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260007/000584/2026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225/2026</w:t>
      </w:r>
    </w:p>
    <w:p>
      <w:pPr>
        <w:pStyle w:val="BodyText"/>
        <w:spacing w:before="0"/>
        <w:ind w:left="0"/>
        <w:rPr>
          <w:b/>
          <w:sz w:val="26"/>
        </w:rPr>
      </w:pPr>
    </w:p>
    <w:p>
      <w:pPr>
        <w:pStyle w:val="BodyText"/>
        <w:spacing w:before="52"/>
        <w:ind w:left="0"/>
        <w:rPr>
          <w:b/>
          <w:sz w:val="26"/>
        </w:rPr>
      </w:pPr>
    </w:p>
    <w:p>
      <w:pPr>
        <w:pStyle w:val="BodyText"/>
        <w:spacing w:before="0"/>
      </w:pPr>
      <w:r>
        <w:rPr/>
        <w:t>CONTRATANTE:</w:t>
      </w:r>
      <w:r>
        <w:rPr>
          <w:spacing w:val="49"/>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6"/>
        </w:rPr>
        <w:t> </w:t>
      </w:r>
      <w:r>
        <w:rPr/>
        <w:t>DE</w:t>
      </w:r>
      <w:r>
        <w:rPr>
          <w:spacing w:val="-5"/>
        </w:rPr>
        <w:t> </w:t>
      </w:r>
      <w:r>
        <w:rPr/>
        <w:t>JANEIRO</w:t>
      </w:r>
      <w:r>
        <w:rPr>
          <w:spacing w:val="-5"/>
        </w:rPr>
        <w:t> </w:t>
      </w:r>
      <w:r>
        <w:rPr/>
        <w:t>(Unidade</w:t>
      </w:r>
      <w:r>
        <w:rPr>
          <w:spacing w:val="-5"/>
        </w:rPr>
        <w:t> </w:t>
      </w:r>
      <w:r>
        <w:rPr/>
        <w:t>Gestora</w:t>
      </w:r>
      <w:r>
        <w:rPr>
          <w:spacing w:val="-5"/>
        </w:rPr>
        <w:t> </w:t>
      </w:r>
      <w:r>
        <w:rPr/>
        <w:t>–</w:t>
      </w:r>
      <w:r>
        <w:rPr>
          <w:spacing w:val="-5"/>
        </w:rPr>
        <w:t> </w:t>
      </w:r>
      <w:r>
        <w:rPr/>
        <w:t>UG:</w:t>
      </w:r>
      <w:r>
        <w:rPr>
          <w:spacing w:val="-5"/>
        </w:rPr>
        <w:t> </w:t>
      </w:r>
      <w:r>
        <w:rPr>
          <w:spacing w:val="-2"/>
        </w:rPr>
        <w:t>404340)</w:t>
      </w:r>
    </w:p>
    <w:p>
      <w:pPr>
        <w:pStyle w:val="BodyText"/>
        <w:spacing w:before="232"/>
        <w:ind w:left="0"/>
      </w:pPr>
    </w:p>
    <w:p>
      <w:pPr>
        <w:spacing w:line="235" w:lineRule="auto" w:before="0"/>
        <w:ind w:left="449" w:right="483" w:firstLine="0"/>
        <w:jc w:val="left"/>
        <w:rPr>
          <w:sz w:val="24"/>
        </w:rPr>
      </w:pPr>
      <w:r>
        <w:rPr>
          <w:sz w:val="24"/>
        </w:rPr>
        <w:t>OBJETO: </w:t>
      </w:r>
      <w:r>
        <w:rPr>
          <w:b/>
          <w:sz w:val="24"/>
        </w:rPr>
        <w:t>AQUISIÇÃO DE MATERIAL</w:t>
      </w:r>
      <w:r>
        <w:rPr>
          <w:b/>
          <w:spacing w:val="-3"/>
          <w:sz w:val="24"/>
        </w:rPr>
        <w:t> </w:t>
      </w:r>
      <w:r>
        <w:rPr>
          <w:b/>
          <w:sz w:val="24"/>
        </w:rPr>
        <w:t>HOSPITALAR (LUVA</w:t>
      </w:r>
      <w:r>
        <w:rPr>
          <w:b/>
          <w:spacing w:val="-3"/>
          <w:sz w:val="24"/>
        </w:rPr>
        <w:t> </w:t>
      </w:r>
      <w:r>
        <w:rPr>
          <w:b/>
          <w:sz w:val="24"/>
        </w:rPr>
        <w:t>CIRURGICA, ETC) PARA</w:t>
      </w:r>
      <w:r>
        <w:rPr>
          <w:b/>
          <w:spacing w:val="-3"/>
          <w:sz w:val="24"/>
        </w:rPr>
        <w:t> </w:t>
      </w:r>
      <w:r>
        <w:rPr>
          <w:b/>
          <w:sz w:val="24"/>
        </w:rPr>
        <w:t>O HUPE</w:t>
      </w:r>
      <w:r>
        <w:rPr>
          <w:sz w:val="24"/>
        </w:rPr>
        <w:t>, na forma estabelecida neste Edital e seus anexos.</w:t>
      </w:r>
    </w:p>
    <w:p>
      <w:pPr>
        <w:pStyle w:val="BodyText"/>
        <w:spacing w:before="0"/>
        <w:ind w:left="0"/>
      </w:pPr>
    </w:p>
    <w:p>
      <w:pPr>
        <w:pStyle w:val="BodyText"/>
        <w:spacing w:before="0"/>
        <w:ind w:left="0"/>
      </w:pPr>
    </w:p>
    <w:p>
      <w:pPr>
        <w:pStyle w:val="BodyText"/>
        <w:spacing w:before="67"/>
        <w:ind w:left="0"/>
      </w:pPr>
    </w:p>
    <w:p>
      <w:pPr>
        <w:pStyle w:val="BodyText"/>
        <w:spacing w:before="0"/>
      </w:pPr>
      <w:r>
        <w:rPr>
          <w:spacing w:val="-4"/>
        </w:rPr>
        <w:t>VALOR</w:t>
      </w:r>
      <w:r>
        <w:rPr>
          <w:spacing w:val="-11"/>
        </w:rPr>
        <w:t> </w:t>
      </w:r>
      <w:r>
        <w:rPr>
          <w:spacing w:val="-4"/>
        </w:rPr>
        <w:t>TOTAL</w:t>
      </w:r>
      <w:r>
        <w:rPr>
          <w:spacing w:val="-11"/>
        </w:rPr>
        <w:t> </w:t>
      </w:r>
      <w:r>
        <w:rPr>
          <w:spacing w:val="-4"/>
        </w:rPr>
        <w:t>DA</w:t>
      </w:r>
      <w:r>
        <w:rPr>
          <w:spacing w:val="-14"/>
        </w:rPr>
        <w:t> </w:t>
      </w:r>
      <w:r>
        <w:rPr>
          <w:spacing w:val="-4"/>
        </w:rPr>
        <w:t>CONTRATAÇÃO</w:t>
      </w:r>
    </w:p>
    <w:p>
      <w:pPr>
        <w:spacing w:before="114"/>
        <w:ind w:left="449" w:right="0" w:firstLine="0"/>
        <w:jc w:val="left"/>
        <w:rPr>
          <w:b/>
          <w:sz w:val="24"/>
        </w:rPr>
      </w:pPr>
      <w:r>
        <w:rPr>
          <w:b/>
          <w:sz w:val="24"/>
        </w:rPr>
        <w:t>R$</w:t>
      </w:r>
      <w:r>
        <w:rPr>
          <w:b/>
          <w:spacing w:val="-1"/>
          <w:sz w:val="24"/>
        </w:rPr>
        <w:t> </w:t>
      </w:r>
      <w:r>
        <w:rPr>
          <w:b/>
          <w:sz w:val="24"/>
        </w:rPr>
        <w:t>2.679.700,14 (</w:t>
      </w:r>
      <w:r>
        <w:rPr>
          <w:b/>
          <w:color w:val="333333"/>
          <w:sz w:val="24"/>
        </w:rPr>
        <w:t>dois milhões,</w:t>
      </w:r>
      <w:r>
        <w:rPr>
          <w:b/>
          <w:color w:val="333333"/>
          <w:spacing w:val="-1"/>
          <w:sz w:val="24"/>
        </w:rPr>
        <w:t> </w:t>
      </w:r>
      <w:r>
        <w:rPr>
          <w:b/>
          <w:color w:val="333333"/>
          <w:sz w:val="24"/>
        </w:rPr>
        <w:t>seiscentos e setenta</w:t>
      </w:r>
      <w:r>
        <w:rPr>
          <w:b/>
          <w:color w:val="333333"/>
          <w:spacing w:val="-1"/>
          <w:sz w:val="24"/>
        </w:rPr>
        <w:t> </w:t>
      </w:r>
      <w:r>
        <w:rPr>
          <w:b/>
          <w:color w:val="333333"/>
          <w:sz w:val="24"/>
        </w:rPr>
        <w:t>e nove mil</w:t>
      </w:r>
      <w:r>
        <w:rPr>
          <w:b/>
          <w:color w:val="333333"/>
          <w:spacing w:val="-1"/>
          <w:sz w:val="24"/>
        </w:rPr>
        <w:t> </w:t>
      </w:r>
      <w:r>
        <w:rPr>
          <w:b/>
          <w:color w:val="333333"/>
          <w:sz w:val="24"/>
        </w:rPr>
        <w:t>e setecentos reais</w:t>
      </w:r>
      <w:r>
        <w:rPr>
          <w:b/>
          <w:color w:val="333333"/>
          <w:spacing w:val="-1"/>
          <w:sz w:val="24"/>
        </w:rPr>
        <w:t> </w:t>
      </w:r>
      <w:r>
        <w:rPr>
          <w:b/>
          <w:color w:val="333333"/>
          <w:sz w:val="24"/>
        </w:rPr>
        <w:t>e quatorze </w:t>
      </w:r>
      <w:r>
        <w:rPr>
          <w:b/>
          <w:color w:val="333333"/>
          <w:spacing w:val="-2"/>
          <w:sz w:val="24"/>
        </w:rPr>
        <w:t>centavos</w:t>
      </w:r>
      <w:r>
        <w:rPr>
          <w:b/>
          <w:spacing w:val="-2"/>
          <w:sz w:val="24"/>
        </w:rPr>
        <w:t>).</w:t>
      </w:r>
    </w:p>
    <w:p>
      <w:pPr>
        <w:pStyle w:val="BodyText"/>
        <w:spacing w:before="228"/>
        <w:ind w:left="0"/>
        <w:rPr>
          <w:b/>
        </w:rPr>
      </w:pPr>
    </w:p>
    <w:p>
      <w:pPr>
        <w:pStyle w:val="BodyText"/>
        <w:spacing w:before="0"/>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Heading2"/>
        <w:spacing w:before="114"/>
        <w:ind w:left="449" w:firstLine="0"/>
      </w:pPr>
      <w:r>
        <w:rPr/>
        <w:t>Dia 04/08/2026 às 10h (horário de </w:t>
      </w:r>
      <w:r>
        <w:rPr>
          <w:spacing w:val="-2"/>
        </w:rPr>
        <w:t>Brasília)</w:t>
      </w:r>
    </w:p>
    <w:p>
      <w:pPr>
        <w:pStyle w:val="BodyText"/>
        <w:spacing w:before="228"/>
        <w:ind w:left="0"/>
        <w:rPr>
          <w:b/>
        </w:rPr>
      </w:pPr>
    </w:p>
    <w:p>
      <w:pPr>
        <w:pStyle w:val="BodyText"/>
        <w:spacing w:before="0"/>
      </w:pPr>
      <w:r>
        <w:rPr/>
        <w:t>CRITÉRIO DE </w:t>
      </w:r>
      <w:r>
        <w:rPr>
          <w:spacing w:val="-2"/>
        </w:rPr>
        <w:t>JULGAMENTO:</w:t>
      </w:r>
    </w:p>
    <w:p>
      <w:pPr>
        <w:pStyle w:val="Heading2"/>
        <w:spacing w:before="114"/>
        <w:ind w:left="449" w:firstLine="0"/>
      </w:pPr>
      <w:r>
        <w:rPr/>
        <w:t>Menor</w:t>
      </w:r>
      <w:r>
        <w:rPr>
          <w:spacing w:val="-9"/>
        </w:rPr>
        <w:t> </w:t>
      </w:r>
      <w:r>
        <w:rPr/>
        <w:t>preço</w:t>
      </w:r>
      <w:r>
        <w:rPr>
          <w:spacing w:val="-2"/>
        </w:rPr>
        <w:t> </w:t>
      </w:r>
      <w:r>
        <w:rPr/>
        <w:t>por</w:t>
      </w:r>
      <w:r>
        <w:rPr>
          <w:spacing w:val="-6"/>
        </w:rPr>
        <w:t> </w:t>
      </w:r>
      <w:r>
        <w:rPr>
          <w:spacing w:val="-2"/>
        </w:rPr>
        <w:t>lote.</w:t>
      </w:r>
    </w:p>
    <w:p>
      <w:pPr>
        <w:pStyle w:val="BodyText"/>
        <w:spacing w:before="228"/>
        <w:ind w:left="0"/>
        <w:rPr>
          <w:b/>
        </w:rPr>
      </w:pPr>
    </w:p>
    <w:p>
      <w:pPr>
        <w:pStyle w:val="BodyText"/>
        <w:spacing w:before="0"/>
      </w:pPr>
      <w:r>
        <w:rPr/>
        <w:t>MODO DE </w:t>
      </w:r>
      <w:r>
        <w:rPr>
          <w:spacing w:val="-2"/>
        </w:rPr>
        <w:t>DISPUTA:</w:t>
      </w:r>
    </w:p>
    <w:p>
      <w:pPr>
        <w:pStyle w:val="Heading2"/>
        <w:spacing w:before="114"/>
        <w:ind w:left="449" w:firstLine="0"/>
        <w:rPr>
          <w:b w:val="0"/>
        </w:rPr>
      </w:pPr>
      <w:r>
        <w:rPr>
          <w:spacing w:val="-2"/>
        </w:rPr>
        <w:t>Aberto</w:t>
      </w:r>
      <w:r>
        <w:rPr>
          <w:b w:val="0"/>
          <w:spacing w:val="-2"/>
        </w:rPr>
        <w:t>.</w:t>
      </w:r>
    </w:p>
    <w:p>
      <w:pPr>
        <w:pStyle w:val="BodyText"/>
        <w:spacing w:before="0"/>
        <w:ind w:left="0"/>
      </w:pPr>
    </w:p>
    <w:p>
      <w:pPr>
        <w:pStyle w:val="BodyText"/>
        <w:spacing w:before="264"/>
        <w:ind w:left="0"/>
      </w:pPr>
    </w:p>
    <w:p>
      <w:pPr>
        <w:pStyle w:val="Title"/>
        <w:spacing w:line="446" w:lineRule="auto"/>
        <w:ind w:left="5404" w:right="4907" w:firstLine="726"/>
      </w:pPr>
      <w:r>
        <w:rPr/>
        <w:t>EDITAL DE LICITAÇÃO PREGÃO</w:t>
      </w:r>
      <w:r>
        <w:rPr>
          <w:spacing w:val="-13"/>
        </w:rPr>
        <w:t> </w:t>
      </w:r>
      <w:r>
        <w:rPr/>
        <w:t>ELETRÔNICO</w:t>
      </w:r>
      <w:r>
        <w:rPr>
          <w:spacing w:val="-13"/>
        </w:rPr>
        <w:t> </w:t>
      </w:r>
      <w:r>
        <w:rPr/>
        <w:t>Nº</w:t>
      </w:r>
      <w:r>
        <w:rPr>
          <w:spacing w:val="-13"/>
        </w:rPr>
        <w:t> </w:t>
      </w:r>
      <w:r>
        <w:rPr/>
        <w:t>225/2026</w:t>
      </w:r>
    </w:p>
    <w:p>
      <w:pPr>
        <w:pStyle w:val="BodyText"/>
        <w:spacing w:before="277"/>
        <w:ind w:left="0"/>
        <w:rPr>
          <w:b/>
          <w:sz w:val="26"/>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SEI-260007/000584/2026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869" w:val="left" w:leader="none"/>
        </w:tabs>
        <w:spacing w:line="240" w:lineRule="auto" w:before="0" w:after="0"/>
        <w:ind w:left="869" w:right="0" w:hanging="42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415" w:val="left" w:leader="none"/>
        </w:tabs>
        <w:spacing w:line="235" w:lineRule="auto" w:before="1" w:after="0"/>
        <w:ind w:left="449" w:right="433" w:firstLine="0"/>
        <w:jc w:val="left"/>
        <w:rPr>
          <w:sz w:val="24"/>
        </w:rPr>
      </w:pPr>
      <w:r>
        <w:rPr>
          <w:sz w:val="24"/>
        </w:rPr>
        <w:t>O</w:t>
      </w:r>
      <w:r>
        <w:rPr>
          <w:spacing w:val="33"/>
          <w:sz w:val="24"/>
        </w:rPr>
        <w:t> </w:t>
      </w:r>
      <w:r>
        <w:rPr>
          <w:sz w:val="24"/>
        </w:rPr>
        <w:t>objeto</w:t>
      </w:r>
      <w:r>
        <w:rPr>
          <w:spacing w:val="32"/>
          <w:sz w:val="24"/>
        </w:rPr>
        <w:t> </w:t>
      </w:r>
      <w:r>
        <w:rPr>
          <w:sz w:val="24"/>
        </w:rPr>
        <w:t>da</w:t>
      </w:r>
      <w:r>
        <w:rPr>
          <w:spacing w:val="33"/>
          <w:sz w:val="24"/>
        </w:rPr>
        <w:t> </w:t>
      </w:r>
      <w:r>
        <w:rPr>
          <w:sz w:val="24"/>
        </w:rPr>
        <w:t>presente</w:t>
      </w:r>
      <w:r>
        <w:rPr>
          <w:spacing w:val="32"/>
          <w:sz w:val="24"/>
        </w:rPr>
        <w:t> </w:t>
      </w:r>
      <w:r>
        <w:rPr>
          <w:sz w:val="24"/>
        </w:rPr>
        <w:t>licitação</w:t>
      </w:r>
      <w:r>
        <w:rPr>
          <w:spacing w:val="33"/>
          <w:sz w:val="24"/>
        </w:rPr>
        <w:t> </w:t>
      </w:r>
      <w:r>
        <w:rPr>
          <w:sz w:val="24"/>
        </w:rPr>
        <w:t>é</w:t>
      </w:r>
      <w:r>
        <w:rPr>
          <w:spacing w:val="32"/>
          <w:sz w:val="24"/>
        </w:rPr>
        <w:t> </w:t>
      </w:r>
      <w:r>
        <w:rPr>
          <w:sz w:val="24"/>
        </w:rPr>
        <w:t>a</w:t>
      </w:r>
      <w:r>
        <w:rPr>
          <w:spacing w:val="33"/>
          <w:sz w:val="24"/>
        </w:rPr>
        <w:t> </w:t>
      </w:r>
      <w:r>
        <w:rPr>
          <w:b/>
          <w:sz w:val="24"/>
        </w:rPr>
        <w:t>AQUISIÇÃO</w:t>
      </w:r>
      <w:r>
        <w:rPr>
          <w:b/>
          <w:spacing w:val="33"/>
          <w:sz w:val="24"/>
        </w:rPr>
        <w:t> </w:t>
      </w:r>
      <w:r>
        <w:rPr>
          <w:b/>
          <w:sz w:val="24"/>
        </w:rPr>
        <w:t>DE</w:t>
      </w:r>
      <w:r>
        <w:rPr>
          <w:b/>
          <w:spacing w:val="32"/>
          <w:sz w:val="24"/>
        </w:rPr>
        <w:t> </w:t>
      </w:r>
      <w:r>
        <w:rPr>
          <w:b/>
          <w:sz w:val="24"/>
        </w:rPr>
        <w:t>MATERIAL</w:t>
      </w:r>
      <w:r>
        <w:rPr>
          <w:b/>
          <w:spacing w:val="20"/>
          <w:sz w:val="24"/>
        </w:rPr>
        <w:t> </w:t>
      </w:r>
      <w:r>
        <w:rPr>
          <w:b/>
          <w:sz w:val="24"/>
        </w:rPr>
        <w:t>HOSPITALAR</w:t>
      </w:r>
      <w:r>
        <w:rPr>
          <w:b/>
          <w:spacing w:val="33"/>
          <w:sz w:val="24"/>
        </w:rPr>
        <w:t> </w:t>
      </w:r>
      <w:r>
        <w:rPr>
          <w:b/>
          <w:sz w:val="24"/>
        </w:rPr>
        <w:t>(LUVA</w:t>
      </w:r>
      <w:r>
        <w:rPr>
          <w:b/>
          <w:spacing w:val="20"/>
          <w:sz w:val="24"/>
        </w:rPr>
        <w:t> </w:t>
      </w:r>
      <w:r>
        <w:rPr>
          <w:b/>
          <w:sz w:val="24"/>
        </w:rPr>
        <w:t>CIRURGICA,</w:t>
      </w:r>
      <w:r>
        <w:rPr>
          <w:b/>
          <w:spacing w:val="33"/>
          <w:sz w:val="24"/>
        </w:rPr>
        <w:t> </w:t>
      </w:r>
      <w:r>
        <w:rPr>
          <w:b/>
          <w:sz w:val="24"/>
        </w:rPr>
        <w:t>ETC)</w:t>
      </w:r>
      <w:r>
        <w:rPr>
          <w:b/>
          <w:spacing w:val="32"/>
          <w:sz w:val="24"/>
        </w:rPr>
        <w:t> </w:t>
      </w:r>
      <w:r>
        <w:rPr>
          <w:b/>
          <w:sz w:val="24"/>
        </w:rPr>
        <w:t>PARA</w:t>
      </w:r>
      <w:r>
        <w:rPr>
          <w:b/>
          <w:spacing w:val="20"/>
          <w:sz w:val="24"/>
        </w:rPr>
        <w:t> </w:t>
      </w:r>
      <w:r>
        <w:rPr>
          <w:b/>
          <w:sz w:val="24"/>
        </w:rPr>
        <w:t>O</w:t>
      </w:r>
      <w:r>
        <w:rPr>
          <w:b/>
          <w:spacing w:val="33"/>
          <w:sz w:val="24"/>
        </w:rPr>
        <w:t> </w:t>
      </w:r>
      <w:r>
        <w:rPr>
          <w:b/>
          <w:sz w:val="24"/>
        </w:rPr>
        <w:t>HUPE </w:t>
      </w:r>
      <w:r>
        <w:rPr>
          <w:sz w:val="24"/>
        </w:rPr>
        <w:t>conforme condições, quantidades e exigências estabelecidas neste Edital e seus anexos.</w:t>
      </w:r>
    </w:p>
    <w:p>
      <w:pPr>
        <w:pStyle w:val="ListParagraph"/>
        <w:numPr>
          <w:ilvl w:val="1"/>
          <w:numId w:val="1"/>
        </w:numPr>
        <w:tabs>
          <w:tab w:pos="1224" w:val="left" w:leader="none"/>
        </w:tabs>
        <w:spacing w:line="235" w:lineRule="auto" w:before="119" w:after="0"/>
        <w:ind w:left="449" w:right="433" w:firstLine="0"/>
        <w:jc w:val="left"/>
        <w:rPr>
          <w:sz w:val="24"/>
        </w:rPr>
      </w:pPr>
      <w:r>
        <w:rPr>
          <w:sz w:val="24"/>
        </w:rPr>
        <w:t>A licitação</w:t>
      </w:r>
      <w:r>
        <w:rPr>
          <w:spacing w:val="23"/>
          <w:sz w:val="24"/>
        </w:rPr>
        <w:t> </w:t>
      </w:r>
      <w:r>
        <w:rPr>
          <w:sz w:val="24"/>
        </w:rPr>
        <w:t>será</w:t>
      </w:r>
      <w:r>
        <w:rPr>
          <w:spacing w:val="23"/>
          <w:sz w:val="24"/>
        </w:rPr>
        <w:t> </w:t>
      </w:r>
      <w:r>
        <w:rPr>
          <w:sz w:val="24"/>
        </w:rPr>
        <w:t>dividida</w:t>
      </w:r>
      <w:r>
        <w:rPr>
          <w:spacing w:val="23"/>
          <w:sz w:val="24"/>
        </w:rPr>
        <w:t> </w:t>
      </w:r>
      <w:r>
        <w:rPr>
          <w:sz w:val="24"/>
        </w:rPr>
        <w:t>em</w:t>
      </w:r>
      <w:r>
        <w:rPr>
          <w:spacing w:val="23"/>
          <w:sz w:val="24"/>
        </w:rPr>
        <w:t> </w:t>
      </w:r>
      <w:r>
        <w:rPr>
          <w:sz w:val="24"/>
        </w:rPr>
        <w:t>lotes,</w:t>
      </w:r>
      <w:r>
        <w:rPr>
          <w:spacing w:val="23"/>
          <w:sz w:val="24"/>
        </w:rPr>
        <w:t> </w:t>
      </w:r>
      <w:r>
        <w:rPr>
          <w:sz w:val="24"/>
        </w:rPr>
        <w:t>formados</w:t>
      </w:r>
      <w:r>
        <w:rPr>
          <w:spacing w:val="23"/>
          <w:sz w:val="24"/>
        </w:rPr>
        <w:t> </w:t>
      </w:r>
      <w:r>
        <w:rPr>
          <w:sz w:val="24"/>
        </w:rPr>
        <w:t>por</w:t>
      </w:r>
      <w:r>
        <w:rPr>
          <w:spacing w:val="23"/>
          <w:sz w:val="24"/>
        </w:rPr>
        <w:t> </w:t>
      </w:r>
      <w:r>
        <w:rPr>
          <w:sz w:val="24"/>
        </w:rPr>
        <w:t>um</w:t>
      </w:r>
      <w:r>
        <w:rPr>
          <w:spacing w:val="23"/>
          <w:sz w:val="24"/>
        </w:rPr>
        <w:t> </w:t>
      </w:r>
      <w:r>
        <w:rPr>
          <w:sz w:val="24"/>
        </w:rPr>
        <w:t>ou</w:t>
      </w:r>
      <w:r>
        <w:rPr>
          <w:spacing w:val="23"/>
          <w:sz w:val="24"/>
        </w:rPr>
        <w:t> </w:t>
      </w:r>
      <w:r>
        <w:rPr>
          <w:sz w:val="24"/>
        </w:rPr>
        <w:t>mais</w:t>
      </w:r>
      <w:r>
        <w:rPr>
          <w:spacing w:val="23"/>
          <w:sz w:val="24"/>
        </w:rPr>
        <w:t> </w:t>
      </w:r>
      <w:r>
        <w:rPr>
          <w:sz w:val="24"/>
        </w:rPr>
        <w:t>itens,</w:t>
      </w:r>
      <w:r>
        <w:rPr>
          <w:spacing w:val="23"/>
          <w:sz w:val="24"/>
        </w:rPr>
        <w:t> </w:t>
      </w:r>
      <w:r>
        <w:rPr>
          <w:sz w:val="24"/>
        </w:rPr>
        <w:t>conforme</w:t>
      </w:r>
      <w:r>
        <w:rPr>
          <w:spacing w:val="23"/>
          <w:sz w:val="24"/>
        </w:rPr>
        <w:t> </w:t>
      </w:r>
      <w:r>
        <w:rPr>
          <w:sz w:val="24"/>
        </w:rPr>
        <w:t>tabela</w:t>
      </w:r>
      <w:r>
        <w:rPr>
          <w:spacing w:val="23"/>
          <w:sz w:val="24"/>
        </w:rPr>
        <w:t> </w:t>
      </w:r>
      <w:r>
        <w:rPr>
          <w:sz w:val="24"/>
        </w:rPr>
        <w:t>abaixo,</w:t>
      </w:r>
      <w:r>
        <w:rPr>
          <w:spacing w:val="23"/>
          <w:sz w:val="24"/>
        </w:rPr>
        <w:t> </w:t>
      </w:r>
      <w:r>
        <w:rPr>
          <w:sz w:val="24"/>
        </w:rPr>
        <w:t>facultando-se</w:t>
      </w:r>
      <w:r>
        <w:rPr>
          <w:spacing w:val="23"/>
          <w:sz w:val="24"/>
        </w:rPr>
        <w:t> </w:t>
      </w:r>
      <w:r>
        <w:rPr>
          <w:sz w:val="24"/>
        </w:rPr>
        <w:t>ao</w:t>
      </w:r>
      <w:r>
        <w:rPr>
          <w:spacing w:val="23"/>
          <w:sz w:val="24"/>
        </w:rPr>
        <w:t> </w:t>
      </w:r>
      <w:r>
        <w:rPr>
          <w:sz w:val="24"/>
        </w:rPr>
        <w:t>licitante</w:t>
      </w:r>
      <w:r>
        <w:rPr>
          <w:spacing w:val="23"/>
          <w:sz w:val="24"/>
        </w:rPr>
        <w:t> </w:t>
      </w:r>
      <w:r>
        <w:rPr>
          <w:sz w:val="24"/>
        </w:rPr>
        <w:t>a</w:t>
      </w:r>
      <w:r>
        <w:rPr>
          <w:spacing w:val="23"/>
          <w:sz w:val="24"/>
        </w:rPr>
        <w:t> </w:t>
      </w:r>
      <w:r>
        <w:rPr>
          <w:sz w:val="24"/>
        </w:rPr>
        <w:t>participação</w:t>
      </w:r>
      <w:r>
        <w:rPr>
          <w:spacing w:val="23"/>
          <w:sz w:val="24"/>
        </w:rPr>
        <w:t> </w:t>
      </w:r>
      <w:r>
        <w:rPr>
          <w:sz w:val="24"/>
        </w:rPr>
        <w:t>em quantos lotes forem de seu interesse, devendo oferecer proposta para todos os itens que os compõem.</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4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70"/>
        <w:gridCol w:w="4770"/>
        <w:gridCol w:w="990"/>
        <w:gridCol w:w="1425"/>
        <w:gridCol w:w="1185"/>
        <w:gridCol w:w="1590"/>
        <w:gridCol w:w="2595"/>
      </w:tblGrid>
      <w:tr>
        <w:trPr>
          <w:trHeight w:val="1079" w:hRule="atLeast"/>
        </w:trPr>
        <w:tc>
          <w:tcPr>
            <w:tcW w:w="930" w:type="dxa"/>
          </w:tcPr>
          <w:p>
            <w:pPr>
              <w:pStyle w:val="TableParagraph"/>
              <w:spacing w:before="114"/>
              <w:rPr>
                <w:sz w:val="24"/>
              </w:rPr>
            </w:pPr>
          </w:p>
          <w:p>
            <w:pPr>
              <w:pStyle w:val="TableParagraph"/>
              <w:spacing w:before="1"/>
              <w:ind w:left="19"/>
              <w:jc w:val="center"/>
              <w:rPr>
                <w:b/>
                <w:sz w:val="24"/>
              </w:rPr>
            </w:pPr>
            <w:r>
              <w:rPr>
                <w:b/>
                <w:spacing w:val="-4"/>
                <w:sz w:val="24"/>
              </w:rPr>
              <w:t>LOTE</w:t>
            </w:r>
          </w:p>
        </w:tc>
        <w:tc>
          <w:tcPr>
            <w:tcW w:w="870" w:type="dxa"/>
          </w:tcPr>
          <w:p>
            <w:pPr>
              <w:pStyle w:val="TableParagraph"/>
              <w:spacing w:before="114"/>
              <w:rPr>
                <w:sz w:val="24"/>
              </w:rPr>
            </w:pPr>
          </w:p>
          <w:p>
            <w:pPr>
              <w:pStyle w:val="TableParagraph"/>
              <w:spacing w:before="1"/>
              <w:ind w:left="18"/>
              <w:jc w:val="center"/>
              <w:rPr>
                <w:b/>
                <w:sz w:val="24"/>
              </w:rPr>
            </w:pPr>
            <w:r>
              <w:rPr>
                <w:b/>
                <w:spacing w:val="-4"/>
                <w:sz w:val="24"/>
              </w:rPr>
              <w:t>ITEM</w:t>
            </w:r>
          </w:p>
        </w:tc>
        <w:tc>
          <w:tcPr>
            <w:tcW w:w="4770" w:type="dxa"/>
          </w:tcPr>
          <w:p>
            <w:pPr>
              <w:pStyle w:val="TableParagraph"/>
              <w:spacing w:line="235" w:lineRule="auto" w:before="260"/>
              <w:ind w:left="1394" w:firstLine="240"/>
              <w:rPr>
                <w:b/>
                <w:sz w:val="24"/>
              </w:rPr>
            </w:pPr>
            <w:r>
              <w:rPr>
                <w:b/>
                <w:spacing w:val="-2"/>
                <w:sz w:val="24"/>
              </w:rPr>
              <w:t>DESCRIÇÃO/ ESPECIFICAÇÃO</w:t>
            </w:r>
          </w:p>
        </w:tc>
        <w:tc>
          <w:tcPr>
            <w:tcW w:w="990" w:type="dxa"/>
          </w:tcPr>
          <w:p>
            <w:pPr>
              <w:pStyle w:val="TableParagraph"/>
              <w:spacing w:line="235" w:lineRule="auto" w:before="125"/>
              <w:ind w:left="364" w:right="177" w:hanging="164"/>
              <w:rPr>
                <w:b/>
                <w:sz w:val="24"/>
              </w:rPr>
            </w:pPr>
            <w:r>
              <w:rPr>
                <w:b/>
                <w:spacing w:val="-4"/>
                <w:sz w:val="24"/>
              </w:rPr>
              <w:t>CÓD. </w:t>
            </w:r>
            <w:r>
              <w:rPr>
                <w:b/>
                <w:spacing w:val="-6"/>
                <w:sz w:val="24"/>
              </w:rPr>
              <w:t>ID</w:t>
            </w:r>
          </w:p>
          <w:p>
            <w:pPr>
              <w:pStyle w:val="TableParagraph"/>
              <w:spacing w:line="271" w:lineRule="exact"/>
              <w:ind w:left="204"/>
              <w:rPr>
                <w:b/>
                <w:sz w:val="24"/>
              </w:rPr>
            </w:pPr>
            <w:r>
              <w:rPr>
                <w:b/>
                <w:spacing w:val="-4"/>
                <w:sz w:val="24"/>
              </w:rPr>
              <w:t>SIGA</w:t>
            </w:r>
          </w:p>
        </w:tc>
        <w:tc>
          <w:tcPr>
            <w:tcW w:w="1425" w:type="dxa"/>
          </w:tcPr>
          <w:p>
            <w:pPr>
              <w:pStyle w:val="TableParagraph"/>
              <w:spacing w:line="235" w:lineRule="auto" w:before="125"/>
              <w:ind w:left="543" w:right="137" w:hanging="394"/>
              <w:rPr>
                <w:b/>
                <w:sz w:val="24"/>
              </w:rPr>
            </w:pPr>
            <w:r>
              <w:rPr>
                <w:b/>
                <w:spacing w:val="-2"/>
                <w:sz w:val="24"/>
              </w:rPr>
              <w:t>UNIDADE </w:t>
            </w:r>
            <w:r>
              <w:rPr>
                <w:b/>
                <w:spacing w:val="-6"/>
                <w:sz w:val="24"/>
              </w:rPr>
              <w:t>DE</w:t>
            </w:r>
          </w:p>
          <w:p>
            <w:pPr>
              <w:pStyle w:val="TableParagraph"/>
              <w:spacing w:line="271" w:lineRule="exact"/>
              <w:ind w:left="210"/>
              <w:rPr>
                <w:b/>
                <w:sz w:val="24"/>
              </w:rPr>
            </w:pPr>
            <w:r>
              <w:rPr>
                <w:b/>
                <w:spacing w:val="-2"/>
                <w:sz w:val="24"/>
              </w:rPr>
              <w:t>MEDIDA</w:t>
            </w:r>
          </w:p>
        </w:tc>
        <w:tc>
          <w:tcPr>
            <w:tcW w:w="1185" w:type="dxa"/>
          </w:tcPr>
          <w:p>
            <w:pPr>
              <w:pStyle w:val="TableParagraph"/>
              <w:spacing w:before="114"/>
              <w:rPr>
                <w:sz w:val="24"/>
              </w:rPr>
            </w:pPr>
          </w:p>
          <w:p>
            <w:pPr>
              <w:pStyle w:val="TableParagraph"/>
              <w:spacing w:before="1"/>
              <w:ind w:left="57" w:right="50"/>
              <w:jc w:val="center"/>
              <w:rPr>
                <w:b/>
                <w:sz w:val="24"/>
              </w:rPr>
            </w:pPr>
            <w:r>
              <w:rPr>
                <w:b/>
                <w:spacing w:val="-2"/>
                <w:sz w:val="24"/>
              </w:rPr>
              <w:t>QUANT.</w:t>
            </w:r>
          </w:p>
        </w:tc>
        <w:tc>
          <w:tcPr>
            <w:tcW w:w="1590" w:type="dxa"/>
          </w:tcPr>
          <w:p>
            <w:pPr>
              <w:pStyle w:val="TableParagraph"/>
              <w:spacing w:line="235" w:lineRule="auto"/>
              <w:ind w:left="27" w:right="17"/>
              <w:jc w:val="center"/>
              <w:rPr>
                <w:b/>
                <w:sz w:val="24"/>
              </w:rPr>
            </w:pPr>
            <w:r>
              <w:rPr>
                <w:b/>
                <w:spacing w:val="-2"/>
                <w:sz w:val="24"/>
              </w:rPr>
              <w:t>PREÇO ESTIMADO UNITÁRIO</w:t>
            </w:r>
          </w:p>
          <w:p>
            <w:pPr>
              <w:pStyle w:val="TableParagraph"/>
              <w:spacing w:line="258" w:lineRule="exact"/>
              <w:ind w:left="27" w:right="20"/>
              <w:jc w:val="center"/>
              <w:rPr>
                <w:b/>
                <w:sz w:val="24"/>
              </w:rPr>
            </w:pPr>
            <w:r>
              <w:rPr>
                <w:b/>
                <w:sz w:val="24"/>
              </w:rPr>
              <w:t>DO </w:t>
            </w:r>
            <w:r>
              <w:rPr>
                <w:b/>
                <w:spacing w:val="-4"/>
                <w:sz w:val="24"/>
              </w:rPr>
              <w:t>ITEM</w:t>
            </w:r>
          </w:p>
        </w:tc>
        <w:tc>
          <w:tcPr>
            <w:tcW w:w="2595" w:type="dxa"/>
          </w:tcPr>
          <w:p>
            <w:pPr>
              <w:pStyle w:val="TableParagraph"/>
              <w:spacing w:line="235" w:lineRule="auto" w:before="260"/>
              <w:ind w:left="607" w:right="595" w:firstLine="69"/>
              <w:rPr>
                <w:b/>
                <w:sz w:val="24"/>
              </w:rPr>
            </w:pPr>
            <w:r>
              <w:rPr>
                <w:b/>
                <w:sz w:val="24"/>
              </w:rPr>
              <w:t>LOCAL</w:t>
            </w:r>
            <w:r>
              <w:rPr>
                <w:b/>
                <w:spacing w:val="-9"/>
                <w:sz w:val="24"/>
              </w:rPr>
              <w:t> </w:t>
            </w:r>
            <w:r>
              <w:rPr>
                <w:b/>
                <w:sz w:val="24"/>
              </w:rPr>
              <w:t>DE </w:t>
            </w:r>
            <w:r>
              <w:rPr>
                <w:b/>
                <w:spacing w:val="-2"/>
                <w:sz w:val="24"/>
              </w:rPr>
              <w:t>EXECUÇÃO</w:t>
            </w:r>
          </w:p>
        </w:tc>
      </w:tr>
      <w:tr>
        <w:trPr>
          <w:trHeight w:val="2587" w:hRule="atLeast"/>
        </w:trPr>
        <w:tc>
          <w:tcPr>
            <w:tcW w:w="930" w:type="dxa"/>
            <w:tcBorders>
              <w:bottom w:val="nil"/>
            </w:tcBorders>
          </w:tcPr>
          <w:p>
            <w:pPr>
              <w:pStyle w:val="TableParagraph"/>
              <w:spacing w:line="262" w:lineRule="exact"/>
              <w:ind w:left="19"/>
              <w:jc w:val="center"/>
              <w:rPr>
                <w:sz w:val="24"/>
              </w:rPr>
            </w:pPr>
            <w:r>
              <w:rPr>
                <w:spacing w:val="-10"/>
                <w:sz w:val="24"/>
              </w:rPr>
              <w:t>1</w:t>
            </w:r>
          </w:p>
        </w:tc>
        <w:tc>
          <w:tcPr>
            <w:tcW w:w="870" w:type="dxa"/>
            <w:tcBorders>
              <w:bottom w:val="nil"/>
            </w:tcBorders>
          </w:tcPr>
          <w:p>
            <w:pPr>
              <w:pStyle w:val="TableParagraph"/>
              <w:spacing w:line="262" w:lineRule="exact"/>
              <w:ind w:left="18"/>
              <w:jc w:val="center"/>
              <w:rPr>
                <w:sz w:val="24"/>
              </w:rPr>
            </w:pPr>
            <w:r>
              <w:rPr>
                <w:spacing w:val="-5"/>
                <w:sz w:val="24"/>
              </w:rPr>
              <w:t>1.1</w:t>
            </w:r>
          </w:p>
        </w:tc>
        <w:tc>
          <w:tcPr>
            <w:tcW w:w="4770" w:type="dxa"/>
            <w:tcBorders>
              <w:bottom w:val="nil"/>
            </w:tcBorders>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6,5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w:t>
            </w:r>
            <w:r>
              <w:rPr>
                <w:spacing w:val="64"/>
                <w:w w:val="150"/>
                <w:sz w:val="24"/>
              </w:rPr>
              <w:t>  </w:t>
            </w:r>
            <w:r>
              <w:rPr>
                <w:sz w:val="24"/>
              </w:rPr>
              <w:t>tátil</w:t>
            </w:r>
            <w:r>
              <w:rPr>
                <w:spacing w:val="64"/>
                <w:w w:val="150"/>
                <w:sz w:val="24"/>
              </w:rPr>
              <w:t>  </w:t>
            </w:r>
            <w:r>
              <w:rPr>
                <w:sz w:val="24"/>
              </w:rPr>
              <w:t>compatíveis</w:t>
            </w:r>
            <w:r>
              <w:rPr>
                <w:spacing w:val="64"/>
                <w:w w:val="150"/>
                <w:sz w:val="24"/>
              </w:rPr>
              <w:t>  </w:t>
            </w:r>
            <w:r>
              <w:rPr>
                <w:sz w:val="24"/>
              </w:rPr>
              <w:t>com</w:t>
            </w:r>
            <w:r>
              <w:rPr>
                <w:spacing w:val="64"/>
                <w:w w:val="150"/>
                <w:sz w:val="24"/>
              </w:rPr>
              <w:t>  </w:t>
            </w:r>
            <w:r>
              <w:rPr>
                <w:spacing w:val="-10"/>
                <w:sz w:val="24"/>
              </w:rPr>
              <w:t>a</w:t>
            </w:r>
          </w:p>
        </w:tc>
        <w:tc>
          <w:tcPr>
            <w:tcW w:w="990" w:type="dxa"/>
            <w:tcBorders>
              <w:bottom w:val="nil"/>
            </w:tcBorders>
          </w:tcPr>
          <w:p>
            <w:pPr>
              <w:pStyle w:val="TableParagraph"/>
              <w:spacing w:line="262" w:lineRule="exact"/>
              <w:ind w:left="197"/>
              <w:rPr>
                <w:sz w:val="24"/>
              </w:rPr>
            </w:pPr>
            <w:r>
              <w:rPr>
                <w:spacing w:val="-2"/>
                <w:sz w:val="24"/>
              </w:rPr>
              <w:t>63852</w:t>
            </w:r>
          </w:p>
        </w:tc>
        <w:tc>
          <w:tcPr>
            <w:tcW w:w="1425" w:type="dxa"/>
            <w:tcBorders>
              <w:bottom w:val="nil"/>
            </w:tcBorders>
          </w:tcPr>
          <w:p>
            <w:pPr>
              <w:pStyle w:val="TableParagraph"/>
              <w:spacing w:line="262" w:lineRule="exact"/>
              <w:ind w:left="11"/>
              <w:jc w:val="center"/>
              <w:rPr>
                <w:sz w:val="24"/>
              </w:rPr>
            </w:pPr>
            <w:r>
              <w:rPr>
                <w:spacing w:val="-5"/>
                <w:sz w:val="24"/>
              </w:rPr>
              <w:t>Par</w:t>
            </w:r>
          </w:p>
        </w:tc>
        <w:tc>
          <w:tcPr>
            <w:tcW w:w="1185" w:type="dxa"/>
            <w:tcBorders>
              <w:bottom w:val="nil"/>
            </w:tcBorders>
          </w:tcPr>
          <w:p>
            <w:pPr>
              <w:pStyle w:val="TableParagraph"/>
              <w:spacing w:line="262" w:lineRule="exact"/>
              <w:ind w:left="57" w:right="50"/>
              <w:jc w:val="center"/>
              <w:rPr>
                <w:sz w:val="24"/>
              </w:rPr>
            </w:pPr>
            <w:r>
              <w:rPr>
                <w:spacing w:val="-2"/>
                <w:sz w:val="24"/>
              </w:rPr>
              <w:t>85.500</w:t>
            </w:r>
          </w:p>
        </w:tc>
        <w:tc>
          <w:tcPr>
            <w:tcW w:w="1590" w:type="dxa"/>
            <w:tcBorders>
              <w:bottom w:val="nil"/>
            </w:tcBorders>
          </w:tcPr>
          <w:p>
            <w:pPr>
              <w:pStyle w:val="TableParagraph"/>
              <w:spacing w:line="262" w:lineRule="exact"/>
              <w:ind w:left="461"/>
              <w:rPr>
                <w:sz w:val="24"/>
              </w:rPr>
            </w:pPr>
            <w:r>
              <w:rPr>
                <w:spacing w:val="-2"/>
                <w:sz w:val="24"/>
              </w:rPr>
              <w:t>1,5617</w:t>
            </w:r>
          </w:p>
        </w:tc>
        <w:tc>
          <w:tcPr>
            <w:tcW w:w="2595" w:type="dxa"/>
            <w:tcBorders>
              <w:bottom w:val="nil"/>
            </w:tcBorders>
          </w:tcPr>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bl>
    <w:p>
      <w:pPr>
        <w:pStyle w:val="TableParagraph"/>
        <w:spacing w:after="0" w:line="273"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70"/>
        <w:gridCol w:w="4770"/>
        <w:gridCol w:w="990"/>
        <w:gridCol w:w="1425"/>
        <w:gridCol w:w="1185"/>
        <w:gridCol w:w="1590"/>
        <w:gridCol w:w="2595"/>
      </w:tblGrid>
      <w:tr>
        <w:trPr>
          <w:trHeight w:val="539" w:hRule="atLeast"/>
        </w:trPr>
        <w:tc>
          <w:tcPr>
            <w:tcW w:w="930" w:type="dxa"/>
            <w:vMerge w:val="restart"/>
            <w:tcBorders>
              <w:top w:val="nil"/>
            </w:tcBorders>
          </w:tcPr>
          <w:p>
            <w:pPr>
              <w:pStyle w:val="TableParagraph"/>
              <w:rPr>
                <w:sz w:val="24"/>
              </w:rPr>
            </w:pPr>
          </w:p>
        </w:tc>
        <w:tc>
          <w:tcPr>
            <w:tcW w:w="870" w:type="dxa"/>
            <w:tcBorders>
              <w:top w:val="nil"/>
            </w:tcBorders>
          </w:tcPr>
          <w:p>
            <w:pPr>
              <w:pStyle w:val="TableParagraph"/>
              <w:rPr>
                <w:sz w:val="24"/>
              </w:rPr>
            </w:pPr>
          </w:p>
        </w:tc>
        <w:tc>
          <w:tcPr>
            <w:tcW w:w="4770" w:type="dxa"/>
            <w:tcBorders>
              <w:top w:val="nil"/>
            </w:tcBorders>
          </w:tcPr>
          <w:p>
            <w:pPr>
              <w:pStyle w:val="TableParagraph"/>
              <w:spacing w:line="259" w:lineRule="exact"/>
              <w:ind w:left="117"/>
              <w:rPr>
                <w:sz w:val="24"/>
              </w:rPr>
            </w:pPr>
            <w:r>
              <w:rPr>
                <w:sz w:val="24"/>
              </w:rPr>
              <w:t>finalidade,</w:t>
            </w:r>
            <w:r>
              <w:rPr>
                <w:spacing w:val="24"/>
                <w:sz w:val="24"/>
              </w:rPr>
              <w:t> </w:t>
            </w:r>
            <w:r>
              <w:rPr>
                <w:b/>
                <w:sz w:val="24"/>
              </w:rPr>
              <w:t>lubrificada</w:t>
            </w:r>
            <w:r>
              <w:rPr>
                <w:b/>
                <w:spacing w:val="25"/>
                <w:sz w:val="24"/>
              </w:rPr>
              <w:t> </w:t>
            </w:r>
            <w:r>
              <w:rPr>
                <w:b/>
                <w:sz w:val="24"/>
              </w:rPr>
              <w:t>com</w:t>
            </w:r>
            <w:r>
              <w:rPr>
                <w:b/>
                <w:spacing w:val="25"/>
                <w:sz w:val="24"/>
              </w:rPr>
              <w:t> </w:t>
            </w:r>
            <w:r>
              <w:rPr>
                <w:b/>
                <w:sz w:val="24"/>
              </w:rPr>
              <w:t>produto</w:t>
            </w:r>
            <w:r>
              <w:rPr>
                <w:b/>
                <w:spacing w:val="25"/>
                <w:sz w:val="24"/>
              </w:rPr>
              <w:t> </w:t>
            </w:r>
            <w:r>
              <w:rPr>
                <w:b/>
                <w:spacing w:val="-2"/>
                <w:sz w:val="24"/>
              </w:rPr>
              <w:t>atóxico</w:t>
            </w:r>
            <w:r>
              <w:rPr>
                <w:spacing w:val="-2"/>
                <w:sz w:val="24"/>
              </w:rPr>
              <w:t>.</w:t>
            </w:r>
          </w:p>
          <w:p>
            <w:pPr>
              <w:pStyle w:val="TableParagraph"/>
              <w:spacing w:line="261" w:lineRule="exact"/>
              <w:ind w:left="117"/>
              <w:rPr>
                <w:sz w:val="24"/>
              </w:rPr>
            </w:pPr>
            <w:r>
              <w:rPr>
                <w:sz w:val="24"/>
              </w:rPr>
              <w:t>Unidade: </w:t>
            </w:r>
            <w:r>
              <w:rPr>
                <w:b/>
                <w:spacing w:val="-4"/>
                <w:sz w:val="24"/>
              </w:rPr>
              <w:t>Par</w:t>
            </w:r>
            <w:r>
              <w:rPr>
                <w:spacing w:val="-4"/>
                <w:sz w:val="24"/>
              </w:rPr>
              <w:t>.</w:t>
            </w:r>
          </w:p>
        </w:tc>
        <w:tc>
          <w:tcPr>
            <w:tcW w:w="990" w:type="dxa"/>
            <w:tcBorders>
              <w:top w:val="nil"/>
            </w:tcBorders>
          </w:tcPr>
          <w:p>
            <w:pPr>
              <w:pStyle w:val="TableParagraph"/>
              <w:rPr>
                <w:sz w:val="24"/>
              </w:rPr>
            </w:pPr>
          </w:p>
        </w:tc>
        <w:tc>
          <w:tcPr>
            <w:tcW w:w="1425" w:type="dxa"/>
            <w:tcBorders>
              <w:top w:val="nil"/>
            </w:tcBorders>
          </w:tcPr>
          <w:p>
            <w:pPr>
              <w:pStyle w:val="TableParagraph"/>
              <w:rPr>
                <w:sz w:val="24"/>
              </w:rPr>
            </w:pPr>
          </w:p>
        </w:tc>
        <w:tc>
          <w:tcPr>
            <w:tcW w:w="1185" w:type="dxa"/>
            <w:tcBorders>
              <w:top w:val="nil"/>
            </w:tcBorders>
          </w:tcPr>
          <w:p>
            <w:pPr>
              <w:pStyle w:val="TableParagraph"/>
              <w:rPr>
                <w:sz w:val="24"/>
              </w:rPr>
            </w:pPr>
          </w:p>
        </w:tc>
        <w:tc>
          <w:tcPr>
            <w:tcW w:w="1590" w:type="dxa"/>
            <w:tcBorders>
              <w:top w:val="nil"/>
            </w:tcBorders>
          </w:tcPr>
          <w:p>
            <w:pPr>
              <w:pStyle w:val="TableParagraph"/>
              <w:rPr>
                <w:sz w:val="24"/>
              </w:rPr>
            </w:pPr>
          </w:p>
        </w:tc>
        <w:tc>
          <w:tcPr>
            <w:tcW w:w="2595" w:type="dxa"/>
            <w:tcBorders>
              <w:top w:val="nil"/>
            </w:tcBorders>
          </w:tcPr>
          <w:p>
            <w:pPr>
              <w:pStyle w:val="TableParagraph"/>
              <w:rPr>
                <w:sz w:val="24"/>
              </w:rPr>
            </w:pPr>
          </w:p>
        </w:tc>
      </w:tr>
      <w:tr>
        <w:trPr>
          <w:trHeight w:val="269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8"/>
              <w:jc w:val="center"/>
              <w:rPr>
                <w:sz w:val="24"/>
              </w:rPr>
            </w:pPr>
            <w:r>
              <w:rPr>
                <w:spacing w:val="-5"/>
                <w:sz w:val="24"/>
              </w:rPr>
              <w:t>1.2</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7,0</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 com a finalidade,</w:t>
            </w:r>
            <w:r>
              <w:rPr>
                <w:spacing w:val="24"/>
                <w:sz w:val="24"/>
              </w:rPr>
              <w:t> </w:t>
            </w:r>
            <w:r>
              <w:rPr>
                <w:b/>
                <w:sz w:val="24"/>
              </w:rPr>
              <w:t>lubrificada</w:t>
            </w:r>
            <w:r>
              <w:rPr>
                <w:b/>
                <w:spacing w:val="25"/>
                <w:sz w:val="24"/>
              </w:rPr>
              <w:t> </w:t>
            </w:r>
            <w:r>
              <w:rPr>
                <w:b/>
                <w:sz w:val="24"/>
              </w:rPr>
              <w:t>com</w:t>
            </w:r>
            <w:r>
              <w:rPr>
                <w:b/>
                <w:spacing w:val="25"/>
                <w:sz w:val="24"/>
              </w:rPr>
              <w:t> </w:t>
            </w:r>
            <w:r>
              <w:rPr>
                <w:b/>
                <w:sz w:val="24"/>
              </w:rPr>
              <w:t>produto</w:t>
            </w:r>
            <w:r>
              <w:rPr>
                <w:b/>
                <w:spacing w:val="25"/>
                <w:sz w:val="24"/>
              </w:rPr>
              <w:t> </w:t>
            </w:r>
            <w:r>
              <w:rPr>
                <w:b/>
                <w:spacing w:val="-2"/>
                <w:sz w:val="24"/>
              </w:rPr>
              <w:t>atóxico</w:t>
            </w:r>
            <w:r>
              <w:rPr>
                <w:spacing w:val="-2"/>
                <w:sz w:val="24"/>
              </w:rPr>
              <w:t>.</w:t>
            </w:r>
          </w:p>
          <w:p>
            <w:pPr>
              <w:pStyle w:val="TableParagraph"/>
              <w:spacing w:line="255" w:lineRule="exact"/>
              <w:ind w:left="117"/>
              <w:jc w:val="both"/>
              <w:rPr>
                <w:sz w:val="24"/>
              </w:rPr>
            </w:pPr>
            <w:r>
              <w:rPr>
                <w:sz w:val="24"/>
              </w:rPr>
              <w:t>Unidade: </w:t>
            </w:r>
            <w:r>
              <w:rPr>
                <w:spacing w:val="-4"/>
                <w:sz w:val="24"/>
              </w:rPr>
              <w:t>Par.</w:t>
            </w:r>
          </w:p>
        </w:tc>
        <w:tc>
          <w:tcPr>
            <w:tcW w:w="9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0"/>
              <w:jc w:val="center"/>
              <w:rPr>
                <w:sz w:val="24"/>
              </w:rPr>
            </w:pPr>
            <w:r>
              <w:rPr>
                <w:spacing w:val="-2"/>
                <w:sz w:val="24"/>
              </w:rPr>
              <w:t>150261</w:t>
            </w:r>
          </w:p>
        </w:tc>
        <w:tc>
          <w:tcPr>
            <w:tcW w:w="142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57" w:right="50"/>
              <w:jc w:val="center"/>
              <w:rPr>
                <w:sz w:val="24"/>
              </w:rPr>
            </w:pPr>
            <w:r>
              <w:rPr>
                <w:spacing w:val="-2"/>
                <w:sz w:val="24"/>
              </w:rPr>
              <w:t>122.000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7" w:right="20"/>
              <w:jc w:val="center"/>
              <w:rPr>
                <w:sz w:val="24"/>
              </w:rPr>
            </w:pPr>
            <w:r>
              <w:rPr>
                <w:spacing w:val="-2"/>
                <w:sz w:val="24"/>
              </w:rPr>
              <w:t>4,4117</w:t>
            </w:r>
          </w:p>
        </w:tc>
        <w:tc>
          <w:tcPr>
            <w:tcW w:w="2595" w:type="dxa"/>
          </w:tcPr>
          <w:p>
            <w:pPr>
              <w:pStyle w:val="TableParagraph"/>
              <w:spacing w:before="119"/>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269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8"/>
              <w:jc w:val="center"/>
              <w:rPr>
                <w:sz w:val="24"/>
              </w:rPr>
            </w:pPr>
            <w:r>
              <w:rPr>
                <w:spacing w:val="-5"/>
                <w:sz w:val="24"/>
              </w:rPr>
              <w:t>1.3</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7,5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 com a finalidade,</w:t>
            </w:r>
            <w:r>
              <w:rPr>
                <w:spacing w:val="24"/>
                <w:sz w:val="24"/>
              </w:rPr>
              <w:t> </w:t>
            </w:r>
            <w:r>
              <w:rPr>
                <w:b/>
                <w:sz w:val="24"/>
              </w:rPr>
              <w:t>lubrificada</w:t>
            </w:r>
            <w:r>
              <w:rPr>
                <w:b/>
                <w:spacing w:val="25"/>
                <w:sz w:val="24"/>
              </w:rPr>
              <w:t> </w:t>
            </w:r>
            <w:r>
              <w:rPr>
                <w:b/>
                <w:sz w:val="24"/>
              </w:rPr>
              <w:t>com</w:t>
            </w:r>
            <w:r>
              <w:rPr>
                <w:b/>
                <w:spacing w:val="25"/>
                <w:sz w:val="24"/>
              </w:rPr>
              <w:t> </w:t>
            </w:r>
            <w:r>
              <w:rPr>
                <w:b/>
                <w:sz w:val="24"/>
              </w:rPr>
              <w:t>produto</w:t>
            </w:r>
            <w:r>
              <w:rPr>
                <w:b/>
                <w:spacing w:val="25"/>
                <w:sz w:val="24"/>
              </w:rPr>
              <w:t> </w:t>
            </w:r>
            <w:r>
              <w:rPr>
                <w:b/>
                <w:spacing w:val="-2"/>
                <w:sz w:val="24"/>
              </w:rPr>
              <w:t>atóxico</w:t>
            </w:r>
            <w:r>
              <w:rPr>
                <w:spacing w:val="-2"/>
                <w:sz w:val="24"/>
              </w:rPr>
              <w:t>.</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0"/>
              <w:jc w:val="center"/>
              <w:rPr>
                <w:sz w:val="24"/>
              </w:rPr>
            </w:pPr>
            <w:r>
              <w:rPr>
                <w:spacing w:val="-2"/>
                <w:sz w:val="24"/>
              </w:rPr>
              <w:t>63851</w:t>
            </w:r>
          </w:p>
        </w:tc>
        <w:tc>
          <w:tcPr>
            <w:tcW w:w="142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57" w:right="50"/>
              <w:jc w:val="center"/>
              <w:rPr>
                <w:sz w:val="24"/>
              </w:rPr>
            </w:pPr>
            <w:r>
              <w:rPr>
                <w:spacing w:val="-2"/>
                <w:sz w:val="24"/>
              </w:rPr>
              <w:t>130.700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7" w:right="20"/>
              <w:jc w:val="center"/>
              <w:rPr>
                <w:sz w:val="24"/>
              </w:rPr>
            </w:pPr>
            <w:r>
              <w:rPr>
                <w:spacing w:val="-2"/>
                <w:sz w:val="24"/>
              </w:rPr>
              <w:t>1,5671</w:t>
            </w:r>
          </w:p>
        </w:tc>
        <w:tc>
          <w:tcPr>
            <w:tcW w:w="2595" w:type="dxa"/>
          </w:tcPr>
          <w:p>
            <w:pPr>
              <w:pStyle w:val="TableParagraph"/>
              <w:spacing w:before="119"/>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269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8"/>
              <w:jc w:val="center"/>
              <w:rPr>
                <w:sz w:val="24"/>
              </w:rPr>
            </w:pPr>
            <w:r>
              <w:rPr>
                <w:spacing w:val="-5"/>
                <w:sz w:val="24"/>
              </w:rPr>
              <w:t>1.4</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8,0</w:t>
            </w:r>
            <w:r>
              <w:rPr>
                <w:sz w:val="24"/>
              </w:rPr>
              <w:t>, conforme padrão nacional. Confeccionada em látex natural, formato anatômico, com bainha, com textura uniforme, sem falhas, emendas ou furos, ser antiderrapante e apresentar elasticidade, resistência à tração e sensibilidade tátil compatíveis com a finalidade,</w:t>
            </w:r>
            <w:r>
              <w:rPr>
                <w:spacing w:val="78"/>
                <w:sz w:val="24"/>
              </w:rPr>
              <w:t> </w:t>
            </w:r>
            <w:r>
              <w:rPr>
                <w:sz w:val="24"/>
              </w:rPr>
              <w:t>lubrificada</w:t>
            </w:r>
            <w:r>
              <w:rPr>
                <w:spacing w:val="78"/>
                <w:sz w:val="24"/>
              </w:rPr>
              <w:t> </w:t>
            </w:r>
            <w:r>
              <w:rPr>
                <w:sz w:val="24"/>
              </w:rPr>
              <w:t>com</w:t>
            </w:r>
            <w:r>
              <w:rPr>
                <w:spacing w:val="78"/>
                <w:sz w:val="24"/>
              </w:rPr>
              <w:t> </w:t>
            </w:r>
            <w:r>
              <w:rPr>
                <w:sz w:val="24"/>
              </w:rPr>
              <w:t>produto</w:t>
            </w:r>
            <w:r>
              <w:rPr>
                <w:spacing w:val="78"/>
                <w:sz w:val="24"/>
              </w:rPr>
              <w:t> </w:t>
            </w:r>
            <w:r>
              <w:rPr>
                <w:spacing w:val="-2"/>
                <w:sz w:val="24"/>
              </w:rPr>
              <w:t>atóxico.</w:t>
            </w:r>
          </w:p>
          <w:p>
            <w:pPr>
              <w:pStyle w:val="TableParagraph"/>
              <w:spacing w:line="255" w:lineRule="exact"/>
              <w:ind w:left="117"/>
              <w:jc w:val="both"/>
              <w:rPr>
                <w:sz w:val="24"/>
              </w:rPr>
            </w:pPr>
            <w:r>
              <w:rPr>
                <w:sz w:val="24"/>
              </w:rPr>
              <w:t>Unidade: </w:t>
            </w:r>
            <w:r>
              <w:rPr>
                <w:spacing w:val="-4"/>
                <w:sz w:val="24"/>
              </w:rPr>
              <w:t>Par.</w:t>
            </w:r>
          </w:p>
        </w:tc>
        <w:tc>
          <w:tcPr>
            <w:tcW w:w="9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0"/>
              <w:jc w:val="center"/>
              <w:rPr>
                <w:sz w:val="24"/>
              </w:rPr>
            </w:pPr>
            <w:r>
              <w:rPr>
                <w:spacing w:val="-2"/>
                <w:sz w:val="24"/>
              </w:rPr>
              <w:t>63824</w:t>
            </w:r>
          </w:p>
        </w:tc>
        <w:tc>
          <w:tcPr>
            <w:tcW w:w="142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57" w:right="50"/>
              <w:jc w:val="center"/>
              <w:rPr>
                <w:sz w:val="24"/>
              </w:rPr>
            </w:pPr>
            <w:r>
              <w:rPr>
                <w:spacing w:val="-2"/>
                <w:sz w:val="24"/>
              </w:rPr>
              <w:t>41.900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7" w:right="20"/>
              <w:jc w:val="center"/>
              <w:rPr>
                <w:sz w:val="24"/>
              </w:rPr>
            </w:pPr>
            <w:r>
              <w:rPr>
                <w:spacing w:val="-2"/>
                <w:sz w:val="24"/>
              </w:rPr>
              <w:t>1,4350</w:t>
            </w:r>
          </w:p>
        </w:tc>
        <w:tc>
          <w:tcPr>
            <w:tcW w:w="2595" w:type="dxa"/>
          </w:tcPr>
          <w:p>
            <w:pPr>
              <w:pStyle w:val="TableParagraph"/>
              <w:spacing w:before="119"/>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269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8"/>
              <w:jc w:val="center"/>
              <w:rPr>
                <w:sz w:val="24"/>
              </w:rPr>
            </w:pPr>
            <w:r>
              <w:rPr>
                <w:spacing w:val="-5"/>
                <w:sz w:val="24"/>
              </w:rPr>
              <w:t>1.5</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 8,5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 com a finalidade,</w:t>
            </w:r>
            <w:r>
              <w:rPr>
                <w:spacing w:val="24"/>
                <w:sz w:val="24"/>
              </w:rPr>
              <w:t> </w:t>
            </w:r>
            <w:r>
              <w:rPr>
                <w:b/>
                <w:sz w:val="24"/>
              </w:rPr>
              <w:t>lubrificada</w:t>
            </w:r>
            <w:r>
              <w:rPr>
                <w:b/>
                <w:spacing w:val="25"/>
                <w:sz w:val="24"/>
              </w:rPr>
              <w:t> </w:t>
            </w:r>
            <w:r>
              <w:rPr>
                <w:b/>
                <w:sz w:val="24"/>
              </w:rPr>
              <w:t>com</w:t>
            </w:r>
            <w:r>
              <w:rPr>
                <w:b/>
                <w:spacing w:val="25"/>
                <w:sz w:val="24"/>
              </w:rPr>
              <w:t> </w:t>
            </w:r>
            <w:r>
              <w:rPr>
                <w:b/>
                <w:sz w:val="24"/>
              </w:rPr>
              <w:t>produto</w:t>
            </w:r>
            <w:r>
              <w:rPr>
                <w:b/>
                <w:spacing w:val="25"/>
                <w:sz w:val="24"/>
              </w:rPr>
              <w:t> </w:t>
            </w:r>
            <w:r>
              <w:rPr>
                <w:b/>
                <w:spacing w:val="-2"/>
                <w:sz w:val="24"/>
              </w:rPr>
              <w:t>atóxico</w:t>
            </w:r>
            <w:r>
              <w:rPr>
                <w:spacing w:val="-2"/>
                <w:sz w:val="24"/>
              </w:rPr>
              <w:t>.</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0"/>
              <w:jc w:val="center"/>
              <w:rPr>
                <w:sz w:val="24"/>
              </w:rPr>
            </w:pPr>
            <w:r>
              <w:rPr>
                <w:spacing w:val="-2"/>
                <w:sz w:val="24"/>
              </w:rPr>
              <w:t>127911</w:t>
            </w:r>
          </w:p>
        </w:tc>
        <w:tc>
          <w:tcPr>
            <w:tcW w:w="142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57" w:right="50"/>
              <w:jc w:val="center"/>
              <w:rPr>
                <w:sz w:val="24"/>
              </w:rPr>
            </w:pPr>
            <w:r>
              <w:rPr>
                <w:spacing w:val="-2"/>
                <w:sz w:val="24"/>
              </w:rPr>
              <w:t>9.800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spacing w:before="97"/>
              <w:rPr>
                <w:sz w:val="24"/>
              </w:rPr>
            </w:pPr>
          </w:p>
          <w:p>
            <w:pPr>
              <w:pStyle w:val="TableParagraph"/>
              <w:ind w:left="27" w:right="20"/>
              <w:jc w:val="center"/>
              <w:rPr>
                <w:sz w:val="24"/>
              </w:rPr>
            </w:pPr>
            <w:r>
              <w:rPr>
                <w:spacing w:val="-2"/>
                <w:sz w:val="24"/>
              </w:rPr>
              <w:t>1,9200</w:t>
            </w:r>
          </w:p>
        </w:tc>
        <w:tc>
          <w:tcPr>
            <w:tcW w:w="2595" w:type="dxa"/>
          </w:tcPr>
          <w:p>
            <w:pPr>
              <w:pStyle w:val="TableParagraph"/>
              <w:spacing w:before="119"/>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239" w:hRule="atLeast"/>
        </w:trPr>
        <w:tc>
          <w:tcPr>
            <w:tcW w:w="930" w:type="dxa"/>
            <w:vMerge w:val="restart"/>
            <w:tcBorders>
              <w:bottom w:val="nil"/>
            </w:tcBorders>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8"/>
              <w:rPr>
                <w:sz w:val="24"/>
              </w:rPr>
            </w:pPr>
          </w:p>
          <w:p>
            <w:pPr>
              <w:pStyle w:val="TableParagraph"/>
              <w:ind w:left="19"/>
              <w:jc w:val="center"/>
              <w:rPr>
                <w:sz w:val="24"/>
              </w:rPr>
            </w:pPr>
            <w:r>
              <w:rPr>
                <w:spacing w:val="-10"/>
                <w:sz w:val="24"/>
              </w:rPr>
              <w:t>2</w:t>
            </w: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2.1</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6,5,</w:t>
            </w:r>
            <w:r>
              <w:rPr>
                <w:b/>
                <w:spacing w:val="80"/>
                <w:sz w:val="24"/>
              </w:rPr>
              <w:t>  </w:t>
            </w:r>
            <w:r>
              <w:rPr>
                <w:b/>
                <w:sz w:val="24"/>
              </w:rPr>
              <w:t>isenta</w:t>
            </w:r>
            <w:r>
              <w:rPr>
                <w:b/>
                <w:spacing w:val="80"/>
                <w:sz w:val="24"/>
              </w:rPr>
              <w:t>  </w:t>
            </w:r>
            <w:r>
              <w:rPr>
                <w:b/>
                <w:sz w:val="24"/>
              </w:rPr>
              <w:t>de</w:t>
            </w:r>
            <w:r>
              <w:rPr>
                <w:b/>
                <w:spacing w:val="80"/>
                <w:sz w:val="24"/>
              </w:rPr>
              <w:t>  </w:t>
            </w:r>
            <w:r>
              <w:rPr>
                <w:b/>
                <w:sz w:val="24"/>
              </w:rPr>
              <w:t>látex</w:t>
            </w:r>
            <w:r>
              <w:rPr>
                <w:sz w:val="24"/>
              </w:rPr>
              <w:t>.</w:t>
            </w:r>
            <w:r>
              <w:rPr>
                <w:spacing w:val="80"/>
                <w:sz w:val="24"/>
              </w:rPr>
              <w:t>  </w:t>
            </w:r>
            <w:r>
              <w:rPr>
                <w:sz w:val="24"/>
              </w:rPr>
              <w:t>Confeccionada em </w:t>
            </w:r>
            <w:r>
              <w:rPr>
                <w:b/>
                <w:sz w:val="24"/>
              </w:rPr>
              <w:t>poliisopreno</w:t>
            </w:r>
            <w:r>
              <w:rPr>
                <w:sz w:val="24"/>
              </w:rPr>
              <w:t>, conforme padrão nacional, formato anatômico, com bainha, com 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w:t>
            </w:r>
            <w:r>
              <w:rPr>
                <w:spacing w:val="40"/>
                <w:sz w:val="24"/>
              </w:rPr>
              <w:t> </w:t>
            </w:r>
            <w:r>
              <w:rPr>
                <w:sz w:val="24"/>
              </w:rPr>
              <w:t>cirúrgico,</w:t>
            </w:r>
            <w:r>
              <w:rPr>
                <w:spacing w:val="40"/>
                <w:sz w:val="24"/>
              </w:rPr>
              <w:t> </w:t>
            </w:r>
            <w:r>
              <w:rPr>
                <w:sz w:val="24"/>
              </w:rPr>
              <w:t>que</w:t>
            </w:r>
            <w:r>
              <w:rPr>
                <w:spacing w:val="40"/>
                <w:sz w:val="24"/>
              </w:rPr>
              <w:t> </w:t>
            </w:r>
            <w:r>
              <w:rPr>
                <w:sz w:val="24"/>
              </w:rPr>
              <w:t>permita</w:t>
            </w:r>
            <w:r>
              <w:rPr>
                <w:spacing w:val="40"/>
                <w:sz w:val="24"/>
              </w:rPr>
              <w:t> </w:t>
            </w:r>
            <w:r>
              <w:rPr>
                <w:sz w:val="24"/>
              </w:rPr>
              <w:t>técnica</w:t>
            </w:r>
            <w:r>
              <w:rPr>
                <w:spacing w:val="40"/>
                <w:sz w:val="24"/>
              </w:rPr>
              <w:t> </w:t>
            </w:r>
            <w:r>
              <w:rPr>
                <w:spacing w:val="-2"/>
                <w:sz w:val="24"/>
              </w:rPr>
              <w:t>asséptica.</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191621</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57" w:right="50"/>
              <w:jc w:val="center"/>
              <w:rPr>
                <w:sz w:val="24"/>
              </w:rPr>
            </w:pPr>
            <w:r>
              <w:rPr>
                <w:spacing w:val="-5"/>
                <w:sz w:val="24"/>
              </w:rPr>
              <w:t>200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12,3525</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239" w:hRule="atLeast"/>
        </w:trPr>
        <w:tc>
          <w:tcPr>
            <w:tcW w:w="930" w:type="dxa"/>
            <w:vMerge/>
            <w:tcBorders>
              <w:top w:val="nil"/>
              <w:bottom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2.2</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7,0,</w:t>
            </w:r>
            <w:r>
              <w:rPr>
                <w:b/>
                <w:spacing w:val="80"/>
                <w:sz w:val="24"/>
              </w:rPr>
              <w:t>  </w:t>
            </w:r>
            <w:r>
              <w:rPr>
                <w:b/>
                <w:sz w:val="24"/>
              </w:rPr>
              <w:t>isenta</w:t>
            </w:r>
            <w:r>
              <w:rPr>
                <w:b/>
                <w:spacing w:val="80"/>
                <w:sz w:val="24"/>
              </w:rPr>
              <w:t>  </w:t>
            </w:r>
            <w:r>
              <w:rPr>
                <w:b/>
                <w:sz w:val="24"/>
              </w:rPr>
              <w:t>de</w:t>
            </w:r>
            <w:r>
              <w:rPr>
                <w:b/>
                <w:spacing w:val="80"/>
                <w:sz w:val="24"/>
              </w:rPr>
              <w:t>  </w:t>
            </w:r>
            <w:r>
              <w:rPr>
                <w:b/>
                <w:sz w:val="24"/>
              </w:rPr>
              <w:t>látex</w:t>
            </w:r>
            <w:r>
              <w:rPr>
                <w:sz w:val="24"/>
              </w:rPr>
              <w:t>.</w:t>
            </w:r>
            <w:r>
              <w:rPr>
                <w:spacing w:val="80"/>
                <w:sz w:val="24"/>
              </w:rPr>
              <w:t>  </w:t>
            </w:r>
            <w:r>
              <w:rPr>
                <w:sz w:val="24"/>
              </w:rPr>
              <w:t>Confeccionada em </w:t>
            </w:r>
            <w:r>
              <w:rPr>
                <w:b/>
                <w:sz w:val="24"/>
              </w:rPr>
              <w:t>poliisopreno</w:t>
            </w:r>
            <w:r>
              <w:rPr>
                <w:sz w:val="24"/>
              </w:rPr>
              <w:t>, conforme padrão nacional, formato anatômico, com bainha, com 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w:t>
            </w:r>
            <w:r>
              <w:rPr>
                <w:spacing w:val="40"/>
                <w:sz w:val="24"/>
              </w:rPr>
              <w:t> </w:t>
            </w:r>
            <w:r>
              <w:rPr>
                <w:sz w:val="24"/>
              </w:rPr>
              <w:t>cirúrgico,</w:t>
            </w:r>
            <w:r>
              <w:rPr>
                <w:spacing w:val="40"/>
                <w:sz w:val="24"/>
              </w:rPr>
              <w:t> </w:t>
            </w:r>
            <w:r>
              <w:rPr>
                <w:sz w:val="24"/>
              </w:rPr>
              <w:t>que</w:t>
            </w:r>
            <w:r>
              <w:rPr>
                <w:spacing w:val="40"/>
                <w:sz w:val="24"/>
              </w:rPr>
              <w:t> </w:t>
            </w:r>
            <w:r>
              <w:rPr>
                <w:sz w:val="24"/>
              </w:rPr>
              <w:t>permita</w:t>
            </w:r>
            <w:r>
              <w:rPr>
                <w:spacing w:val="40"/>
                <w:sz w:val="24"/>
              </w:rPr>
              <w:t> </w:t>
            </w:r>
            <w:r>
              <w:rPr>
                <w:sz w:val="24"/>
              </w:rPr>
              <w:t>técnica</w:t>
            </w:r>
            <w:r>
              <w:rPr>
                <w:spacing w:val="40"/>
                <w:sz w:val="24"/>
              </w:rPr>
              <w:t> </w:t>
            </w:r>
            <w:r>
              <w:rPr>
                <w:spacing w:val="-2"/>
                <w:sz w:val="24"/>
              </w:rPr>
              <w:t>asséptica.</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191622</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7" w:right="57"/>
              <w:jc w:val="center"/>
              <w:rPr>
                <w:sz w:val="24"/>
              </w:rPr>
            </w:pPr>
            <w:r>
              <w:rPr>
                <w:spacing w:val="-5"/>
                <w:sz w:val="24"/>
              </w:rPr>
              <w:t>330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10,7667</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239" w:hRule="atLeast"/>
        </w:trPr>
        <w:tc>
          <w:tcPr>
            <w:tcW w:w="930" w:type="dxa"/>
            <w:vMerge/>
            <w:tcBorders>
              <w:top w:val="nil"/>
              <w:bottom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2.3</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7,5,</w:t>
            </w:r>
            <w:r>
              <w:rPr>
                <w:b/>
                <w:spacing w:val="80"/>
                <w:sz w:val="24"/>
              </w:rPr>
              <w:t>  </w:t>
            </w:r>
            <w:r>
              <w:rPr>
                <w:b/>
                <w:sz w:val="24"/>
              </w:rPr>
              <w:t>isenta</w:t>
            </w:r>
            <w:r>
              <w:rPr>
                <w:b/>
                <w:spacing w:val="80"/>
                <w:sz w:val="24"/>
              </w:rPr>
              <w:t>  </w:t>
            </w:r>
            <w:r>
              <w:rPr>
                <w:b/>
                <w:sz w:val="24"/>
              </w:rPr>
              <w:t>de</w:t>
            </w:r>
            <w:r>
              <w:rPr>
                <w:b/>
                <w:spacing w:val="80"/>
                <w:sz w:val="24"/>
              </w:rPr>
              <w:t>  </w:t>
            </w:r>
            <w:r>
              <w:rPr>
                <w:b/>
                <w:sz w:val="24"/>
              </w:rPr>
              <w:t>látex</w:t>
            </w:r>
            <w:r>
              <w:rPr>
                <w:sz w:val="24"/>
              </w:rPr>
              <w:t>.</w:t>
            </w:r>
            <w:r>
              <w:rPr>
                <w:spacing w:val="80"/>
                <w:sz w:val="24"/>
              </w:rPr>
              <w:t>  </w:t>
            </w:r>
            <w:r>
              <w:rPr>
                <w:sz w:val="24"/>
              </w:rPr>
              <w:t>Confeccionada em </w:t>
            </w:r>
            <w:r>
              <w:rPr>
                <w:b/>
                <w:sz w:val="24"/>
              </w:rPr>
              <w:t>poliisopreno</w:t>
            </w:r>
            <w:r>
              <w:rPr>
                <w:sz w:val="24"/>
              </w:rPr>
              <w:t>, conforme padrão nacional, formato anatômico, com bainha, com 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w:t>
            </w:r>
            <w:r>
              <w:rPr>
                <w:spacing w:val="40"/>
                <w:sz w:val="24"/>
              </w:rPr>
              <w:t> </w:t>
            </w:r>
            <w:r>
              <w:rPr>
                <w:sz w:val="24"/>
              </w:rPr>
              <w:t>cirúrgico,</w:t>
            </w:r>
            <w:r>
              <w:rPr>
                <w:spacing w:val="40"/>
                <w:sz w:val="24"/>
              </w:rPr>
              <w:t> </w:t>
            </w:r>
            <w:r>
              <w:rPr>
                <w:sz w:val="24"/>
              </w:rPr>
              <w:t>que</w:t>
            </w:r>
            <w:r>
              <w:rPr>
                <w:spacing w:val="40"/>
                <w:sz w:val="24"/>
              </w:rPr>
              <w:t> </w:t>
            </w:r>
            <w:r>
              <w:rPr>
                <w:sz w:val="24"/>
              </w:rPr>
              <w:t>permita</w:t>
            </w:r>
            <w:r>
              <w:rPr>
                <w:spacing w:val="40"/>
                <w:sz w:val="24"/>
              </w:rPr>
              <w:t> </w:t>
            </w:r>
            <w:r>
              <w:rPr>
                <w:sz w:val="24"/>
              </w:rPr>
              <w:t>técnica</w:t>
            </w:r>
            <w:r>
              <w:rPr>
                <w:spacing w:val="40"/>
                <w:sz w:val="24"/>
              </w:rPr>
              <w:t> </w:t>
            </w:r>
            <w:r>
              <w:rPr>
                <w:spacing w:val="-2"/>
                <w:sz w:val="24"/>
              </w:rPr>
              <w:t>asséptica.</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191623</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57" w:right="50"/>
              <w:jc w:val="center"/>
              <w:rPr>
                <w:sz w:val="24"/>
              </w:rPr>
            </w:pPr>
            <w:r>
              <w:rPr>
                <w:spacing w:val="-5"/>
                <w:sz w:val="24"/>
              </w:rPr>
              <w:t>400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14,4400</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10,7067Janeiro/RJ, </w:t>
            </w:r>
            <w:r>
              <w:rPr>
                <w:spacing w:val="-5"/>
                <w:sz w:val="24"/>
              </w:rPr>
              <w:t>CEP</w:t>
            </w:r>
          </w:p>
          <w:p>
            <w:pPr>
              <w:pStyle w:val="TableParagraph"/>
              <w:spacing w:line="273" w:lineRule="exact"/>
              <w:ind w:left="108"/>
              <w:rPr>
                <w:sz w:val="24"/>
              </w:rPr>
            </w:pPr>
            <w:r>
              <w:rPr>
                <w:sz w:val="24"/>
              </w:rPr>
              <w:t>20.551-</w:t>
            </w:r>
            <w:r>
              <w:rPr>
                <w:spacing w:val="-4"/>
                <w:sz w:val="24"/>
              </w:rPr>
              <w:t>030.</w:t>
            </w:r>
          </w:p>
        </w:tc>
      </w:tr>
      <w:tr>
        <w:trPr>
          <w:trHeight w:val="2167" w:hRule="atLeast"/>
        </w:trPr>
        <w:tc>
          <w:tcPr>
            <w:tcW w:w="930" w:type="dxa"/>
            <w:vMerge/>
            <w:tcBorders>
              <w:top w:val="nil"/>
              <w:bottom w:val="nil"/>
            </w:tcBorders>
          </w:tcPr>
          <w:p>
            <w:pPr>
              <w:rPr>
                <w:sz w:val="2"/>
                <w:szCs w:val="2"/>
              </w:rPr>
            </w:pPr>
          </w:p>
        </w:tc>
        <w:tc>
          <w:tcPr>
            <w:tcW w:w="870" w:type="dxa"/>
            <w:tcBorders>
              <w:bottom w:val="nil"/>
            </w:tcBorders>
          </w:tcPr>
          <w:p>
            <w:pPr>
              <w:pStyle w:val="TableParagraph"/>
              <w:spacing w:line="262" w:lineRule="exact"/>
              <w:ind w:left="18"/>
              <w:jc w:val="center"/>
              <w:rPr>
                <w:sz w:val="24"/>
              </w:rPr>
            </w:pPr>
            <w:r>
              <w:rPr>
                <w:spacing w:val="-5"/>
                <w:sz w:val="24"/>
              </w:rPr>
              <w:t>2.4</w:t>
            </w:r>
          </w:p>
        </w:tc>
        <w:tc>
          <w:tcPr>
            <w:tcW w:w="4770" w:type="dxa"/>
            <w:tcBorders>
              <w:bottom w:val="nil"/>
            </w:tcBorders>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w:t>
            </w:r>
            <w:r>
              <w:rPr>
                <w:sz w:val="24"/>
              </w:rPr>
              <w:t>, descartável, </w:t>
            </w:r>
            <w:r>
              <w:rPr>
                <w:b/>
                <w:sz w:val="24"/>
              </w:rPr>
              <w:t>nº 8,0,</w:t>
            </w:r>
            <w:r>
              <w:rPr>
                <w:b/>
                <w:spacing w:val="80"/>
                <w:sz w:val="24"/>
              </w:rPr>
              <w:t>  </w:t>
            </w:r>
            <w:r>
              <w:rPr>
                <w:b/>
                <w:sz w:val="24"/>
              </w:rPr>
              <w:t>isenta</w:t>
            </w:r>
            <w:r>
              <w:rPr>
                <w:b/>
                <w:spacing w:val="80"/>
                <w:sz w:val="24"/>
              </w:rPr>
              <w:t>  </w:t>
            </w:r>
            <w:r>
              <w:rPr>
                <w:b/>
                <w:sz w:val="24"/>
              </w:rPr>
              <w:t>de</w:t>
            </w:r>
            <w:r>
              <w:rPr>
                <w:b/>
                <w:spacing w:val="80"/>
                <w:sz w:val="24"/>
              </w:rPr>
              <w:t>  </w:t>
            </w:r>
            <w:r>
              <w:rPr>
                <w:b/>
                <w:sz w:val="24"/>
              </w:rPr>
              <w:t>látex</w:t>
            </w:r>
            <w:r>
              <w:rPr>
                <w:sz w:val="24"/>
              </w:rPr>
              <w:t>.</w:t>
            </w:r>
            <w:r>
              <w:rPr>
                <w:spacing w:val="80"/>
                <w:sz w:val="24"/>
              </w:rPr>
              <w:t>  </w:t>
            </w:r>
            <w:r>
              <w:rPr>
                <w:sz w:val="24"/>
              </w:rPr>
              <w:t>Confeccionada em </w:t>
            </w:r>
            <w:r>
              <w:rPr>
                <w:b/>
                <w:sz w:val="24"/>
              </w:rPr>
              <w:t>poliisopreno</w:t>
            </w:r>
            <w:r>
              <w:rPr>
                <w:sz w:val="24"/>
              </w:rPr>
              <w:t>, conforme padrão nacional, formato anatômico, com bainha, com textura uniforme, sem falhas, emendas ou furos, ser antiderrapante</w:t>
            </w:r>
            <w:r>
              <w:rPr>
                <w:spacing w:val="57"/>
                <w:w w:val="150"/>
                <w:sz w:val="24"/>
              </w:rPr>
              <w:t>  </w:t>
            </w:r>
            <w:r>
              <w:rPr>
                <w:sz w:val="24"/>
              </w:rPr>
              <w:t>e</w:t>
            </w:r>
            <w:r>
              <w:rPr>
                <w:spacing w:val="57"/>
                <w:w w:val="150"/>
                <w:sz w:val="24"/>
              </w:rPr>
              <w:t>  </w:t>
            </w:r>
            <w:r>
              <w:rPr>
                <w:sz w:val="24"/>
              </w:rPr>
              <w:t>apresentar</w:t>
            </w:r>
            <w:r>
              <w:rPr>
                <w:spacing w:val="57"/>
                <w:w w:val="150"/>
                <w:sz w:val="24"/>
              </w:rPr>
              <w:t>  </w:t>
            </w:r>
            <w:r>
              <w:rPr>
                <w:spacing w:val="-2"/>
                <w:sz w:val="24"/>
              </w:rPr>
              <w:t>elasticidade,</w:t>
            </w:r>
          </w:p>
          <w:p>
            <w:pPr>
              <w:pStyle w:val="TableParagraph"/>
              <w:spacing w:line="264" w:lineRule="exact"/>
              <w:ind w:left="117"/>
              <w:jc w:val="both"/>
              <w:rPr>
                <w:sz w:val="24"/>
              </w:rPr>
            </w:pPr>
            <w:r>
              <w:rPr>
                <w:sz w:val="24"/>
              </w:rPr>
              <w:t>resistência</w:t>
            </w:r>
            <w:r>
              <w:rPr>
                <w:spacing w:val="50"/>
                <w:sz w:val="24"/>
              </w:rPr>
              <w:t>  </w:t>
            </w:r>
            <w:r>
              <w:rPr>
                <w:sz w:val="24"/>
              </w:rPr>
              <w:t>à</w:t>
            </w:r>
            <w:r>
              <w:rPr>
                <w:spacing w:val="50"/>
                <w:sz w:val="24"/>
              </w:rPr>
              <w:t>  </w:t>
            </w:r>
            <w:r>
              <w:rPr>
                <w:sz w:val="24"/>
              </w:rPr>
              <w:t>tração</w:t>
            </w:r>
            <w:r>
              <w:rPr>
                <w:spacing w:val="50"/>
                <w:sz w:val="24"/>
              </w:rPr>
              <w:t>  </w:t>
            </w:r>
            <w:r>
              <w:rPr>
                <w:sz w:val="24"/>
              </w:rPr>
              <w:t>e</w:t>
            </w:r>
            <w:r>
              <w:rPr>
                <w:spacing w:val="50"/>
                <w:sz w:val="24"/>
              </w:rPr>
              <w:t>  </w:t>
            </w:r>
            <w:r>
              <w:rPr>
                <w:sz w:val="24"/>
              </w:rPr>
              <w:t>sensibilidade</w:t>
            </w:r>
            <w:r>
              <w:rPr>
                <w:spacing w:val="50"/>
                <w:sz w:val="24"/>
              </w:rPr>
              <w:t>  </w:t>
            </w:r>
            <w:r>
              <w:rPr>
                <w:spacing w:val="-2"/>
                <w:sz w:val="24"/>
              </w:rPr>
              <w:t>tátil</w:t>
            </w:r>
          </w:p>
        </w:tc>
        <w:tc>
          <w:tcPr>
            <w:tcW w:w="990" w:type="dxa"/>
            <w:tcBorders>
              <w:bottom w:val="nil"/>
            </w:tcBorders>
          </w:tcPr>
          <w:p>
            <w:pPr>
              <w:pStyle w:val="TableParagraph"/>
              <w:spacing w:line="262" w:lineRule="exact"/>
              <w:ind w:left="20"/>
              <w:jc w:val="center"/>
              <w:rPr>
                <w:sz w:val="24"/>
              </w:rPr>
            </w:pPr>
            <w:r>
              <w:rPr>
                <w:spacing w:val="-2"/>
                <w:sz w:val="24"/>
              </w:rPr>
              <w:t>191624</w:t>
            </w:r>
          </w:p>
        </w:tc>
        <w:tc>
          <w:tcPr>
            <w:tcW w:w="1425" w:type="dxa"/>
            <w:tcBorders>
              <w:bottom w:val="nil"/>
            </w:tcBorders>
          </w:tcPr>
          <w:p>
            <w:pPr>
              <w:pStyle w:val="TableParagraph"/>
              <w:spacing w:line="262" w:lineRule="exact"/>
              <w:ind w:left="11"/>
              <w:jc w:val="center"/>
              <w:rPr>
                <w:sz w:val="24"/>
              </w:rPr>
            </w:pPr>
            <w:r>
              <w:rPr>
                <w:spacing w:val="-5"/>
                <w:sz w:val="24"/>
              </w:rPr>
              <w:t>Par</w:t>
            </w:r>
          </w:p>
        </w:tc>
        <w:tc>
          <w:tcPr>
            <w:tcW w:w="1185" w:type="dxa"/>
            <w:tcBorders>
              <w:bottom w:val="nil"/>
            </w:tcBorders>
          </w:tcPr>
          <w:p>
            <w:pPr>
              <w:pStyle w:val="TableParagraph"/>
              <w:spacing w:line="262" w:lineRule="exact"/>
              <w:ind w:left="57" w:right="50"/>
              <w:jc w:val="center"/>
              <w:rPr>
                <w:sz w:val="24"/>
              </w:rPr>
            </w:pPr>
            <w:r>
              <w:rPr>
                <w:spacing w:val="-5"/>
                <w:sz w:val="24"/>
              </w:rPr>
              <w:t>120</w:t>
            </w:r>
          </w:p>
        </w:tc>
        <w:tc>
          <w:tcPr>
            <w:tcW w:w="1590" w:type="dxa"/>
            <w:tcBorders>
              <w:bottom w:val="nil"/>
            </w:tcBorders>
          </w:tcPr>
          <w:p>
            <w:pPr>
              <w:pStyle w:val="TableParagraph"/>
              <w:spacing w:line="262" w:lineRule="exact"/>
              <w:ind w:left="27" w:right="20"/>
              <w:jc w:val="center"/>
              <w:rPr>
                <w:sz w:val="24"/>
              </w:rPr>
            </w:pPr>
            <w:r>
              <w:rPr>
                <w:spacing w:val="-2"/>
                <w:sz w:val="24"/>
              </w:rPr>
              <w:t>10,7067</w:t>
            </w:r>
          </w:p>
        </w:tc>
        <w:tc>
          <w:tcPr>
            <w:tcW w:w="2595" w:type="dxa"/>
            <w:tcBorders>
              <w:bottom w:val="nil"/>
            </w:tcBorders>
          </w:tcPr>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bl>
    <w:p>
      <w:pPr>
        <w:pStyle w:val="TableParagraph"/>
        <w:spacing w:after="0" w:line="273" w:lineRule="exact"/>
        <w:rPr>
          <w:sz w:val="24"/>
        </w:rPr>
        <w:sectPr>
          <w:pgSz w:w="15840" w:h="24480"/>
          <w:pgMar w:top="540" w:bottom="280" w:left="360" w:right="360"/>
        </w:sectPr>
      </w:pPr>
    </w:p>
    <w:p>
      <w:pPr>
        <w:pStyle w:val="BodyText"/>
        <w:spacing w:before="7"/>
        <w:ind w:left="0"/>
        <w:rPr>
          <w:sz w:val="2"/>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70"/>
        <w:gridCol w:w="4770"/>
        <w:gridCol w:w="990"/>
        <w:gridCol w:w="1425"/>
        <w:gridCol w:w="1185"/>
        <w:gridCol w:w="1590"/>
        <w:gridCol w:w="2595"/>
      </w:tblGrid>
      <w:tr>
        <w:trPr>
          <w:trHeight w:val="1079" w:hRule="atLeast"/>
        </w:trPr>
        <w:tc>
          <w:tcPr>
            <w:tcW w:w="930" w:type="dxa"/>
            <w:vMerge w:val="restart"/>
            <w:tcBorders>
              <w:top w:val="nil"/>
            </w:tcBorders>
          </w:tcPr>
          <w:p>
            <w:pPr>
              <w:pStyle w:val="TableParagraph"/>
              <w:rPr>
                <w:sz w:val="24"/>
              </w:rPr>
            </w:pPr>
          </w:p>
        </w:tc>
        <w:tc>
          <w:tcPr>
            <w:tcW w:w="870" w:type="dxa"/>
            <w:tcBorders>
              <w:top w:val="nil"/>
            </w:tcBorders>
          </w:tcPr>
          <w:p>
            <w:pPr>
              <w:pStyle w:val="TableParagraph"/>
              <w:rPr>
                <w:sz w:val="24"/>
              </w:rPr>
            </w:pPr>
          </w:p>
        </w:tc>
        <w:tc>
          <w:tcPr>
            <w:tcW w:w="4770" w:type="dxa"/>
            <w:tcBorders>
              <w:top w:val="nil"/>
            </w:tcBorders>
          </w:tcPr>
          <w:p>
            <w:pPr>
              <w:pStyle w:val="TableParagraph"/>
              <w:spacing w:line="235" w:lineRule="auto"/>
              <w:ind w:left="117" w:right="94"/>
              <w:jc w:val="both"/>
              <w:rPr>
                <w:sz w:val="24"/>
              </w:rPr>
            </w:pPr>
            <w:r>
              <w:rPr>
                <w:sz w:val="24"/>
              </w:rPr>
              <w:t>compatíveis com a finalidade. </w:t>
            </w:r>
            <w:r>
              <w:rPr>
                <w:b/>
                <w:sz w:val="24"/>
              </w:rPr>
              <w:t>Sem </w:t>
            </w:r>
            <w:r>
              <w:rPr>
                <w:b/>
                <w:sz w:val="24"/>
              </w:rPr>
              <w:t>pó lubrificante</w:t>
            </w:r>
            <w:r>
              <w:rPr>
                <w:sz w:val="24"/>
              </w:rPr>
              <w:t>. Embalagem dupla, com papel grau</w:t>
            </w:r>
            <w:r>
              <w:rPr>
                <w:spacing w:val="40"/>
                <w:sz w:val="24"/>
              </w:rPr>
              <w:t> </w:t>
            </w:r>
            <w:r>
              <w:rPr>
                <w:sz w:val="24"/>
              </w:rPr>
              <w:t>cirúrgico,</w:t>
            </w:r>
            <w:r>
              <w:rPr>
                <w:spacing w:val="40"/>
                <w:sz w:val="24"/>
              </w:rPr>
              <w:t> </w:t>
            </w:r>
            <w:r>
              <w:rPr>
                <w:sz w:val="24"/>
              </w:rPr>
              <w:t>que</w:t>
            </w:r>
            <w:r>
              <w:rPr>
                <w:spacing w:val="40"/>
                <w:sz w:val="24"/>
              </w:rPr>
              <w:t> </w:t>
            </w:r>
            <w:r>
              <w:rPr>
                <w:sz w:val="24"/>
              </w:rPr>
              <w:t>permita</w:t>
            </w:r>
            <w:r>
              <w:rPr>
                <w:spacing w:val="40"/>
                <w:sz w:val="24"/>
              </w:rPr>
              <w:t> </w:t>
            </w:r>
            <w:r>
              <w:rPr>
                <w:sz w:val="24"/>
              </w:rPr>
              <w:t>técnica</w:t>
            </w:r>
            <w:r>
              <w:rPr>
                <w:spacing w:val="40"/>
                <w:sz w:val="24"/>
              </w:rPr>
              <w:t> </w:t>
            </w:r>
            <w:r>
              <w:rPr>
                <w:spacing w:val="-2"/>
                <w:sz w:val="24"/>
              </w:rPr>
              <w:t>asséptica.</w:t>
            </w:r>
          </w:p>
          <w:p>
            <w:pPr>
              <w:pStyle w:val="TableParagraph"/>
              <w:spacing w:line="258" w:lineRule="exact"/>
              <w:ind w:left="117"/>
              <w:jc w:val="both"/>
              <w:rPr>
                <w:sz w:val="24"/>
              </w:rPr>
            </w:pPr>
            <w:r>
              <w:rPr>
                <w:sz w:val="24"/>
              </w:rPr>
              <w:t>Unidade: </w:t>
            </w:r>
            <w:r>
              <w:rPr>
                <w:b/>
                <w:spacing w:val="-4"/>
                <w:sz w:val="24"/>
              </w:rPr>
              <w:t>Par</w:t>
            </w:r>
            <w:r>
              <w:rPr>
                <w:spacing w:val="-4"/>
                <w:sz w:val="24"/>
              </w:rPr>
              <w:t>.</w:t>
            </w:r>
          </w:p>
        </w:tc>
        <w:tc>
          <w:tcPr>
            <w:tcW w:w="990" w:type="dxa"/>
            <w:tcBorders>
              <w:top w:val="nil"/>
            </w:tcBorders>
          </w:tcPr>
          <w:p>
            <w:pPr>
              <w:pStyle w:val="TableParagraph"/>
              <w:rPr>
                <w:sz w:val="24"/>
              </w:rPr>
            </w:pPr>
          </w:p>
        </w:tc>
        <w:tc>
          <w:tcPr>
            <w:tcW w:w="1425" w:type="dxa"/>
            <w:tcBorders>
              <w:top w:val="nil"/>
            </w:tcBorders>
          </w:tcPr>
          <w:p>
            <w:pPr>
              <w:pStyle w:val="TableParagraph"/>
              <w:rPr>
                <w:sz w:val="24"/>
              </w:rPr>
            </w:pPr>
          </w:p>
        </w:tc>
        <w:tc>
          <w:tcPr>
            <w:tcW w:w="1185" w:type="dxa"/>
            <w:tcBorders>
              <w:top w:val="nil"/>
            </w:tcBorders>
          </w:tcPr>
          <w:p>
            <w:pPr>
              <w:pStyle w:val="TableParagraph"/>
              <w:rPr>
                <w:sz w:val="24"/>
              </w:rPr>
            </w:pPr>
          </w:p>
        </w:tc>
        <w:tc>
          <w:tcPr>
            <w:tcW w:w="1590" w:type="dxa"/>
            <w:tcBorders>
              <w:top w:val="nil"/>
            </w:tcBorders>
          </w:tcPr>
          <w:p>
            <w:pPr>
              <w:pStyle w:val="TableParagraph"/>
              <w:rPr>
                <w:sz w:val="24"/>
              </w:rPr>
            </w:pPr>
          </w:p>
        </w:tc>
        <w:tc>
          <w:tcPr>
            <w:tcW w:w="2595" w:type="dxa"/>
            <w:tcBorders>
              <w:top w:val="nil"/>
            </w:tcBorders>
          </w:tcPr>
          <w:p>
            <w:pPr>
              <w:pStyle w:val="TableParagraph"/>
              <w:rPr>
                <w:sz w:val="24"/>
              </w:rPr>
            </w:pPr>
          </w:p>
        </w:tc>
      </w:tr>
      <w:tr>
        <w:trPr>
          <w:trHeight w:val="323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2.5</w:t>
            </w:r>
          </w:p>
        </w:tc>
        <w:tc>
          <w:tcPr>
            <w:tcW w:w="4770" w:type="dxa"/>
          </w:tcPr>
          <w:p>
            <w:pPr>
              <w:pStyle w:val="TableParagraph"/>
              <w:tabs>
                <w:tab w:pos="1663" w:val="left" w:leader="none"/>
                <w:tab w:pos="3155" w:val="left" w:leader="none"/>
              </w:tabs>
              <w:spacing w:line="235" w:lineRule="auto"/>
              <w:ind w:left="117" w:right="94"/>
              <w:jc w:val="both"/>
              <w:rPr>
                <w:sz w:val="24"/>
              </w:rPr>
            </w:pPr>
            <w:r>
              <w:rPr>
                <w:b/>
                <w:spacing w:val="-4"/>
                <w:sz w:val="24"/>
              </w:rPr>
              <w:t>Luva</w:t>
            </w:r>
            <w:r>
              <w:rPr>
                <w:b/>
                <w:sz w:val="24"/>
              </w:rPr>
              <w:tab/>
            </w:r>
            <w:r>
              <w:rPr>
                <w:b/>
                <w:spacing w:val="-4"/>
                <w:sz w:val="24"/>
              </w:rPr>
              <w:t>para</w:t>
            </w:r>
            <w:r>
              <w:rPr>
                <w:b/>
                <w:sz w:val="24"/>
              </w:rPr>
              <w:tab/>
            </w:r>
            <w:r>
              <w:rPr>
                <w:b/>
                <w:spacing w:val="-2"/>
                <w:sz w:val="24"/>
              </w:rPr>
              <w:t>procedimentos </w:t>
            </w:r>
            <w:r>
              <w:rPr>
                <w:b/>
                <w:sz w:val="24"/>
              </w:rPr>
              <w:t>médicos cirúrgicos, estéril, </w:t>
            </w:r>
            <w:r>
              <w:rPr>
                <w:sz w:val="24"/>
              </w:rPr>
              <w:t>descartável, </w:t>
            </w:r>
            <w:r>
              <w:rPr>
                <w:b/>
                <w:sz w:val="24"/>
              </w:rPr>
              <w:t>nº 8,5,</w:t>
            </w:r>
            <w:r>
              <w:rPr>
                <w:b/>
                <w:spacing w:val="80"/>
                <w:sz w:val="24"/>
              </w:rPr>
              <w:t>  </w:t>
            </w:r>
            <w:r>
              <w:rPr>
                <w:b/>
                <w:sz w:val="24"/>
              </w:rPr>
              <w:t>isenta</w:t>
            </w:r>
            <w:r>
              <w:rPr>
                <w:b/>
                <w:spacing w:val="80"/>
                <w:sz w:val="24"/>
              </w:rPr>
              <w:t>  </w:t>
            </w:r>
            <w:r>
              <w:rPr>
                <w:b/>
                <w:sz w:val="24"/>
              </w:rPr>
              <w:t>de</w:t>
            </w:r>
            <w:r>
              <w:rPr>
                <w:b/>
                <w:spacing w:val="80"/>
                <w:sz w:val="24"/>
              </w:rPr>
              <w:t>  </w:t>
            </w:r>
            <w:r>
              <w:rPr>
                <w:b/>
                <w:sz w:val="24"/>
              </w:rPr>
              <w:t>látex</w:t>
            </w:r>
            <w:r>
              <w:rPr>
                <w:sz w:val="24"/>
              </w:rPr>
              <w:t>.</w:t>
            </w:r>
            <w:r>
              <w:rPr>
                <w:spacing w:val="80"/>
                <w:sz w:val="24"/>
              </w:rPr>
              <w:t>  </w:t>
            </w:r>
            <w:r>
              <w:rPr>
                <w:sz w:val="24"/>
              </w:rPr>
              <w:t>Confeccionada em </w:t>
            </w:r>
            <w:r>
              <w:rPr>
                <w:b/>
                <w:sz w:val="24"/>
              </w:rPr>
              <w:t>poliisopreno</w:t>
            </w:r>
            <w:r>
              <w:rPr>
                <w:sz w:val="24"/>
              </w:rPr>
              <w:t>, conforme padrão nacional, formato anatômico, com bainha, com 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w:t>
            </w:r>
            <w:r>
              <w:rPr>
                <w:spacing w:val="40"/>
                <w:sz w:val="24"/>
              </w:rPr>
              <w:t> </w:t>
            </w:r>
            <w:r>
              <w:rPr>
                <w:sz w:val="24"/>
              </w:rPr>
              <w:t>cirúrgico,</w:t>
            </w:r>
            <w:r>
              <w:rPr>
                <w:spacing w:val="40"/>
                <w:sz w:val="24"/>
              </w:rPr>
              <w:t> </w:t>
            </w:r>
            <w:r>
              <w:rPr>
                <w:sz w:val="24"/>
              </w:rPr>
              <w:t>que</w:t>
            </w:r>
            <w:r>
              <w:rPr>
                <w:spacing w:val="40"/>
                <w:sz w:val="24"/>
              </w:rPr>
              <w:t> </w:t>
            </w:r>
            <w:r>
              <w:rPr>
                <w:sz w:val="24"/>
              </w:rPr>
              <w:t>permita</w:t>
            </w:r>
            <w:r>
              <w:rPr>
                <w:spacing w:val="40"/>
                <w:sz w:val="24"/>
              </w:rPr>
              <w:t> </w:t>
            </w:r>
            <w:r>
              <w:rPr>
                <w:sz w:val="24"/>
              </w:rPr>
              <w:t>técnica</w:t>
            </w:r>
            <w:r>
              <w:rPr>
                <w:spacing w:val="40"/>
                <w:sz w:val="24"/>
              </w:rPr>
              <w:t> </w:t>
            </w:r>
            <w:r>
              <w:rPr>
                <w:spacing w:val="-2"/>
                <w:sz w:val="24"/>
              </w:rPr>
              <w:t>asséptica.</w:t>
            </w:r>
          </w:p>
          <w:p>
            <w:pPr>
              <w:pStyle w:val="TableParagraph"/>
              <w:spacing w:line="255" w:lineRule="exact"/>
              <w:ind w:left="117"/>
              <w:jc w:val="both"/>
              <w:rPr>
                <w:sz w:val="24"/>
              </w:rPr>
            </w:pPr>
            <w:r>
              <w:rPr>
                <w:sz w:val="24"/>
              </w:rPr>
              <w:t>Unidade: </w:t>
            </w:r>
            <w:r>
              <w:rPr>
                <w:b/>
                <w:spacing w:val="-4"/>
                <w:sz w:val="24"/>
              </w:rPr>
              <w:t>Par</w:t>
            </w:r>
            <w:r>
              <w:rPr>
                <w:spacing w:val="-4"/>
                <w:sz w:val="24"/>
              </w:rPr>
              <w:t>.</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191625</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jc w:val="center"/>
              <w:rPr>
                <w:sz w:val="24"/>
              </w:rPr>
            </w:pPr>
            <w:r>
              <w:rPr>
                <w:spacing w:val="-5"/>
                <w:sz w:val="24"/>
              </w:rPr>
              <w:t>Par</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57" w:right="50"/>
              <w:jc w:val="center"/>
              <w:rPr>
                <w:sz w:val="24"/>
              </w:rPr>
            </w:pPr>
            <w:r>
              <w:rPr>
                <w:spacing w:val="-5"/>
                <w:sz w:val="24"/>
              </w:rPr>
              <w:t>50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10,2900</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779" w:hRule="atLeast"/>
        </w:trPr>
        <w:tc>
          <w:tcPr>
            <w:tcW w:w="930" w:type="dxa"/>
            <w:vMerge w:val="restart"/>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78"/>
              <w:rPr>
                <w:sz w:val="24"/>
              </w:rPr>
            </w:pPr>
          </w:p>
          <w:p>
            <w:pPr>
              <w:pStyle w:val="TableParagraph"/>
              <w:ind w:left="19"/>
              <w:jc w:val="center"/>
              <w:rPr>
                <w:sz w:val="24"/>
              </w:rPr>
            </w:pPr>
            <w:r>
              <w:rPr>
                <w:spacing w:val="-10"/>
                <w:sz w:val="24"/>
              </w:rPr>
              <w:t>3</w:t>
            </w: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8"/>
              <w:jc w:val="center"/>
              <w:rPr>
                <w:sz w:val="24"/>
              </w:rPr>
            </w:pPr>
            <w:r>
              <w:rPr>
                <w:spacing w:val="-5"/>
                <w:sz w:val="24"/>
              </w:rPr>
              <w:t>3.1</w:t>
            </w:r>
          </w:p>
        </w:tc>
        <w:tc>
          <w:tcPr>
            <w:tcW w:w="4770" w:type="dxa"/>
          </w:tcPr>
          <w:p>
            <w:pPr>
              <w:pStyle w:val="TableParagraph"/>
              <w:tabs>
                <w:tab w:pos="2040" w:val="left" w:leader="none"/>
                <w:tab w:pos="3731" w:val="left" w:leader="none"/>
              </w:tabs>
              <w:spacing w:line="235" w:lineRule="auto"/>
              <w:ind w:left="117" w:right="94"/>
              <w:jc w:val="both"/>
              <w:rPr>
                <w:sz w:val="24"/>
              </w:rPr>
            </w:pPr>
            <w:r>
              <w:rPr>
                <w:b/>
                <w:sz w:val="24"/>
              </w:rPr>
              <w:t>Luva ambidestra para </w:t>
            </w:r>
            <w:r>
              <w:rPr>
                <w:b/>
                <w:sz w:val="24"/>
              </w:rPr>
              <w:t>procedimentos médicos não cirúrgicos, não estéril</w:t>
            </w:r>
            <w:r>
              <w:rPr>
                <w:sz w:val="24"/>
              </w:rPr>
              <w:t>, </w:t>
            </w:r>
            <w:r>
              <w:rPr>
                <w:spacing w:val="-2"/>
                <w:sz w:val="24"/>
              </w:rPr>
              <w:t>descartável,</w:t>
            </w:r>
            <w:r>
              <w:rPr>
                <w:sz w:val="24"/>
              </w:rPr>
              <w:tab/>
            </w:r>
            <w:r>
              <w:rPr>
                <w:b/>
                <w:spacing w:val="-2"/>
                <w:sz w:val="24"/>
              </w:rPr>
              <w:t>tamanho</w:t>
            </w:r>
            <w:r>
              <w:rPr>
                <w:b/>
                <w:sz w:val="24"/>
              </w:rPr>
              <w:tab/>
            </w:r>
            <w:r>
              <w:rPr>
                <w:b/>
                <w:spacing w:val="-2"/>
                <w:sz w:val="24"/>
              </w:rPr>
              <w:t>pequeno</w:t>
            </w:r>
            <w:r>
              <w:rPr>
                <w:spacing w:val="-2"/>
                <w:sz w:val="24"/>
              </w:rPr>
              <w:t>. </w:t>
            </w:r>
            <w:r>
              <w:rPr>
                <w:sz w:val="24"/>
              </w:rPr>
              <w:t>Confeccionada 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 deverão ser levemente </w:t>
            </w:r>
            <w:r>
              <w:rPr>
                <w:b/>
                <w:sz w:val="24"/>
              </w:rPr>
              <w:t>lubrificadas com pó absorvível atóxico</w:t>
            </w:r>
            <w:r>
              <w:rPr>
                <w:sz w:val="24"/>
              </w:rPr>
              <w:t>. Deverão vir em </w:t>
            </w:r>
            <w:r>
              <w:rPr>
                <w:b/>
                <w:sz w:val="24"/>
              </w:rPr>
              <w:t>caixas tipo "dispenser</w:t>
            </w:r>
            <w:r>
              <w:rPr>
                <w:b/>
                <w:spacing w:val="-11"/>
                <w:sz w:val="24"/>
              </w:rPr>
              <w:t> </w:t>
            </w:r>
            <w:r>
              <w:rPr>
                <w:b/>
                <w:sz w:val="24"/>
              </w:rPr>
              <w:t>box"</w:t>
            </w:r>
            <w:r>
              <w:rPr>
                <w:sz w:val="24"/>
              </w:rPr>
              <w:t>,</w:t>
            </w:r>
            <w:r>
              <w:rPr>
                <w:spacing w:val="-7"/>
                <w:sz w:val="24"/>
              </w:rPr>
              <w:t> </w:t>
            </w:r>
            <w:r>
              <w:rPr>
                <w:sz w:val="24"/>
              </w:rPr>
              <w:t>contendo</w:t>
            </w:r>
            <w:r>
              <w:rPr>
                <w:spacing w:val="-7"/>
                <w:sz w:val="24"/>
              </w:rPr>
              <w:t> </w:t>
            </w:r>
            <w:r>
              <w:rPr>
                <w:sz w:val="24"/>
              </w:rPr>
              <w:t>100</w:t>
            </w:r>
            <w:r>
              <w:rPr>
                <w:spacing w:val="-7"/>
                <w:sz w:val="24"/>
              </w:rPr>
              <w:t> </w:t>
            </w:r>
            <w:r>
              <w:rPr>
                <w:sz w:val="24"/>
              </w:rPr>
              <w:t>unidades,</w:t>
            </w:r>
            <w:r>
              <w:rPr>
                <w:spacing w:val="-7"/>
                <w:sz w:val="24"/>
              </w:rPr>
              <w:t> </w:t>
            </w:r>
            <w:r>
              <w:rPr>
                <w:sz w:val="24"/>
              </w:rPr>
              <w:t>com abertura</w:t>
            </w:r>
            <w:r>
              <w:rPr>
                <w:spacing w:val="1"/>
                <w:sz w:val="24"/>
              </w:rPr>
              <w:t> </w:t>
            </w:r>
            <w:r>
              <w:rPr>
                <w:sz w:val="24"/>
              </w:rPr>
              <w:t>que</w:t>
            </w:r>
            <w:r>
              <w:rPr>
                <w:spacing w:val="1"/>
                <w:sz w:val="24"/>
              </w:rPr>
              <w:t> </w:t>
            </w:r>
            <w:r>
              <w:rPr>
                <w:sz w:val="24"/>
              </w:rPr>
              <w:t>permita</w:t>
            </w:r>
            <w:r>
              <w:rPr>
                <w:spacing w:val="1"/>
                <w:sz w:val="24"/>
              </w:rPr>
              <w:t> </w:t>
            </w:r>
            <w:r>
              <w:rPr>
                <w:sz w:val="24"/>
              </w:rPr>
              <w:t>a</w:t>
            </w:r>
            <w:r>
              <w:rPr>
                <w:spacing w:val="1"/>
                <w:sz w:val="24"/>
              </w:rPr>
              <w:t> </w:t>
            </w:r>
            <w:r>
              <w:rPr>
                <w:sz w:val="24"/>
              </w:rPr>
              <w:t>retirada</w:t>
            </w:r>
            <w:r>
              <w:rPr>
                <w:spacing w:val="1"/>
                <w:sz w:val="24"/>
              </w:rPr>
              <w:t> </w:t>
            </w:r>
            <w:r>
              <w:rPr>
                <w:sz w:val="24"/>
              </w:rPr>
              <w:t>das</w:t>
            </w:r>
            <w:r>
              <w:rPr>
                <w:spacing w:val="1"/>
                <w:sz w:val="24"/>
              </w:rPr>
              <w:t> </w:t>
            </w:r>
            <w:r>
              <w:rPr>
                <w:sz w:val="24"/>
              </w:rPr>
              <w:t>luvas</w:t>
            </w:r>
            <w:r>
              <w:rPr>
                <w:spacing w:val="1"/>
                <w:sz w:val="24"/>
              </w:rPr>
              <w:t> </w:t>
            </w:r>
            <w:r>
              <w:rPr>
                <w:sz w:val="24"/>
              </w:rPr>
              <w:t>uma</w:t>
            </w:r>
            <w:r>
              <w:rPr>
                <w:spacing w:val="1"/>
                <w:sz w:val="24"/>
              </w:rPr>
              <w:t> </w:t>
            </w:r>
            <w:r>
              <w:rPr>
                <w:spacing w:val="-10"/>
                <w:sz w:val="24"/>
              </w:rPr>
              <w:t>a</w:t>
            </w:r>
          </w:p>
          <w:p>
            <w:pPr>
              <w:pStyle w:val="TableParagraph"/>
              <w:spacing w:line="254" w:lineRule="exact"/>
              <w:ind w:left="117"/>
              <w:rPr>
                <w:sz w:val="24"/>
              </w:rPr>
            </w:pPr>
            <w:r>
              <w:rPr>
                <w:spacing w:val="-4"/>
                <w:sz w:val="24"/>
              </w:rPr>
              <w:t>uma.</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0"/>
              <w:jc w:val="center"/>
              <w:rPr>
                <w:sz w:val="24"/>
              </w:rPr>
            </w:pPr>
            <w:r>
              <w:rPr>
                <w:spacing w:val="-2"/>
                <w:sz w:val="24"/>
              </w:rPr>
              <w:t>20274</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right="1"/>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57" w:right="50"/>
              <w:jc w:val="center"/>
              <w:rPr>
                <w:sz w:val="24"/>
              </w:rPr>
            </w:pPr>
            <w:r>
              <w:rPr>
                <w:spacing w:val="-2"/>
                <w:sz w:val="24"/>
              </w:rPr>
              <w:t>2.300.000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7" w:right="20"/>
              <w:jc w:val="center"/>
              <w:rPr>
                <w:sz w:val="24"/>
              </w:rPr>
            </w:pPr>
            <w:r>
              <w:rPr>
                <w:spacing w:val="-2"/>
                <w:sz w:val="24"/>
              </w:rPr>
              <w:t>0,2690</w:t>
            </w:r>
          </w:p>
        </w:tc>
        <w:tc>
          <w:tcPr>
            <w:tcW w:w="2595" w:type="dxa"/>
          </w:tcPr>
          <w:p>
            <w:pPr>
              <w:pStyle w:val="TableParagraph"/>
              <w:rPr>
                <w:sz w:val="24"/>
              </w:rPr>
            </w:pPr>
          </w:p>
          <w:p>
            <w:pPr>
              <w:pStyle w:val="TableParagraph"/>
              <w:rPr>
                <w:sz w:val="24"/>
              </w:rPr>
            </w:pPr>
          </w:p>
          <w:p>
            <w:pPr>
              <w:pStyle w:val="TableParagraph"/>
              <w:spacing w:before="107"/>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50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8"/>
              <w:jc w:val="center"/>
              <w:rPr>
                <w:sz w:val="24"/>
              </w:rPr>
            </w:pPr>
            <w:r>
              <w:rPr>
                <w:spacing w:val="-5"/>
                <w:sz w:val="24"/>
              </w:rPr>
              <w:t>3.2</w:t>
            </w:r>
          </w:p>
        </w:tc>
        <w:tc>
          <w:tcPr>
            <w:tcW w:w="4770" w:type="dxa"/>
          </w:tcPr>
          <w:p>
            <w:pPr>
              <w:pStyle w:val="TableParagraph"/>
              <w:spacing w:line="235" w:lineRule="auto"/>
              <w:ind w:left="117" w:right="94"/>
              <w:jc w:val="both"/>
              <w:rPr>
                <w:sz w:val="24"/>
              </w:rPr>
            </w:pPr>
            <w:r>
              <w:rPr>
                <w:b/>
                <w:sz w:val="24"/>
              </w:rPr>
              <w:t>Luva ambidestra para </w:t>
            </w:r>
            <w:r>
              <w:rPr>
                <w:b/>
                <w:sz w:val="24"/>
              </w:rPr>
              <w:t>procedimentos médicos não cirúrgicos, não estéril</w:t>
            </w:r>
            <w:r>
              <w:rPr>
                <w:sz w:val="24"/>
              </w:rPr>
              <w:t>, descartável, </w:t>
            </w:r>
            <w:r>
              <w:rPr>
                <w:b/>
                <w:sz w:val="24"/>
              </w:rPr>
              <w:t>tamanho médio</w:t>
            </w:r>
            <w:r>
              <w:rPr>
                <w:sz w:val="24"/>
              </w:rPr>
              <w:t>. Confeccionada 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w:t>
            </w:r>
            <w:r>
              <w:rPr>
                <w:spacing w:val="-2"/>
                <w:sz w:val="24"/>
              </w:rPr>
              <w:t> </w:t>
            </w:r>
            <w:r>
              <w:rPr>
                <w:sz w:val="24"/>
              </w:rPr>
              <w:t>deverão</w:t>
            </w:r>
            <w:r>
              <w:rPr>
                <w:spacing w:val="-3"/>
                <w:sz w:val="24"/>
              </w:rPr>
              <w:t> </w:t>
            </w:r>
            <w:r>
              <w:rPr>
                <w:sz w:val="24"/>
              </w:rPr>
              <w:t>ser</w:t>
            </w:r>
            <w:r>
              <w:rPr>
                <w:spacing w:val="-2"/>
                <w:sz w:val="24"/>
              </w:rPr>
              <w:t> </w:t>
            </w:r>
            <w:r>
              <w:rPr>
                <w:sz w:val="24"/>
              </w:rPr>
              <w:t>levemente</w:t>
            </w:r>
            <w:r>
              <w:rPr>
                <w:spacing w:val="-3"/>
                <w:sz w:val="24"/>
              </w:rPr>
              <w:t> </w:t>
            </w:r>
            <w:r>
              <w:rPr>
                <w:b/>
                <w:sz w:val="24"/>
              </w:rPr>
              <w:t>lubrificadas com</w:t>
            </w:r>
            <w:r>
              <w:rPr>
                <w:b/>
                <w:spacing w:val="80"/>
                <w:sz w:val="24"/>
              </w:rPr>
              <w:t> </w:t>
            </w:r>
            <w:r>
              <w:rPr>
                <w:b/>
                <w:sz w:val="24"/>
              </w:rPr>
              <w:t>pó</w:t>
            </w:r>
            <w:r>
              <w:rPr>
                <w:b/>
                <w:spacing w:val="80"/>
                <w:sz w:val="24"/>
              </w:rPr>
              <w:t> </w:t>
            </w:r>
            <w:r>
              <w:rPr>
                <w:b/>
                <w:sz w:val="24"/>
              </w:rPr>
              <w:t>absorvível</w:t>
            </w:r>
            <w:r>
              <w:rPr>
                <w:b/>
                <w:spacing w:val="80"/>
                <w:sz w:val="24"/>
              </w:rPr>
              <w:t> </w:t>
            </w:r>
            <w:r>
              <w:rPr>
                <w:b/>
                <w:sz w:val="24"/>
              </w:rPr>
              <w:t>atóxico</w:t>
            </w:r>
            <w:r>
              <w:rPr>
                <w:sz w:val="24"/>
              </w:rPr>
              <w:t>.</w:t>
            </w:r>
            <w:r>
              <w:rPr>
                <w:spacing w:val="80"/>
                <w:sz w:val="24"/>
              </w:rPr>
              <w:t> </w:t>
            </w:r>
            <w:r>
              <w:rPr>
                <w:sz w:val="24"/>
              </w:rPr>
              <w:t>Deverão</w:t>
            </w:r>
            <w:r>
              <w:rPr>
                <w:spacing w:val="80"/>
                <w:sz w:val="24"/>
              </w:rPr>
              <w:t> </w:t>
            </w:r>
            <w:r>
              <w:rPr>
                <w:sz w:val="24"/>
              </w:rPr>
              <w:t>vir em</w:t>
            </w:r>
            <w:r>
              <w:rPr>
                <w:spacing w:val="74"/>
                <w:sz w:val="24"/>
              </w:rPr>
              <w:t> </w:t>
            </w:r>
            <w:r>
              <w:rPr>
                <w:b/>
                <w:sz w:val="24"/>
              </w:rPr>
              <w:t>caixas</w:t>
            </w:r>
            <w:r>
              <w:rPr>
                <w:b/>
                <w:spacing w:val="74"/>
                <w:sz w:val="24"/>
              </w:rPr>
              <w:t> </w:t>
            </w:r>
            <w:r>
              <w:rPr>
                <w:b/>
                <w:sz w:val="24"/>
              </w:rPr>
              <w:t>tipo</w:t>
            </w:r>
            <w:r>
              <w:rPr>
                <w:b/>
                <w:spacing w:val="74"/>
                <w:sz w:val="24"/>
              </w:rPr>
              <w:t> </w:t>
            </w:r>
            <w:r>
              <w:rPr>
                <w:b/>
                <w:sz w:val="24"/>
              </w:rPr>
              <w:t>"dispenser</w:t>
            </w:r>
            <w:r>
              <w:rPr>
                <w:b/>
                <w:spacing w:val="70"/>
                <w:sz w:val="24"/>
              </w:rPr>
              <w:t> </w:t>
            </w:r>
            <w:r>
              <w:rPr>
                <w:b/>
                <w:sz w:val="24"/>
              </w:rPr>
              <w:t>box"</w:t>
            </w:r>
            <w:r>
              <w:rPr>
                <w:sz w:val="24"/>
              </w:rPr>
              <w:t>,</w:t>
            </w:r>
            <w:r>
              <w:rPr>
                <w:spacing w:val="74"/>
                <w:sz w:val="24"/>
              </w:rPr>
              <w:t> </w:t>
            </w:r>
            <w:r>
              <w:rPr>
                <w:spacing w:val="-2"/>
                <w:sz w:val="24"/>
              </w:rPr>
              <w:t>contendo</w:t>
            </w:r>
          </w:p>
          <w:p>
            <w:pPr>
              <w:pStyle w:val="TableParagraph"/>
              <w:spacing w:line="263" w:lineRule="exact"/>
              <w:ind w:left="117"/>
              <w:jc w:val="both"/>
              <w:rPr>
                <w:sz w:val="24"/>
              </w:rPr>
            </w:pPr>
            <w:r>
              <w:rPr>
                <w:sz w:val="24"/>
              </w:rPr>
              <w:t>100</w:t>
            </w:r>
            <w:r>
              <w:rPr>
                <w:spacing w:val="57"/>
                <w:w w:val="150"/>
                <w:sz w:val="24"/>
              </w:rPr>
              <w:t> </w:t>
            </w:r>
            <w:r>
              <w:rPr>
                <w:sz w:val="24"/>
              </w:rPr>
              <w:t>unidades,</w:t>
            </w:r>
            <w:r>
              <w:rPr>
                <w:spacing w:val="57"/>
                <w:w w:val="150"/>
                <w:sz w:val="24"/>
              </w:rPr>
              <w:t> </w:t>
            </w:r>
            <w:r>
              <w:rPr>
                <w:sz w:val="24"/>
              </w:rPr>
              <w:t>com</w:t>
            </w:r>
            <w:r>
              <w:rPr>
                <w:spacing w:val="57"/>
                <w:w w:val="150"/>
                <w:sz w:val="24"/>
              </w:rPr>
              <w:t> </w:t>
            </w:r>
            <w:r>
              <w:rPr>
                <w:sz w:val="24"/>
              </w:rPr>
              <w:t>abertura</w:t>
            </w:r>
            <w:r>
              <w:rPr>
                <w:spacing w:val="57"/>
                <w:w w:val="150"/>
                <w:sz w:val="24"/>
              </w:rPr>
              <w:t> </w:t>
            </w:r>
            <w:r>
              <w:rPr>
                <w:sz w:val="24"/>
              </w:rPr>
              <w:t>que</w:t>
            </w:r>
            <w:r>
              <w:rPr>
                <w:spacing w:val="57"/>
                <w:w w:val="150"/>
                <w:sz w:val="24"/>
              </w:rPr>
              <w:t> </w:t>
            </w:r>
            <w:r>
              <w:rPr>
                <w:sz w:val="24"/>
              </w:rPr>
              <w:t>permita</w:t>
            </w:r>
            <w:r>
              <w:rPr>
                <w:spacing w:val="57"/>
                <w:w w:val="150"/>
                <w:sz w:val="24"/>
              </w:rPr>
              <w:t> </w:t>
            </w:r>
            <w:r>
              <w:rPr>
                <w:spacing w:val="-10"/>
                <w:sz w:val="24"/>
              </w:rPr>
              <w:t>a</w:t>
            </w:r>
          </w:p>
          <w:p>
            <w:pPr>
              <w:pStyle w:val="TableParagraph"/>
              <w:spacing w:line="261" w:lineRule="exact"/>
              <w:ind w:left="117"/>
              <w:jc w:val="both"/>
              <w:rPr>
                <w:sz w:val="24"/>
              </w:rPr>
            </w:pPr>
            <w:r>
              <w:rPr>
                <w:sz w:val="24"/>
              </w:rPr>
              <w:t>retirada das luvas uma a </w:t>
            </w:r>
            <w:r>
              <w:rPr>
                <w:spacing w:val="-4"/>
                <w:sz w:val="24"/>
              </w:rPr>
              <w:t>uma.</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0"/>
              <w:jc w:val="center"/>
              <w:rPr>
                <w:sz w:val="24"/>
              </w:rPr>
            </w:pPr>
            <w:r>
              <w:rPr>
                <w:spacing w:val="-2"/>
                <w:sz w:val="24"/>
              </w:rPr>
              <w:t>20271</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right="1"/>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57" w:right="50"/>
              <w:jc w:val="center"/>
              <w:rPr>
                <w:sz w:val="24"/>
              </w:rPr>
            </w:pPr>
            <w:r>
              <w:rPr>
                <w:spacing w:val="-2"/>
                <w:sz w:val="24"/>
              </w:rPr>
              <w:t>4.150.000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7" w:right="20"/>
              <w:jc w:val="center"/>
              <w:rPr>
                <w:sz w:val="24"/>
              </w:rPr>
            </w:pPr>
            <w:r>
              <w:rPr>
                <w:spacing w:val="-2"/>
                <w:sz w:val="24"/>
              </w:rPr>
              <w:t>0,2667</w:t>
            </w:r>
          </w:p>
        </w:tc>
        <w:tc>
          <w:tcPr>
            <w:tcW w:w="2595" w:type="dxa"/>
          </w:tcPr>
          <w:p>
            <w:pPr>
              <w:pStyle w:val="TableParagraph"/>
              <w:rPr>
                <w:sz w:val="24"/>
              </w:rPr>
            </w:pPr>
          </w:p>
          <w:p>
            <w:pPr>
              <w:pStyle w:val="TableParagraph"/>
              <w:spacing w:before="248"/>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509" w:hRule="atLeast"/>
        </w:trPr>
        <w:tc>
          <w:tcPr>
            <w:tcW w:w="930" w:type="dxa"/>
            <w:vMerge/>
            <w:tcBorders>
              <w:top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8"/>
              <w:jc w:val="center"/>
              <w:rPr>
                <w:sz w:val="24"/>
              </w:rPr>
            </w:pPr>
            <w:r>
              <w:rPr>
                <w:spacing w:val="-5"/>
                <w:sz w:val="24"/>
              </w:rPr>
              <w:t>3.3</w:t>
            </w:r>
          </w:p>
        </w:tc>
        <w:tc>
          <w:tcPr>
            <w:tcW w:w="4770" w:type="dxa"/>
          </w:tcPr>
          <w:p>
            <w:pPr>
              <w:pStyle w:val="TableParagraph"/>
              <w:spacing w:line="235" w:lineRule="auto"/>
              <w:ind w:left="117" w:right="94"/>
              <w:jc w:val="both"/>
              <w:rPr>
                <w:sz w:val="24"/>
              </w:rPr>
            </w:pPr>
            <w:r>
              <w:rPr>
                <w:b/>
                <w:sz w:val="24"/>
              </w:rPr>
              <w:t>Luva ambidestra para </w:t>
            </w:r>
            <w:r>
              <w:rPr>
                <w:b/>
                <w:sz w:val="24"/>
              </w:rPr>
              <w:t>procedimentos médicos não cirúrgicos, não estéril</w:t>
            </w:r>
            <w:r>
              <w:rPr>
                <w:sz w:val="24"/>
              </w:rPr>
              <w:t>, descartável,</w:t>
            </w:r>
            <w:r>
              <w:rPr>
                <w:spacing w:val="-12"/>
                <w:sz w:val="24"/>
              </w:rPr>
              <w:t> </w:t>
            </w:r>
            <w:r>
              <w:rPr>
                <w:b/>
                <w:sz w:val="24"/>
              </w:rPr>
              <w:t>tamanho</w:t>
            </w:r>
            <w:r>
              <w:rPr>
                <w:b/>
                <w:spacing w:val="-12"/>
                <w:sz w:val="24"/>
              </w:rPr>
              <w:t> </w:t>
            </w:r>
            <w:r>
              <w:rPr>
                <w:b/>
                <w:sz w:val="24"/>
              </w:rPr>
              <w:t>grande</w:t>
            </w:r>
            <w:r>
              <w:rPr>
                <w:sz w:val="24"/>
              </w:rPr>
              <w:t>.</w:t>
            </w:r>
            <w:r>
              <w:rPr>
                <w:spacing w:val="-12"/>
                <w:sz w:val="24"/>
              </w:rPr>
              <w:t> </w:t>
            </w:r>
            <w:r>
              <w:rPr>
                <w:sz w:val="24"/>
              </w:rPr>
              <w:t>Confeccionadas 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w:t>
            </w:r>
            <w:r>
              <w:rPr>
                <w:spacing w:val="-2"/>
                <w:sz w:val="24"/>
              </w:rPr>
              <w:t> </w:t>
            </w:r>
            <w:r>
              <w:rPr>
                <w:sz w:val="24"/>
              </w:rPr>
              <w:t>deverão</w:t>
            </w:r>
            <w:r>
              <w:rPr>
                <w:spacing w:val="-3"/>
                <w:sz w:val="24"/>
              </w:rPr>
              <w:t> </w:t>
            </w:r>
            <w:r>
              <w:rPr>
                <w:sz w:val="24"/>
              </w:rPr>
              <w:t>ser</w:t>
            </w:r>
            <w:r>
              <w:rPr>
                <w:spacing w:val="-2"/>
                <w:sz w:val="24"/>
              </w:rPr>
              <w:t> </w:t>
            </w:r>
            <w:r>
              <w:rPr>
                <w:sz w:val="24"/>
              </w:rPr>
              <w:t>levemente</w:t>
            </w:r>
            <w:r>
              <w:rPr>
                <w:spacing w:val="-3"/>
                <w:sz w:val="24"/>
              </w:rPr>
              <w:t> </w:t>
            </w:r>
            <w:r>
              <w:rPr>
                <w:b/>
                <w:sz w:val="24"/>
              </w:rPr>
              <w:t>lubrificadas com</w:t>
            </w:r>
            <w:r>
              <w:rPr>
                <w:b/>
                <w:spacing w:val="80"/>
                <w:sz w:val="24"/>
              </w:rPr>
              <w:t> </w:t>
            </w:r>
            <w:r>
              <w:rPr>
                <w:b/>
                <w:sz w:val="24"/>
              </w:rPr>
              <w:t>pó</w:t>
            </w:r>
            <w:r>
              <w:rPr>
                <w:b/>
                <w:spacing w:val="80"/>
                <w:sz w:val="24"/>
              </w:rPr>
              <w:t> </w:t>
            </w:r>
            <w:r>
              <w:rPr>
                <w:b/>
                <w:sz w:val="24"/>
              </w:rPr>
              <w:t>absorvível</w:t>
            </w:r>
            <w:r>
              <w:rPr>
                <w:b/>
                <w:spacing w:val="80"/>
                <w:sz w:val="24"/>
              </w:rPr>
              <w:t> </w:t>
            </w:r>
            <w:r>
              <w:rPr>
                <w:b/>
                <w:sz w:val="24"/>
              </w:rPr>
              <w:t>atóxico</w:t>
            </w:r>
            <w:r>
              <w:rPr>
                <w:sz w:val="24"/>
              </w:rPr>
              <w:t>.</w:t>
            </w:r>
            <w:r>
              <w:rPr>
                <w:spacing w:val="80"/>
                <w:sz w:val="24"/>
              </w:rPr>
              <w:t> </w:t>
            </w:r>
            <w:r>
              <w:rPr>
                <w:sz w:val="24"/>
              </w:rPr>
              <w:t>Deverão</w:t>
            </w:r>
            <w:r>
              <w:rPr>
                <w:spacing w:val="80"/>
                <w:sz w:val="24"/>
              </w:rPr>
              <w:t> </w:t>
            </w:r>
            <w:r>
              <w:rPr>
                <w:sz w:val="24"/>
              </w:rPr>
              <w:t>vir em</w:t>
            </w:r>
            <w:r>
              <w:rPr>
                <w:spacing w:val="74"/>
                <w:sz w:val="24"/>
              </w:rPr>
              <w:t> </w:t>
            </w:r>
            <w:r>
              <w:rPr>
                <w:b/>
                <w:sz w:val="24"/>
              </w:rPr>
              <w:t>caixas</w:t>
            </w:r>
            <w:r>
              <w:rPr>
                <w:b/>
                <w:spacing w:val="74"/>
                <w:sz w:val="24"/>
              </w:rPr>
              <w:t> </w:t>
            </w:r>
            <w:r>
              <w:rPr>
                <w:b/>
                <w:sz w:val="24"/>
              </w:rPr>
              <w:t>tipo</w:t>
            </w:r>
            <w:r>
              <w:rPr>
                <w:b/>
                <w:spacing w:val="74"/>
                <w:sz w:val="24"/>
              </w:rPr>
              <w:t> </w:t>
            </w:r>
            <w:r>
              <w:rPr>
                <w:b/>
                <w:sz w:val="24"/>
              </w:rPr>
              <w:t>"dispenser</w:t>
            </w:r>
            <w:r>
              <w:rPr>
                <w:b/>
                <w:spacing w:val="70"/>
                <w:sz w:val="24"/>
              </w:rPr>
              <w:t> </w:t>
            </w:r>
            <w:r>
              <w:rPr>
                <w:b/>
                <w:sz w:val="24"/>
              </w:rPr>
              <w:t>box"</w:t>
            </w:r>
            <w:r>
              <w:rPr>
                <w:sz w:val="24"/>
              </w:rPr>
              <w:t>,</w:t>
            </w:r>
            <w:r>
              <w:rPr>
                <w:spacing w:val="74"/>
                <w:sz w:val="24"/>
              </w:rPr>
              <w:t> </w:t>
            </w:r>
            <w:r>
              <w:rPr>
                <w:spacing w:val="-2"/>
                <w:sz w:val="24"/>
              </w:rPr>
              <w:t>contendo</w:t>
            </w:r>
          </w:p>
          <w:p>
            <w:pPr>
              <w:pStyle w:val="TableParagraph"/>
              <w:spacing w:line="263" w:lineRule="exact"/>
              <w:ind w:left="117"/>
              <w:jc w:val="both"/>
              <w:rPr>
                <w:sz w:val="24"/>
              </w:rPr>
            </w:pPr>
            <w:r>
              <w:rPr>
                <w:sz w:val="24"/>
              </w:rPr>
              <w:t>100</w:t>
            </w:r>
            <w:r>
              <w:rPr>
                <w:spacing w:val="57"/>
                <w:w w:val="150"/>
                <w:sz w:val="24"/>
              </w:rPr>
              <w:t> </w:t>
            </w:r>
            <w:r>
              <w:rPr>
                <w:sz w:val="24"/>
              </w:rPr>
              <w:t>unidades,</w:t>
            </w:r>
            <w:r>
              <w:rPr>
                <w:spacing w:val="57"/>
                <w:w w:val="150"/>
                <w:sz w:val="24"/>
              </w:rPr>
              <w:t> </w:t>
            </w:r>
            <w:r>
              <w:rPr>
                <w:sz w:val="24"/>
              </w:rPr>
              <w:t>com</w:t>
            </w:r>
            <w:r>
              <w:rPr>
                <w:spacing w:val="57"/>
                <w:w w:val="150"/>
                <w:sz w:val="24"/>
              </w:rPr>
              <w:t> </w:t>
            </w:r>
            <w:r>
              <w:rPr>
                <w:sz w:val="24"/>
              </w:rPr>
              <w:t>abertura</w:t>
            </w:r>
            <w:r>
              <w:rPr>
                <w:spacing w:val="57"/>
                <w:w w:val="150"/>
                <w:sz w:val="24"/>
              </w:rPr>
              <w:t> </w:t>
            </w:r>
            <w:r>
              <w:rPr>
                <w:sz w:val="24"/>
              </w:rPr>
              <w:t>que</w:t>
            </w:r>
            <w:r>
              <w:rPr>
                <w:spacing w:val="57"/>
                <w:w w:val="150"/>
                <w:sz w:val="24"/>
              </w:rPr>
              <w:t> </w:t>
            </w:r>
            <w:r>
              <w:rPr>
                <w:sz w:val="24"/>
              </w:rPr>
              <w:t>permita</w:t>
            </w:r>
            <w:r>
              <w:rPr>
                <w:spacing w:val="57"/>
                <w:w w:val="150"/>
                <w:sz w:val="24"/>
              </w:rPr>
              <w:t> </w:t>
            </w:r>
            <w:r>
              <w:rPr>
                <w:spacing w:val="-10"/>
                <w:sz w:val="24"/>
              </w:rPr>
              <w:t>a</w:t>
            </w:r>
          </w:p>
          <w:p>
            <w:pPr>
              <w:pStyle w:val="TableParagraph"/>
              <w:spacing w:line="261" w:lineRule="exact"/>
              <w:ind w:left="117"/>
              <w:jc w:val="both"/>
              <w:rPr>
                <w:sz w:val="24"/>
              </w:rPr>
            </w:pPr>
            <w:r>
              <w:rPr>
                <w:sz w:val="24"/>
              </w:rPr>
              <w:t>retirada das luvas uma a </w:t>
            </w:r>
            <w:r>
              <w:rPr>
                <w:spacing w:val="-4"/>
                <w:sz w:val="24"/>
              </w:rPr>
              <w:t>uma.</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0"/>
              <w:jc w:val="center"/>
              <w:rPr>
                <w:sz w:val="24"/>
              </w:rPr>
            </w:pPr>
            <w:r>
              <w:rPr>
                <w:spacing w:val="-2"/>
                <w:sz w:val="24"/>
              </w:rPr>
              <w:t>20266</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right="1"/>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57" w:right="50"/>
              <w:jc w:val="center"/>
              <w:rPr>
                <w:sz w:val="24"/>
              </w:rPr>
            </w:pPr>
            <w:r>
              <w:rPr>
                <w:spacing w:val="-2"/>
                <w:sz w:val="24"/>
              </w:rPr>
              <w:t>1.120.000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7" w:right="20"/>
              <w:jc w:val="center"/>
              <w:rPr>
                <w:sz w:val="24"/>
              </w:rPr>
            </w:pPr>
            <w:r>
              <w:rPr>
                <w:spacing w:val="-2"/>
                <w:sz w:val="24"/>
              </w:rPr>
              <w:t>0,2760</w:t>
            </w:r>
          </w:p>
        </w:tc>
        <w:tc>
          <w:tcPr>
            <w:tcW w:w="2595" w:type="dxa"/>
          </w:tcPr>
          <w:p>
            <w:pPr>
              <w:pStyle w:val="TableParagraph"/>
              <w:rPr>
                <w:sz w:val="24"/>
              </w:rPr>
            </w:pPr>
          </w:p>
          <w:p>
            <w:pPr>
              <w:pStyle w:val="TableParagraph"/>
              <w:spacing w:before="248"/>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239" w:hRule="atLeast"/>
        </w:trPr>
        <w:tc>
          <w:tcPr>
            <w:tcW w:w="930" w:type="dxa"/>
            <w:vMerge w:val="restart"/>
            <w:tcBorders>
              <w:bottom w:val="nil"/>
            </w:tcBorders>
          </w:tcPr>
          <w:p>
            <w:pPr>
              <w:pStyle w:val="TableParagraph"/>
              <w:spacing w:line="262" w:lineRule="exact"/>
              <w:ind w:left="19"/>
              <w:jc w:val="center"/>
              <w:rPr>
                <w:sz w:val="24"/>
              </w:rPr>
            </w:pPr>
            <w:r>
              <w:rPr>
                <w:spacing w:val="-5"/>
                <w:sz w:val="24"/>
              </w:rPr>
              <w:t>04</w:t>
            </w: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4.1</w:t>
            </w:r>
          </w:p>
        </w:tc>
        <w:tc>
          <w:tcPr>
            <w:tcW w:w="4770" w:type="dxa"/>
          </w:tcPr>
          <w:p>
            <w:pPr>
              <w:pStyle w:val="TableParagraph"/>
              <w:tabs>
                <w:tab w:pos="2040" w:val="left" w:leader="none"/>
                <w:tab w:pos="3731" w:val="left" w:leader="none"/>
              </w:tabs>
              <w:spacing w:line="235" w:lineRule="auto"/>
              <w:ind w:left="117" w:right="94"/>
              <w:jc w:val="both"/>
              <w:rPr>
                <w:sz w:val="24"/>
              </w:rPr>
            </w:pPr>
            <w:r>
              <w:rPr>
                <w:b/>
                <w:sz w:val="24"/>
              </w:rPr>
              <w:t>Luva ambidestra para </w:t>
            </w:r>
            <w:r>
              <w:rPr>
                <w:b/>
                <w:sz w:val="24"/>
              </w:rPr>
              <w:t>procedimentos médicos não cirúrgicos, não estéril</w:t>
            </w:r>
            <w:r>
              <w:rPr>
                <w:sz w:val="24"/>
              </w:rPr>
              <w:t>, </w:t>
            </w:r>
            <w:r>
              <w:rPr>
                <w:spacing w:val="-2"/>
                <w:sz w:val="24"/>
              </w:rPr>
              <w:t>descartável,</w:t>
            </w:r>
            <w:r>
              <w:rPr>
                <w:sz w:val="24"/>
              </w:rPr>
              <w:tab/>
            </w:r>
            <w:r>
              <w:rPr>
                <w:b/>
                <w:spacing w:val="-2"/>
                <w:sz w:val="24"/>
              </w:rPr>
              <w:t>tamanho</w:t>
            </w:r>
            <w:r>
              <w:rPr>
                <w:b/>
                <w:sz w:val="24"/>
              </w:rPr>
              <w:tab/>
            </w:r>
            <w:r>
              <w:rPr>
                <w:b/>
                <w:spacing w:val="-2"/>
                <w:sz w:val="24"/>
              </w:rPr>
              <w:t>pequeno</w:t>
            </w:r>
            <w:r>
              <w:rPr>
                <w:spacing w:val="-2"/>
                <w:sz w:val="24"/>
              </w:rPr>
              <w:t>. </w:t>
            </w:r>
            <w:r>
              <w:rPr>
                <w:sz w:val="24"/>
              </w:rPr>
              <w:t>Confeccionada</w:t>
            </w:r>
            <w:r>
              <w:rPr>
                <w:spacing w:val="-1"/>
                <w:sz w:val="24"/>
              </w:rPr>
              <w:t> </w:t>
            </w:r>
            <w:r>
              <w:rPr>
                <w:sz w:val="24"/>
              </w:rPr>
              <w:t>em</w:t>
            </w:r>
            <w:r>
              <w:rPr>
                <w:spacing w:val="-1"/>
                <w:sz w:val="24"/>
              </w:rPr>
              <w:t> </w:t>
            </w:r>
            <w:r>
              <w:rPr>
                <w:b/>
                <w:sz w:val="24"/>
              </w:rPr>
              <w:t>100%</w:t>
            </w:r>
            <w:r>
              <w:rPr>
                <w:b/>
                <w:spacing w:val="-1"/>
                <w:sz w:val="24"/>
              </w:rPr>
              <w:t> </w:t>
            </w:r>
            <w:r>
              <w:rPr>
                <w:b/>
                <w:sz w:val="24"/>
              </w:rPr>
              <w:t>nitrile,</w:t>
            </w:r>
            <w:r>
              <w:rPr>
                <w:b/>
                <w:spacing w:val="-1"/>
                <w:sz w:val="24"/>
              </w:rPr>
              <w:t> </w:t>
            </w:r>
            <w:r>
              <w:rPr>
                <w:b/>
                <w:sz w:val="24"/>
              </w:rPr>
              <w:t>sem</w:t>
            </w:r>
            <w:r>
              <w:rPr>
                <w:b/>
                <w:spacing w:val="-1"/>
                <w:sz w:val="24"/>
              </w:rPr>
              <w:t> </w:t>
            </w:r>
            <w:r>
              <w:rPr>
                <w:b/>
                <w:sz w:val="24"/>
              </w:rPr>
              <w:t>pó</w:t>
            </w:r>
            <w:r>
              <w:rPr>
                <w:sz w:val="24"/>
              </w:rPr>
              <w:t>,</w:t>
            </w:r>
            <w:r>
              <w:rPr>
                <w:spacing w:val="-1"/>
                <w:sz w:val="24"/>
              </w:rPr>
              <w:t> </w:t>
            </w:r>
            <w:r>
              <w:rPr>
                <w:sz w:val="24"/>
              </w:rPr>
              <w:t>com bainha, com textura uniforme, sem falhas, emendas ou furos, com perfeita adaptação ao formato anatômico da mão e ajuste no antebraço, antiderrapante com elasticidade e resistência compatíveis com a finalidade, deverão vir em </w:t>
            </w:r>
            <w:r>
              <w:rPr>
                <w:b/>
                <w:sz w:val="24"/>
              </w:rPr>
              <w:t>caixas tipo "dispenser box"</w:t>
            </w:r>
            <w:r>
              <w:rPr>
                <w:sz w:val="24"/>
              </w:rPr>
              <w:t>, contendo</w:t>
            </w:r>
            <w:r>
              <w:rPr>
                <w:spacing w:val="78"/>
                <w:w w:val="150"/>
                <w:sz w:val="24"/>
              </w:rPr>
              <w:t> </w:t>
            </w:r>
            <w:r>
              <w:rPr>
                <w:sz w:val="24"/>
              </w:rPr>
              <w:t>100</w:t>
            </w:r>
            <w:r>
              <w:rPr>
                <w:spacing w:val="78"/>
                <w:w w:val="150"/>
                <w:sz w:val="24"/>
              </w:rPr>
              <w:t> </w:t>
            </w:r>
            <w:r>
              <w:rPr>
                <w:sz w:val="24"/>
              </w:rPr>
              <w:t>unidades,</w:t>
            </w:r>
            <w:r>
              <w:rPr>
                <w:spacing w:val="78"/>
                <w:w w:val="150"/>
                <w:sz w:val="24"/>
              </w:rPr>
              <w:t> </w:t>
            </w:r>
            <w:r>
              <w:rPr>
                <w:sz w:val="24"/>
              </w:rPr>
              <w:t>com</w:t>
            </w:r>
            <w:r>
              <w:rPr>
                <w:spacing w:val="78"/>
                <w:w w:val="150"/>
                <w:sz w:val="24"/>
              </w:rPr>
              <w:t> </w:t>
            </w:r>
            <w:r>
              <w:rPr>
                <w:sz w:val="24"/>
              </w:rPr>
              <w:t>abertura</w:t>
            </w:r>
            <w:r>
              <w:rPr>
                <w:spacing w:val="78"/>
                <w:w w:val="150"/>
                <w:sz w:val="24"/>
              </w:rPr>
              <w:t> </w:t>
            </w:r>
            <w:r>
              <w:rPr>
                <w:spacing w:val="-5"/>
                <w:sz w:val="24"/>
              </w:rPr>
              <w:t>que</w:t>
            </w:r>
          </w:p>
          <w:p>
            <w:pPr>
              <w:pStyle w:val="TableParagraph"/>
              <w:spacing w:line="255" w:lineRule="exact"/>
              <w:ind w:left="117"/>
              <w:jc w:val="both"/>
              <w:rPr>
                <w:sz w:val="24"/>
              </w:rPr>
            </w:pPr>
            <w:r>
              <w:rPr>
                <w:sz w:val="24"/>
              </w:rPr>
              <w:t>permita a retirada das luvas uma a </w:t>
            </w:r>
            <w:r>
              <w:rPr>
                <w:spacing w:val="-4"/>
                <w:sz w:val="24"/>
              </w:rPr>
              <w:t>uma.</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120974</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1"/>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57" w:right="50"/>
              <w:jc w:val="center"/>
              <w:rPr>
                <w:sz w:val="24"/>
              </w:rPr>
            </w:pPr>
            <w:r>
              <w:rPr>
                <w:spacing w:val="-2"/>
                <w:sz w:val="24"/>
              </w:rPr>
              <w:t>32.000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0,2706</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3239" w:hRule="atLeast"/>
        </w:trPr>
        <w:tc>
          <w:tcPr>
            <w:tcW w:w="930" w:type="dxa"/>
            <w:vMerge/>
            <w:tcBorders>
              <w:top w:val="nil"/>
              <w:bottom w:val="nil"/>
            </w:tcBorders>
          </w:tcPr>
          <w:p>
            <w:pPr>
              <w:rPr>
                <w:sz w:val="2"/>
                <w:szCs w:val="2"/>
              </w:rPr>
            </w:pPr>
          </w:p>
        </w:tc>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8"/>
              <w:jc w:val="center"/>
              <w:rPr>
                <w:sz w:val="24"/>
              </w:rPr>
            </w:pPr>
            <w:r>
              <w:rPr>
                <w:spacing w:val="-5"/>
                <w:sz w:val="24"/>
              </w:rPr>
              <w:t>4.2</w:t>
            </w:r>
          </w:p>
        </w:tc>
        <w:tc>
          <w:tcPr>
            <w:tcW w:w="4770" w:type="dxa"/>
          </w:tcPr>
          <w:p>
            <w:pPr>
              <w:pStyle w:val="TableParagraph"/>
              <w:spacing w:line="235" w:lineRule="auto"/>
              <w:ind w:left="117" w:right="94"/>
              <w:jc w:val="both"/>
              <w:rPr>
                <w:sz w:val="24"/>
              </w:rPr>
            </w:pPr>
            <w:r>
              <w:rPr>
                <w:b/>
                <w:sz w:val="24"/>
              </w:rPr>
              <w:t>Luva ambidestra para </w:t>
            </w:r>
            <w:r>
              <w:rPr>
                <w:b/>
                <w:sz w:val="24"/>
              </w:rPr>
              <w:t>procedimentos médicos não cirúrgicos, não estéril</w:t>
            </w:r>
            <w:r>
              <w:rPr>
                <w:sz w:val="24"/>
              </w:rPr>
              <w:t>, descartável, </w:t>
            </w:r>
            <w:r>
              <w:rPr>
                <w:b/>
                <w:sz w:val="24"/>
              </w:rPr>
              <w:t>tamanho médio</w:t>
            </w:r>
            <w:r>
              <w:rPr>
                <w:sz w:val="24"/>
              </w:rPr>
              <w:t>. Confeccionadas em </w:t>
            </w:r>
            <w:r>
              <w:rPr>
                <w:b/>
                <w:sz w:val="24"/>
              </w:rPr>
              <w:t>100% nitrile, sem pó</w:t>
            </w:r>
            <w:r>
              <w:rPr>
                <w:sz w:val="24"/>
              </w:rPr>
              <w:t>, com bainha, com textura uniforme, sem falhas, emendas ou furos, com perfeita adaptação ao formato anatômico da mão e ajuste ao natebraço, antiderrapante com elasticidade e resistência compatíveis</w:t>
            </w:r>
            <w:r>
              <w:rPr>
                <w:spacing w:val="40"/>
                <w:sz w:val="24"/>
              </w:rPr>
              <w:t> </w:t>
            </w:r>
            <w:r>
              <w:rPr>
                <w:sz w:val="24"/>
              </w:rPr>
              <w:t>com</w:t>
            </w:r>
            <w:r>
              <w:rPr>
                <w:spacing w:val="40"/>
                <w:sz w:val="24"/>
              </w:rPr>
              <w:t> </w:t>
            </w:r>
            <w:r>
              <w:rPr>
                <w:sz w:val="24"/>
              </w:rPr>
              <w:t>a</w:t>
            </w:r>
            <w:r>
              <w:rPr>
                <w:spacing w:val="40"/>
                <w:sz w:val="24"/>
              </w:rPr>
              <w:t> </w:t>
            </w:r>
            <w:r>
              <w:rPr>
                <w:sz w:val="24"/>
              </w:rPr>
              <w:t>finalidade.</w:t>
            </w:r>
            <w:r>
              <w:rPr>
                <w:spacing w:val="40"/>
                <w:sz w:val="24"/>
              </w:rPr>
              <w:t> </w:t>
            </w:r>
            <w:r>
              <w:rPr>
                <w:sz w:val="24"/>
              </w:rPr>
              <w:t>Deverão</w:t>
            </w:r>
            <w:r>
              <w:rPr>
                <w:spacing w:val="40"/>
                <w:sz w:val="24"/>
              </w:rPr>
              <w:t> </w:t>
            </w:r>
            <w:r>
              <w:rPr>
                <w:sz w:val="24"/>
              </w:rPr>
              <w:t>vir em</w:t>
            </w:r>
            <w:r>
              <w:rPr>
                <w:spacing w:val="74"/>
                <w:sz w:val="24"/>
              </w:rPr>
              <w:t> </w:t>
            </w:r>
            <w:r>
              <w:rPr>
                <w:b/>
                <w:sz w:val="24"/>
              </w:rPr>
              <w:t>caixas</w:t>
            </w:r>
            <w:r>
              <w:rPr>
                <w:b/>
                <w:spacing w:val="74"/>
                <w:sz w:val="24"/>
              </w:rPr>
              <w:t> </w:t>
            </w:r>
            <w:r>
              <w:rPr>
                <w:b/>
                <w:sz w:val="24"/>
              </w:rPr>
              <w:t>tipo</w:t>
            </w:r>
            <w:r>
              <w:rPr>
                <w:b/>
                <w:spacing w:val="74"/>
                <w:sz w:val="24"/>
              </w:rPr>
              <w:t> </w:t>
            </w:r>
            <w:r>
              <w:rPr>
                <w:b/>
                <w:sz w:val="24"/>
              </w:rPr>
              <w:t>"dispenser</w:t>
            </w:r>
            <w:r>
              <w:rPr>
                <w:b/>
                <w:spacing w:val="70"/>
                <w:sz w:val="24"/>
              </w:rPr>
              <w:t> </w:t>
            </w:r>
            <w:r>
              <w:rPr>
                <w:b/>
                <w:sz w:val="24"/>
              </w:rPr>
              <w:t>box"</w:t>
            </w:r>
            <w:r>
              <w:rPr>
                <w:sz w:val="24"/>
              </w:rPr>
              <w:t>,</w:t>
            </w:r>
            <w:r>
              <w:rPr>
                <w:spacing w:val="74"/>
                <w:sz w:val="24"/>
              </w:rPr>
              <w:t> </w:t>
            </w:r>
            <w:r>
              <w:rPr>
                <w:spacing w:val="-2"/>
                <w:sz w:val="24"/>
              </w:rPr>
              <w:t>contendo</w:t>
            </w:r>
          </w:p>
          <w:p>
            <w:pPr>
              <w:pStyle w:val="TableParagraph"/>
              <w:spacing w:line="264" w:lineRule="exact"/>
              <w:ind w:left="117"/>
              <w:jc w:val="both"/>
              <w:rPr>
                <w:sz w:val="24"/>
              </w:rPr>
            </w:pPr>
            <w:r>
              <w:rPr>
                <w:sz w:val="24"/>
              </w:rPr>
              <w:t>100</w:t>
            </w:r>
            <w:r>
              <w:rPr>
                <w:spacing w:val="57"/>
                <w:w w:val="150"/>
                <w:sz w:val="24"/>
              </w:rPr>
              <w:t> </w:t>
            </w:r>
            <w:r>
              <w:rPr>
                <w:sz w:val="24"/>
              </w:rPr>
              <w:t>unidades,</w:t>
            </w:r>
            <w:r>
              <w:rPr>
                <w:spacing w:val="57"/>
                <w:w w:val="150"/>
                <w:sz w:val="24"/>
              </w:rPr>
              <w:t> </w:t>
            </w:r>
            <w:r>
              <w:rPr>
                <w:sz w:val="24"/>
              </w:rPr>
              <w:t>com</w:t>
            </w:r>
            <w:r>
              <w:rPr>
                <w:spacing w:val="57"/>
                <w:w w:val="150"/>
                <w:sz w:val="24"/>
              </w:rPr>
              <w:t> </w:t>
            </w:r>
            <w:r>
              <w:rPr>
                <w:sz w:val="24"/>
              </w:rPr>
              <w:t>abertura</w:t>
            </w:r>
            <w:r>
              <w:rPr>
                <w:spacing w:val="57"/>
                <w:w w:val="150"/>
                <w:sz w:val="24"/>
              </w:rPr>
              <w:t> </w:t>
            </w:r>
            <w:r>
              <w:rPr>
                <w:sz w:val="24"/>
              </w:rPr>
              <w:t>que</w:t>
            </w:r>
            <w:r>
              <w:rPr>
                <w:spacing w:val="57"/>
                <w:w w:val="150"/>
                <w:sz w:val="24"/>
              </w:rPr>
              <w:t> </w:t>
            </w:r>
            <w:r>
              <w:rPr>
                <w:sz w:val="24"/>
              </w:rPr>
              <w:t>permita</w:t>
            </w:r>
            <w:r>
              <w:rPr>
                <w:spacing w:val="57"/>
                <w:w w:val="150"/>
                <w:sz w:val="24"/>
              </w:rPr>
              <w:t> </w:t>
            </w:r>
            <w:r>
              <w:rPr>
                <w:spacing w:val="-10"/>
                <w:sz w:val="24"/>
              </w:rPr>
              <w:t>a</w:t>
            </w:r>
          </w:p>
          <w:p>
            <w:pPr>
              <w:pStyle w:val="TableParagraph"/>
              <w:spacing w:line="261" w:lineRule="exact"/>
              <w:ind w:left="117"/>
              <w:jc w:val="both"/>
              <w:rPr>
                <w:sz w:val="24"/>
              </w:rPr>
            </w:pPr>
            <w:r>
              <w:rPr>
                <w:sz w:val="24"/>
              </w:rPr>
              <w:t>retirada das luvas uma a </w:t>
            </w:r>
            <w:r>
              <w:rPr>
                <w:spacing w:val="-4"/>
                <w:sz w:val="24"/>
              </w:rPr>
              <w:t>uma.</w:t>
            </w:r>
          </w:p>
        </w:tc>
        <w:tc>
          <w:tcPr>
            <w:tcW w:w="9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0"/>
              <w:jc w:val="center"/>
              <w:rPr>
                <w:sz w:val="24"/>
              </w:rPr>
            </w:pPr>
            <w:r>
              <w:rPr>
                <w:spacing w:val="-2"/>
                <w:sz w:val="24"/>
              </w:rPr>
              <w:t>120973</w:t>
            </w:r>
          </w:p>
        </w:tc>
        <w:tc>
          <w:tcPr>
            <w:tcW w:w="142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11" w:right="1"/>
              <w:jc w:val="center"/>
              <w:rPr>
                <w:sz w:val="24"/>
              </w:rPr>
            </w:pPr>
            <w:r>
              <w:rPr>
                <w:spacing w:val="-4"/>
                <w:sz w:val="24"/>
              </w:rPr>
              <w:t>Unid</w:t>
            </w:r>
          </w:p>
        </w:tc>
        <w:tc>
          <w:tcPr>
            <w:tcW w:w="118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57" w:right="50"/>
              <w:jc w:val="center"/>
              <w:rPr>
                <w:sz w:val="24"/>
              </w:rPr>
            </w:pPr>
            <w:r>
              <w:rPr>
                <w:spacing w:val="-2"/>
                <w:sz w:val="24"/>
              </w:rPr>
              <w:t>102.000</w:t>
            </w:r>
          </w:p>
        </w:tc>
        <w:tc>
          <w:tcPr>
            <w:tcW w:w="159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91"/>
              <w:rPr>
                <w:sz w:val="24"/>
              </w:rPr>
            </w:pPr>
          </w:p>
          <w:p>
            <w:pPr>
              <w:pStyle w:val="TableParagraph"/>
              <w:ind w:left="27" w:right="20"/>
              <w:jc w:val="center"/>
              <w:rPr>
                <w:sz w:val="24"/>
              </w:rPr>
            </w:pPr>
            <w:r>
              <w:rPr>
                <w:spacing w:val="-2"/>
                <w:sz w:val="24"/>
              </w:rPr>
              <w:t>0,2547</w:t>
            </w:r>
          </w:p>
        </w:tc>
        <w:tc>
          <w:tcPr>
            <w:tcW w:w="2595" w:type="dxa"/>
          </w:tcPr>
          <w:p>
            <w:pPr>
              <w:pStyle w:val="TableParagraph"/>
              <w:rPr>
                <w:sz w:val="24"/>
              </w:rPr>
            </w:pPr>
          </w:p>
          <w:p>
            <w:pPr>
              <w:pStyle w:val="TableParagraph"/>
              <w:spacing w:before="113"/>
              <w:rPr>
                <w:sz w:val="24"/>
              </w:rPr>
            </w:pPr>
          </w:p>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p>
            <w:pPr>
              <w:pStyle w:val="TableParagraph"/>
              <w:spacing w:line="266"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r>
        <w:trPr>
          <w:trHeight w:val="1642" w:hRule="atLeast"/>
        </w:trPr>
        <w:tc>
          <w:tcPr>
            <w:tcW w:w="930" w:type="dxa"/>
            <w:vMerge/>
            <w:tcBorders>
              <w:top w:val="nil"/>
              <w:bottom w:val="nil"/>
            </w:tcBorders>
          </w:tcPr>
          <w:p>
            <w:pPr>
              <w:rPr>
                <w:sz w:val="2"/>
                <w:szCs w:val="2"/>
              </w:rPr>
            </w:pPr>
          </w:p>
        </w:tc>
        <w:tc>
          <w:tcPr>
            <w:tcW w:w="870" w:type="dxa"/>
            <w:tcBorders>
              <w:bottom w:val="nil"/>
            </w:tcBorders>
          </w:tcPr>
          <w:p>
            <w:pPr>
              <w:pStyle w:val="TableParagraph"/>
              <w:spacing w:line="262" w:lineRule="exact"/>
              <w:ind w:left="18"/>
              <w:jc w:val="center"/>
              <w:rPr>
                <w:sz w:val="24"/>
              </w:rPr>
            </w:pPr>
            <w:r>
              <w:rPr>
                <w:spacing w:val="-5"/>
                <w:sz w:val="24"/>
              </w:rPr>
              <w:t>4.3</w:t>
            </w:r>
          </w:p>
        </w:tc>
        <w:tc>
          <w:tcPr>
            <w:tcW w:w="4770" w:type="dxa"/>
            <w:tcBorders>
              <w:bottom w:val="nil"/>
            </w:tcBorders>
          </w:tcPr>
          <w:p>
            <w:pPr>
              <w:pStyle w:val="TableParagraph"/>
              <w:spacing w:line="235" w:lineRule="auto"/>
              <w:ind w:left="117" w:right="94"/>
              <w:jc w:val="both"/>
              <w:rPr>
                <w:sz w:val="24"/>
              </w:rPr>
            </w:pPr>
            <w:r>
              <w:rPr>
                <w:b/>
                <w:sz w:val="24"/>
              </w:rPr>
              <w:t>Luva ambidestra para </w:t>
            </w:r>
            <w:r>
              <w:rPr>
                <w:b/>
                <w:sz w:val="24"/>
              </w:rPr>
              <w:t>procedimentos médicos não cirúrgicos, não estéril</w:t>
            </w:r>
            <w:r>
              <w:rPr>
                <w:sz w:val="24"/>
              </w:rPr>
              <w:t>, descartável, </w:t>
            </w:r>
            <w:r>
              <w:rPr>
                <w:b/>
                <w:sz w:val="24"/>
              </w:rPr>
              <w:t>tamanho grande</w:t>
            </w:r>
            <w:r>
              <w:rPr>
                <w:sz w:val="24"/>
              </w:rPr>
              <w:t>. Confeccionada em </w:t>
            </w:r>
            <w:r>
              <w:rPr>
                <w:b/>
                <w:sz w:val="24"/>
              </w:rPr>
              <w:t>100% nitrile, sem pó</w:t>
            </w:r>
            <w:r>
              <w:rPr>
                <w:sz w:val="24"/>
              </w:rPr>
              <w:t>, com bainha, com textura uniforme, sem falhas, emendas ou furos,</w:t>
            </w:r>
            <w:r>
              <w:rPr>
                <w:spacing w:val="29"/>
                <w:sz w:val="24"/>
              </w:rPr>
              <w:t>  </w:t>
            </w:r>
            <w:r>
              <w:rPr>
                <w:sz w:val="24"/>
              </w:rPr>
              <w:t>com</w:t>
            </w:r>
            <w:r>
              <w:rPr>
                <w:spacing w:val="30"/>
                <w:sz w:val="24"/>
              </w:rPr>
              <w:t>  </w:t>
            </w:r>
            <w:r>
              <w:rPr>
                <w:sz w:val="24"/>
              </w:rPr>
              <w:t>perfeita</w:t>
            </w:r>
            <w:r>
              <w:rPr>
                <w:spacing w:val="29"/>
                <w:sz w:val="24"/>
              </w:rPr>
              <w:t>  </w:t>
            </w:r>
            <w:r>
              <w:rPr>
                <w:sz w:val="24"/>
              </w:rPr>
              <w:t>adaptação</w:t>
            </w:r>
            <w:r>
              <w:rPr>
                <w:spacing w:val="30"/>
                <w:sz w:val="24"/>
              </w:rPr>
              <w:t>  </w:t>
            </w:r>
            <w:r>
              <w:rPr>
                <w:sz w:val="24"/>
              </w:rPr>
              <w:t>ao</w:t>
            </w:r>
            <w:r>
              <w:rPr>
                <w:spacing w:val="29"/>
                <w:sz w:val="24"/>
              </w:rPr>
              <w:t>  </w:t>
            </w:r>
            <w:r>
              <w:rPr>
                <w:spacing w:val="-2"/>
                <w:sz w:val="24"/>
              </w:rPr>
              <w:t>formato</w:t>
            </w:r>
          </w:p>
        </w:tc>
        <w:tc>
          <w:tcPr>
            <w:tcW w:w="990" w:type="dxa"/>
            <w:tcBorders>
              <w:bottom w:val="nil"/>
            </w:tcBorders>
          </w:tcPr>
          <w:p>
            <w:pPr>
              <w:pStyle w:val="TableParagraph"/>
              <w:spacing w:line="262" w:lineRule="exact"/>
              <w:ind w:left="20"/>
              <w:jc w:val="center"/>
              <w:rPr>
                <w:sz w:val="24"/>
              </w:rPr>
            </w:pPr>
            <w:r>
              <w:rPr>
                <w:spacing w:val="-2"/>
                <w:sz w:val="24"/>
              </w:rPr>
              <w:t>120972</w:t>
            </w:r>
          </w:p>
        </w:tc>
        <w:tc>
          <w:tcPr>
            <w:tcW w:w="1425" w:type="dxa"/>
            <w:tcBorders>
              <w:bottom w:val="nil"/>
            </w:tcBorders>
          </w:tcPr>
          <w:p>
            <w:pPr>
              <w:pStyle w:val="TableParagraph"/>
              <w:spacing w:line="262" w:lineRule="exact"/>
              <w:ind w:left="11" w:right="1"/>
              <w:jc w:val="center"/>
              <w:rPr>
                <w:sz w:val="24"/>
              </w:rPr>
            </w:pPr>
            <w:r>
              <w:rPr>
                <w:spacing w:val="-4"/>
                <w:sz w:val="24"/>
              </w:rPr>
              <w:t>Unid</w:t>
            </w:r>
          </w:p>
        </w:tc>
        <w:tc>
          <w:tcPr>
            <w:tcW w:w="1185" w:type="dxa"/>
            <w:tcBorders>
              <w:bottom w:val="nil"/>
            </w:tcBorders>
          </w:tcPr>
          <w:p>
            <w:pPr>
              <w:pStyle w:val="TableParagraph"/>
              <w:spacing w:line="262" w:lineRule="exact"/>
              <w:ind w:left="57" w:right="50"/>
              <w:jc w:val="center"/>
              <w:rPr>
                <w:sz w:val="24"/>
              </w:rPr>
            </w:pPr>
            <w:r>
              <w:rPr>
                <w:spacing w:val="-2"/>
                <w:sz w:val="24"/>
              </w:rPr>
              <w:t>29.000</w:t>
            </w:r>
          </w:p>
        </w:tc>
        <w:tc>
          <w:tcPr>
            <w:tcW w:w="1590" w:type="dxa"/>
            <w:tcBorders>
              <w:bottom w:val="nil"/>
            </w:tcBorders>
          </w:tcPr>
          <w:p>
            <w:pPr>
              <w:pStyle w:val="TableParagraph"/>
              <w:spacing w:line="262" w:lineRule="exact"/>
              <w:ind w:left="27" w:right="20"/>
              <w:jc w:val="center"/>
              <w:rPr>
                <w:sz w:val="24"/>
              </w:rPr>
            </w:pPr>
            <w:r>
              <w:rPr>
                <w:spacing w:val="-2"/>
                <w:sz w:val="24"/>
              </w:rPr>
              <w:t>0,2525</w:t>
            </w:r>
          </w:p>
        </w:tc>
        <w:tc>
          <w:tcPr>
            <w:tcW w:w="2595" w:type="dxa"/>
            <w:tcBorders>
              <w:bottom w:val="nil"/>
            </w:tcBorders>
          </w:tcPr>
          <w:p>
            <w:pPr>
              <w:pStyle w:val="TableParagraph"/>
              <w:spacing w:line="235" w:lineRule="auto"/>
              <w:ind w:left="108" w:right="129"/>
              <w:rPr>
                <w:sz w:val="24"/>
              </w:rPr>
            </w:pPr>
            <w:r>
              <w:rPr>
                <w:sz w:val="24"/>
              </w:rPr>
              <w:t>Hospital</w:t>
            </w:r>
            <w:r>
              <w:rPr>
                <w:spacing w:val="-10"/>
                <w:sz w:val="24"/>
              </w:rPr>
              <w:t> </w:t>
            </w:r>
            <w:r>
              <w:rPr>
                <w:sz w:val="24"/>
              </w:rPr>
              <w:t>Universitário Pedro</w:t>
            </w:r>
            <w:r>
              <w:rPr>
                <w:spacing w:val="-15"/>
                <w:sz w:val="24"/>
              </w:rPr>
              <w:t> </w:t>
            </w:r>
            <w:r>
              <w:rPr>
                <w:sz w:val="24"/>
              </w:rPr>
              <w:t>Ernesto,</w:t>
            </w:r>
            <w:r>
              <w:rPr>
                <w:spacing w:val="-15"/>
                <w:sz w:val="24"/>
              </w:rPr>
              <w:t> </w:t>
            </w:r>
            <w:r>
              <w:rPr>
                <w:sz w:val="24"/>
              </w:rPr>
              <w:t>situado na Boulevard 28 de Setembro, 77 – Vila Isabel, Rio de</w:t>
            </w:r>
          </w:p>
        </w:tc>
      </w:tr>
    </w:tbl>
    <w:p>
      <w:pPr>
        <w:pStyle w:val="TableParagraph"/>
        <w:spacing w:after="0" w:line="235" w:lineRule="auto"/>
        <w:rPr>
          <w:sz w:val="24"/>
        </w:rPr>
        <w:sectPr>
          <w:pgSz w:w="15840" w:h="24480"/>
          <w:pgMar w:top="5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870"/>
        <w:gridCol w:w="4770"/>
        <w:gridCol w:w="990"/>
        <w:gridCol w:w="1425"/>
        <w:gridCol w:w="1185"/>
        <w:gridCol w:w="1590"/>
        <w:gridCol w:w="2595"/>
      </w:tblGrid>
      <w:tr>
        <w:trPr>
          <w:trHeight w:val="1619" w:hRule="atLeast"/>
        </w:trPr>
        <w:tc>
          <w:tcPr>
            <w:tcW w:w="930" w:type="dxa"/>
            <w:tcBorders>
              <w:top w:val="nil"/>
            </w:tcBorders>
          </w:tcPr>
          <w:p>
            <w:pPr>
              <w:pStyle w:val="TableParagraph"/>
              <w:rPr>
                <w:sz w:val="24"/>
              </w:rPr>
            </w:pPr>
          </w:p>
        </w:tc>
        <w:tc>
          <w:tcPr>
            <w:tcW w:w="870" w:type="dxa"/>
            <w:tcBorders>
              <w:top w:val="nil"/>
            </w:tcBorders>
          </w:tcPr>
          <w:p>
            <w:pPr>
              <w:pStyle w:val="TableParagraph"/>
              <w:rPr>
                <w:sz w:val="24"/>
              </w:rPr>
            </w:pPr>
          </w:p>
        </w:tc>
        <w:tc>
          <w:tcPr>
            <w:tcW w:w="4770" w:type="dxa"/>
            <w:tcBorders>
              <w:top w:val="nil"/>
            </w:tcBorders>
          </w:tcPr>
          <w:p>
            <w:pPr>
              <w:pStyle w:val="TableParagraph"/>
              <w:spacing w:line="235" w:lineRule="auto"/>
              <w:ind w:left="117" w:right="94"/>
              <w:jc w:val="both"/>
              <w:rPr>
                <w:sz w:val="24"/>
              </w:rPr>
            </w:pPr>
            <w:r>
              <w:rPr>
                <w:sz w:val="24"/>
              </w:rPr>
              <w:t>anatômico da mão e ajuste no </w:t>
            </w:r>
            <w:r>
              <w:rPr>
                <w:sz w:val="24"/>
              </w:rPr>
              <w:t>antebraço, antiderrapante com elasticidade e resistência compatíveis</w:t>
            </w:r>
            <w:r>
              <w:rPr>
                <w:spacing w:val="40"/>
                <w:sz w:val="24"/>
              </w:rPr>
              <w:t> </w:t>
            </w:r>
            <w:r>
              <w:rPr>
                <w:sz w:val="24"/>
              </w:rPr>
              <w:t>com</w:t>
            </w:r>
            <w:r>
              <w:rPr>
                <w:spacing w:val="40"/>
                <w:sz w:val="24"/>
              </w:rPr>
              <w:t> </w:t>
            </w:r>
            <w:r>
              <w:rPr>
                <w:sz w:val="24"/>
              </w:rPr>
              <w:t>a</w:t>
            </w:r>
            <w:r>
              <w:rPr>
                <w:spacing w:val="40"/>
                <w:sz w:val="24"/>
              </w:rPr>
              <w:t> </w:t>
            </w:r>
            <w:r>
              <w:rPr>
                <w:sz w:val="24"/>
              </w:rPr>
              <w:t>finalidade,</w:t>
            </w:r>
            <w:r>
              <w:rPr>
                <w:spacing w:val="40"/>
                <w:sz w:val="24"/>
              </w:rPr>
              <w:t> </w:t>
            </w:r>
            <w:r>
              <w:rPr>
                <w:sz w:val="24"/>
              </w:rPr>
              <w:t>deverão</w:t>
            </w:r>
            <w:r>
              <w:rPr>
                <w:spacing w:val="40"/>
                <w:sz w:val="24"/>
              </w:rPr>
              <w:t> </w:t>
            </w:r>
            <w:r>
              <w:rPr>
                <w:sz w:val="24"/>
              </w:rPr>
              <w:t>vir</w:t>
            </w:r>
            <w:r>
              <w:rPr>
                <w:spacing w:val="40"/>
                <w:sz w:val="24"/>
              </w:rPr>
              <w:t> </w:t>
            </w:r>
            <w:r>
              <w:rPr>
                <w:sz w:val="24"/>
              </w:rPr>
              <w:t>em</w:t>
            </w:r>
            <w:r>
              <w:rPr>
                <w:spacing w:val="74"/>
                <w:sz w:val="24"/>
              </w:rPr>
              <w:t> </w:t>
            </w:r>
            <w:r>
              <w:rPr>
                <w:b/>
                <w:sz w:val="24"/>
              </w:rPr>
              <w:t>caixas</w:t>
            </w:r>
            <w:r>
              <w:rPr>
                <w:b/>
                <w:spacing w:val="74"/>
                <w:sz w:val="24"/>
              </w:rPr>
              <w:t> </w:t>
            </w:r>
            <w:r>
              <w:rPr>
                <w:b/>
                <w:sz w:val="24"/>
              </w:rPr>
              <w:t>tipo</w:t>
            </w:r>
            <w:r>
              <w:rPr>
                <w:b/>
                <w:spacing w:val="74"/>
                <w:sz w:val="24"/>
              </w:rPr>
              <w:t> </w:t>
            </w:r>
            <w:r>
              <w:rPr>
                <w:b/>
                <w:sz w:val="24"/>
              </w:rPr>
              <w:t>"dispenser</w:t>
            </w:r>
            <w:r>
              <w:rPr>
                <w:b/>
                <w:spacing w:val="70"/>
                <w:sz w:val="24"/>
              </w:rPr>
              <w:t> </w:t>
            </w:r>
            <w:r>
              <w:rPr>
                <w:b/>
                <w:sz w:val="24"/>
              </w:rPr>
              <w:t>box"</w:t>
            </w:r>
            <w:r>
              <w:rPr>
                <w:sz w:val="24"/>
              </w:rPr>
              <w:t>,</w:t>
            </w:r>
            <w:r>
              <w:rPr>
                <w:spacing w:val="74"/>
                <w:sz w:val="24"/>
              </w:rPr>
              <w:t> </w:t>
            </w:r>
            <w:r>
              <w:rPr>
                <w:spacing w:val="-2"/>
                <w:sz w:val="24"/>
              </w:rPr>
              <w:t>contendo</w:t>
            </w:r>
          </w:p>
          <w:p>
            <w:pPr>
              <w:pStyle w:val="TableParagraph"/>
              <w:spacing w:line="270" w:lineRule="exact"/>
              <w:ind w:left="117" w:right="94"/>
              <w:jc w:val="both"/>
              <w:rPr>
                <w:sz w:val="24"/>
              </w:rPr>
            </w:pPr>
            <w:r>
              <w:rPr>
                <w:sz w:val="24"/>
              </w:rPr>
              <w:t>100 unidades, com abertura que permita </w:t>
            </w:r>
            <w:r>
              <w:rPr>
                <w:sz w:val="24"/>
              </w:rPr>
              <w:t>a retirada das luvas uma a uma.</w:t>
            </w:r>
          </w:p>
        </w:tc>
        <w:tc>
          <w:tcPr>
            <w:tcW w:w="990" w:type="dxa"/>
            <w:tcBorders>
              <w:top w:val="nil"/>
            </w:tcBorders>
          </w:tcPr>
          <w:p>
            <w:pPr>
              <w:pStyle w:val="TableParagraph"/>
              <w:rPr>
                <w:sz w:val="24"/>
              </w:rPr>
            </w:pPr>
          </w:p>
        </w:tc>
        <w:tc>
          <w:tcPr>
            <w:tcW w:w="1425" w:type="dxa"/>
            <w:tcBorders>
              <w:top w:val="nil"/>
            </w:tcBorders>
          </w:tcPr>
          <w:p>
            <w:pPr>
              <w:pStyle w:val="TableParagraph"/>
              <w:rPr>
                <w:sz w:val="24"/>
              </w:rPr>
            </w:pPr>
          </w:p>
        </w:tc>
        <w:tc>
          <w:tcPr>
            <w:tcW w:w="1185" w:type="dxa"/>
            <w:tcBorders>
              <w:top w:val="nil"/>
            </w:tcBorders>
          </w:tcPr>
          <w:p>
            <w:pPr>
              <w:pStyle w:val="TableParagraph"/>
              <w:rPr>
                <w:sz w:val="24"/>
              </w:rPr>
            </w:pPr>
          </w:p>
        </w:tc>
        <w:tc>
          <w:tcPr>
            <w:tcW w:w="1590" w:type="dxa"/>
            <w:tcBorders>
              <w:top w:val="nil"/>
            </w:tcBorders>
          </w:tcPr>
          <w:p>
            <w:pPr>
              <w:pStyle w:val="TableParagraph"/>
              <w:rPr>
                <w:sz w:val="24"/>
              </w:rPr>
            </w:pPr>
          </w:p>
        </w:tc>
        <w:tc>
          <w:tcPr>
            <w:tcW w:w="2595" w:type="dxa"/>
            <w:tcBorders>
              <w:top w:val="nil"/>
            </w:tcBorders>
          </w:tcPr>
          <w:p>
            <w:pPr>
              <w:pStyle w:val="TableParagraph"/>
              <w:spacing w:line="259" w:lineRule="exact"/>
              <w:ind w:left="108"/>
              <w:rPr>
                <w:sz w:val="24"/>
              </w:rPr>
            </w:pPr>
            <w:r>
              <w:rPr>
                <w:sz w:val="24"/>
              </w:rPr>
              <w:t>Janeiro/RJ, CEP</w:t>
            </w:r>
            <w:r>
              <w:rPr>
                <w:spacing w:val="-9"/>
                <w:sz w:val="24"/>
              </w:rPr>
              <w:t> </w:t>
            </w:r>
            <w:r>
              <w:rPr>
                <w:spacing w:val="-2"/>
                <w:sz w:val="24"/>
              </w:rPr>
              <w:t>20.551-</w:t>
            </w:r>
          </w:p>
          <w:p>
            <w:pPr>
              <w:pStyle w:val="TableParagraph"/>
              <w:spacing w:line="273" w:lineRule="exact"/>
              <w:ind w:left="108"/>
              <w:rPr>
                <w:sz w:val="24"/>
              </w:rPr>
            </w:pPr>
            <w:r>
              <w:rPr>
                <w:spacing w:val="-4"/>
                <w:sz w:val="24"/>
              </w:rPr>
              <w:t>030.</w:t>
            </w: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11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4"/>
        </w:numPr>
        <w:tabs>
          <w:tab w:pos="1026" w:val="left" w:leader="none"/>
        </w:tabs>
        <w:spacing w:line="235" w:lineRule="auto" w:before="80"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567971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22187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567971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22187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5"/>
        </w:numPr>
        <w:tabs>
          <w:tab w:pos="989" w:val="left" w:leader="none"/>
        </w:tabs>
        <w:spacing w:line="240" w:lineRule="auto" w:before="115"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116" w:val="left" w:leader="none"/>
        </w:tabs>
        <w:spacing w:line="235" w:lineRule="auto" w:before="8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lote</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spacing w:after="0" w:line="240" w:lineRule="auto"/>
        <w:jc w:val="both"/>
        <w:rPr>
          <w:sz w:val="24"/>
        </w:rPr>
        <w:sectPr>
          <w:pgSz w:w="15840" w:h="24480"/>
          <w:pgMar w:top="480" w:bottom="280" w:left="360" w:right="360"/>
        </w:sectPr>
      </w:pPr>
    </w:p>
    <w:p>
      <w:pPr>
        <w:pStyle w:val="ListParagraph"/>
        <w:numPr>
          <w:ilvl w:val="3"/>
          <w:numId w:val="6"/>
        </w:numPr>
        <w:tabs>
          <w:tab w:pos="1289" w:val="left" w:leader="none"/>
        </w:tabs>
        <w:spacing w:line="240" w:lineRule="auto" w:before="76"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Heading1"/>
        <w:spacing w:after="0" w:line="240" w:lineRule="auto"/>
        <w:jc w:val="both"/>
        <w:sectPr>
          <w:pgSz w:w="15840" w:h="24480"/>
          <w:pgMar w:top="480" w:bottom="280" w:left="360" w:right="360"/>
        </w:sectPr>
      </w:pPr>
    </w:p>
    <w:p>
      <w:pPr>
        <w:pStyle w:val="ListParagraph"/>
        <w:numPr>
          <w:ilvl w:val="1"/>
          <w:numId w:val="8"/>
        </w:numPr>
        <w:tabs>
          <w:tab w:pos="819" w:val="left" w:leader="none"/>
        </w:tabs>
        <w:spacing w:line="235" w:lineRule="auto" w:before="8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396128</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1208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Heading1"/>
        <w:spacing w:after="0" w:line="240" w:lineRule="auto"/>
        <w:jc w:val="left"/>
        <w:sectPr>
          <w:pgSz w:w="15840" w:h="24480"/>
          <w:pgMar w:top="480" w:bottom="280" w:left="360" w:right="360"/>
        </w:sectPr>
      </w:pPr>
    </w:p>
    <w:p>
      <w:pPr>
        <w:pStyle w:val="BodyText"/>
        <w:spacing w:before="76"/>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ListParagraph"/>
        <w:numPr>
          <w:ilvl w:val="1"/>
          <w:numId w:val="15"/>
        </w:numPr>
        <w:tabs>
          <w:tab w:pos="953" w:val="left" w:leader="none"/>
        </w:tabs>
        <w:spacing w:line="235" w:lineRule="auto" w:before="118"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15"/>
        </w:numPr>
        <w:tabs>
          <w:tab w:pos="1109" w:val="left" w:leader="none"/>
        </w:tabs>
        <w:spacing w:line="240" w:lineRule="auto" w:before="115" w:after="0"/>
        <w:ind w:left="110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5"/>
        </w:numPr>
        <w:tabs>
          <w:tab w:pos="1141" w:val="left" w:leader="none"/>
        </w:tabs>
        <w:spacing w:line="235" w:lineRule="auto" w:before="118"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15"/>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5"/>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5"/>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5"/>
        </w:numPr>
        <w:tabs>
          <w:tab w:pos="1125" w:val="left" w:leader="none"/>
        </w:tabs>
        <w:spacing w:line="235" w:lineRule="auto" w:before="119"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15"/>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15"/>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15"/>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12.2.</w:t>
      </w:r>
    </w:p>
    <w:p>
      <w:pPr>
        <w:pStyle w:val="ListParagraph"/>
        <w:numPr>
          <w:ilvl w:val="1"/>
          <w:numId w:val="15"/>
        </w:numPr>
        <w:tabs>
          <w:tab w:pos="930" w:val="left" w:leader="none"/>
        </w:tabs>
        <w:spacing w:line="235" w:lineRule="auto" w:before="118"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15"/>
        </w:numPr>
        <w:tabs>
          <w:tab w:pos="1109" w:val="left" w:leader="none"/>
        </w:tabs>
        <w:spacing w:line="240" w:lineRule="auto" w:before="115"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15"/>
        </w:numPr>
        <w:tabs>
          <w:tab w:pos="1129" w:val="left" w:leader="none"/>
        </w:tabs>
        <w:spacing w:line="235" w:lineRule="auto" w:before="119"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5"/>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5"/>
        </w:numPr>
        <w:tabs>
          <w:tab w:pos="1109" w:val="left" w:leader="none"/>
        </w:tabs>
        <w:spacing w:line="240" w:lineRule="auto" w:before="114" w:after="0"/>
        <w:ind w:left="110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5"/>
        </w:numPr>
        <w:tabs>
          <w:tab w:pos="980" w:val="left" w:leader="none"/>
        </w:tabs>
        <w:spacing w:line="235" w:lineRule="auto" w:before="119"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5"/>
        </w:numPr>
        <w:tabs>
          <w:tab w:pos="929"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15"/>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12.16.</w:t>
      </w:r>
    </w:p>
    <w:p>
      <w:pPr>
        <w:pStyle w:val="ListParagraph"/>
        <w:numPr>
          <w:ilvl w:val="1"/>
          <w:numId w:val="15"/>
        </w:numPr>
        <w:tabs>
          <w:tab w:pos="1043" w:val="left" w:leader="none"/>
        </w:tabs>
        <w:spacing w:line="235" w:lineRule="auto" w:before="119"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12.1 neste item.</w:t>
      </w:r>
    </w:p>
    <w:p>
      <w:pPr>
        <w:pStyle w:val="ListParagraph"/>
        <w:numPr>
          <w:ilvl w:val="1"/>
          <w:numId w:val="15"/>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15"/>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5"/>
        </w:numPr>
        <w:tabs>
          <w:tab w:pos="1049" w:val="left" w:leader="none"/>
        </w:tabs>
        <w:spacing w:line="240" w:lineRule="auto" w:before="114"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15"/>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5"/>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15"/>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15"/>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5"/>
        </w:numPr>
        <w:tabs>
          <w:tab w:pos="1216" w:val="left" w:leader="none"/>
        </w:tabs>
        <w:spacing w:line="235" w:lineRule="auto" w:before="118"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15"/>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PAGAMENTO</w:t>
      </w:r>
    </w:p>
    <w:p>
      <w:pPr>
        <w:pStyle w:val="ListParagraph"/>
        <w:numPr>
          <w:ilvl w:val="1"/>
          <w:numId w:val="16"/>
        </w:numPr>
        <w:tabs>
          <w:tab w:pos="986" w:val="left" w:leader="none"/>
        </w:tabs>
        <w:spacing w:line="235" w:lineRule="auto" w:before="119"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6"/>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w:t>
      </w:r>
      <w:r>
        <w:rPr>
          <w:spacing w:val="25"/>
          <w:sz w:val="24"/>
        </w:rPr>
        <w:t> </w:t>
      </w:r>
      <w:r>
        <w:rPr>
          <w:sz w:val="24"/>
        </w:rPr>
        <w:t>Estado</w:t>
      </w:r>
      <w:r>
        <w:rPr>
          <w:spacing w:val="25"/>
          <w:sz w:val="24"/>
        </w:rPr>
        <w:t> </w:t>
      </w:r>
      <w:r>
        <w:rPr>
          <w:sz w:val="24"/>
        </w:rPr>
        <w:t>do</w:t>
      </w:r>
      <w:r>
        <w:rPr>
          <w:spacing w:val="25"/>
          <w:sz w:val="24"/>
        </w:rPr>
        <w:t> </w:t>
      </w:r>
      <w:r>
        <w:rPr>
          <w:sz w:val="24"/>
        </w:rPr>
        <w:t>Rio</w:t>
      </w:r>
      <w:r>
        <w:rPr>
          <w:spacing w:val="25"/>
          <w:sz w:val="24"/>
        </w:rPr>
        <w:t> </w:t>
      </w:r>
      <w:r>
        <w:rPr>
          <w:sz w:val="24"/>
        </w:rPr>
        <w:t>de</w:t>
      </w:r>
      <w:r>
        <w:rPr>
          <w:spacing w:val="25"/>
          <w:sz w:val="24"/>
        </w:rPr>
        <w:t> </w:t>
      </w:r>
      <w:r>
        <w:rPr>
          <w:sz w:val="24"/>
        </w:rPr>
        <w:t>Janeiro,</w:t>
      </w:r>
      <w:r>
        <w:rPr>
          <w:spacing w:val="25"/>
          <w:sz w:val="24"/>
        </w:rPr>
        <w:t> </w:t>
      </w:r>
      <w:r>
        <w:rPr>
          <w:sz w:val="24"/>
        </w:rPr>
        <w:t>abrir</w:t>
      </w:r>
      <w:r>
        <w:rPr>
          <w:spacing w:val="25"/>
          <w:sz w:val="24"/>
        </w:rPr>
        <w:t> </w:t>
      </w:r>
      <w:r>
        <w:rPr>
          <w:sz w:val="24"/>
        </w:rPr>
        <w:t>ou</w:t>
      </w:r>
      <w:r>
        <w:rPr>
          <w:spacing w:val="25"/>
          <w:sz w:val="24"/>
        </w:rPr>
        <w:t> </w:t>
      </w:r>
      <w:r>
        <w:rPr>
          <w:sz w:val="24"/>
        </w:rPr>
        <w:t>manter</w:t>
      </w:r>
      <w:r>
        <w:rPr>
          <w:spacing w:val="25"/>
          <w:sz w:val="24"/>
        </w:rPr>
        <w:t> </w:t>
      </w:r>
      <w:r>
        <w:rPr>
          <w:sz w:val="24"/>
        </w:rPr>
        <w:t>conta</w:t>
      </w:r>
      <w:r>
        <w:rPr>
          <w:spacing w:val="25"/>
          <w:sz w:val="24"/>
        </w:rPr>
        <w:t> </w:t>
      </w:r>
      <w:r>
        <w:rPr>
          <w:sz w:val="24"/>
        </w:rPr>
        <w:t>corrente</w:t>
      </w:r>
      <w:r>
        <w:rPr>
          <w:spacing w:val="25"/>
          <w:sz w:val="24"/>
        </w:rPr>
        <w:t> </w:t>
      </w:r>
      <w:r>
        <w:rPr>
          <w:sz w:val="24"/>
        </w:rPr>
        <w:t>naquela</w:t>
      </w:r>
      <w:r>
        <w:rPr>
          <w:spacing w:val="25"/>
          <w:sz w:val="24"/>
        </w:rPr>
        <w:t> </w:t>
      </w:r>
      <w:r>
        <w:rPr>
          <w:sz w:val="24"/>
        </w:rPr>
        <w:t>instituição</w:t>
      </w:r>
      <w:r>
        <w:rPr>
          <w:spacing w:val="25"/>
          <w:sz w:val="24"/>
        </w:rPr>
        <w:t> </w:t>
      </w:r>
      <w:r>
        <w:rPr>
          <w:sz w:val="24"/>
        </w:rPr>
        <w:t>financeira,</w:t>
      </w:r>
      <w:r>
        <w:rPr>
          <w:spacing w:val="25"/>
          <w:sz w:val="24"/>
        </w:rPr>
        <w:t> </w:t>
      </w:r>
      <w:r>
        <w:rPr>
          <w:sz w:val="24"/>
        </w:rPr>
        <w:t>o</w:t>
      </w:r>
      <w:r>
        <w:rPr>
          <w:spacing w:val="25"/>
          <w:sz w:val="24"/>
        </w:rPr>
        <w:t> </w:t>
      </w:r>
      <w:r>
        <w:rPr>
          <w:sz w:val="24"/>
        </w:rPr>
        <w:t>pagamento</w:t>
      </w:r>
      <w:r>
        <w:rPr>
          <w:spacing w:val="25"/>
          <w:sz w:val="24"/>
        </w:rPr>
        <w:t> </w:t>
      </w:r>
      <w:r>
        <w:rPr>
          <w:sz w:val="24"/>
        </w:rPr>
        <w:t>poderá</w:t>
      </w:r>
      <w:r>
        <w:rPr>
          <w:spacing w:val="25"/>
          <w:sz w:val="24"/>
        </w:rPr>
        <w:t> </w:t>
      </w:r>
      <w:r>
        <w:rPr>
          <w:sz w:val="24"/>
        </w:rPr>
        <w:t>ser</w:t>
      </w:r>
      <w:r>
        <w:rPr>
          <w:spacing w:val="25"/>
          <w:sz w:val="24"/>
        </w:rPr>
        <w:t> </w:t>
      </w:r>
      <w:r>
        <w:rPr>
          <w:sz w:val="24"/>
        </w:rPr>
        <w:t>feito</w:t>
      </w:r>
      <w:r>
        <w:rPr>
          <w:spacing w:val="25"/>
          <w:sz w:val="24"/>
        </w:rPr>
        <w:t> </w:t>
      </w:r>
      <w:r>
        <w:rPr>
          <w:sz w:val="24"/>
        </w:rPr>
        <w:t>mediante</w:t>
      </w:r>
      <w:r>
        <w:rPr>
          <w:spacing w:val="25"/>
          <w:sz w:val="24"/>
        </w:rPr>
        <w:t> </w:t>
      </w:r>
      <w:r>
        <w:rPr>
          <w:sz w:val="24"/>
        </w:rPr>
        <w:t>crédito</w:t>
      </w:r>
      <w:r>
        <w:rPr>
          <w:spacing w:val="25"/>
          <w:sz w:val="24"/>
        </w:rPr>
        <w:t> </w:t>
      </w:r>
      <w:r>
        <w:rPr>
          <w:spacing w:val="-5"/>
          <w:sz w:val="24"/>
        </w:rPr>
        <w:t>em</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conta corrente de outra instituição financeira. Nesse caso, eventuais ônus financeiros e/ou contratuais adicionais serão suportados exclusivamente pelo contratado.</w:t>
      </w:r>
    </w:p>
    <w:p>
      <w:pPr>
        <w:pStyle w:val="ListParagraph"/>
        <w:numPr>
          <w:ilvl w:val="1"/>
          <w:numId w:val="16"/>
        </w:numPr>
        <w:tabs>
          <w:tab w:pos="918" w:val="left" w:leader="none"/>
        </w:tabs>
        <w:spacing w:line="235" w:lineRule="auto" w:before="119"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6"/>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6"/>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6"/>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7"/>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7"/>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7"/>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6"/>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6"/>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6"/>
        </w:numPr>
        <w:tabs>
          <w:tab w:pos="1131" w:val="left" w:leader="none"/>
        </w:tabs>
        <w:spacing w:line="235" w:lineRule="auto" w:before="120"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6"/>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6"/>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6"/>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6"/>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6"/>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6"/>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6"/>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8"/>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9"/>
        </w:numPr>
        <w:tabs>
          <w:tab w:pos="938" w:val="left" w:leader="none"/>
        </w:tabs>
        <w:spacing w:line="235" w:lineRule="auto" w:before="118"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0"/>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20"/>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20"/>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20"/>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20"/>
        </w:numPr>
        <w:tabs>
          <w:tab w:pos="958" w:val="left" w:leader="none"/>
        </w:tabs>
        <w:spacing w:line="235" w:lineRule="auto" w:before="120"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20"/>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0"/>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0"/>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1"/>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spacing w:after="0" w:line="235" w:lineRule="auto"/>
        <w:jc w:val="left"/>
        <w:rPr>
          <w:sz w:val="24"/>
        </w:rPr>
        <w:sectPr>
          <w:pgSz w:w="15840" w:h="24480"/>
          <w:pgMar w:top="480" w:bottom="280" w:left="360" w:right="360"/>
        </w:sectPr>
      </w:pPr>
    </w:p>
    <w:p>
      <w:pPr>
        <w:pStyle w:val="ListParagraph"/>
        <w:numPr>
          <w:ilvl w:val="0"/>
          <w:numId w:val="21"/>
        </w:numPr>
        <w:tabs>
          <w:tab w:pos="732" w:val="left" w:leader="none"/>
        </w:tabs>
        <w:spacing w:line="235" w:lineRule="auto" w:before="80"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20"/>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20"/>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0"/>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0"/>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EXECUÇÃO, GESTÃO E FISCALIZAÇÃO </w:t>
      </w:r>
      <w:r>
        <w:rPr>
          <w:spacing w:val="-2"/>
        </w:rPr>
        <w:t>CONTRATUAIS</w:t>
      </w:r>
    </w:p>
    <w:p>
      <w:pPr>
        <w:pStyle w:val="BodyText"/>
        <w:spacing w:line="235" w:lineRule="auto" w:before="118"/>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2"/>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2"/>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22"/>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2"/>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2"/>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2"/>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2"/>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2"/>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2"/>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2"/>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2"/>
        </w:numPr>
        <w:tabs>
          <w:tab w:pos="1409" w:val="left" w:leader="none"/>
        </w:tabs>
        <w:spacing w:line="240" w:lineRule="auto" w:before="115"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2"/>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2"/>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2"/>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2"/>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2"/>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3"/>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2"/>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2"/>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2"/>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2"/>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2"/>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spacing w:after="0" w:line="235" w:lineRule="auto"/>
        <w:jc w:val="both"/>
        <w:rPr>
          <w:sz w:val="24"/>
        </w:rPr>
        <w:sectPr>
          <w:pgSz w:w="15840" w:h="24480"/>
          <w:pgMar w:top="480" w:bottom="280" w:left="360" w:right="360"/>
        </w:sectPr>
      </w:pPr>
    </w:p>
    <w:p>
      <w:pPr>
        <w:pStyle w:val="ListParagraph"/>
        <w:numPr>
          <w:ilvl w:val="2"/>
          <w:numId w:val="22"/>
        </w:numPr>
        <w:tabs>
          <w:tab w:pos="1109" w:val="left" w:leader="none"/>
        </w:tabs>
        <w:spacing w:line="273" w:lineRule="exact" w:before="76"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2"/>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2"/>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2"/>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2"/>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2"/>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2"/>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2"/>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2"/>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2"/>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4"/>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4"/>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2"/>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2"/>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2"/>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5"/>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5"/>
        </w:numPr>
        <w:tabs>
          <w:tab w:pos="756" w:val="left" w:leader="none"/>
        </w:tabs>
        <w:spacing w:line="235" w:lineRule="auto" w:before="118"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2"/>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2"/>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2"/>
        </w:numPr>
        <w:tabs>
          <w:tab w:pos="1095" w:val="left" w:leader="none"/>
        </w:tabs>
        <w:spacing w:line="240" w:lineRule="auto" w:before="114"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2"/>
        </w:numPr>
        <w:tabs>
          <w:tab w:pos="955"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2"/>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2"/>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2"/>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2"/>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2"/>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2"/>
        </w:numPr>
        <w:tabs>
          <w:tab w:pos="1242" w:val="left" w:leader="none"/>
        </w:tabs>
        <w:spacing w:line="235" w:lineRule="auto" w:before="118"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2"/>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2"/>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Nacional de Empresas Inidôneas e Suspensas – CEIS e ao Cadastro Nacional de Empresas Punidas (Cnep), na forma do art. 161 da Lei nº </w:t>
      </w:r>
      <w:r>
        <w:rPr>
          <w:spacing w:val="-2"/>
        </w:rPr>
        <w:t>14.133/2021.</w:t>
      </w:r>
    </w:p>
    <w:p>
      <w:pPr>
        <w:pStyle w:val="ListParagraph"/>
        <w:numPr>
          <w:ilvl w:val="1"/>
          <w:numId w:val="22"/>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2"/>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2"/>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ListParagraph"/>
        <w:numPr>
          <w:ilvl w:val="1"/>
          <w:numId w:val="27"/>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7"/>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7"/>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7"/>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7"/>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7"/>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7"/>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7"/>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7"/>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7"/>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396260</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1632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14" w:right="4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5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195787</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416349pt;width:723.75pt;height:1.5pt;mso-position-horizontal-relative:page;mso-position-vertical-relative:paragraph;z-index:-15726592;mso-wrap-distance-left:0;mso-wrap-distance-right:0" id="docshapegroup6" coordorigin="690,308" coordsize="14475,30">
                <v:rect style="position:absolute;left:690;top:308;width:14475;height:15" id="docshape7" filled="true" fillcolor="#999999" stroked="false">
                  <v:fill type="solid"/>
                </v:rect>
                <v:shape style="position:absolute;left:689;top:308;width:14475;height:30" id="docshape8" coordorigin="690,308" coordsize="14475,30" path="m15165,308l15150,323,690,323,690,338,15150,338,15165,338,15165,323,15165,308xe" filled="true" fillcolor="#ededed" stroked="false">
                  <v:path arrowok="t"/>
                  <v:fill type="solid"/>
                </v:shape>
                <v:shape style="position:absolute;left:690;top:308;width:15;height:30" id="docshape9" coordorigin="690,308" coordsize="15,30" path="m690,338l690,308,705,308,705,323,690,338xe" filled="true" fillcolor="#999999" stroked="false">
                  <v:path arrowok="t"/>
                  <v:fill type="solid"/>
                </v:shape>
                <w10:wrap type="topAndBottom"/>
              </v:group>
            </w:pict>
          </mc:Fallback>
        </mc:AlternateContent>
      </w:r>
    </w:p>
    <w:p>
      <w:pPr>
        <w:spacing w:before="105"/>
        <w:ind w:left="1769" w:right="483"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21/07/2026, às 12:41, conforme</w:t>
      </w:r>
      <w:r>
        <w:rPr>
          <w:rFonts w:ascii="Calibri" w:hAnsi="Calibri"/>
          <w:spacing w:val="-5"/>
          <w:sz w:val="22"/>
        </w:rPr>
        <w:t> </w:t>
      </w:r>
      <w:r>
        <w:rPr>
          <w:rFonts w:ascii="Calibri" w:hAnsi="Calibri"/>
          <w:sz w:val="22"/>
        </w:rPr>
        <w:t>horário</w:t>
      </w:r>
      <w:r>
        <w:rPr>
          <w:rFonts w:ascii="Calibri" w:hAnsi="Calibri"/>
          <w:spacing w:val="-5"/>
          <w:sz w:val="22"/>
        </w:rPr>
        <w:t> </w:t>
      </w:r>
      <w:r>
        <w:rPr>
          <w:rFonts w:ascii="Calibri" w:hAnsi="Calibri"/>
          <w:sz w:val="22"/>
        </w:rPr>
        <w:t>oficial</w:t>
      </w:r>
      <w:r>
        <w:rPr>
          <w:rFonts w:ascii="Calibri" w:hAnsi="Calibri"/>
          <w:spacing w:val="-5"/>
          <w:sz w:val="22"/>
        </w:rPr>
        <w:t> </w:t>
      </w:r>
      <w:r>
        <w:rPr>
          <w:rFonts w:ascii="Calibri" w:hAnsi="Calibri"/>
          <w:sz w:val="22"/>
        </w:rPr>
        <w:t>de</w:t>
      </w:r>
      <w:r>
        <w:rPr>
          <w:rFonts w:ascii="Calibri" w:hAnsi="Calibri"/>
          <w:spacing w:val="-5"/>
          <w:sz w:val="22"/>
        </w:rPr>
        <w:t> </w:t>
      </w:r>
      <w:r>
        <w:rPr>
          <w:rFonts w:ascii="Calibri" w:hAnsi="Calibri"/>
          <w:sz w:val="22"/>
        </w:rPr>
        <w:t>Brasília,</w:t>
      </w:r>
      <w:r>
        <w:rPr>
          <w:rFonts w:ascii="Calibri" w:hAnsi="Calibri"/>
          <w:spacing w:val="-5"/>
          <w:sz w:val="22"/>
        </w:rPr>
        <w:t> </w:t>
      </w:r>
      <w:r>
        <w:rPr>
          <w:rFonts w:ascii="Calibri" w:hAnsi="Calibri"/>
          <w:sz w:val="22"/>
        </w:rPr>
        <w:t>com</w:t>
      </w:r>
      <w:r>
        <w:rPr>
          <w:rFonts w:ascii="Calibri" w:hAnsi="Calibri"/>
          <w:spacing w:val="-5"/>
          <w:sz w:val="22"/>
        </w:rPr>
        <w:t> </w:t>
      </w:r>
      <w:r>
        <w:rPr>
          <w:rFonts w:ascii="Calibri" w:hAnsi="Calibri"/>
          <w:sz w:val="22"/>
        </w:rPr>
        <w:t>o</w:t>
      </w:r>
      <w:r>
        <w:rPr>
          <w:rFonts w:ascii="Calibri" w:hAnsi="Calibri"/>
          <w:spacing w:val="-5"/>
          <w:sz w:val="22"/>
        </w:rPr>
        <w:t> </w:t>
      </w:r>
      <w:r>
        <w:rPr>
          <w:rFonts w:ascii="Calibri" w:hAnsi="Calibri"/>
          <w:sz w:val="22"/>
        </w:rPr>
        <w:t>emprego</w:t>
      </w:r>
      <w:r>
        <w:rPr>
          <w:rFonts w:ascii="Calibri" w:hAnsi="Calibri"/>
          <w:spacing w:val="-5"/>
          <w:sz w:val="22"/>
        </w:rPr>
        <w:t> </w:t>
      </w:r>
      <w:r>
        <w:rPr>
          <w:rFonts w:ascii="Calibri" w:hAnsi="Calibri"/>
          <w:sz w:val="22"/>
        </w:rPr>
        <w:t>de</w:t>
      </w:r>
      <w:r>
        <w:rPr>
          <w:rFonts w:ascii="Calibri" w:hAnsi="Calibri"/>
          <w:spacing w:val="-5"/>
          <w:sz w:val="22"/>
        </w:rPr>
        <w:t> </w:t>
      </w:r>
      <w:r>
        <w:rPr>
          <w:rFonts w:ascii="Calibri" w:hAnsi="Calibri"/>
          <w:sz w:val="22"/>
        </w:rPr>
        <w:t>certificado</w:t>
      </w:r>
      <w:r>
        <w:rPr>
          <w:rFonts w:ascii="Calibri" w:hAnsi="Calibri"/>
          <w:spacing w:val="-5"/>
          <w:sz w:val="22"/>
        </w:rPr>
        <w:t> </w:t>
      </w:r>
      <w:r>
        <w:rPr>
          <w:rFonts w:ascii="Calibri" w:hAnsi="Calibri"/>
          <w:sz w:val="22"/>
        </w:rPr>
        <w:t>digital</w:t>
      </w:r>
      <w:r>
        <w:rPr>
          <w:rFonts w:ascii="Calibri" w:hAnsi="Calibri"/>
          <w:spacing w:val="-5"/>
          <w:sz w:val="22"/>
        </w:rPr>
        <w:t> </w:t>
      </w:r>
      <w:r>
        <w:rPr>
          <w:rFonts w:ascii="Calibri" w:hAnsi="Calibri"/>
          <w:sz w:val="22"/>
        </w:rPr>
        <w:t>emitido</w:t>
      </w:r>
      <w:r>
        <w:rPr>
          <w:rFonts w:ascii="Calibri" w:hAnsi="Calibri"/>
          <w:spacing w:val="-5"/>
          <w:sz w:val="22"/>
        </w:rPr>
        <w:t> </w:t>
      </w:r>
      <w:r>
        <w:rPr>
          <w:rFonts w:ascii="Calibri" w:hAnsi="Calibri"/>
          <w:sz w:val="22"/>
        </w:rPr>
        <w:t>no</w:t>
      </w:r>
      <w:r>
        <w:rPr>
          <w:rFonts w:ascii="Calibri" w:hAnsi="Calibri"/>
          <w:spacing w:val="-5"/>
          <w:sz w:val="22"/>
        </w:rPr>
        <w:t> </w:t>
      </w:r>
      <w:r>
        <w:rPr>
          <w:rFonts w:ascii="Calibri" w:hAnsi="Calibri"/>
          <w:sz w:val="22"/>
        </w:rPr>
        <w:t>âmbito</w:t>
      </w:r>
      <w:r>
        <w:rPr>
          <w:rFonts w:ascii="Calibri" w:hAnsi="Calibri"/>
          <w:spacing w:val="-5"/>
          <w:sz w:val="22"/>
        </w:rPr>
        <w:t> </w:t>
      </w:r>
      <w:r>
        <w:rPr>
          <w:rFonts w:ascii="Calibri" w:hAnsi="Calibri"/>
          <w:sz w:val="22"/>
        </w:rPr>
        <w:t>da</w:t>
      </w:r>
      <w:r>
        <w:rPr>
          <w:rFonts w:ascii="Calibri" w:hAnsi="Calibri"/>
          <w:spacing w:val="-5"/>
          <w:sz w:val="22"/>
        </w:rPr>
        <w:t> </w:t>
      </w:r>
      <w:r>
        <w:rPr>
          <w:rFonts w:ascii="Calibri" w:hAnsi="Calibri"/>
          <w:sz w:val="22"/>
        </w:rPr>
        <w:t>ICP-Brasil,</w:t>
      </w:r>
      <w:r>
        <w:rPr>
          <w:rFonts w:ascii="Calibri" w:hAnsi="Calibri"/>
          <w:spacing w:val="-5"/>
          <w:sz w:val="22"/>
        </w:rPr>
        <w:t> </w:t>
      </w:r>
      <w:r>
        <w:rPr>
          <w:rFonts w:ascii="Calibri" w:hAnsi="Calibri"/>
          <w:sz w:val="22"/>
        </w:rPr>
        <w:t>com</w:t>
      </w:r>
      <w:r>
        <w:rPr>
          <w:rFonts w:ascii="Calibri" w:hAnsi="Calibri"/>
          <w:spacing w:val="-5"/>
          <w:sz w:val="22"/>
        </w:rPr>
        <w:t> </w:t>
      </w:r>
      <w:r>
        <w:rPr>
          <w:rFonts w:ascii="Calibri" w:hAnsi="Calibri"/>
          <w:sz w:val="22"/>
        </w:rPr>
        <w:t>fundamento</w:t>
      </w:r>
      <w:r>
        <w:rPr>
          <w:rFonts w:ascii="Calibri" w:hAnsi="Calibri"/>
          <w:spacing w:val="-5"/>
          <w:sz w:val="22"/>
        </w:rPr>
        <w:t> </w:t>
      </w:r>
      <w:r>
        <w:rPr>
          <w:rFonts w:ascii="Calibri" w:hAnsi="Calibri"/>
          <w:sz w:val="22"/>
        </w:rPr>
        <w:t>no</w:t>
      </w:r>
      <w:r>
        <w:rPr>
          <w:rFonts w:ascii="Calibri" w:hAnsi="Calibri"/>
          <w:spacing w:val="-5"/>
          <w:sz w:val="22"/>
        </w:rPr>
        <w:t> </w:t>
      </w:r>
      <w:r>
        <w:rPr>
          <w:rFonts w:ascii="Calibri" w:hAnsi="Calibri"/>
          <w:sz w:val="22"/>
        </w:rPr>
        <w:t>art.</w:t>
      </w:r>
      <w:r>
        <w:rPr>
          <w:rFonts w:ascii="Calibri" w:hAnsi="Calibri"/>
          <w:spacing w:val="-5"/>
          <w:sz w:val="22"/>
        </w:rPr>
        <w:t> </w:t>
      </w:r>
      <w:r>
        <w:rPr>
          <w:rFonts w:ascii="Calibri" w:hAnsi="Calibri"/>
          <w:sz w:val="22"/>
        </w:rPr>
        <w:t>6º,</w:t>
      </w:r>
      <w:r>
        <w:rPr>
          <w:rFonts w:ascii="Calibri" w:hAnsi="Calibri"/>
          <w:spacing w:val="-5"/>
          <w:sz w:val="22"/>
        </w:rPr>
        <w:t> </w:t>
      </w:r>
      <w:r>
        <w:rPr>
          <w:rFonts w:ascii="Calibri" w:hAnsi="Calibri"/>
          <w:sz w:val="22"/>
        </w:rPr>
        <w:t>caput,</w:t>
      </w:r>
      <w:r>
        <w:rPr>
          <w:rFonts w:ascii="Calibri" w:hAnsi="Calibri"/>
          <w:spacing w:val="-5"/>
          <w:sz w:val="22"/>
        </w:rPr>
        <w:t> </w:t>
      </w:r>
      <w:r>
        <w:rPr>
          <w:rFonts w:ascii="Calibri" w:hAnsi="Calibri"/>
          <w:sz w:val="22"/>
        </w:rPr>
        <w:t>do </w:t>
      </w:r>
      <w:hyperlink r:id="rId28">
        <w:r>
          <w:rPr>
            <w:rFonts w:ascii="Calibri" w:hAnsi="Calibri"/>
            <w:color w:val="0000ED"/>
            <w:sz w:val="22"/>
            <w:u w:val="single" w:color="0000ED"/>
          </w:rPr>
          <w:t>Decreto nº 8.539, de 8 de outubro de 2015</w:t>
        </w:r>
      </w:hyperlink>
      <w:r>
        <w:rPr>
          <w:rFonts w:ascii="Calibri" w:hAnsi="Calibri"/>
          <w:sz w:val="22"/>
        </w:rPr>
        <w:t>.</w:t>
      </w:r>
    </w:p>
    <w:p>
      <w:pPr>
        <w:spacing w:before="5"/>
        <w:ind w:left="1769"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202778</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5.966792pt;width:723.75pt;height:1.5pt;mso-position-horizontal-relative:page;mso-position-vertical-relative:paragraph;z-index:-15726080;mso-wrap-distance-left:0;mso-wrap-distance-right:0" id="docshapegroup10" coordorigin="690,319" coordsize="14475,30">
                <v:rect style="position:absolute;left:690;top:319;width:14475;height:15" id="docshape11" filled="true" fillcolor="#999999" stroked="false">
                  <v:fill type="solid"/>
                </v:rect>
                <v:shape style="position:absolute;left:689;top:319;width:14475;height:30" id="docshape12" coordorigin="690,319" coordsize="14475,30" path="m15165,319l15150,334,690,334,690,349,15150,349,15165,349,15165,334,15165,319xe" filled="true" fillcolor="#ededed" stroked="false">
                  <v:path arrowok="t"/>
                  <v:fill type="solid"/>
                </v:shape>
                <v:shape style="position:absolute;left:690;top:319;width:15;height:30" id="docshape13" coordorigin="690,319" coordsize="15,30" path="m690,349l690,319,705,319,705,334,690,349xe" filled="true" fillcolor="#999999" stroked="false">
                  <v:path arrowok="t"/>
                  <v:fill type="solid"/>
                </v:shape>
                <w10:wrap type="topAndBottom"/>
              </v:group>
            </w:pict>
          </mc:Fallback>
        </mc:AlternateContent>
      </w: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-473488</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307560</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w:t>Nº</w:t>
      </w:r>
      <w:r>
        <w:rPr>
          <w:rFonts w:ascii="Calibri" w:hAnsi="Calibri"/>
          <w:spacing w:val="-3"/>
          <w:sz w:val="22"/>
        </w:rPr>
        <w:t> </w:t>
      </w:r>
      <w:r>
        <w:rPr>
          <w:rFonts w:ascii="Calibri" w:hAnsi="Calibri"/>
          <w:sz w:val="22"/>
        </w:rPr>
        <w:t>de</w:t>
      </w:r>
      <w:r>
        <w:rPr>
          <w:rFonts w:ascii="Calibri" w:hAnsi="Calibri"/>
          <w:spacing w:val="-2"/>
          <w:sz w:val="22"/>
        </w:rPr>
        <w:t> </w:t>
      </w:r>
      <w:r>
        <w:rPr>
          <w:rFonts w:ascii="Calibri" w:hAnsi="Calibri"/>
          <w:sz w:val="22"/>
        </w:rPr>
        <w:t>Série</w:t>
      </w:r>
      <w:r>
        <w:rPr>
          <w:rFonts w:ascii="Calibri" w:hAnsi="Calibri"/>
          <w:spacing w:val="-3"/>
          <w:sz w:val="22"/>
        </w:rPr>
        <w:t> </w:t>
      </w:r>
      <w:r>
        <w:rPr>
          <w:rFonts w:ascii="Calibri" w:hAnsi="Calibri"/>
          <w:sz w:val="22"/>
        </w:rPr>
        <w:t>do</w:t>
      </w:r>
      <w:r>
        <w:rPr>
          <w:rFonts w:ascii="Calibri" w:hAnsi="Calibri"/>
          <w:spacing w:val="-2"/>
          <w:sz w:val="22"/>
        </w:rPr>
        <w:t> </w:t>
      </w:r>
      <w:r>
        <w:rPr>
          <w:rFonts w:ascii="Calibri" w:hAnsi="Calibri"/>
          <w:sz w:val="22"/>
        </w:rPr>
        <w:t>Certificado:</w:t>
      </w:r>
      <w:r>
        <w:rPr>
          <w:rFonts w:ascii="Calibri" w:hAnsi="Calibri"/>
          <w:spacing w:val="-2"/>
          <w:sz w:val="22"/>
        </w:rPr>
        <w:t> 7e0e2605264d6835</w: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3983360">
                <wp:simplePos x="0" y="0"/>
                <wp:positionH relativeFrom="page">
                  <wp:posOffset>5426746</wp:posOffset>
                </wp:positionH>
                <wp:positionV relativeFrom="paragraph">
                  <wp:posOffset>143146</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377pt;width:2.026056pt;height:.75pt;mso-position-horizontal-relative:page;mso-position-vertical-relative:paragraph;z-index:-19333120" id="docshape14"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136991090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62B5033D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8"/>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97"/>
        <w:ind w:left="0"/>
        <w:rPr>
          <w:rFonts w:ascii="Calibri"/>
        </w:rPr>
      </w:pPr>
    </w:p>
    <w:p>
      <w:pPr>
        <w:spacing w:before="1"/>
        <w:ind w:left="5516" w:right="0" w:firstLine="0"/>
        <w:jc w:val="left"/>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28"/>
        </w:numPr>
        <w:tabs>
          <w:tab w:pos="689" w:val="left" w:leader="none"/>
        </w:tabs>
        <w:spacing w:line="240" w:lineRule="auto" w:before="114" w:after="0"/>
        <w:ind w:left="689" w:right="0" w:hanging="240"/>
        <w:jc w:val="left"/>
      </w:pPr>
      <w:r>
        <w:rPr>
          <w:spacing w:val="-2"/>
        </w:rPr>
        <w:t>OBJETIVO:</w:t>
      </w:r>
    </w:p>
    <w:p>
      <w:pPr>
        <w:pStyle w:val="BodyText"/>
        <w:spacing w:line="235" w:lineRule="auto" w:before="118"/>
        <w:ind w:right="432"/>
        <w:jc w:val="both"/>
      </w:pPr>
      <w:r>
        <w:rPr/>
        <w:t>O presente Termo tem por objetivo a aquisição, por licitação (pregão eletrônico), de </w:t>
      </w:r>
      <w:r>
        <w:rPr>
          <w:b/>
        </w:rPr>
        <w:t>Luvas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3"/>
        </w:rPr>
        <w:t> </w:t>
      </w:r>
      <w:r>
        <w:rPr/>
        <w:t>Administração Pública e dá outras providências), e o Decreto Estadual nº 48.816/23 (Regulamenta </w:t>
      </w:r>
      <w:r>
        <w:rPr/>
        <w:t>a fase preparatória das contratações no âmbito do Estado do Rio de Janeiro).</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left"/>
      </w:pPr>
      <w:r>
        <w:rPr/>
        <w:t>Justificativa da </w:t>
      </w:r>
      <w:r>
        <w:rPr>
          <w:spacing w:val="-2"/>
        </w:rPr>
        <w:t>contratação:</w:t>
      </w:r>
    </w:p>
    <w:p>
      <w:pPr>
        <w:pStyle w:val="Heading2"/>
        <w:spacing w:after="0" w:line="240" w:lineRule="auto"/>
        <w:jc w:val="left"/>
        <w:sectPr>
          <w:pgSz w:w="15840" w:h="24480"/>
          <w:pgMar w:top="480" w:bottom="280" w:left="360" w:right="360"/>
        </w:sectPr>
      </w:pPr>
    </w:p>
    <w:p>
      <w:pPr>
        <w:pStyle w:val="ListParagraph"/>
        <w:numPr>
          <w:ilvl w:val="2"/>
          <w:numId w:val="28"/>
        </w:numPr>
        <w:tabs>
          <w:tab w:pos="1098" w:val="left" w:leader="none"/>
        </w:tabs>
        <w:spacing w:line="235" w:lineRule="auto" w:before="80"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8"/>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2">
        <w:r>
          <w:rPr>
            <w:color w:val="0000ED"/>
            <w:sz w:val="24"/>
            <w:u w:val="single" w:color="0000ED"/>
          </w:rPr>
          <w:t>123203130</w:t>
        </w:r>
      </w:hyperlink>
      <w:r>
        <w:rPr>
          <w:sz w:val="24"/>
        </w:rPr>
        <w:t>).</w:t>
      </w:r>
    </w:p>
    <w:p>
      <w:pPr>
        <w:pStyle w:val="ListParagraph"/>
        <w:numPr>
          <w:ilvl w:val="2"/>
          <w:numId w:val="28"/>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3">
        <w:r>
          <w:rPr>
            <w:color w:val="0000ED"/>
            <w:sz w:val="24"/>
            <w:u w:val="single" w:color="0000ED"/>
          </w:rPr>
          <w:t>123227454</w:t>
        </w:r>
      </w:hyperlink>
      <w:r>
        <w:rPr>
          <w:sz w:val="24"/>
        </w:rPr>
        <w:t>), optou-se pela aquisição dos itens constantes no item 2.2 do presente Termo.</w:t>
      </w:r>
    </w:p>
    <w:p>
      <w:pPr>
        <w:pStyle w:val="BodyText"/>
        <w:spacing w:before="228"/>
        <w:ind w:left="0"/>
      </w:pPr>
    </w:p>
    <w:p>
      <w:pPr>
        <w:pStyle w:val="Heading2"/>
        <w:numPr>
          <w:ilvl w:val="1"/>
          <w:numId w:val="28"/>
        </w:numPr>
        <w:tabs>
          <w:tab w:pos="869" w:val="left" w:leader="none"/>
        </w:tabs>
        <w:spacing w:line="240" w:lineRule="auto" w:before="1"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567011</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46591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4">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Heading2"/>
        <w:numPr>
          <w:ilvl w:val="1"/>
          <w:numId w:val="28"/>
        </w:numPr>
        <w:tabs>
          <w:tab w:pos="869" w:val="left" w:leader="none"/>
        </w:tabs>
        <w:spacing w:line="240" w:lineRule="auto" w:before="114" w:after="0"/>
        <w:ind w:left="869" w:right="0" w:hanging="420"/>
        <w:jc w:val="both"/>
      </w:pPr>
      <w:r>
        <w:rPr/>
        <w:t>Disponibilidade orçamentária e </w:t>
      </w:r>
      <w:r>
        <w:rPr>
          <w:spacing w:val="-2"/>
        </w:rPr>
        <w:t>financeira:</w:t>
      </w:r>
    </w:p>
    <w:p>
      <w:pPr>
        <w:pStyle w:val="BodyText"/>
        <w:spacing w:before="0"/>
        <w:ind w:left="0"/>
        <w:rPr>
          <w:b/>
          <w:sz w:val="19"/>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250"/>
      </w:tblGrid>
      <w:tr>
        <w:trPr>
          <w:trHeight w:val="299" w:hRule="atLeast"/>
        </w:trPr>
        <w:tc>
          <w:tcPr>
            <w:tcW w:w="14250" w:type="dxa"/>
          </w:tcPr>
          <w:p>
            <w:pPr>
              <w:pStyle w:val="TableParagraph"/>
              <w:spacing w:before="1"/>
              <w:ind w:left="2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2024.</w:t>
            </w:r>
          </w:p>
        </w:tc>
      </w:tr>
      <w:tr>
        <w:trPr>
          <w:trHeight w:val="299" w:hRule="atLeast"/>
        </w:trPr>
        <w:tc>
          <w:tcPr>
            <w:tcW w:w="14250" w:type="dxa"/>
          </w:tcPr>
          <w:p>
            <w:pPr>
              <w:pStyle w:val="TableParagraph"/>
              <w:spacing w:before="1"/>
              <w:ind w:left="22"/>
              <w:rPr>
                <w:b/>
                <w:sz w:val="24"/>
              </w:rPr>
            </w:pPr>
            <w:r>
              <w:rPr>
                <w:b/>
                <w:sz w:val="24"/>
              </w:rPr>
              <w:t>Unidade Orçamentária (UO): </w:t>
            </w:r>
            <w:r>
              <w:rPr>
                <w:b/>
                <w:spacing w:val="-2"/>
                <w:sz w:val="24"/>
              </w:rPr>
              <w:t>404340</w:t>
            </w:r>
          </w:p>
        </w:tc>
      </w:tr>
      <w:tr>
        <w:trPr>
          <w:trHeight w:val="299" w:hRule="atLeast"/>
        </w:trPr>
        <w:tc>
          <w:tcPr>
            <w:tcW w:w="14250" w:type="dxa"/>
          </w:tcPr>
          <w:p>
            <w:pPr>
              <w:pStyle w:val="TableParagraph"/>
              <w:spacing w:before="1"/>
              <w:ind w:left="22"/>
              <w:rPr>
                <w:b/>
                <w:sz w:val="24"/>
              </w:rPr>
            </w:pPr>
            <w:r>
              <w:rPr>
                <w:b/>
                <w:sz w:val="24"/>
              </w:rPr>
              <w:t>Fonte de Recursos (FR): 225 / </w:t>
            </w:r>
            <w:r>
              <w:rPr>
                <w:b/>
                <w:spacing w:val="-5"/>
                <w:sz w:val="24"/>
              </w:rPr>
              <w:t>100</w:t>
            </w:r>
          </w:p>
        </w:tc>
      </w:tr>
      <w:tr>
        <w:trPr>
          <w:trHeight w:val="299" w:hRule="atLeast"/>
        </w:trPr>
        <w:tc>
          <w:tcPr>
            <w:tcW w:w="14250" w:type="dxa"/>
          </w:tcPr>
          <w:p>
            <w:pPr>
              <w:pStyle w:val="TableParagraph"/>
              <w:spacing w:before="1"/>
              <w:ind w:left="2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53"/>
        <w:ind w:left="0"/>
        <w:rPr>
          <w:b/>
        </w:rPr>
      </w:pPr>
    </w:p>
    <w:p>
      <w:pPr>
        <w:pStyle w:val="Heading1"/>
        <w:numPr>
          <w:ilvl w:val="0"/>
          <w:numId w:val="28"/>
        </w:numPr>
        <w:tabs>
          <w:tab w:pos="689" w:val="left" w:leader="none"/>
        </w:tabs>
        <w:spacing w:line="240" w:lineRule="auto" w:before="0" w:after="0"/>
        <w:ind w:left="689" w:right="0" w:hanging="240"/>
        <w:jc w:val="both"/>
      </w:pPr>
      <w:r>
        <w:rPr/>
        <w:t>DESCRIÇÃO DO </w:t>
      </w:r>
      <w:r>
        <w:rPr>
          <w:spacing w:val="-2"/>
        </w:rPr>
        <w:t>OBJETO:</w:t>
      </w:r>
    </w:p>
    <w:p>
      <w:pPr>
        <w:pStyle w:val="Heading2"/>
        <w:numPr>
          <w:ilvl w:val="1"/>
          <w:numId w:val="28"/>
        </w:numPr>
        <w:tabs>
          <w:tab w:pos="869" w:val="left" w:leader="none"/>
        </w:tabs>
        <w:spacing w:line="240" w:lineRule="auto" w:before="114" w:after="0"/>
        <w:ind w:left="869" w:right="0" w:hanging="420"/>
        <w:jc w:val="both"/>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both"/>
      </w:pPr>
      <w:r>
        <w:rPr/>
        <w:t>Definição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525"/>
        <w:gridCol w:w="645"/>
        <w:gridCol w:w="765"/>
        <w:gridCol w:w="2325"/>
        <w:gridCol w:w="900"/>
        <w:gridCol w:w="1020"/>
        <w:gridCol w:w="1995"/>
        <w:gridCol w:w="1035"/>
        <w:gridCol w:w="1530"/>
      </w:tblGrid>
      <w:tr>
        <w:trPr>
          <w:trHeight w:val="839" w:hRule="atLeast"/>
        </w:trPr>
        <w:tc>
          <w:tcPr>
            <w:tcW w:w="525" w:type="dxa"/>
          </w:tcPr>
          <w:p>
            <w:pPr>
              <w:pStyle w:val="TableParagraph"/>
              <w:spacing w:before="271"/>
              <w:ind w:left="22"/>
              <w:rPr>
                <w:b/>
                <w:sz w:val="24"/>
              </w:rPr>
            </w:pPr>
            <w:r>
              <w:rPr>
                <w:b/>
                <w:spacing w:val="-4"/>
                <w:sz w:val="24"/>
              </w:rPr>
              <w:t>Lote</w:t>
            </w:r>
          </w:p>
        </w:tc>
        <w:tc>
          <w:tcPr>
            <w:tcW w:w="525" w:type="dxa"/>
          </w:tcPr>
          <w:p>
            <w:pPr>
              <w:pStyle w:val="TableParagraph"/>
              <w:spacing w:before="271"/>
              <w:ind w:left="22"/>
              <w:rPr>
                <w:b/>
                <w:sz w:val="24"/>
              </w:rPr>
            </w:pPr>
            <w:r>
              <w:rPr>
                <w:b/>
                <w:spacing w:val="-4"/>
                <w:sz w:val="24"/>
              </w:rPr>
              <w:t>Item</w:t>
            </w:r>
          </w:p>
        </w:tc>
        <w:tc>
          <w:tcPr>
            <w:tcW w:w="645" w:type="dxa"/>
          </w:tcPr>
          <w:p>
            <w:pPr>
              <w:pStyle w:val="TableParagraph"/>
              <w:spacing w:line="235" w:lineRule="auto" w:before="140"/>
              <w:ind w:left="22" w:right="173"/>
              <w:rPr>
                <w:b/>
                <w:sz w:val="24"/>
              </w:rPr>
            </w:pPr>
            <w:r>
              <w:rPr>
                <w:b/>
                <w:spacing w:val="-4"/>
                <w:sz w:val="24"/>
              </w:rPr>
              <w:t>Cód </w:t>
            </w:r>
            <w:r>
              <w:rPr>
                <w:b/>
                <w:spacing w:val="-5"/>
                <w:sz w:val="24"/>
              </w:rPr>
              <w:t>MV</w:t>
            </w:r>
          </w:p>
        </w:tc>
        <w:tc>
          <w:tcPr>
            <w:tcW w:w="765" w:type="dxa"/>
          </w:tcPr>
          <w:p>
            <w:pPr>
              <w:pStyle w:val="TableParagraph"/>
              <w:spacing w:line="273" w:lineRule="exact" w:before="136"/>
              <w:ind w:left="22"/>
              <w:rPr>
                <w:b/>
                <w:sz w:val="24"/>
              </w:rPr>
            </w:pPr>
            <w:r>
              <w:rPr>
                <w:b/>
                <w:spacing w:val="-5"/>
                <w:sz w:val="24"/>
              </w:rPr>
              <w:t>ID</w:t>
            </w:r>
          </w:p>
          <w:p>
            <w:pPr>
              <w:pStyle w:val="TableParagraph"/>
              <w:spacing w:line="273" w:lineRule="exact"/>
              <w:ind w:left="22"/>
              <w:rPr>
                <w:b/>
                <w:sz w:val="24"/>
              </w:rPr>
            </w:pPr>
            <w:r>
              <w:rPr>
                <w:b/>
                <w:spacing w:val="-4"/>
                <w:sz w:val="24"/>
              </w:rPr>
              <w:t>SIGA</w:t>
            </w:r>
          </w:p>
        </w:tc>
        <w:tc>
          <w:tcPr>
            <w:tcW w:w="2325" w:type="dxa"/>
          </w:tcPr>
          <w:p>
            <w:pPr>
              <w:pStyle w:val="TableParagraph"/>
              <w:spacing w:before="271"/>
              <w:ind w:left="22"/>
              <w:rPr>
                <w:b/>
                <w:sz w:val="24"/>
              </w:rPr>
            </w:pPr>
            <w:r>
              <w:rPr>
                <w:b/>
                <w:spacing w:val="-2"/>
                <w:sz w:val="24"/>
              </w:rPr>
              <w:t>Descrição</w:t>
            </w:r>
          </w:p>
        </w:tc>
        <w:tc>
          <w:tcPr>
            <w:tcW w:w="900" w:type="dxa"/>
          </w:tcPr>
          <w:p>
            <w:pPr>
              <w:pStyle w:val="TableParagraph"/>
              <w:spacing w:before="271"/>
              <w:ind w:left="15"/>
              <w:rPr>
                <w:b/>
                <w:sz w:val="24"/>
              </w:rPr>
            </w:pPr>
            <w:r>
              <w:rPr>
                <w:b/>
                <w:spacing w:val="-2"/>
                <w:sz w:val="24"/>
              </w:rPr>
              <w:t>Unidade</w:t>
            </w:r>
          </w:p>
        </w:tc>
        <w:tc>
          <w:tcPr>
            <w:tcW w:w="1020" w:type="dxa"/>
          </w:tcPr>
          <w:p>
            <w:pPr>
              <w:pStyle w:val="TableParagraph"/>
              <w:spacing w:line="273" w:lineRule="exact" w:before="136"/>
              <w:ind w:left="27"/>
              <w:rPr>
                <w:b/>
                <w:sz w:val="24"/>
              </w:rPr>
            </w:pPr>
            <w:r>
              <w:rPr>
                <w:b/>
                <w:spacing w:val="-5"/>
                <w:sz w:val="24"/>
              </w:rPr>
              <w:t>CMM</w:t>
            </w:r>
          </w:p>
          <w:p>
            <w:pPr>
              <w:pStyle w:val="TableParagraph"/>
              <w:spacing w:line="273" w:lineRule="exact"/>
              <w:ind w:left="27"/>
              <w:rPr>
                <w:b/>
                <w:sz w:val="24"/>
              </w:rPr>
            </w:pPr>
            <w:r>
              <w:rPr>
                <w:b/>
                <w:spacing w:val="-2"/>
                <w:sz w:val="24"/>
              </w:rPr>
              <w:t>Estimado</w:t>
            </w:r>
          </w:p>
        </w:tc>
        <w:tc>
          <w:tcPr>
            <w:tcW w:w="1995" w:type="dxa"/>
          </w:tcPr>
          <w:p>
            <w:pPr>
              <w:pStyle w:val="TableParagraph"/>
              <w:spacing w:before="271"/>
              <w:ind w:left="25"/>
              <w:rPr>
                <w:b/>
                <w:sz w:val="24"/>
              </w:rPr>
            </w:pPr>
            <w:r>
              <w:rPr>
                <w:b/>
                <w:sz w:val="24"/>
              </w:rPr>
              <w:t>Quant</w:t>
            </w:r>
            <w:r>
              <w:rPr>
                <w:b/>
                <w:spacing w:val="-5"/>
                <w:sz w:val="24"/>
              </w:rPr>
              <w:t> </w:t>
            </w:r>
            <w:r>
              <w:rPr>
                <w:b/>
                <w:spacing w:val="-2"/>
                <w:sz w:val="24"/>
              </w:rPr>
              <w:t>Total</w:t>
            </w:r>
          </w:p>
        </w:tc>
        <w:tc>
          <w:tcPr>
            <w:tcW w:w="1035" w:type="dxa"/>
          </w:tcPr>
          <w:p>
            <w:pPr>
              <w:pStyle w:val="TableParagraph"/>
              <w:spacing w:line="235" w:lineRule="auto" w:before="5"/>
              <w:ind w:left="16"/>
              <w:rPr>
                <w:b/>
                <w:sz w:val="24"/>
              </w:rPr>
            </w:pPr>
            <w:r>
              <w:rPr>
                <w:b/>
                <w:spacing w:val="-2"/>
                <w:sz w:val="24"/>
              </w:rPr>
              <w:t>Amostras </w:t>
            </w:r>
            <w:r>
              <w:rPr>
                <w:b/>
                <w:spacing w:val="-4"/>
                <w:sz w:val="24"/>
              </w:rPr>
              <w:t>para Avaliação</w:t>
            </w:r>
          </w:p>
        </w:tc>
        <w:tc>
          <w:tcPr>
            <w:tcW w:w="1530" w:type="dxa"/>
          </w:tcPr>
          <w:p>
            <w:pPr>
              <w:pStyle w:val="TableParagraph"/>
              <w:tabs>
                <w:tab w:pos="1074" w:val="left" w:leader="none"/>
              </w:tabs>
              <w:spacing w:line="235" w:lineRule="auto" w:before="140"/>
              <w:ind w:left="21" w:right="11"/>
              <w:rPr>
                <w:b/>
                <w:sz w:val="24"/>
              </w:rPr>
            </w:pPr>
            <w:r>
              <w:rPr>
                <w:b/>
                <w:spacing w:val="-2"/>
                <w:sz w:val="24"/>
              </w:rPr>
              <w:t>Marcas</w:t>
            </w:r>
            <w:r>
              <w:rPr>
                <w:b/>
                <w:sz w:val="24"/>
              </w:rPr>
              <w:tab/>
            </w:r>
            <w:r>
              <w:rPr>
                <w:b/>
                <w:sz w:val="24"/>
              </w:rPr>
              <w:t>pré-</w:t>
            </w:r>
            <w:r>
              <w:rPr>
                <w:b/>
                <w:spacing w:val="-2"/>
                <w:sz w:val="24"/>
              </w:rPr>
              <w:t>aprovadas</w:t>
            </w:r>
          </w:p>
        </w:tc>
      </w:tr>
      <w:tr>
        <w:trPr>
          <w:trHeight w:val="279" w:hRule="atLeast"/>
        </w:trPr>
        <w:tc>
          <w:tcPr>
            <w:tcW w:w="525" w:type="dxa"/>
            <w:tcBorders>
              <w:bottom w:val="nil"/>
            </w:tcBorders>
          </w:tcPr>
          <w:p>
            <w:pPr>
              <w:pStyle w:val="TableParagraph"/>
              <w:spacing w:line="258" w:lineRule="exact" w:before="1"/>
              <w:ind w:left="22"/>
              <w:rPr>
                <w:b/>
                <w:sz w:val="24"/>
              </w:rPr>
            </w:pPr>
            <w:r>
              <w:rPr>
                <w:b/>
                <w:spacing w:val="-10"/>
                <w:sz w:val="24"/>
              </w:rPr>
              <w:t>1</w:t>
            </w:r>
          </w:p>
        </w:tc>
        <w:tc>
          <w:tcPr>
            <w:tcW w:w="52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325" w:type="dxa"/>
            <w:tcBorders>
              <w:bottom w:val="nil"/>
            </w:tcBorders>
          </w:tcPr>
          <w:p>
            <w:pPr>
              <w:pStyle w:val="TableParagraph"/>
              <w:tabs>
                <w:tab w:pos="1815" w:val="left" w:leader="none"/>
              </w:tabs>
              <w:spacing w:line="258" w:lineRule="exact" w:before="1"/>
              <w:ind w:left="22"/>
              <w:rPr>
                <w:b/>
                <w:sz w:val="24"/>
              </w:rPr>
            </w:pPr>
            <w:r>
              <w:rPr>
                <w:b/>
                <w:spacing w:val="-4"/>
                <w:sz w:val="24"/>
              </w:rPr>
              <w:t>Luva</w:t>
            </w:r>
            <w:r>
              <w:rPr>
                <w:b/>
                <w:sz w:val="24"/>
              </w:rPr>
              <w:tab/>
            </w:r>
            <w:r>
              <w:rPr>
                <w:b/>
                <w:spacing w:val="-4"/>
                <w:sz w:val="24"/>
              </w:rPr>
              <w:t>para</w:t>
            </w:r>
          </w:p>
        </w:tc>
        <w:tc>
          <w:tcPr>
            <w:tcW w:w="900" w:type="dxa"/>
            <w:tcBorders>
              <w:bottom w:val="nil"/>
            </w:tcBorders>
          </w:tcPr>
          <w:p>
            <w:pPr>
              <w:pStyle w:val="TableParagraph"/>
              <w:rPr>
                <w:sz w:val="20"/>
              </w:rPr>
            </w:pPr>
          </w:p>
        </w:tc>
        <w:tc>
          <w:tcPr>
            <w:tcW w:w="1020" w:type="dxa"/>
            <w:tcBorders>
              <w:bottom w:val="nil"/>
            </w:tcBorders>
          </w:tcPr>
          <w:p>
            <w:pPr>
              <w:pStyle w:val="TableParagraph"/>
              <w:rPr>
                <w:sz w:val="20"/>
              </w:rPr>
            </w:pPr>
          </w:p>
        </w:tc>
        <w:tc>
          <w:tcPr>
            <w:tcW w:w="1995" w:type="dxa"/>
            <w:tcBorders>
              <w:bottom w:val="nil"/>
            </w:tcBorders>
          </w:tcPr>
          <w:p>
            <w:pPr>
              <w:pStyle w:val="TableParagraph"/>
              <w:rPr>
                <w:sz w:val="20"/>
              </w:rPr>
            </w:pPr>
          </w:p>
        </w:tc>
        <w:tc>
          <w:tcPr>
            <w:tcW w:w="1035" w:type="dxa"/>
            <w:tcBorders>
              <w:bottom w:val="nil"/>
            </w:tcBorders>
          </w:tcPr>
          <w:p>
            <w:pPr>
              <w:pStyle w:val="TableParagraph"/>
              <w:rPr>
                <w:sz w:val="20"/>
              </w:rPr>
            </w:pPr>
          </w:p>
        </w:tc>
        <w:tc>
          <w:tcPr>
            <w:tcW w:w="1530" w:type="dxa"/>
            <w:tcBorders>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pacing w:val="-2"/>
                <w:sz w:val="24"/>
              </w:rPr>
              <w:t>procedimentos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208" w:val="left" w:leader="none"/>
              </w:tabs>
              <w:spacing w:line="250" w:lineRule="exact"/>
              <w:ind w:left="22"/>
              <w:rPr>
                <w:b/>
                <w:sz w:val="24"/>
              </w:rPr>
            </w:pPr>
            <w:r>
              <w:rPr>
                <w:b/>
                <w:spacing w:val="-2"/>
                <w:sz w:val="24"/>
              </w:rPr>
              <w:t>médicos</w:t>
            </w:r>
            <w:r>
              <w:rPr>
                <w:b/>
                <w:sz w:val="24"/>
              </w:rPr>
              <w:tab/>
            </w:r>
            <w:r>
              <w:rPr>
                <w:b/>
                <w:spacing w:val="-2"/>
                <w:sz w:val="24"/>
              </w:rPr>
              <w:t>cirúrgicos,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z w:val="24"/>
              </w:rPr>
              <w:t>estéril</w:t>
            </w:r>
            <w:r>
              <w:rPr>
                <w:sz w:val="24"/>
              </w:rPr>
              <w:t>,</w:t>
            </w:r>
            <w:r>
              <w:rPr>
                <w:spacing w:val="57"/>
                <w:sz w:val="24"/>
              </w:rPr>
              <w:t> </w:t>
            </w:r>
            <w:r>
              <w:rPr>
                <w:sz w:val="24"/>
              </w:rPr>
              <w:t>descartável,</w:t>
            </w:r>
            <w:r>
              <w:rPr>
                <w:spacing w:val="57"/>
                <w:sz w:val="24"/>
              </w:rPr>
              <w:t> </w:t>
            </w:r>
            <w:r>
              <w:rPr>
                <w:b/>
                <w:spacing w:val="-5"/>
                <w:sz w:val="24"/>
              </w:rPr>
              <w:t>nº</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b/>
                <w:sz w:val="24"/>
              </w:rPr>
              <w:t>6,5</w:t>
            </w:r>
            <w:r>
              <w:rPr>
                <w:sz w:val="24"/>
              </w:rPr>
              <w:t>,</w:t>
            </w:r>
            <w:r>
              <w:rPr>
                <w:spacing w:val="80"/>
                <w:w w:val="150"/>
                <w:sz w:val="24"/>
              </w:rPr>
              <w:t> </w:t>
            </w:r>
            <w:r>
              <w:rPr>
                <w:sz w:val="24"/>
              </w:rPr>
              <w:t>conforme</w:t>
            </w:r>
            <w:r>
              <w:rPr>
                <w:spacing w:val="80"/>
                <w:w w:val="150"/>
                <w:sz w:val="24"/>
              </w:rPr>
              <w:t> </w:t>
            </w:r>
            <w:r>
              <w:rPr>
                <w:spacing w:val="-2"/>
                <w:sz w:val="24"/>
              </w:rPr>
              <w:t>padrão</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pacing w:val="-2"/>
                <w:sz w:val="24"/>
              </w:rPr>
              <w:t>nacional.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pacing w:val="-2"/>
                <w:sz w:val="24"/>
              </w:rPr>
              <w:t>Confeccionada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695" w:val="left" w:leader="none"/>
                <w:tab w:pos="1569" w:val="left" w:leader="none"/>
              </w:tabs>
              <w:spacing w:line="250" w:lineRule="exact"/>
              <w:ind w:left="22"/>
              <w:rPr>
                <w:sz w:val="24"/>
              </w:rPr>
            </w:pPr>
            <w:r>
              <w:rPr>
                <w:spacing w:val="-5"/>
                <w:sz w:val="24"/>
              </w:rPr>
              <w:t>em</w:t>
            </w:r>
            <w:r>
              <w:rPr>
                <w:sz w:val="24"/>
              </w:rPr>
              <w:tab/>
            </w:r>
            <w:r>
              <w:rPr>
                <w:b/>
                <w:spacing w:val="-2"/>
                <w:sz w:val="24"/>
              </w:rPr>
              <w:t>látex</w:t>
            </w:r>
            <w:r>
              <w:rPr>
                <w:b/>
                <w:sz w:val="24"/>
              </w:rPr>
              <w:tab/>
            </w:r>
            <w:r>
              <w:rPr>
                <w:spacing w:val="-2"/>
                <w:sz w:val="24"/>
              </w:rPr>
              <w:t>natural,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235" w:val="left" w:leader="none"/>
              </w:tabs>
              <w:spacing w:line="250" w:lineRule="exact"/>
              <w:ind w:left="22"/>
              <w:rPr>
                <w:sz w:val="24"/>
              </w:rPr>
            </w:pPr>
            <w:r>
              <w:rPr>
                <w:spacing w:val="-2"/>
                <w:sz w:val="24"/>
              </w:rPr>
              <w:t>formato</w:t>
            </w:r>
            <w:r>
              <w:rPr>
                <w:sz w:val="24"/>
              </w:rPr>
              <w:tab/>
            </w:r>
            <w:r>
              <w:rPr>
                <w:spacing w:val="-2"/>
                <w:sz w:val="24"/>
              </w:rPr>
              <w:t>anatômico,</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808" w:val="left" w:leader="none"/>
                <w:tab w:pos="1882" w:val="left" w:leader="none"/>
              </w:tabs>
              <w:spacing w:line="250" w:lineRule="exact"/>
              <w:ind w:left="22"/>
              <w:rPr>
                <w:sz w:val="24"/>
              </w:rPr>
            </w:pPr>
            <w:r>
              <w:rPr>
                <w:spacing w:val="-5"/>
                <w:sz w:val="24"/>
              </w:rPr>
              <w:t>com</w:t>
            </w:r>
            <w:r>
              <w:rPr>
                <w:sz w:val="24"/>
              </w:rPr>
              <w:tab/>
            </w:r>
            <w:r>
              <w:rPr>
                <w:spacing w:val="-2"/>
                <w:sz w:val="24"/>
              </w:rPr>
              <w:t>bainha,</w:t>
            </w:r>
            <w:r>
              <w:rPr>
                <w:sz w:val="24"/>
              </w:rPr>
              <w:tab/>
            </w:r>
            <w:r>
              <w:rPr>
                <w:spacing w:val="-5"/>
                <w:sz w:val="24"/>
              </w:rPr>
              <w:t>com</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1"/>
              <w:rPr>
                <w:sz w:val="24"/>
              </w:rPr>
            </w:pPr>
            <w:r>
              <w:rPr>
                <w:spacing w:val="-2"/>
                <w:sz w:val="24"/>
              </w:rPr>
              <w:t>Lemgruber</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spacing w:line="250" w:lineRule="exact"/>
              <w:ind w:left="22"/>
              <w:rPr>
                <w:b/>
                <w:sz w:val="24"/>
              </w:rPr>
            </w:pPr>
            <w:r>
              <w:rPr>
                <w:b/>
                <w:spacing w:val="-5"/>
                <w:sz w:val="24"/>
              </w:rPr>
              <w:t>1.1</w:t>
            </w:r>
          </w:p>
        </w:tc>
        <w:tc>
          <w:tcPr>
            <w:tcW w:w="645" w:type="dxa"/>
            <w:tcBorders>
              <w:top w:val="nil"/>
              <w:bottom w:val="nil"/>
            </w:tcBorders>
          </w:tcPr>
          <w:p>
            <w:pPr>
              <w:pStyle w:val="TableParagraph"/>
              <w:spacing w:line="250" w:lineRule="exact"/>
              <w:ind w:left="14"/>
              <w:jc w:val="center"/>
              <w:rPr>
                <w:sz w:val="24"/>
              </w:rPr>
            </w:pPr>
            <w:r>
              <w:rPr>
                <w:spacing w:val="-2"/>
                <w:sz w:val="24"/>
              </w:rPr>
              <w:t>22988</w:t>
            </w:r>
          </w:p>
        </w:tc>
        <w:tc>
          <w:tcPr>
            <w:tcW w:w="765" w:type="dxa"/>
            <w:tcBorders>
              <w:top w:val="nil"/>
              <w:bottom w:val="nil"/>
            </w:tcBorders>
          </w:tcPr>
          <w:p>
            <w:pPr>
              <w:pStyle w:val="TableParagraph"/>
              <w:spacing w:line="250" w:lineRule="exact"/>
              <w:ind w:left="6" w:right="109"/>
              <w:jc w:val="center"/>
              <w:rPr>
                <w:sz w:val="24"/>
              </w:rPr>
            </w:pPr>
            <w:r>
              <w:rPr>
                <w:spacing w:val="-2"/>
                <w:sz w:val="24"/>
              </w:rPr>
              <w:t>63852</w:t>
            </w:r>
          </w:p>
        </w:tc>
        <w:tc>
          <w:tcPr>
            <w:tcW w:w="2325" w:type="dxa"/>
            <w:tcBorders>
              <w:top w:val="nil"/>
              <w:bottom w:val="nil"/>
            </w:tcBorders>
          </w:tcPr>
          <w:p>
            <w:pPr>
              <w:pStyle w:val="TableParagraph"/>
              <w:spacing w:line="250" w:lineRule="exact"/>
              <w:ind w:left="22"/>
              <w:rPr>
                <w:sz w:val="24"/>
              </w:rPr>
            </w:pPr>
            <w:r>
              <w:rPr>
                <w:sz w:val="24"/>
              </w:rPr>
              <w:t>textura</w:t>
            </w:r>
            <w:r>
              <w:rPr>
                <w:spacing w:val="80"/>
                <w:sz w:val="24"/>
              </w:rPr>
              <w:t> </w:t>
            </w:r>
            <w:r>
              <w:rPr>
                <w:sz w:val="24"/>
              </w:rPr>
              <w:t>uniforme,</w:t>
            </w:r>
            <w:r>
              <w:rPr>
                <w:spacing w:val="80"/>
                <w:sz w:val="24"/>
              </w:rPr>
              <w:t> </w:t>
            </w:r>
            <w:r>
              <w:rPr>
                <w:spacing w:val="-5"/>
                <w:sz w:val="24"/>
              </w:rPr>
              <w:t>sem</w:t>
            </w:r>
          </w:p>
        </w:tc>
        <w:tc>
          <w:tcPr>
            <w:tcW w:w="900" w:type="dxa"/>
            <w:tcBorders>
              <w:top w:val="nil"/>
              <w:bottom w:val="nil"/>
            </w:tcBorders>
          </w:tcPr>
          <w:p>
            <w:pPr>
              <w:pStyle w:val="TableParagraph"/>
              <w:spacing w:line="250" w:lineRule="exact"/>
              <w:ind w:left="15"/>
              <w:rPr>
                <w:sz w:val="24"/>
              </w:rPr>
            </w:pPr>
            <w:r>
              <w:rPr>
                <w:spacing w:val="-5"/>
                <w:sz w:val="24"/>
              </w:rPr>
              <w:t>par</w:t>
            </w:r>
          </w:p>
        </w:tc>
        <w:tc>
          <w:tcPr>
            <w:tcW w:w="1020" w:type="dxa"/>
            <w:tcBorders>
              <w:top w:val="nil"/>
              <w:bottom w:val="nil"/>
            </w:tcBorders>
          </w:tcPr>
          <w:p>
            <w:pPr>
              <w:pStyle w:val="TableParagraph"/>
              <w:spacing w:line="250" w:lineRule="exact"/>
              <w:ind w:left="27"/>
              <w:rPr>
                <w:sz w:val="24"/>
              </w:rPr>
            </w:pPr>
            <w:r>
              <w:rPr>
                <w:spacing w:val="-2"/>
                <w:sz w:val="24"/>
              </w:rPr>
              <w:t>7.128,5</w:t>
            </w:r>
          </w:p>
        </w:tc>
        <w:tc>
          <w:tcPr>
            <w:tcW w:w="1995" w:type="dxa"/>
            <w:tcBorders>
              <w:top w:val="nil"/>
              <w:bottom w:val="nil"/>
            </w:tcBorders>
          </w:tcPr>
          <w:p>
            <w:pPr>
              <w:pStyle w:val="TableParagraph"/>
              <w:spacing w:line="250" w:lineRule="exact"/>
              <w:ind w:left="25"/>
              <w:rPr>
                <w:b/>
                <w:sz w:val="24"/>
              </w:rPr>
            </w:pPr>
            <w:r>
              <w:rPr>
                <w:b/>
                <w:sz w:val="24"/>
              </w:rPr>
              <w:t>85.500 </w:t>
            </w:r>
            <w:r>
              <w:rPr>
                <w:b/>
                <w:spacing w:val="-2"/>
                <w:sz w:val="24"/>
              </w:rPr>
              <w:t>pares</w:t>
            </w:r>
          </w:p>
        </w:tc>
        <w:tc>
          <w:tcPr>
            <w:tcW w:w="1035" w:type="dxa"/>
            <w:tcBorders>
              <w:top w:val="nil"/>
              <w:bottom w:val="nil"/>
            </w:tcBorders>
          </w:tcPr>
          <w:p>
            <w:pPr>
              <w:pStyle w:val="TableParagraph"/>
              <w:spacing w:line="250" w:lineRule="exact"/>
              <w:ind w:left="16"/>
              <w:rPr>
                <w:sz w:val="24"/>
              </w:rPr>
            </w:pPr>
            <w:r>
              <w:rPr>
                <w:sz w:val="24"/>
              </w:rPr>
              <w:t>5 </w:t>
            </w:r>
            <w:r>
              <w:rPr>
                <w:spacing w:val="-2"/>
                <w:sz w:val="24"/>
              </w:rPr>
              <w:t>pares</w:t>
            </w:r>
          </w:p>
        </w:tc>
        <w:tc>
          <w:tcPr>
            <w:tcW w:w="1530" w:type="dxa"/>
            <w:tcBorders>
              <w:top w:val="nil"/>
              <w:bottom w:val="nil"/>
            </w:tcBorders>
          </w:tcPr>
          <w:p>
            <w:pPr>
              <w:pStyle w:val="TableParagraph"/>
              <w:tabs>
                <w:tab w:pos="721" w:val="left" w:leader="none"/>
                <w:tab w:pos="1434" w:val="left" w:leader="none"/>
              </w:tabs>
              <w:spacing w:line="250" w:lineRule="exact"/>
              <w:ind w:left="21"/>
              <w:rPr>
                <w:sz w:val="24"/>
              </w:rPr>
            </w:pPr>
            <w:r>
              <w:rPr>
                <w:spacing w:val="-2"/>
                <w:sz w:val="24"/>
              </w:rPr>
              <w:t>(Life</w:t>
            </w:r>
            <w:r>
              <w:rPr>
                <w:sz w:val="24"/>
              </w:rPr>
              <w:tab/>
            </w:r>
            <w:r>
              <w:rPr>
                <w:spacing w:val="-2"/>
                <w:sz w:val="24"/>
              </w:rPr>
              <w:t>Plus)</w:t>
            </w:r>
            <w:r>
              <w:rPr>
                <w:sz w:val="24"/>
              </w:rPr>
              <w:tab/>
            </w:r>
            <w:r>
              <w:rPr>
                <w:spacing w:val="-10"/>
                <w:sz w:val="24"/>
              </w:rPr>
              <w:t>/</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935" w:val="left" w:leader="none"/>
                <w:tab w:pos="2055" w:val="left" w:leader="none"/>
              </w:tabs>
              <w:spacing w:line="250" w:lineRule="exact"/>
              <w:ind w:left="22"/>
              <w:rPr>
                <w:sz w:val="24"/>
              </w:rPr>
            </w:pPr>
            <w:r>
              <w:rPr>
                <w:spacing w:val="-2"/>
                <w:sz w:val="24"/>
              </w:rPr>
              <w:t>falhas,</w:t>
            </w:r>
            <w:r>
              <w:rPr>
                <w:sz w:val="24"/>
              </w:rPr>
              <w:tab/>
            </w:r>
            <w:r>
              <w:rPr>
                <w:spacing w:val="-2"/>
                <w:sz w:val="24"/>
              </w:rPr>
              <w:t>emendas</w:t>
            </w:r>
            <w:r>
              <w:rPr>
                <w:sz w:val="24"/>
              </w:rPr>
              <w:tab/>
            </w:r>
            <w:r>
              <w:rPr>
                <w:spacing w:val="-5"/>
                <w:sz w:val="24"/>
              </w:rPr>
              <w:t>ou</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1"/>
              <w:rPr>
                <w:sz w:val="24"/>
              </w:rPr>
            </w:pPr>
            <w:r>
              <w:rPr>
                <w:spacing w:val="-2"/>
                <w:sz w:val="24"/>
              </w:rPr>
              <w:t>Maxtouch</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2015" w:val="left" w:leader="none"/>
              </w:tabs>
              <w:spacing w:line="250" w:lineRule="exact"/>
              <w:ind w:left="22"/>
              <w:rPr>
                <w:sz w:val="24"/>
              </w:rPr>
            </w:pPr>
            <w:r>
              <w:rPr>
                <w:spacing w:val="-2"/>
                <w:sz w:val="24"/>
              </w:rPr>
              <w:t>furos,</w:t>
            </w:r>
            <w:r>
              <w:rPr>
                <w:sz w:val="24"/>
              </w:rPr>
              <w:tab/>
            </w:r>
            <w:r>
              <w:rPr>
                <w:spacing w:val="-5"/>
                <w:sz w:val="24"/>
              </w:rPr>
              <w:t>ser</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2188" w:val="left" w:leader="none"/>
              </w:tabs>
              <w:spacing w:line="250" w:lineRule="exact"/>
              <w:ind w:left="22"/>
              <w:rPr>
                <w:sz w:val="24"/>
              </w:rPr>
            </w:pPr>
            <w:r>
              <w:rPr>
                <w:spacing w:val="-2"/>
                <w:sz w:val="24"/>
              </w:rPr>
              <w:t>antiderrapante</w:t>
            </w:r>
            <w:r>
              <w:rPr>
                <w:sz w:val="24"/>
              </w:rPr>
              <w:tab/>
            </w:r>
            <w:r>
              <w:rPr>
                <w:spacing w:val="-10"/>
                <w:sz w:val="24"/>
              </w:rPr>
              <w:t>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z w:val="24"/>
              </w:rPr>
              <w:t>apresentar</w:t>
            </w:r>
            <w:r>
              <w:rPr>
                <w:spacing w:val="34"/>
                <w:sz w:val="24"/>
              </w:rPr>
              <w:t> </w:t>
            </w:r>
            <w:r>
              <w:rPr>
                <w:spacing w:val="-2"/>
                <w:sz w:val="24"/>
              </w:rPr>
              <w:t>elasticidade,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z w:val="24"/>
              </w:rPr>
              <w:t>resistência</w:t>
            </w:r>
            <w:r>
              <w:rPr>
                <w:spacing w:val="63"/>
                <w:w w:val="150"/>
                <w:sz w:val="24"/>
              </w:rPr>
              <w:t> </w:t>
            </w:r>
            <w:r>
              <w:rPr>
                <w:sz w:val="24"/>
              </w:rPr>
              <w:t>à</w:t>
            </w:r>
            <w:r>
              <w:rPr>
                <w:spacing w:val="63"/>
                <w:w w:val="150"/>
                <w:sz w:val="24"/>
              </w:rPr>
              <w:t> </w:t>
            </w:r>
            <w:r>
              <w:rPr>
                <w:sz w:val="24"/>
              </w:rPr>
              <w:t>tração</w:t>
            </w:r>
            <w:r>
              <w:rPr>
                <w:spacing w:val="63"/>
                <w:w w:val="150"/>
                <w:sz w:val="24"/>
              </w:rPr>
              <w:t> </w:t>
            </w:r>
            <w:r>
              <w:rPr>
                <w:spacing w:val="-10"/>
                <w:sz w:val="24"/>
              </w:rPr>
              <w:t>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922" w:val="left" w:leader="none"/>
              </w:tabs>
              <w:spacing w:line="250" w:lineRule="exact"/>
              <w:ind w:left="22"/>
              <w:rPr>
                <w:sz w:val="24"/>
              </w:rPr>
            </w:pPr>
            <w:r>
              <w:rPr>
                <w:spacing w:val="-2"/>
                <w:sz w:val="24"/>
              </w:rPr>
              <w:t>sensibilidade</w:t>
            </w:r>
            <w:r>
              <w:rPr>
                <w:sz w:val="24"/>
              </w:rPr>
              <w:tab/>
            </w:r>
            <w:r>
              <w:rPr>
                <w:spacing w:val="-2"/>
                <w:sz w:val="24"/>
              </w:rPr>
              <w:t>tátil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478" w:val="left" w:leader="none"/>
                <w:tab w:pos="2188" w:val="left" w:leader="none"/>
              </w:tabs>
              <w:spacing w:line="250" w:lineRule="exact"/>
              <w:ind w:left="22"/>
              <w:rPr>
                <w:sz w:val="24"/>
              </w:rPr>
            </w:pPr>
            <w:r>
              <w:rPr>
                <w:spacing w:val="-2"/>
                <w:sz w:val="24"/>
              </w:rPr>
              <w:t>compatíveis</w:t>
            </w:r>
            <w:r>
              <w:rPr>
                <w:sz w:val="24"/>
              </w:rPr>
              <w:tab/>
            </w:r>
            <w:r>
              <w:rPr>
                <w:spacing w:val="-5"/>
                <w:sz w:val="24"/>
              </w:rPr>
              <w:t>com</w:t>
            </w:r>
            <w:r>
              <w:rPr>
                <w:sz w:val="24"/>
              </w:rPr>
              <w:tab/>
            </w:r>
            <w:r>
              <w:rPr>
                <w:spacing w:val="-10"/>
                <w:sz w:val="24"/>
              </w:rPr>
              <w:t>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sz w:val="24"/>
              </w:rPr>
              <w:t>finalidade,</w:t>
            </w:r>
            <w:r>
              <w:rPr>
                <w:spacing w:val="58"/>
                <w:sz w:val="24"/>
              </w:rPr>
              <w:t> </w:t>
            </w:r>
            <w:r>
              <w:rPr>
                <w:b/>
                <w:spacing w:val="-2"/>
                <w:sz w:val="24"/>
              </w:rPr>
              <w:t>lubrificada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b/>
                <w:sz w:val="24"/>
              </w:rPr>
              <w:t>com</w:t>
            </w:r>
            <w:r>
              <w:rPr>
                <w:b/>
                <w:spacing w:val="52"/>
                <w:sz w:val="24"/>
              </w:rPr>
              <w:t> </w:t>
            </w:r>
            <w:r>
              <w:rPr>
                <w:b/>
                <w:sz w:val="24"/>
              </w:rPr>
              <w:t>produto</w:t>
            </w:r>
            <w:r>
              <w:rPr>
                <w:b/>
                <w:spacing w:val="53"/>
                <w:sz w:val="24"/>
              </w:rPr>
              <w:t> </w:t>
            </w:r>
            <w:r>
              <w:rPr>
                <w:b/>
                <w:spacing w:val="-2"/>
                <w:sz w:val="24"/>
              </w:rPr>
              <w:t>atóxico</w:t>
            </w:r>
            <w:r>
              <w:rPr>
                <w:spacing w:val="-2"/>
                <w:sz w:val="24"/>
              </w:rPr>
              <w:t>.</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90" w:hRule="atLeast"/>
        </w:trPr>
        <w:tc>
          <w:tcPr>
            <w:tcW w:w="525" w:type="dxa"/>
            <w:tcBorders>
              <w:top w:val="nil"/>
              <w:bottom w:val="nil"/>
            </w:tcBorders>
          </w:tcPr>
          <w:p>
            <w:pPr>
              <w:pStyle w:val="TableParagraph"/>
              <w:rPr>
                <w:sz w:val="20"/>
              </w:rPr>
            </w:pPr>
          </w:p>
        </w:tc>
        <w:tc>
          <w:tcPr>
            <w:tcW w:w="52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325" w:type="dxa"/>
            <w:tcBorders>
              <w:top w:val="nil"/>
            </w:tcBorders>
          </w:tcPr>
          <w:p>
            <w:pPr>
              <w:pStyle w:val="TableParagraph"/>
              <w:spacing w:line="268" w:lineRule="exact"/>
              <w:ind w:left="22"/>
              <w:rPr>
                <w:sz w:val="24"/>
              </w:rPr>
            </w:pPr>
            <w:r>
              <w:rPr>
                <w:sz w:val="24"/>
              </w:rPr>
              <w:t>Unidade: </w:t>
            </w:r>
            <w:r>
              <w:rPr>
                <w:b/>
                <w:spacing w:val="-4"/>
                <w:sz w:val="24"/>
              </w:rPr>
              <w:t>Par</w:t>
            </w:r>
            <w:r>
              <w:rPr>
                <w:spacing w:val="-4"/>
                <w:sz w:val="24"/>
              </w:rPr>
              <w:t>.</w:t>
            </w:r>
          </w:p>
        </w:tc>
        <w:tc>
          <w:tcPr>
            <w:tcW w:w="900" w:type="dxa"/>
            <w:tcBorders>
              <w:top w:val="nil"/>
            </w:tcBorders>
          </w:tcPr>
          <w:p>
            <w:pPr>
              <w:pStyle w:val="TableParagraph"/>
              <w:rPr>
                <w:sz w:val="20"/>
              </w:rPr>
            </w:pPr>
          </w:p>
        </w:tc>
        <w:tc>
          <w:tcPr>
            <w:tcW w:w="1020" w:type="dxa"/>
            <w:tcBorders>
              <w:top w:val="nil"/>
            </w:tcBorders>
          </w:tcPr>
          <w:p>
            <w:pPr>
              <w:pStyle w:val="TableParagraph"/>
              <w:rPr>
                <w:sz w:val="20"/>
              </w:rPr>
            </w:pPr>
          </w:p>
        </w:tc>
        <w:tc>
          <w:tcPr>
            <w:tcW w:w="1995" w:type="dxa"/>
            <w:tcBorders>
              <w:top w:val="nil"/>
            </w:tcBorders>
          </w:tcPr>
          <w:p>
            <w:pPr>
              <w:pStyle w:val="TableParagraph"/>
              <w:rPr>
                <w:sz w:val="20"/>
              </w:rPr>
            </w:pPr>
          </w:p>
        </w:tc>
        <w:tc>
          <w:tcPr>
            <w:tcW w:w="1035" w:type="dxa"/>
            <w:tcBorders>
              <w:top w:val="nil"/>
            </w:tcBorders>
          </w:tcPr>
          <w:p>
            <w:pPr>
              <w:pStyle w:val="TableParagraph"/>
              <w:rPr>
                <w:sz w:val="20"/>
              </w:rPr>
            </w:pPr>
          </w:p>
        </w:tc>
        <w:tc>
          <w:tcPr>
            <w:tcW w:w="1530" w:type="dxa"/>
            <w:tcBorders>
              <w:top w:val="nil"/>
            </w:tcBorders>
          </w:tcPr>
          <w:p>
            <w:pPr>
              <w:pStyle w:val="TableParagraph"/>
              <w:rPr>
                <w:sz w:val="20"/>
              </w:rPr>
            </w:pPr>
          </w:p>
        </w:tc>
      </w:tr>
      <w:tr>
        <w:trPr>
          <w:trHeight w:val="279" w:hRule="atLeast"/>
        </w:trPr>
        <w:tc>
          <w:tcPr>
            <w:tcW w:w="525" w:type="dxa"/>
            <w:tcBorders>
              <w:top w:val="nil"/>
              <w:bottom w:val="nil"/>
            </w:tcBorders>
          </w:tcPr>
          <w:p>
            <w:pPr>
              <w:pStyle w:val="TableParagraph"/>
              <w:rPr>
                <w:sz w:val="20"/>
              </w:rPr>
            </w:pPr>
          </w:p>
        </w:tc>
        <w:tc>
          <w:tcPr>
            <w:tcW w:w="525" w:type="dxa"/>
            <w:tcBorders>
              <w:bottom w:val="nil"/>
            </w:tcBorders>
          </w:tcPr>
          <w:p>
            <w:pPr>
              <w:pStyle w:val="TableParagraph"/>
              <w:rPr>
                <w:sz w:val="20"/>
              </w:rPr>
            </w:pPr>
          </w:p>
        </w:tc>
        <w:tc>
          <w:tcPr>
            <w:tcW w:w="645" w:type="dxa"/>
            <w:tcBorders>
              <w:bottom w:val="nil"/>
            </w:tcBorders>
          </w:tcPr>
          <w:p>
            <w:pPr>
              <w:pStyle w:val="TableParagraph"/>
              <w:rPr>
                <w:sz w:val="20"/>
              </w:rPr>
            </w:pPr>
          </w:p>
        </w:tc>
        <w:tc>
          <w:tcPr>
            <w:tcW w:w="765" w:type="dxa"/>
            <w:tcBorders>
              <w:bottom w:val="nil"/>
            </w:tcBorders>
          </w:tcPr>
          <w:p>
            <w:pPr>
              <w:pStyle w:val="TableParagraph"/>
              <w:rPr>
                <w:sz w:val="20"/>
              </w:rPr>
            </w:pPr>
          </w:p>
        </w:tc>
        <w:tc>
          <w:tcPr>
            <w:tcW w:w="2325" w:type="dxa"/>
            <w:tcBorders>
              <w:bottom w:val="nil"/>
            </w:tcBorders>
          </w:tcPr>
          <w:p>
            <w:pPr>
              <w:pStyle w:val="TableParagraph"/>
              <w:tabs>
                <w:tab w:pos="1815" w:val="left" w:leader="none"/>
              </w:tabs>
              <w:spacing w:line="258" w:lineRule="exact" w:before="1"/>
              <w:ind w:left="22"/>
              <w:rPr>
                <w:b/>
                <w:sz w:val="24"/>
              </w:rPr>
            </w:pPr>
            <w:r>
              <w:rPr>
                <w:b/>
                <w:spacing w:val="-4"/>
                <w:sz w:val="24"/>
              </w:rPr>
              <w:t>Luva</w:t>
            </w:r>
            <w:r>
              <w:rPr>
                <w:b/>
                <w:sz w:val="24"/>
              </w:rPr>
              <w:tab/>
            </w:r>
            <w:r>
              <w:rPr>
                <w:b/>
                <w:spacing w:val="-4"/>
                <w:sz w:val="24"/>
              </w:rPr>
              <w:t>para</w:t>
            </w:r>
          </w:p>
        </w:tc>
        <w:tc>
          <w:tcPr>
            <w:tcW w:w="900" w:type="dxa"/>
            <w:tcBorders>
              <w:bottom w:val="nil"/>
            </w:tcBorders>
          </w:tcPr>
          <w:p>
            <w:pPr>
              <w:pStyle w:val="TableParagraph"/>
              <w:rPr>
                <w:sz w:val="20"/>
              </w:rPr>
            </w:pPr>
          </w:p>
        </w:tc>
        <w:tc>
          <w:tcPr>
            <w:tcW w:w="1020" w:type="dxa"/>
            <w:tcBorders>
              <w:bottom w:val="nil"/>
            </w:tcBorders>
          </w:tcPr>
          <w:p>
            <w:pPr>
              <w:pStyle w:val="TableParagraph"/>
              <w:rPr>
                <w:sz w:val="20"/>
              </w:rPr>
            </w:pPr>
          </w:p>
        </w:tc>
        <w:tc>
          <w:tcPr>
            <w:tcW w:w="1995" w:type="dxa"/>
            <w:tcBorders>
              <w:bottom w:val="nil"/>
            </w:tcBorders>
          </w:tcPr>
          <w:p>
            <w:pPr>
              <w:pStyle w:val="TableParagraph"/>
              <w:rPr>
                <w:sz w:val="20"/>
              </w:rPr>
            </w:pPr>
          </w:p>
        </w:tc>
        <w:tc>
          <w:tcPr>
            <w:tcW w:w="1035" w:type="dxa"/>
            <w:tcBorders>
              <w:bottom w:val="nil"/>
            </w:tcBorders>
          </w:tcPr>
          <w:p>
            <w:pPr>
              <w:pStyle w:val="TableParagraph"/>
              <w:rPr>
                <w:sz w:val="20"/>
              </w:rPr>
            </w:pPr>
          </w:p>
        </w:tc>
        <w:tc>
          <w:tcPr>
            <w:tcW w:w="1530" w:type="dxa"/>
            <w:tcBorders>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pacing w:val="-2"/>
                <w:sz w:val="24"/>
              </w:rPr>
              <w:t>procedimentos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208" w:val="left" w:leader="none"/>
              </w:tabs>
              <w:spacing w:line="250" w:lineRule="exact"/>
              <w:ind w:left="22"/>
              <w:rPr>
                <w:b/>
                <w:sz w:val="24"/>
              </w:rPr>
            </w:pPr>
            <w:r>
              <w:rPr>
                <w:b/>
                <w:spacing w:val="-2"/>
                <w:sz w:val="24"/>
              </w:rPr>
              <w:t>médicos</w:t>
            </w:r>
            <w:r>
              <w:rPr>
                <w:b/>
                <w:sz w:val="24"/>
              </w:rPr>
              <w:tab/>
            </w:r>
            <w:r>
              <w:rPr>
                <w:b/>
                <w:spacing w:val="-2"/>
                <w:sz w:val="24"/>
              </w:rPr>
              <w:t>cirúrgicos,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z w:val="24"/>
              </w:rPr>
              <w:t>estéril</w:t>
            </w:r>
            <w:r>
              <w:rPr>
                <w:sz w:val="24"/>
              </w:rPr>
              <w:t>,</w:t>
            </w:r>
            <w:r>
              <w:rPr>
                <w:spacing w:val="57"/>
                <w:sz w:val="24"/>
              </w:rPr>
              <w:t> </w:t>
            </w:r>
            <w:r>
              <w:rPr>
                <w:sz w:val="24"/>
              </w:rPr>
              <w:t>descartável,</w:t>
            </w:r>
            <w:r>
              <w:rPr>
                <w:spacing w:val="57"/>
                <w:sz w:val="24"/>
              </w:rPr>
              <w:t> </w:t>
            </w:r>
            <w:r>
              <w:rPr>
                <w:b/>
                <w:spacing w:val="-5"/>
                <w:sz w:val="24"/>
              </w:rPr>
              <w:t>nº</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b/>
                <w:sz w:val="24"/>
              </w:rPr>
              <w:t>7,0</w:t>
            </w:r>
            <w:r>
              <w:rPr>
                <w:sz w:val="24"/>
              </w:rPr>
              <w:t>,</w:t>
            </w:r>
            <w:r>
              <w:rPr>
                <w:spacing w:val="80"/>
                <w:w w:val="150"/>
                <w:sz w:val="24"/>
              </w:rPr>
              <w:t> </w:t>
            </w:r>
            <w:r>
              <w:rPr>
                <w:sz w:val="24"/>
              </w:rPr>
              <w:t>conforme</w:t>
            </w:r>
            <w:r>
              <w:rPr>
                <w:spacing w:val="80"/>
                <w:w w:val="150"/>
                <w:sz w:val="24"/>
              </w:rPr>
              <w:t> </w:t>
            </w:r>
            <w:r>
              <w:rPr>
                <w:spacing w:val="-2"/>
                <w:sz w:val="24"/>
              </w:rPr>
              <w:t>padrão</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pacing w:val="-2"/>
                <w:sz w:val="24"/>
              </w:rPr>
              <w:t>nacional.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pacing w:val="-2"/>
                <w:sz w:val="24"/>
              </w:rPr>
              <w:t>Confeccionada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695" w:val="left" w:leader="none"/>
                <w:tab w:pos="1569" w:val="left" w:leader="none"/>
              </w:tabs>
              <w:spacing w:line="250" w:lineRule="exact"/>
              <w:ind w:left="22"/>
              <w:rPr>
                <w:sz w:val="24"/>
              </w:rPr>
            </w:pPr>
            <w:r>
              <w:rPr>
                <w:spacing w:val="-5"/>
                <w:sz w:val="24"/>
              </w:rPr>
              <w:t>em</w:t>
            </w:r>
            <w:r>
              <w:rPr>
                <w:sz w:val="24"/>
              </w:rPr>
              <w:tab/>
            </w:r>
            <w:r>
              <w:rPr>
                <w:b/>
                <w:spacing w:val="-2"/>
                <w:sz w:val="24"/>
              </w:rPr>
              <w:t>látex</w:t>
            </w:r>
            <w:r>
              <w:rPr>
                <w:b/>
                <w:sz w:val="24"/>
              </w:rPr>
              <w:tab/>
            </w:r>
            <w:r>
              <w:rPr>
                <w:spacing w:val="-2"/>
                <w:sz w:val="24"/>
              </w:rPr>
              <w:t>natural,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235" w:val="left" w:leader="none"/>
              </w:tabs>
              <w:spacing w:line="250" w:lineRule="exact"/>
              <w:ind w:left="22"/>
              <w:rPr>
                <w:sz w:val="24"/>
              </w:rPr>
            </w:pPr>
            <w:r>
              <w:rPr>
                <w:spacing w:val="-2"/>
                <w:sz w:val="24"/>
              </w:rPr>
              <w:t>formato</w:t>
            </w:r>
            <w:r>
              <w:rPr>
                <w:sz w:val="24"/>
              </w:rPr>
              <w:tab/>
            </w:r>
            <w:r>
              <w:rPr>
                <w:spacing w:val="-2"/>
                <w:sz w:val="24"/>
              </w:rPr>
              <w:t>anatômico,</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808" w:val="left" w:leader="none"/>
                <w:tab w:pos="1882" w:val="left" w:leader="none"/>
              </w:tabs>
              <w:spacing w:line="250" w:lineRule="exact"/>
              <w:ind w:left="22"/>
              <w:rPr>
                <w:sz w:val="24"/>
              </w:rPr>
            </w:pPr>
            <w:r>
              <w:rPr>
                <w:spacing w:val="-5"/>
                <w:sz w:val="24"/>
              </w:rPr>
              <w:t>com</w:t>
            </w:r>
            <w:r>
              <w:rPr>
                <w:sz w:val="24"/>
              </w:rPr>
              <w:tab/>
            </w:r>
            <w:r>
              <w:rPr>
                <w:spacing w:val="-2"/>
                <w:sz w:val="24"/>
              </w:rPr>
              <w:t>bainha,</w:t>
            </w:r>
            <w:r>
              <w:rPr>
                <w:sz w:val="24"/>
              </w:rPr>
              <w:tab/>
            </w:r>
            <w:r>
              <w:rPr>
                <w:spacing w:val="-5"/>
                <w:sz w:val="24"/>
              </w:rPr>
              <w:t>com</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1"/>
              <w:rPr>
                <w:sz w:val="24"/>
              </w:rPr>
            </w:pPr>
            <w:r>
              <w:rPr>
                <w:spacing w:val="-2"/>
                <w:sz w:val="24"/>
              </w:rPr>
              <w:t>Lemgruber</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spacing w:line="250" w:lineRule="exact"/>
              <w:ind w:left="22"/>
              <w:rPr>
                <w:b/>
                <w:sz w:val="24"/>
              </w:rPr>
            </w:pPr>
            <w:r>
              <w:rPr>
                <w:b/>
                <w:spacing w:val="-5"/>
                <w:sz w:val="24"/>
              </w:rPr>
              <w:t>1.2</w:t>
            </w:r>
          </w:p>
        </w:tc>
        <w:tc>
          <w:tcPr>
            <w:tcW w:w="645" w:type="dxa"/>
            <w:tcBorders>
              <w:top w:val="nil"/>
              <w:bottom w:val="nil"/>
            </w:tcBorders>
          </w:tcPr>
          <w:p>
            <w:pPr>
              <w:pStyle w:val="TableParagraph"/>
              <w:spacing w:line="250" w:lineRule="exact"/>
              <w:ind w:left="14"/>
              <w:jc w:val="center"/>
              <w:rPr>
                <w:sz w:val="24"/>
              </w:rPr>
            </w:pPr>
            <w:r>
              <w:rPr>
                <w:spacing w:val="-2"/>
                <w:sz w:val="24"/>
              </w:rPr>
              <w:t>22989</w:t>
            </w:r>
          </w:p>
        </w:tc>
        <w:tc>
          <w:tcPr>
            <w:tcW w:w="765" w:type="dxa"/>
            <w:tcBorders>
              <w:top w:val="nil"/>
              <w:bottom w:val="nil"/>
            </w:tcBorders>
          </w:tcPr>
          <w:p>
            <w:pPr>
              <w:pStyle w:val="TableParagraph"/>
              <w:spacing w:line="250" w:lineRule="exact"/>
              <w:ind w:left="14"/>
              <w:jc w:val="center"/>
              <w:rPr>
                <w:sz w:val="24"/>
              </w:rPr>
            </w:pPr>
            <w:r>
              <w:rPr>
                <w:spacing w:val="-2"/>
                <w:sz w:val="24"/>
              </w:rPr>
              <w:t>150261</w:t>
            </w:r>
          </w:p>
        </w:tc>
        <w:tc>
          <w:tcPr>
            <w:tcW w:w="2325" w:type="dxa"/>
            <w:tcBorders>
              <w:top w:val="nil"/>
              <w:bottom w:val="nil"/>
            </w:tcBorders>
          </w:tcPr>
          <w:p>
            <w:pPr>
              <w:pStyle w:val="TableParagraph"/>
              <w:spacing w:line="250" w:lineRule="exact"/>
              <w:ind w:left="22"/>
              <w:rPr>
                <w:sz w:val="24"/>
              </w:rPr>
            </w:pPr>
            <w:r>
              <w:rPr>
                <w:sz w:val="24"/>
              </w:rPr>
              <w:t>textura</w:t>
            </w:r>
            <w:r>
              <w:rPr>
                <w:spacing w:val="80"/>
                <w:sz w:val="24"/>
              </w:rPr>
              <w:t> </w:t>
            </w:r>
            <w:r>
              <w:rPr>
                <w:sz w:val="24"/>
              </w:rPr>
              <w:t>uniforme,</w:t>
            </w:r>
            <w:r>
              <w:rPr>
                <w:spacing w:val="80"/>
                <w:sz w:val="24"/>
              </w:rPr>
              <w:t> </w:t>
            </w:r>
            <w:r>
              <w:rPr>
                <w:spacing w:val="-5"/>
                <w:sz w:val="24"/>
              </w:rPr>
              <w:t>sem</w:t>
            </w:r>
          </w:p>
        </w:tc>
        <w:tc>
          <w:tcPr>
            <w:tcW w:w="900" w:type="dxa"/>
            <w:tcBorders>
              <w:top w:val="nil"/>
              <w:bottom w:val="nil"/>
            </w:tcBorders>
          </w:tcPr>
          <w:p>
            <w:pPr>
              <w:pStyle w:val="TableParagraph"/>
              <w:spacing w:line="250" w:lineRule="exact"/>
              <w:ind w:left="15"/>
              <w:rPr>
                <w:sz w:val="24"/>
              </w:rPr>
            </w:pPr>
            <w:r>
              <w:rPr>
                <w:spacing w:val="-5"/>
                <w:sz w:val="24"/>
              </w:rPr>
              <w:t>par</w:t>
            </w:r>
          </w:p>
        </w:tc>
        <w:tc>
          <w:tcPr>
            <w:tcW w:w="1020" w:type="dxa"/>
            <w:tcBorders>
              <w:top w:val="nil"/>
              <w:bottom w:val="nil"/>
            </w:tcBorders>
          </w:tcPr>
          <w:p>
            <w:pPr>
              <w:pStyle w:val="TableParagraph"/>
              <w:spacing w:line="250" w:lineRule="exact"/>
              <w:ind w:left="27"/>
              <w:rPr>
                <w:sz w:val="24"/>
              </w:rPr>
            </w:pPr>
            <w:r>
              <w:rPr>
                <w:spacing w:val="-2"/>
                <w:sz w:val="24"/>
              </w:rPr>
              <w:t>10.170,6</w:t>
            </w:r>
          </w:p>
        </w:tc>
        <w:tc>
          <w:tcPr>
            <w:tcW w:w="1995" w:type="dxa"/>
            <w:tcBorders>
              <w:top w:val="nil"/>
              <w:bottom w:val="nil"/>
            </w:tcBorders>
          </w:tcPr>
          <w:p>
            <w:pPr>
              <w:pStyle w:val="TableParagraph"/>
              <w:spacing w:line="250" w:lineRule="exact"/>
              <w:ind w:left="25"/>
              <w:rPr>
                <w:b/>
                <w:sz w:val="24"/>
              </w:rPr>
            </w:pPr>
            <w:r>
              <w:rPr>
                <w:b/>
                <w:sz w:val="24"/>
              </w:rPr>
              <w:t>122.000 </w:t>
            </w:r>
            <w:r>
              <w:rPr>
                <w:b/>
                <w:spacing w:val="-2"/>
                <w:sz w:val="24"/>
              </w:rPr>
              <w:t>pares</w:t>
            </w:r>
          </w:p>
        </w:tc>
        <w:tc>
          <w:tcPr>
            <w:tcW w:w="1035" w:type="dxa"/>
            <w:tcBorders>
              <w:top w:val="nil"/>
              <w:bottom w:val="nil"/>
            </w:tcBorders>
          </w:tcPr>
          <w:p>
            <w:pPr>
              <w:pStyle w:val="TableParagraph"/>
              <w:spacing w:line="250" w:lineRule="exact"/>
              <w:ind w:left="16"/>
              <w:rPr>
                <w:sz w:val="24"/>
              </w:rPr>
            </w:pPr>
            <w:r>
              <w:rPr>
                <w:sz w:val="24"/>
              </w:rPr>
              <w:t>5 </w:t>
            </w:r>
            <w:r>
              <w:rPr>
                <w:spacing w:val="-2"/>
                <w:sz w:val="24"/>
              </w:rPr>
              <w:t>pares</w:t>
            </w:r>
          </w:p>
        </w:tc>
        <w:tc>
          <w:tcPr>
            <w:tcW w:w="1530" w:type="dxa"/>
            <w:tcBorders>
              <w:top w:val="nil"/>
              <w:bottom w:val="nil"/>
            </w:tcBorders>
          </w:tcPr>
          <w:p>
            <w:pPr>
              <w:pStyle w:val="TableParagraph"/>
              <w:tabs>
                <w:tab w:pos="721" w:val="left" w:leader="none"/>
                <w:tab w:pos="1434" w:val="left" w:leader="none"/>
              </w:tabs>
              <w:spacing w:line="250" w:lineRule="exact"/>
              <w:ind w:left="21"/>
              <w:rPr>
                <w:sz w:val="24"/>
              </w:rPr>
            </w:pPr>
            <w:r>
              <w:rPr>
                <w:spacing w:val="-2"/>
                <w:sz w:val="24"/>
              </w:rPr>
              <w:t>(Life</w:t>
            </w:r>
            <w:r>
              <w:rPr>
                <w:sz w:val="24"/>
              </w:rPr>
              <w:tab/>
            </w:r>
            <w:r>
              <w:rPr>
                <w:spacing w:val="-2"/>
                <w:sz w:val="24"/>
              </w:rPr>
              <w:t>Plus)</w:t>
            </w:r>
            <w:r>
              <w:rPr>
                <w:sz w:val="24"/>
              </w:rPr>
              <w:tab/>
            </w:r>
            <w:r>
              <w:rPr>
                <w:spacing w:val="-10"/>
                <w:sz w:val="24"/>
              </w:rPr>
              <w:t>/</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935" w:val="left" w:leader="none"/>
                <w:tab w:pos="2055" w:val="left" w:leader="none"/>
              </w:tabs>
              <w:spacing w:line="250" w:lineRule="exact"/>
              <w:ind w:left="22"/>
              <w:rPr>
                <w:sz w:val="24"/>
              </w:rPr>
            </w:pPr>
            <w:r>
              <w:rPr>
                <w:spacing w:val="-2"/>
                <w:sz w:val="24"/>
              </w:rPr>
              <w:t>falhas,</w:t>
            </w:r>
            <w:r>
              <w:rPr>
                <w:sz w:val="24"/>
              </w:rPr>
              <w:tab/>
            </w:r>
            <w:r>
              <w:rPr>
                <w:spacing w:val="-2"/>
                <w:sz w:val="24"/>
              </w:rPr>
              <w:t>emendas</w:t>
            </w:r>
            <w:r>
              <w:rPr>
                <w:sz w:val="24"/>
              </w:rPr>
              <w:tab/>
            </w:r>
            <w:r>
              <w:rPr>
                <w:spacing w:val="-5"/>
                <w:sz w:val="24"/>
              </w:rPr>
              <w:t>ou</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1"/>
              <w:rPr>
                <w:sz w:val="24"/>
              </w:rPr>
            </w:pPr>
            <w:r>
              <w:rPr>
                <w:spacing w:val="-2"/>
                <w:sz w:val="24"/>
              </w:rPr>
              <w:t>Maxtouch</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2015" w:val="left" w:leader="none"/>
              </w:tabs>
              <w:spacing w:line="250" w:lineRule="exact"/>
              <w:ind w:left="22"/>
              <w:rPr>
                <w:sz w:val="24"/>
              </w:rPr>
            </w:pPr>
            <w:r>
              <w:rPr>
                <w:spacing w:val="-2"/>
                <w:sz w:val="24"/>
              </w:rPr>
              <w:t>furos,</w:t>
            </w:r>
            <w:r>
              <w:rPr>
                <w:sz w:val="24"/>
              </w:rPr>
              <w:tab/>
            </w:r>
            <w:r>
              <w:rPr>
                <w:spacing w:val="-5"/>
                <w:sz w:val="24"/>
              </w:rPr>
              <w:t>ser</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2188" w:val="left" w:leader="none"/>
              </w:tabs>
              <w:spacing w:line="250" w:lineRule="exact"/>
              <w:ind w:left="22"/>
              <w:rPr>
                <w:sz w:val="24"/>
              </w:rPr>
            </w:pPr>
            <w:r>
              <w:rPr>
                <w:spacing w:val="-2"/>
                <w:sz w:val="24"/>
              </w:rPr>
              <w:t>antiderrapante</w:t>
            </w:r>
            <w:r>
              <w:rPr>
                <w:sz w:val="24"/>
              </w:rPr>
              <w:tab/>
            </w:r>
            <w:r>
              <w:rPr>
                <w:spacing w:val="-10"/>
                <w:sz w:val="24"/>
              </w:rPr>
              <w:t>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z w:val="24"/>
              </w:rPr>
              <w:t>apresentar</w:t>
            </w:r>
            <w:r>
              <w:rPr>
                <w:spacing w:val="34"/>
                <w:sz w:val="24"/>
              </w:rPr>
              <w:t> </w:t>
            </w:r>
            <w:r>
              <w:rPr>
                <w:spacing w:val="-2"/>
                <w:sz w:val="24"/>
              </w:rPr>
              <w:t>elasticidade,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sz w:val="24"/>
              </w:rPr>
              <w:t>resistência</w:t>
            </w:r>
            <w:r>
              <w:rPr>
                <w:spacing w:val="63"/>
                <w:w w:val="150"/>
                <w:sz w:val="24"/>
              </w:rPr>
              <w:t> </w:t>
            </w:r>
            <w:r>
              <w:rPr>
                <w:sz w:val="24"/>
              </w:rPr>
              <w:t>à</w:t>
            </w:r>
            <w:r>
              <w:rPr>
                <w:spacing w:val="63"/>
                <w:w w:val="150"/>
                <w:sz w:val="24"/>
              </w:rPr>
              <w:t> </w:t>
            </w:r>
            <w:r>
              <w:rPr>
                <w:sz w:val="24"/>
              </w:rPr>
              <w:t>tração</w:t>
            </w:r>
            <w:r>
              <w:rPr>
                <w:spacing w:val="63"/>
                <w:w w:val="150"/>
                <w:sz w:val="24"/>
              </w:rPr>
              <w:t> </w:t>
            </w:r>
            <w:r>
              <w:rPr>
                <w:spacing w:val="-10"/>
                <w:sz w:val="24"/>
              </w:rPr>
              <w:t>e</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922" w:val="left" w:leader="none"/>
              </w:tabs>
              <w:spacing w:line="250" w:lineRule="exact"/>
              <w:ind w:left="22"/>
              <w:rPr>
                <w:sz w:val="24"/>
              </w:rPr>
            </w:pPr>
            <w:r>
              <w:rPr>
                <w:spacing w:val="-2"/>
                <w:sz w:val="24"/>
              </w:rPr>
              <w:t>sensibilidade</w:t>
            </w:r>
            <w:r>
              <w:rPr>
                <w:sz w:val="24"/>
              </w:rPr>
              <w:tab/>
            </w:r>
            <w:r>
              <w:rPr>
                <w:spacing w:val="-2"/>
                <w:sz w:val="24"/>
              </w:rPr>
              <w:t>tátil</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478" w:val="left" w:leader="none"/>
                <w:tab w:pos="2188" w:val="left" w:leader="none"/>
              </w:tabs>
              <w:spacing w:line="250" w:lineRule="exact"/>
              <w:ind w:left="22"/>
              <w:rPr>
                <w:sz w:val="24"/>
              </w:rPr>
            </w:pPr>
            <w:r>
              <w:rPr>
                <w:spacing w:val="-2"/>
                <w:sz w:val="24"/>
              </w:rPr>
              <w:t>compatíveis</w:t>
            </w:r>
            <w:r>
              <w:rPr>
                <w:sz w:val="24"/>
              </w:rPr>
              <w:tab/>
            </w:r>
            <w:r>
              <w:rPr>
                <w:spacing w:val="-5"/>
                <w:sz w:val="24"/>
              </w:rPr>
              <w:t>com</w:t>
            </w:r>
            <w:r>
              <w:rPr>
                <w:sz w:val="24"/>
              </w:rPr>
              <w:tab/>
            </w:r>
            <w:r>
              <w:rPr>
                <w:spacing w:val="-10"/>
                <w:sz w:val="24"/>
              </w:rPr>
              <w:t>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sz w:val="24"/>
              </w:rPr>
              <w:t>finalidade,</w:t>
            </w:r>
            <w:r>
              <w:rPr>
                <w:spacing w:val="58"/>
                <w:sz w:val="24"/>
              </w:rPr>
              <w:t> </w:t>
            </w:r>
            <w:r>
              <w:rPr>
                <w:b/>
                <w:spacing w:val="-2"/>
                <w:sz w:val="24"/>
              </w:rPr>
              <w:t>lubrificada</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b/>
                <w:sz w:val="24"/>
              </w:rPr>
              <w:t>com</w:t>
            </w:r>
            <w:r>
              <w:rPr>
                <w:b/>
                <w:spacing w:val="52"/>
                <w:sz w:val="24"/>
              </w:rPr>
              <w:t> </w:t>
            </w:r>
            <w:r>
              <w:rPr>
                <w:b/>
                <w:sz w:val="24"/>
              </w:rPr>
              <w:t>produto</w:t>
            </w:r>
            <w:r>
              <w:rPr>
                <w:b/>
                <w:spacing w:val="53"/>
                <w:sz w:val="24"/>
              </w:rPr>
              <w:t> </w:t>
            </w:r>
            <w:r>
              <w:rPr>
                <w:b/>
                <w:spacing w:val="-2"/>
                <w:sz w:val="24"/>
              </w:rPr>
              <w:t>atóxico</w:t>
            </w:r>
            <w:r>
              <w:rPr>
                <w:spacing w:val="-2"/>
                <w:sz w:val="24"/>
              </w:rPr>
              <w:t>.</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90" w:hRule="atLeast"/>
        </w:trPr>
        <w:tc>
          <w:tcPr>
            <w:tcW w:w="525" w:type="dxa"/>
            <w:tcBorders>
              <w:top w:val="nil"/>
              <w:bottom w:val="nil"/>
            </w:tcBorders>
          </w:tcPr>
          <w:p>
            <w:pPr>
              <w:pStyle w:val="TableParagraph"/>
              <w:rPr>
                <w:sz w:val="20"/>
              </w:rPr>
            </w:pPr>
          </w:p>
        </w:tc>
        <w:tc>
          <w:tcPr>
            <w:tcW w:w="525" w:type="dxa"/>
            <w:tcBorders>
              <w:top w:val="nil"/>
            </w:tcBorders>
          </w:tcPr>
          <w:p>
            <w:pPr>
              <w:pStyle w:val="TableParagraph"/>
              <w:rPr>
                <w:sz w:val="20"/>
              </w:rPr>
            </w:pPr>
          </w:p>
        </w:tc>
        <w:tc>
          <w:tcPr>
            <w:tcW w:w="645" w:type="dxa"/>
            <w:tcBorders>
              <w:top w:val="nil"/>
            </w:tcBorders>
          </w:tcPr>
          <w:p>
            <w:pPr>
              <w:pStyle w:val="TableParagraph"/>
              <w:rPr>
                <w:sz w:val="20"/>
              </w:rPr>
            </w:pPr>
          </w:p>
        </w:tc>
        <w:tc>
          <w:tcPr>
            <w:tcW w:w="765" w:type="dxa"/>
            <w:tcBorders>
              <w:top w:val="nil"/>
            </w:tcBorders>
          </w:tcPr>
          <w:p>
            <w:pPr>
              <w:pStyle w:val="TableParagraph"/>
              <w:rPr>
                <w:sz w:val="20"/>
              </w:rPr>
            </w:pPr>
          </w:p>
        </w:tc>
        <w:tc>
          <w:tcPr>
            <w:tcW w:w="2325" w:type="dxa"/>
            <w:tcBorders>
              <w:top w:val="nil"/>
            </w:tcBorders>
          </w:tcPr>
          <w:p>
            <w:pPr>
              <w:pStyle w:val="TableParagraph"/>
              <w:spacing w:line="268" w:lineRule="exact"/>
              <w:ind w:left="22"/>
              <w:rPr>
                <w:sz w:val="24"/>
              </w:rPr>
            </w:pPr>
            <w:r>
              <w:rPr>
                <w:sz w:val="24"/>
              </w:rPr>
              <w:t>Unidade: </w:t>
            </w:r>
            <w:r>
              <w:rPr>
                <w:spacing w:val="-4"/>
                <w:sz w:val="24"/>
              </w:rPr>
              <w:t>Par.</w:t>
            </w:r>
          </w:p>
        </w:tc>
        <w:tc>
          <w:tcPr>
            <w:tcW w:w="900" w:type="dxa"/>
            <w:tcBorders>
              <w:top w:val="nil"/>
            </w:tcBorders>
          </w:tcPr>
          <w:p>
            <w:pPr>
              <w:pStyle w:val="TableParagraph"/>
              <w:rPr>
                <w:sz w:val="20"/>
              </w:rPr>
            </w:pPr>
          </w:p>
        </w:tc>
        <w:tc>
          <w:tcPr>
            <w:tcW w:w="1020" w:type="dxa"/>
            <w:tcBorders>
              <w:top w:val="nil"/>
            </w:tcBorders>
          </w:tcPr>
          <w:p>
            <w:pPr>
              <w:pStyle w:val="TableParagraph"/>
              <w:rPr>
                <w:sz w:val="20"/>
              </w:rPr>
            </w:pPr>
          </w:p>
        </w:tc>
        <w:tc>
          <w:tcPr>
            <w:tcW w:w="1995" w:type="dxa"/>
            <w:tcBorders>
              <w:top w:val="nil"/>
            </w:tcBorders>
          </w:tcPr>
          <w:p>
            <w:pPr>
              <w:pStyle w:val="TableParagraph"/>
              <w:rPr>
                <w:sz w:val="20"/>
              </w:rPr>
            </w:pPr>
          </w:p>
        </w:tc>
        <w:tc>
          <w:tcPr>
            <w:tcW w:w="1035" w:type="dxa"/>
            <w:tcBorders>
              <w:top w:val="nil"/>
            </w:tcBorders>
          </w:tcPr>
          <w:p>
            <w:pPr>
              <w:pStyle w:val="TableParagraph"/>
              <w:rPr>
                <w:sz w:val="20"/>
              </w:rPr>
            </w:pPr>
          </w:p>
        </w:tc>
        <w:tc>
          <w:tcPr>
            <w:tcW w:w="1530" w:type="dxa"/>
            <w:tcBorders>
              <w:top w:val="nil"/>
            </w:tcBorders>
          </w:tcPr>
          <w:p>
            <w:pPr>
              <w:pStyle w:val="TableParagraph"/>
              <w:rPr>
                <w:sz w:val="20"/>
              </w:rPr>
            </w:pPr>
          </w:p>
        </w:tc>
      </w:tr>
      <w:tr>
        <w:trPr>
          <w:trHeight w:val="279" w:hRule="atLeast"/>
        </w:trPr>
        <w:tc>
          <w:tcPr>
            <w:tcW w:w="525" w:type="dxa"/>
            <w:tcBorders>
              <w:top w:val="nil"/>
              <w:bottom w:val="nil"/>
            </w:tcBorders>
          </w:tcPr>
          <w:p>
            <w:pPr>
              <w:pStyle w:val="TableParagraph"/>
              <w:rPr>
                <w:sz w:val="20"/>
              </w:rPr>
            </w:pPr>
          </w:p>
        </w:tc>
        <w:tc>
          <w:tcPr>
            <w:tcW w:w="525" w:type="dxa"/>
            <w:tcBorders>
              <w:bottom w:val="nil"/>
            </w:tcBorders>
          </w:tcPr>
          <w:p>
            <w:pPr>
              <w:pStyle w:val="TableParagraph"/>
              <w:spacing w:line="258" w:lineRule="exact" w:before="1"/>
              <w:ind w:left="22"/>
              <w:rPr>
                <w:b/>
                <w:sz w:val="24"/>
              </w:rPr>
            </w:pPr>
            <w:r>
              <w:rPr>
                <w:b/>
                <w:spacing w:val="-5"/>
                <w:sz w:val="24"/>
              </w:rPr>
              <w:t>1.3</w:t>
            </w:r>
          </w:p>
        </w:tc>
        <w:tc>
          <w:tcPr>
            <w:tcW w:w="645" w:type="dxa"/>
            <w:tcBorders>
              <w:bottom w:val="nil"/>
            </w:tcBorders>
          </w:tcPr>
          <w:p>
            <w:pPr>
              <w:pStyle w:val="TableParagraph"/>
              <w:spacing w:line="258" w:lineRule="exact" w:before="1"/>
              <w:ind w:left="14"/>
              <w:jc w:val="center"/>
              <w:rPr>
                <w:sz w:val="24"/>
              </w:rPr>
            </w:pPr>
            <w:r>
              <w:rPr>
                <w:spacing w:val="-2"/>
                <w:sz w:val="24"/>
              </w:rPr>
              <w:t>22990</w:t>
            </w:r>
          </w:p>
        </w:tc>
        <w:tc>
          <w:tcPr>
            <w:tcW w:w="765" w:type="dxa"/>
            <w:tcBorders>
              <w:bottom w:val="nil"/>
            </w:tcBorders>
          </w:tcPr>
          <w:p>
            <w:pPr>
              <w:pStyle w:val="TableParagraph"/>
              <w:spacing w:line="258" w:lineRule="exact" w:before="1"/>
              <w:ind w:left="6" w:right="109"/>
              <w:jc w:val="center"/>
              <w:rPr>
                <w:sz w:val="24"/>
              </w:rPr>
            </w:pPr>
            <w:r>
              <w:rPr>
                <w:spacing w:val="-2"/>
                <w:sz w:val="24"/>
              </w:rPr>
              <w:t>63851</w:t>
            </w:r>
          </w:p>
        </w:tc>
        <w:tc>
          <w:tcPr>
            <w:tcW w:w="2325" w:type="dxa"/>
            <w:tcBorders>
              <w:bottom w:val="nil"/>
            </w:tcBorders>
          </w:tcPr>
          <w:p>
            <w:pPr>
              <w:pStyle w:val="TableParagraph"/>
              <w:tabs>
                <w:tab w:pos="1815" w:val="left" w:leader="none"/>
              </w:tabs>
              <w:spacing w:line="258" w:lineRule="exact" w:before="1"/>
              <w:ind w:left="22"/>
              <w:rPr>
                <w:b/>
                <w:sz w:val="24"/>
              </w:rPr>
            </w:pPr>
            <w:r>
              <w:rPr>
                <w:b/>
                <w:spacing w:val="-4"/>
                <w:sz w:val="24"/>
              </w:rPr>
              <w:t>Luva</w:t>
            </w:r>
            <w:r>
              <w:rPr>
                <w:b/>
                <w:sz w:val="24"/>
              </w:rPr>
              <w:tab/>
            </w:r>
            <w:r>
              <w:rPr>
                <w:b/>
                <w:spacing w:val="-4"/>
                <w:sz w:val="24"/>
              </w:rPr>
              <w:t>para</w:t>
            </w:r>
          </w:p>
        </w:tc>
        <w:tc>
          <w:tcPr>
            <w:tcW w:w="900" w:type="dxa"/>
            <w:tcBorders>
              <w:bottom w:val="nil"/>
            </w:tcBorders>
          </w:tcPr>
          <w:p>
            <w:pPr>
              <w:pStyle w:val="TableParagraph"/>
              <w:spacing w:line="258" w:lineRule="exact" w:before="1"/>
              <w:ind w:left="15"/>
              <w:rPr>
                <w:sz w:val="24"/>
              </w:rPr>
            </w:pPr>
            <w:r>
              <w:rPr>
                <w:spacing w:val="-5"/>
                <w:sz w:val="24"/>
              </w:rPr>
              <w:t>par</w:t>
            </w:r>
          </w:p>
        </w:tc>
        <w:tc>
          <w:tcPr>
            <w:tcW w:w="1020" w:type="dxa"/>
            <w:tcBorders>
              <w:bottom w:val="nil"/>
            </w:tcBorders>
          </w:tcPr>
          <w:p>
            <w:pPr>
              <w:pStyle w:val="TableParagraph"/>
              <w:spacing w:line="258" w:lineRule="exact" w:before="1"/>
              <w:ind w:left="27"/>
              <w:rPr>
                <w:sz w:val="24"/>
              </w:rPr>
            </w:pPr>
            <w:r>
              <w:rPr>
                <w:spacing w:val="-2"/>
                <w:sz w:val="24"/>
              </w:rPr>
              <w:t>10.892,1</w:t>
            </w:r>
          </w:p>
        </w:tc>
        <w:tc>
          <w:tcPr>
            <w:tcW w:w="1995" w:type="dxa"/>
            <w:tcBorders>
              <w:bottom w:val="nil"/>
            </w:tcBorders>
          </w:tcPr>
          <w:p>
            <w:pPr>
              <w:pStyle w:val="TableParagraph"/>
              <w:spacing w:line="258" w:lineRule="exact" w:before="1"/>
              <w:ind w:left="25"/>
              <w:rPr>
                <w:b/>
                <w:sz w:val="24"/>
              </w:rPr>
            </w:pPr>
            <w:r>
              <w:rPr>
                <w:b/>
                <w:sz w:val="24"/>
              </w:rPr>
              <w:t>130.700 </w:t>
            </w:r>
            <w:r>
              <w:rPr>
                <w:b/>
                <w:spacing w:val="-2"/>
                <w:sz w:val="24"/>
              </w:rPr>
              <w:t>pares</w:t>
            </w:r>
          </w:p>
        </w:tc>
        <w:tc>
          <w:tcPr>
            <w:tcW w:w="1035" w:type="dxa"/>
            <w:tcBorders>
              <w:bottom w:val="nil"/>
            </w:tcBorders>
          </w:tcPr>
          <w:p>
            <w:pPr>
              <w:pStyle w:val="TableParagraph"/>
              <w:spacing w:line="258" w:lineRule="exact" w:before="1"/>
              <w:ind w:left="16"/>
              <w:rPr>
                <w:sz w:val="24"/>
              </w:rPr>
            </w:pPr>
            <w:r>
              <w:rPr>
                <w:sz w:val="24"/>
              </w:rPr>
              <w:t>5 </w:t>
            </w:r>
            <w:r>
              <w:rPr>
                <w:spacing w:val="-2"/>
                <w:sz w:val="24"/>
              </w:rPr>
              <w:t>pares</w:t>
            </w:r>
          </w:p>
        </w:tc>
        <w:tc>
          <w:tcPr>
            <w:tcW w:w="1530" w:type="dxa"/>
            <w:tcBorders>
              <w:bottom w:val="nil"/>
            </w:tcBorders>
          </w:tcPr>
          <w:p>
            <w:pPr>
              <w:pStyle w:val="TableParagraph"/>
              <w:spacing w:line="258" w:lineRule="exact" w:before="1"/>
              <w:ind w:left="21"/>
              <w:rPr>
                <w:sz w:val="24"/>
              </w:rPr>
            </w:pPr>
            <w:r>
              <w:rPr>
                <w:spacing w:val="-2"/>
                <w:sz w:val="24"/>
              </w:rPr>
              <w:t>Lemgruber</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pacing w:val="-2"/>
                <w:sz w:val="24"/>
              </w:rPr>
              <w:t>procedimentos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tabs>
                <w:tab w:pos="721" w:val="left" w:leader="none"/>
                <w:tab w:pos="1434" w:val="left" w:leader="none"/>
              </w:tabs>
              <w:spacing w:line="250" w:lineRule="exact"/>
              <w:ind w:left="21"/>
              <w:rPr>
                <w:sz w:val="24"/>
              </w:rPr>
            </w:pPr>
            <w:r>
              <w:rPr>
                <w:spacing w:val="-2"/>
                <w:sz w:val="24"/>
              </w:rPr>
              <w:t>(Life</w:t>
            </w:r>
            <w:r>
              <w:rPr>
                <w:sz w:val="24"/>
              </w:rPr>
              <w:tab/>
            </w:r>
            <w:r>
              <w:rPr>
                <w:spacing w:val="-2"/>
                <w:sz w:val="24"/>
              </w:rPr>
              <w:t>Plus)</w:t>
            </w:r>
            <w:r>
              <w:rPr>
                <w:sz w:val="24"/>
              </w:rPr>
              <w:tab/>
            </w:r>
            <w:r>
              <w:rPr>
                <w:spacing w:val="-10"/>
                <w:sz w:val="24"/>
              </w:rPr>
              <w:t>/</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tabs>
                <w:tab w:pos="1208" w:val="left" w:leader="none"/>
              </w:tabs>
              <w:spacing w:line="250" w:lineRule="exact"/>
              <w:ind w:left="22"/>
              <w:rPr>
                <w:b/>
                <w:sz w:val="24"/>
              </w:rPr>
            </w:pPr>
            <w:r>
              <w:rPr>
                <w:b/>
                <w:spacing w:val="-2"/>
                <w:sz w:val="24"/>
              </w:rPr>
              <w:t>médicos</w:t>
            </w:r>
            <w:r>
              <w:rPr>
                <w:b/>
                <w:sz w:val="24"/>
              </w:rPr>
              <w:tab/>
            </w:r>
            <w:r>
              <w:rPr>
                <w:b/>
                <w:spacing w:val="-2"/>
                <w:sz w:val="24"/>
              </w:rPr>
              <w:t>cirúrgicos,</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spacing w:line="250" w:lineRule="exact"/>
              <w:ind w:left="21"/>
              <w:rPr>
                <w:sz w:val="24"/>
              </w:rPr>
            </w:pPr>
            <w:r>
              <w:rPr>
                <w:spacing w:val="-2"/>
                <w:sz w:val="24"/>
              </w:rPr>
              <w:t>Maxtouch</w:t>
            </w: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b/>
                <w:sz w:val="24"/>
              </w:rPr>
            </w:pPr>
            <w:r>
              <w:rPr>
                <w:b/>
                <w:sz w:val="24"/>
              </w:rPr>
              <w:t>estéril</w:t>
            </w:r>
            <w:r>
              <w:rPr>
                <w:sz w:val="24"/>
              </w:rPr>
              <w:t>,</w:t>
            </w:r>
            <w:r>
              <w:rPr>
                <w:spacing w:val="57"/>
                <w:sz w:val="24"/>
              </w:rPr>
              <w:t> </w:t>
            </w:r>
            <w:r>
              <w:rPr>
                <w:sz w:val="24"/>
              </w:rPr>
              <w:t>descartável,</w:t>
            </w:r>
            <w:r>
              <w:rPr>
                <w:spacing w:val="57"/>
                <w:sz w:val="24"/>
              </w:rPr>
              <w:t> </w:t>
            </w:r>
            <w:r>
              <w:rPr>
                <w:b/>
                <w:spacing w:val="-5"/>
                <w:sz w:val="24"/>
              </w:rPr>
              <w:t>nº</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269" w:hRule="atLeast"/>
        </w:trPr>
        <w:tc>
          <w:tcPr>
            <w:tcW w:w="525" w:type="dxa"/>
            <w:tcBorders>
              <w:top w:val="nil"/>
              <w:bottom w:val="nil"/>
            </w:tcBorders>
          </w:tcPr>
          <w:p>
            <w:pPr>
              <w:pStyle w:val="TableParagraph"/>
              <w:rPr>
                <w:sz w:val="20"/>
              </w:rPr>
            </w:pPr>
          </w:p>
        </w:tc>
        <w:tc>
          <w:tcPr>
            <w:tcW w:w="525" w:type="dxa"/>
            <w:tcBorders>
              <w:top w:val="nil"/>
              <w:bottom w:val="nil"/>
            </w:tcBorders>
          </w:tcPr>
          <w:p>
            <w:pPr>
              <w:pStyle w:val="TableParagraph"/>
              <w:rPr>
                <w:sz w:val="20"/>
              </w:rPr>
            </w:pPr>
          </w:p>
        </w:tc>
        <w:tc>
          <w:tcPr>
            <w:tcW w:w="645" w:type="dxa"/>
            <w:tcBorders>
              <w:top w:val="nil"/>
              <w:bottom w:val="nil"/>
            </w:tcBorders>
          </w:tcPr>
          <w:p>
            <w:pPr>
              <w:pStyle w:val="TableParagraph"/>
              <w:rPr>
                <w:sz w:val="20"/>
              </w:rPr>
            </w:pPr>
          </w:p>
        </w:tc>
        <w:tc>
          <w:tcPr>
            <w:tcW w:w="765" w:type="dxa"/>
            <w:tcBorders>
              <w:top w:val="nil"/>
              <w:bottom w:val="nil"/>
            </w:tcBorders>
          </w:tcPr>
          <w:p>
            <w:pPr>
              <w:pStyle w:val="TableParagraph"/>
              <w:rPr>
                <w:sz w:val="20"/>
              </w:rPr>
            </w:pPr>
          </w:p>
        </w:tc>
        <w:tc>
          <w:tcPr>
            <w:tcW w:w="2325" w:type="dxa"/>
            <w:tcBorders>
              <w:top w:val="nil"/>
              <w:bottom w:val="nil"/>
            </w:tcBorders>
          </w:tcPr>
          <w:p>
            <w:pPr>
              <w:pStyle w:val="TableParagraph"/>
              <w:spacing w:line="250" w:lineRule="exact"/>
              <w:ind w:left="22"/>
              <w:rPr>
                <w:sz w:val="24"/>
              </w:rPr>
            </w:pPr>
            <w:r>
              <w:rPr>
                <w:b/>
                <w:sz w:val="24"/>
              </w:rPr>
              <w:t>7,5</w:t>
            </w:r>
            <w:r>
              <w:rPr>
                <w:sz w:val="24"/>
              </w:rPr>
              <w:t>,</w:t>
            </w:r>
            <w:r>
              <w:rPr>
                <w:spacing w:val="80"/>
                <w:w w:val="150"/>
                <w:sz w:val="24"/>
              </w:rPr>
              <w:t> </w:t>
            </w:r>
            <w:r>
              <w:rPr>
                <w:sz w:val="24"/>
              </w:rPr>
              <w:t>conforme</w:t>
            </w:r>
            <w:r>
              <w:rPr>
                <w:spacing w:val="80"/>
                <w:w w:val="150"/>
                <w:sz w:val="24"/>
              </w:rPr>
              <w:t> </w:t>
            </w:r>
            <w:r>
              <w:rPr>
                <w:spacing w:val="-2"/>
                <w:sz w:val="24"/>
              </w:rPr>
              <w:t>padrão</w:t>
            </w:r>
          </w:p>
        </w:tc>
        <w:tc>
          <w:tcPr>
            <w:tcW w:w="900" w:type="dxa"/>
            <w:tcBorders>
              <w:top w:val="nil"/>
              <w:bottom w:val="nil"/>
            </w:tcBorders>
          </w:tcPr>
          <w:p>
            <w:pPr>
              <w:pStyle w:val="TableParagraph"/>
              <w:rPr>
                <w:sz w:val="20"/>
              </w:rPr>
            </w:pPr>
          </w:p>
        </w:tc>
        <w:tc>
          <w:tcPr>
            <w:tcW w:w="1020" w:type="dxa"/>
            <w:tcBorders>
              <w:top w:val="nil"/>
              <w:bottom w:val="nil"/>
            </w:tcBorders>
          </w:tcPr>
          <w:p>
            <w:pPr>
              <w:pStyle w:val="TableParagraph"/>
              <w:rPr>
                <w:sz w:val="20"/>
              </w:rPr>
            </w:pPr>
          </w:p>
        </w:tc>
        <w:tc>
          <w:tcPr>
            <w:tcW w:w="1995" w:type="dxa"/>
            <w:tcBorders>
              <w:top w:val="nil"/>
              <w:bottom w:val="nil"/>
            </w:tcBorders>
          </w:tcPr>
          <w:p>
            <w:pPr>
              <w:pStyle w:val="TableParagraph"/>
              <w:rPr>
                <w:sz w:val="20"/>
              </w:rPr>
            </w:pPr>
          </w:p>
        </w:tc>
        <w:tc>
          <w:tcPr>
            <w:tcW w:w="1035" w:type="dxa"/>
            <w:tcBorders>
              <w:top w:val="nil"/>
              <w:bottom w:val="nil"/>
            </w:tcBorders>
          </w:tcPr>
          <w:p>
            <w:pPr>
              <w:pStyle w:val="TableParagraph"/>
              <w:rPr>
                <w:sz w:val="20"/>
              </w:rPr>
            </w:pPr>
          </w:p>
        </w:tc>
        <w:tc>
          <w:tcPr>
            <w:tcW w:w="1530" w:type="dxa"/>
            <w:tcBorders>
              <w:top w:val="nil"/>
              <w:bottom w:val="nil"/>
            </w:tcBorders>
          </w:tcPr>
          <w:p>
            <w:pPr>
              <w:pStyle w:val="TableParagraph"/>
              <w:rPr>
                <w:sz w:val="20"/>
              </w:rPr>
            </w:pPr>
          </w:p>
        </w:tc>
      </w:tr>
      <w:tr>
        <w:trPr>
          <w:trHeight w:val="388" w:hRule="atLeast"/>
        </w:trPr>
        <w:tc>
          <w:tcPr>
            <w:tcW w:w="525" w:type="dxa"/>
            <w:tcBorders>
              <w:top w:val="nil"/>
              <w:bottom w:val="nil"/>
            </w:tcBorders>
          </w:tcPr>
          <w:p>
            <w:pPr>
              <w:pStyle w:val="TableParagraph"/>
              <w:rPr>
                <w:sz w:val="24"/>
              </w:rPr>
            </w:pPr>
          </w:p>
        </w:tc>
        <w:tc>
          <w:tcPr>
            <w:tcW w:w="525" w:type="dxa"/>
            <w:tcBorders>
              <w:top w:val="nil"/>
              <w:bottom w:val="nil"/>
            </w:tcBorders>
          </w:tcPr>
          <w:p>
            <w:pPr>
              <w:pStyle w:val="TableParagraph"/>
              <w:rPr>
                <w:sz w:val="24"/>
              </w:rPr>
            </w:pPr>
          </w:p>
        </w:tc>
        <w:tc>
          <w:tcPr>
            <w:tcW w:w="645" w:type="dxa"/>
            <w:tcBorders>
              <w:top w:val="nil"/>
              <w:bottom w:val="nil"/>
            </w:tcBorders>
          </w:tcPr>
          <w:p>
            <w:pPr>
              <w:pStyle w:val="TableParagraph"/>
              <w:rPr>
                <w:sz w:val="24"/>
              </w:rPr>
            </w:pPr>
          </w:p>
        </w:tc>
        <w:tc>
          <w:tcPr>
            <w:tcW w:w="765" w:type="dxa"/>
            <w:tcBorders>
              <w:top w:val="nil"/>
              <w:bottom w:val="nil"/>
            </w:tcBorders>
          </w:tcPr>
          <w:p>
            <w:pPr>
              <w:pStyle w:val="TableParagraph"/>
              <w:rPr>
                <w:sz w:val="24"/>
              </w:rPr>
            </w:pPr>
          </w:p>
        </w:tc>
        <w:tc>
          <w:tcPr>
            <w:tcW w:w="2325" w:type="dxa"/>
            <w:tcBorders>
              <w:top w:val="nil"/>
              <w:bottom w:val="nil"/>
            </w:tcBorders>
          </w:tcPr>
          <w:p>
            <w:pPr>
              <w:pStyle w:val="TableParagraph"/>
              <w:spacing w:line="268" w:lineRule="exact"/>
              <w:ind w:left="22"/>
              <w:rPr>
                <w:sz w:val="24"/>
              </w:rPr>
            </w:pPr>
            <w:r>
              <w:rPr>
                <w:spacing w:val="-2"/>
                <w:sz w:val="24"/>
              </w:rPr>
              <w:t>nacional.</w:t>
            </w:r>
          </w:p>
        </w:tc>
        <w:tc>
          <w:tcPr>
            <w:tcW w:w="900" w:type="dxa"/>
            <w:tcBorders>
              <w:top w:val="nil"/>
              <w:bottom w:val="nil"/>
            </w:tcBorders>
          </w:tcPr>
          <w:p>
            <w:pPr>
              <w:pStyle w:val="TableParagraph"/>
              <w:rPr>
                <w:sz w:val="24"/>
              </w:rPr>
            </w:pPr>
          </w:p>
        </w:tc>
        <w:tc>
          <w:tcPr>
            <w:tcW w:w="1020" w:type="dxa"/>
            <w:tcBorders>
              <w:top w:val="nil"/>
              <w:bottom w:val="nil"/>
            </w:tcBorders>
          </w:tcPr>
          <w:p>
            <w:pPr>
              <w:pStyle w:val="TableParagraph"/>
              <w:rPr>
                <w:sz w:val="24"/>
              </w:rPr>
            </w:pPr>
          </w:p>
        </w:tc>
        <w:tc>
          <w:tcPr>
            <w:tcW w:w="1995" w:type="dxa"/>
            <w:tcBorders>
              <w:top w:val="nil"/>
              <w:bottom w:val="nil"/>
            </w:tcBorders>
          </w:tcPr>
          <w:p>
            <w:pPr>
              <w:pStyle w:val="TableParagraph"/>
              <w:rPr>
                <w:sz w:val="24"/>
              </w:rPr>
            </w:pPr>
          </w:p>
        </w:tc>
        <w:tc>
          <w:tcPr>
            <w:tcW w:w="1035" w:type="dxa"/>
            <w:tcBorders>
              <w:top w:val="nil"/>
              <w:bottom w:val="nil"/>
            </w:tcBorders>
          </w:tcPr>
          <w:p>
            <w:pPr>
              <w:pStyle w:val="TableParagraph"/>
              <w:rPr>
                <w:sz w:val="24"/>
              </w:rPr>
            </w:pPr>
          </w:p>
        </w:tc>
        <w:tc>
          <w:tcPr>
            <w:tcW w:w="1530" w:type="dxa"/>
            <w:tcBorders>
              <w:top w:val="nil"/>
              <w:bottom w:val="nil"/>
            </w:tcBorders>
          </w:tcPr>
          <w:p>
            <w:pPr>
              <w:pStyle w:val="TableParagraph"/>
              <w:rPr>
                <w:sz w:val="24"/>
              </w:rPr>
            </w:pPr>
          </w:p>
        </w:tc>
      </w:tr>
    </w:tbl>
    <w:p>
      <w:pPr>
        <w:pStyle w:val="TableParagraph"/>
        <w:spacing w:after="0"/>
        <w:rPr>
          <w:sz w:val="24"/>
        </w:rPr>
        <w:sectPr>
          <w:pgSz w:w="15840" w:h="24480"/>
          <w:pgMar w:top="48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525"/>
        <w:gridCol w:w="645"/>
        <w:gridCol w:w="765"/>
        <w:gridCol w:w="2325"/>
        <w:gridCol w:w="900"/>
        <w:gridCol w:w="1020"/>
        <w:gridCol w:w="1995"/>
        <w:gridCol w:w="1035"/>
        <w:gridCol w:w="1530"/>
      </w:tblGrid>
      <w:tr>
        <w:trPr>
          <w:trHeight w:val="4064" w:hRule="atLeast"/>
        </w:trPr>
        <w:tc>
          <w:tcPr>
            <w:tcW w:w="525" w:type="dxa"/>
            <w:vMerge w:val="restart"/>
            <w:tcBorders>
              <w:top w:val="nil"/>
            </w:tcBorders>
          </w:tcPr>
          <w:p>
            <w:pPr>
              <w:pStyle w:val="TableParagraph"/>
              <w:rPr>
                <w:sz w:val="24"/>
              </w:rPr>
            </w:pPr>
          </w:p>
        </w:tc>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325" w:type="dxa"/>
            <w:tcBorders>
              <w:top w:val="nil"/>
            </w:tcBorders>
          </w:tcPr>
          <w:p>
            <w:pPr>
              <w:pStyle w:val="TableParagraph"/>
              <w:spacing w:line="259" w:lineRule="exact"/>
              <w:ind w:left="22"/>
              <w:rPr>
                <w:sz w:val="24"/>
              </w:rPr>
            </w:pPr>
            <w:r>
              <w:rPr>
                <w:spacing w:val="-2"/>
                <w:sz w:val="24"/>
              </w:rPr>
              <w:t>Confeccionada</w:t>
            </w:r>
          </w:p>
          <w:p>
            <w:pPr>
              <w:pStyle w:val="TableParagraph"/>
              <w:tabs>
                <w:tab w:pos="2015" w:val="left" w:leader="none"/>
              </w:tabs>
              <w:spacing w:line="235" w:lineRule="auto" w:before="1"/>
              <w:ind w:left="22" w:right="12"/>
              <w:jc w:val="both"/>
              <w:rPr>
                <w:sz w:val="24"/>
              </w:rPr>
            </w:pPr>
            <w:r>
              <w:rPr>
                <w:sz w:val="24"/>
              </w:rPr>
              <w:t>em </w:t>
            </w:r>
            <w:r>
              <w:rPr>
                <w:b/>
                <w:sz w:val="24"/>
              </w:rPr>
              <w:t>látex </w:t>
            </w:r>
            <w:r>
              <w:rPr>
                <w:sz w:val="24"/>
              </w:rPr>
              <w:t>natural, formato anatômico, com bainha, com textura uniforme, sem falhas, emendas ou </w:t>
            </w:r>
            <w:r>
              <w:rPr>
                <w:spacing w:val="-2"/>
                <w:sz w:val="24"/>
              </w:rPr>
              <w:t>furos,</w:t>
            </w:r>
            <w:r>
              <w:rPr>
                <w:sz w:val="24"/>
              </w:rPr>
              <w:tab/>
            </w:r>
            <w:r>
              <w:rPr>
                <w:spacing w:val="-5"/>
                <w:sz w:val="24"/>
              </w:rPr>
              <w:t>ser</w:t>
            </w:r>
          </w:p>
          <w:p>
            <w:pPr>
              <w:pStyle w:val="TableParagraph"/>
              <w:tabs>
                <w:tab w:pos="1922" w:val="left" w:leader="none"/>
                <w:tab w:pos="2188" w:val="left" w:leader="none"/>
              </w:tabs>
              <w:spacing w:line="235" w:lineRule="auto"/>
              <w:ind w:left="22" w:right="12"/>
              <w:jc w:val="both"/>
              <w:rPr>
                <w:sz w:val="24"/>
              </w:rPr>
            </w:pPr>
            <w:r>
              <w:rPr>
                <w:spacing w:val="-2"/>
                <w:sz w:val="24"/>
              </w:rPr>
              <w:t>antiderrapante</w:t>
            </w:r>
            <w:r>
              <w:rPr>
                <w:sz w:val="24"/>
              </w:rPr>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r>
            <w:r>
              <w:rPr>
                <w:spacing w:val="-2"/>
                <w:sz w:val="24"/>
              </w:rPr>
              <w:t>tátil </w:t>
            </w:r>
            <w:r>
              <w:rPr>
                <w:sz w:val="24"/>
              </w:rPr>
              <w:t>compatíveis com a finalidade, </w:t>
            </w:r>
            <w:r>
              <w:rPr>
                <w:b/>
                <w:sz w:val="24"/>
              </w:rPr>
              <w:t>lubrificada com produto atóxico</w:t>
            </w:r>
            <w:r>
              <w:rPr>
                <w:sz w:val="24"/>
              </w:rPr>
              <w:t>. Unidade: </w:t>
            </w:r>
            <w:r>
              <w:rPr>
                <w:b/>
                <w:sz w:val="24"/>
              </w:rPr>
              <w:t>Par</w:t>
            </w:r>
            <w:r>
              <w:rPr>
                <w:sz w:val="24"/>
              </w:rPr>
              <w:t>.</w:t>
            </w:r>
          </w:p>
        </w:tc>
        <w:tc>
          <w:tcPr>
            <w:tcW w:w="900" w:type="dxa"/>
            <w:tcBorders>
              <w:top w:val="nil"/>
            </w:tcBorders>
          </w:tcPr>
          <w:p>
            <w:pPr>
              <w:pStyle w:val="TableParagraph"/>
              <w:rPr>
                <w:sz w:val="24"/>
              </w:rPr>
            </w:pPr>
          </w:p>
        </w:tc>
        <w:tc>
          <w:tcPr>
            <w:tcW w:w="1020" w:type="dxa"/>
            <w:tcBorders>
              <w:top w:val="nil"/>
            </w:tcBorders>
          </w:tcPr>
          <w:p>
            <w:pPr>
              <w:pStyle w:val="TableParagraph"/>
              <w:rPr>
                <w:sz w:val="24"/>
              </w:rPr>
            </w:pPr>
          </w:p>
        </w:tc>
        <w:tc>
          <w:tcPr>
            <w:tcW w:w="1995" w:type="dxa"/>
            <w:tcBorders>
              <w:top w:val="nil"/>
            </w:tcBorders>
          </w:tcPr>
          <w:p>
            <w:pPr>
              <w:pStyle w:val="TableParagraph"/>
              <w:rPr>
                <w:sz w:val="24"/>
              </w:rPr>
            </w:pPr>
          </w:p>
        </w:tc>
        <w:tc>
          <w:tcPr>
            <w:tcW w:w="1035" w:type="dxa"/>
            <w:tcBorders>
              <w:top w:val="nil"/>
            </w:tcBorders>
          </w:tcPr>
          <w:p>
            <w:pPr>
              <w:pStyle w:val="TableParagraph"/>
              <w:rPr>
                <w:sz w:val="24"/>
              </w:rPr>
            </w:pPr>
          </w:p>
        </w:tc>
        <w:tc>
          <w:tcPr>
            <w:tcW w:w="1530" w:type="dxa"/>
            <w:tcBorders>
              <w:top w:val="nil"/>
            </w:tcBorders>
          </w:tcPr>
          <w:p>
            <w:pPr>
              <w:pStyle w:val="TableParagraph"/>
              <w:rPr>
                <w:sz w:val="24"/>
              </w:rPr>
            </w:pPr>
          </w:p>
        </w:tc>
      </w:tr>
      <w:tr>
        <w:trPr>
          <w:trHeight w:val="5429" w:hRule="atLeast"/>
        </w:trPr>
        <w:tc>
          <w:tcPr>
            <w:tcW w:w="525" w:type="dxa"/>
            <w:vMerge/>
            <w:tcBorders>
              <w:top w:val="nil"/>
            </w:tcBorders>
          </w:tcPr>
          <w:p>
            <w:pPr>
              <w:rPr>
                <w:sz w:val="2"/>
                <w:szCs w:val="2"/>
              </w:rPr>
            </w:pP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2"/>
              <w:rPr>
                <w:b/>
                <w:sz w:val="24"/>
              </w:rPr>
            </w:pPr>
            <w:r>
              <w:rPr>
                <w:b/>
                <w:spacing w:val="-5"/>
                <w:sz w:val="24"/>
              </w:rPr>
              <w:t>1.4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4"/>
              <w:jc w:val="center"/>
              <w:rPr>
                <w:sz w:val="24"/>
              </w:rPr>
            </w:pPr>
            <w:r>
              <w:rPr>
                <w:spacing w:val="-2"/>
                <w:sz w:val="24"/>
              </w:rPr>
              <w:t>22991</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6" w:right="109"/>
              <w:jc w:val="center"/>
              <w:rPr>
                <w:sz w:val="24"/>
              </w:rPr>
            </w:pPr>
            <w:r>
              <w:rPr>
                <w:spacing w:val="-2"/>
                <w:sz w:val="24"/>
              </w:rPr>
              <w:t>63824</w:t>
            </w:r>
          </w:p>
        </w:tc>
        <w:tc>
          <w:tcPr>
            <w:tcW w:w="2325" w:type="dxa"/>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w:t>
            </w:r>
            <w:r>
              <w:rPr>
                <w:sz w:val="24"/>
              </w:rPr>
              <w:t>, descartável, </w:t>
            </w:r>
            <w:r>
              <w:rPr>
                <w:b/>
                <w:sz w:val="24"/>
              </w:rPr>
              <w:t>nº 8,0</w:t>
            </w:r>
            <w:r>
              <w:rPr>
                <w:sz w:val="24"/>
              </w:rPr>
              <w:t>, conforme padrão </w:t>
            </w:r>
            <w:r>
              <w:rPr>
                <w:spacing w:val="-2"/>
                <w:sz w:val="24"/>
              </w:rPr>
              <w:t>nacional.</w:t>
            </w:r>
          </w:p>
          <w:p>
            <w:pPr>
              <w:pStyle w:val="TableParagraph"/>
              <w:tabs>
                <w:tab w:pos="1882" w:val="left" w:leader="none"/>
                <w:tab w:pos="1922" w:val="left" w:leader="none"/>
                <w:tab w:pos="2188" w:val="left" w:leader="none"/>
              </w:tabs>
              <w:spacing w:line="270" w:lineRule="exact" w:before="2"/>
              <w:ind w:left="22" w:right="12"/>
              <w:jc w:val="both"/>
              <w:rPr>
                <w:sz w:val="24"/>
              </w:rPr>
            </w:pPr>
            <w:r>
              <w:rPr>
                <w:sz w:val="24"/>
              </w:rPr>
              <w:t>Confeccionada </w:t>
            </w:r>
            <w:r>
              <w:rPr>
                <w:sz w:val="24"/>
              </w:rPr>
              <w:t>em látex natural, formato </w:t>
            </w: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tab/>
            </w:r>
            <w:r>
              <w:rPr>
                <w:spacing w:val="-2"/>
                <w:sz w:val="24"/>
              </w:rPr>
              <w:t>tátil </w:t>
            </w:r>
            <w:r>
              <w:rPr>
                <w:sz w:val="24"/>
              </w:rPr>
              <w:t>compatíveis com a finalidade, lubrificada com produto atóxico. Unidade: Par.</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5"/>
              <w:rPr>
                <w:sz w:val="24"/>
              </w:rPr>
            </w:pPr>
            <w:r>
              <w:rPr>
                <w:spacing w:val="-5"/>
                <w:sz w:val="24"/>
              </w:rPr>
              <w:t>par</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7"/>
              <w:rPr>
                <w:sz w:val="24"/>
              </w:rPr>
            </w:pPr>
            <w:r>
              <w:rPr>
                <w:spacing w:val="-2"/>
                <w:sz w:val="24"/>
              </w:rPr>
              <w:t>3.495,4</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25"/>
              <w:rPr>
                <w:b/>
                <w:sz w:val="24"/>
              </w:rPr>
            </w:pPr>
            <w:r>
              <w:rPr>
                <w:b/>
                <w:sz w:val="24"/>
              </w:rPr>
              <w:t>41.900 </w:t>
            </w:r>
            <w:r>
              <w:rPr>
                <w:b/>
                <w:spacing w:val="-2"/>
                <w:sz w:val="24"/>
              </w:rPr>
              <w:t>pares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2"/>
              <w:rPr>
                <w:b/>
                <w:sz w:val="24"/>
              </w:rPr>
            </w:pPr>
          </w:p>
          <w:p>
            <w:pPr>
              <w:pStyle w:val="TableParagraph"/>
              <w:ind w:left="16"/>
              <w:rPr>
                <w:sz w:val="24"/>
              </w:rPr>
            </w:pPr>
            <w:r>
              <w:rPr>
                <w:sz w:val="24"/>
              </w:rPr>
              <w:t>5 </w:t>
            </w:r>
            <w:r>
              <w:rPr>
                <w:spacing w:val="-2"/>
                <w:sz w:val="24"/>
              </w:rPr>
              <w:t>pares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88"/>
              <w:rPr>
                <w:b/>
                <w:sz w:val="24"/>
              </w:rPr>
            </w:pPr>
          </w:p>
          <w:p>
            <w:pPr>
              <w:pStyle w:val="TableParagraph"/>
              <w:spacing w:line="273" w:lineRule="exact"/>
              <w:ind w:left="21"/>
              <w:rPr>
                <w:sz w:val="24"/>
              </w:rPr>
            </w:pPr>
            <w:r>
              <w:rPr>
                <w:spacing w:val="-2"/>
                <w:sz w:val="24"/>
              </w:rPr>
              <w:t>Lemgruber</w:t>
            </w:r>
          </w:p>
          <w:p>
            <w:pPr>
              <w:pStyle w:val="TableParagraph"/>
              <w:tabs>
                <w:tab w:pos="721" w:val="left" w:leader="none"/>
                <w:tab w:pos="1434" w:val="left" w:leader="none"/>
              </w:tabs>
              <w:spacing w:line="235" w:lineRule="auto" w:before="1"/>
              <w:ind w:left="21" w:right="11"/>
              <w:rPr>
                <w:sz w:val="24"/>
              </w:rPr>
            </w:pPr>
            <w:r>
              <w:rPr>
                <w:spacing w:val="-2"/>
                <w:sz w:val="24"/>
              </w:rPr>
              <w:t>(Life</w:t>
            </w:r>
            <w:r>
              <w:rPr>
                <w:sz w:val="24"/>
              </w:rPr>
              <w:tab/>
            </w:r>
            <w:r>
              <w:rPr>
                <w:spacing w:val="-2"/>
                <w:sz w:val="24"/>
              </w:rPr>
              <w:t>Plus)</w:t>
            </w:r>
            <w:r>
              <w:rPr>
                <w:sz w:val="24"/>
              </w:rPr>
              <w:tab/>
            </w:r>
            <w:r>
              <w:rPr>
                <w:spacing w:val="-10"/>
                <w:sz w:val="24"/>
              </w:rPr>
              <w:t>/ </w:t>
            </w:r>
            <w:r>
              <w:rPr>
                <w:spacing w:val="-2"/>
                <w:sz w:val="24"/>
              </w:rPr>
              <w:t>Maxtouch</w:t>
            </w:r>
          </w:p>
        </w:tc>
      </w:tr>
      <w:tr>
        <w:trPr>
          <w:trHeight w:val="5699" w:hRule="atLeast"/>
        </w:trPr>
        <w:tc>
          <w:tcPr>
            <w:tcW w:w="525" w:type="dxa"/>
            <w:vMerge/>
            <w:tcBorders>
              <w:top w:val="nil"/>
            </w:tcBorders>
          </w:tcPr>
          <w:p>
            <w:pPr>
              <w:rPr>
                <w:sz w:val="2"/>
                <w:szCs w:val="2"/>
              </w:rPr>
            </w:pP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2"/>
              <w:rPr>
                <w:b/>
                <w:sz w:val="24"/>
              </w:rPr>
            </w:pPr>
            <w:r>
              <w:rPr>
                <w:b/>
                <w:spacing w:val="-5"/>
                <w:sz w:val="24"/>
              </w:rPr>
              <w:t>1.5</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4"/>
              <w:jc w:val="center"/>
              <w:rPr>
                <w:sz w:val="24"/>
              </w:rPr>
            </w:pPr>
            <w:r>
              <w:rPr>
                <w:spacing w:val="-2"/>
                <w:sz w:val="24"/>
              </w:rPr>
              <w:t>22992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6"/>
              <w:jc w:val="center"/>
              <w:rPr>
                <w:sz w:val="24"/>
              </w:rPr>
            </w:pPr>
            <w:r>
              <w:rPr>
                <w:spacing w:val="-2"/>
                <w:sz w:val="24"/>
              </w:rPr>
              <w:t>127911</w:t>
            </w:r>
          </w:p>
        </w:tc>
        <w:tc>
          <w:tcPr>
            <w:tcW w:w="2325" w:type="dxa"/>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w:t>
            </w:r>
            <w:r>
              <w:rPr>
                <w:sz w:val="24"/>
              </w:rPr>
              <w:t>, descartável, </w:t>
            </w:r>
            <w:r>
              <w:rPr>
                <w:b/>
                <w:sz w:val="24"/>
              </w:rPr>
              <w:t>n° 8,5</w:t>
            </w:r>
            <w:r>
              <w:rPr>
                <w:sz w:val="24"/>
              </w:rPr>
              <w:t>, conforme padrão </w:t>
            </w:r>
            <w:r>
              <w:rPr>
                <w:spacing w:val="-2"/>
                <w:sz w:val="24"/>
              </w:rPr>
              <w:t>nacional.</w:t>
            </w:r>
          </w:p>
          <w:p>
            <w:pPr>
              <w:pStyle w:val="TableParagraph"/>
              <w:spacing w:line="267" w:lineRule="exact"/>
              <w:ind w:left="22"/>
              <w:rPr>
                <w:sz w:val="24"/>
              </w:rPr>
            </w:pPr>
            <w:r>
              <w:rPr>
                <w:spacing w:val="-2"/>
                <w:sz w:val="24"/>
              </w:rPr>
              <w:t>Confeccionada</w:t>
            </w:r>
          </w:p>
          <w:p>
            <w:pPr>
              <w:pStyle w:val="TableParagraph"/>
              <w:tabs>
                <w:tab w:pos="2015" w:val="left" w:leader="none"/>
              </w:tabs>
              <w:spacing w:line="235" w:lineRule="auto" w:before="2"/>
              <w:ind w:left="22" w:right="12"/>
              <w:jc w:val="both"/>
              <w:rPr>
                <w:sz w:val="24"/>
              </w:rPr>
            </w:pPr>
            <w:r>
              <w:rPr>
                <w:sz w:val="24"/>
              </w:rPr>
              <w:t>em </w:t>
            </w:r>
            <w:r>
              <w:rPr>
                <w:b/>
                <w:sz w:val="24"/>
              </w:rPr>
              <w:t>látex </w:t>
            </w:r>
            <w:r>
              <w:rPr>
                <w:sz w:val="24"/>
              </w:rPr>
              <w:t>natural, formato anatômico, com bainha, com textura uniforme, sem falhas, emendas ou </w:t>
            </w:r>
            <w:r>
              <w:rPr>
                <w:spacing w:val="-2"/>
                <w:sz w:val="24"/>
              </w:rPr>
              <w:t>furos,</w:t>
            </w:r>
            <w:r>
              <w:rPr>
                <w:sz w:val="24"/>
              </w:rPr>
              <w:tab/>
            </w:r>
            <w:r>
              <w:rPr>
                <w:spacing w:val="-5"/>
                <w:sz w:val="24"/>
              </w:rPr>
              <w:t>ser</w:t>
            </w:r>
          </w:p>
          <w:p>
            <w:pPr>
              <w:pStyle w:val="TableParagraph"/>
              <w:tabs>
                <w:tab w:pos="1922" w:val="left" w:leader="none"/>
                <w:tab w:pos="2188" w:val="left" w:leader="none"/>
              </w:tabs>
              <w:spacing w:line="235" w:lineRule="auto"/>
              <w:ind w:left="22" w:right="12"/>
              <w:jc w:val="both"/>
              <w:rPr>
                <w:sz w:val="24"/>
              </w:rPr>
            </w:pPr>
            <w:r>
              <w:rPr>
                <w:spacing w:val="-2"/>
                <w:sz w:val="24"/>
              </w:rPr>
              <w:t>antiderrapante</w:t>
            </w:r>
            <w:r>
              <w:rPr>
                <w:sz w:val="24"/>
              </w:rPr>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r>
            <w:r>
              <w:rPr>
                <w:spacing w:val="-2"/>
                <w:sz w:val="24"/>
              </w:rPr>
              <w:t>tátil </w:t>
            </w:r>
            <w:r>
              <w:rPr>
                <w:sz w:val="24"/>
              </w:rPr>
              <w:t>compatíveis com a finalidade, </w:t>
            </w:r>
            <w:r>
              <w:rPr>
                <w:b/>
                <w:sz w:val="24"/>
              </w:rPr>
              <w:t>lubrificada com produto atóxico</w:t>
            </w:r>
            <w:r>
              <w:rPr>
                <w:sz w:val="24"/>
              </w:rPr>
              <w:t>. Unidade: </w:t>
            </w:r>
            <w:r>
              <w:rPr>
                <w:b/>
                <w:sz w:val="24"/>
              </w:rPr>
              <w:t>Par</w:t>
            </w:r>
            <w:r>
              <w:rPr>
                <w:sz w:val="24"/>
              </w:rPr>
              <w:t>.</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5"/>
              <w:rPr>
                <w:sz w:val="24"/>
              </w:rPr>
            </w:pPr>
            <w:r>
              <w:rPr>
                <w:spacing w:val="-5"/>
                <w:sz w:val="24"/>
              </w:rPr>
              <w:t>par</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7"/>
              <w:rPr>
                <w:sz w:val="24"/>
              </w:rPr>
            </w:pPr>
            <w:r>
              <w:rPr>
                <w:spacing w:val="-2"/>
                <w:sz w:val="24"/>
              </w:rPr>
              <w:t>818,0</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25"/>
              <w:rPr>
                <w:b/>
                <w:sz w:val="24"/>
              </w:rPr>
            </w:pPr>
            <w:r>
              <w:rPr>
                <w:b/>
                <w:sz w:val="24"/>
              </w:rPr>
              <w:t>9.800 </w:t>
            </w:r>
            <w:r>
              <w:rPr>
                <w:b/>
                <w:spacing w:val="-2"/>
                <w:sz w:val="24"/>
              </w:rPr>
              <w:t>pares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7"/>
              <w:rPr>
                <w:b/>
                <w:sz w:val="24"/>
              </w:rPr>
            </w:pPr>
          </w:p>
          <w:p>
            <w:pPr>
              <w:pStyle w:val="TableParagraph"/>
              <w:ind w:left="16"/>
              <w:rPr>
                <w:sz w:val="24"/>
              </w:rPr>
            </w:pPr>
            <w:r>
              <w:rPr>
                <w:sz w:val="24"/>
              </w:rPr>
              <w:t>5 </w:t>
            </w:r>
            <w:r>
              <w:rPr>
                <w:spacing w:val="-2"/>
                <w:sz w:val="24"/>
              </w:rPr>
              <w:t>pares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3"/>
              <w:rPr>
                <w:b/>
                <w:sz w:val="24"/>
              </w:rPr>
            </w:pPr>
          </w:p>
          <w:p>
            <w:pPr>
              <w:pStyle w:val="TableParagraph"/>
              <w:spacing w:line="273" w:lineRule="exact"/>
              <w:ind w:left="21"/>
              <w:rPr>
                <w:sz w:val="24"/>
              </w:rPr>
            </w:pPr>
            <w:r>
              <w:rPr>
                <w:spacing w:val="-2"/>
                <w:sz w:val="24"/>
              </w:rPr>
              <w:t>Lemgruber</w:t>
            </w:r>
          </w:p>
          <w:p>
            <w:pPr>
              <w:pStyle w:val="TableParagraph"/>
              <w:tabs>
                <w:tab w:pos="721" w:val="left" w:leader="none"/>
                <w:tab w:pos="1434" w:val="left" w:leader="none"/>
              </w:tabs>
              <w:spacing w:line="235" w:lineRule="auto" w:before="1"/>
              <w:ind w:left="21" w:right="11"/>
              <w:rPr>
                <w:sz w:val="24"/>
              </w:rPr>
            </w:pPr>
            <w:r>
              <w:rPr>
                <w:spacing w:val="-2"/>
                <w:sz w:val="24"/>
              </w:rPr>
              <w:t>(Life</w:t>
            </w:r>
            <w:r>
              <w:rPr>
                <w:sz w:val="24"/>
              </w:rPr>
              <w:tab/>
            </w:r>
            <w:r>
              <w:rPr>
                <w:spacing w:val="-2"/>
                <w:sz w:val="24"/>
              </w:rPr>
              <w:t>Plus)</w:t>
            </w:r>
            <w:r>
              <w:rPr>
                <w:sz w:val="24"/>
              </w:rPr>
              <w:tab/>
            </w:r>
            <w:r>
              <w:rPr>
                <w:spacing w:val="-10"/>
                <w:sz w:val="24"/>
              </w:rPr>
              <w:t>/ </w:t>
            </w:r>
            <w:r>
              <w:rPr>
                <w:spacing w:val="-2"/>
                <w:sz w:val="24"/>
              </w:rPr>
              <w:t>Maxtouch</w:t>
            </w:r>
          </w:p>
        </w:tc>
      </w:tr>
      <w:tr>
        <w:trPr>
          <w:trHeight w:val="6779" w:hRule="atLeast"/>
        </w:trPr>
        <w:tc>
          <w:tcPr>
            <w:tcW w:w="525" w:type="dxa"/>
            <w:vMerge w:val="restart"/>
            <w:tcBorders>
              <w:bottom w:val="nil"/>
            </w:tcBorders>
          </w:tcPr>
          <w:p>
            <w:pPr>
              <w:pStyle w:val="TableParagraph"/>
              <w:spacing w:before="1"/>
              <w:ind w:left="22"/>
              <w:rPr>
                <w:b/>
                <w:sz w:val="24"/>
              </w:rPr>
            </w:pPr>
            <w:r>
              <w:rPr>
                <w:b/>
                <w:spacing w:val="-10"/>
                <w:sz w:val="24"/>
              </w:rPr>
              <w:t>2</w:t>
            </w: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2.1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14586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191621</w:t>
            </w:r>
          </w:p>
        </w:tc>
        <w:tc>
          <w:tcPr>
            <w:tcW w:w="2325" w:type="dxa"/>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w:t>
            </w:r>
            <w:r>
              <w:rPr>
                <w:sz w:val="24"/>
              </w:rPr>
              <w:t>, descartável, </w:t>
            </w:r>
            <w:r>
              <w:rPr>
                <w:b/>
                <w:sz w:val="24"/>
              </w:rPr>
              <w:t>nº 6,5,</w:t>
            </w:r>
            <w:r>
              <w:rPr>
                <w:b/>
                <w:spacing w:val="26"/>
                <w:sz w:val="24"/>
              </w:rPr>
              <w:t>  </w:t>
            </w:r>
            <w:r>
              <w:rPr>
                <w:b/>
                <w:sz w:val="24"/>
              </w:rPr>
              <w:t>isenta</w:t>
            </w:r>
            <w:r>
              <w:rPr>
                <w:b/>
                <w:spacing w:val="27"/>
                <w:sz w:val="24"/>
              </w:rPr>
              <w:t>  </w:t>
            </w:r>
            <w:r>
              <w:rPr>
                <w:b/>
                <w:sz w:val="24"/>
              </w:rPr>
              <w:t>de</w:t>
            </w:r>
            <w:r>
              <w:rPr>
                <w:b/>
                <w:spacing w:val="26"/>
                <w:sz w:val="24"/>
              </w:rPr>
              <w:t>  </w:t>
            </w:r>
            <w:r>
              <w:rPr>
                <w:b/>
                <w:spacing w:val="-2"/>
                <w:sz w:val="24"/>
              </w:rPr>
              <w:t>látex</w:t>
            </w:r>
            <w:r>
              <w:rPr>
                <w:spacing w:val="-2"/>
                <w:sz w:val="24"/>
              </w:rPr>
              <w:t>.</w:t>
            </w:r>
          </w:p>
          <w:p>
            <w:pPr>
              <w:pStyle w:val="TableParagraph"/>
              <w:spacing w:line="267" w:lineRule="exact"/>
              <w:ind w:left="22"/>
              <w:rPr>
                <w:sz w:val="24"/>
              </w:rPr>
            </w:pPr>
            <w:r>
              <w:rPr>
                <w:spacing w:val="-2"/>
                <w:sz w:val="24"/>
              </w:rPr>
              <w:t>Confeccionada</w:t>
            </w:r>
          </w:p>
          <w:p>
            <w:pPr>
              <w:pStyle w:val="TableParagraph"/>
              <w:tabs>
                <w:tab w:pos="972" w:val="left" w:leader="none"/>
                <w:tab w:pos="1642" w:val="left" w:leader="none"/>
              </w:tabs>
              <w:spacing w:line="235" w:lineRule="auto" w:before="2"/>
              <w:ind w:left="22" w:right="12"/>
              <w:rPr>
                <w:sz w:val="24"/>
              </w:rPr>
            </w:pPr>
            <w:r>
              <w:rPr>
                <w:spacing w:val="-6"/>
                <w:sz w:val="24"/>
              </w:rPr>
              <w:t>em</w:t>
            </w:r>
            <w:r>
              <w:rPr>
                <w:sz w:val="24"/>
              </w:rPr>
              <w:tab/>
            </w:r>
            <w:r>
              <w:rPr>
                <w:b/>
                <w:spacing w:val="-2"/>
                <w:sz w:val="24"/>
              </w:rPr>
              <w:t>poliisopreno</w:t>
            </w:r>
            <w:r>
              <w:rPr>
                <w:spacing w:val="-2"/>
                <w:sz w:val="24"/>
              </w:rPr>
              <w:t>, conforme</w:t>
            </w:r>
            <w:r>
              <w:rPr>
                <w:sz w:val="24"/>
              </w:rPr>
              <w:tab/>
              <w:tab/>
            </w:r>
            <w:r>
              <w:rPr>
                <w:spacing w:val="-2"/>
                <w:sz w:val="24"/>
              </w:rPr>
              <w:t>padrão</w:t>
            </w:r>
          </w:p>
          <w:p>
            <w:pPr>
              <w:pStyle w:val="TableParagraph"/>
              <w:tabs>
                <w:tab w:pos="1535" w:val="left" w:leader="none"/>
              </w:tabs>
              <w:spacing w:line="268" w:lineRule="exact"/>
              <w:ind w:left="22"/>
              <w:rPr>
                <w:sz w:val="24"/>
              </w:rPr>
            </w:pPr>
            <w:r>
              <w:rPr>
                <w:spacing w:val="-2"/>
                <w:sz w:val="24"/>
              </w:rPr>
              <w:t>nacional,</w:t>
            </w:r>
            <w:r>
              <w:rPr>
                <w:sz w:val="24"/>
              </w:rPr>
              <w:tab/>
            </w:r>
            <w:r>
              <w:rPr>
                <w:spacing w:val="-2"/>
                <w:sz w:val="24"/>
              </w:rPr>
              <w:t>formato</w:t>
            </w:r>
          </w:p>
          <w:p>
            <w:pPr>
              <w:pStyle w:val="TableParagraph"/>
              <w:tabs>
                <w:tab w:pos="1882" w:val="left" w:leader="none"/>
                <w:tab w:pos="1922" w:val="left" w:leader="none"/>
                <w:tab w:pos="2188" w:val="left" w:leader="none"/>
              </w:tabs>
              <w:spacing w:line="235" w:lineRule="auto" w:before="1"/>
              <w:ind w:left="22" w:right="12"/>
              <w:jc w:val="both"/>
              <w:rPr>
                <w:sz w:val="24"/>
              </w:rPr>
            </w:pP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tab/>
            </w:r>
            <w:r>
              <w:rPr>
                <w:spacing w:val="-2"/>
                <w:sz w:val="24"/>
              </w:rPr>
              <w:t>tátil </w:t>
            </w:r>
            <w:r>
              <w:rPr>
                <w:sz w:val="24"/>
              </w:rPr>
              <w:t>compatíveis com a finalidade. </w:t>
            </w:r>
            <w:r>
              <w:rPr>
                <w:b/>
                <w:sz w:val="24"/>
              </w:rPr>
              <w:t>Sem pó </w:t>
            </w:r>
            <w:r>
              <w:rPr>
                <w:b/>
                <w:spacing w:val="-2"/>
                <w:sz w:val="24"/>
              </w:rPr>
              <w:t>lubrificante</w:t>
            </w:r>
            <w:r>
              <w:rPr>
                <w:spacing w:val="-2"/>
                <w:sz w:val="24"/>
              </w:rPr>
              <w:t>.</w:t>
            </w:r>
          </w:p>
          <w:p>
            <w:pPr>
              <w:pStyle w:val="TableParagraph"/>
              <w:spacing w:line="235" w:lineRule="auto"/>
              <w:ind w:left="22" w:right="12"/>
              <w:jc w:val="both"/>
              <w:rPr>
                <w:sz w:val="24"/>
              </w:rPr>
            </w:pPr>
            <w:r>
              <w:rPr>
                <w:sz w:val="24"/>
              </w:rPr>
              <w:t>Embalagem</w:t>
            </w:r>
            <w:r>
              <w:rPr>
                <w:spacing w:val="-15"/>
                <w:sz w:val="24"/>
              </w:rPr>
              <w:t> </w:t>
            </w:r>
            <w:r>
              <w:rPr>
                <w:sz w:val="24"/>
              </w:rPr>
              <w:t>dupla,</w:t>
            </w:r>
            <w:r>
              <w:rPr>
                <w:spacing w:val="-15"/>
                <w:sz w:val="24"/>
              </w:rPr>
              <w:t> </w:t>
            </w:r>
            <w:r>
              <w:rPr>
                <w:sz w:val="24"/>
              </w:rPr>
              <w:t>com papel grau cirúrgico, que permita técnica </w:t>
            </w:r>
            <w:r>
              <w:rPr>
                <w:spacing w:val="-2"/>
                <w:sz w:val="24"/>
              </w:rPr>
              <w:t>asséptica.</w:t>
            </w:r>
          </w:p>
          <w:p>
            <w:pPr>
              <w:pStyle w:val="TableParagraph"/>
              <w:spacing w:line="270" w:lineRule="exact"/>
              <w:ind w:left="22"/>
              <w:jc w:val="both"/>
              <w:rPr>
                <w:sz w:val="24"/>
              </w:rPr>
            </w:pPr>
            <w:r>
              <w:rPr>
                <w:sz w:val="24"/>
              </w:rPr>
              <w:t>Unidade: </w:t>
            </w:r>
            <w:r>
              <w:rPr>
                <w:b/>
                <w:spacing w:val="-4"/>
                <w:sz w:val="24"/>
              </w:rPr>
              <w:t>Par</w:t>
            </w:r>
            <w:r>
              <w:rPr>
                <w:spacing w:val="-4"/>
                <w:sz w:val="24"/>
              </w:rPr>
              <w:t>.</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5"/>
              <w:rPr>
                <w:sz w:val="24"/>
              </w:rPr>
            </w:pPr>
            <w:r>
              <w:rPr>
                <w:spacing w:val="-5"/>
                <w:sz w:val="24"/>
              </w:rPr>
              <w:t>par</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4"/>
                <w:sz w:val="24"/>
              </w:rPr>
              <w:t>16,5</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rPr>
                <w:b/>
                <w:sz w:val="24"/>
              </w:rPr>
            </w:pPr>
            <w:r>
              <w:rPr>
                <w:b/>
                <w:sz w:val="24"/>
              </w:rPr>
              <w:t>200 </w:t>
            </w:r>
            <w:r>
              <w:rPr>
                <w:b/>
                <w:spacing w:val="-2"/>
                <w:sz w:val="24"/>
              </w:rPr>
              <w:t>pares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pares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5"/>
              <w:rPr>
                <w:b/>
                <w:sz w:val="24"/>
              </w:rPr>
            </w:pPr>
          </w:p>
          <w:p>
            <w:pPr>
              <w:pStyle w:val="TableParagraph"/>
              <w:tabs>
                <w:tab w:pos="1434" w:val="left" w:leader="none"/>
              </w:tabs>
              <w:spacing w:line="235" w:lineRule="auto"/>
              <w:ind w:left="21" w:right="11"/>
              <w:rPr>
                <w:sz w:val="24"/>
              </w:rPr>
            </w:pPr>
            <w:r>
              <w:rPr>
                <w:spacing w:val="-2"/>
                <w:sz w:val="24"/>
              </w:rPr>
              <w:t>Mucambo Sensitouch</w:t>
            </w:r>
            <w:r>
              <w:rPr>
                <w:sz w:val="24"/>
              </w:rPr>
              <w:tab/>
            </w:r>
            <w:r>
              <w:rPr>
                <w:spacing w:val="-10"/>
                <w:sz w:val="24"/>
              </w:rPr>
              <w:t>/ </w:t>
            </w:r>
            <w:r>
              <w:rPr>
                <w:spacing w:val="-2"/>
                <w:sz w:val="24"/>
              </w:rPr>
              <w:t>Medix</w:t>
            </w:r>
          </w:p>
        </w:tc>
      </w:tr>
      <w:tr>
        <w:trPr>
          <w:trHeight w:val="1312" w:hRule="atLeast"/>
        </w:trPr>
        <w:tc>
          <w:tcPr>
            <w:tcW w:w="525" w:type="dxa"/>
            <w:vMerge/>
            <w:tcBorders>
              <w:top w:val="nil"/>
              <w:bottom w:val="nil"/>
            </w:tcBorders>
          </w:tcPr>
          <w:p>
            <w:pPr>
              <w:rPr>
                <w:sz w:val="2"/>
                <w:szCs w:val="2"/>
              </w:rPr>
            </w:pPr>
          </w:p>
        </w:tc>
        <w:tc>
          <w:tcPr>
            <w:tcW w:w="525" w:type="dxa"/>
            <w:tcBorders>
              <w:bottom w:val="nil"/>
            </w:tcBorders>
          </w:tcPr>
          <w:p>
            <w:pPr>
              <w:pStyle w:val="TableParagraph"/>
              <w:spacing w:before="1"/>
              <w:ind w:left="22"/>
              <w:rPr>
                <w:b/>
                <w:sz w:val="24"/>
              </w:rPr>
            </w:pPr>
            <w:r>
              <w:rPr>
                <w:b/>
                <w:spacing w:val="-5"/>
                <w:sz w:val="24"/>
              </w:rPr>
              <w:t>2.2</w:t>
            </w:r>
          </w:p>
        </w:tc>
        <w:tc>
          <w:tcPr>
            <w:tcW w:w="645" w:type="dxa"/>
            <w:tcBorders>
              <w:bottom w:val="nil"/>
            </w:tcBorders>
          </w:tcPr>
          <w:p>
            <w:pPr>
              <w:pStyle w:val="TableParagraph"/>
              <w:spacing w:before="1"/>
              <w:ind w:left="14"/>
              <w:jc w:val="center"/>
              <w:rPr>
                <w:sz w:val="24"/>
              </w:rPr>
            </w:pPr>
            <w:r>
              <w:rPr>
                <w:spacing w:val="-2"/>
                <w:sz w:val="24"/>
              </w:rPr>
              <w:t>14587</w:t>
            </w:r>
          </w:p>
        </w:tc>
        <w:tc>
          <w:tcPr>
            <w:tcW w:w="765" w:type="dxa"/>
            <w:tcBorders>
              <w:bottom w:val="nil"/>
            </w:tcBorders>
          </w:tcPr>
          <w:p>
            <w:pPr>
              <w:pStyle w:val="TableParagraph"/>
              <w:spacing w:before="1"/>
              <w:ind w:left="14"/>
              <w:jc w:val="center"/>
              <w:rPr>
                <w:sz w:val="24"/>
              </w:rPr>
            </w:pPr>
            <w:r>
              <w:rPr>
                <w:spacing w:val="-2"/>
                <w:sz w:val="24"/>
              </w:rPr>
              <w:t>191622</w:t>
            </w:r>
          </w:p>
        </w:tc>
        <w:tc>
          <w:tcPr>
            <w:tcW w:w="2325" w:type="dxa"/>
            <w:tcBorders>
              <w:bottom w:val="nil"/>
            </w:tcBorders>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tabs>
                <w:tab w:pos="1208" w:val="left" w:leader="none"/>
              </w:tabs>
              <w:spacing w:line="235" w:lineRule="auto" w:before="1"/>
              <w:ind w:left="22" w:right="12"/>
              <w:rPr>
                <w:b/>
                <w:sz w:val="24"/>
              </w:rPr>
            </w:pPr>
            <w:r>
              <w:rPr>
                <w:b/>
                <w:spacing w:val="-2"/>
                <w:sz w:val="24"/>
              </w:rPr>
              <w:t>médicos</w:t>
            </w:r>
            <w:r>
              <w:rPr>
                <w:b/>
                <w:sz w:val="24"/>
              </w:rPr>
              <w:tab/>
            </w:r>
            <w:r>
              <w:rPr>
                <w:b/>
                <w:spacing w:val="-2"/>
                <w:sz w:val="24"/>
              </w:rPr>
              <w:t>cirúrgicos, </w:t>
            </w:r>
            <w:r>
              <w:rPr>
                <w:b/>
                <w:sz w:val="24"/>
              </w:rPr>
              <w:t>estéril</w:t>
            </w:r>
            <w:r>
              <w:rPr>
                <w:sz w:val="24"/>
              </w:rPr>
              <w:t>,</w:t>
            </w:r>
            <w:r>
              <w:rPr>
                <w:spacing w:val="57"/>
                <w:sz w:val="24"/>
              </w:rPr>
              <w:t> </w:t>
            </w:r>
            <w:r>
              <w:rPr>
                <w:sz w:val="24"/>
              </w:rPr>
              <w:t>descartável,</w:t>
            </w:r>
            <w:r>
              <w:rPr>
                <w:spacing w:val="57"/>
                <w:sz w:val="24"/>
              </w:rPr>
              <w:t> </w:t>
            </w:r>
            <w:r>
              <w:rPr>
                <w:b/>
                <w:spacing w:val="-5"/>
                <w:sz w:val="24"/>
              </w:rPr>
              <w:t>nº</w:t>
            </w:r>
          </w:p>
        </w:tc>
        <w:tc>
          <w:tcPr>
            <w:tcW w:w="900" w:type="dxa"/>
            <w:tcBorders>
              <w:bottom w:val="nil"/>
            </w:tcBorders>
          </w:tcPr>
          <w:p>
            <w:pPr>
              <w:pStyle w:val="TableParagraph"/>
              <w:spacing w:before="1"/>
              <w:ind w:left="15"/>
              <w:rPr>
                <w:sz w:val="24"/>
              </w:rPr>
            </w:pPr>
            <w:r>
              <w:rPr>
                <w:spacing w:val="-5"/>
                <w:sz w:val="24"/>
              </w:rPr>
              <w:t>par</w:t>
            </w:r>
          </w:p>
        </w:tc>
        <w:tc>
          <w:tcPr>
            <w:tcW w:w="1020" w:type="dxa"/>
            <w:tcBorders>
              <w:bottom w:val="nil"/>
            </w:tcBorders>
          </w:tcPr>
          <w:p>
            <w:pPr>
              <w:pStyle w:val="TableParagraph"/>
              <w:spacing w:before="1"/>
              <w:ind w:left="27"/>
              <w:rPr>
                <w:sz w:val="24"/>
              </w:rPr>
            </w:pPr>
            <w:r>
              <w:rPr>
                <w:spacing w:val="-4"/>
                <w:sz w:val="24"/>
              </w:rPr>
              <w:t>27,5</w:t>
            </w:r>
          </w:p>
        </w:tc>
        <w:tc>
          <w:tcPr>
            <w:tcW w:w="1995" w:type="dxa"/>
            <w:tcBorders>
              <w:bottom w:val="nil"/>
            </w:tcBorders>
          </w:tcPr>
          <w:p>
            <w:pPr>
              <w:pStyle w:val="TableParagraph"/>
              <w:spacing w:before="1"/>
              <w:ind w:left="25"/>
              <w:rPr>
                <w:b/>
                <w:sz w:val="24"/>
              </w:rPr>
            </w:pPr>
            <w:r>
              <w:rPr>
                <w:b/>
                <w:sz w:val="24"/>
              </w:rPr>
              <w:t>330 </w:t>
            </w:r>
            <w:r>
              <w:rPr>
                <w:b/>
                <w:spacing w:val="-2"/>
                <w:sz w:val="24"/>
              </w:rPr>
              <w:t>pares</w:t>
            </w:r>
          </w:p>
        </w:tc>
        <w:tc>
          <w:tcPr>
            <w:tcW w:w="1035" w:type="dxa"/>
            <w:tcBorders>
              <w:bottom w:val="nil"/>
            </w:tcBorders>
          </w:tcPr>
          <w:p>
            <w:pPr>
              <w:pStyle w:val="TableParagraph"/>
              <w:spacing w:before="1"/>
              <w:ind w:left="16"/>
              <w:rPr>
                <w:sz w:val="24"/>
              </w:rPr>
            </w:pPr>
            <w:r>
              <w:rPr>
                <w:sz w:val="24"/>
              </w:rPr>
              <w:t>2 </w:t>
            </w:r>
            <w:r>
              <w:rPr>
                <w:spacing w:val="-2"/>
                <w:sz w:val="24"/>
              </w:rPr>
              <w:t>pares</w:t>
            </w:r>
          </w:p>
        </w:tc>
        <w:tc>
          <w:tcPr>
            <w:tcW w:w="1530" w:type="dxa"/>
            <w:tcBorders>
              <w:bottom w:val="nil"/>
            </w:tcBorders>
          </w:tcPr>
          <w:p>
            <w:pPr>
              <w:pStyle w:val="TableParagraph"/>
              <w:tabs>
                <w:tab w:pos="1434" w:val="left" w:leader="none"/>
              </w:tabs>
              <w:spacing w:line="235" w:lineRule="auto" w:before="5"/>
              <w:ind w:left="21" w:right="11"/>
              <w:rPr>
                <w:sz w:val="24"/>
              </w:rPr>
            </w:pPr>
            <w:r>
              <w:rPr>
                <w:spacing w:val="-2"/>
                <w:sz w:val="24"/>
              </w:rPr>
              <w:t>Mucambo Sensitouch</w:t>
            </w:r>
            <w:r>
              <w:rPr>
                <w:sz w:val="24"/>
              </w:rPr>
              <w:tab/>
            </w:r>
            <w:r>
              <w:rPr>
                <w:spacing w:val="-10"/>
                <w:sz w:val="24"/>
              </w:rPr>
              <w:t>/ </w:t>
            </w:r>
            <w:r>
              <w:rPr>
                <w:spacing w:val="-2"/>
                <w:sz w:val="24"/>
              </w:rPr>
              <w:t>Medix</w:t>
            </w:r>
          </w:p>
        </w:tc>
      </w:tr>
    </w:tbl>
    <w:p>
      <w:pPr>
        <w:pStyle w:val="TableParagraph"/>
        <w:spacing w:after="0" w:line="235" w:lineRule="auto"/>
        <w:rPr>
          <w:sz w:val="24"/>
        </w:rPr>
        <w:sectPr>
          <w:pgSz w:w="15840" w:h="24480"/>
          <w:pgMar w:top="540" w:bottom="280" w:left="360" w:right="360"/>
        </w:sectPr>
      </w:pPr>
    </w:p>
    <w:p>
      <w:pPr>
        <w:pStyle w:val="BodyText"/>
        <w:spacing w:before="6"/>
        <w:ind w:left="0"/>
        <w:rPr>
          <w:b/>
          <w:sz w:val="2"/>
        </w:rPr>
      </w:pPr>
      <w:r>
        <w:rPr>
          <w:b/>
          <w:sz w:val="2"/>
        </w:rPr>
        <mc:AlternateContent>
          <mc:Choice Requires="wps">
            <w:drawing>
              <wp:anchor distT="0" distB="0" distL="0" distR="0" allowOverlap="1" layoutInCell="1" locked="0" behindDoc="0" simplePos="0" relativeHeight="15734784">
                <wp:simplePos x="0" y="0"/>
                <wp:positionH relativeFrom="page">
                  <wp:posOffset>476237</wp:posOffset>
                </wp:positionH>
                <wp:positionV relativeFrom="page">
                  <wp:posOffset>361949</wp:posOffset>
                </wp:positionV>
                <wp:extent cx="9525" cy="1482598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9525" cy="14825980"/>
                        </a:xfrm>
                        <a:custGeom>
                          <a:avLst/>
                          <a:gdLst/>
                          <a:ahLst/>
                          <a:cxnLst/>
                          <a:rect l="l" t="t" r="r" b="b"/>
                          <a:pathLst>
                            <a:path w="9525" h="14825980">
                              <a:moveTo>
                                <a:pt x="9525" y="0"/>
                              </a:moveTo>
                              <a:lnTo>
                                <a:pt x="0" y="0"/>
                              </a:lnTo>
                              <a:lnTo>
                                <a:pt x="0" y="3619500"/>
                              </a:lnTo>
                              <a:lnTo>
                                <a:pt x="0" y="7934325"/>
                              </a:lnTo>
                              <a:lnTo>
                                <a:pt x="0" y="12249150"/>
                              </a:lnTo>
                              <a:lnTo>
                                <a:pt x="0" y="14825663"/>
                              </a:lnTo>
                              <a:lnTo>
                                <a:pt x="9525" y="14825663"/>
                              </a:lnTo>
                              <a:lnTo>
                                <a:pt x="9525" y="12249150"/>
                              </a:lnTo>
                              <a:lnTo>
                                <a:pt x="9525" y="7934325"/>
                              </a:lnTo>
                              <a:lnTo>
                                <a:pt x="9525" y="3619500"/>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499001pt;margin-top:28.499943pt;width:.75pt;height:1167.4pt;mso-position-horizontal-relative:page;mso-position-vertical-relative:page;z-index:15734784" id="docshape20" coordorigin="750,570" coordsize="15,23348" path="m765,570l750,570,750,6270,750,13065,750,19860,750,23917,765,23917,765,19860,765,13065,765,6270,765,570xe" filled="true" fillcolor="#000000" stroked="false">
                <v:path arrowok="t"/>
                <v:fill type="solid"/>
                <w10:wrap type="none"/>
              </v:shape>
            </w:pict>
          </mc:Fallback>
        </mc:AlternateContent>
      </w:r>
    </w:p>
    <w:tbl>
      <w:tblPr>
        <w:tblW w:w="0" w:type="auto"/>
        <w:jc w:val="left"/>
        <w:tblInd w:w="9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645"/>
        <w:gridCol w:w="765"/>
        <w:gridCol w:w="2325"/>
        <w:gridCol w:w="900"/>
        <w:gridCol w:w="1020"/>
        <w:gridCol w:w="1995"/>
        <w:gridCol w:w="1035"/>
        <w:gridCol w:w="1530"/>
      </w:tblGrid>
      <w:tr>
        <w:trPr>
          <w:trHeight w:val="5684" w:hRule="atLeast"/>
        </w:trPr>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325" w:type="dxa"/>
            <w:tcBorders>
              <w:top w:val="nil"/>
            </w:tcBorders>
          </w:tcPr>
          <w:p>
            <w:pPr>
              <w:pStyle w:val="TableParagraph"/>
              <w:spacing w:line="259" w:lineRule="exact"/>
              <w:ind w:left="22"/>
              <w:rPr>
                <w:sz w:val="24"/>
              </w:rPr>
            </w:pPr>
            <w:r>
              <w:rPr>
                <w:b/>
                <w:sz w:val="24"/>
              </w:rPr>
              <w:t>7,0,</w:t>
            </w:r>
            <w:r>
              <w:rPr>
                <w:b/>
                <w:spacing w:val="26"/>
                <w:sz w:val="24"/>
              </w:rPr>
              <w:t>  </w:t>
            </w:r>
            <w:r>
              <w:rPr>
                <w:b/>
                <w:sz w:val="24"/>
              </w:rPr>
              <w:t>isenta</w:t>
            </w:r>
            <w:r>
              <w:rPr>
                <w:b/>
                <w:spacing w:val="27"/>
                <w:sz w:val="24"/>
              </w:rPr>
              <w:t>  </w:t>
            </w:r>
            <w:r>
              <w:rPr>
                <w:b/>
                <w:sz w:val="24"/>
              </w:rPr>
              <w:t>de</w:t>
            </w:r>
            <w:r>
              <w:rPr>
                <w:b/>
                <w:spacing w:val="26"/>
                <w:sz w:val="24"/>
              </w:rPr>
              <w:t>  </w:t>
            </w:r>
            <w:r>
              <w:rPr>
                <w:b/>
                <w:spacing w:val="-2"/>
                <w:sz w:val="24"/>
              </w:rPr>
              <w:t>látex</w:t>
            </w:r>
            <w:r>
              <w:rPr>
                <w:spacing w:val="-2"/>
                <w:sz w:val="24"/>
              </w:rPr>
              <w:t>.</w:t>
            </w:r>
          </w:p>
          <w:p>
            <w:pPr>
              <w:pStyle w:val="TableParagraph"/>
              <w:spacing w:line="270" w:lineRule="exact"/>
              <w:ind w:left="22"/>
              <w:rPr>
                <w:sz w:val="24"/>
              </w:rPr>
            </w:pPr>
            <w:r>
              <w:rPr>
                <w:spacing w:val="-2"/>
                <w:sz w:val="24"/>
              </w:rPr>
              <w:t>Confeccionada</w:t>
            </w:r>
          </w:p>
          <w:p>
            <w:pPr>
              <w:pStyle w:val="TableParagraph"/>
              <w:tabs>
                <w:tab w:pos="972" w:val="left" w:leader="none"/>
                <w:tab w:pos="1642" w:val="left" w:leader="none"/>
              </w:tabs>
              <w:spacing w:line="235" w:lineRule="auto" w:before="1"/>
              <w:ind w:left="22" w:right="12"/>
              <w:rPr>
                <w:sz w:val="24"/>
              </w:rPr>
            </w:pPr>
            <w:r>
              <w:rPr>
                <w:spacing w:val="-6"/>
                <w:sz w:val="24"/>
              </w:rPr>
              <w:t>em</w:t>
            </w:r>
            <w:r>
              <w:rPr>
                <w:sz w:val="24"/>
              </w:rPr>
              <w:tab/>
            </w:r>
            <w:r>
              <w:rPr>
                <w:b/>
                <w:spacing w:val="-2"/>
                <w:sz w:val="24"/>
              </w:rPr>
              <w:t>poliisopreno</w:t>
            </w:r>
            <w:r>
              <w:rPr>
                <w:spacing w:val="-2"/>
                <w:sz w:val="24"/>
              </w:rPr>
              <w:t>, conforme</w:t>
            </w:r>
            <w:r>
              <w:rPr>
                <w:sz w:val="24"/>
              </w:rPr>
              <w:tab/>
              <w:tab/>
            </w:r>
            <w:r>
              <w:rPr>
                <w:spacing w:val="-2"/>
                <w:sz w:val="24"/>
              </w:rPr>
              <w:t>padrão</w:t>
            </w:r>
          </w:p>
          <w:p>
            <w:pPr>
              <w:pStyle w:val="TableParagraph"/>
              <w:tabs>
                <w:tab w:pos="1535" w:val="left" w:leader="none"/>
              </w:tabs>
              <w:spacing w:line="268" w:lineRule="exact"/>
              <w:ind w:left="22"/>
              <w:rPr>
                <w:sz w:val="24"/>
              </w:rPr>
            </w:pPr>
            <w:r>
              <w:rPr>
                <w:spacing w:val="-2"/>
                <w:sz w:val="24"/>
              </w:rPr>
              <w:t>nacional,</w:t>
            </w:r>
            <w:r>
              <w:rPr>
                <w:sz w:val="24"/>
              </w:rPr>
              <w:tab/>
            </w:r>
            <w:r>
              <w:rPr>
                <w:spacing w:val="-2"/>
                <w:sz w:val="24"/>
              </w:rPr>
              <w:t>formato</w:t>
            </w:r>
          </w:p>
          <w:p>
            <w:pPr>
              <w:pStyle w:val="TableParagraph"/>
              <w:tabs>
                <w:tab w:pos="1882" w:val="left" w:leader="none"/>
                <w:tab w:pos="1922" w:val="left" w:leader="none"/>
                <w:tab w:pos="2188" w:val="left" w:leader="none"/>
              </w:tabs>
              <w:spacing w:line="235" w:lineRule="auto" w:before="2"/>
              <w:ind w:left="22" w:right="12"/>
              <w:jc w:val="both"/>
              <w:rPr>
                <w:sz w:val="24"/>
              </w:rPr>
            </w:pP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tab/>
            </w:r>
            <w:r>
              <w:rPr>
                <w:spacing w:val="-2"/>
                <w:sz w:val="24"/>
              </w:rPr>
              <w:t>tátil </w:t>
            </w:r>
            <w:r>
              <w:rPr>
                <w:sz w:val="24"/>
              </w:rPr>
              <w:t>compatíveis com a finalidade. </w:t>
            </w:r>
            <w:r>
              <w:rPr>
                <w:b/>
                <w:sz w:val="24"/>
              </w:rPr>
              <w:t>Sem pó </w:t>
            </w:r>
            <w:r>
              <w:rPr>
                <w:b/>
                <w:spacing w:val="-2"/>
                <w:sz w:val="24"/>
              </w:rPr>
              <w:t>lubrificante</w:t>
            </w:r>
            <w:r>
              <w:rPr>
                <w:spacing w:val="-2"/>
                <w:sz w:val="24"/>
              </w:rPr>
              <w:t>.</w:t>
            </w:r>
          </w:p>
          <w:p>
            <w:pPr>
              <w:pStyle w:val="TableParagraph"/>
              <w:spacing w:line="235" w:lineRule="auto"/>
              <w:ind w:left="22" w:right="12"/>
              <w:jc w:val="both"/>
              <w:rPr>
                <w:sz w:val="24"/>
              </w:rPr>
            </w:pPr>
            <w:r>
              <w:rPr>
                <w:sz w:val="24"/>
              </w:rPr>
              <w:t>Embalagem</w:t>
            </w:r>
            <w:r>
              <w:rPr>
                <w:spacing w:val="-15"/>
                <w:sz w:val="24"/>
              </w:rPr>
              <w:t> </w:t>
            </w:r>
            <w:r>
              <w:rPr>
                <w:sz w:val="24"/>
              </w:rPr>
              <w:t>dupla,</w:t>
            </w:r>
            <w:r>
              <w:rPr>
                <w:spacing w:val="-15"/>
                <w:sz w:val="24"/>
              </w:rPr>
              <w:t> </w:t>
            </w:r>
            <w:r>
              <w:rPr>
                <w:sz w:val="24"/>
              </w:rPr>
              <w:t>com papel grau cirúrgico, que permita técnica </w:t>
            </w:r>
            <w:r>
              <w:rPr>
                <w:spacing w:val="-2"/>
                <w:sz w:val="24"/>
              </w:rPr>
              <w:t>asséptica.</w:t>
            </w:r>
          </w:p>
          <w:p>
            <w:pPr>
              <w:pStyle w:val="TableParagraph"/>
              <w:spacing w:line="270" w:lineRule="exact"/>
              <w:ind w:left="22"/>
              <w:jc w:val="both"/>
              <w:rPr>
                <w:sz w:val="24"/>
              </w:rPr>
            </w:pPr>
            <w:r>
              <w:rPr>
                <w:sz w:val="24"/>
              </w:rPr>
              <w:t>Unidade: </w:t>
            </w:r>
            <w:r>
              <w:rPr>
                <w:b/>
                <w:spacing w:val="-4"/>
                <w:sz w:val="24"/>
              </w:rPr>
              <w:t>Par</w:t>
            </w:r>
            <w:r>
              <w:rPr>
                <w:spacing w:val="-4"/>
                <w:sz w:val="24"/>
              </w:rPr>
              <w:t>.</w:t>
            </w:r>
          </w:p>
        </w:tc>
        <w:tc>
          <w:tcPr>
            <w:tcW w:w="900" w:type="dxa"/>
            <w:tcBorders>
              <w:top w:val="nil"/>
            </w:tcBorders>
          </w:tcPr>
          <w:p>
            <w:pPr>
              <w:pStyle w:val="TableParagraph"/>
              <w:rPr>
                <w:sz w:val="24"/>
              </w:rPr>
            </w:pPr>
          </w:p>
        </w:tc>
        <w:tc>
          <w:tcPr>
            <w:tcW w:w="1020" w:type="dxa"/>
            <w:tcBorders>
              <w:top w:val="nil"/>
            </w:tcBorders>
          </w:tcPr>
          <w:p>
            <w:pPr>
              <w:pStyle w:val="TableParagraph"/>
              <w:rPr>
                <w:sz w:val="24"/>
              </w:rPr>
            </w:pPr>
          </w:p>
        </w:tc>
        <w:tc>
          <w:tcPr>
            <w:tcW w:w="1995" w:type="dxa"/>
            <w:tcBorders>
              <w:top w:val="nil"/>
            </w:tcBorders>
          </w:tcPr>
          <w:p>
            <w:pPr>
              <w:pStyle w:val="TableParagraph"/>
              <w:rPr>
                <w:sz w:val="24"/>
              </w:rPr>
            </w:pPr>
          </w:p>
        </w:tc>
        <w:tc>
          <w:tcPr>
            <w:tcW w:w="1035" w:type="dxa"/>
            <w:tcBorders>
              <w:top w:val="nil"/>
            </w:tcBorders>
          </w:tcPr>
          <w:p>
            <w:pPr>
              <w:pStyle w:val="TableParagraph"/>
              <w:rPr>
                <w:sz w:val="24"/>
              </w:rPr>
            </w:pPr>
          </w:p>
        </w:tc>
        <w:tc>
          <w:tcPr>
            <w:tcW w:w="1530" w:type="dxa"/>
            <w:tcBorders>
              <w:top w:val="nil"/>
            </w:tcBorders>
          </w:tcPr>
          <w:p>
            <w:pPr>
              <w:pStyle w:val="TableParagraph"/>
              <w:rPr>
                <w:sz w:val="24"/>
              </w:rPr>
            </w:pPr>
          </w:p>
        </w:tc>
      </w:tr>
      <w:tr>
        <w:trPr>
          <w:trHeight w:val="67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2.3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14588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191623</w:t>
            </w:r>
          </w:p>
        </w:tc>
        <w:tc>
          <w:tcPr>
            <w:tcW w:w="2325" w:type="dxa"/>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w:t>
            </w:r>
            <w:r>
              <w:rPr>
                <w:sz w:val="24"/>
              </w:rPr>
              <w:t>, descartável, </w:t>
            </w:r>
            <w:r>
              <w:rPr>
                <w:b/>
                <w:sz w:val="24"/>
              </w:rPr>
              <w:t>nº 7,5,</w:t>
            </w:r>
            <w:r>
              <w:rPr>
                <w:b/>
                <w:spacing w:val="26"/>
                <w:sz w:val="24"/>
              </w:rPr>
              <w:t>  </w:t>
            </w:r>
            <w:r>
              <w:rPr>
                <w:b/>
                <w:sz w:val="24"/>
              </w:rPr>
              <w:t>isenta</w:t>
            </w:r>
            <w:r>
              <w:rPr>
                <w:b/>
                <w:spacing w:val="27"/>
                <w:sz w:val="24"/>
              </w:rPr>
              <w:t>  </w:t>
            </w:r>
            <w:r>
              <w:rPr>
                <w:b/>
                <w:sz w:val="24"/>
              </w:rPr>
              <w:t>de</w:t>
            </w:r>
            <w:r>
              <w:rPr>
                <w:b/>
                <w:spacing w:val="26"/>
                <w:sz w:val="24"/>
              </w:rPr>
              <w:t>  </w:t>
            </w:r>
            <w:r>
              <w:rPr>
                <w:b/>
                <w:spacing w:val="-2"/>
                <w:sz w:val="24"/>
              </w:rPr>
              <w:t>látex</w:t>
            </w:r>
            <w:r>
              <w:rPr>
                <w:spacing w:val="-2"/>
                <w:sz w:val="24"/>
              </w:rPr>
              <w:t>.</w:t>
            </w:r>
          </w:p>
          <w:p>
            <w:pPr>
              <w:pStyle w:val="TableParagraph"/>
              <w:spacing w:line="267" w:lineRule="exact"/>
              <w:ind w:left="22"/>
              <w:rPr>
                <w:sz w:val="24"/>
              </w:rPr>
            </w:pPr>
            <w:r>
              <w:rPr>
                <w:spacing w:val="-2"/>
                <w:sz w:val="24"/>
              </w:rPr>
              <w:t>Confeccionada</w:t>
            </w:r>
          </w:p>
          <w:p>
            <w:pPr>
              <w:pStyle w:val="TableParagraph"/>
              <w:tabs>
                <w:tab w:pos="972" w:val="left" w:leader="none"/>
                <w:tab w:pos="1642" w:val="left" w:leader="none"/>
              </w:tabs>
              <w:spacing w:line="235" w:lineRule="auto" w:before="2"/>
              <w:ind w:left="22" w:right="12"/>
              <w:rPr>
                <w:sz w:val="24"/>
              </w:rPr>
            </w:pPr>
            <w:r>
              <w:rPr>
                <w:spacing w:val="-6"/>
                <w:sz w:val="24"/>
              </w:rPr>
              <w:t>em</w:t>
            </w:r>
            <w:r>
              <w:rPr>
                <w:sz w:val="24"/>
              </w:rPr>
              <w:tab/>
            </w:r>
            <w:r>
              <w:rPr>
                <w:b/>
                <w:spacing w:val="-2"/>
                <w:sz w:val="24"/>
              </w:rPr>
              <w:t>poliisopreno</w:t>
            </w:r>
            <w:r>
              <w:rPr>
                <w:spacing w:val="-2"/>
                <w:sz w:val="24"/>
              </w:rPr>
              <w:t>, conforme</w:t>
            </w:r>
            <w:r>
              <w:rPr>
                <w:sz w:val="24"/>
              </w:rPr>
              <w:tab/>
              <w:tab/>
            </w:r>
            <w:r>
              <w:rPr>
                <w:spacing w:val="-2"/>
                <w:sz w:val="24"/>
              </w:rPr>
              <w:t>padrão</w:t>
            </w:r>
          </w:p>
          <w:p>
            <w:pPr>
              <w:pStyle w:val="TableParagraph"/>
              <w:tabs>
                <w:tab w:pos="1535" w:val="left" w:leader="none"/>
              </w:tabs>
              <w:spacing w:line="268" w:lineRule="exact"/>
              <w:ind w:left="22"/>
              <w:rPr>
                <w:sz w:val="24"/>
              </w:rPr>
            </w:pPr>
            <w:r>
              <w:rPr>
                <w:spacing w:val="-2"/>
                <w:sz w:val="24"/>
              </w:rPr>
              <w:t>nacional,</w:t>
            </w:r>
            <w:r>
              <w:rPr>
                <w:sz w:val="24"/>
              </w:rPr>
              <w:tab/>
            </w:r>
            <w:r>
              <w:rPr>
                <w:spacing w:val="-2"/>
                <w:sz w:val="24"/>
              </w:rPr>
              <w:t>formato</w:t>
            </w:r>
          </w:p>
          <w:p>
            <w:pPr>
              <w:pStyle w:val="TableParagraph"/>
              <w:tabs>
                <w:tab w:pos="1882" w:val="left" w:leader="none"/>
                <w:tab w:pos="1922" w:val="left" w:leader="none"/>
                <w:tab w:pos="2188" w:val="left" w:leader="none"/>
              </w:tabs>
              <w:spacing w:line="235" w:lineRule="auto" w:before="1"/>
              <w:ind w:left="22" w:right="12"/>
              <w:jc w:val="both"/>
              <w:rPr>
                <w:sz w:val="24"/>
              </w:rPr>
            </w:pP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tab/>
            </w:r>
            <w:r>
              <w:rPr>
                <w:spacing w:val="-2"/>
                <w:sz w:val="24"/>
              </w:rPr>
              <w:t>tátil </w:t>
            </w:r>
            <w:r>
              <w:rPr>
                <w:sz w:val="24"/>
              </w:rPr>
              <w:t>compatíveis com a finalidade. </w:t>
            </w:r>
            <w:r>
              <w:rPr>
                <w:b/>
                <w:sz w:val="24"/>
              </w:rPr>
              <w:t>Sem pó </w:t>
            </w:r>
            <w:r>
              <w:rPr>
                <w:b/>
                <w:spacing w:val="-2"/>
                <w:sz w:val="24"/>
              </w:rPr>
              <w:t>lubrificante</w:t>
            </w:r>
            <w:r>
              <w:rPr>
                <w:spacing w:val="-2"/>
                <w:sz w:val="24"/>
              </w:rPr>
              <w:t>.</w:t>
            </w:r>
          </w:p>
          <w:p>
            <w:pPr>
              <w:pStyle w:val="TableParagraph"/>
              <w:spacing w:line="235" w:lineRule="auto"/>
              <w:ind w:left="22" w:right="12"/>
              <w:jc w:val="both"/>
              <w:rPr>
                <w:sz w:val="24"/>
              </w:rPr>
            </w:pPr>
            <w:r>
              <w:rPr>
                <w:sz w:val="24"/>
              </w:rPr>
              <w:t>Embalagem</w:t>
            </w:r>
            <w:r>
              <w:rPr>
                <w:spacing w:val="-15"/>
                <w:sz w:val="24"/>
              </w:rPr>
              <w:t> </w:t>
            </w:r>
            <w:r>
              <w:rPr>
                <w:sz w:val="24"/>
              </w:rPr>
              <w:t>dupla,</w:t>
            </w:r>
            <w:r>
              <w:rPr>
                <w:spacing w:val="-15"/>
                <w:sz w:val="24"/>
              </w:rPr>
              <w:t> </w:t>
            </w:r>
            <w:r>
              <w:rPr>
                <w:sz w:val="24"/>
              </w:rPr>
              <w:t>com papel grau cirúrgico, que permita técnica </w:t>
            </w:r>
            <w:r>
              <w:rPr>
                <w:spacing w:val="-2"/>
                <w:sz w:val="24"/>
              </w:rPr>
              <w:t>asséptica.</w:t>
            </w:r>
          </w:p>
          <w:p>
            <w:pPr>
              <w:pStyle w:val="TableParagraph"/>
              <w:spacing w:line="270" w:lineRule="exact"/>
              <w:ind w:left="22"/>
              <w:jc w:val="both"/>
              <w:rPr>
                <w:sz w:val="24"/>
              </w:rPr>
            </w:pPr>
            <w:r>
              <w:rPr>
                <w:sz w:val="24"/>
              </w:rPr>
              <w:t>Unidade: </w:t>
            </w:r>
            <w:r>
              <w:rPr>
                <w:b/>
                <w:spacing w:val="-4"/>
                <w:sz w:val="24"/>
              </w:rPr>
              <w:t>Par</w:t>
            </w:r>
            <w:r>
              <w:rPr>
                <w:spacing w:val="-4"/>
                <w:sz w:val="24"/>
              </w:rPr>
              <w:t>.</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5"/>
              <w:rPr>
                <w:sz w:val="24"/>
              </w:rPr>
            </w:pPr>
            <w:r>
              <w:rPr>
                <w:spacing w:val="-5"/>
                <w:sz w:val="24"/>
              </w:rPr>
              <w:t>par</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4"/>
                <w:sz w:val="24"/>
              </w:rPr>
              <w:t>33,0</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rPr>
                <w:b/>
                <w:sz w:val="24"/>
              </w:rPr>
            </w:pPr>
            <w:r>
              <w:rPr>
                <w:b/>
                <w:sz w:val="24"/>
              </w:rPr>
              <w:t>400 </w:t>
            </w:r>
            <w:r>
              <w:rPr>
                <w:b/>
                <w:spacing w:val="-2"/>
                <w:sz w:val="24"/>
              </w:rPr>
              <w:t>pares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pares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5"/>
              <w:rPr>
                <w:b/>
                <w:sz w:val="24"/>
              </w:rPr>
            </w:pPr>
          </w:p>
          <w:p>
            <w:pPr>
              <w:pStyle w:val="TableParagraph"/>
              <w:tabs>
                <w:tab w:pos="1434" w:val="left" w:leader="none"/>
              </w:tabs>
              <w:spacing w:line="235" w:lineRule="auto"/>
              <w:ind w:left="21" w:right="11"/>
              <w:rPr>
                <w:sz w:val="24"/>
              </w:rPr>
            </w:pPr>
            <w:r>
              <w:rPr>
                <w:spacing w:val="-2"/>
                <w:sz w:val="24"/>
              </w:rPr>
              <w:t>Mucambo Sensitouch</w:t>
            </w:r>
            <w:r>
              <w:rPr>
                <w:sz w:val="24"/>
              </w:rPr>
              <w:tab/>
            </w:r>
            <w:r>
              <w:rPr>
                <w:spacing w:val="-10"/>
                <w:sz w:val="24"/>
              </w:rPr>
              <w:t>/ </w:t>
            </w:r>
            <w:r>
              <w:rPr>
                <w:spacing w:val="-2"/>
                <w:sz w:val="24"/>
              </w:rPr>
              <w:t>Medix</w:t>
            </w:r>
          </w:p>
        </w:tc>
      </w:tr>
      <w:tr>
        <w:trPr>
          <w:trHeight w:val="6779" w:hRule="atLeast"/>
        </w:trPr>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2.4</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14589</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191624</w:t>
            </w:r>
          </w:p>
        </w:tc>
        <w:tc>
          <w:tcPr>
            <w:tcW w:w="2325" w:type="dxa"/>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w:t>
            </w:r>
            <w:r>
              <w:rPr>
                <w:sz w:val="24"/>
              </w:rPr>
              <w:t>, descartável, </w:t>
            </w:r>
            <w:r>
              <w:rPr>
                <w:b/>
                <w:sz w:val="24"/>
              </w:rPr>
              <w:t>nº 8,0,</w:t>
            </w:r>
            <w:r>
              <w:rPr>
                <w:b/>
                <w:spacing w:val="26"/>
                <w:sz w:val="24"/>
              </w:rPr>
              <w:t>  </w:t>
            </w:r>
            <w:r>
              <w:rPr>
                <w:b/>
                <w:sz w:val="24"/>
              </w:rPr>
              <w:t>isenta</w:t>
            </w:r>
            <w:r>
              <w:rPr>
                <w:b/>
                <w:spacing w:val="27"/>
                <w:sz w:val="24"/>
              </w:rPr>
              <w:t>  </w:t>
            </w:r>
            <w:r>
              <w:rPr>
                <w:b/>
                <w:sz w:val="24"/>
              </w:rPr>
              <w:t>de</w:t>
            </w:r>
            <w:r>
              <w:rPr>
                <w:b/>
                <w:spacing w:val="26"/>
                <w:sz w:val="24"/>
              </w:rPr>
              <w:t>  </w:t>
            </w:r>
            <w:r>
              <w:rPr>
                <w:b/>
                <w:spacing w:val="-2"/>
                <w:sz w:val="24"/>
              </w:rPr>
              <w:t>látex</w:t>
            </w:r>
            <w:r>
              <w:rPr>
                <w:spacing w:val="-2"/>
                <w:sz w:val="24"/>
              </w:rPr>
              <w:t>.</w:t>
            </w:r>
          </w:p>
          <w:p>
            <w:pPr>
              <w:pStyle w:val="TableParagraph"/>
              <w:spacing w:line="267" w:lineRule="exact"/>
              <w:ind w:left="22"/>
              <w:rPr>
                <w:sz w:val="24"/>
              </w:rPr>
            </w:pPr>
            <w:r>
              <w:rPr>
                <w:spacing w:val="-2"/>
                <w:sz w:val="24"/>
              </w:rPr>
              <w:t>Confeccionada</w:t>
            </w:r>
          </w:p>
          <w:p>
            <w:pPr>
              <w:pStyle w:val="TableParagraph"/>
              <w:tabs>
                <w:tab w:pos="972" w:val="left" w:leader="none"/>
                <w:tab w:pos="1642" w:val="left" w:leader="none"/>
              </w:tabs>
              <w:spacing w:line="235" w:lineRule="auto" w:before="2"/>
              <w:ind w:left="22" w:right="12"/>
              <w:rPr>
                <w:sz w:val="24"/>
              </w:rPr>
            </w:pPr>
            <w:r>
              <w:rPr>
                <w:spacing w:val="-6"/>
                <w:sz w:val="24"/>
              </w:rPr>
              <w:t>em</w:t>
            </w:r>
            <w:r>
              <w:rPr>
                <w:sz w:val="24"/>
              </w:rPr>
              <w:tab/>
            </w:r>
            <w:r>
              <w:rPr>
                <w:b/>
                <w:spacing w:val="-2"/>
                <w:sz w:val="24"/>
              </w:rPr>
              <w:t>poliisopreno</w:t>
            </w:r>
            <w:r>
              <w:rPr>
                <w:spacing w:val="-2"/>
                <w:sz w:val="24"/>
              </w:rPr>
              <w:t>, conforme</w:t>
            </w:r>
            <w:r>
              <w:rPr>
                <w:sz w:val="24"/>
              </w:rPr>
              <w:tab/>
              <w:tab/>
            </w:r>
            <w:r>
              <w:rPr>
                <w:spacing w:val="-2"/>
                <w:sz w:val="24"/>
              </w:rPr>
              <w:t>padrão</w:t>
            </w:r>
          </w:p>
          <w:p>
            <w:pPr>
              <w:pStyle w:val="TableParagraph"/>
              <w:tabs>
                <w:tab w:pos="1535" w:val="left" w:leader="none"/>
              </w:tabs>
              <w:spacing w:line="268" w:lineRule="exact"/>
              <w:ind w:left="22"/>
              <w:rPr>
                <w:sz w:val="24"/>
              </w:rPr>
            </w:pPr>
            <w:r>
              <w:rPr>
                <w:spacing w:val="-2"/>
                <w:sz w:val="24"/>
              </w:rPr>
              <w:t>nacional,</w:t>
            </w:r>
            <w:r>
              <w:rPr>
                <w:sz w:val="24"/>
              </w:rPr>
              <w:tab/>
            </w:r>
            <w:r>
              <w:rPr>
                <w:spacing w:val="-2"/>
                <w:sz w:val="24"/>
              </w:rPr>
              <w:t>formato</w:t>
            </w:r>
          </w:p>
          <w:p>
            <w:pPr>
              <w:pStyle w:val="TableParagraph"/>
              <w:tabs>
                <w:tab w:pos="1882" w:val="left" w:leader="none"/>
                <w:tab w:pos="1922" w:val="left" w:leader="none"/>
                <w:tab w:pos="2188" w:val="left" w:leader="none"/>
              </w:tabs>
              <w:spacing w:line="235" w:lineRule="auto" w:before="1"/>
              <w:ind w:left="22" w:right="12"/>
              <w:jc w:val="both"/>
              <w:rPr>
                <w:sz w:val="24"/>
              </w:rPr>
            </w:pP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tab/>
            </w:r>
            <w:r>
              <w:rPr>
                <w:spacing w:val="-10"/>
                <w:sz w:val="24"/>
              </w:rPr>
              <w:t>e </w:t>
            </w:r>
            <w:r>
              <w:rPr>
                <w:sz w:val="24"/>
              </w:rPr>
              <w:t>apresentar</w:t>
            </w:r>
            <w:r>
              <w:rPr>
                <w:spacing w:val="-3"/>
                <w:sz w:val="24"/>
              </w:rPr>
              <w:t> </w:t>
            </w:r>
            <w:r>
              <w:rPr>
                <w:sz w:val="24"/>
              </w:rPr>
              <w:t>elasticidade, resistência à tração e </w:t>
            </w:r>
            <w:r>
              <w:rPr>
                <w:spacing w:val="-2"/>
                <w:sz w:val="24"/>
              </w:rPr>
              <w:t>sensibilidade</w:t>
            </w:r>
            <w:r>
              <w:rPr>
                <w:sz w:val="24"/>
              </w:rPr>
              <w:tab/>
              <w:tab/>
            </w:r>
            <w:r>
              <w:rPr>
                <w:spacing w:val="-2"/>
                <w:sz w:val="24"/>
              </w:rPr>
              <w:t>tátil </w:t>
            </w:r>
            <w:r>
              <w:rPr>
                <w:sz w:val="24"/>
              </w:rPr>
              <w:t>compatíveis com a finalidade. </w:t>
            </w:r>
            <w:r>
              <w:rPr>
                <w:b/>
                <w:sz w:val="24"/>
              </w:rPr>
              <w:t>Sem pó </w:t>
            </w:r>
            <w:r>
              <w:rPr>
                <w:b/>
                <w:spacing w:val="-2"/>
                <w:sz w:val="24"/>
              </w:rPr>
              <w:t>lubrificante</w:t>
            </w:r>
            <w:r>
              <w:rPr>
                <w:spacing w:val="-2"/>
                <w:sz w:val="24"/>
              </w:rPr>
              <w:t>.</w:t>
            </w:r>
          </w:p>
          <w:p>
            <w:pPr>
              <w:pStyle w:val="TableParagraph"/>
              <w:spacing w:line="235" w:lineRule="auto"/>
              <w:ind w:left="22" w:right="12"/>
              <w:jc w:val="both"/>
              <w:rPr>
                <w:sz w:val="24"/>
              </w:rPr>
            </w:pPr>
            <w:r>
              <w:rPr>
                <w:sz w:val="24"/>
              </w:rPr>
              <w:t>Embalagem</w:t>
            </w:r>
            <w:r>
              <w:rPr>
                <w:spacing w:val="-15"/>
                <w:sz w:val="24"/>
              </w:rPr>
              <w:t> </w:t>
            </w:r>
            <w:r>
              <w:rPr>
                <w:sz w:val="24"/>
              </w:rPr>
              <w:t>dupla,</w:t>
            </w:r>
            <w:r>
              <w:rPr>
                <w:spacing w:val="-15"/>
                <w:sz w:val="24"/>
              </w:rPr>
              <w:t> </w:t>
            </w:r>
            <w:r>
              <w:rPr>
                <w:sz w:val="24"/>
              </w:rPr>
              <w:t>com papel grau cirúrgico, que permita técnica </w:t>
            </w:r>
            <w:r>
              <w:rPr>
                <w:spacing w:val="-2"/>
                <w:sz w:val="24"/>
              </w:rPr>
              <w:t>asséptica.</w:t>
            </w:r>
          </w:p>
          <w:p>
            <w:pPr>
              <w:pStyle w:val="TableParagraph"/>
              <w:spacing w:line="270" w:lineRule="exact"/>
              <w:ind w:left="22"/>
              <w:jc w:val="both"/>
              <w:rPr>
                <w:sz w:val="24"/>
              </w:rPr>
            </w:pPr>
            <w:r>
              <w:rPr>
                <w:sz w:val="24"/>
              </w:rPr>
              <w:t>Unidade: </w:t>
            </w:r>
            <w:r>
              <w:rPr>
                <w:b/>
                <w:spacing w:val="-4"/>
                <w:sz w:val="24"/>
              </w:rPr>
              <w:t>Par</w:t>
            </w:r>
            <w:r>
              <w:rPr>
                <w:spacing w:val="-4"/>
                <w:sz w:val="24"/>
              </w:rPr>
              <w:t>.</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5"/>
              <w:rPr>
                <w:sz w:val="24"/>
              </w:rPr>
            </w:pPr>
            <w:r>
              <w:rPr>
                <w:spacing w:val="-5"/>
                <w:sz w:val="24"/>
              </w:rPr>
              <w:t>par</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5"/>
                <w:sz w:val="24"/>
              </w:rPr>
              <w:t>9,9</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5"/>
              <w:rPr>
                <w:b/>
                <w:sz w:val="24"/>
              </w:rPr>
            </w:pPr>
            <w:r>
              <w:rPr>
                <w:b/>
                <w:sz w:val="24"/>
              </w:rPr>
              <w:t>120 </w:t>
            </w:r>
            <w:r>
              <w:rPr>
                <w:b/>
                <w:spacing w:val="-2"/>
                <w:sz w:val="24"/>
              </w:rPr>
              <w:t>pares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pares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5"/>
              <w:rPr>
                <w:b/>
                <w:sz w:val="24"/>
              </w:rPr>
            </w:pPr>
          </w:p>
          <w:p>
            <w:pPr>
              <w:pStyle w:val="TableParagraph"/>
              <w:tabs>
                <w:tab w:pos="1434" w:val="left" w:leader="none"/>
              </w:tabs>
              <w:spacing w:line="235" w:lineRule="auto"/>
              <w:ind w:left="21" w:right="11"/>
              <w:rPr>
                <w:sz w:val="24"/>
              </w:rPr>
            </w:pPr>
            <w:r>
              <w:rPr>
                <w:spacing w:val="-2"/>
                <w:sz w:val="24"/>
              </w:rPr>
              <w:t>Mucambo Sensitouch</w:t>
            </w:r>
            <w:r>
              <w:rPr>
                <w:sz w:val="24"/>
              </w:rPr>
              <w:tab/>
            </w:r>
            <w:r>
              <w:rPr>
                <w:spacing w:val="-10"/>
                <w:sz w:val="24"/>
              </w:rPr>
              <w:t>/ </w:t>
            </w:r>
            <w:r>
              <w:rPr>
                <w:spacing w:val="-2"/>
                <w:sz w:val="24"/>
              </w:rPr>
              <w:t>Medix</w:t>
            </w:r>
          </w:p>
        </w:tc>
      </w:tr>
      <w:tr>
        <w:trPr>
          <w:trHeight w:val="4057" w:hRule="atLeast"/>
        </w:trPr>
        <w:tc>
          <w:tcPr>
            <w:tcW w:w="525" w:type="dxa"/>
            <w:tcBorders>
              <w:bottom w:val="nil"/>
            </w:tcBorders>
          </w:tcPr>
          <w:p>
            <w:pPr>
              <w:pStyle w:val="TableParagraph"/>
              <w:spacing w:before="1"/>
              <w:ind w:left="22"/>
              <w:rPr>
                <w:b/>
                <w:sz w:val="24"/>
              </w:rPr>
            </w:pPr>
            <w:r>
              <w:rPr>
                <w:b/>
                <w:spacing w:val="-5"/>
                <w:sz w:val="24"/>
              </w:rPr>
              <w:t>2.5</w:t>
            </w:r>
          </w:p>
        </w:tc>
        <w:tc>
          <w:tcPr>
            <w:tcW w:w="645" w:type="dxa"/>
            <w:tcBorders>
              <w:bottom w:val="nil"/>
            </w:tcBorders>
          </w:tcPr>
          <w:p>
            <w:pPr>
              <w:pStyle w:val="TableParagraph"/>
              <w:spacing w:before="1"/>
              <w:ind w:left="14"/>
              <w:jc w:val="center"/>
              <w:rPr>
                <w:sz w:val="24"/>
              </w:rPr>
            </w:pPr>
            <w:r>
              <w:rPr>
                <w:spacing w:val="-2"/>
                <w:sz w:val="24"/>
              </w:rPr>
              <w:t>14590</w:t>
            </w:r>
          </w:p>
        </w:tc>
        <w:tc>
          <w:tcPr>
            <w:tcW w:w="765" w:type="dxa"/>
            <w:tcBorders>
              <w:bottom w:val="nil"/>
            </w:tcBorders>
          </w:tcPr>
          <w:p>
            <w:pPr>
              <w:pStyle w:val="TableParagraph"/>
              <w:spacing w:before="1"/>
              <w:ind w:left="14"/>
              <w:jc w:val="center"/>
              <w:rPr>
                <w:sz w:val="24"/>
              </w:rPr>
            </w:pPr>
            <w:r>
              <w:rPr>
                <w:spacing w:val="-2"/>
                <w:sz w:val="24"/>
              </w:rPr>
              <w:t>191625</w:t>
            </w:r>
          </w:p>
        </w:tc>
        <w:tc>
          <w:tcPr>
            <w:tcW w:w="2325" w:type="dxa"/>
            <w:tcBorders>
              <w:bottom w:val="nil"/>
            </w:tcBorders>
          </w:tcPr>
          <w:p>
            <w:pPr>
              <w:pStyle w:val="TableParagraph"/>
              <w:tabs>
                <w:tab w:pos="1815" w:val="left" w:leader="none"/>
              </w:tabs>
              <w:spacing w:line="273" w:lineRule="exact" w:before="1"/>
              <w:ind w:left="22"/>
              <w:rPr>
                <w:b/>
                <w:sz w:val="24"/>
              </w:rPr>
            </w:pPr>
            <w:r>
              <w:rPr>
                <w:b/>
                <w:spacing w:val="-4"/>
                <w:sz w:val="24"/>
              </w:rPr>
              <w:t>Luva</w:t>
            </w:r>
            <w:r>
              <w:rPr>
                <w:b/>
                <w:sz w:val="24"/>
              </w:rPr>
              <w:tab/>
            </w:r>
            <w:r>
              <w:rPr>
                <w:b/>
                <w:spacing w:val="-4"/>
                <w:sz w:val="24"/>
              </w:rPr>
              <w:t>para</w:t>
            </w:r>
          </w:p>
          <w:p>
            <w:pPr>
              <w:pStyle w:val="TableParagraph"/>
              <w:spacing w:line="270" w:lineRule="exact"/>
              <w:ind w:left="22"/>
              <w:rPr>
                <w:b/>
                <w:sz w:val="24"/>
              </w:rPr>
            </w:pPr>
            <w:r>
              <w:rPr>
                <w:b/>
                <w:spacing w:val="-2"/>
                <w:sz w:val="24"/>
              </w:rPr>
              <w:t>procedimentos</w:t>
            </w:r>
          </w:p>
          <w:p>
            <w:pPr>
              <w:pStyle w:val="TableParagraph"/>
              <w:spacing w:line="235" w:lineRule="auto" w:before="1"/>
              <w:ind w:left="22" w:right="12"/>
              <w:jc w:val="both"/>
              <w:rPr>
                <w:sz w:val="24"/>
              </w:rPr>
            </w:pPr>
            <w:r>
              <w:rPr>
                <w:b/>
                <w:sz w:val="24"/>
              </w:rPr>
              <w:t>médicos </w:t>
            </w:r>
            <w:r>
              <w:rPr>
                <w:b/>
                <w:sz w:val="24"/>
              </w:rPr>
              <w:t>cirúrgicos, estéril, </w:t>
            </w:r>
            <w:r>
              <w:rPr>
                <w:sz w:val="24"/>
              </w:rPr>
              <w:t>descartável, </w:t>
            </w:r>
            <w:r>
              <w:rPr>
                <w:b/>
                <w:sz w:val="24"/>
              </w:rPr>
              <w:t>nº 8,5,</w:t>
            </w:r>
            <w:r>
              <w:rPr>
                <w:b/>
                <w:spacing w:val="26"/>
                <w:sz w:val="24"/>
              </w:rPr>
              <w:t>  </w:t>
            </w:r>
            <w:r>
              <w:rPr>
                <w:b/>
                <w:sz w:val="24"/>
              </w:rPr>
              <w:t>isenta</w:t>
            </w:r>
            <w:r>
              <w:rPr>
                <w:b/>
                <w:spacing w:val="27"/>
                <w:sz w:val="24"/>
              </w:rPr>
              <w:t>  </w:t>
            </w:r>
            <w:r>
              <w:rPr>
                <w:b/>
                <w:sz w:val="24"/>
              </w:rPr>
              <w:t>de</w:t>
            </w:r>
            <w:r>
              <w:rPr>
                <w:b/>
                <w:spacing w:val="26"/>
                <w:sz w:val="24"/>
              </w:rPr>
              <w:t>  </w:t>
            </w:r>
            <w:r>
              <w:rPr>
                <w:b/>
                <w:spacing w:val="-2"/>
                <w:sz w:val="24"/>
              </w:rPr>
              <w:t>látex</w:t>
            </w:r>
            <w:r>
              <w:rPr>
                <w:spacing w:val="-2"/>
                <w:sz w:val="24"/>
              </w:rPr>
              <w:t>.</w:t>
            </w:r>
          </w:p>
          <w:p>
            <w:pPr>
              <w:pStyle w:val="TableParagraph"/>
              <w:spacing w:line="267" w:lineRule="exact"/>
              <w:ind w:left="22"/>
              <w:rPr>
                <w:sz w:val="24"/>
              </w:rPr>
            </w:pPr>
            <w:r>
              <w:rPr>
                <w:spacing w:val="-2"/>
                <w:sz w:val="24"/>
              </w:rPr>
              <w:t>Confeccionada</w:t>
            </w:r>
          </w:p>
          <w:p>
            <w:pPr>
              <w:pStyle w:val="TableParagraph"/>
              <w:tabs>
                <w:tab w:pos="972" w:val="left" w:leader="none"/>
                <w:tab w:pos="1642" w:val="left" w:leader="none"/>
              </w:tabs>
              <w:spacing w:line="235" w:lineRule="auto" w:before="2"/>
              <w:ind w:left="22" w:right="12"/>
              <w:rPr>
                <w:sz w:val="24"/>
              </w:rPr>
            </w:pPr>
            <w:r>
              <w:rPr>
                <w:spacing w:val="-6"/>
                <w:sz w:val="24"/>
              </w:rPr>
              <w:t>em</w:t>
            </w:r>
            <w:r>
              <w:rPr>
                <w:sz w:val="24"/>
              </w:rPr>
              <w:tab/>
            </w:r>
            <w:r>
              <w:rPr>
                <w:b/>
                <w:spacing w:val="-2"/>
                <w:sz w:val="24"/>
              </w:rPr>
              <w:t>poliisopreno</w:t>
            </w:r>
            <w:r>
              <w:rPr>
                <w:spacing w:val="-2"/>
                <w:sz w:val="24"/>
              </w:rPr>
              <w:t>, conforme</w:t>
            </w:r>
            <w:r>
              <w:rPr>
                <w:sz w:val="24"/>
              </w:rPr>
              <w:tab/>
              <w:tab/>
            </w:r>
            <w:r>
              <w:rPr>
                <w:spacing w:val="-2"/>
                <w:sz w:val="24"/>
              </w:rPr>
              <w:t>padrão</w:t>
            </w:r>
          </w:p>
          <w:p>
            <w:pPr>
              <w:pStyle w:val="TableParagraph"/>
              <w:tabs>
                <w:tab w:pos="1535" w:val="left" w:leader="none"/>
              </w:tabs>
              <w:spacing w:line="268" w:lineRule="exact"/>
              <w:ind w:left="22"/>
              <w:jc w:val="both"/>
              <w:rPr>
                <w:sz w:val="24"/>
              </w:rPr>
            </w:pPr>
            <w:r>
              <w:rPr>
                <w:spacing w:val="-2"/>
                <w:sz w:val="24"/>
              </w:rPr>
              <w:t>nacional,</w:t>
            </w:r>
            <w:r>
              <w:rPr>
                <w:sz w:val="24"/>
              </w:rPr>
              <w:tab/>
            </w:r>
            <w:r>
              <w:rPr>
                <w:spacing w:val="-2"/>
                <w:sz w:val="24"/>
              </w:rPr>
              <w:t>formato</w:t>
            </w:r>
          </w:p>
          <w:p>
            <w:pPr>
              <w:pStyle w:val="TableParagraph"/>
              <w:tabs>
                <w:tab w:pos="1882" w:val="left" w:leader="none"/>
                <w:tab w:pos="2188" w:val="left" w:leader="none"/>
              </w:tabs>
              <w:spacing w:line="270" w:lineRule="exact"/>
              <w:ind w:left="22" w:right="12"/>
              <w:jc w:val="both"/>
              <w:rPr>
                <w:sz w:val="24"/>
              </w:rPr>
            </w:pPr>
            <w:r>
              <w:rPr>
                <w:spacing w:val="-2"/>
                <w:sz w:val="24"/>
              </w:rPr>
              <w:t>anatômico,</w:t>
            </w:r>
            <w:r>
              <w:rPr>
                <w:sz w:val="24"/>
              </w:rPr>
              <w:tab/>
            </w:r>
            <w:r>
              <w:rPr>
                <w:spacing w:val="-4"/>
                <w:sz w:val="24"/>
              </w:rPr>
              <w:t>com </w:t>
            </w:r>
            <w:r>
              <w:rPr>
                <w:sz w:val="24"/>
              </w:rPr>
              <w:t>bainha, com textura uniforme, sem falhas, emendas ou furos, ser </w:t>
            </w:r>
            <w:r>
              <w:rPr>
                <w:spacing w:val="-2"/>
                <w:sz w:val="24"/>
              </w:rPr>
              <w:t>antiderrapante</w:t>
            </w:r>
            <w:r>
              <w:rPr>
                <w:sz w:val="24"/>
              </w:rPr>
              <w:tab/>
              <w:tab/>
            </w:r>
            <w:r>
              <w:rPr>
                <w:spacing w:val="-10"/>
                <w:sz w:val="24"/>
              </w:rPr>
              <w:t>e </w:t>
            </w:r>
            <w:r>
              <w:rPr>
                <w:sz w:val="24"/>
              </w:rPr>
              <w:t>apresentar</w:t>
            </w:r>
            <w:r>
              <w:rPr>
                <w:spacing w:val="34"/>
                <w:sz w:val="24"/>
              </w:rPr>
              <w:t> </w:t>
            </w:r>
            <w:r>
              <w:rPr>
                <w:spacing w:val="-2"/>
                <w:sz w:val="24"/>
              </w:rPr>
              <w:t>elasticidade,</w:t>
            </w:r>
          </w:p>
        </w:tc>
        <w:tc>
          <w:tcPr>
            <w:tcW w:w="900" w:type="dxa"/>
            <w:tcBorders>
              <w:bottom w:val="nil"/>
            </w:tcBorders>
          </w:tcPr>
          <w:p>
            <w:pPr>
              <w:pStyle w:val="TableParagraph"/>
              <w:spacing w:before="1"/>
              <w:ind w:left="15"/>
              <w:rPr>
                <w:sz w:val="24"/>
              </w:rPr>
            </w:pPr>
            <w:r>
              <w:rPr>
                <w:spacing w:val="-5"/>
                <w:sz w:val="24"/>
              </w:rPr>
              <w:t>par</w:t>
            </w:r>
          </w:p>
        </w:tc>
        <w:tc>
          <w:tcPr>
            <w:tcW w:w="1020" w:type="dxa"/>
            <w:tcBorders>
              <w:bottom w:val="nil"/>
            </w:tcBorders>
          </w:tcPr>
          <w:p>
            <w:pPr>
              <w:pStyle w:val="TableParagraph"/>
              <w:spacing w:before="1"/>
              <w:ind w:left="27"/>
              <w:rPr>
                <w:sz w:val="24"/>
              </w:rPr>
            </w:pPr>
            <w:r>
              <w:rPr>
                <w:spacing w:val="-5"/>
                <w:sz w:val="24"/>
              </w:rPr>
              <w:t>4,4</w:t>
            </w:r>
          </w:p>
        </w:tc>
        <w:tc>
          <w:tcPr>
            <w:tcW w:w="1995" w:type="dxa"/>
            <w:tcBorders>
              <w:bottom w:val="nil"/>
            </w:tcBorders>
          </w:tcPr>
          <w:p>
            <w:pPr>
              <w:pStyle w:val="TableParagraph"/>
              <w:spacing w:before="1"/>
              <w:ind w:left="25"/>
              <w:rPr>
                <w:b/>
                <w:sz w:val="24"/>
              </w:rPr>
            </w:pPr>
            <w:r>
              <w:rPr>
                <w:b/>
                <w:sz w:val="24"/>
              </w:rPr>
              <w:t>50 </w:t>
            </w:r>
            <w:r>
              <w:rPr>
                <w:b/>
                <w:spacing w:val="-2"/>
                <w:sz w:val="24"/>
              </w:rPr>
              <w:t>pares</w:t>
            </w:r>
          </w:p>
        </w:tc>
        <w:tc>
          <w:tcPr>
            <w:tcW w:w="1035" w:type="dxa"/>
            <w:tcBorders>
              <w:bottom w:val="nil"/>
            </w:tcBorders>
          </w:tcPr>
          <w:p>
            <w:pPr>
              <w:pStyle w:val="TableParagraph"/>
              <w:spacing w:before="1"/>
              <w:ind w:left="16"/>
              <w:rPr>
                <w:sz w:val="24"/>
              </w:rPr>
            </w:pPr>
            <w:r>
              <w:rPr>
                <w:sz w:val="24"/>
              </w:rPr>
              <w:t>2 </w:t>
            </w:r>
            <w:r>
              <w:rPr>
                <w:spacing w:val="-2"/>
                <w:sz w:val="24"/>
              </w:rPr>
              <w:t>pares</w:t>
            </w:r>
          </w:p>
        </w:tc>
        <w:tc>
          <w:tcPr>
            <w:tcW w:w="1530" w:type="dxa"/>
            <w:tcBorders>
              <w:bottom w:val="nil"/>
            </w:tcBorders>
          </w:tcPr>
          <w:p>
            <w:pPr>
              <w:pStyle w:val="TableParagraph"/>
              <w:tabs>
                <w:tab w:pos="1434" w:val="left" w:leader="none"/>
              </w:tabs>
              <w:spacing w:line="235" w:lineRule="auto" w:before="5"/>
              <w:ind w:left="21" w:right="11"/>
              <w:rPr>
                <w:sz w:val="24"/>
              </w:rPr>
            </w:pPr>
            <w:r>
              <w:rPr>
                <w:spacing w:val="-2"/>
                <w:sz w:val="24"/>
              </w:rPr>
              <w:t>Mucambo Sensitouch</w:t>
            </w:r>
            <w:r>
              <w:rPr>
                <w:sz w:val="24"/>
              </w:rPr>
              <w:tab/>
            </w:r>
            <w:r>
              <w:rPr>
                <w:spacing w:val="-10"/>
                <w:sz w:val="24"/>
              </w:rPr>
              <w:t>/ </w:t>
            </w:r>
            <w:r>
              <w:rPr>
                <w:spacing w:val="-2"/>
                <w:sz w:val="24"/>
              </w:rPr>
              <w:t>Medix</w:t>
            </w:r>
          </w:p>
        </w:tc>
      </w:tr>
    </w:tbl>
    <w:p>
      <w:pPr>
        <w:pStyle w:val="TableParagraph"/>
        <w:spacing w:after="0" w:line="235" w:lineRule="auto"/>
        <w:rPr>
          <w:sz w:val="24"/>
        </w:rPr>
        <w:sectPr>
          <w:pgSz w:w="15840" w:h="24480"/>
          <w:pgMar w:top="540" w:bottom="280" w:left="360" w:right="360"/>
        </w:sectPr>
      </w:pPr>
    </w:p>
    <w:p>
      <w:pPr>
        <w:pStyle w:val="BodyText"/>
        <w:spacing w:before="6"/>
        <w:ind w:left="0"/>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525"/>
        <w:gridCol w:w="645"/>
        <w:gridCol w:w="765"/>
        <w:gridCol w:w="2325"/>
        <w:gridCol w:w="900"/>
        <w:gridCol w:w="1020"/>
        <w:gridCol w:w="1995"/>
        <w:gridCol w:w="1035"/>
        <w:gridCol w:w="1530"/>
      </w:tblGrid>
      <w:tr>
        <w:trPr>
          <w:trHeight w:val="2714" w:hRule="atLeast"/>
        </w:trPr>
        <w:tc>
          <w:tcPr>
            <w:tcW w:w="525" w:type="dxa"/>
            <w:tcBorders>
              <w:top w:val="nil"/>
            </w:tcBorders>
          </w:tcPr>
          <w:p>
            <w:pPr>
              <w:pStyle w:val="TableParagraph"/>
              <w:rPr>
                <w:sz w:val="24"/>
              </w:rPr>
            </w:pPr>
          </w:p>
        </w:tc>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325" w:type="dxa"/>
            <w:tcBorders>
              <w:top w:val="nil"/>
            </w:tcBorders>
          </w:tcPr>
          <w:p>
            <w:pPr>
              <w:pStyle w:val="TableParagraph"/>
              <w:tabs>
                <w:tab w:pos="1922" w:val="left" w:leader="none"/>
              </w:tabs>
              <w:spacing w:line="235" w:lineRule="auto"/>
              <w:ind w:left="22" w:right="12"/>
              <w:jc w:val="both"/>
              <w:rPr>
                <w:sz w:val="24"/>
              </w:rPr>
            </w:pPr>
            <w:r>
              <w:rPr>
                <w:sz w:val="24"/>
              </w:rPr>
              <w:t>resistência à tração </w:t>
            </w:r>
            <w:r>
              <w:rPr>
                <w:sz w:val="24"/>
              </w:rPr>
              <w:t>e </w:t>
            </w:r>
            <w:r>
              <w:rPr>
                <w:spacing w:val="-2"/>
                <w:sz w:val="24"/>
              </w:rPr>
              <w:t>sensibilidade</w:t>
            </w:r>
            <w:r>
              <w:rPr>
                <w:sz w:val="24"/>
              </w:rPr>
              <w:tab/>
            </w:r>
            <w:r>
              <w:rPr>
                <w:spacing w:val="-2"/>
                <w:sz w:val="24"/>
              </w:rPr>
              <w:t>tátil </w:t>
            </w:r>
            <w:r>
              <w:rPr>
                <w:sz w:val="24"/>
              </w:rPr>
              <w:t>compatíveis com a finalidade. </w:t>
            </w:r>
            <w:r>
              <w:rPr>
                <w:b/>
                <w:sz w:val="24"/>
              </w:rPr>
              <w:t>Sem pó </w:t>
            </w:r>
            <w:r>
              <w:rPr>
                <w:b/>
                <w:spacing w:val="-2"/>
                <w:sz w:val="24"/>
              </w:rPr>
              <w:t>lubrificante</w:t>
            </w:r>
            <w:r>
              <w:rPr>
                <w:spacing w:val="-2"/>
                <w:sz w:val="24"/>
              </w:rPr>
              <w:t>.</w:t>
            </w:r>
          </w:p>
          <w:p>
            <w:pPr>
              <w:pStyle w:val="TableParagraph"/>
              <w:spacing w:line="235" w:lineRule="auto"/>
              <w:ind w:left="22" w:right="12"/>
              <w:jc w:val="both"/>
              <w:rPr>
                <w:sz w:val="24"/>
              </w:rPr>
            </w:pPr>
            <w:r>
              <w:rPr>
                <w:sz w:val="24"/>
              </w:rPr>
              <w:t>Embalagem</w:t>
            </w:r>
            <w:r>
              <w:rPr>
                <w:spacing w:val="-15"/>
                <w:sz w:val="24"/>
              </w:rPr>
              <w:t> </w:t>
            </w:r>
            <w:r>
              <w:rPr>
                <w:sz w:val="24"/>
              </w:rPr>
              <w:t>dupla,</w:t>
            </w:r>
            <w:r>
              <w:rPr>
                <w:spacing w:val="-15"/>
                <w:sz w:val="24"/>
              </w:rPr>
              <w:t> </w:t>
            </w:r>
            <w:r>
              <w:rPr>
                <w:sz w:val="24"/>
              </w:rPr>
              <w:t>com papel grau cirúrgico, que permita técnica </w:t>
            </w:r>
            <w:r>
              <w:rPr>
                <w:spacing w:val="-2"/>
                <w:sz w:val="24"/>
              </w:rPr>
              <w:t>asséptica.</w:t>
            </w:r>
          </w:p>
          <w:p>
            <w:pPr>
              <w:pStyle w:val="TableParagraph"/>
              <w:spacing w:line="270" w:lineRule="exact"/>
              <w:ind w:left="22"/>
              <w:jc w:val="both"/>
              <w:rPr>
                <w:sz w:val="24"/>
              </w:rPr>
            </w:pPr>
            <w:r>
              <w:rPr>
                <w:sz w:val="24"/>
              </w:rPr>
              <w:t>Unidade: </w:t>
            </w:r>
            <w:r>
              <w:rPr>
                <w:b/>
                <w:spacing w:val="-4"/>
                <w:sz w:val="24"/>
              </w:rPr>
              <w:t>Par</w:t>
            </w:r>
            <w:r>
              <w:rPr>
                <w:spacing w:val="-4"/>
                <w:sz w:val="24"/>
              </w:rPr>
              <w:t>.</w:t>
            </w:r>
          </w:p>
        </w:tc>
        <w:tc>
          <w:tcPr>
            <w:tcW w:w="900" w:type="dxa"/>
            <w:tcBorders>
              <w:top w:val="nil"/>
            </w:tcBorders>
          </w:tcPr>
          <w:p>
            <w:pPr>
              <w:pStyle w:val="TableParagraph"/>
              <w:rPr>
                <w:sz w:val="24"/>
              </w:rPr>
            </w:pPr>
          </w:p>
        </w:tc>
        <w:tc>
          <w:tcPr>
            <w:tcW w:w="1020" w:type="dxa"/>
            <w:tcBorders>
              <w:top w:val="nil"/>
            </w:tcBorders>
          </w:tcPr>
          <w:p>
            <w:pPr>
              <w:pStyle w:val="TableParagraph"/>
              <w:rPr>
                <w:sz w:val="24"/>
              </w:rPr>
            </w:pPr>
          </w:p>
        </w:tc>
        <w:tc>
          <w:tcPr>
            <w:tcW w:w="1995" w:type="dxa"/>
            <w:tcBorders>
              <w:top w:val="nil"/>
            </w:tcBorders>
          </w:tcPr>
          <w:p>
            <w:pPr>
              <w:pStyle w:val="TableParagraph"/>
              <w:rPr>
                <w:sz w:val="24"/>
              </w:rPr>
            </w:pPr>
          </w:p>
        </w:tc>
        <w:tc>
          <w:tcPr>
            <w:tcW w:w="1035" w:type="dxa"/>
            <w:tcBorders>
              <w:top w:val="nil"/>
            </w:tcBorders>
          </w:tcPr>
          <w:p>
            <w:pPr>
              <w:pStyle w:val="TableParagraph"/>
              <w:rPr>
                <w:sz w:val="24"/>
              </w:rPr>
            </w:pPr>
          </w:p>
        </w:tc>
        <w:tc>
          <w:tcPr>
            <w:tcW w:w="1530" w:type="dxa"/>
            <w:tcBorders>
              <w:top w:val="nil"/>
            </w:tcBorders>
          </w:tcPr>
          <w:p>
            <w:pPr>
              <w:pStyle w:val="TableParagraph"/>
              <w:rPr>
                <w:sz w:val="24"/>
              </w:rPr>
            </w:pPr>
          </w:p>
        </w:tc>
      </w:tr>
      <w:tr>
        <w:trPr>
          <w:trHeight w:val="7589" w:hRule="atLeast"/>
        </w:trPr>
        <w:tc>
          <w:tcPr>
            <w:tcW w:w="525" w:type="dxa"/>
            <w:vMerge w:val="restart"/>
            <w:tcBorders>
              <w:bottom w:val="nil"/>
            </w:tcBorders>
          </w:tcPr>
          <w:p>
            <w:pPr>
              <w:pStyle w:val="TableParagraph"/>
              <w:spacing w:before="1"/>
              <w:ind w:left="22"/>
              <w:rPr>
                <w:b/>
                <w:sz w:val="24"/>
              </w:rPr>
            </w:pPr>
            <w:r>
              <w:rPr>
                <w:b/>
                <w:spacing w:val="-10"/>
                <w:sz w:val="24"/>
              </w:rPr>
              <w:t>3</w:t>
            </w: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22"/>
              <w:rPr>
                <w:b/>
                <w:sz w:val="24"/>
              </w:rPr>
            </w:pPr>
            <w:r>
              <w:rPr>
                <w:b/>
                <w:spacing w:val="-5"/>
                <w:sz w:val="24"/>
              </w:rPr>
              <w:t>3.1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14"/>
              <w:jc w:val="center"/>
              <w:rPr>
                <w:sz w:val="24"/>
              </w:rPr>
            </w:pPr>
            <w:r>
              <w:rPr>
                <w:spacing w:val="-2"/>
                <w:sz w:val="24"/>
              </w:rPr>
              <w:t>22999</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22"/>
              <w:rPr>
                <w:sz w:val="24"/>
              </w:rPr>
            </w:pPr>
            <w:r>
              <w:rPr>
                <w:spacing w:val="-2"/>
                <w:sz w:val="24"/>
              </w:rPr>
              <w:t>20274</w:t>
            </w:r>
          </w:p>
        </w:tc>
        <w:tc>
          <w:tcPr>
            <w:tcW w:w="2325" w:type="dxa"/>
          </w:tcPr>
          <w:p>
            <w:pPr>
              <w:pStyle w:val="TableParagraph"/>
              <w:tabs>
                <w:tab w:pos="1921"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w:t>
            </w:r>
            <w:r>
              <w:rPr>
                <w:b/>
                <w:spacing w:val="-2"/>
                <w:sz w:val="24"/>
              </w:rPr>
              <w:t>pequeno</w:t>
            </w:r>
            <w:r>
              <w:rPr>
                <w:spacing w:val="-2"/>
                <w:sz w:val="24"/>
              </w:rPr>
              <w:t>.</w:t>
            </w:r>
          </w:p>
          <w:p>
            <w:pPr>
              <w:pStyle w:val="TableParagraph"/>
              <w:spacing w:line="266" w:lineRule="exact"/>
              <w:ind w:left="22"/>
              <w:rPr>
                <w:sz w:val="24"/>
              </w:rPr>
            </w:pPr>
            <w:r>
              <w:rPr>
                <w:spacing w:val="-2"/>
                <w:sz w:val="24"/>
              </w:rPr>
              <w:t>Confeccionada</w:t>
            </w:r>
          </w:p>
          <w:p>
            <w:pPr>
              <w:pStyle w:val="TableParagraph"/>
              <w:tabs>
                <w:tab w:pos="2015" w:val="left" w:leader="none"/>
                <w:tab w:pos="2188" w:val="left" w:leader="none"/>
              </w:tabs>
              <w:spacing w:line="235" w:lineRule="auto" w:before="2"/>
              <w:ind w:left="22" w:right="12"/>
              <w:jc w:val="both"/>
              <w:rPr>
                <w:sz w:val="24"/>
              </w:rPr>
            </w:pPr>
            <w:r>
              <w:rPr>
                <w:sz w:val="24"/>
              </w:rPr>
              <w:t>em </w:t>
            </w:r>
            <w:r>
              <w:rPr>
                <w:b/>
                <w:sz w:val="24"/>
              </w:rPr>
              <w:t>látex </w:t>
            </w:r>
            <w:r>
              <w:rPr>
                <w:sz w:val="24"/>
              </w:rPr>
              <w:t>natural flexível, com bainha, com textura uniforme, sem falhas, emendas</w:t>
            </w:r>
            <w:r>
              <w:rPr>
                <w:spacing w:val="40"/>
                <w:sz w:val="24"/>
              </w:rPr>
              <w:t> </w:t>
            </w:r>
            <w:r>
              <w:rPr>
                <w:sz w:val="24"/>
              </w:rPr>
              <w:t>ou furos, com perfeita adaptação ao formato anatômico da mão e ajuste no antebraço, </w:t>
            </w:r>
            <w:r>
              <w:rPr>
                <w:spacing w:val="-2"/>
                <w:sz w:val="24"/>
              </w:rPr>
              <w:t>elasticidade</w:t>
            </w:r>
            <w:r>
              <w:rPr>
                <w:sz w:val="24"/>
              </w:rPr>
              <w:tab/>
              <w:tab/>
            </w:r>
            <w:r>
              <w:rPr>
                <w:spacing w:val="-10"/>
                <w:sz w:val="24"/>
              </w:rPr>
              <w:t>e </w:t>
            </w:r>
            <w:r>
              <w:rPr>
                <w:sz w:val="24"/>
              </w:rPr>
              <w:t>resistência compatíveis com a finalidade, </w:t>
            </w:r>
            <w:r>
              <w:rPr>
                <w:spacing w:val="-2"/>
                <w:sz w:val="24"/>
              </w:rPr>
              <w:t>deverão</w:t>
            </w:r>
            <w:r>
              <w:rPr>
                <w:sz w:val="24"/>
              </w:rPr>
              <w:tab/>
            </w:r>
            <w:r>
              <w:rPr>
                <w:spacing w:val="-5"/>
                <w:sz w:val="24"/>
              </w:rPr>
              <w:t>ser</w:t>
            </w:r>
          </w:p>
          <w:p>
            <w:pPr>
              <w:pStyle w:val="TableParagraph"/>
              <w:spacing w:line="235" w:lineRule="auto"/>
              <w:ind w:left="22" w:right="12"/>
              <w:jc w:val="both"/>
              <w:rPr>
                <w:b/>
                <w:sz w:val="24"/>
              </w:rPr>
            </w:pPr>
            <w:r>
              <w:rPr>
                <w:sz w:val="24"/>
              </w:rPr>
              <w:t>levemente</w:t>
            </w:r>
            <w:r>
              <w:rPr>
                <w:spacing w:val="-15"/>
                <w:sz w:val="24"/>
              </w:rPr>
              <w:t> </w:t>
            </w:r>
            <w:r>
              <w:rPr>
                <w:b/>
                <w:sz w:val="24"/>
              </w:rPr>
              <w:t>lubrificadas com pó absorvível atóxico</w:t>
            </w:r>
            <w:r>
              <w:rPr>
                <w:sz w:val="24"/>
              </w:rPr>
              <w:t>. Deverão vir em</w:t>
            </w:r>
            <w:r>
              <w:rPr>
                <w:spacing w:val="68"/>
                <w:w w:val="150"/>
                <w:sz w:val="24"/>
              </w:rPr>
              <w:t>   </w:t>
            </w:r>
            <w:r>
              <w:rPr>
                <w:b/>
                <w:sz w:val="24"/>
              </w:rPr>
              <w:t>caixas</w:t>
            </w:r>
            <w:r>
              <w:rPr>
                <w:b/>
                <w:spacing w:val="69"/>
                <w:w w:val="150"/>
                <w:sz w:val="24"/>
              </w:rPr>
              <w:t>   </w:t>
            </w:r>
            <w:r>
              <w:rPr>
                <w:b/>
                <w:spacing w:val="-4"/>
                <w:sz w:val="24"/>
              </w:rPr>
              <w:t>tipo</w:t>
            </w:r>
          </w:p>
          <w:p>
            <w:pPr>
              <w:pStyle w:val="TableParagraph"/>
              <w:spacing w:line="235" w:lineRule="auto"/>
              <w:ind w:left="22" w:right="12"/>
              <w:jc w:val="both"/>
              <w:rPr>
                <w:sz w:val="24"/>
              </w:rPr>
            </w:pPr>
            <w:r>
              <w:rPr>
                <w:b/>
                <w:sz w:val="24"/>
              </w:rPr>
              <w:t>"dispenser </w:t>
            </w:r>
            <w:r>
              <w:rPr>
                <w:b/>
                <w:sz w:val="24"/>
              </w:rPr>
              <w:t>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right="39"/>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9"/>
              <w:jc w:val="center"/>
              <w:rPr>
                <w:sz w:val="24"/>
              </w:rPr>
            </w:pPr>
            <w:r>
              <w:rPr>
                <w:spacing w:val="-2"/>
                <w:sz w:val="24"/>
              </w:rPr>
              <w:t>193.801,7</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25"/>
              <w:rPr>
                <w:b/>
                <w:sz w:val="24"/>
              </w:rPr>
            </w:pPr>
            <w:r>
              <w:rPr>
                <w:b/>
                <w:sz w:val="24"/>
              </w:rPr>
              <w:t>2.300.000 </w:t>
            </w:r>
            <w:r>
              <w:rPr>
                <w:b/>
                <w:spacing w:val="-2"/>
                <w:sz w:val="24"/>
              </w:rPr>
              <w:t>unidades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8"/>
              <w:rPr>
                <w:b/>
                <w:sz w:val="24"/>
              </w:rPr>
            </w:pPr>
          </w:p>
          <w:p>
            <w:pPr>
              <w:pStyle w:val="TableParagraph"/>
              <w:ind w:left="16"/>
              <w:rPr>
                <w:sz w:val="24"/>
              </w:rPr>
            </w:pPr>
            <w:r>
              <w:rPr>
                <w:sz w:val="24"/>
              </w:rPr>
              <w:t>3 </w:t>
            </w:r>
            <w:r>
              <w:rPr>
                <w:spacing w:val="-2"/>
                <w:sz w:val="24"/>
              </w:rPr>
              <w:t>caixas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3"/>
              <w:rPr>
                <w:b/>
                <w:sz w:val="24"/>
              </w:rPr>
            </w:pPr>
          </w:p>
          <w:p>
            <w:pPr>
              <w:pStyle w:val="TableParagraph"/>
              <w:tabs>
                <w:tab w:pos="1434" w:val="left" w:leader="none"/>
              </w:tabs>
              <w:spacing w:line="235" w:lineRule="auto"/>
              <w:ind w:left="21" w:right="11"/>
              <w:rPr>
                <w:sz w:val="24"/>
              </w:rPr>
            </w:pPr>
            <w:r>
              <w:rPr>
                <w:spacing w:val="-2"/>
                <w:sz w:val="24"/>
              </w:rPr>
              <w:t>Descarpack</w:t>
            </w:r>
            <w:r>
              <w:rPr>
                <w:sz w:val="24"/>
              </w:rPr>
              <w:tab/>
            </w:r>
            <w:r>
              <w:rPr>
                <w:spacing w:val="-10"/>
                <w:sz w:val="24"/>
              </w:rPr>
              <w:t>/ </w:t>
            </w:r>
            <w:r>
              <w:rPr>
                <w:spacing w:val="-2"/>
                <w:sz w:val="24"/>
              </w:rPr>
              <w:t>Medix</w:t>
            </w:r>
          </w:p>
        </w:tc>
      </w:tr>
      <w:tr>
        <w:trPr>
          <w:trHeight w:val="7319" w:hRule="atLeast"/>
        </w:trPr>
        <w:tc>
          <w:tcPr>
            <w:tcW w:w="525" w:type="dxa"/>
            <w:vMerge/>
            <w:tcBorders>
              <w:top w:val="nil"/>
              <w:bottom w:val="nil"/>
            </w:tcBorders>
          </w:tcPr>
          <w:p>
            <w:pPr>
              <w:rPr>
                <w:sz w:val="2"/>
                <w:szCs w:val="2"/>
              </w:rPr>
            </w:pP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22"/>
              <w:rPr>
                <w:b/>
                <w:sz w:val="24"/>
              </w:rPr>
            </w:pPr>
            <w:r>
              <w:rPr>
                <w:b/>
                <w:spacing w:val="-5"/>
                <w:sz w:val="24"/>
              </w:rPr>
              <w:t>3.2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14"/>
              <w:jc w:val="center"/>
              <w:rPr>
                <w:sz w:val="24"/>
              </w:rPr>
            </w:pPr>
            <w:r>
              <w:rPr>
                <w:spacing w:val="-2"/>
                <w:sz w:val="24"/>
              </w:rPr>
              <w:t>22998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22"/>
              <w:rPr>
                <w:sz w:val="24"/>
              </w:rPr>
            </w:pPr>
            <w:r>
              <w:rPr>
                <w:spacing w:val="-2"/>
                <w:sz w:val="24"/>
              </w:rPr>
              <w:t>20271</w:t>
            </w:r>
          </w:p>
        </w:tc>
        <w:tc>
          <w:tcPr>
            <w:tcW w:w="2325" w:type="dxa"/>
          </w:tcPr>
          <w:p>
            <w:pPr>
              <w:pStyle w:val="TableParagraph"/>
              <w:tabs>
                <w:tab w:pos="1921" w:val="left" w:leader="none"/>
                <w:tab w:pos="2015" w:val="left" w:leader="none"/>
                <w:tab w:pos="2188"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médio</w:t>
            </w:r>
            <w:r>
              <w:rPr>
                <w:sz w:val="24"/>
              </w:rPr>
              <w:t>. Confeccionada em </w:t>
            </w:r>
            <w:r>
              <w:rPr>
                <w:b/>
                <w:sz w:val="24"/>
              </w:rPr>
              <w:t>látex </w:t>
            </w:r>
            <w:r>
              <w:rPr>
                <w:sz w:val="24"/>
              </w:rPr>
              <w:t>natural flexível, com bainha, com textura uniforme, sem falhas, emendas</w:t>
            </w:r>
            <w:r>
              <w:rPr>
                <w:spacing w:val="40"/>
                <w:sz w:val="24"/>
              </w:rPr>
              <w:t> </w:t>
            </w:r>
            <w:r>
              <w:rPr>
                <w:sz w:val="24"/>
              </w:rPr>
              <w:t>ou furos, com perfeita adaptação ao formato anatômico da mão e ajuste no antebraço, </w:t>
            </w:r>
            <w:r>
              <w:rPr>
                <w:spacing w:val="-2"/>
                <w:sz w:val="24"/>
              </w:rPr>
              <w:t>elasticidade</w:t>
            </w:r>
            <w:r>
              <w:rPr>
                <w:sz w:val="24"/>
              </w:rPr>
              <w:tab/>
              <w:tab/>
              <w:tab/>
            </w:r>
            <w:r>
              <w:rPr>
                <w:spacing w:val="-10"/>
                <w:sz w:val="24"/>
              </w:rPr>
              <w:t>e </w:t>
            </w:r>
            <w:r>
              <w:rPr>
                <w:sz w:val="24"/>
              </w:rPr>
              <w:t>resistência compatíveis com a finalidade, </w:t>
            </w:r>
            <w:r>
              <w:rPr>
                <w:spacing w:val="-2"/>
                <w:sz w:val="24"/>
              </w:rPr>
              <w:t>deverão</w:t>
            </w:r>
            <w:r>
              <w:rPr>
                <w:sz w:val="24"/>
              </w:rPr>
              <w:tab/>
              <w:tab/>
            </w:r>
            <w:r>
              <w:rPr>
                <w:spacing w:val="-5"/>
                <w:sz w:val="24"/>
              </w:rPr>
              <w:t>ser</w:t>
            </w:r>
          </w:p>
          <w:p>
            <w:pPr>
              <w:pStyle w:val="TableParagraph"/>
              <w:spacing w:line="235" w:lineRule="auto"/>
              <w:ind w:left="22" w:right="12"/>
              <w:jc w:val="both"/>
              <w:rPr>
                <w:b/>
                <w:sz w:val="24"/>
              </w:rPr>
            </w:pPr>
            <w:r>
              <w:rPr>
                <w:sz w:val="24"/>
              </w:rPr>
              <w:t>levemente</w:t>
            </w:r>
            <w:r>
              <w:rPr>
                <w:spacing w:val="-15"/>
                <w:sz w:val="24"/>
              </w:rPr>
              <w:t> </w:t>
            </w:r>
            <w:r>
              <w:rPr>
                <w:b/>
                <w:sz w:val="24"/>
              </w:rPr>
              <w:t>lubrificadas com pó absorvível atóxico</w:t>
            </w:r>
            <w:r>
              <w:rPr>
                <w:sz w:val="24"/>
              </w:rPr>
              <w:t>. Deverão vir em</w:t>
            </w:r>
            <w:r>
              <w:rPr>
                <w:spacing w:val="68"/>
                <w:w w:val="150"/>
                <w:sz w:val="24"/>
              </w:rPr>
              <w:t>   </w:t>
            </w:r>
            <w:r>
              <w:rPr>
                <w:b/>
                <w:sz w:val="24"/>
              </w:rPr>
              <w:t>caixas</w:t>
            </w:r>
            <w:r>
              <w:rPr>
                <w:b/>
                <w:spacing w:val="69"/>
                <w:w w:val="150"/>
                <w:sz w:val="24"/>
              </w:rPr>
              <w:t>   </w:t>
            </w:r>
            <w:r>
              <w:rPr>
                <w:b/>
                <w:spacing w:val="-4"/>
                <w:sz w:val="24"/>
              </w:rPr>
              <w:t>tipo</w:t>
            </w:r>
          </w:p>
          <w:p>
            <w:pPr>
              <w:pStyle w:val="TableParagraph"/>
              <w:spacing w:line="235" w:lineRule="auto"/>
              <w:ind w:left="22" w:right="12"/>
              <w:jc w:val="both"/>
              <w:rPr>
                <w:sz w:val="24"/>
              </w:rPr>
            </w:pPr>
            <w:r>
              <w:rPr>
                <w:b/>
                <w:sz w:val="24"/>
              </w:rPr>
              <w:t>"dispenser </w:t>
            </w:r>
            <w:r>
              <w:rPr>
                <w:b/>
                <w:sz w:val="24"/>
              </w:rPr>
              <w:t>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right="39"/>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9"/>
              <w:jc w:val="center"/>
              <w:rPr>
                <w:sz w:val="24"/>
              </w:rPr>
            </w:pPr>
            <w:r>
              <w:rPr>
                <w:spacing w:val="-2"/>
                <w:sz w:val="24"/>
              </w:rPr>
              <w:t>348.388,3</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25"/>
              <w:rPr>
                <w:b/>
                <w:sz w:val="24"/>
              </w:rPr>
            </w:pPr>
            <w:r>
              <w:rPr>
                <w:b/>
                <w:sz w:val="24"/>
              </w:rPr>
              <w:t>4.150.000 </w:t>
            </w:r>
            <w:r>
              <w:rPr>
                <w:b/>
                <w:spacing w:val="-2"/>
                <w:sz w:val="24"/>
              </w:rPr>
              <w:t>unidades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9"/>
              <w:rPr>
                <w:b/>
                <w:sz w:val="24"/>
              </w:rPr>
            </w:pPr>
          </w:p>
          <w:p>
            <w:pPr>
              <w:pStyle w:val="TableParagraph"/>
              <w:ind w:left="16"/>
              <w:rPr>
                <w:sz w:val="24"/>
              </w:rPr>
            </w:pPr>
            <w:r>
              <w:rPr>
                <w:sz w:val="24"/>
              </w:rPr>
              <w:t>3 </w:t>
            </w:r>
            <w:r>
              <w:rPr>
                <w:spacing w:val="-2"/>
                <w:sz w:val="24"/>
              </w:rPr>
              <w:t>caixas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8"/>
              <w:rPr>
                <w:b/>
                <w:sz w:val="24"/>
              </w:rPr>
            </w:pPr>
          </w:p>
          <w:p>
            <w:pPr>
              <w:pStyle w:val="TableParagraph"/>
              <w:spacing w:line="235" w:lineRule="auto"/>
              <w:ind w:left="21" w:right="11"/>
              <w:rPr>
                <w:sz w:val="24"/>
              </w:rPr>
            </w:pPr>
            <w:r>
              <w:rPr>
                <w:spacing w:val="-2"/>
                <w:sz w:val="24"/>
              </w:rPr>
              <w:t>UTILI/LÁTEX </w:t>
            </w:r>
            <w:r>
              <w:rPr>
                <w:spacing w:val="-6"/>
                <w:sz w:val="24"/>
              </w:rPr>
              <w:t>BR</w:t>
            </w:r>
          </w:p>
        </w:tc>
      </w:tr>
      <w:tr>
        <w:trPr>
          <w:trHeight w:val="5677" w:hRule="atLeast"/>
        </w:trPr>
        <w:tc>
          <w:tcPr>
            <w:tcW w:w="525" w:type="dxa"/>
            <w:vMerge/>
            <w:tcBorders>
              <w:top w:val="nil"/>
              <w:bottom w:val="nil"/>
            </w:tcBorders>
          </w:tcPr>
          <w:p>
            <w:pPr>
              <w:rPr>
                <w:sz w:val="2"/>
                <w:szCs w:val="2"/>
              </w:rPr>
            </w:pPr>
          </w:p>
        </w:tc>
        <w:tc>
          <w:tcPr>
            <w:tcW w:w="525" w:type="dxa"/>
            <w:tcBorders>
              <w:bottom w:val="nil"/>
            </w:tcBorders>
          </w:tcPr>
          <w:p>
            <w:pPr>
              <w:pStyle w:val="TableParagraph"/>
              <w:spacing w:before="1"/>
              <w:ind w:left="22"/>
              <w:rPr>
                <w:b/>
                <w:sz w:val="24"/>
              </w:rPr>
            </w:pPr>
            <w:r>
              <w:rPr>
                <w:b/>
                <w:spacing w:val="-5"/>
                <w:sz w:val="24"/>
              </w:rPr>
              <w:t>3.3</w:t>
            </w:r>
          </w:p>
        </w:tc>
        <w:tc>
          <w:tcPr>
            <w:tcW w:w="645" w:type="dxa"/>
            <w:tcBorders>
              <w:bottom w:val="nil"/>
            </w:tcBorders>
          </w:tcPr>
          <w:p>
            <w:pPr>
              <w:pStyle w:val="TableParagraph"/>
              <w:spacing w:before="1"/>
              <w:ind w:left="14"/>
              <w:jc w:val="center"/>
              <w:rPr>
                <w:sz w:val="24"/>
              </w:rPr>
            </w:pPr>
            <w:r>
              <w:rPr>
                <w:spacing w:val="-2"/>
                <w:sz w:val="24"/>
              </w:rPr>
              <w:t>22997</w:t>
            </w:r>
          </w:p>
        </w:tc>
        <w:tc>
          <w:tcPr>
            <w:tcW w:w="765" w:type="dxa"/>
            <w:tcBorders>
              <w:bottom w:val="nil"/>
            </w:tcBorders>
          </w:tcPr>
          <w:p>
            <w:pPr>
              <w:pStyle w:val="TableParagraph"/>
              <w:spacing w:before="1"/>
              <w:ind w:left="22"/>
              <w:rPr>
                <w:sz w:val="24"/>
              </w:rPr>
            </w:pPr>
            <w:r>
              <w:rPr>
                <w:spacing w:val="-2"/>
                <w:sz w:val="24"/>
              </w:rPr>
              <w:t>20266</w:t>
            </w:r>
          </w:p>
        </w:tc>
        <w:tc>
          <w:tcPr>
            <w:tcW w:w="2325" w:type="dxa"/>
            <w:tcBorders>
              <w:bottom w:val="nil"/>
            </w:tcBorders>
          </w:tcPr>
          <w:p>
            <w:pPr>
              <w:pStyle w:val="TableParagraph"/>
              <w:tabs>
                <w:tab w:pos="1921"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w:t>
            </w:r>
            <w:r>
              <w:rPr>
                <w:b/>
                <w:spacing w:val="-2"/>
                <w:sz w:val="24"/>
              </w:rPr>
              <w:t>grande</w:t>
            </w:r>
            <w:r>
              <w:rPr>
                <w:spacing w:val="-2"/>
                <w:sz w:val="24"/>
              </w:rPr>
              <w:t>.</w:t>
            </w:r>
          </w:p>
          <w:p>
            <w:pPr>
              <w:pStyle w:val="TableParagraph"/>
              <w:spacing w:line="266" w:lineRule="exact"/>
              <w:ind w:left="22"/>
              <w:rPr>
                <w:sz w:val="24"/>
              </w:rPr>
            </w:pPr>
            <w:r>
              <w:rPr>
                <w:spacing w:val="-2"/>
                <w:sz w:val="24"/>
              </w:rPr>
              <w:t>Confeccionadas</w:t>
            </w:r>
          </w:p>
          <w:p>
            <w:pPr>
              <w:pStyle w:val="TableParagraph"/>
              <w:tabs>
                <w:tab w:pos="2015" w:val="left" w:leader="none"/>
                <w:tab w:pos="2188" w:val="left" w:leader="none"/>
              </w:tabs>
              <w:spacing w:line="235" w:lineRule="auto" w:before="2"/>
              <w:ind w:left="22" w:right="12"/>
              <w:jc w:val="both"/>
              <w:rPr>
                <w:sz w:val="24"/>
              </w:rPr>
            </w:pPr>
            <w:r>
              <w:rPr>
                <w:sz w:val="24"/>
              </w:rPr>
              <w:t>em </w:t>
            </w:r>
            <w:r>
              <w:rPr>
                <w:b/>
                <w:sz w:val="24"/>
              </w:rPr>
              <w:t>látex </w:t>
            </w:r>
            <w:r>
              <w:rPr>
                <w:sz w:val="24"/>
              </w:rPr>
              <w:t>natural flexível, com bainha, com textura uniforme, sem falhas, emendas</w:t>
            </w:r>
            <w:r>
              <w:rPr>
                <w:spacing w:val="40"/>
                <w:sz w:val="24"/>
              </w:rPr>
              <w:t> </w:t>
            </w:r>
            <w:r>
              <w:rPr>
                <w:sz w:val="24"/>
              </w:rPr>
              <w:t>ou furos, com perfeita adaptação ao formato anatômico da mão e ajuste no antebraço, </w:t>
            </w:r>
            <w:r>
              <w:rPr>
                <w:spacing w:val="-2"/>
                <w:sz w:val="24"/>
              </w:rPr>
              <w:t>elasticidade</w:t>
            </w:r>
            <w:r>
              <w:rPr>
                <w:sz w:val="24"/>
              </w:rPr>
              <w:tab/>
              <w:tab/>
            </w:r>
            <w:r>
              <w:rPr>
                <w:spacing w:val="-10"/>
                <w:sz w:val="24"/>
              </w:rPr>
              <w:t>e </w:t>
            </w:r>
            <w:r>
              <w:rPr>
                <w:sz w:val="24"/>
              </w:rPr>
              <w:t>resistência compatíveis com a finalidade, </w:t>
            </w:r>
            <w:r>
              <w:rPr>
                <w:spacing w:val="-2"/>
                <w:sz w:val="24"/>
              </w:rPr>
              <w:t>deverão</w:t>
            </w:r>
            <w:r>
              <w:rPr>
                <w:sz w:val="24"/>
              </w:rPr>
              <w:tab/>
            </w:r>
            <w:r>
              <w:rPr>
                <w:spacing w:val="-5"/>
                <w:sz w:val="24"/>
              </w:rPr>
              <w:t>ser</w:t>
            </w:r>
          </w:p>
          <w:p>
            <w:pPr>
              <w:pStyle w:val="TableParagraph"/>
              <w:spacing w:line="263" w:lineRule="exact"/>
              <w:ind w:left="22"/>
              <w:jc w:val="both"/>
              <w:rPr>
                <w:b/>
                <w:sz w:val="24"/>
              </w:rPr>
            </w:pPr>
            <w:r>
              <w:rPr>
                <w:sz w:val="24"/>
              </w:rPr>
              <w:t>levemente </w:t>
            </w:r>
            <w:r>
              <w:rPr>
                <w:b/>
                <w:spacing w:val="-2"/>
                <w:sz w:val="24"/>
              </w:rPr>
              <w:t>lubrificadas</w:t>
            </w:r>
          </w:p>
          <w:p>
            <w:pPr>
              <w:pStyle w:val="TableParagraph"/>
              <w:spacing w:line="254" w:lineRule="exact"/>
              <w:ind w:left="22"/>
              <w:jc w:val="both"/>
              <w:rPr>
                <w:b/>
                <w:sz w:val="24"/>
              </w:rPr>
            </w:pPr>
            <w:r>
              <w:rPr>
                <w:b/>
                <w:sz w:val="24"/>
              </w:rPr>
              <w:t>com</w:t>
            </w:r>
            <w:r>
              <w:rPr>
                <w:b/>
                <w:spacing w:val="74"/>
                <w:sz w:val="24"/>
              </w:rPr>
              <w:t>  </w:t>
            </w:r>
            <w:r>
              <w:rPr>
                <w:b/>
                <w:sz w:val="24"/>
              </w:rPr>
              <w:t>pó</w:t>
            </w:r>
            <w:r>
              <w:rPr>
                <w:b/>
                <w:spacing w:val="75"/>
                <w:sz w:val="24"/>
              </w:rPr>
              <w:t>  </w:t>
            </w:r>
            <w:r>
              <w:rPr>
                <w:b/>
                <w:spacing w:val="-2"/>
                <w:sz w:val="24"/>
              </w:rPr>
              <w:t>absorvível</w:t>
            </w:r>
          </w:p>
        </w:tc>
        <w:tc>
          <w:tcPr>
            <w:tcW w:w="900" w:type="dxa"/>
            <w:tcBorders>
              <w:bottom w:val="nil"/>
            </w:tcBorders>
          </w:tcPr>
          <w:p>
            <w:pPr>
              <w:pStyle w:val="TableParagraph"/>
              <w:spacing w:before="1"/>
              <w:ind w:right="39"/>
              <w:jc w:val="center"/>
              <w:rPr>
                <w:sz w:val="24"/>
              </w:rPr>
            </w:pPr>
            <w:r>
              <w:rPr>
                <w:spacing w:val="-2"/>
                <w:sz w:val="24"/>
              </w:rPr>
              <w:t>Unidade</w:t>
            </w:r>
          </w:p>
        </w:tc>
        <w:tc>
          <w:tcPr>
            <w:tcW w:w="1020" w:type="dxa"/>
            <w:tcBorders>
              <w:bottom w:val="nil"/>
            </w:tcBorders>
          </w:tcPr>
          <w:p>
            <w:pPr>
              <w:pStyle w:val="TableParagraph"/>
              <w:spacing w:before="1"/>
              <w:ind w:left="9" w:right="117"/>
              <w:jc w:val="center"/>
              <w:rPr>
                <w:sz w:val="24"/>
              </w:rPr>
            </w:pPr>
            <w:r>
              <w:rPr>
                <w:spacing w:val="-2"/>
                <w:sz w:val="24"/>
              </w:rPr>
              <w:t>93.353,3</w:t>
            </w:r>
          </w:p>
        </w:tc>
        <w:tc>
          <w:tcPr>
            <w:tcW w:w="1995" w:type="dxa"/>
            <w:tcBorders>
              <w:bottom w:val="nil"/>
            </w:tcBorders>
          </w:tcPr>
          <w:p>
            <w:pPr>
              <w:pStyle w:val="TableParagraph"/>
              <w:spacing w:before="1"/>
              <w:ind w:left="25"/>
              <w:rPr>
                <w:b/>
                <w:sz w:val="24"/>
              </w:rPr>
            </w:pPr>
            <w:r>
              <w:rPr>
                <w:b/>
                <w:sz w:val="24"/>
              </w:rPr>
              <w:t>1.120.000 </w:t>
            </w:r>
            <w:r>
              <w:rPr>
                <w:b/>
                <w:spacing w:val="-2"/>
                <w:sz w:val="24"/>
              </w:rPr>
              <w:t>unidades</w:t>
            </w:r>
          </w:p>
        </w:tc>
        <w:tc>
          <w:tcPr>
            <w:tcW w:w="1035" w:type="dxa"/>
            <w:tcBorders>
              <w:bottom w:val="nil"/>
            </w:tcBorders>
          </w:tcPr>
          <w:p>
            <w:pPr>
              <w:pStyle w:val="TableParagraph"/>
              <w:spacing w:before="1"/>
              <w:ind w:left="16"/>
              <w:rPr>
                <w:sz w:val="24"/>
              </w:rPr>
            </w:pPr>
            <w:r>
              <w:rPr>
                <w:sz w:val="24"/>
              </w:rPr>
              <w:t>3 </w:t>
            </w:r>
            <w:r>
              <w:rPr>
                <w:spacing w:val="-2"/>
                <w:sz w:val="24"/>
              </w:rPr>
              <w:t>caixas</w:t>
            </w:r>
          </w:p>
        </w:tc>
        <w:tc>
          <w:tcPr>
            <w:tcW w:w="1530" w:type="dxa"/>
            <w:tcBorders>
              <w:bottom w:val="nil"/>
            </w:tcBorders>
          </w:tcPr>
          <w:p>
            <w:pPr>
              <w:pStyle w:val="TableParagraph"/>
              <w:spacing w:before="1"/>
              <w:ind w:left="21"/>
              <w:rPr>
                <w:sz w:val="24"/>
              </w:rPr>
            </w:pPr>
            <w:r>
              <w:rPr>
                <w:spacing w:val="-2"/>
                <w:sz w:val="24"/>
              </w:rPr>
              <w:t>UNIGLOVES</w:t>
            </w:r>
          </w:p>
        </w:tc>
      </w:tr>
    </w:tbl>
    <w:p>
      <w:pPr>
        <w:pStyle w:val="TableParagraph"/>
        <w:spacing w:after="0"/>
        <w:rPr>
          <w:sz w:val="24"/>
        </w:rPr>
        <w:sectPr>
          <w:pgSz w:w="15840" w:h="24480"/>
          <w:pgMar w:top="540" w:bottom="280" w:left="360" w:right="360"/>
        </w:sect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525"/>
        <w:gridCol w:w="645"/>
        <w:gridCol w:w="765"/>
        <w:gridCol w:w="2325"/>
        <w:gridCol w:w="900"/>
        <w:gridCol w:w="1020"/>
        <w:gridCol w:w="1995"/>
        <w:gridCol w:w="1035"/>
        <w:gridCol w:w="1530"/>
      </w:tblGrid>
      <w:tr>
        <w:trPr>
          <w:trHeight w:val="1904" w:hRule="atLeast"/>
        </w:trPr>
        <w:tc>
          <w:tcPr>
            <w:tcW w:w="525" w:type="dxa"/>
            <w:tcBorders>
              <w:top w:val="nil"/>
            </w:tcBorders>
          </w:tcPr>
          <w:p>
            <w:pPr>
              <w:pStyle w:val="TableParagraph"/>
              <w:rPr>
                <w:sz w:val="24"/>
              </w:rPr>
            </w:pPr>
          </w:p>
        </w:tc>
        <w:tc>
          <w:tcPr>
            <w:tcW w:w="525" w:type="dxa"/>
            <w:tcBorders>
              <w:top w:val="nil"/>
            </w:tcBorders>
          </w:tcPr>
          <w:p>
            <w:pPr>
              <w:pStyle w:val="TableParagraph"/>
              <w:rPr>
                <w:sz w:val="24"/>
              </w:rPr>
            </w:pPr>
          </w:p>
        </w:tc>
        <w:tc>
          <w:tcPr>
            <w:tcW w:w="645" w:type="dxa"/>
            <w:tcBorders>
              <w:top w:val="nil"/>
            </w:tcBorders>
          </w:tcPr>
          <w:p>
            <w:pPr>
              <w:pStyle w:val="TableParagraph"/>
              <w:rPr>
                <w:sz w:val="24"/>
              </w:rPr>
            </w:pPr>
          </w:p>
        </w:tc>
        <w:tc>
          <w:tcPr>
            <w:tcW w:w="765" w:type="dxa"/>
            <w:tcBorders>
              <w:top w:val="nil"/>
            </w:tcBorders>
          </w:tcPr>
          <w:p>
            <w:pPr>
              <w:pStyle w:val="TableParagraph"/>
              <w:rPr>
                <w:sz w:val="24"/>
              </w:rPr>
            </w:pPr>
          </w:p>
        </w:tc>
        <w:tc>
          <w:tcPr>
            <w:tcW w:w="2325" w:type="dxa"/>
            <w:tcBorders>
              <w:top w:val="nil"/>
            </w:tcBorders>
          </w:tcPr>
          <w:p>
            <w:pPr>
              <w:pStyle w:val="TableParagraph"/>
              <w:spacing w:line="235" w:lineRule="auto"/>
              <w:ind w:left="22" w:right="12"/>
              <w:jc w:val="both"/>
              <w:rPr>
                <w:b/>
                <w:sz w:val="24"/>
              </w:rPr>
            </w:pPr>
            <w:r>
              <w:rPr>
                <w:b/>
                <w:sz w:val="24"/>
              </w:rPr>
              <w:t>atóxico</w:t>
            </w:r>
            <w:r>
              <w:rPr>
                <w:sz w:val="24"/>
              </w:rPr>
              <w:t>. Deverão </w:t>
            </w:r>
            <w:r>
              <w:rPr>
                <w:sz w:val="24"/>
              </w:rPr>
              <w:t>vir em</w:t>
            </w:r>
            <w:r>
              <w:rPr>
                <w:spacing w:val="68"/>
                <w:w w:val="150"/>
                <w:sz w:val="24"/>
              </w:rPr>
              <w:t>   </w:t>
            </w:r>
            <w:r>
              <w:rPr>
                <w:b/>
                <w:sz w:val="24"/>
              </w:rPr>
              <w:t>caixas</w:t>
            </w:r>
            <w:r>
              <w:rPr>
                <w:b/>
                <w:spacing w:val="69"/>
                <w:w w:val="150"/>
                <w:sz w:val="24"/>
              </w:rPr>
              <w:t>   </w:t>
            </w:r>
            <w:r>
              <w:rPr>
                <w:b/>
                <w:spacing w:val="-4"/>
                <w:sz w:val="24"/>
              </w:rPr>
              <w:t>tipo</w:t>
            </w:r>
          </w:p>
          <w:p>
            <w:pPr>
              <w:pStyle w:val="TableParagraph"/>
              <w:spacing w:line="235" w:lineRule="auto"/>
              <w:ind w:left="22" w:right="12"/>
              <w:jc w:val="both"/>
              <w:rPr>
                <w:sz w:val="24"/>
              </w:rPr>
            </w:pPr>
            <w:r>
              <w:rPr>
                <w:b/>
                <w:sz w:val="24"/>
              </w:rPr>
              <w:t>"dispenser </w:t>
            </w:r>
            <w:r>
              <w:rPr>
                <w:b/>
                <w:sz w:val="24"/>
              </w:rPr>
              <w:t>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Borders>
              <w:top w:val="nil"/>
            </w:tcBorders>
          </w:tcPr>
          <w:p>
            <w:pPr>
              <w:pStyle w:val="TableParagraph"/>
              <w:rPr>
                <w:sz w:val="24"/>
              </w:rPr>
            </w:pPr>
          </w:p>
        </w:tc>
        <w:tc>
          <w:tcPr>
            <w:tcW w:w="1020" w:type="dxa"/>
            <w:tcBorders>
              <w:top w:val="nil"/>
            </w:tcBorders>
          </w:tcPr>
          <w:p>
            <w:pPr>
              <w:pStyle w:val="TableParagraph"/>
              <w:rPr>
                <w:sz w:val="24"/>
              </w:rPr>
            </w:pPr>
          </w:p>
        </w:tc>
        <w:tc>
          <w:tcPr>
            <w:tcW w:w="1995" w:type="dxa"/>
            <w:tcBorders>
              <w:top w:val="nil"/>
            </w:tcBorders>
          </w:tcPr>
          <w:p>
            <w:pPr>
              <w:pStyle w:val="TableParagraph"/>
              <w:rPr>
                <w:sz w:val="24"/>
              </w:rPr>
            </w:pPr>
          </w:p>
        </w:tc>
        <w:tc>
          <w:tcPr>
            <w:tcW w:w="1035" w:type="dxa"/>
            <w:tcBorders>
              <w:top w:val="nil"/>
            </w:tcBorders>
          </w:tcPr>
          <w:p>
            <w:pPr>
              <w:pStyle w:val="TableParagraph"/>
              <w:rPr>
                <w:sz w:val="24"/>
              </w:rPr>
            </w:pPr>
          </w:p>
        </w:tc>
        <w:tc>
          <w:tcPr>
            <w:tcW w:w="1530" w:type="dxa"/>
            <w:tcBorders>
              <w:top w:val="nil"/>
            </w:tcBorders>
          </w:tcPr>
          <w:p>
            <w:pPr>
              <w:pStyle w:val="TableParagraph"/>
              <w:rPr>
                <w:sz w:val="24"/>
              </w:rPr>
            </w:pPr>
          </w:p>
        </w:tc>
      </w:tr>
      <w:tr>
        <w:trPr>
          <w:trHeight w:val="6779" w:hRule="atLeast"/>
        </w:trPr>
        <w:tc>
          <w:tcPr>
            <w:tcW w:w="52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22"/>
              <w:rPr>
                <w:b/>
                <w:sz w:val="24"/>
              </w:rPr>
            </w:pPr>
            <w:r>
              <w:rPr>
                <w:b/>
                <w:spacing w:val="-10"/>
                <w:sz w:val="24"/>
              </w:rPr>
              <w:t>4</w:t>
            </w: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4.1</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22996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120974</w:t>
            </w:r>
          </w:p>
        </w:tc>
        <w:tc>
          <w:tcPr>
            <w:tcW w:w="2325" w:type="dxa"/>
          </w:tcPr>
          <w:p>
            <w:pPr>
              <w:pStyle w:val="TableParagraph"/>
              <w:tabs>
                <w:tab w:pos="1921"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w:t>
            </w:r>
            <w:r>
              <w:rPr>
                <w:b/>
                <w:spacing w:val="-2"/>
                <w:sz w:val="24"/>
              </w:rPr>
              <w:t>pequeno</w:t>
            </w:r>
            <w:r>
              <w:rPr>
                <w:spacing w:val="-2"/>
                <w:sz w:val="24"/>
              </w:rPr>
              <w:t>.</w:t>
            </w:r>
          </w:p>
          <w:p>
            <w:pPr>
              <w:pStyle w:val="TableParagraph"/>
              <w:spacing w:line="266" w:lineRule="exact"/>
              <w:ind w:left="22"/>
              <w:rPr>
                <w:sz w:val="24"/>
              </w:rPr>
            </w:pPr>
            <w:r>
              <w:rPr>
                <w:spacing w:val="-2"/>
                <w:sz w:val="24"/>
              </w:rPr>
              <w:t>Confeccionada</w:t>
            </w:r>
          </w:p>
          <w:p>
            <w:pPr>
              <w:pStyle w:val="TableParagraph"/>
              <w:tabs>
                <w:tab w:pos="2188" w:val="left" w:leader="none"/>
              </w:tabs>
              <w:spacing w:line="270" w:lineRule="exact" w:before="5"/>
              <w:ind w:left="22" w:right="12"/>
              <w:jc w:val="both"/>
              <w:rPr>
                <w:sz w:val="24"/>
              </w:rPr>
            </w:pPr>
            <w:r>
              <w:rPr>
                <w:sz w:val="24"/>
              </w:rPr>
              <w:t>em </w:t>
            </w:r>
            <w:r>
              <w:rPr>
                <w:b/>
                <w:sz w:val="24"/>
              </w:rPr>
              <w:t>100% nitrile, </w:t>
            </w:r>
            <w:r>
              <w:rPr>
                <w:b/>
                <w:sz w:val="24"/>
              </w:rPr>
              <w:t>sem pó</w:t>
            </w:r>
            <w:r>
              <w:rPr>
                <w:sz w:val="24"/>
              </w:rPr>
              <w:t>, com bainha, com textura uniforme, sem falhas, emendas ou furos, com perfeita adaptação ao formato anatômico da mão e ajuste no antebraço, antiderrapante com </w:t>
            </w:r>
            <w:r>
              <w:rPr>
                <w:spacing w:val="-2"/>
                <w:sz w:val="24"/>
              </w:rPr>
              <w:t>elasticidade</w:t>
            </w:r>
            <w:r>
              <w:rPr>
                <w:sz w:val="24"/>
              </w:rPr>
              <w:tab/>
            </w:r>
            <w:r>
              <w:rPr>
                <w:spacing w:val="-10"/>
                <w:sz w:val="24"/>
              </w:rPr>
              <w:t>e </w:t>
            </w:r>
            <w:r>
              <w:rPr>
                <w:sz w:val="24"/>
              </w:rPr>
              <w:t>resistência compatíveis com a finalidade, deverão vir em </w:t>
            </w:r>
            <w:r>
              <w:rPr>
                <w:b/>
                <w:sz w:val="24"/>
              </w:rPr>
              <w:t>caixas tipo "dispenser 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right="39"/>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4"/>
                <w:sz w:val="24"/>
              </w:rPr>
              <w:t>26,5</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5"/>
              <w:rPr>
                <w:b/>
                <w:sz w:val="24"/>
              </w:rPr>
            </w:pPr>
          </w:p>
          <w:p>
            <w:pPr>
              <w:pStyle w:val="TableParagraph"/>
              <w:spacing w:line="235" w:lineRule="auto"/>
              <w:ind w:left="25"/>
              <w:rPr>
                <w:b/>
                <w:sz w:val="24"/>
              </w:rPr>
            </w:pPr>
            <w:r>
              <w:rPr>
                <w:b/>
                <w:sz w:val="24"/>
              </w:rPr>
              <w:t>320</w:t>
            </w:r>
            <w:r>
              <w:rPr>
                <w:b/>
                <w:spacing w:val="40"/>
                <w:sz w:val="24"/>
              </w:rPr>
              <w:t> </w:t>
            </w:r>
            <w:r>
              <w:rPr>
                <w:b/>
                <w:sz w:val="24"/>
              </w:rPr>
              <w:t>Caixas</w:t>
            </w:r>
            <w:r>
              <w:rPr>
                <w:b/>
                <w:spacing w:val="40"/>
                <w:sz w:val="24"/>
              </w:rPr>
              <w:t> </w:t>
            </w:r>
            <w:r>
              <w:rPr>
                <w:b/>
                <w:sz w:val="24"/>
              </w:rPr>
              <w:t>c/</w:t>
            </w:r>
            <w:r>
              <w:rPr>
                <w:b/>
                <w:spacing w:val="45"/>
                <w:sz w:val="24"/>
              </w:rPr>
              <w:t> </w:t>
            </w:r>
            <w:r>
              <w:rPr>
                <w:b/>
                <w:sz w:val="24"/>
              </w:rPr>
              <w:t>100 </w:t>
            </w:r>
            <w:r>
              <w:rPr>
                <w:b/>
                <w:spacing w:val="-4"/>
                <w:sz w:val="24"/>
              </w:rPr>
              <w:t>un.</w:t>
            </w:r>
          </w:p>
          <w:p>
            <w:pPr>
              <w:pStyle w:val="TableParagraph"/>
              <w:spacing w:line="271" w:lineRule="exact"/>
              <w:ind w:left="25"/>
              <w:rPr>
                <w:b/>
                <w:sz w:val="24"/>
              </w:rPr>
            </w:pPr>
            <w:r>
              <w:rPr>
                <w:b/>
                <w:sz w:val="24"/>
              </w:rPr>
              <w:t>(32.000 </w:t>
            </w:r>
            <w:r>
              <w:rPr>
                <w:b/>
                <w:spacing w:val="-2"/>
                <w:sz w:val="24"/>
              </w:rPr>
              <w:t>unidades)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caixas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1"/>
              <w:rPr>
                <w:sz w:val="24"/>
              </w:rPr>
            </w:pPr>
            <w:r>
              <w:rPr>
                <w:sz w:val="24"/>
              </w:rPr>
              <w:t>Medix / </w:t>
            </w:r>
            <w:r>
              <w:rPr>
                <w:spacing w:val="-2"/>
                <w:sz w:val="24"/>
              </w:rPr>
              <w:t>Utile</w:t>
            </w:r>
          </w:p>
        </w:tc>
      </w:tr>
      <w:tr>
        <w:trPr>
          <w:trHeight w:val="6779" w:hRule="atLeast"/>
        </w:trPr>
        <w:tc>
          <w:tcPr>
            <w:tcW w:w="525" w:type="dxa"/>
            <w:vMerge/>
            <w:tcBorders>
              <w:top w:val="nil"/>
            </w:tcBorders>
          </w:tcPr>
          <w:p>
            <w:pPr>
              <w:rPr>
                <w:sz w:val="2"/>
                <w:szCs w:val="2"/>
              </w:rPr>
            </w:pP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4.2</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22995</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120973</w:t>
            </w:r>
          </w:p>
        </w:tc>
        <w:tc>
          <w:tcPr>
            <w:tcW w:w="2325" w:type="dxa"/>
          </w:tcPr>
          <w:p>
            <w:pPr>
              <w:pStyle w:val="TableParagraph"/>
              <w:tabs>
                <w:tab w:pos="1921"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w:t>
            </w:r>
            <w:r>
              <w:rPr>
                <w:b/>
                <w:spacing w:val="-2"/>
                <w:sz w:val="24"/>
              </w:rPr>
              <w:t>médio</w:t>
            </w:r>
            <w:r>
              <w:rPr>
                <w:spacing w:val="-2"/>
                <w:sz w:val="24"/>
              </w:rPr>
              <w:t>.</w:t>
            </w:r>
          </w:p>
          <w:p>
            <w:pPr>
              <w:pStyle w:val="TableParagraph"/>
              <w:spacing w:line="266" w:lineRule="exact"/>
              <w:ind w:left="22"/>
              <w:rPr>
                <w:sz w:val="24"/>
              </w:rPr>
            </w:pPr>
            <w:r>
              <w:rPr>
                <w:spacing w:val="-2"/>
                <w:sz w:val="24"/>
              </w:rPr>
              <w:t>Confeccionadas</w:t>
            </w:r>
          </w:p>
          <w:p>
            <w:pPr>
              <w:pStyle w:val="TableParagraph"/>
              <w:tabs>
                <w:tab w:pos="2188" w:val="left" w:leader="none"/>
              </w:tabs>
              <w:spacing w:line="270" w:lineRule="exact" w:before="5"/>
              <w:ind w:left="22" w:right="12"/>
              <w:jc w:val="both"/>
              <w:rPr>
                <w:sz w:val="24"/>
              </w:rPr>
            </w:pPr>
            <w:r>
              <w:rPr>
                <w:sz w:val="24"/>
              </w:rPr>
              <w:t>em </w:t>
            </w:r>
            <w:r>
              <w:rPr>
                <w:b/>
                <w:sz w:val="24"/>
              </w:rPr>
              <w:t>100% nitrile, </w:t>
            </w:r>
            <w:r>
              <w:rPr>
                <w:b/>
                <w:sz w:val="24"/>
              </w:rPr>
              <w:t>sem pó</w:t>
            </w:r>
            <w:r>
              <w:rPr>
                <w:sz w:val="24"/>
              </w:rPr>
              <w:t>, com bainha, com textura uniforme, sem falhas, emendas ou furos, com perfeita adaptação ao formato anatômico da mão e ajuste ao natebraço, antiderrapante com </w:t>
            </w:r>
            <w:r>
              <w:rPr>
                <w:spacing w:val="-2"/>
                <w:sz w:val="24"/>
              </w:rPr>
              <w:t>elasticidade</w:t>
            </w:r>
            <w:r>
              <w:rPr>
                <w:sz w:val="24"/>
              </w:rPr>
              <w:tab/>
            </w:r>
            <w:r>
              <w:rPr>
                <w:spacing w:val="-10"/>
                <w:sz w:val="24"/>
              </w:rPr>
              <w:t>e </w:t>
            </w:r>
            <w:r>
              <w:rPr>
                <w:sz w:val="24"/>
              </w:rPr>
              <w:t>resistência compatíveis com a finalidade. Deverão vir em </w:t>
            </w:r>
            <w:r>
              <w:rPr>
                <w:b/>
                <w:sz w:val="24"/>
              </w:rPr>
              <w:t>caixas tipo "dispenser 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right="39"/>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4"/>
                <w:sz w:val="24"/>
              </w:rPr>
              <w:t>85,0</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15"/>
              <w:rPr>
                <w:b/>
                <w:sz w:val="24"/>
              </w:rPr>
            </w:pPr>
          </w:p>
          <w:p>
            <w:pPr>
              <w:pStyle w:val="TableParagraph"/>
              <w:spacing w:line="235" w:lineRule="auto"/>
              <w:ind w:left="25"/>
              <w:rPr>
                <w:b/>
                <w:sz w:val="24"/>
              </w:rPr>
            </w:pPr>
            <w:r>
              <w:rPr>
                <w:b/>
                <w:sz w:val="24"/>
              </w:rPr>
              <w:t>1.020 caixas c/ </w:t>
            </w:r>
            <w:r>
              <w:rPr>
                <w:b/>
                <w:sz w:val="24"/>
              </w:rPr>
              <w:t>100 </w:t>
            </w:r>
            <w:r>
              <w:rPr>
                <w:b/>
                <w:spacing w:val="-4"/>
                <w:sz w:val="24"/>
              </w:rPr>
              <w:t>un.</w:t>
            </w:r>
          </w:p>
          <w:p>
            <w:pPr>
              <w:pStyle w:val="TableParagraph"/>
              <w:spacing w:line="271" w:lineRule="exact"/>
              <w:ind w:left="25"/>
              <w:rPr>
                <w:b/>
                <w:sz w:val="24"/>
              </w:rPr>
            </w:pPr>
            <w:r>
              <w:rPr>
                <w:b/>
                <w:sz w:val="24"/>
              </w:rPr>
              <w:t>(102.000 </w:t>
            </w:r>
            <w:r>
              <w:rPr>
                <w:b/>
                <w:spacing w:val="-2"/>
                <w:sz w:val="24"/>
              </w:rPr>
              <w:t>unidades)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caixas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1"/>
              <w:rPr>
                <w:sz w:val="24"/>
              </w:rPr>
            </w:pPr>
            <w:r>
              <w:rPr>
                <w:sz w:val="24"/>
              </w:rPr>
              <w:t>Medix / </w:t>
            </w:r>
            <w:r>
              <w:rPr>
                <w:spacing w:val="-2"/>
                <w:sz w:val="24"/>
              </w:rPr>
              <w:t>Utile</w:t>
            </w:r>
          </w:p>
        </w:tc>
      </w:tr>
      <w:tr>
        <w:trPr>
          <w:trHeight w:val="6779" w:hRule="atLeast"/>
        </w:trPr>
        <w:tc>
          <w:tcPr>
            <w:tcW w:w="525" w:type="dxa"/>
            <w:vMerge/>
            <w:tcBorders>
              <w:top w:val="nil"/>
            </w:tcBorders>
          </w:tcPr>
          <w:p>
            <w:pPr>
              <w:rPr>
                <w:sz w:val="2"/>
                <w:szCs w:val="2"/>
              </w:rPr>
            </w:pPr>
          </w:p>
        </w:tc>
        <w:tc>
          <w:tcPr>
            <w:tcW w:w="5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2"/>
              <w:rPr>
                <w:b/>
                <w:sz w:val="24"/>
              </w:rPr>
            </w:pPr>
            <w:r>
              <w:rPr>
                <w:b/>
                <w:spacing w:val="-5"/>
                <w:sz w:val="24"/>
              </w:rPr>
              <w:t>4.3</w:t>
            </w:r>
          </w:p>
        </w:tc>
        <w:tc>
          <w:tcPr>
            <w:tcW w:w="6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22994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4"/>
              <w:jc w:val="center"/>
              <w:rPr>
                <w:sz w:val="24"/>
              </w:rPr>
            </w:pPr>
            <w:r>
              <w:rPr>
                <w:spacing w:val="-2"/>
                <w:sz w:val="24"/>
              </w:rPr>
              <w:t>120972</w:t>
            </w:r>
          </w:p>
        </w:tc>
        <w:tc>
          <w:tcPr>
            <w:tcW w:w="2325" w:type="dxa"/>
          </w:tcPr>
          <w:p>
            <w:pPr>
              <w:pStyle w:val="TableParagraph"/>
              <w:tabs>
                <w:tab w:pos="1921" w:val="left" w:leader="none"/>
              </w:tabs>
              <w:spacing w:line="235" w:lineRule="auto" w:before="5"/>
              <w:ind w:left="22" w:right="12"/>
              <w:jc w:val="both"/>
              <w:rPr>
                <w:sz w:val="24"/>
              </w:rPr>
            </w:pPr>
            <w:r>
              <w:rPr>
                <w:b/>
                <w:sz w:val="24"/>
              </w:rPr>
              <w:t>Luva </w:t>
            </w:r>
            <w:r>
              <w:rPr>
                <w:b/>
                <w:sz w:val="24"/>
              </w:rPr>
              <w:t>ambidestra</w:t>
            </w:r>
            <w:r>
              <w:rPr>
                <w:b/>
                <w:spacing w:val="40"/>
                <w:sz w:val="24"/>
              </w:rPr>
              <w:t> </w:t>
            </w:r>
            <w:r>
              <w:rPr>
                <w:b/>
                <w:sz w:val="24"/>
              </w:rPr>
              <w:t>para procedimentos </w:t>
            </w:r>
            <w:r>
              <w:rPr>
                <w:b/>
                <w:spacing w:val="-2"/>
                <w:sz w:val="24"/>
              </w:rPr>
              <w:t>médicos</w:t>
            </w:r>
            <w:r>
              <w:rPr>
                <w:b/>
                <w:sz w:val="24"/>
              </w:rPr>
              <w:tab/>
            </w:r>
            <w:r>
              <w:rPr>
                <w:b/>
                <w:spacing w:val="-4"/>
                <w:sz w:val="24"/>
              </w:rPr>
              <w:t>não </w:t>
            </w:r>
            <w:r>
              <w:rPr>
                <w:b/>
                <w:sz w:val="24"/>
              </w:rPr>
              <w:t>cirúrgicos,</w:t>
            </w:r>
            <w:r>
              <w:rPr>
                <w:b/>
                <w:spacing w:val="-15"/>
                <w:sz w:val="24"/>
              </w:rPr>
              <w:t> </w:t>
            </w:r>
            <w:r>
              <w:rPr>
                <w:b/>
                <w:sz w:val="24"/>
              </w:rPr>
              <w:t>não</w:t>
            </w:r>
            <w:r>
              <w:rPr>
                <w:b/>
                <w:spacing w:val="-15"/>
                <w:sz w:val="24"/>
              </w:rPr>
              <w:t> </w:t>
            </w:r>
            <w:r>
              <w:rPr>
                <w:b/>
                <w:sz w:val="24"/>
              </w:rPr>
              <w:t>estéril</w:t>
            </w:r>
            <w:r>
              <w:rPr>
                <w:sz w:val="24"/>
              </w:rPr>
              <w:t>, descartável, </w:t>
            </w:r>
            <w:r>
              <w:rPr>
                <w:b/>
                <w:sz w:val="24"/>
              </w:rPr>
              <w:t>tamanho </w:t>
            </w:r>
            <w:r>
              <w:rPr>
                <w:b/>
                <w:spacing w:val="-2"/>
                <w:sz w:val="24"/>
              </w:rPr>
              <w:t>grande</w:t>
            </w:r>
            <w:r>
              <w:rPr>
                <w:spacing w:val="-2"/>
                <w:sz w:val="24"/>
              </w:rPr>
              <w:t>.</w:t>
            </w:r>
          </w:p>
          <w:p>
            <w:pPr>
              <w:pStyle w:val="TableParagraph"/>
              <w:spacing w:line="266" w:lineRule="exact"/>
              <w:ind w:left="22"/>
              <w:rPr>
                <w:sz w:val="24"/>
              </w:rPr>
            </w:pPr>
            <w:r>
              <w:rPr>
                <w:spacing w:val="-2"/>
                <w:sz w:val="24"/>
              </w:rPr>
              <w:t>Confeccionada</w:t>
            </w:r>
          </w:p>
          <w:p>
            <w:pPr>
              <w:pStyle w:val="TableParagraph"/>
              <w:tabs>
                <w:tab w:pos="2188" w:val="left" w:leader="none"/>
              </w:tabs>
              <w:spacing w:line="270" w:lineRule="exact" w:before="5"/>
              <w:ind w:left="22" w:right="12"/>
              <w:jc w:val="both"/>
              <w:rPr>
                <w:sz w:val="24"/>
              </w:rPr>
            </w:pPr>
            <w:r>
              <w:rPr>
                <w:sz w:val="24"/>
              </w:rPr>
              <w:t>em </w:t>
            </w:r>
            <w:r>
              <w:rPr>
                <w:b/>
                <w:sz w:val="24"/>
              </w:rPr>
              <w:t>100% nitrile, </w:t>
            </w:r>
            <w:r>
              <w:rPr>
                <w:b/>
                <w:sz w:val="24"/>
              </w:rPr>
              <w:t>sem pó</w:t>
            </w:r>
            <w:r>
              <w:rPr>
                <w:sz w:val="24"/>
              </w:rPr>
              <w:t>, com bainha, com textura uniforme, sem falhas, emendas ou furos, com perfeita adaptação ao formato anatômico da mão e ajuste no antebraço, antiderrapante com </w:t>
            </w:r>
            <w:r>
              <w:rPr>
                <w:spacing w:val="-2"/>
                <w:sz w:val="24"/>
              </w:rPr>
              <w:t>elasticidade</w:t>
            </w:r>
            <w:r>
              <w:rPr>
                <w:sz w:val="24"/>
              </w:rPr>
              <w:tab/>
            </w:r>
            <w:r>
              <w:rPr>
                <w:spacing w:val="-10"/>
                <w:sz w:val="24"/>
              </w:rPr>
              <w:t>e </w:t>
            </w:r>
            <w:r>
              <w:rPr>
                <w:sz w:val="24"/>
              </w:rPr>
              <w:t>resistência compatíveis com a finalidade, deverão vir em </w:t>
            </w:r>
            <w:r>
              <w:rPr>
                <w:b/>
                <w:sz w:val="24"/>
              </w:rPr>
              <w:t>caixas tipo "dispenser box"</w:t>
            </w:r>
            <w:r>
              <w:rPr>
                <w:sz w:val="24"/>
              </w:rPr>
              <w:t>, contendo</w:t>
            </w:r>
            <w:r>
              <w:rPr>
                <w:spacing w:val="-15"/>
                <w:sz w:val="24"/>
              </w:rPr>
              <w:t> </w:t>
            </w:r>
            <w:r>
              <w:rPr>
                <w:sz w:val="24"/>
              </w:rPr>
              <w:t>100</w:t>
            </w:r>
            <w:r>
              <w:rPr>
                <w:spacing w:val="-15"/>
                <w:sz w:val="24"/>
              </w:rPr>
              <w:t> </w:t>
            </w:r>
            <w:r>
              <w:rPr>
                <w:sz w:val="24"/>
              </w:rPr>
              <w:t>unidades, com abertura que permita a retirada das luvas uma a uma.</w:t>
            </w:r>
          </w:p>
        </w:tc>
        <w:tc>
          <w:tcPr>
            <w:tcW w:w="9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right="39"/>
              <w:jc w:val="center"/>
              <w:rPr>
                <w:sz w:val="24"/>
              </w:rPr>
            </w:pPr>
            <w:r>
              <w:rPr>
                <w:spacing w:val="-2"/>
                <w:sz w:val="24"/>
              </w:rPr>
              <w:t>Unidade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7"/>
              <w:rPr>
                <w:sz w:val="24"/>
              </w:rPr>
            </w:pPr>
            <w:r>
              <w:rPr>
                <w:spacing w:val="-4"/>
                <w:sz w:val="24"/>
              </w:rPr>
              <w:t>24,0</w:t>
            </w:r>
          </w:p>
        </w:tc>
        <w:tc>
          <w:tcPr>
            <w:tcW w:w="199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74"/>
              <w:rPr>
                <w:b/>
                <w:sz w:val="24"/>
              </w:rPr>
            </w:pPr>
          </w:p>
          <w:p>
            <w:pPr>
              <w:pStyle w:val="TableParagraph"/>
              <w:spacing w:line="235" w:lineRule="auto"/>
              <w:ind w:left="25"/>
              <w:rPr>
                <w:b/>
                <w:sz w:val="24"/>
              </w:rPr>
            </w:pPr>
            <w:r>
              <w:rPr>
                <w:b/>
                <w:sz w:val="24"/>
              </w:rPr>
              <w:t>290</w:t>
            </w:r>
            <w:r>
              <w:rPr>
                <w:b/>
                <w:spacing w:val="40"/>
                <w:sz w:val="24"/>
              </w:rPr>
              <w:t> </w:t>
            </w:r>
            <w:r>
              <w:rPr>
                <w:b/>
                <w:sz w:val="24"/>
              </w:rPr>
              <w:t>caixas</w:t>
            </w:r>
            <w:r>
              <w:rPr>
                <w:b/>
                <w:spacing w:val="40"/>
                <w:sz w:val="24"/>
              </w:rPr>
              <w:t> </w:t>
            </w:r>
            <w:r>
              <w:rPr>
                <w:b/>
                <w:sz w:val="24"/>
              </w:rPr>
              <w:t>c/</w:t>
            </w:r>
            <w:r>
              <w:rPr>
                <w:b/>
                <w:spacing w:val="68"/>
                <w:sz w:val="24"/>
              </w:rPr>
              <w:t> </w:t>
            </w:r>
            <w:r>
              <w:rPr>
                <w:b/>
                <w:sz w:val="24"/>
              </w:rPr>
              <w:t>100 </w:t>
            </w:r>
            <w:r>
              <w:rPr>
                <w:b/>
                <w:spacing w:val="-6"/>
                <w:sz w:val="24"/>
              </w:rPr>
              <w:t>un</w:t>
            </w:r>
          </w:p>
          <w:p>
            <w:pPr>
              <w:pStyle w:val="TableParagraph"/>
              <w:spacing w:line="271" w:lineRule="exact"/>
              <w:ind w:left="25"/>
              <w:rPr>
                <w:b/>
                <w:sz w:val="24"/>
              </w:rPr>
            </w:pPr>
            <w:r>
              <w:rPr>
                <w:b/>
                <w:sz w:val="24"/>
              </w:rPr>
              <w:t>(29.000 </w:t>
            </w:r>
            <w:r>
              <w:rPr>
                <w:b/>
                <w:spacing w:val="-2"/>
                <w:sz w:val="24"/>
              </w:rPr>
              <w:t>unidades)</w:t>
            </w:r>
          </w:p>
        </w:tc>
        <w:tc>
          <w:tcPr>
            <w:tcW w:w="10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16"/>
              <w:rPr>
                <w:sz w:val="24"/>
              </w:rPr>
            </w:pPr>
            <w:r>
              <w:rPr>
                <w:sz w:val="24"/>
              </w:rPr>
              <w:t>2 </w:t>
            </w:r>
            <w:r>
              <w:rPr>
                <w:spacing w:val="-2"/>
                <w:sz w:val="24"/>
              </w:rPr>
              <w:t>caixas</w:t>
            </w:r>
          </w:p>
        </w:tc>
        <w:tc>
          <w:tcPr>
            <w:tcW w:w="15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05"/>
              <w:rPr>
                <w:b/>
                <w:sz w:val="24"/>
              </w:rPr>
            </w:pPr>
          </w:p>
          <w:p>
            <w:pPr>
              <w:pStyle w:val="TableParagraph"/>
              <w:ind w:left="21"/>
              <w:rPr>
                <w:sz w:val="24"/>
              </w:rPr>
            </w:pPr>
            <w:r>
              <w:rPr>
                <w:sz w:val="24"/>
              </w:rPr>
              <w:t>Medix / </w:t>
            </w:r>
            <w:r>
              <w:rPr>
                <w:spacing w:val="-2"/>
                <w:sz w:val="24"/>
              </w:rPr>
              <w:t>Utile</w:t>
            </w:r>
          </w:p>
        </w:tc>
      </w:tr>
    </w:tbl>
    <w:p>
      <w:pPr>
        <w:pStyle w:val="BodyText"/>
        <w:spacing w:before="0"/>
        <w:ind w:left="0"/>
        <w:rPr>
          <w:b/>
        </w:rPr>
      </w:pPr>
    </w:p>
    <w:p>
      <w:pPr>
        <w:pStyle w:val="BodyText"/>
        <w:spacing w:before="67"/>
        <w:ind w:left="0"/>
        <w:rPr>
          <w:b/>
        </w:rPr>
      </w:pPr>
    </w:p>
    <w:p>
      <w:pPr>
        <w:pStyle w:val="Heading2"/>
        <w:numPr>
          <w:ilvl w:val="1"/>
          <w:numId w:val="28"/>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Heading2"/>
        <w:spacing w:after="0" w:line="240" w:lineRule="auto"/>
        <w:jc w:val="left"/>
        <w:sectPr>
          <w:type w:val="continuous"/>
          <w:pgSz w:w="15840" w:h="24480"/>
          <w:pgMar w:top="540" w:bottom="280" w:left="360" w:right="360"/>
        </w:sectPr>
      </w:pPr>
    </w:p>
    <w:p>
      <w:pPr>
        <w:pStyle w:val="BodyText"/>
        <w:spacing w:before="76"/>
        <w:jc w:val="both"/>
      </w:pPr>
      <w:r>
        <w:rPr/>
        <w:t>Optou-se pelo não parcelamento do objeto, considerando a economia de escala e a redução de custos de gestão de </w:t>
      </w:r>
      <w:r>
        <w:rPr>
          <w:spacing w:val="-2"/>
        </w:rPr>
        <w:t>contratos.</w:t>
      </w:r>
    </w:p>
    <w:p>
      <w:pPr>
        <w:pStyle w:val="BodyText"/>
        <w:spacing w:before="227"/>
        <w:ind w:left="0"/>
      </w:pPr>
    </w:p>
    <w:p>
      <w:pPr>
        <w:pStyle w:val="Heading1"/>
        <w:numPr>
          <w:ilvl w:val="0"/>
          <w:numId w:val="28"/>
        </w:numPr>
        <w:tabs>
          <w:tab w:pos="689" w:val="left" w:leader="none"/>
        </w:tabs>
        <w:spacing w:line="240" w:lineRule="auto" w:before="1" w:after="0"/>
        <w:ind w:left="689" w:right="0" w:hanging="240"/>
        <w:jc w:val="left"/>
      </w:pPr>
      <w:r>
        <w:rPr/>
        <w:t>DESCRIÇÃO DA</w:t>
      </w:r>
      <w:r>
        <w:rPr>
          <w:spacing w:val="-14"/>
        </w:rPr>
        <w:t> </w:t>
      </w:r>
      <w:r>
        <w:rPr>
          <w:spacing w:val="-2"/>
        </w:rPr>
        <w:t>CONTRATAÇÃO:</w:t>
      </w:r>
    </w:p>
    <w:p>
      <w:pPr>
        <w:pStyle w:val="Heading2"/>
        <w:numPr>
          <w:ilvl w:val="1"/>
          <w:numId w:val="28"/>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8"/>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12</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8"/>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2">
        <w:r>
          <w:rPr>
            <w:b/>
            <w:color w:val="0000ED"/>
            <w:sz w:val="24"/>
            <w:u w:val="single" w:color="0000ED"/>
          </w:rPr>
          <w:t>123203130</w:t>
        </w:r>
      </w:hyperlink>
      <w:r>
        <w:rPr>
          <w:sz w:val="24"/>
        </w:rPr>
        <w:t>;</w:t>
      </w:r>
    </w:p>
    <w:p>
      <w:pPr>
        <w:pStyle w:val="BodyText"/>
        <w:spacing w:before="229"/>
        <w:ind w:left="0"/>
      </w:pPr>
    </w:p>
    <w:p>
      <w:pPr>
        <w:pStyle w:val="Heading2"/>
        <w:numPr>
          <w:ilvl w:val="1"/>
          <w:numId w:val="28"/>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8"/>
        </w:numPr>
        <w:tabs>
          <w:tab w:pos="869" w:val="left" w:leader="none"/>
        </w:tabs>
        <w:spacing w:line="240" w:lineRule="auto" w:before="1" w:after="0"/>
        <w:ind w:left="869" w:right="0" w:hanging="420"/>
        <w:jc w:val="both"/>
      </w:pPr>
      <w:r>
        <w:rPr/>
        <w:t>Possibilidade de participação de </w:t>
      </w:r>
      <w:r>
        <w:rPr>
          <w:spacing w:val="-2"/>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8"/>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8"/>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8"/>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8"/>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both"/>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8"/>
        </w:numPr>
        <w:tabs>
          <w:tab w:pos="869" w:val="left" w:leader="none"/>
        </w:tabs>
        <w:spacing w:line="240" w:lineRule="auto" w:before="1" w:after="0"/>
        <w:ind w:left="869" w:right="0" w:hanging="420"/>
        <w:jc w:val="both"/>
      </w:pPr>
      <w:r>
        <w:rPr>
          <w:spacing w:val="-2"/>
        </w:rPr>
        <w:t>Garantia:</w:t>
      </w:r>
    </w:p>
    <w:p>
      <w:pPr>
        <w:pStyle w:val="ListParagraph"/>
        <w:numPr>
          <w:ilvl w:val="2"/>
          <w:numId w:val="28"/>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6">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8"/>
        </w:numPr>
        <w:tabs>
          <w:tab w:pos="869" w:val="left" w:leader="none"/>
        </w:tabs>
        <w:spacing w:line="240" w:lineRule="auto" w:before="1" w:after="0"/>
        <w:ind w:left="869" w:right="0" w:hanging="420"/>
        <w:jc w:val="both"/>
      </w:pPr>
      <w:r>
        <w:rPr/>
        <w:t>Possibilidade de </w:t>
      </w:r>
      <w:r>
        <w:rPr>
          <w:spacing w:val="-2"/>
        </w:rPr>
        <w:t>subcontratação:</w:t>
      </w:r>
    </w:p>
    <w:p>
      <w:pPr>
        <w:pStyle w:val="BodyText"/>
        <w:spacing w:before="114"/>
        <w:jc w:val="both"/>
      </w:pPr>
      <w:r>
        <w:rPr/>
        <w:t>Não será admitida a subcontratação do objeto </w:t>
      </w:r>
      <w:r>
        <w:rPr>
          <w:spacing w:val="-2"/>
        </w:rPr>
        <w:t>licitatório.</w:t>
      </w:r>
    </w:p>
    <w:p>
      <w:pPr>
        <w:pStyle w:val="BodyText"/>
        <w:spacing w:after="0"/>
        <w:jc w:val="both"/>
        <w:sectPr>
          <w:pgSz w:w="15840" w:h="24480"/>
          <w:pgMar w:top="480" w:bottom="280" w:left="360" w:right="360"/>
        </w:sectPr>
      </w:pPr>
    </w:p>
    <w:p>
      <w:pPr>
        <w:pStyle w:val="Heading2"/>
        <w:numPr>
          <w:ilvl w:val="1"/>
          <w:numId w:val="28"/>
        </w:numPr>
        <w:tabs>
          <w:tab w:pos="869" w:val="left" w:leader="none"/>
        </w:tabs>
        <w:spacing w:line="240" w:lineRule="auto" w:before="76"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se </w:t>
      </w:r>
      <w:r>
        <w:rPr>
          <w:spacing w:val="-2"/>
        </w:rPr>
        <w:t>aplica.</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before="118"/>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9"/>
        <w:ind w:left="0"/>
      </w:pPr>
    </w:p>
    <w:p>
      <w:pPr>
        <w:pStyle w:val="Heading2"/>
        <w:numPr>
          <w:ilvl w:val="1"/>
          <w:numId w:val="28"/>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8"/>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8"/>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8"/>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8"/>
        </w:numPr>
        <w:tabs>
          <w:tab w:pos="1375" w:val="left" w:leader="none"/>
        </w:tabs>
        <w:spacing w:line="235" w:lineRule="auto" w:before="119"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8"/>
        </w:numPr>
        <w:tabs>
          <w:tab w:pos="1349" w:val="left" w:leader="none"/>
        </w:tabs>
        <w:spacing w:line="240" w:lineRule="auto" w:before="114"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8"/>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8"/>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8"/>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8"/>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8"/>
        </w:numPr>
        <w:tabs>
          <w:tab w:pos="1355" w:val="left" w:leader="none"/>
        </w:tabs>
        <w:spacing w:line="235" w:lineRule="auto" w:before="118"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8"/>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8"/>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9"/>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9"/>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9"/>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9"/>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9"/>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9"/>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8"/>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8"/>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37">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8"/>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8"/>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8"/>
        </w:numPr>
        <w:tabs>
          <w:tab w:pos="869" w:val="left" w:leader="none"/>
        </w:tabs>
        <w:spacing w:line="240" w:lineRule="auto" w:before="1"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30"/>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30"/>
        </w:numPr>
        <w:tabs>
          <w:tab w:pos="709" w:val="left" w:leader="none"/>
        </w:tabs>
        <w:spacing w:line="235" w:lineRule="auto" w:before="118" w:after="0"/>
        <w:ind w:left="449" w:right="433" w:firstLine="0"/>
        <w:jc w:val="left"/>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30"/>
        </w:numPr>
        <w:tabs>
          <w:tab w:pos="913" w:val="left" w:leader="none"/>
        </w:tabs>
        <w:spacing w:line="235" w:lineRule="auto" w:before="119" w:after="0"/>
        <w:ind w:left="449" w:right="433" w:firstLine="0"/>
        <w:jc w:val="left"/>
        <w:rPr>
          <w:sz w:val="24"/>
        </w:rPr>
      </w:pPr>
      <w:r>
        <w:rPr>
          <w:sz w:val="24"/>
        </w:rPr>
        <w:t>O</w:t>
      </w:r>
      <w:r>
        <w:rPr>
          <w:spacing w:val="23"/>
          <w:sz w:val="24"/>
        </w:rPr>
        <w:t> </w:t>
      </w:r>
      <w:r>
        <w:rPr>
          <w:sz w:val="24"/>
        </w:rPr>
        <w:t>licitante</w:t>
      </w:r>
      <w:r>
        <w:rPr>
          <w:spacing w:val="23"/>
          <w:sz w:val="24"/>
        </w:rPr>
        <w:t> </w:t>
      </w:r>
      <w:r>
        <w:rPr>
          <w:sz w:val="24"/>
        </w:rPr>
        <w:t>enquadrado</w:t>
      </w:r>
      <w:r>
        <w:rPr>
          <w:spacing w:val="23"/>
          <w:sz w:val="24"/>
        </w:rPr>
        <w:t> </w:t>
      </w:r>
      <w:r>
        <w:rPr>
          <w:sz w:val="24"/>
        </w:rPr>
        <w:t>como</w:t>
      </w:r>
      <w:r>
        <w:rPr>
          <w:spacing w:val="23"/>
          <w:sz w:val="24"/>
        </w:rPr>
        <w:t> </w:t>
      </w:r>
      <w:r>
        <w:rPr>
          <w:sz w:val="24"/>
        </w:rPr>
        <w:t>microempreendedor</w:t>
      </w:r>
      <w:r>
        <w:rPr>
          <w:spacing w:val="23"/>
          <w:sz w:val="24"/>
        </w:rPr>
        <w:t> </w:t>
      </w:r>
      <w:r>
        <w:rPr>
          <w:sz w:val="24"/>
        </w:rPr>
        <w:t>individual</w:t>
      </w:r>
      <w:r>
        <w:rPr>
          <w:spacing w:val="23"/>
          <w:sz w:val="24"/>
        </w:rPr>
        <w:t> </w:t>
      </w:r>
      <w:r>
        <w:rPr>
          <w:sz w:val="24"/>
        </w:rPr>
        <w:t>que</w:t>
      </w:r>
      <w:r>
        <w:rPr>
          <w:spacing w:val="23"/>
          <w:sz w:val="24"/>
        </w:rPr>
        <w:t> </w:t>
      </w:r>
      <w:r>
        <w:rPr>
          <w:sz w:val="24"/>
        </w:rPr>
        <w:t>pretenda</w:t>
      </w:r>
      <w:r>
        <w:rPr>
          <w:spacing w:val="23"/>
          <w:sz w:val="24"/>
        </w:rPr>
        <w:t> </w:t>
      </w:r>
      <w:r>
        <w:rPr>
          <w:sz w:val="24"/>
        </w:rPr>
        <w:t>auferir</w:t>
      </w:r>
      <w:r>
        <w:rPr>
          <w:spacing w:val="23"/>
          <w:sz w:val="24"/>
        </w:rPr>
        <w:t> </w:t>
      </w:r>
      <w:r>
        <w:rPr>
          <w:sz w:val="24"/>
        </w:rPr>
        <w:t>os</w:t>
      </w:r>
      <w:r>
        <w:rPr>
          <w:spacing w:val="23"/>
          <w:sz w:val="24"/>
        </w:rPr>
        <w:t> </w:t>
      </w:r>
      <w:r>
        <w:rPr>
          <w:sz w:val="24"/>
        </w:rPr>
        <w:t>benefícios</w:t>
      </w:r>
      <w:r>
        <w:rPr>
          <w:spacing w:val="23"/>
          <w:sz w:val="24"/>
        </w:rPr>
        <w:t> </w:t>
      </w:r>
      <w:r>
        <w:rPr>
          <w:sz w:val="24"/>
        </w:rPr>
        <w:t>do</w:t>
      </w:r>
      <w:r>
        <w:rPr>
          <w:spacing w:val="23"/>
          <w:sz w:val="24"/>
        </w:rPr>
        <w:t> </w:t>
      </w:r>
      <w:r>
        <w:rPr>
          <w:sz w:val="24"/>
        </w:rPr>
        <w:t>tratamento</w:t>
      </w:r>
      <w:r>
        <w:rPr>
          <w:spacing w:val="23"/>
          <w:sz w:val="24"/>
        </w:rPr>
        <w:t> </w:t>
      </w:r>
      <w:r>
        <w:rPr>
          <w:sz w:val="24"/>
        </w:rPr>
        <w:t>diferenciado</w:t>
      </w:r>
      <w:r>
        <w:rPr>
          <w:spacing w:val="23"/>
          <w:sz w:val="24"/>
        </w:rPr>
        <w:t> </w:t>
      </w:r>
      <w:r>
        <w:rPr>
          <w:sz w:val="24"/>
        </w:rPr>
        <w:t>previstos</w:t>
      </w:r>
      <w:r>
        <w:rPr>
          <w:spacing w:val="23"/>
          <w:sz w:val="24"/>
        </w:rPr>
        <w:t> </w:t>
      </w:r>
      <w:r>
        <w:rPr>
          <w:sz w:val="24"/>
        </w:rPr>
        <w:t>na</w:t>
      </w:r>
      <w:r>
        <w:rPr>
          <w:spacing w:val="23"/>
          <w:sz w:val="24"/>
        </w:rPr>
        <w:t> </w:t>
      </w:r>
      <w:r>
        <w:rPr>
          <w:sz w:val="24"/>
        </w:rPr>
        <w:t>Lei Complementar</w:t>
      </w:r>
      <w:r>
        <w:rPr>
          <w:spacing w:val="18"/>
          <w:sz w:val="24"/>
        </w:rPr>
        <w:t> </w:t>
      </w:r>
      <w:r>
        <w:rPr>
          <w:sz w:val="24"/>
        </w:rPr>
        <w:t>123/2006,</w:t>
      </w:r>
      <w:r>
        <w:rPr>
          <w:spacing w:val="18"/>
          <w:sz w:val="24"/>
        </w:rPr>
        <w:t> </w:t>
      </w:r>
      <w:r>
        <w:rPr>
          <w:sz w:val="24"/>
        </w:rPr>
        <w:t>estará</w:t>
      </w:r>
      <w:r>
        <w:rPr>
          <w:spacing w:val="18"/>
          <w:sz w:val="24"/>
        </w:rPr>
        <w:t> </w:t>
      </w:r>
      <w:r>
        <w:rPr>
          <w:sz w:val="24"/>
        </w:rPr>
        <w:t>dispensado</w:t>
      </w:r>
      <w:r>
        <w:rPr>
          <w:spacing w:val="18"/>
          <w:sz w:val="24"/>
        </w:rPr>
        <w:t> </w:t>
      </w:r>
      <w:r>
        <w:rPr>
          <w:sz w:val="24"/>
        </w:rPr>
        <w:t>da</w:t>
      </w:r>
      <w:r>
        <w:rPr>
          <w:spacing w:val="18"/>
          <w:sz w:val="24"/>
        </w:rPr>
        <w:t> </w:t>
      </w:r>
      <w:r>
        <w:rPr>
          <w:sz w:val="24"/>
        </w:rPr>
        <w:t>prova</w:t>
      </w:r>
      <w:r>
        <w:rPr>
          <w:spacing w:val="18"/>
          <w:sz w:val="24"/>
        </w:rPr>
        <w:t> </w:t>
      </w:r>
      <w:r>
        <w:rPr>
          <w:sz w:val="24"/>
        </w:rPr>
        <w:t>de</w:t>
      </w:r>
      <w:r>
        <w:rPr>
          <w:spacing w:val="18"/>
          <w:sz w:val="24"/>
        </w:rPr>
        <w:t> </w:t>
      </w:r>
      <w:r>
        <w:rPr>
          <w:sz w:val="24"/>
        </w:rPr>
        <w:t>inscrição</w:t>
      </w:r>
      <w:r>
        <w:rPr>
          <w:spacing w:val="18"/>
          <w:sz w:val="24"/>
        </w:rPr>
        <w:t> </w:t>
      </w:r>
      <w:r>
        <w:rPr>
          <w:sz w:val="24"/>
        </w:rPr>
        <w:t>nos</w:t>
      </w:r>
      <w:r>
        <w:rPr>
          <w:spacing w:val="18"/>
          <w:sz w:val="24"/>
        </w:rPr>
        <w:t> </w:t>
      </w:r>
      <w:r>
        <w:rPr>
          <w:sz w:val="24"/>
        </w:rPr>
        <w:t>cadastros</w:t>
      </w:r>
      <w:r>
        <w:rPr>
          <w:spacing w:val="18"/>
          <w:sz w:val="24"/>
        </w:rPr>
        <w:t> </w:t>
      </w:r>
      <w:r>
        <w:rPr>
          <w:sz w:val="24"/>
        </w:rPr>
        <w:t>de</w:t>
      </w:r>
      <w:r>
        <w:rPr>
          <w:spacing w:val="18"/>
          <w:sz w:val="24"/>
        </w:rPr>
        <w:t> </w:t>
      </w:r>
      <w:r>
        <w:rPr>
          <w:sz w:val="24"/>
        </w:rPr>
        <w:t>contribuintes</w:t>
      </w:r>
      <w:r>
        <w:rPr>
          <w:spacing w:val="18"/>
          <w:sz w:val="24"/>
        </w:rPr>
        <w:t> </w:t>
      </w:r>
      <w:r>
        <w:rPr>
          <w:sz w:val="24"/>
        </w:rPr>
        <w:t>estadual</w:t>
      </w:r>
      <w:r>
        <w:rPr>
          <w:spacing w:val="18"/>
          <w:sz w:val="24"/>
        </w:rPr>
        <w:t> </w:t>
      </w:r>
      <w:r>
        <w:rPr>
          <w:sz w:val="24"/>
        </w:rPr>
        <w:t>e</w:t>
      </w:r>
      <w:r>
        <w:rPr>
          <w:spacing w:val="18"/>
          <w:sz w:val="24"/>
        </w:rPr>
        <w:t> </w:t>
      </w:r>
      <w:r>
        <w:rPr>
          <w:sz w:val="24"/>
        </w:rPr>
        <w:t>municipal,</w:t>
      </w:r>
      <w:r>
        <w:rPr>
          <w:spacing w:val="18"/>
          <w:sz w:val="24"/>
        </w:rPr>
        <w:t> </w:t>
      </w:r>
      <w:r>
        <w:rPr>
          <w:sz w:val="24"/>
        </w:rPr>
        <w:t>eis</w:t>
      </w:r>
      <w:r>
        <w:rPr>
          <w:spacing w:val="18"/>
          <w:sz w:val="24"/>
        </w:rPr>
        <w:t> </w:t>
      </w:r>
      <w:r>
        <w:rPr>
          <w:sz w:val="24"/>
        </w:rPr>
        <w:t>que</w:t>
      </w:r>
      <w:r>
        <w:rPr>
          <w:spacing w:val="18"/>
          <w:sz w:val="24"/>
        </w:rPr>
        <w:t> </w:t>
      </w:r>
      <w:r>
        <w:rPr>
          <w:sz w:val="24"/>
        </w:rPr>
        <w:t>a</w:t>
      </w:r>
      <w:r>
        <w:rPr>
          <w:spacing w:val="18"/>
          <w:sz w:val="24"/>
        </w:rPr>
        <w:t> </w:t>
      </w:r>
      <w:r>
        <w:rPr>
          <w:sz w:val="24"/>
        </w:rPr>
        <w:t>apresentação</w:t>
      </w:r>
      <w:r>
        <w:rPr>
          <w:spacing w:val="18"/>
          <w:sz w:val="24"/>
        </w:rPr>
        <w:t> </w:t>
      </w:r>
      <w:r>
        <w:rPr>
          <w:sz w:val="24"/>
        </w:rPr>
        <w:t>do</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Certificado de Condição de Microempreendedor Individual - CCMEI supre tais </w:t>
      </w:r>
      <w:r>
        <w:rPr>
          <w:spacing w:val="-2"/>
        </w:rPr>
        <w:t>requisitos;</w:t>
      </w:r>
    </w:p>
    <w:p>
      <w:pPr>
        <w:pStyle w:val="ListParagraph"/>
        <w:numPr>
          <w:ilvl w:val="0"/>
          <w:numId w:val="30"/>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30"/>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30"/>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30"/>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30"/>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30"/>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0"/>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30"/>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30"/>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1"/>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1"/>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1"/>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2"/>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2"/>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2"/>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2"/>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3"/>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3"/>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4"/>
        </w:numPr>
        <w:tabs>
          <w:tab w:pos="855" w:val="left" w:leader="none"/>
        </w:tabs>
        <w:spacing w:line="240" w:lineRule="auto" w:before="1" w:after="0"/>
        <w:ind w:left="855" w:right="0" w:hanging="406"/>
        <w:jc w:val="both"/>
      </w:pPr>
      <w:r>
        <w:rPr>
          <w:spacing w:val="-2"/>
        </w:rPr>
        <w:t>Amostra:</w:t>
      </w:r>
    </w:p>
    <w:p>
      <w:pPr>
        <w:pStyle w:val="ListParagraph"/>
        <w:numPr>
          <w:ilvl w:val="2"/>
          <w:numId w:val="34"/>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5"/>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5"/>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5"/>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5"/>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5"/>
        </w:numPr>
        <w:tabs>
          <w:tab w:pos="1067"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5"/>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5"/>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5"/>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5"/>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4"/>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6"/>
        </w:numPr>
        <w:tabs>
          <w:tab w:pos="1039" w:val="left" w:leader="none"/>
        </w:tabs>
        <w:spacing w:line="235" w:lineRule="auto" w:before="119" w:after="0"/>
        <w:ind w:left="449" w:right="433" w:firstLine="0"/>
        <w:jc w:val="both"/>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36"/>
        </w:numPr>
        <w:tabs>
          <w:tab w:pos="1156" w:val="left" w:leader="none"/>
        </w:tabs>
        <w:spacing w:line="235" w:lineRule="auto" w:before="80"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6"/>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6"/>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6"/>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6"/>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Heading1"/>
        <w:numPr>
          <w:ilvl w:val="0"/>
          <w:numId w:val="28"/>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8"/>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8"/>
        </w:numPr>
        <w:tabs>
          <w:tab w:pos="1039" w:val="left" w:leader="none"/>
        </w:tabs>
        <w:spacing w:line="235" w:lineRule="auto" w:before="119"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8"/>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8"/>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8"/>
        </w:numPr>
        <w:tabs>
          <w:tab w:pos="1057" w:val="left" w:leader="none"/>
        </w:tabs>
        <w:spacing w:line="235" w:lineRule="auto" w:before="119"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8"/>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8"/>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8"/>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8"/>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8"/>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8"/>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8"/>
        </w:numPr>
        <w:tabs>
          <w:tab w:pos="1222" w:val="left" w:leader="none"/>
        </w:tabs>
        <w:spacing w:line="235" w:lineRule="auto" w:before="119"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8"/>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8"/>
        <w:ind w:left="0"/>
      </w:pPr>
    </w:p>
    <w:p>
      <w:pPr>
        <w:pStyle w:val="Heading2"/>
        <w:numPr>
          <w:ilvl w:val="1"/>
          <w:numId w:val="28"/>
        </w:numPr>
        <w:tabs>
          <w:tab w:pos="869" w:val="left" w:leader="none"/>
        </w:tabs>
        <w:spacing w:line="240" w:lineRule="auto" w:before="0" w:after="0"/>
        <w:ind w:left="869" w:right="0" w:hanging="420"/>
        <w:jc w:val="left"/>
      </w:pPr>
      <w:r>
        <w:rPr>
          <w:spacing w:val="-2"/>
        </w:rPr>
        <w:t>Pagamento:</w:t>
      </w:r>
    </w:p>
    <w:p>
      <w:pPr>
        <w:pStyle w:val="ListParagraph"/>
        <w:numPr>
          <w:ilvl w:val="2"/>
          <w:numId w:val="37"/>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7"/>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7"/>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7"/>
        </w:numPr>
        <w:tabs>
          <w:tab w:pos="1049" w:val="left" w:leader="none"/>
        </w:tabs>
        <w:spacing w:line="240" w:lineRule="auto" w:before="115"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8"/>
        </w:numPr>
        <w:tabs>
          <w:tab w:pos="885" w:val="left" w:leader="none"/>
        </w:tabs>
        <w:spacing w:line="235" w:lineRule="auto" w:before="118" w:after="0"/>
        <w:ind w:left="449" w:right="432" w:firstLine="0"/>
        <w:jc w:val="both"/>
        <w:rPr>
          <w:sz w:val="24"/>
        </w:rPr>
      </w:pPr>
      <w:r>
        <w:rPr>
          <w:sz w:val="24"/>
        </w:rPr>
        <w:t>Será contratada a empresa que ofertar o </w:t>
      </w:r>
      <w:r>
        <w:rPr>
          <w:b/>
          <w:sz w:val="24"/>
        </w:rPr>
        <w:t>MENOR PREÇO POR LOTE </w:t>
      </w:r>
      <w:r>
        <w:rPr>
          <w:sz w:val="24"/>
        </w:rPr>
        <w:t>em </w:t>
      </w:r>
      <w:r>
        <w:rPr>
          <w:b/>
          <w:sz w:val="24"/>
        </w:rPr>
        <w:t>MODO DE DISPUTA</w:t>
      </w:r>
      <w:r>
        <w:rPr>
          <w:b/>
          <w:spacing w:val="-12"/>
          <w:sz w:val="24"/>
        </w:rPr>
        <w:t> </w:t>
      </w:r>
      <w:r>
        <w:rPr>
          <w:b/>
          <w:sz w:val="24"/>
        </w:rPr>
        <w:t>ABERTO </w:t>
      </w:r>
      <w:r>
        <w:rPr>
          <w:sz w:val="24"/>
        </w:rPr>
        <w:t>e atender a todas as fases de habilitação do certame, que constarão em futuro edital;</w:t>
      </w:r>
    </w:p>
    <w:p>
      <w:pPr>
        <w:pStyle w:val="ListParagraph"/>
        <w:numPr>
          <w:ilvl w:val="1"/>
          <w:numId w:val="28"/>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8"/>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8"/>
        </w:numPr>
        <w:tabs>
          <w:tab w:pos="1049" w:val="left" w:leader="none"/>
        </w:tabs>
        <w:spacing w:line="240" w:lineRule="auto" w:before="115" w:after="0"/>
        <w:ind w:left="1049" w:right="0" w:hanging="600"/>
        <w:jc w:val="left"/>
        <w:rPr>
          <w:sz w:val="24"/>
        </w:rPr>
      </w:pPr>
      <w:r>
        <w:rPr>
          <w:sz w:val="24"/>
        </w:rPr>
        <w:t>Marca / </w:t>
      </w:r>
      <w:r>
        <w:rPr>
          <w:spacing w:val="-2"/>
          <w:sz w:val="24"/>
        </w:rPr>
        <w:t>Fabricante;</w:t>
      </w:r>
    </w:p>
    <w:p>
      <w:pPr>
        <w:pStyle w:val="ListParagraph"/>
        <w:numPr>
          <w:ilvl w:val="2"/>
          <w:numId w:val="28"/>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8"/>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8"/>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8"/>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spacing w:after="0" w:line="235" w:lineRule="auto"/>
        <w:jc w:val="left"/>
        <w:rPr>
          <w:sz w:val="24"/>
        </w:rPr>
        <w:sectPr>
          <w:pgSz w:w="15840" w:h="24480"/>
          <w:pgMar w:top="480" w:bottom="280" w:left="360" w:right="360"/>
        </w:sectPr>
      </w:pPr>
    </w:p>
    <w:p>
      <w:pPr>
        <w:pStyle w:val="ListParagraph"/>
        <w:numPr>
          <w:ilvl w:val="1"/>
          <w:numId w:val="28"/>
        </w:numPr>
        <w:tabs>
          <w:tab w:pos="879" w:val="left" w:leader="none"/>
        </w:tabs>
        <w:spacing w:line="235" w:lineRule="auto" w:before="80" w:after="0"/>
        <w:ind w:left="449" w:right="43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8"/>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8"/>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8"/>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8"/>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8"/>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8"/>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8"/>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Heading2"/>
        <w:spacing w:line="273" w:lineRule="exact"/>
        <w:ind w:left="449" w:firstLine="0"/>
        <w:jc w:val="both"/>
      </w:pPr>
      <w:r>
        <w:rPr/>
        <w:t>Rodrigo Domingues </w:t>
      </w:r>
      <w:r>
        <w:rPr>
          <w:spacing w:val="-2"/>
        </w:rPr>
        <w:t>Pereira</w:t>
      </w:r>
    </w:p>
    <w:p>
      <w:pPr>
        <w:pStyle w:val="BodyText"/>
        <w:spacing w:line="273" w:lineRule="exact" w:before="0"/>
        <w:jc w:val="both"/>
      </w:pPr>
      <w:r>
        <w:rPr/>
        <w:t>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ind w:right="10658"/>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8"/>
        <w:ind w:left="0"/>
      </w:pPr>
    </w:p>
    <w:p>
      <w:pPr>
        <w:pStyle w:val="BodyText"/>
        <w:spacing w:line="338" w:lineRule="auto" w:before="1"/>
        <w:ind w:right="10658"/>
      </w:pPr>
      <w:r>
        <w:rPr>
          <w:b/>
        </w:rPr>
        <w:t>Leonardo Gomes Leite </w:t>
      </w:r>
      <w:r>
        <w:rPr/>
        <w:t>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1"/>
        <w:ind w:left="0"/>
      </w:pPr>
    </w:p>
    <w:p>
      <w:pPr>
        <w:spacing w:line="235" w:lineRule="auto" w:before="1"/>
        <w:ind w:left="449" w:right="11734" w:firstLine="0"/>
        <w:jc w:val="left"/>
        <w:rPr>
          <w:sz w:val="24"/>
        </w:rPr>
      </w:pPr>
      <w:r>
        <w:rPr>
          <w:b/>
          <w:sz w:val="24"/>
        </w:rPr>
        <w:t>Rogerio Marques de Souza </w:t>
      </w:r>
      <w:r>
        <w:rPr>
          <w:sz w:val="24"/>
        </w:rPr>
        <w:t>Coordenador de Enfermagem Matr 31.026-8 / ID 2568325-</w:t>
      </w:r>
      <w:r>
        <w:rPr>
          <w:spacing w:val="-10"/>
          <w:sz w:val="24"/>
        </w:rPr>
        <w:t>0</w:t>
      </w:r>
    </w:p>
    <w:p>
      <w:pPr>
        <w:pStyle w:val="BodyText"/>
        <w:spacing w:before="0"/>
        <w:ind w:left="0"/>
      </w:pPr>
    </w:p>
    <w:p>
      <w:pPr>
        <w:pStyle w:val="BodyText"/>
        <w:spacing w:before="0"/>
        <w:ind w:left="0"/>
      </w:pPr>
    </w:p>
    <w:p>
      <w:pPr>
        <w:pStyle w:val="BodyText"/>
        <w:spacing w:before="6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21" w:val="left" w:leader="dot"/>
        </w:tabs>
        <w:spacing w:line="273" w:lineRule="exact" w:before="0"/>
        <w:ind w:left="449" w:right="0" w:firstLine="0"/>
        <w:jc w:val="both"/>
        <w:rPr>
          <w:b/>
          <w:sz w:val="24"/>
        </w:rPr>
      </w:pPr>
      <w:r>
        <w:rPr>
          <w:b/>
          <w:spacing w:val="-2"/>
          <w:sz w:val="24"/>
        </w:rPr>
        <w:t>CONTRATO </w:t>
      </w:r>
      <w:r>
        <w:rPr>
          <w:b/>
          <w:spacing w:val="-5"/>
          <w:sz w:val="24"/>
        </w:rPr>
        <w:t>Nº</w:t>
      </w:r>
      <w:r>
        <w:rPr>
          <w:sz w:val="24"/>
        </w:rPr>
        <w:tab/>
      </w:r>
      <w:r>
        <w:rPr>
          <w:b/>
          <w:sz w:val="24"/>
        </w:rPr>
        <w:t>/2026/HUPE,</w:t>
      </w:r>
      <w:r>
        <w:rPr>
          <w:b/>
          <w:spacing w:val="1"/>
          <w:sz w:val="24"/>
        </w:rPr>
        <w:t> </w:t>
      </w:r>
      <w:r>
        <w:rPr>
          <w:b/>
          <w:sz w:val="24"/>
        </w:rPr>
        <w:t>DE</w:t>
      </w:r>
      <w:r>
        <w:rPr>
          <w:b/>
          <w:spacing w:val="-10"/>
          <w:sz w:val="24"/>
        </w:rPr>
        <w:t> </w:t>
      </w:r>
      <w:r>
        <w:rPr>
          <w:b/>
          <w:sz w:val="24"/>
        </w:rPr>
        <w:t>AQUISIÇÃO</w:t>
      </w:r>
      <w:r>
        <w:rPr>
          <w:b/>
          <w:spacing w:val="2"/>
          <w:sz w:val="24"/>
        </w:rPr>
        <w:t> </w:t>
      </w:r>
      <w:r>
        <w:rPr>
          <w:b/>
          <w:sz w:val="24"/>
        </w:rPr>
        <w:t>DE</w:t>
      </w:r>
      <w:r>
        <w:rPr>
          <w:b/>
          <w:spacing w:val="1"/>
          <w:sz w:val="24"/>
        </w:rPr>
        <w:t> </w:t>
      </w:r>
      <w:r>
        <w:rPr>
          <w:b/>
          <w:sz w:val="24"/>
        </w:rPr>
        <w:t>MATERIAL</w:t>
      </w:r>
      <w:r>
        <w:rPr>
          <w:b/>
          <w:spacing w:val="-10"/>
          <w:sz w:val="24"/>
        </w:rPr>
        <w:t> </w:t>
      </w:r>
      <w:r>
        <w:rPr>
          <w:b/>
          <w:sz w:val="24"/>
        </w:rPr>
        <w:t>HOSPITALAR,</w:t>
      </w:r>
      <w:r>
        <w:rPr>
          <w:b/>
          <w:spacing w:val="2"/>
          <w:sz w:val="24"/>
        </w:rPr>
        <w:t> </w:t>
      </w:r>
      <w:r>
        <w:rPr>
          <w:b/>
          <w:sz w:val="24"/>
        </w:rPr>
        <w:t>QUE</w:t>
      </w:r>
      <w:r>
        <w:rPr>
          <w:b/>
          <w:spacing w:val="2"/>
          <w:sz w:val="24"/>
        </w:rPr>
        <w:t> </w:t>
      </w:r>
      <w:r>
        <w:rPr>
          <w:b/>
          <w:sz w:val="24"/>
        </w:rPr>
        <w:t>FAZEM</w:t>
      </w:r>
      <w:r>
        <w:rPr>
          <w:b/>
          <w:spacing w:val="1"/>
          <w:sz w:val="24"/>
        </w:rPr>
        <w:t> </w:t>
      </w:r>
      <w:r>
        <w:rPr>
          <w:b/>
          <w:sz w:val="24"/>
        </w:rPr>
        <w:t>ENTRE</w:t>
      </w:r>
      <w:r>
        <w:rPr>
          <w:b/>
          <w:spacing w:val="2"/>
          <w:sz w:val="24"/>
        </w:rPr>
        <w:t> </w:t>
      </w:r>
      <w:r>
        <w:rPr>
          <w:b/>
          <w:sz w:val="24"/>
        </w:rPr>
        <w:t>SI</w:t>
      </w:r>
      <w:r>
        <w:rPr>
          <w:b/>
          <w:spacing w:val="-10"/>
          <w:sz w:val="24"/>
        </w:rPr>
        <w:t> </w:t>
      </w:r>
      <w:r>
        <w:rPr>
          <w:b/>
          <w:sz w:val="24"/>
        </w:rPr>
        <w:t>A</w:t>
      </w:r>
      <w:r>
        <w:rPr>
          <w:b/>
          <w:spacing w:val="-10"/>
          <w:sz w:val="24"/>
        </w:rPr>
        <w:t> </w:t>
      </w:r>
      <w:r>
        <w:rPr>
          <w:b/>
          <w:spacing w:val="-2"/>
          <w:sz w:val="24"/>
        </w:rPr>
        <w:t>UNIVERSIDADE</w:t>
      </w:r>
    </w:p>
    <w:p>
      <w:pPr>
        <w:pStyle w:val="Heading1"/>
        <w:spacing w:line="273" w:lineRule="exact"/>
        <w:ind w:left="449" w:firstLine="0"/>
        <w:jc w:val="both"/>
      </w:pPr>
      <w:r>
        <w:rPr/>
        <w:t>DO</w:t>
      </w:r>
      <w:r>
        <w:rPr>
          <w:spacing w:val="-5"/>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SEI-260007/000584/2026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225/2026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6"/>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38"/>
        </w:numPr>
        <w:tabs>
          <w:tab w:pos="1713" w:val="left" w:leader="none"/>
        </w:tabs>
        <w:spacing w:line="273" w:lineRule="exact" w:before="114" w:after="0"/>
        <w:ind w:left="1713" w:right="0" w:hanging="1264"/>
        <w:jc w:val="left"/>
        <w:rPr>
          <w:sz w:val="24"/>
        </w:rPr>
      </w:pPr>
      <w:r>
        <w:rPr>
          <w:sz w:val="24"/>
        </w:rPr>
        <w:t>O</w:t>
      </w:r>
      <w:r>
        <w:rPr>
          <w:spacing w:val="2"/>
          <w:sz w:val="24"/>
        </w:rPr>
        <w:t> </w:t>
      </w:r>
      <w:r>
        <w:rPr>
          <w:sz w:val="24"/>
        </w:rPr>
        <w:t>objeto</w:t>
      </w:r>
      <w:r>
        <w:rPr>
          <w:spacing w:val="3"/>
          <w:sz w:val="24"/>
        </w:rPr>
        <w:t> </w:t>
      </w:r>
      <w:r>
        <w:rPr>
          <w:sz w:val="24"/>
        </w:rPr>
        <w:t>do</w:t>
      </w:r>
      <w:r>
        <w:rPr>
          <w:spacing w:val="3"/>
          <w:sz w:val="24"/>
        </w:rPr>
        <w:t> </w:t>
      </w:r>
      <w:r>
        <w:rPr>
          <w:sz w:val="24"/>
        </w:rPr>
        <w:t>presente</w:t>
      </w:r>
      <w:r>
        <w:rPr>
          <w:spacing w:val="3"/>
          <w:sz w:val="24"/>
        </w:rPr>
        <w:t> </w:t>
      </w:r>
      <w:r>
        <w:rPr>
          <w:sz w:val="24"/>
        </w:rPr>
        <w:t>Contrato</w:t>
      </w:r>
      <w:r>
        <w:rPr>
          <w:spacing w:val="3"/>
          <w:sz w:val="24"/>
        </w:rPr>
        <w:t> </w:t>
      </w:r>
      <w:r>
        <w:rPr>
          <w:sz w:val="24"/>
        </w:rPr>
        <w:t>é</w:t>
      </w:r>
      <w:r>
        <w:rPr>
          <w:spacing w:val="2"/>
          <w:sz w:val="24"/>
        </w:rPr>
        <w:t> </w:t>
      </w:r>
      <w:r>
        <w:rPr>
          <w:sz w:val="24"/>
        </w:rPr>
        <w:t>a</w:t>
      </w:r>
      <w:r>
        <w:rPr>
          <w:spacing w:val="3"/>
          <w:sz w:val="24"/>
        </w:rPr>
        <w:t> </w:t>
      </w:r>
      <w:r>
        <w:rPr>
          <w:b/>
          <w:sz w:val="24"/>
        </w:rPr>
        <w:t>AQUISIÇÃO</w:t>
      </w:r>
      <w:r>
        <w:rPr>
          <w:b/>
          <w:spacing w:val="3"/>
          <w:sz w:val="24"/>
        </w:rPr>
        <w:t> </w:t>
      </w:r>
      <w:r>
        <w:rPr>
          <w:b/>
          <w:sz w:val="24"/>
        </w:rPr>
        <w:t>DE</w:t>
      </w:r>
      <w:r>
        <w:rPr>
          <w:b/>
          <w:spacing w:val="3"/>
          <w:sz w:val="24"/>
        </w:rPr>
        <w:t> </w:t>
      </w:r>
      <w:r>
        <w:rPr>
          <w:b/>
          <w:sz w:val="24"/>
        </w:rPr>
        <w:t>MATERIAL</w:t>
      </w:r>
      <w:r>
        <w:rPr>
          <w:b/>
          <w:spacing w:val="-9"/>
          <w:sz w:val="24"/>
        </w:rPr>
        <w:t> </w:t>
      </w:r>
      <w:r>
        <w:rPr>
          <w:b/>
          <w:sz w:val="24"/>
        </w:rPr>
        <w:t>HOSPITALAR</w:t>
      </w:r>
      <w:r>
        <w:rPr>
          <w:b/>
          <w:spacing w:val="3"/>
          <w:sz w:val="24"/>
        </w:rPr>
        <w:t> </w:t>
      </w:r>
      <w:r>
        <w:rPr>
          <w:b/>
          <w:sz w:val="24"/>
        </w:rPr>
        <w:t>(LUVA</w:t>
      </w:r>
      <w:r>
        <w:rPr>
          <w:b/>
          <w:spacing w:val="-10"/>
          <w:sz w:val="24"/>
        </w:rPr>
        <w:t> </w:t>
      </w:r>
      <w:r>
        <w:rPr>
          <w:b/>
          <w:sz w:val="24"/>
        </w:rPr>
        <w:t>CIRURGICA,</w:t>
      </w:r>
      <w:r>
        <w:rPr>
          <w:b/>
          <w:spacing w:val="3"/>
          <w:sz w:val="24"/>
        </w:rPr>
        <w:t> </w:t>
      </w:r>
      <w:r>
        <w:rPr>
          <w:b/>
          <w:sz w:val="24"/>
        </w:rPr>
        <w:t>ETC)</w:t>
      </w:r>
      <w:r>
        <w:rPr>
          <w:b/>
          <w:spacing w:val="3"/>
          <w:sz w:val="24"/>
        </w:rPr>
        <w:t> </w:t>
      </w:r>
      <w:r>
        <w:rPr>
          <w:b/>
          <w:sz w:val="24"/>
        </w:rPr>
        <w:t>PARA</w:t>
      </w:r>
      <w:r>
        <w:rPr>
          <w:b/>
          <w:spacing w:val="-9"/>
          <w:sz w:val="24"/>
        </w:rPr>
        <w:t> </w:t>
      </w:r>
      <w:r>
        <w:rPr>
          <w:b/>
          <w:sz w:val="24"/>
        </w:rPr>
        <w:t>O</w:t>
      </w:r>
      <w:r>
        <w:rPr>
          <w:b/>
          <w:spacing w:val="3"/>
          <w:sz w:val="24"/>
        </w:rPr>
        <w:t> </w:t>
      </w:r>
      <w:r>
        <w:rPr>
          <w:b/>
          <w:sz w:val="24"/>
        </w:rPr>
        <w:t>HUPE</w:t>
      </w:r>
      <w:r>
        <w:rPr>
          <w:b/>
          <w:spacing w:val="3"/>
          <w:sz w:val="24"/>
        </w:rPr>
        <w:t> </w:t>
      </w:r>
      <w:r>
        <w:rPr>
          <w:spacing w:val="-10"/>
          <w:sz w:val="24"/>
        </w:rPr>
        <w:t>a</w:t>
      </w:r>
    </w:p>
    <w:p>
      <w:pPr>
        <w:pStyle w:val="BodyText"/>
        <w:spacing w:line="273" w:lineRule="exact" w:before="0"/>
        <w:jc w:val="both"/>
      </w:pPr>
      <w:r>
        <w:rPr/>
        <w:t>serem</w:t>
      </w:r>
      <w:r>
        <w:rPr>
          <w:spacing w:val="-2"/>
        </w:rPr>
        <w:t> </w:t>
      </w:r>
      <w:r>
        <w:rPr/>
        <w:t>executados</w:t>
      </w:r>
      <w:r>
        <w:rPr>
          <w:spacing w:val="-1"/>
        </w:rPr>
        <w:t> </w:t>
      </w:r>
      <w:r>
        <w:rPr/>
        <w:t>nas</w:t>
      </w:r>
      <w:r>
        <w:rPr>
          <w:spacing w:val="-1"/>
        </w:rPr>
        <w:t> </w:t>
      </w:r>
      <w:r>
        <w:rPr/>
        <w:t>condições</w:t>
      </w:r>
      <w:r>
        <w:rPr>
          <w:spacing w:val="-2"/>
        </w:rPr>
        <w:t> </w:t>
      </w:r>
      <w:r>
        <w:rPr/>
        <w:t>estabelecidas</w:t>
      </w:r>
      <w:r>
        <w:rPr>
          <w:spacing w:val="-1"/>
        </w:rPr>
        <w:t> </w:t>
      </w:r>
      <w:r>
        <w:rPr/>
        <w:t>no</w:t>
      </w:r>
      <w:r>
        <w:rPr>
          <w:spacing w:val="-6"/>
        </w:rPr>
        <w:t> </w:t>
      </w:r>
      <w:r>
        <w:rPr/>
        <w:t>Termo</w:t>
      </w:r>
      <w:r>
        <w:rPr>
          <w:spacing w:val="-2"/>
        </w:rPr>
        <w:t> </w:t>
      </w:r>
      <w:r>
        <w:rPr/>
        <w:t>de</w:t>
      </w:r>
      <w:r>
        <w:rPr>
          <w:spacing w:val="-1"/>
        </w:rPr>
        <w:t> </w:t>
      </w:r>
      <w:r>
        <w:rPr/>
        <w:t>Referência</w:t>
      </w:r>
      <w:r>
        <w:rPr>
          <w:spacing w:val="-1"/>
        </w:rPr>
        <w:t> </w:t>
      </w:r>
      <w:r>
        <w:rPr/>
        <w:t>e</w:t>
      </w:r>
      <w:r>
        <w:rPr>
          <w:spacing w:val="-2"/>
        </w:rPr>
        <w:t> </w:t>
      </w:r>
      <w:r>
        <w:rPr/>
        <w:t>nos</w:t>
      </w:r>
      <w:r>
        <w:rPr>
          <w:spacing w:val="-1"/>
        </w:rPr>
        <w:t> </w:t>
      </w:r>
      <w:r>
        <w:rPr/>
        <w:t>anexos</w:t>
      </w:r>
      <w:r>
        <w:rPr>
          <w:spacing w:val="-1"/>
        </w:rPr>
        <w:t> </w:t>
      </w:r>
      <w:r>
        <w:rPr/>
        <w:t>deste</w:t>
      </w:r>
      <w:r>
        <w:rPr>
          <w:spacing w:val="-1"/>
        </w:rPr>
        <w:t> </w:t>
      </w:r>
      <w:r>
        <w:rPr>
          <w:spacing w:val="-2"/>
        </w:rPr>
        <w:t>Contrato.</w:t>
      </w:r>
    </w:p>
    <w:p>
      <w:pPr>
        <w:pStyle w:val="ListParagraph"/>
        <w:numPr>
          <w:ilvl w:val="1"/>
          <w:numId w:val="38"/>
        </w:numPr>
        <w:tabs>
          <w:tab w:pos="1649" w:val="left" w:leader="none"/>
        </w:tabs>
        <w:spacing w:line="240" w:lineRule="auto" w:before="114" w:after="0"/>
        <w:ind w:left="1649" w:right="0" w:hanging="120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13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65"/>
        <w:gridCol w:w="1080"/>
        <w:gridCol w:w="1365"/>
        <w:gridCol w:w="1860"/>
        <w:gridCol w:w="1500"/>
        <w:gridCol w:w="1500"/>
      </w:tblGrid>
      <w:tr>
        <w:trPr>
          <w:trHeight w:val="809" w:hRule="atLeast"/>
        </w:trPr>
        <w:tc>
          <w:tcPr>
            <w:tcW w:w="990" w:type="dxa"/>
          </w:tcPr>
          <w:p>
            <w:pPr>
              <w:pStyle w:val="TableParagraph"/>
              <w:spacing w:line="262" w:lineRule="exact"/>
              <w:ind w:left="20" w:right="11"/>
              <w:jc w:val="center"/>
              <w:rPr>
                <w:b/>
                <w:sz w:val="24"/>
              </w:rPr>
            </w:pPr>
            <w:r>
              <w:rPr>
                <w:b/>
                <w:spacing w:val="-4"/>
                <w:sz w:val="24"/>
              </w:rPr>
              <w:t>ITEM</w:t>
            </w:r>
          </w:p>
        </w:tc>
        <w:tc>
          <w:tcPr>
            <w:tcW w:w="4065" w:type="dxa"/>
          </w:tcPr>
          <w:p>
            <w:pPr>
              <w:pStyle w:val="TableParagraph"/>
              <w:spacing w:line="262" w:lineRule="exact"/>
              <w:ind w:left="1036"/>
              <w:rPr>
                <w:b/>
                <w:sz w:val="24"/>
              </w:rPr>
            </w:pPr>
            <w:r>
              <w:rPr>
                <w:b/>
                <w:spacing w:val="-2"/>
                <w:sz w:val="24"/>
              </w:rPr>
              <w:t>ESPECIFICAÇÃO</w:t>
            </w:r>
          </w:p>
        </w:tc>
        <w:tc>
          <w:tcPr>
            <w:tcW w:w="1080" w:type="dxa"/>
          </w:tcPr>
          <w:p>
            <w:pPr>
              <w:pStyle w:val="TableParagraph"/>
              <w:spacing w:line="235" w:lineRule="auto"/>
              <w:ind w:left="401" w:right="230" w:hanging="164"/>
              <w:rPr>
                <w:b/>
                <w:sz w:val="24"/>
              </w:rPr>
            </w:pPr>
            <w:r>
              <w:rPr>
                <w:b/>
                <w:spacing w:val="-4"/>
                <w:sz w:val="24"/>
              </w:rPr>
              <w:t>CÓD. </w:t>
            </w:r>
            <w:r>
              <w:rPr>
                <w:b/>
                <w:spacing w:val="-6"/>
                <w:sz w:val="24"/>
              </w:rPr>
              <w:t>ID</w:t>
            </w:r>
          </w:p>
          <w:p>
            <w:pPr>
              <w:pStyle w:val="TableParagraph"/>
              <w:spacing w:line="259" w:lineRule="exact"/>
              <w:ind w:left="240"/>
              <w:rPr>
                <w:b/>
                <w:sz w:val="24"/>
              </w:rPr>
            </w:pPr>
            <w:r>
              <w:rPr>
                <w:b/>
                <w:spacing w:val="-4"/>
                <w:sz w:val="24"/>
              </w:rPr>
              <w:t>SIGA</w:t>
            </w:r>
          </w:p>
        </w:tc>
        <w:tc>
          <w:tcPr>
            <w:tcW w:w="1365" w:type="dxa"/>
          </w:tcPr>
          <w:p>
            <w:pPr>
              <w:pStyle w:val="TableParagraph"/>
              <w:spacing w:line="235" w:lineRule="auto"/>
              <w:ind w:left="510" w:right="107" w:hanging="394"/>
              <w:rPr>
                <w:b/>
                <w:sz w:val="24"/>
              </w:rPr>
            </w:pPr>
            <w:r>
              <w:rPr>
                <w:b/>
                <w:spacing w:val="-2"/>
                <w:sz w:val="24"/>
              </w:rPr>
              <w:t>UNIDADE </w:t>
            </w:r>
            <w:r>
              <w:rPr>
                <w:b/>
                <w:spacing w:val="-6"/>
                <w:sz w:val="24"/>
              </w:rPr>
              <w:t>DE</w:t>
            </w:r>
          </w:p>
          <w:p>
            <w:pPr>
              <w:pStyle w:val="TableParagraph"/>
              <w:spacing w:line="259" w:lineRule="exact"/>
              <w:ind w:left="177"/>
              <w:rPr>
                <w:b/>
                <w:sz w:val="24"/>
              </w:rPr>
            </w:pPr>
            <w:r>
              <w:rPr>
                <w:b/>
                <w:spacing w:val="-2"/>
                <w:sz w:val="24"/>
              </w:rPr>
              <w:t>MEDIDA</w:t>
            </w:r>
          </w:p>
        </w:tc>
        <w:tc>
          <w:tcPr>
            <w:tcW w:w="1860" w:type="dxa"/>
          </w:tcPr>
          <w:p>
            <w:pPr>
              <w:pStyle w:val="TableParagraph"/>
              <w:spacing w:line="262" w:lineRule="exact"/>
              <w:ind w:left="109"/>
              <w:rPr>
                <w:b/>
                <w:sz w:val="24"/>
              </w:rPr>
            </w:pPr>
            <w:r>
              <w:rPr>
                <w:b/>
                <w:spacing w:val="-2"/>
                <w:sz w:val="24"/>
              </w:rPr>
              <w:t>QUANTIDADE</w:t>
            </w:r>
          </w:p>
        </w:tc>
        <w:tc>
          <w:tcPr>
            <w:tcW w:w="1500" w:type="dxa"/>
          </w:tcPr>
          <w:p>
            <w:pPr>
              <w:pStyle w:val="TableParagraph"/>
              <w:spacing w:line="235" w:lineRule="auto"/>
              <w:ind w:left="138" w:right="117" w:hanging="1"/>
              <w:jc w:val="center"/>
              <w:rPr>
                <w:b/>
                <w:sz w:val="24"/>
              </w:rPr>
            </w:pPr>
            <w:r>
              <w:rPr>
                <w:b/>
                <w:spacing w:val="-2"/>
                <w:sz w:val="24"/>
              </w:rPr>
              <w:t>VALOR UNITÁRIO</w:t>
            </w:r>
          </w:p>
          <w:p>
            <w:pPr>
              <w:pStyle w:val="TableParagraph"/>
              <w:spacing w:line="259" w:lineRule="exact"/>
              <w:ind w:left="23" w:right="4"/>
              <w:jc w:val="center"/>
              <w:rPr>
                <w:b/>
                <w:sz w:val="24"/>
              </w:rPr>
            </w:pPr>
            <w:r>
              <w:rPr>
                <w:b/>
                <w:spacing w:val="-4"/>
                <w:sz w:val="24"/>
              </w:rPr>
              <w:t>(R$)</w:t>
            </w:r>
          </w:p>
        </w:tc>
        <w:tc>
          <w:tcPr>
            <w:tcW w:w="1500" w:type="dxa"/>
          </w:tcPr>
          <w:p>
            <w:pPr>
              <w:pStyle w:val="TableParagraph"/>
              <w:spacing w:line="235" w:lineRule="auto"/>
              <w:ind w:left="23"/>
              <w:jc w:val="center"/>
              <w:rPr>
                <w:b/>
                <w:sz w:val="24"/>
              </w:rPr>
            </w:pPr>
            <w:r>
              <w:rPr>
                <w:b/>
                <w:spacing w:val="-8"/>
                <w:sz w:val="24"/>
              </w:rPr>
              <w:t>VALOR </w:t>
            </w:r>
            <w:r>
              <w:rPr>
                <w:b/>
                <w:spacing w:val="-4"/>
                <w:sz w:val="24"/>
              </w:rPr>
              <w:t>TOTAL</w:t>
            </w:r>
          </w:p>
          <w:p>
            <w:pPr>
              <w:pStyle w:val="TableParagraph"/>
              <w:spacing w:line="259" w:lineRule="exact"/>
              <w:ind w:left="23" w:right="3"/>
              <w:jc w:val="center"/>
              <w:rPr>
                <w:b/>
                <w:sz w:val="24"/>
              </w:rPr>
            </w:pPr>
            <w:r>
              <w:rPr>
                <w:b/>
                <w:spacing w:val="-4"/>
                <w:sz w:val="24"/>
              </w:rPr>
              <w:t>(R$)</w:t>
            </w:r>
          </w:p>
        </w:tc>
      </w:tr>
      <w:tr>
        <w:trPr>
          <w:trHeight w:val="269" w:hRule="atLeast"/>
        </w:trPr>
        <w:tc>
          <w:tcPr>
            <w:tcW w:w="990" w:type="dxa"/>
          </w:tcPr>
          <w:p>
            <w:pPr>
              <w:pStyle w:val="TableParagraph"/>
              <w:spacing w:line="250" w:lineRule="exact"/>
              <w:ind w:left="20" w:right="11"/>
              <w:jc w:val="center"/>
              <w:rPr>
                <w:b/>
                <w:sz w:val="24"/>
              </w:rPr>
            </w:pPr>
            <w:r>
              <w:rPr>
                <w:b/>
                <w:spacing w:val="-10"/>
                <w:sz w:val="24"/>
              </w:rPr>
              <w:t>1</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20" w:right="11"/>
              <w:jc w:val="center"/>
              <w:rPr>
                <w:b/>
                <w:sz w:val="24"/>
              </w:rPr>
            </w:pPr>
            <w:r>
              <w:rPr>
                <w:b/>
                <w:spacing w:val="-10"/>
                <w:sz w:val="24"/>
              </w:rPr>
              <w:t>2</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20" w:right="11"/>
              <w:jc w:val="center"/>
              <w:rPr>
                <w:b/>
                <w:sz w:val="24"/>
              </w:rPr>
            </w:pPr>
            <w:r>
              <w:rPr>
                <w:b/>
                <w:spacing w:val="-10"/>
                <w:sz w:val="24"/>
              </w:rPr>
              <w:t>3</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50" w:lineRule="exact"/>
              <w:ind w:left="20" w:right="11"/>
              <w:jc w:val="center"/>
              <w:rPr>
                <w:b/>
                <w:sz w:val="24"/>
              </w:rPr>
            </w:pPr>
            <w:r>
              <w:rPr>
                <w:b/>
                <w:spacing w:val="-5"/>
                <w:sz w:val="24"/>
              </w:rPr>
              <w:t>...</w:t>
            </w:r>
          </w:p>
        </w:tc>
        <w:tc>
          <w:tcPr>
            <w:tcW w:w="4065"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860" w:type="dxa"/>
          </w:tcPr>
          <w:p>
            <w:pPr>
              <w:pStyle w:val="TableParagraph"/>
              <w:rPr>
                <w:sz w:val="20"/>
              </w:rPr>
            </w:pPr>
          </w:p>
        </w:tc>
        <w:tc>
          <w:tcPr>
            <w:tcW w:w="1500" w:type="dxa"/>
          </w:tcPr>
          <w:p>
            <w:pPr>
              <w:pStyle w:val="TableParagraph"/>
              <w:rPr>
                <w:sz w:val="20"/>
              </w:rPr>
            </w:pPr>
          </w:p>
        </w:tc>
        <w:tc>
          <w:tcPr>
            <w:tcW w:w="150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8"/>
        </w:numPr>
        <w:tabs>
          <w:tab w:pos="1049" w:val="left" w:leader="none"/>
        </w:tabs>
        <w:spacing w:line="240" w:lineRule="auto" w:before="0" w:after="0"/>
        <w:ind w:left="1049" w:right="0" w:hanging="600"/>
        <w:jc w:val="left"/>
        <w:rPr>
          <w:sz w:val="24"/>
        </w:rPr>
      </w:pPr>
      <w:r>
        <w:rPr>
          <w:sz w:val="24"/>
        </w:rPr>
        <w:t>São anexos a este instrumento e vinculam esta contratação, independentemente de </w:t>
      </w:r>
      <w:r>
        <w:rPr>
          <w:spacing w:val="-2"/>
          <w:sz w:val="24"/>
        </w:rPr>
        <w:t>transcrição:</w:t>
      </w:r>
    </w:p>
    <w:p>
      <w:pPr>
        <w:pStyle w:val="ListParagraph"/>
        <w:spacing w:after="0" w:line="240" w:lineRule="auto"/>
        <w:jc w:val="left"/>
        <w:rPr>
          <w:sz w:val="24"/>
        </w:rPr>
        <w:sectPr>
          <w:pgSz w:w="15840" w:h="24480"/>
          <w:pgMar w:top="480" w:bottom="280" w:left="360" w:right="360"/>
        </w:sectPr>
      </w:pPr>
    </w:p>
    <w:p>
      <w:pPr>
        <w:pStyle w:val="ListParagraph"/>
        <w:numPr>
          <w:ilvl w:val="2"/>
          <w:numId w:val="38"/>
        </w:numPr>
        <w:tabs>
          <w:tab w:pos="1289" w:val="left" w:leader="none"/>
        </w:tabs>
        <w:spacing w:line="240" w:lineRule="auto" w:before="76"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8"/>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8"/>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8"/>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8"/>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9"/>
        </w:numPr>
        <w:tabs>
          <w:tab w:pos="809" w:val="left" w:leader="none"/>
        </w:tabs>
        <w:spacing w:line="240" w:lineRule="auto" w:before="114" w:after="0"/>
        <w:ind w:left="809" w:right="0" w:hanging="360"/>
        <w:jc w:val="left"/>
        <w:rPr>
          <w:sz w:val="24"/>
        </w:rPr>
      </w:pPr>
      <w:r>
        <w:rPr>
          <w:sz w:val="24"/>
        </w:rPr>
        <w:t>O prazo de vigência do Contrato é de </w:t>
      </w:r>
      <w:r>
        <w:rPr>
          <w:b/>
          <w:sz w:val="24"/>
        </w:rPr>
        <w:t>12 (doze) meses</w:t>
      </w:r>
      <w:r>
        <w:rPr>
          <w:sz w:val="24"/>
        </w:rPr>
        <w:t>, contado da data da divulgação no Portal Nacional de Contratações </w:t>
      </w:r>
      <w:r>
        <w:rPr>
          <w:spacing w:val="-2"/>
          <w:sz w:val="24"/>
        </w:rPr>
        <w:t>Públicas.</w:t>
      </w:r>
    </w:p>
    <w:p>
      <w:pPr>
        <w:pStyle w:val="ListParagraph"/>
        <w:numPr>
          <w:ilvl w:val="1"/>
          <w:numId w:val="39"/>
        </w:numPr>
        <w:tabs>
          <w:tab w:pos="814" w:val="left" w:leader="none"/>
        </w:tabs>
        <w:spacing w:line="235" w:lineRule="auto" w:before="118"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9"/>
        </w:numPr>
        <w:tabs>
          <w:tab w:pos="992" w:val="left" w:leader="none"/>
        </w:tabs>
        <w:spacing w:line="235" w:lineRule="auto" w:before="120"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40"/>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40"/>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40"/>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40"/>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40"/>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40"/>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1"/>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1"/>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1"/>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1"/>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2"/>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1"/>
        <w:spacing w:before="1"/>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3"/>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3"/>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3"/>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4"/>
        </w:numPr>
        <w:tabs>
          <w:tab w:pos="1483"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4"/>
        </w:numPr>
        <w:tabs>
          <w:tab w:pos="1289" w:val="left" w:leader="none"/>
        </w:tabs>
        <w:spacing w:line="235" w:lineRule="auto" w:before="118" w:after="0"/>
        <w:ind w:left="449" w:right="432" w:firstLine="0"/>
        <w:jc w:val="both"/>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b/>
          <w:sz w:val="24"/>
        </w:rPr>
        <w:t>CONTRATADO</w:t>
      </w:r>
      <w:r>
        <w:rPr>
          <w:b/>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4"/>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4"/>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4"/>
        </w:numPr>
        <w:tabs>
          <w:tab w:pos="1346"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à Boulevard Vinte e Oito de Setembro, 77 — Vila Isabel — CEP: 20.551-030.</w:t>
      </w:r>
    </w:p>
    <w:p>
      <w:pPr>
        <w:pStyle w:val="ListParagraph"/>
        <w:numPr>
          <w:ilvl w:val="1"/>
          <w:numId w:val="44"/>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5"/>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5"/>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5"/>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5"/>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5"/>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5"/>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spacing w:after="0" w:line="235" w:lineRule="auto"/>
        <w:jc w:val="left"/>
        <w:rPr>
          <w:sz w:val="24"/>
        </w:rPr>
        <w:sectPr>
          <w:pgSz w:w="15840" w:h="24480"/>
          <w:pgMar w:top="480" w:bottom="280" w:left="360" w:right="360"/>
        </w:sectPr>
      </w:pPr>
    </w:p>
    <w:p>
      <w:pPr>
        <w:pStyle w:val="ListParagraph"/>
        <w:numPr>
          <w:ilvl w:val="1"/>
          <w:numId w:val="45"/>
        </w:numPr>
        <w:tabs>
          <w:tab w:pos="948" w:val="left" w:leader="none"/>
        </w:tabs>
        <w:spacing w:line="240" w:lineRule="auto" w:before="76"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5"/>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5"/>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5"/>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4"/>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4"/>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4"/>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4"/>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4"/>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4"/>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4"/>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4"/>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4"/>
        </w:numPr>
        <w:tabs>
          <w:tab w:pos="1426" w:val="left" w:leader="none"/>
        </w:tabs>
        <w:spacing w:line="235" w:lineRule="auto" w:before="119"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4"/>
        </w:numPr>
        <w:tabs>
          <w:tab w:pos="1313" w:val="left" w:leader="none"/>
        </w:tabs>
        <w:spacing w:line="235" w:lineRule="auto" w:before="118" w:after="0"/>
        <w:ind w:left="449" w:right="432" w:firstLine="0"/>
        <w:jc w:val="both"/>
        <w:rPr>
          <w:sz w:val="24"/>
        </w:rPr>
      </w:pPr>
      <w:r>
        <w:rPr>
          <w:sz w:val="24"/>
        </w:rPr>
        <w:t>O</w:t>
      </w:r>
      <w:r>
        <w:rPr>
          <w:spacing w:val="-1"/>
          <w:sz w:val="24"/>
        </w:rPr>
        <w:t> </w:t>
      </w:r>
      <w:r>
        <w:rPr>
          <w:b/>
          <w:sz w:val="24"/>
        </w:rPr>
        <w:t>CONTRATADO</w:t>
      </w:r>
      <w:r>
        <w:rPr>
          <w:b/>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pPr>
      <w:r>
        <w:rPr/>
        <w:t>CLÁUSULA</w:t>
      </w:r>
      <w:r>
        <w:rPr>
          <w:spacing w:val="-14"/>
        </w:rPr>
        <w:t> </w:t>
      </w:r>
      <w:r>
        <w:rPr/>
        <w:t>SÉTIMA</w:t>
      </w:r>
      <w:r>
        <w:rPr>
          <w:spacing w:val="-14"/>
        </w:rPr>
        <w:t> </w:t>
      </w:r>
      <w:r>
        <w:rPr/>
        <w:t>– </w:t>
      </w:r>
      <w:r>
        <w:rPr>
          <w:spacing w:val="-2"/>
        </w:rPr>
        <w:t>REAJUSTE</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6"/>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6"/>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6"/>
        </w:numPr>
        <w:tabs>
          <w:tab w:pos="1422"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6"/>
        </w:numPr>
        <w:tabs>
          <w:tab w:pos="145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w:t>
      </w:r>
      <w:r>
        <w:rPr>
          <w:spacing w:val="40"/>
          <w:sz w:val="24"/>
        </w:rPr>
        <w:t> </w:t>
      </w:r>
      <w:r>
        <w:rPr>
          <w:sz w:val="24"/>
        </w:rPr>
        <w:t>calculada pela última variação conhecida, liquidando a diferença correspondente tão logo seja(m) divulgado(s) o(s) índice(s) definitivo(s).</w:t>
      </w:r>
    </w:p>
    <w:p>
      <w:pPr>
        <w:pStyle w:val="ListParagraph"/>
        <w:numPr>
          <w:ilvl w:val="2"/>
          <w:numId w:val="46"/>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6"/>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6"/>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6"/>
        </w:numPr>
        <w:tabs>
          <w:tab w:pos="1892" w:val="left" w:leader="none"/>
        </w:tabs>
        <w:spacing w:line="235" w:lineRule="auto" w:before="120"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w w:val="150"/>
          <w:sz w:val="24"/>
        </w:rPr>
        <w:t> </w:t>
      </w:r>
      <w:r>
        <w:rPr>
          <w:spacing w:val="-2"/>
          <w:sz w:val="24"/>
        </w:rPr>
        <w:t>preclusão.</w:t>
      </w:r>
    </w:p>
    <w:p>
      <w:pPr>
        <w:pStyle w:val="ListParagraph"/>
        <w:numPr>
          <w:ilvl w:val="2"/>
          <w:numId w:val="46"/>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7"/>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7"/>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6"/>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6"/>
        </w:numPr>
        <w:tabs>
          <w:tab w:pos="1437" w:val="left" w:leader="none"/>
        </w:tabs>
        <w:spacing w:line="235" w:lineRule="auto" w:before="118"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6"/>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6"/>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8"/>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8"/>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8"/>
        </w:numPr>
        <w:tabs>
          <w:tab w:pos="1469" w:val="left" w:leader="none"/>
        </w:tabs>
        <w:spacing w:line="240" w:lineRule="auto" w:before="114" w:after="0"/>
        <w:ind w:left="1469" w:right="0" w:hanging="1020"/>
        <w:jc w:val="both"/>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spacing w:after="0" w:line="240" w:lineRule="auto"/>
        <w:jc w:val="both"/>
        <w:rPr>
          <w:sz w:val="24"/>
        </w:rPr>
        <w:sectPr>
          <w:pgSz w:w="15840" w:h="24480"/>
          <w:pgMar w:top="480" w:bottom="280" w:left="360" w:right="360"/>
        </w:sectPr>
      </w:pPr>
    </w:p>
    <w:p>
      <w:pPr>
        <w:pStyle w:val="ListParagraph"/>
        <w:numPr>
          <w:ilvl w:val="2"/>
          <w:numId w:val="48"/>
        </w:numPr>
        <w:tabs>
          <w:tab w:pos="1689" w:val="left" w:leader="none"/>
        </w:tabs>
        <w:spacing w:line="235" w:lineRule="auto" w:before="80" w:after="0"/>
        <w:ind w:left="449" w:right="433" w:firstLine="0"/>
        <w:jc w:val="both"/>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 substituído, reparado ou corrigido, no todo ou em parte, às suas expensas.</w:t>
      </w:r>
    </w:p>
    <w:p>
      <w:pPr>
        <w:pStyle w:val="ListParagraph"/>
        <w:numPr>
          <w:ilvl w:val="2"/>
          <w:numId w:val="48"/>
        </w:numPr>
        <w:tabs>
          <w:tab w:pos="1455" w:val="left" w:leader="none"/>
        </w:tabs>
        <w:spacing w:line="240" w:lineRule="auto" w:before="115" w:after="0"/>
        <w:ind w:left="1455" w:right="0" w:hanging="1006"/>
        <w:jc w:val="both"/>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8"/>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8"/>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8"/>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8"/>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8"/>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8"/>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8"/>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8"/>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8"/>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8"/>
        </w:numPr>
        <w:tabs>
          <w:tab w:pos="1649" w:val="left" w:leader="none"/>
        </w:tabs>
        <w:spacing w:line="240" w:lineRule="auto" w:before="115"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7"/>
        <w:ind w:left="0"/>
      </w:pPr>
    </w:p>
    <w:p>
      <w:pPr>
        <w:pStyle w:val="Heading1"/>
        <w:spacing w:before="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9"/>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9"/>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9"/>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9"/>
        </w:numPr>
        <w:tabs>
          <w:tab w:pos="1025" w:val="left" w:leader="none"/>
        </w:tabs>
        <w:spacing w:line="235" w:lineRule="auto" w:before="120"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9"/>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9"/>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9"/>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9"/>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50"/>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50"/>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50"/>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50"/>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50"/>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9"/>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9"/>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9"/>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9"/>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9"/>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9"/>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49"/>
        </w:numPr>
        <w:tabs>
          <w:tab w:pos="1119" w:val="left" w:leader="none"/>
        </w:tabs>
        <w:spacing w:line="235" w:lineRule="auto" w:before="80" w:after="0"/>
        <w:ind w:left="449" w:right="433" w:firstLine="0"/>
        <w:jc w:val="left"/>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9"/>
        </w:numPr>
        <w:tabs>
          <w:tab w:pos="1292" w:val="left" w:leader="none"/>
        </w:tabs>
        <w:spacing w:line="235" w:lineRule="auto" w:before="119" w:after="0"/>
        <w:ind w:left="449" w:right="432"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3270255</wp:posOffset>
                </wp:positionH>
                <wp:positionV relativeFrom="paragraph">
                  <wp:posOffset>396257</wp:posOffset>
                </wp:positionV>
                <wp:extent cx="3175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1382pt;width:2.470781pt;height:.75pt;mso-position-horizontal-relative:page;mso-position-vertical-relative:paragraph;z-index:15735296" id="docshape21"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9"/>
        </w:numPr>
        <w:tabs>
          <w:tab w:pos="1338" w:val="left" w:leader="none"/>
        </w:tabs>
        <w:spacing w:line="235" w:lineRule="auto" w:before="119" w:after="0"/>
        <w:ind w:left="449" w:right="433"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aprendiz,</w:t>
      </w:r>
      <w:r>
        <w:rPr>
          <w:spacing w:val="40"/>
          <w:sz w:val="24"/>
        </w:rPr>
        <w:t> </w:t>
      </w:r>
      <w:r>
        <w:rPr>
          <w:sz w:val="24"/>
        </w:rPr>
        <w:t>a</w:t>
      </w:r>
      <w:r>
        <w:rPr>
          <w:spacing w:val="40"/>
          <w:sz w:val="24"/>
        </w:rPr>
        <w:t> </w:t>
      </w:r>
      <w:r>
        <w:rPr>
          <w:sz w:val="24"/>
        </w:rPr>
        <w:t>comprovação</w:t>
      </w:r>
      <w:r>
        <w:rPr>
          <w:spacing w:val="40"/>
          <w:sz w:val="24"/>
        </w:rPr>
        <w:t> </w:t>
      </w:r>
      <w:r>
        <w:rPr>
          <w:sz w:val="24"/>
        </w:rPr>
        <w:t>do</w:t>
      </w:r>
      <w:r>
        <w:rPr>
          <w:spacing w:val="40"/>
          <w:sz w:val="24"/>
        </w:rPr>
        <w:t> </w:t>
      </w:r>
      <w:r>
        <w:rPr>
          <w:sz w:val="24"/>
        </w:rPr>
        <w:t>cumprimento</w:t>
      </w:r>
      <w:r>
        <w:rPr>
          <w:spacing w:val="40"/>
          <w:sz w:val="24"/>
        </w:rPr>
        <w:t> </w:t>
      </w:r>
      <w:r>
        <w:rPr>
          <w:sz w:val="24"/>
        </w:rPr>
        <w:t>do</w:t>
      </w:r>
      <w:r>
        <w:rPr>
          <w:spacing w:val="40"/>
          <w:sz w:val="24"/>
        </w:rPr>
        <w:t> </w:t>
      </w:r>
      <w:r>
        <w:rPr>
          <w:sz w:val="24"/>
        </w:rPr>
        <w:t>art.</w:t>
      </w:r>
      <w:r>
        <w:rPr>
          <w:spacing w:val="40"/>
          <w:sz w:val="24"/>
        </w:rPr>
        <w:t> </w:t>
      </w:r>
      <w:r>
        <w:rPr>
          <w:sz w:val="24"/>
        </w:rPr>
        <w:t>429</w:t>
      </w:r>
      <w:r>
        <w:rPr>
          <w:spacing w:val="40"/>
          <w:sz w:val="24"/>
        </w:rPr>
        <w:t> </w:t>
      </w:r>
      <w:r>
        <w:rPr>
          <w:sz w:val="24"/>
        </w:rPr>
        <w:t>e</w:t>
      </w:r>
      <w:r>
        <w:rPr>
          <w:spacing w:val="40"/>
          <w:sz w:val="24"/>
        </w:rPr>
        <w:t> </w:t>
      </w:r>
      <w:r>
        <w:rPr>
          <w:sz w:val="24"/>
        </w:rPr>
        <w:t>seguintes</w:t>
      </w:r>
      <w:r>
        <w:rPr>
          <w:spacing w:val="40"/>
          <w:sz w:val="24"/>
        </w:rPr>
        <w:t> </w:t>
      </w:r>
      <w:r>
        <w:rPr>
          <w:sz w:val="24"/>
        </w:rPr>
        <w:t>da</w:t>
      </w:r>
      <w:r>
        <w:rPr>
          <w:spacing w:val="40"/>
          <w:sz w:val="24"/>
        </w:rPr>
        <w:t> </w:t>
      </w:r>
      <w:r>
        <w:rPr>
          <w:sz w:val="24"/>
        </w:rPr>
        <w:t>Consolidação</w:t>
      </w:r>
      <w:r>
        <w:rPr>
          <w:spacing w:val="40"/>
          <w:sz w:val="24"/>
        </w:rPr>
        <w:t> </w:t>
      </w:r>
      <w:r>
        <w:rPr>
          <w:sz w:val="24"/>
        </w:rPr>
        <w:t>das</w:t>
      </w:r>
      <w:r>
        <w:rPr>
          <w:spacing w:val="40"/>
          <w:sz w:val="24"/>
        </w:rPr>
        <w:t> </w:t>
      </w:r>
      <w:r>
        <w:rPr>
          <w:sz w:val="24"/>
        </w:rPr>
        <w:t>Leis</w:t>
      </w:r>
      <w:r>
        <w:rPr>
          <w:spacing w:val="40"/>
          <w:sz w:val="24"/>
        </w:rPr>
        <w:t> </w:t>
      </w:r>
      <w:r>
        <w:rPr>
          <w:sz w:val="24"/>
        </w:rPr>
        <w:t>do</w:t>
      </w:r>
      <w:r>
        <w:rPr>
          <w:spacing w:val="40"/>
          <w:sz w:val="24"/>
        </w:rPr>
        <w:t> </w:t>
      </w:r>
      <w:r>
        <w:rPr>
          <w:sz w:val="24"/>
        </w:rPr>
        <w:t>Trabalho</w:t>
      </w:r>
      <w:r>
        <w:rPr>
          <w:spacing w:val="40"/>
          <w:sz w:val="24"/>
        </w:rPr>
        <w:t> </w:t>
      </w:r>
      <w:r>
        <w:rPr>
          <w:sz w:val="24"/>
        </w:rPr>
        <w:t>se</w:t>
      </w:r>
      <w:r>
        <w:rPr>
          <w:spacing w:val="40"/>
          <w:sz w:val="24"/>
        </w:rPr>
        <w:t> </w:t>
      </w:r>
      <w:r>
        <w:rPr>
          <w:sz w:val="24"/>
        </w:rPr>
        <w:t>dará</w:t>
      </w:r>
      <w:r>
        <w:rPr>
          <w:spacing w:val="40"/>
          <w:sz w:val="24"/>
        </w:rPr>
        <w:t> </w:t>
      </w:r>
      <w:r>
        <w:rPr>
          <w:sz w:val="24"/>
        </w:rPr>
        <w:t>pela apresentação da certidão, expedida pelo Ministério do Trabalho e Emprego, sem prejuízo do item 9.1.16.1.</w:t>
      </w:r>
    </w:p>
    <w:p>
      <w:pPr>
        <w:pStyle w:val="ListParagraph"/>
        <w:numPr>
          <w:ilvl w:val="2"/>
          <w:numId w:val="49"/>
        </w:numPr>
        <w:tabs>
          <w:tab w:pos="1109" w:val="left" w:leader="none"/>
        </w:tabs>
        <w:spacing w:line="240" w:lineRule="auto" w:before="115" w:after="0"/>
        <w:ind w:left="11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49"/>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9"/>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9"/>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1"/>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1"/>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1"/>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1"/>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1"/>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2"/>
        </w:numPr>
        <w:tabs>
          <w:tab w:pos="953" w:val="left" w:leader="none"/>
        </w:tabs>
        <w:spacing w:line="235" w:lineRule="auto" w:before="119" w:after="0"/>
        <w:ind w:left="449" w:right="433" w:firstLine="0"/>
        <w:jc w:val="left"/>
        <w:rPr>
          <w:sz w:val="24"/>
        </w:rPr>
      </w:pPr>
      <w:r>
        <w:rPr>
          <w:sz w:val="24"/>
        </w:rPr>
        <w:t>O</w:t>
      </w:r>
      <w:r>
        <w:rPr>
          <w:spacing w:val="22"/>
          <w:sz w:val="24"/>
        </w:rPr>
        <w:t> </w:t>
      </w:r>
      <w:r>
        <w:rPr>
          <w:sz w:val="24"/>
        </w:rPr>
        <w:t>Contrato</w:t>
      </w:r>
      <w:r>
        <w:rPr>
          <w:spacing w:val="22"/>
          <w:sz w:val="24"/>
        </w:rPr>
        <w:t> </w:t>
      </w:r>
      <w:r>
        <w:rPr>
          <w:sz w:val="24"/>
        </w:rPr>
        <w:t>conta</w:t>
      </w:r>
      <w:r>
        <w:rPr>
          <w:spacing w:val="22"/>
          <w:sz w:val="24"/>
        </w:rPr>
        <w:t> </w:t>
      </w:r>
      <w:r>
        <w:rPr>
          <w:sz w:val="24"/>
        </w:rPr>
        <w:t>com</w:t>
      </w:r>
      <w:r>
        <w:rPr>
          <w:spacing w:val="22"/>
          <w:sz w:val="24"/>
        </w:rPr>
        <w:t> </w:t>
      </w:r>
      <w:r>
        <w:rPr>
          <w:sz w:val="24"/>
        </w:rPr>
        <w:t>garantia</w:t>
      </w:r>
      <w:r>
        <w:rPr>
          <w:spacing w:val="22"/>
          <w:sz w:val="24"/>
        </w:rPr>
        <w:t> </w:t>
      </w:r>
      <w:r>
        <w:rPr>
          <w:sz w:val="24"/>
        </w:rPr>
        <w:t>de</w:t>
      </w:r>
      <w:r>
        <w:rPr>
          <w:spacing w:val="22"/>
          <w:sz w:val="24"/>
        </w:rPr>
        <w:t> </w:t>
      </w:r>
      <w:r>
        <w:rPr>
          <w:sz w:val="24"/>
        </w:rPr>
        <w:t>execução,</w:t>
      </w:r>
      <w:r>
        <w:rPr>
          <w:spacing w:val="22"/>
          <w:sz w:val="24"/>
        </w:rPr>
        <w:t> </w:t>
      </w:r>
      <w:r>
        <w:rPr>
          <w:sz w:val="24"/>
        </w:rPr>
        <w:t>nos</w:t>
      </w:r>
      <w:r>
        <w:rPr>
          <w:spacing w:val="22"/>
          <w:sz w:val="24"/>
        </w:rPr>
        <w:t> </w:t>
      </w:r>
      <w:r>
        <w:rPr>
          <w:sz w:val="24"/>
        </w:rPr>
        <w:t>moldes</w:t>
      </w:r>
      <w:r>
        <w:rPr>
          <w:spacing w:val="22"/>
          <w:sz w:val="24"/>
        </w:rPr>
        <w:t> </w:t>
      </w:r>
      <w:r>
        <w:rPr>
          <w:sz w:val="24"/>
        </w:rPr>
        <w:t>do</w:t>
      </w:r>
      <w:r>
        <w:rPr>
          <w:spacing w:val="22"/>
          <w:sz w:val="24"/>
        </w:rPr>
        <w:t> </w:t>
      </w:r>
      <w:r>
        <w:rPr>
          <w:sz w:val="24"/>
        </w:rPr>
        <w:t>art.</w:t>
      </w:r>
      <w:r>
        <w:rPr>
          <w:spacing w:val="22"/>
          <w:sz w:val="24"/>
        </w:rPr>
        <w:t> </w:t>
      </w:r>
      <w:r>
        <w:rPr>
          <w:sz w:val="24"/>
        </w:rPr>
        <w:t>96</w:t>
      </w:r>
      <w:r>
        <w:rPr>
          <w:spacing w:val="22"/>
          <w:sz w:val="24"/>
        </w:rPr>
        <w:t> </w:t>
      </w:r>
      <w:r>
        <w:rPr>
          <w:sz w:val="24"/>
        </w:rPr>
        <w:t>da</w:t>
      </w:r>
      <w:r>
        <w:rPr>
          <w:spacing w:val="22"/>
          <w:sz w:val="24"/>
        </w:rPr>
        <w:t> </w:t>
      </w:r>
      <w:r>
        <w:rPr>
          <w:sz w:val="24"/>
        </w:rPr>
        <w:t>Lei</w:t>
      </w:r>
      <w:r>
        <w:rPr>
          <w:spacing w:val="22"/>
          <w:sz w:val="24"/>
        </w:rPr>
        <w:t> </w:t>
      </w:r>
      <w:r>
        <w:rPr>
          <w:sz w:val="24"/>
        </w:rPr>
        <w:t>nº</w:t>
      </w:r>
      <w:r>
        <w:rPr>
          <w:spacing w:val="22"/>
          <w:sz w:val="24"/>
        </w:rPr>
        <w:t> </w:t>
      </w:r>
      <w:r>
        <w:rPr>
          <w:sz w:val="24"/>
        </w:rPr>
        <w:t>14.133/2021,</w:t>
      </w:r>
      <w:r>
        <w:rPr>
          <w:spacing w:val="22"/>
          <w:sz w:val="24"/>
        </w:rPr>
        <w:t> </w:t>
      </w:r>
      <w:r>
        <w:rPr>
          <w:sz w:val="24"/>
        </w:rPr>
        <w:t>correspondente</w:t>
      </w:r>
      <w:r>
        <w:rPr>
          <w:spacing w:val="22"/>
          <w:sz w:val="24"/>
        </w:rPr>
        <w:t> </w:t>
      </w:r>
      <w:r>
        <w:rPr>
          <w:sz w:val="24"/>
        </w:rPr>
        <w:t>a</w:t>
      </w:r>
      <w:r>
        <w:rPr>
          <w:spacing w:val="22"/>
          <w:sz w:val="24"/>
        </w:rPr>
        <w:t> </w:t>
      </w:r>
      <w:r>
        <w:rPr>
          <w:sz w:val="24"/>
        </w:rPr>
        <w:t>2,5</w:t>
      </w:r>
      <w:r>
        <w:rPr>
          <w:spacing w:val="22"/>
          <w:sz w:val="24"/>
        </w:rPr>
        <w:t> </w:t>
      </w:r>
      <w:r>
        <w:rPr>
          <w:sz w:val="24"/>
        </w:rPr>
        <w:t>%</w:t>
      </w:r>
      <w:r>
        <w:rPr>
          <w:spacing w:val="22"/>
          <w:sz w:val="24"/>
        </w:rPr>
        <w:t> </w:t>
      </w:r>
      <w:r>
        <w:rPr>
          <w:sz w:val="24"/>
        </w:rPr>
        <w:t>(dois</w:t>
      </w:r>
      <w:r>
        <w:rPr>
          <w:spacing w:val="22"/>
          <w:sz w:val="24"/>
        </w:rPr>
        <w:t> </w:t>
      </w:r>
      <w:r>
        <w:rPr>
          <w:sz w:val="24"/>
        </w:rPr>
        <w:t>vírgula</w:t>
      </w:r>
      <w:r>
        <w:rPr>
          <w:spacing w:val="22"/>
          <w:sz w:val="24"/>
        </w:rPr>
        <w:t> </w:t>
      </w:r>
      <w:r>
        <w:rPr>
          <w:sz w:val="24"/>
        </w:rPr>
        <w:t>cinco</w:t>
      </w:r>
      <w:r>
        <w:rPr>
          <w:spacing w:val="22"/>
          <w:sz w:val="24"/>
        </w:rPr>
        <w:t> </w:t>
      </w:r>
      <w:r>
        <w:rPr>
          <w:sz w:val="24"/>
        </w:rPr>
        <w:t>por cento) de seu valor anual.</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Caso o prazo de vigência do contrato seja inferior a um ano, a garantia prevista no item 10.1 será calculada sobre o valor total do </w:t>
      </w:r>
      <w:r>
        <w:rPr>
          <w:spacing w:val="-2"/>
          <w:sz w:val="24"/>
        </w:rPr>
        <w:t>Contrato.</w:t>
      </w:r>
    </w:p>
    <w:p>
      <w:pPr>
        <w:pStyle w:val="ListParagraph"/>
        <w:numPr>
          <w:ilvl w:val="2"/>
          <w:numId w:val="52"/>
        </w:numPr>
        <w:tabs>
          <w:tab w:pos="1141" w:val="left" w:leader="none"/>
        </w:tabs>
        <w:spacing w:line="235" w:lineRule="auto" w:before="119" w:after="0"/>
        <w:ind w:left="449" w:right="433" w:firstLine="0"/>
        <w:jc w:val="left"/>
        <w:rPr>
          <w:sz w:val="24"/>
        </w:rPr>
      </w:pP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101</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nos</w:t>
      </w:r>
      <w:r>
        <w:rPr>
          <w:spacing w:val="30"/>
          <w:sz w:val="24"/>
        </w:rPr>
        <w:t> </w:t>
      </w:r>
      <w:r>
        <w:rPr>
          <w:sz w:val="24"/>
        </w:rPr>
        <w:t>casos</w:t>
      </w:r>
      <w:r>
        <w:rPr>
          <w:spacing w:val="30"/>
          <w:sz w:val="24"/>
        </w:rPr>
        <w:t> </w:t>
      </w:r>
      <w:r>
        <w:rPr>
          <w:sz w:val="24"/>
        </w:rPr>
        <w:t>de</w:t>
      </w:r>
      <w:r>
        <w:rPr>
          <w:spacing w:val="30"/>
          <w:sz w:val="24"/>
        </w:rPr>
        <w:t> </w:t>
      </w:r>
      <w:r>
        <w:rPr>
          <w:sz w:val="24"/>
        </w:rPr>
        <w:t>contratos</w:t>
      </w:r>
      <w:r>
        <w:rPr>
          <w:spacing w:val="30"/>
          <w:sz w:val="24"/>
        </w:rPr>
        <w:t> </w:t>
      </w:r>
      <w:r>
        <w:rPr>
          <w:sz w:val="24"/>
        </w:rPr>
        <w:t>que</w:t>
      </w:r>
      <w:r>
        <w:rPr>
          <w:spacing w:val="30"/>
          <w:sz w:val="24"/>
        </w:rPr>
        <w:t> </w:t>
      </w:r>
      <w:r>
        <w:rPr>
          <w:sz w:val="24"/>
        </w:rPr>
        <w:t>impliquem</w:t>
      </w:r>
      <w:r>
        <w:rPr>
          <w:spacing w:val="30"/>
          <w:sz w:val="24"/>
        </w:rPr>
        <w:t> </w:t>
      </w:r>
      <w:r>
        <w:rPr>
          <w:sz w:val="24"/>
        </w:rPr>
        <w:t>a</w:t>
      </w:r>
      <w:r>
        <w:rPr>
          <w:spacing w:val="30"/>
          <w:sz w:val="24"/>
        </w:rPr>
        <w:t> </w:t>
      </w:r>
      <w:r>
        <w:rPr>
          <w:sz w:val="24"/>
        </w:rPr>
        <w:t>entrega</w:t>
      </w:r>
      <w:r>
        <w:rPr>
          <w:spacing w:val="30"/>
          <w:sz w:val="24"/>
        </w:rPr>
        <w:t> </w:t>
      </w:r>
      <w:r>
        <w:rPr>
          <w:sz w:val="24"/>
        </w:rPr>
        <w:t>de</w:t>
      </w:r>
      <w:r>
        <w:rPr>
          <w:spacing w:val="30"/>
          <w:sz w:val="24"/>
        </w:rPr>
        <w:t> </w:t>
      </w:r>
      <w:r>
        <w:rPr>
          <w:sz w:val="24"/>
        </w:rPr>
        <w:t>bens</w:t>
      </w:r>
      <w:r>
        <w:rPr>
          <w:spacing w:val="30"/>
          <w:sz w:val="24"/>
        </w:rPr>
        <w:t> </w:t>
      </w:r>
      <w:r>
        <w:rPr>
          <w:sz w:val="24"/>
        </w:rPr>
        <w:t>pela</w:t>
      </w:r>
      <w:r>
        <w:rPr>
          <w:spacing w:val="17"/>
          <w:sz w:val="24"/>
        </w:rPr>
        <w:t> </w:t>
      </w:r>
      <w:r>
        <w:rPr>
          <w:sz w:val="24"/>
        </w:rPr>
        <w:t>Administração,</w:t>
      </w:r>
      <w:r>
        <w:rPr>
          <w:spacing w:val="30"/>
          <w:sz w:val="24"/>
        </w:rPr>
        <w:t> </w:t>
      </w:r>
      <w:r>
        <w:rPr>
          <w:sz w:val="24"/>
        </w:rPr>
        <w:t>dos</w:t>
      </w:r>
      <w:r>
        <w:rPr>
          <w:spacing w:val="30"/>
          <w:sz w:val="24"/>
        </w:rPr>
        <w:t> </w:t>
      </w:r>
      <w:r>
        <w:rPr>
          <w:sz w:val="24"/>
        </w:rPr>
        <w:t>quais</w:t>
      </w:r>
      <w:r>
        <w:rPr>
          <w:spacing w:val="30"/>
          <w:sz w:val="24"/>
        </w:rPr>
        <w:t> </w:t>
      </w:r>
      <w:r>
        <w:rPr>
          <w:sz w:val="24"/>
        </w:rPr>
        <w:t>o contratado ficará depositário, o valor desses bens deverá ser acrescido ao valor da garantia.</w:t>
      </w:r>
    </w:p>
    <w:p>
      <w:pPr>
        <w:pStyle w:val="ListParagraph"/>
        <w:numPr>
          <w:ilvl w:val="1"/>
          <w:numId w:val="52"/>
        </w:numPr>
        <w:tabs>
          <w:tab w:pos="929" w:val="left" w:leader="none"/>
        </w:tabs>
        <w:spacing w:line="240" w:lineRule="auto" w:before="115" w:after="0"/>
        <w:ind w:left="929" w:right="0" w:hanging="480"/>
        <w:jc w:val="left"/>
        <w:rPr>
          <w:sz w:val="24"/>
        </w:rPr>
      </w:pPr>
      <w:r>
        <w:rPr>
          <w:sz w:val="24"/>
        </w:rPr>
        <w:t>O contratado poderá optar pelas seguintes modalidades de </w:t>
      </w:r>
      <w:r>
        <w:rPr>
          <w:spacing w:val="-2"/>
          <w:sz w:val="24"/>
        </w:rPr>
        <w:t>garantia:</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caução em dinheiro ou em títulos da dívida </w:t>
      </w:r>
      <w:r>
        <w:rPr>
          <w:spacing w:val="-2"/>
          <w:sz w:val="24"/>
        </w:rPr>
        <w:t>pública;</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seguro-</w:t>
      </w:r>
      <w:r>
        <w:rPr>
          <w:spacing w:val="-2"/>
          <w:sz w:val="24"/>
        </w:rPr>
        <w:t>garantia;</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fiança bancária; </w:t>
      </w:r>
      <w:r>
        <w:rPr>
          <w:spacing w:val="-10"/>
          <w:sz w:val="24"/>
        </w:rPr>
        <w:t>e</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52"/>
        </w:numPr>
        <w:tabs>
          <w:tab w:pos="929" w:val="left" w:leader="none"/>
        </w:tabs>
        <w:spacing w:line="240" w:lineRule="auto" w:before="114" w:after="0"/>
        <w:ind w:left="92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52"/>
        </w:numPr>
        <w:tabs>
          <w:tab w:pos="1109" w:val="left" w:leader="none"/>
        </w:tabs>
        <w:spacing w:line="240" w:lineRule="auto" w:before="114" w:after="0"/>
        <w:ind w:left="110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52"/>
        </w:numPr>
        <w:tabs>
          <w:tab w:pos="1125" w:val="left" w:leader="none"/>
        </w:tabs>
        <w:spacing w:line="235" w:lineRule="auto" w:before="118" w:after="0"/>
        <w:ind w:left="449" w:right="433" w:firstLine="0"/>
        <w:jc w:val="both"/>
        <w:rPr>
          <w:sz w:val="24"/>
        </w:rPr>
      </w:pPr>
      <w:r>
        <w:rPr>
          <w:sz w:val="24"/>
        </w:rPr>
        <w:t>obrigações trabalhistas e previdenciárias de qualquer natureza, assim como as obrigações de regularidade perante o FGTS, não </w:t>
      </w:r>
      <w:r>
        <w:rPr>
          <w:sz w:val="24"/>
        </w:rPr>
        <w:t>adimplidas pelo contratado, quando couber.</w:t>
      </w:r>
    </w:p>
    <w:p>
      <w:pPr>
        <w:pStyle w:val="ListParagraph"/>
        <w:numPr>
          <w:ilvl w:val="1"/>
          <w:numId w:val="52"/>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Na hipótese de suspensão do Contrato por ordem ou inadimplemento da</w:t>
      </w:r>
      <w:r>
        <w:rPr>
          <w:spacing w:val="-8"/>
          <w:sz w:val="24"/>
        </w:rPr>
        <w:t> </w:t>
      </w:r>
      <w:r>
        <w:rPr>
          <w:sz w:val="24"/>
        </w:rPr>
        <w:t>Administração, o contratado ficará desobrigado de renovar a </w:t>
      </w:r>
      <w:r>
        <w:rPr>
          <w:sz w:val="24"/>
        </w:rPr>
        <w:t>garantia ou de endossar a apólice de seguro até a ordem de reinício da execução ou o adimplemento pela</w:t>
      </w:r>
      <w:r>
        <w:rPr>
          <w:spacing w:val="-8"/>
          <w:sz w:val="24"/>
        </w:rPr>
        <w:t> </w:t>
      </w:r>
      <w:r>
        <w:rPr>
          <w:sz w:val="24"/>
        </w:rPr>
        <w:t>Administração.</w:t>
      </w:r>
    </w:p>
    <w:p>
      <w:pPr>
        <w:pStyle w:val="ListParagraph"/>
        <w:numPr>
          <w:ilvl w:val="1"/>
          <w:numId w:val="52"/>
        </w:numPr>
        <w:tabs>
          <w:tab w:pos="929" w:val="left" w:leader="none"/>
        </w:tabs>
        <w:spacing w:line="235" w:lineRule="auto" w:before="119" w:after="0"/>
        <w:ind w:left="449" w:right="433" w:firstLine="0"/>
        <w:jc w:val="both"/>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10.7,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w:t>
      </w:r>
      <w:r>
        <w:rPr>
          <w:spacing w:val="40"/>
          <w:sz w:val="24"/>
        </w:rPr>
        <w:t> </w:t>
      </w:r>
      <w:r>
        <w:rPr>
          <w:sz w:val="24"/>
        </w:rPr>
        <w:t>garantia, na forma do item 10.2.</w:t>
      </w:r>
    </w:p>
    <w:p>
      <w:pPr>
        <w:pStyle w:val="ListParagraph"/>
        <w:numPr>
          <w:ilvl w:val="1"/>
          <w:numId w:val="52"/>
        </w:numPr>
        <w:tabs>
          <w:tab w:pos="930" w:val="left" w:leader="none"/>
        </w:tabs>
        <w:spacing w:line="235" w:lineRule="auto" w:before="119" w:after="0"/>
        <w:ind w:left="449" w:right="433" w:firstLine="0"/>
        <w:jc w:val="both"/>
        <w:rPr>
          <w:sz w:val="24"/>
        </w:rPr>
      </w:pPr>
      <w:r>
        <w:rPr>
          <w:sz w:val="24"/>
        </w:rPr>
        <w:t>Caso</w:t>
      </w:r>
      <w:r>
        <w:rPr>
          <w:spacing w:val="-1"/>
          <w:sz w:val="24"/>
        </w:rPr>
        <w:t> </w:t>
      </w:r>
      <w:r>
        <w:rPr>
          <w:sz w:val="24"/>
        </w:rPr>
        <w:t>oferecida</w:t>
      </w:r>
      <w:r>
        <w:rPr>
          <w:spacing w:val="-1"/>
          <w:sz w:val="24"/>
        </w:rPr>
        <w:t> </w:t>
      </w:r>
      <w:r>
        <w:rPr>
          <w:sz w:val="24"/>
        </w:rPr>
        <w:t>a</w:t>
      </w:r>
      <w:r>
        <w:rPr>
          <w:spacing w:val="-1"/>
          <w:sz w:val="24"/>
        </w:rPr>
        <w:t> </w:t>
      </w:r>
      <w:r>
        <w:rPr>
          <w:sz w:val="24"/>
        </w:rPr>
        <w:t>modalidade</w:t>
      </w:r>
      <w:r>
        <w:rPr>
          <w:spacing w:val="-1"/>
          <w:sz w:val="24"/>
        </w:rPr>
        <w:t> </w:t>
      </w:r>
      <w:r>
        <w:rPr>
          <w:sz w:val="24"/>
        </w:rPr>
        <w:t>de</w:t>
      </w:r>
      <w:r>
        <w:rPr>
          <w:spacing w:val="-1"/>
          <w:sz w:val="24"/>
        </w:rPr>
        <w:t> </w:t>
      </w:r>
      <w:r>
        <w:rPr>
          <w:sz w:val="24"/>
        </w:rPr>
        <w:t>seguro-garantia,</w:t>
      </w:r>
      <w:r>
        <w:rPr>
          <w:spacing w:val="-1"/>
          <w:sz w:val="24"/>
        </w:rPr>
        <w:t> </w:t>
      </w:r>
      <w:r>
        <w:rPr>
          <w:sz w:val="24"/>
        </w:rPr>
        <w:t>sua</w:t>
      </w:r>
      <w:r>
        <w:rPr>
          <w:spacing w:val="-1"/>
          <w:sz w:val="24"/>
        </w:rPr>
        <w:t> </w:t>
      </w:r>
      <w:r>
        <w:rPr>
          <w:sz w:val="24"/>
        </w:rPr>
        <w:t>apresentação</w:t>
      </w:r>
      <w:r>
        <w:rPr>
          <w:spacing w:val="-1"/>
          <w:sz w:val="24"/>
        </w:rPr>
        <w:t> </w:t>
      </w:r>
      <w:r>
        <w:rPr>
          <w:sz w:val="24"/>
        </w:rPr>
        <w:t>deve</w:t>
      </w:r>
      <w:r>
        <w:rPr>
          <w:spacing w:val="-1"/>
          <w:sz w:val="24"/>
        </w:rPr>
        <w:t> </w:t>
      </w:r>
      <w:r>
        <w:rPr>
          <w:sz w:val="24"/>
        </w:rPr>
        <w:t>ocorrer</w:t>
      </w:r>
      <w:r>
        <w:rPr>
          <w:spacing w:val="-1"/>
          <w:sz w:val="24"/>
        </w:rPr>
        <w:t> </w:t>
      </w:r>
      <w:r>
        <w:rPr>
          <w:sz w:val="24"/>
        </w:rPr>
        <w:t>em</w:t>
      </w:r>
      <w:r>
        <w:rPr>
          <w:spacing w:val="-1"/>
          <w:sz w:val="24"/>
        </w:rPr>
        <w:t> </w:t>
      </w:r>
      <w:r>
        <w:rPr>
          <w:sz w:val="24"/>
        </w:rPr>
        <w:t>1</w:t>
      </w:r>
      <w:r>
        <w:rPr>
          <w:spacing w:val="-1"/>
          <w:sz w:val="24"/>
        </w:rPr>
        <w:t> </w:t>
      </w:r>
      <w:r>
        <w:rPr>
          <w:sz w:val="24"/>
        </w:rPr>
        <w:t>(um)</w:t>
      </w:r>
      <w:r>
        <w:rPr>
          <w:spacing w:val="-1"/>
          <w:sz w:val="24"/>
        </w:rPr>
        <w:t> </w:t>
      </w:r>
      <w:r>
        <w:rPr>
          <w:sz w:val="24"/>
        </w:rPr>
        <w:t>mês,</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de</w:t>
      </w:r>
      <w:r>
        <w:rPr>
          <w:spacing w:val="-1"/>
          <w:sz w:val="24"/>
        </w:rPr>
        <w:t> </w:t>
      </w:r>
      <w:r>
        <w:rPr>
          <w:sz w:val="24"/>
        </w:rPr>
        <w:t>homologação</w:t>
      </w:r>
      <w:r>
        <w:rPr>
          <w:spacing w:val="-1"/>
          <w:sz w:val="24"/>
        </w:rPr>
        <w:t> </w:t>
      </w:r>
      <w:r>
        <w:rPr>
          <w:sz w:val="24"/>
        </w:rPr>
        <w:t>da</w:t>
      </w:r>
      <w:r>
        <w:rPr>
          <w:spacing w:val="-1"/>
          <w:sz w:val="24"/>
        </w:rPr>
        <w:t> </w:t>
      </w:r>
      <w:r>
        <w:rPr>
          <w:sz w:val="24"/>
        </w:rPr>
        <w:t>licitação</w:t>
      </w:r>
      <w:r>
        <w:rPr>
          <w:spacing w:val="-1"/>
          <w:sz w:val="24"/>
        </w:rPr>
        <w:t> </w:t>
      </w:r>
      <w:r>
        <w:rPr>
          <w:sz w:val="24"/>
        </w:rPr>
        <w:t>e anterior à assinatura do Contrato, e observar-se-ão as seguintes condições:</w:t>
      </w:r>
    </w:p>
    <w:p>
      <w:pPr>
        <w:pStyle w:val="ListParagraph"/>
        <w:numPr>
          <w:ilvl w:val="2"/>
          <w:numId w:val="52"/>
        </w:numPr>
        <w:tabs>
          <w:tab w:pos="1109" w:val="left" w:leader="none"/>
        </w:tabs>
        <w:spacing w:line="240" w:lineRule="auto" w:before="115" w:after="0"/>
        <w:ind w:left="110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52"/>
        </w:numPr>
        <w:tabs>
          <w:tab w:pos="1129" w:val="left" w:leader="none"/>
        </w:tabs>
        <w:spacing w:line="235" w:lineRule="auto" w:before="118"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52"/>
        </w:numPr>
        <w:tabs>
          <w:tab w:pos="1129" w:val="left" w:leader="none"/>
        </w:tabs>
        <w:spacing w:line="235" w:lineRule="auto" w:before="119"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52"/>
        </w:numPr>
        <w:tabs>
          <w:tab w:pos="1109" w:val="left" w:leader="none"/>
        </w:tabs>
        <w:spacing w:line="240" w:lineRule="auto" w:before="115" w:after="0"/>
        <w:ind w:left="1109" w:right="0" w:hanging="660"/>
        <w:jc w:val="both"/>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52"/>
        </w:numPr>
        <w:tabs>
          <w:tab w:pos="980" w:val="left" w:leader="none"/>
        </w:tabs>
        <w:spacing w:line="235" w:lineRule="auto" w:before="118"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52"/>
        </w:numPr>
        <w:tabs>
          <w:tab w:pos="929"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art. 827 do Código Civil.</w:t>
      </w:r>
    </w:p>
    <w:p>
      <w:pPr>
        <w:pStyle w:val="ListParagraph"/>
        <w:numPr>
          <w:ilvl w:val="1"/>
          <w:numId w:val="52"/>
        </w:numPr>
        <w:tabs>
          <w:tab w:pos="1055" w:val="left" w:leader="none"/>
        </w:tabs>
        <w:spacing w:line="235" w:lineRule="auto" w:before="119" w:after="0"/>
        <w:ind w:left="449" w:right="433"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item </w:t>
      </w:r>
      <w:r>
        <w:rPr>
          <w:spacing w:val="-2"/>
          <w:sz w:val="24"/>
        </w:rPr>
        <w:t>10.16.</w:t>
      </w:r>
    </w:p>
    <w:p>
      <w:pPr>
        <w:pStyle w:val="ListParagraph"/>
        <w:spacing w:after="0" w:line="235" w:lineRule="auto"/>
        <w:jc w:val="both"/>
        <w:rPr>
          <w:sz w:val="24"/>
        </w:rPr>
        <w:sectPr>
          <w:pgSz w:w="15840" w:h="24480"/>
          <w:pgMar w:top="480" w:bottom="280" w:left="360" w:right="360"/>
        </w:sectPr>
      </w:pPr>
    </w:p>
    <w:p>
      <w:pPr>
        <w:pStyle w:val="ListParagraph"/>
        <w:numPr>
          <w:ilvl w:val="1"/>
          <w:numId w:val="52"/>
        </w:numPr>
        <w:tabs>
          <w:tab w:pos="1043" w:val="left" w:leader="none"/>
        </w:tabs>
        <w:spacing w:line="235" w:lineRule="auto" w:before="80"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w:t>
      </w:r>
      <w:r>
        <w:rPr>
          <w:sz w:val="24"/>
        </w:rPr>
        <w:t>assim como em qualquer outra situação que exija a manutenção da condição disposta no item 10.1 neste item.</w:t>
      </w:r>
    </w:p>
    <w:p>
      <w:pPr>
        <w:pStyle w:val="ListParagraph"/>
        <w:numPr>
          <w:ilvl w:val="1"/>
          <w:numId w:val="52"/>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no Contrato.</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52"/>
        </w:numPr>
        <w:tabs>
          <w:tab w:pos="1049" w:val="left" w:leader="none"/>
        </w:tabs>
        <w:spacing w:line="240" w:lineRule="auto" w:before="114" w:after="0"/>
        <w:ind w:left="104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52"/>
        </w:numPr>
        <w:tabs>
          <w:tab w:pos="1084" w:val="left" w:leader="none"/>
        </w:tabs>
        <w:spacing w:line="235" w:lineRule="auto" w:before="119" w:after="0"/>
        <w:ind w:left="449" w:right="43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52"/>
        </w:numPr>
        <w:tabs>
          <w:tab w:pos="1264" w:val="left" w:leader="none"/>
        </w:tabs>
        <w:spacing w:line="235" w:lineRule="auto" w:before="119" w:after="0"/>
        <w:ind w:left="449" w:right="433" w:firstLine="0"/>
        <w:jc w:val="both"/>
        <w:rPr>
          <w:sz w:val="24"/>
        </w:rPr>
      </w:pPr>
      <w:r>
        <w:rPr>
          <w:sz w:val="24"/>
        </w:rPr>
        <w:t>O garantidor não é parte para figurar em processo administrativo instaurado pelo contratante com o objetivo de apurar prejuízos </w:t>
      </w:r>
      <w:r>
        <w:rPr>
          <w:sz w:val="24"/>
        </w:rPr>
        <w:t>e/ou</w:t>
      </w:r>
      <w:r>
        <w:rPr>
          <w:spacing w:val="40"/>
          <w:sz w:val="24"/>
        </w:rPr>
        <w:t> </w:t>
      </w:r>
      <w:r>
        <w:rPr>
          <w:sz w:val="24"/>
        </w:rPr>
        <w:t>aplicar sanções ao contratado.</w:t>
      </w:r>
    </w:p>
    <w:p>
      <w:pPr>
        <w:pStyle w:val="ListParagraph"/>
        <w:numPr>
          <w:ilvl w:val="1"/>
          <w:numId w:val="52"/>
        </w:numPr>
        <w:tabs>
          <w:tab w:pos="1072" w:val="left" w:leader="none"/>
        </w:tabs>
        <w:spacing w:line="235" w:lineRule="auto" w:before="119"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numPr>
          <w:ilvl w:val="1"/>
          <w:numId w:val="52"/>
        </w:numPr>
        <w:tabs>
          <w:tab w:pos="1073" w:val="left" w:leader="none"/>
        </w:tabs>
        <w:spacing w:line="235" w:lineRule="auto" w:before="119" w:after="0"/>
        <w:ind w:left="449" w:right="43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52"/>
        </w:numPr>
        <w:tabs>
          <w:tab w:pos="1216" w:val="left" w:leader="none"/>
        </w:tabs>
        <w:spacing w:line="235" w:lineRule="auto" w:before="118"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ListParagraph"/>
        <w:numPr>
          <w:ilvl w:val="1"/>
          <w:numId w:val="52"/>
        </w:numPr>
        <w:tabs>
          <w:tab w:pos="1049" w:val="left" w:leader="none"/>
        </w:tabs>
        <w:spacing w:line="240" w:lineRule="auto" w:before="115" w:after="0"/>
        <w:ind w:left="104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3"/>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3"/>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3"/>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3"/>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3"/>
        </w:numPr>
        <w:tabs>
          <w:tab w:pos="1114"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3"/>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3"/>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3"/>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3"/>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3"/>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3"/>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3"/>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3"/>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3"/>
        </w:numPr>
        <w:tabs>
          <w:tab w:pos="1119" w:val="left" w:leader="none"/>
        </w:tabs>
        <w:spacing w:line="235" w:lineRule="auto" w:before="120"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4"/>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3"/>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3"/>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3"/>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 8º, da Lei nº 14.133/2021, e conforme o procedimento previsto no item </w:t>
      </w:r>
      <w:r>
        <w:rPr>
          <w:spacing w:val="-2"/>
        </w:rPr>
        <w:t>11.13.</w:t>
      </w:r>
    </w:p>
    <w:p>
      <w:pPr>
        <w:pStyle w:val="ListParagraph"/>
        <w:numPr>
          <w:ilvl w:val="3"/>
          <w:numId w:val="53"/>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3"/>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3"/>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3"/>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3"/>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3"/>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3"/>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3"/>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3"/>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3"/>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3"/>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3"/>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5"/>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5"/>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5"/>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3"/>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3"/>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6"/>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6"/>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3"/>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3"/>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7"/>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7"/>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3"/>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3"/>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3"/>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3"/>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3"/>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3"/>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3"/>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3"/>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w:t>
      </w:r>
      <w:r>
        <w:rPr>
          <w:spacing w:val="50"/>
          <w:sz w:val="24"/>
        </w:rPr>
        <w:t> </w:t>
      </w:r>
      <w:r>
        <w:rPr>
          <w:sz w:val="24"/>
        </w:rPr>
        <w:t>do</w:t>
      </w:r>
      <w:r>
        <w:rPr>
          <w:spacing w:val="53"/>
          <w:sz w:val="24"/>
        </w:rPr>
        <w:t> </w:t>
      </w:r>
      <w:r>
        <w:rPr>
          <w:sz w:val="24"/>
        </w:rPr>
        <w:t>Estado</w:t>
      </w:r>
      <w:r>
        <w:rPr>
          <w:spacing w:val="53"/>
          <w:sz w:val="24"/>
        </w:rPr>
        <w:t> </w:t>
      </w:r>
      <w:r>
        <w:rPr>
          <w:sz w:val="24"/>
        </w:rPr>
        <w:t>e</w:t>
      </w:r>
      <w:r>
        <w:rPr>
          <w:spacing w:val="52"/>
          <w:sz w:val="24"/>
        </w:rPr>
        <w:t> </w:t>
      </w:r>
      <w:r>
        <w:rPr>
          <w:sz w:val="24"/>
        </w:rPr>
        <w:t>confirmar</w:t>
      </w:r>
      <w:r>
        <w:rPr>
          <w:spacing w:val="53"/>
          <w:sz w:val="24"/>
        </w:rPr>
        <w:t> </w:t>
      </w:r>
      <w:r>
        <w:rPr>
          <w:sz w:val="24"/>
        </w:rPr>
        <w:t>o</w:t>
      </w:r>
      <w:r>
        <w:rPr>
          <w:spacing w:val="53"/>
          <w:sz w:val="24"/>
        </w:rPr>
        <w:t> </w:t>
      </w:r>
      <w:r>
        <w:rPr>
          <w:sz w:val="24"/>
        </w:rPr>
        <w:t>recebimento</w:t>
      </w:r>
      <w:r>
        <w:rPr>
          <w:spacing w:val="53"/>
          <w:sz w:val="24"/>
        </w:rPr>
        <w:t> </w:t>
      </w:r>
      <w:r>
        <w:rPr>
          <w:sz w:val="24"/>
        </w:rPr>
        <w:t>das</w:t>
      </w:r>
      <w:r>
        <w:rPr>
          <w:spacing w:val="52"/>
          <w:sz w:val="24"/>
        </w:rPr>
        <w:t> </w:t>
      </w:r>
      <w:r>
        <w:rPr>
          <w:sz w:val="24"/>
        </w:rPr>
        <w:t>mensagens</w:t>
      </w:r>
      <w:r>
        <w:rPr>
          <w:spacing w:val="53"/>
          <w:sz w:val="24"/>
        </w:rPr>
        <w:t> </w:t>
      </w:r>
      <w:r>
        <w:rPr>
          <w:sz w:val="24"/>
        </w:rPr>
        <w:t>encaminhadas</w:t>
      </w:r>
      <w:r>
        <w:rPr>
          <w:spacing w:val="53"/>
          <w:sz w:val="24"/>
        </w:rPr>
        <w:t> </w:t>
      </w:r>
      <w:r>
        <w:rPr>
          <w:sz w:val="24"/>
        </w:rPr>
        <w:t>pelo</w:t>
      </w:r>
      <w:r>
        <w:rPr>
          <w:spacing w:val="52"/>
          <w:sz w:val="24"/>
        </w:rPr>
        <w:t> </w:t>
      </w:r>
      <w:r>
        <w:rPr>
          <w:sz w:val="24"/>
        </w:rPr>
        <w:t>órgão</w:t>
      </w:r>
      <w:r>
        <w:rPr>
          <w:spacing w:val="53"/>
          <w:sz w:val="24"/>
        </w:rPr>
        <w:t> </w:t>
      </w:r>
      <w:r>
        <w:rPr>
          <w:sz w:val="24"/>
        </w:rPr>
        <w:t>ou</w:t>
      </w:r>
      <w:r>
        <w:rPr>
          <w:spacing w:val="53"/>
          <w:sz w:val="24"/>
        </w:rPr>
        <w:t> </w:t>
      </w:r>
      <w:r>
        <w:rPr>
          <w:sz w:val="24"/>
        </w:rPr>
        <w:t>entidade</w:t>
      </w:r>
      <w:r>
        <w:rPr>
          <w:spacing w:val="53"/>
          <w:sz w:val="24"/>
        </w:rPr>
        <w:t> </w:t>
      </w:r>
      <w:r>
        <w:rPr>
          <w:sz w:val="24"/>
        </w:rPr>
        <w:t>contratante,</w:t>
      </w:r>
      <w:r>
        <w:rPr>
          <w:spacing w:val="52"/>
          <w:sz w:val="24"/>
        </w:rPr>
        <w:t> </w:t>
      </w:r>
      <w:r>
        <w:rPr>
          <w:sz w:val="24"/>
        </w:rPr>
        <w:t>não</w:t>
      </w:r>
      <w:r>
        <w:rPr>
          <w:spacing w:val="53"/>
          <w:sz w:val="24"/>
        </w:rPr>
        <w:t> </w:t>
      </w:r>
      <w:r>
        <w:rPr>
          <w:sz w:val="24"/>
        </w:rPr>
        <w:t>podendo</w:t>
      </w:r>
      <w:r>
        <w:rPr>
          <w:spacing w:val="53"/>
          <w:sz w:val="24"/>
        </w:rPr>
        <w:t> </w:t>
      </w:r>
      <w:r>
        <w:rPr>
          <w:sz w:val="24"/>
        </w:rPr>
        <w:t>alegar</w:t>
      </w:r>
      <w:r>
        <w:rPr>
          <w:spacing w:val="53"/>
          <w:sz w:val="24"/>
        </w:rPr>
        <w:t> </w:t>
      </w:r>
      <w:r>
        <w:rPr>
          <w:spacing w:val="-10"/>
          <w:sz w:val="24"/>
        </w:rPr>
        <w:t>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desconhecimento do recebimento das comunicações por este meio como justificativa para se eximir das responsabilidades assumidas ou </w:t>
      </w:r>
      <w:r>
        <w:rPr/>
        <w:t>eventuais sanções aplicadas.</w:t>
      </w:r>
    </w:p>
    <w:p>
      <w:pPr>
        <w:pStyle w:val="ListParagraph"/>
        <w:numPr>
          <w:ilvl w:val="1"/>
          <w:numId w:val="53"/>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3"/>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3"/>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3"/>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3"/>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8"/>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8"/>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8"/>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8"/>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8"/>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9"/>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9"/>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9"/>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8"/>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8"/>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8"/>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8"/>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60"/>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60"/>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8"/>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r>
          <w:rPr>
            <w:color w:val="0000ED"/>
            <w:spacing w:val="4"/>
            <w:position w:val="-2"/>
            <w:sz w:val="24"/>
          </w:rPr>
          <w:drawing>
            <wp:inline distT="0" distB="0" distL="0" distR="0">
              <wp:extent cx="50915" cy="9524"/>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44" cstate="print"/>
                      <a:stretch>
                        <a:fillRect/>
                      </a:stretch>
                    </pic:blipFill>
                    <pic:spPr>
                      <a:xfrm>
                        <a:off x="0" y="0"/>
                        <a:ext cx="50915" cy="9524"/>
                      </a:xfrm>
                      <a:prstGeom prst="rect">
                        <a:avLst/>
                      </a:prstGeom>
                    </pic:spPr>
                  </pic:pic>
                </a:graphicData>
              </a:graphic>
            </wp:inline>
          </w:drawing>
        </w:r>
        <w:r>
          <w:rPr>
            <w:color w:val="0000ED"/>
            <w:spacing w:val="4"/>
            <w:position w:val="-2"/>
            <w:sz w:val="24"/>
          </w:rPr>
        </w:r>
        <w:r>
          <w:rPr>
            <w:i/>
            <w:sz w:val="24"/>
          </w:rPr>
          <w:t>caput, </w:t>
        </w:r>
        <w:r>
          <w:rPr>
            <w:sz w:val="24"/>
          </w:rPr>
          <w:t>da Lei nº 14.133/2021, desde que o pedido seja formulado durante </w:t>
        </w:r>
        <w:r>
          <w:rPr>
            <w:sz w:val="24"/>
          </w:rPr>
          <w:t>a vigência do Contrato e antes de eventual prorrogação.</w:t>
        </w:r>
      </w:hyperlink>
    </w:p>
    <w:p>
      <w:pPr>
        <w:pStyle w:val="ListParagraph"/>
        <w:numPr>
          <w:ilvl w:val="1"/>
          <w:numId w:val="61"/>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1"/>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1"/>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2"/>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2"/>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2"/>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2"/>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5">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3"/>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after="0" w:line="338" w:lineRule="auto"/>
        <w:sectPr>
          <w:pgSz w:w="15840" w:h="24480"/>
          <w:pgMar w:top="480" w:bottom="280" w:left="360" w:right="360"/>
        </w:sectPr>
      </w:pPr>
    </w:p>
    <w:p>
      <w:pPr>
        <w:pStyle w:val="ListParagraph"/>
        <w:numPr>
          <w:ilvl w:val="1"/>
          <w:numId w:val="63"/>
        </w:numPr>
        <w:tabs>
          <w:tab w:pos="947" w:val="left" w:leader="none"/>
        </w:tabs>
        <w:spacing w:line="235" w:lineRule="auto" w:before="7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3"/>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4"/>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5"/>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3985408">
                <wp:simplePos x="0" y="0"/>
                <wp:positionH relativeFrom="page">
                  <wp:posOffset>6551114</wp:posOffset>
                </wp:positionH>
                <wp:positionV relativeFrom="paragraph">
                  <wp:posOffset>395538</wp:posOffset>
                </wp:positionV>
                <wp:extent cx="4000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4728pt;width:3.15048pt;height:.75pt;mso-position-horizontal-relative:page;mso-position-vertical-relative:paragraph;z-index:-19331072"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6">
        <w:r>
          <w:rPr>
            <w:color w:val="0000ED"/>
            <w:sz w:val="24"/>
            <w:u w:val="single" w:color="0000ED"/>
          </w:rPr>
          <w:t>art. 94 da Lei 14.133/2021</w:t>
        </w:r>
      </w:hyperlink>
      <w:r>
        <w:rPr>
          <w:sz w:val="24"/>
        </w:rPr>
        <w:t>, bem como no respectivo sítio oficial na Internet, em atenção ao </w:t>
      </w:r>
      <w:hyperlink r:id="rId47">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5"/>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5"/>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7"/>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TESTEMUNHA</w:t>
      </w:r>
    </w:p>
    <w:p>
      <w:pPr>
        <w:pStyle w:val="BodyText"/>
        <w:spacing w:before="228"/>
        <w:ind w:left="0"/>
      </w:pPr>
    </w:p>
    <w:p>
      <w:pPr>
        <w:pStyle w:val="BodyText"/>
        <w:spacing w:before="0"/>
        <w:ind w:left="14"/>
        <w:jc w:val="center"/>
      </w:pPr>
      <w:r>
        <w:rPr>
          <w:spacing w:val="-2"/>
        </w:rPr>
        <w:t>TESTEMUNHA</w:t>
      </w:r>
    </w:p>
    <w:p>
      <w:pPr>
        <w:pStyle w:val="BodyText"/>
        <w:spacing w:before="22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8"/>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8"/>
        </w:numPr>
        <w:tabs>
          <w:tab w:pos="826" w:val="left" w:leader="none"/>
        </w:tabs>
        <w:spacing w:line="235" w:lineRule="auto" w:before="1"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8"/>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numPr>
          <w:ilvl w:val="1"/>
          <w:numId w:val="68"/>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8"/>
        </w:numPr>
        <w:tabs>
          <w:tab w:pos="847" w:val="left" w:leader="none"/>
        </w:tabs>
        <w:spacing w:line="235" w:lineRule="auto" w:before="119"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8"/>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8"/>
        </w:numPr>
        <w:tabs>
          <w:tab w:pos="828" w:val="left" w:leader="none"/>
        </w:tabs>
        <w:spacing w:line="235" w:lineRule="auto" w:before="118" w:after="0"/>
        <w:ind w:left="449" w:right="433" w:firstLine="0"/>
        <w:jc w:val="both"/>
        <w:rPr>
          <w:sz w:val="24"/>
        </w:rPr>
      </w:pPr>
      <w:r>
        <w:rPr>
          <w:sz w:val="24"/>
        </w:rPr>
        <w:t>Sociedade Cooperativa: ata de fundação e estatuto social em vigor, com a ata da assembleia que o aprovou, devidamente arquivado na Junta Comercial</w:t>
      </w:r>
      <w:r>
        <w:rPr>
          <w:spacing w:val="4"/>
          <w:sz w:val="24"/>
        </w:rPr>
        <w:t> </w:t>
      </w:r>
      <w:r>
        <w:rPr>
          <w:sz w:val="24"/>
        </w:rPr>
        <w:t>ou</w:t>
      </w:r>
      <w:r>
        <w:rPr>
          <w:spacing w:val="4"/>
          <w:sz w:val="24"/>
        </w:rPr>
        <w:t> </w:t>
      </w:r>
      <w:r>
        <w:rPr>
          <w:sz w:val="24"/>
        </w:rPr>
        <w:t>inscrito</w:t>
      </w:r>
      <w:r>
        <w:rPr>
          <w:spacing w:val="4"/>
          <w:sz w:val="24"/>
        </w:rPr>
        <w:t> </w:t>
      </w:r>
      <w:r>
        <w:rPr>
          <w:sz w:val="24"/>
        </w:rPr>
        <w:t>no</w:t>
      </w:r>
      <w:r>
        <w:rPr>
          <w:spacing w:val="4"/>
          <w:sz w:val="24"/>
        </w:rPr>
        <w:t> </w:t>
      </w:r>
      <w:r>
        <w:rPr>
          <w:sz w:val="24"/>
        </w:rPr>
        <w:t>Registro</w:t>
      </w:r>
      <w:r>
        <w:rPr>
          <w:spacing w:val="4"/>
          <w:sz w:val="24"/>
        </w:rPr>
        <w:t> </w:t>
      </w:r>
      <w:r>
        <w:rPr>
          <w:sz w:val="24"/>
        </w:rPr>
        <w:t>Civil</w:t>
      </w:r>
      <w:r>
        <w:rPr>
          <w:spacing w:val="4"/>
          <w:sz w:val="24"/>
        </w:rPr>
        <w:t> </w:t>
      </w:r>
      <w:r>
        <w:rPr>
          <w:sz w:val="24"/>
        </w:rPr>
        <w:t>das</w:t>
      </w:r>
      <w:r>
        <w:rPr>
          <w:spacing w:val="4"/>
          <w:sz w:val="24"/>
        </w:rPr>
        <w:t> </w:t>
      </w:r>
      <w:r>
        <w:rPr>
          <w:sz w:val="24"/>
        </w:rPr>
        <w:t>Pessoas</w:t>
      </w:r>
      <w:r>
        <w:rPr>
          <w:spacing w:val="4"/>
          <w:sz w:val="24"/>
        </w:rPr>
        <w:t> </w:t>
      </w:r>
      <w:r>
        <w:rPr>
          <w:sz w:val="24"/>
        </w:rPr>
        <w:t>Jurídicas</w:t>
      </w:r>
      <w:r>
        <w:rPr>
          <w:spacing w:val="4"/>
          <w:sz w:val="24"/>
        </w:rPr>
        <w:t> </w:t>
      </w:r>
      <w:r>
        <w:rPr>
          <w:sz w:val="24"/>
        </w:rPr>
        <w:t>da</w:t>
      </w:r>
      <w:r>
        <w:rPr>
          <w:spacing w:val="4"/>
          <w:sz w:val="24"/>
        </w:rPr>
        <w:t> </w:t>
      </w:r>
      <w:r>
        <w:rPr>
          <w:sz w:val="24"/>
        </w:rPr>
        <w:t>respectiva</w:t>
      </w:r>
      <w:r>
        <w:rPr>
          <w:spacing w:val="4"/>
          <w:sz w:val="24"/>
        </w:rPr>
        <w:t> </w:t>
      </w:r>
      <w:r>
        <w:rPr>
          <w:sz w:val="24"/>
        </w:rPr>
        <w:t>sede,</w:t>
      </w:r>
      <w:r>
        <w:rPr>
          <w:spacing w:val="4"/>
          <w:sz w:val="24"/>
        </w:rPr>
        <w:t> </w:t>
      </w:r>
      <w:r>
        <w:rPr>
          <w:sz w:val="24"/>
        </w:rPr>
        <w:t>bem</w:t>
      </w:r>
      <w:r>
        <w:rPr>
          <w:spacing w:val="4"/>
          <w:sz w:val="24"/>
        </w:rPr>
        <w:t> </w:t>
      </w:r>
      <w:r>
        <w:rPr>
          <w:sz w:val="24"/>
        </w:rPr>
        <w:t>como</w:t>
      </w:r>
      <w:r>
        <w:rPr>
          <w:spacing w:val="4"/>
          <w:sz w:val="24"/>
        </w:rPr>
        <w:t> </w:t>
      </w:r>
      <w:r>
        <w:rPr>
          <w:sz w:val="24"/>
        </w:rPr>
        <w:t>o</w:t>
      </w:r>
      <w:r>
        <w:rPr>
          <w:spacing w:val="4"/>
          <w:sz w:val="24"/>
        </w:rPr>
        <w:t> </w:t>
      </w:r>
      <w:r>
        <w:rPr>
          <w:sz w:val="24"/>
        </w:rPr>
        <w:t>registro</w:t>
      </w:r>
      <w:r>
        <w:rPr>
          <w:spacing w:val="4"/>
          <w:sz w:val="24"/>
        </w:rPr>
        <w:t> </w:t>
      </w:r>
      <w:r>
        <w:rPr>
          <w:sz w:val="24"/>
        </w:rPr>
        <w:t>de</w:t>
      </w:r>
      <w:r>
        <w:rPr>
          <w:spacing w:val="4"/>
          <w:sz w:val="24"/>
        </w:rPr>
        <w:t> </w:t>
      </w:r>
      <w:r>
        <w:rPr>
          <w:sz w:val="24"/>
        </w:rPr>
        <w:t>que</w:t>
      </w:r>
      <w:r>
        <w:rPr>
          <w:spacing w:val="4"/>
          <w:sz w:val="24"/>
        </w:rPr>
        <w:t> </w:t>
      </w:r>
      <w:r>
        <w:rPr>
          <w:sz w:val="24"/>
        </w:rPr>
        <w:t>trata</w:t>
      </w:r>
      <w:r>
        <w:rPr>
          <w:spacing w:val="4"/>
          <w:sz w:val="24"/>
        </w:rPr>
        <w:t> </w:t>
      </w:r>
      <w:r>
        <w:rPr>
          <w:sz w:val="24"/>
        </w:rPr>
        <w:t>o</w:t>
      </w:r>
      <w:r>
        <w:rPr>
          <w:spacing w:val="4"/>
          <w:sz w:val="24"/>
        </w:rPr>
        <w:t> </w:t>
      </w:r>
      <w:r>
        <w:rPr>
          <w:sz w:val="24"/>
        </w:rPr>
        <w:t>art.</w:t>
      </w:r>
      <w:r>
        <w:rPr>
          <w:spacing w:val="4"/>
          <w:sz w:val="24"/>
        </w:rPr>
        <w:t> </w:t>
      </w:r>
      <w:r>
        <w:rPr>
          <w:sz w:val="24"/>
        </w:rPr>
        <w:t>107</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5.764,</w:t>
      </w:r>
      <w:r>
        <w:rPr>
          <w:spacing w:val="4"/>
          <w:sz w:val="24"/>
        </w:rPr>
        <w:t> </w:t>
      </w:r>
      <w:r>
        <w:rPr>
          <w:sz w:val="24"/>
        </w:rPr>
        <w:t>de</w:t>
      </w:r>
      <w:r>
        <w:rPr>
          <w:spacing w:val="4"/>
          <w:sz w:val="24"/>
        </w:rPr>
        <w:t> </w:t>
      </w:r>
      <w:r>
        <w:rPr>
          <w:spacing w:val="-5"/>
          <w:sz w:val="24"/>
        </w:rPr>
        <w:t>16</w:t>
      </w:r>
    </w:p>
    <w:p>
      <w:pPr>
        <w:pStyle w:val="ListParagraph"/>
        <w:spacing w:after="0" w:line="235" w:lineRule="auto"/>
        <w:jc w:val="both"/>
        <w:rPr>
          <w:sz w:val="24"/>
        </w:rPr>
        <w:sectPr>
          <w:pgSz w:w="15840" w:h="24480"/>
          <w:pgMar w:top="880" w:bottom="280" w:left="360" w:right="360"/>
        </w:sectPr>
      </w:pPr>
    </w:p>
    <w:p>
      <w:pPr>
        <w:pStyle w:val="BodyText"/>
        <w:spacing w:line="235" w:lineRule="auto" w:before="80"/>
        <w:ind w:right="483"/>
      </w:pPr>
      <w:r>
        <w:rPr/>
        <w:t>de dezembro de 1971, demonstrando que a sua constituição e funcionamento observam as regras estabelecidas na legislação aplicável, em </w:t>
      </w:r>
      <w:r>
        <w:rPr/>
        <w:t>especial</w:t>
      </w:r>
      <w:r>
        <w:rPr>
          <w:spacing w:val="40"/>
        </w:rPr>
        <w:t> </w:t>
      </w:r>
      <w:r>
        <w:rPr/>
        <w:t>a Lei nº 5.764/1971, a Lei nº 12.690, de 19 de julho de 2012, e a Lei Complementar nº 130, de 17 de abril de 2009.</w:t>
      </w:r>
    </w:p>
    <w:p>
      <w:pPr>
        <w:pStyle w:val="BodyText"/>
        <w:spacing w:before="229"/>
        <w:ind w:left="0"/>
      </w:pPr>
    </w:p>
    <w:p>
      <w:pPr>
        <w:pStyle w:val="Heading1"/>
        <w:numPr>
          <w:ilvl w:val="0"/>
          <w:numId w:val="68"/>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8"/>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8"/>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8"/>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8"/>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8"/>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8"/>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8"/>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8"/>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8"/>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8"/>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8"/>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8"/>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8"/>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8"/>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8"/>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8"/>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8"/>
        </w:numPr>
        <w:tabs>
          <w:tab w:pos="689" w:val="left" w:leader="none"/>
        </w:tabs>
        <w:spacing w:line="240" w:lineRule="auto" w:before="1" w:after="0"/>
        <w:ind w:left="689" w:right="0" w:hanging="240"/>
        <w:jc w:val="left"/>
      </w:pPr>
      <w:r>
        <w:rPr>
          <w:spacing w:val="-2"/>
        </w:rPr>
        <w:t>HABILITAÇÃO</w:t>
      </w:r>
      <w:r>
        <w:rPr>
          <w:spacing w:val="22"/>
        </w:rPr>
        <w:t> </w:t>
      </w:r>
      <w:r>
        <w:rPr>
          <w:spacing w:val="-2"/>
        </w:rPr>
        <w:t>ECONÔMICO-FINANCEIRA:</w:t>
      </w:r>
    </w:p>
    <w:p>
      <w:pPr>
        <w:pStyle w:val="ListParagraph"/>
        <w:numPr>
          <w:ilvl w:val="1"/>
          <w:numId w:val="68"/>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395559</wp:posOffset>
                </wp:positionV>
                <wp:extent cx="3810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46385pt;width:3.0pt;height:.75pt;mso-position-horizontal-relative:page;mso-position-vertical-relative:paragraph;z-index:15736320" id="docshape23"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68"/>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8"/>
        </w:numPr>
        <w:tabs>
          <w:tab w:pos="816" w:val="left" w:leader="none"/>
        </w:tabs>
        <w:spacing w:line="235" w:lineRule="auto" w:before="119"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8"/>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8"/>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BodyText"/>
        <w:spacing w:before="229"/>
        <w:ind w:left="0"/>
      </w:pPr>
    </w:p>
    <w:p>
      <w:pPr>
        <w:pStyle w:val="Heading1"/>
        <w:numPr>
          <w:ilvl w:val="0"/>
          <w:numId w:val="68"/>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8"/>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9"/>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9"/>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9"/>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9"/>
        </w:numPr>
        <w:tabs>
          <w:tab w:pos="896" w:val="left" w:leader="none"/>
        </w:tabs>
        <w:spacing w:line="235" w:lineRule="auto" w:before="120"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9"/>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8"/>
        </w:numPr>
        <w:tabs>
          <w:tab w:pos="795" w:val="left" w:leader="none"/>
        </w:tabs>
        <w:spacing w:line="240" w:lineRule="auto" w:before="114"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8"/>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8"/>
        </w:numPr>
        <w:tabs>
          <w:tab w:pos="831" w:val="left" w:leader="none"/>
        </w:tabs>
        <w:spacing w:line="235" w:lineRule="auto" w:before="118"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spacing w:after="0" w:line="235" w:lineRule="auto"/>
        <w:jc w:val="left"/>
        <w:rPr>
          <w:sz w:val="24"/>
        </w:rPr>
        <w:sectPr>
          <w:pgSz w:w="15840" w:h="24480"/>
          <w:pgMar w:top="480" w:bottom="280" w:left="360" w:right="360"/>
        </w:sectPr>
      </w:pPr>
    </w:p>
    <w:p>
      <w:pPr>
        <w:pStyle w:val="ListParagraph"/>
        <w:numPr>
          <w:ilvl w:val="0"/>
          <w:numId w:val="70"/>
        </w:numPr>
        <w:tabs>
          <w:tab w:pos="593" w:val="left" w:leader="none"/>
        </w:tabs>
        <w:spacing w:line="235" w:lineRule="auto" w:before="80"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70"/>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0"/>
          <w:numId w:val="70"/>
        </w:numPr>
        <w:tabs>
          <w:tab w:pos="588" w:val="left" w:leader="none"/>
        </w:tabs>
        <w:spacing w:line="240" w:lineRule="auto" w:before="114" w:after="0"/>
        <w:ind w:left="588" w:right="0" w:hanging="139"/>
        <w:jc w:val="left"/>
        <w:rPr>
          <w:sz w:val="24"/>
        </w:rPr>
      </w:pPr>
      <w:r>
        <w:rPr>
          <w:sz w:val="24"/>
        </w:rPr>
        <w:t>Para os produtos isentos de registro na</w:t>
      </w:r>
      <w:r>
        <w:rPr>
          <w:spacing w:val="-14"/>
          <w:sz w:val="24"/>
        </w:rPr>
        <w:t> </w:t>
      </w:r>
      <w:r>
        <w:rPr>
          <w:sz w:val="24"/>
        </w:rPr>
        <w:t>ANVISA, o licitante deverá comprovar essa isenção através </w:t>
      </w:r>
      <w:r>
        <w:rPr>
          <w:spacing w:val="-5"/>
          <w:sz w:val="24"/>
        </w:rPr>
        <w:t>de:</w:t>
      </w:r>
    </w:p>
    <w:p>
      <w:pPr>
        <w:pStyle w:val="ListParagraph"/>
        <w:numPr>
          <w:ilvl w:val="0"/>
          <w:numId w:val="70"/>
        </w:numPr>
        <w:tabs>
          <w:tab w:pos="588" w:val="left" w:leader="none"/>
        </w:tabs>
        <w:spacing w:line="240" w:lineRule="auto" w:before="114" w:after="0"/>
        <w:ind w:left="588" w:right="0" w:hanging="139"/>
        <w:jc w:val="left"/>
        <w:rPr>
          <w:sz w:val="24"/>
        </w:rPr>
      </w:pPr>
      <w:r>
        <w:rPr>
          <w:sz w:val="24"/>
        </w:rPr>
        <w:t>Documento ou informe do site da</w:t>
      </w:r>
      <w:r>
        <w:rPr>
          <w:spacing w:val="-14"/>
          <w:sz w:val="24"/>
        </w:rPr>
        <w:t> </w:t>
      </w:r>
      <w:r>
        <w:rPr>
          <w:sz w:val="24"/>
        </w:rPr>
        <w:t>ANVISA, informando que o insumo é isento de registro; </w:t>
      </w:r>
      <w:r>
        <w:rPr>
          <w:spacing w:val="-5"/>
          <w:sz w:val="24"/>
        </w:rPr>
        <w:t>ou</w:t>
      </w:r>
    </w:p>
    <w:p>
      <w:pPr>
        <w:pStyle w:val="ListParagraph"/>
        <w:numPr>
          <w:ilvl w:val="0"/>
          <w:numId w:val="70"/>
        </w:numPr>
        <w:tabs>
          <w:tab w:pos="588" w:val="left" w:leader="none"/>
        </w:tabs>
        <w:spacing w:line="240" w:lineRule="auto" w:before="114" w:after="0"/>
        <w:ind w:left="588" w:right="0" w:hanging="139"/>
        <w:jc w:val="left"/>
        <w:rPr>
          <w:sz w:val="24"/>
        </w:rPr>
      </w:pPr>
      <w:r>
        <w:rPr>
          <w:sz w:val="24"/>
        </w:rPr>
        <w:t>Resolução da Diretoria Colegiada – RDC correspondente que comprove a isenção do objeto </w:t>
      </w:r>
      <w:r>
        <w:rPr>
          <w:spacing w:val="-2"/>
          <w:sz w:val="24"/>
        </w:rPr>
        <w:t>ofertado.</w:t>
      </w:r>
    </w:p>
    <w:p>
      <w:pPr>
        <w:pStyle w:val="ListParagraph"/>
        <w:numPr>
          <w:ilvl w:val="1"/>
          <w:numId w:val="68"/>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34"/>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660"/>
        <w:gridCol w:w="855"/>
        <w:gridCol w:w="4830"/>
        <w:gridCol w:w="1590"/>
        <w:gridCol w:w="975"/>
        <w:gridCol w:w="1335"/>
      </w:tblGrid>
      <w:tr>
        <w:trPr>
          <w:trHeight w:val="1574" w:hRule="atLeast"/>
        </w:trPr>
        <w:tc>
          <w:tcPr>
            <w:tcW w:w="675" w:type="dxa"/>
          </w:tcPr>
          <w:p>
            <w:pPr>
              <w:pStyle w:val="TableParagraph"/>
              <w:rPr>
                <w:b/>
                <w:sz w:val="24"/>
              </w:rPr>
            </w:pPr>
          </w:p>
          <w:p>
            <w:pPr>
              <w:pStyle w:val="TableParagraph"/>
              <w:spacing w:before="94"/>
              <w:rPr>
                <w:b/>
                <w:sz w:val="24"/>
              </w:rPr>
            </w:pPr>
          </w:p>
          <w:p>
            <w:pPr>
              <w:pStyle w:val="TableParagraph"/>
              <w:ind w:right="-15"/>
              <w:jc w:val="center"/>
              <w:rPr>
                <w:b/>
                <w:sz w:val="24"/>
              </w:rPr>
            </w:pPr>
            <w:r>
              <w:rPr>
                <w:b/>
                <w:spacing w:val="-4"/>
                <w:sz w:val="24"/>
              </w:rPr>
              <w:t>LOTE</w:t>
            </w:r>
          </w:p>
        </w:tc>
        <w:tc>
          <w:tcPr>
            <w:tcW w:w="660" w:type="dxa"/>
          </w:tcPr>
          <w:p>
            <w:pPr>
              <w:pStyle w:val="TableParagraph"/>
              <w:rPr>
                <w:b/>
                <w:sz w:val="24"/>
              </w:rPr>
            </w:pPr>
          </w:p>
          <w:p>
            <w:pPr>
              <w:pStyle w:val="TableParagraph"/>
              <w:spacing w:before="94"/>
              <w:rPr>
                <w:b/>
                <w:sz w:val="24"/>
              </w:rPr>
            </w:pPr>
          </w:p>
          <w:p>
            <w:pPr>
              <w:pStyle w:val="TableParagraph"/>
              <w:ind w:left="7" w:right="-15"/>
              <w:jc w:val="center"/>
              <w:rPr>
                <w:b/>
                <w:sz w:val="24"/>
              </w:rPr>
            </w:pPr>
            <w:r>
              <w:rPr>
                <w:b/>
                <w:spacing w:val="-4"/>
                <w:sz w:val="24"/>
              </w:rPr>
              <w:t>ITEM</w:t>
            </w:r>
          </w:p>
        </w:tc>
        <w:tc>
          <w:tcPr>
            <w:tcW w:w="855" w:type="dxa"/>
          </w:tcPr>
          <w:p>
            <w:pPr>
              <w:pStyle w:val="TableParagraph"/>
              <w:spacing w:before="239"/>
              <w:rPr>
                <w:b/>
                <w:sz w:val="24"/>
              </w:rPr>
            </w:pPr>
          </w:p>
          <w:p>
            <w:pPr>
              <w:pStyle w:val="TableParagraph"/>
              <w:spacing w:line="235" w:lineRule="auto"/>
              <w:ind w:left="129" w:right="120" w:firstLine="160"/>
              <w:rPr>
                <w:b/>
                <w:sz w:val="24"/>
              </w:rPr>
            </w:pPr>
            <w:r>
              <w:rPr>
                <w:b/>
                <w:spacing w:val="-6"/>
                <w:sz w:val="24"/>
              </w:rPr>
              <w:t>ID </w:t>
            </w:r>
            <w:r>
              <w:rPr>
                <w:b/>
                <w:spacing w:val="-4"/>
                <w:sz w:val="24"/>
              </w:rPr>
              <w:t>SIGA</w:t>
            </w:r>
          </w:p>
        </w:tc>
        <w:tc>
          <w:tcPr>
            <w:tcW w:w="4830" w:type="dxa"/>
          </w:tcPr>
          <w:p>
            <w:pPr>
              <w:pStyle w:val="TableParagraph"/>
              <w:rPr>
                <w:b/>
                <w:sz w:val="24"/>
              </w:rPr>
            </w:pPr>
          </w:p>
          <w:p>
            <w:pPr>
              <w:pStyle w:val="TableParagraph"/>
              <w:spacing w:before="94"/>
              <w:rPr>
                <w:b/>
                <w:sz w:val="24"/>
              </w:rPr>
            </w:pPr>
          </w:p>
          <w:p>
            <w:pPr>
              <w:pStyle w:val="TableParagraph"/>
              <w:ind w:left="3"/>
              <w:jc w:val="center"/>
              <w:rPr>
                <w:b/>
                <w:sz w:val="24"/>
              </w:rPr>
            </w:pPr>
            <w:r>
              <w:rPr>
                <w:b/>
                <w:spacing w:val="-2"/>
                <w:sz w:val="24"/>
              </w:rPr>
              <w:t>DESCRIÇÃO</w:t>
            </w:r>
          </w:p>
        </w:tc>
        <w:tc>
          <w:tcPr>
            <w:tcW w:w="1590" w:type="dxa"/>
          </w:tcPr>
          <w:p>
            <w:pPr>
              <w:pStyle w:val="TableParagraph"/>
              <w:spacing w:before="14"/>
              <w:rPr>
                <w:b/>
                <w:sz w:val="24"/>
              </w:rPr>
            </w:pPr>
          </w:p>
          <w:p>
            <w:pPr>
              <w:pStyle w:val="TableParagraph"/>
              <w:spacing w:line="235" w:lineRule="auto"/>
              <w:ind w:left="27"/>
              <w:jc w:val="center"/>
              <w:rPr>
                <w:b/>
                <w:sz w:val="24"/>
              </w:rPr>
            </w:pPr>
            <w:r>
              <w:rPr>
                <w:b/>
                <w:spacing w:val="-2"/>
                <w:sz w:val="24"/>
              </w:rPr>
              <w:t>VALOR UNITÁRIO ESTIMADO</w:t>
            </w:r>
          </w:p>
          <w:p>
            <w:pPr>
              <w:pStyle w:val="TableParagraph"/>
              <w:spacing w:line="270" w:lineRule="exact"/>
              <w:ind w:left="27" w:right="3"/>
              <w:jc w:val="center"/>
              <w:rPr>
                <w:b/>
                <w:sz w:val="24"/>
              </w:rPr>
            </w:pPr>
            <w:r>
              <w:rPr>
                <w:b/>
                <w:spacing w:val="-5"/>
                <w:sz w:val="24"/>
              </w:rPr>
              <w:t>R$</w:t>
            </w:r>
          </w:p>
        </w:tc>
        <w:tc>
          <w:tcPr>
            <w:tcW w:w="975" w:type="dxa"/>
          </w:tcPr>
          <w:p>
            <w:pPr>
              <w:pStyle w:val="TableParagraph"/>
              <w:rPr>
                <w:b/>
                <w:sz w:val="24"/>
              </w:rPr>
            </w:pPr>
          </w:p>
          <w:p>
            <w:pPr>
              <w:pStyle w:val="TableParagraph"/>
              <w:spacing w:before="94"/>
              <w:rPr>
                <w:b/>
                <w:sz w:val="24"/>
              </w:rPr>
            </w:pPr>
          </w:p>
          <w:p>
            <w:pPr>
              <w:pStyle w:val="TableParagraph"/>
              <w:ind w:left="18"/>
              <w:jc w:val="center"/>
              <w:rPr>
                <w:b/>
                <w:sz w:val="24"/>
              </w:rPr>
            </w:pPr>
            <w:r>
              <w:rPr>
                <w:b/>
                <w:spacing w:val="-2"/>
                <w:sz w:val="24"/>
              </w:rPr>
              <w:t>QUANT.</w:t>
            </w:r>
          </w:p>
        </w:tc>
        <w:tc>
          <w:tcPr>
            <w:tcW w:w="1335" w:type="dxa"/>
          </w:tcPr>
          <w:p>
            <w:pPr>
              <w:pStyle w:val="TableParagraph"/>
              <w:spacing w:before="239"/>
              <w:rPr>
                <w:b/>
                <w:sz w:val="24"/>
              </w:rPr>
            </w:pPr>
          </w:p>
          <w:p>
            <w:pPr>
              <w:pStyle w:val="TableParagraph"/>
              <w:spacing w:line="235" w:lineRule="auto"/>
              <w:ind w:left="18"/>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18" w:right="2"/>
              <w:jc w:val="center"/>
              <w:rPr>
                <w:b/>
                <w:sz w:val="24"/>
              </w:rPr>
            </w:pPr>
            <w:r>
              <w:rPr>
                <w:b/>
                <w:spacing w:val="-5"/>
                <w:sz w:val="24"/>
              </w:rPr>
              <w:t>R$</w:t>
            </w:r>
          </w:p>
        </w:tc>
      </w:tr>
      <w:tr>
        <w:trPr>
          <w:trHeight w:val="2429" w:hRule="atLeast"/>
        </w:trPr>
        <w:tc>
          <w:tcPr>
            <w:tcW w:w="675"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60"/>
              <w:rPr>
                <w:b/>
                <w:sz w:val="24"/>
              </w:rPr>
            </w:pPr>
          </w:p>
          <w:p>
            <w:pPr>
              <w:pStyle w:val="TableParagraph"/>
              <w:rPr>
                <w:sz w:val="24"/>
              </w:rPr>
            </w:pPr>
            <w:r>
              <w:rPr>
                <w:spacing w:val="-10"/>
                <w:sz w:val="24"/>
              </w:rPr>
              <w:t>1</w:t>
            </w:r>
          </w:p>
        </w:tc>
        <w:tc>
          <w:tcPr>
            <w:tcW w:w="66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9"/>
              <w:jc w:val="center"/>
              <w:rPr>
                <w:sz w:val="24"/>
              </w:rPr>
            </w:pPr>
            <w:r>
              <w:rPr>
                <w:spacing w:val="-5"/>
                <w:sz w:val="24"/>
              </w:rPr>
              <w:t>1.1</w:t>
            </w:r>
          </w:p>
        </w:tc>
        <w:tc>
          <w:tcPr>
            <w:tcW w:w="85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6"/>
              <w:jc w:val="center"/>
              <w:rPr>
                <w:sz w:val="24"/>
              </w:rPr>
            </w:pPr>
            <w:r>
              <w:rPr>
                <w:spacing w:val="-2"/>
                <w:sz w:val="24"/>
              </w:rPr>
              <w:t>63852</w:t>
            </w:r>
          </w:p>
        </w:tc>
        <w:tc>
          <w:tcPr>
            <w:tcW w:w="4830" w:type="dxa"/>
          </w:tcPr>
          <w:p>
            <w:pPr>
              <w:pStyle w:val="TableParagraph"/>
              <w:spacing w:line="235" w:lineRule="auto"/>
              <w:ind w:left="3" w:right="-15"/>
              <w:jc w:val="both"/>
              <w:rPr>
                <w:b/>
                <w:sz w:val="24"/>
              </w:rPr>
            </w:pPr>
            <w:r>
              <w:rPr>
                <w:b/>
                <w:sz w:val="24"/>
              </w:rPr>
              <w:t>Luva para procedimentos médicos cirúrgicos, estéril</w:t>
            </w:r>
            <w:r>
              <w:rPr>
                <w:sz w:val="24"/>
              </w:rPr>
              <w:t>, descartável, </w:t>
            </w:r>
            <w:r>
              <w:rPr>
                <w:b/>
                <w:sz w:val="24"/>
              </w:rPr>
              <w:t>nº 6,5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w:t>
            </w:r>
            <w:r>
              <w:rPr>
                <w:spacing w:val="50"/>
                <w:sz w:val="24"/>
              </w:rPr>
              <w:t> </w:t>
            </w:r>
            <w:r>
              <w:rPr>
                <w:sz w:val="24"/>
              </w:rPr>
              <w:t>com</w:t>
            </w:r>
            <w:r>
              <w:rPr>
                <w:spacing w:val="50"/>
                <w:sz w:val="24"/>
              </w:rPr>
              <w:t> </w:t>
            </w:r>
            <w:r>
              <w:rPr>
                <w:sz w:val="24"/>
              </w:rPr>
              <w:t>a</w:t>
            </w:r>
            <w:r>
              <w:rPr>
                <w:spacing w:val="50"/>
                <w:sz w:val="24"/>
              </w:rPr>
              <w:t> </w:t>
            </w:r>
            <w:r>
              <w:rPr>
                <w:sz w:val="24"/>
              </w:rPr>
              <w:t>finalidade,</w:t>
            </w:r>
            <w:r>
              <w:rPr>
                <w:spacing w:val="50"/>
                <w:sz w:val="24"/>
              </w:rPr>
              <w:t> </w:t>
            </w:r>
            <w:r>
              <w:rPr>
                <w:b/>
                <w:sz w:val="24"/>
              </w:rPr>
              <w:t>lubrificada</w:t>
            </w:r>
            <w:r>
              <w:rPr>
                <w:b/>
                <w:spacing w:val="50"/>
                <w:sz w:val="24"/>
              </w:rPr>
              <w:t> </w:t>
            </w:r>
            <w:r>
              <w:rPr>
                <w:b/>
                <w:spacing w:val="-5"/>
                <w:sz w:val="24"/>
              </w:rPr>
              <w:t>com</w:t>
            </w:r>
          </w:p>
          <w:p>
            <w:pPr>
              <w:pStyle w:val="TableParagraph"/>
              <w:spacing w:line="256" w:lineRule="exact"/>
              <w:ind w:left="3"/>
              <w:jc w:val="both"/>
              <w:rPr>
                <w:sz w:val="24"/>
              </w:rPr>
            </w:pPr>
            <w:r>
              <w:rPr>
                <w:b/>
                <w:sz w:val="24"/>
              </w:rPr>
              <w:t>produto</w:t>
            </w:r>
            <w:r>
              <w:rPr>
                <w:b/>
                <w:spacing w:val="-2"/>
                <w:sz w:val="24"/>
              </w:rPr>
              <w:t> </w:t>
            </w:r>
            <w:r>
              <w:rPr>
                <w:b/>
                <w:sz w:val="24"/>
              </w:rPr>
              <w:t>atóxico</w:t>
            </w:r>
            <w:r>
              <w:rPr>
                <w:sz w:val="24"/>
              </w:rPr>
              <w:t>.</w:t>
            </w:r>
            <w:r>
              <w:rPr>
                <w:spacing w:val="-2"/>
                <w:sz w:val="24"/>
              </w:rPr>
              <w:t> </w:t>
            </w:r>
            <w:r>
              <w:rPr>
                <w:sz w:val="24"/>
              </w:rPr>
              <w:t>Unidade:</w:t>
            </w:r>
            <w:r>
              <w:rPr>
                <w:spacing w:val="-1"/>
                <w:sz w:val="24"/>
              </w:rPr>
              <w:t>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7" w:right="17"/>
              <w:jc w:val="center"/>
              <w:rPr>
                <w:sz w:val="24"/>
              </w:rPr>
            </w:pPr>
            <w:r>
              <w:rPr>
                <w:spacing w:val="-2"/>
                <w:sz w:val="24"/>
              </w:rPr>
              <w:t>1,5617</w:t>
            </w:r>
          </w:p>
        </w:tc>
        <w:tc>
          <w:tcPr>
            <w:tcW w:w="97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jc w:val="center"/>
              <w:rPr>
                <w:sz w:val="24"/>
              </w:rPr>
            </w:pPr>
            <w:r>
              <w:rPr>
                <w:spacing w:val="-2"/>
                <w:sz w:val="24"/>
              </w:rPr>
              <w:t>85.500</w:t>
            </w:r>
          </w:p>
        </w:tc>
        <w:tc>
          <w:tcPr>
            <w:tcW w:w="13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right="2"/>
              <w:jc w:val="center"/>
              <w:rPr>
                <w:sz w:val="24"/>
              </w:rPr>
            </w:pPr>
            <w:r>
              <w:rPr>
                <w:spacing w:val="-2"/>
                <w:sz w:val="24"/>
              </w:rPr>
              <w:t>133.525,35</w:t>
            </w:r>
          </w:p>
        </w:tc>
      </w:tr>
      <w:tr>
        <w:trPr>
          <w:trHeight w:val="242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9"/>
              <w:jc w:val="center"/>
              <w:rPr>
                <w:sz w:val="24"/>
              </w:rPr>
            </w:pPr>
            <w:r>
              <w:rPr>
                <w:spacing w:val="-5"/>
                <w:sz w:val="24"/>
              </w:rPr>
              <w:t>1.2</w:t>
            </w:r>
          </w:p>
        </w:tc>
        <w:tc>
          <w:tcPr>
            <w:tcW w:w="85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6"/>
              <w:jc w:val="center"/>
              <w:rPr>
                <w:sz w:val="24"/>
              </w:rPr>
            </w:pPr>
            <w:r>
              <w:rPr>
                <w:spacing w:val="-2"/>
                <w:sz w:val="24"/>
              </w:rPr>
              <w:t>150261</w:t>
            </w:r>
          </w:p>
        </w:tc>
        <w:tc>
          <w:tcPr>
            <w:tcW w:w="4830" w:type="dxa"/>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7,0</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w:t>
            </w:r>
            <w:r>
              <w:rPr>
                <w:spacing w:val="77"/>
                <w:sz w:val="24"/>
              </w:rPr>
              <w:t>  </w:t>
            </w:r>
            <w:r>
              <w:rPr>
                <w:sz w:val="24"/>
              </w:rPr>
              <w:t>à</w:t>
            </w:r>
            <w:r>
              <w:rPr>
                <w:spacing w:val="77"/>
                <w:sz w:val="24"/>
              </w:rPr>
              <w:t>  </w:t>
            </w:r>
            <w:r>
              <w:rPr>
                <w:sz w:val="24"/>
              </w:rPr>
              <w:t>tração</w:t>
            </w:r>
            <w:r>
              <w:rPr>
                <w:spacing w:val="77"/>
                <w:sz w:val="24"/>
              </w:rPr>
              <w:t>  </w:t>
            </w:r>
            <w:r>
              <w:rPr>
                <w:sz w:val="24"/>
              </w:rPr>
              <w:t>e</w:t>
            </w:r>
            <w:r>
              <w:rPr>
                <w:spacing w:val="77"/>
                <w:sz w:val="24"/>
              </w:rPr>
              <w:t>  </w:t>
            </w:r>
            <w:r>
              <w:rPr>
                <w:sz w:val="24"/>
              </w:rPr>
              <w:t>sensibilidade</w:t>
            </w:r>
            <w:r>
              <w:rPr>
                <w:spacing w:val="77"/>
                <w:sz w:val="24"/>
              </w:rPr>
              <w:t>  </w:t>
            </w:r>
            <w:r>
              <w:rPr>
                <w:spacing w:val="-2"/>
                <w:sz w:val="24"/>
              </w:rPr>
              <w:t>tátil</w:t>
            </w:r>
          </w:p>
          <w:p>
            <w:pPr>
              <w:pStyle w:val="TableParagraph"/>
              <w:spacing w:line="270" w:lineRule="exact"/>
              <w:ind w:left="3" w:right="-15"/>
              <w:jc w:val="both"/>
              <w:rPr>
                <w:sz w:val="24"/>
              </w:rPr>
            </w:pPr>
            <w:r>
              <w:rPr>
                <w:sz w:val="24"/>
              </w:rPr>
              <w:t>compatíveis com a finalidade, </w:t>
            </w:r>
            <w:r>
              <w:rPr>
                <w:b/>
                <w:sz w:val="24"/>
              </w:rPr>
              <w:t>lubrificada com produto atóxico</w:t>
            </w:r>
            <w:r>
              <w:rPr>
                <w:sz w:val="24"/>
              </w:rPr>
              <w:t>. Unidade: Par.</w:t>
            </w:r>
          </w:p>
        </w:tc>
        <w:tc>
          <w:tcPr>
            <w:tcW w:w="15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7" w:right="17"/>
              <w:jc w:val="center"/>
              <w:rPr>
                <w:sz w:val="24"/>
              </w:rPr>
            </w:pPr>
            <w:r>
              <w:rPr>
                <w:spacing w:val="-2"/>
                <w:sz w:val="24"/>
              </w:rPr>
              <w:t>1,4117</w:t>
            </w:r>
          </w:p>
        </w:tc>
        <w:tc>
          <w:tcPr>
            <w:tcW w:w="97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jc w:val="center"/>
              <w:rPr>
                <w:sz w:val="24"/>
              </w:rPr>
            </w:pPr>
            <w:r>
              <w:rPr>
                <w:spacing w:val="-2"/>
                <w:sz w:val="24"/>
              </w:rPr>
              <w:t>122.000</w:t>
            </w:r>
          </w:p>
        </w:tc>
        <w:tc>
          <w:tcPr>
            <w:tcW w:w="13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right="2"/>
              <w:jc w:val="center"/>
              <w:rPr>
                <w:sz w:val="24"/>
              </w:rPr>
            </w:pPr>
            <w:r>
              <w:rPr>
                <w:spacing w:val="-2"/>
                <w:sz w:val="24"/>
              </w:rPr>
              <w:t>172.227,40</w:t>
            </w:r>
          </w:p>
        </w:tc>
      </w:tr>
      <w:tr>
        <w:trPr>
          <w:trHeight w:val="2426"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spacing w:before="234"/>
              <w:rPr>
                <w:b/>
                <w:sz w:val="24"/>
              </w:rPr>
            </w:pPr>
          </w:p>
          <w:p>
            <w:pPr>
              <w:pStyle w:val="TableParagraph"/>
              <w:spacing w:before="1"/>
              <w:ind w:left="9"/>
              <w:jc w:val="center"/>
              <w:rPr>
                <w:sz w:val="24"/>
              </w:rPr>
            </w:pPr>
            <w:r>
              <w:rPr>
                <w:spacing w:val="-5"/>
                <w:sz w:val="24"/>
              </w:rPr>
              <w:t>1.3</w:t>
            </w:r>
          </w:p>
        </w:tc>
        <w:tc>
          <w:tcPr>
            <w:tcW w:w="855" w:type="dxa"/>
          </w:tcPr>
          <w:p>
            <w:pPr>
              <w:pStyle w:val="TableParagraph"/>
              <w:rPr>
                <w:b/>
                <w:sz w:val="24"/>
              </w:rPr>
            </w:pPr>
          </w:p>
          <w:p>
            <w:pPr>
              <w:pStyle w:val="TableParagraph"/>
              <w:rPr>
                <w:b/>
                <w:sz w:val="24"/>
              </w:rPr>
            </w:pPr>
          </w:p>
          <w:p>
            <w:pPr>
              <w:pStyle w:val="TableParagraph"/>
              <w:spacing w:before="234"/>
              <w:rPr>
                <w:b/>
                <w:sz w:val="24"/>
              </w:rPr>
            </w:pPr>
          </w:p>
          <w:p>
            <w:pPr>
              <w:pStyle w:val="TableParagraph"/>
              <w:spacing w:before="1"/>
              <w:ind w:left="6"/>
              <w:jc w:val="center"/>
              <w:rPr>
                <w:sz w:val="24"/>
              </w:rPr>
            </w:pPr>
            <w:r>
              <w:rPr>
                <w:spacing w:val="-2"/>
                <w:sz w:val="24"/>
              </w:rPr>
              <w:t>63851</w:t>
            </w:r>
          </w:p>
        </w:tc>
        <w:tc>
          <w:tcPr>
            <w:tcW w:w="4830" w:type="dxa"/>
          </w:tcPr>
          <w:p>
            <w:pPr>
              <w:pStyle w:val="TableParagraph"/>
              <w:spacing w:line="235" w:lineRule="auto"/>
              <w:ind w:left="3" w:right="-15"/>
              <w:jc w:val="both"/>
              <w:rPr>
                <w:b/>
                <w:sz w:val="24"/>
              </w:rPr>
            </w:pPr>
            <w:r>
              <w:rPr>
                <w:b/>
                <w:sz w:val="24"/>
              </w:rPr>
              <w:t>Luva para procedimentos médicos cirúrgicos, estéril</w:t>
            </w:r>
            <w:r>
              <w:rPr>
                <w:sz w:val="24"/>
              </w:rPr>
              <w:t>, descartável, </w:t>
            </w:r>
            <w:r>
              <w:rPr>
                <w:b/>
                <w:sz w:val="24"/>
              </w:rPr>
              <w:t>nº 7,5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w:t>
            </w:r>
            <w:r>
              <w:rPr>
                <w:spacing w:val="50"/>
                <w:sz w:val="24"/>
              </w:rPr>
              <w:t> </w:t>
            </w:r>
            <w:r>
              <w:rPr>
                <w:sz w:val="24"/>
              </w:rPr>
              <w:t>com</w:t>
            </w:r>
            <w:r>
              <w:rPr>
                <w:spacing w:val="50"/>
                <w:sz w:val="24"/>
              </w:rPr>
              <w:t> </w:t>
            </w:r>
            <w:r>
              <w:rPr>
                <w:sz w:val="24"/>
              </w:rPr>
              <w:t>a</w:t>
            </w:r>
            <w:r>
              <w:rPr>
                <w:spacing w:val="50"/>
                <w:sz w:val="24"/>
              </w:rPr>
              <w:t> </w:t>
            </w:r>
            <w:r>
              <w:rPr>
                <w:sz w:val="24"/>
              </w:rPr>
              <w:t>finalidade,</w:t>
            </w:r>
            <w:r>
              <w:rPr>
                <w:spacing w:val="50"/>
                <w:sz w:val="24"/>
              </w:rPr>
              <w:t> </w:t>
            </w:r>
            <w:r>
              <w:rPr>
                <w:b/>
                <w:sz w:val="24"/>
              </w:rPr>
              <w:t>lubrificada</w:t>
            </w:r>
            <w:r>
              <w:rPr>
                <w:b/>
                <w:spacing w:val="50"/>
                <w:sz w:val="24"/>
              </w:rPr>
              <w:t> </w:t>
            </w:r>
            <w:r>
              <w:rPr>
                <w:b/>
                <w:spacing w:val="-5"/>
                <w:sz w:val="24"/>
              </w:rPr>
              <w:t>com</w:t>
            </w:r>
          </w:p>
          <w:p>
            <w:pPr>
              <w:pStyle w:val="TableParagraph"/>
              <w:spacing w:line="256" w:lineRule="exact"/>
              <w:ind w:left="3"/>
              <w:jc w:val="both"/>
              <w:rPr>
                <w:sz w:val="24"/>
              </w:rPr>
            </w:pPr>
            <w:r>
              <w:rPr>
                <w:b/>
                <w:sz w:val="24"/>
              </w:rPr>
              <w:t>produto</w:t>
            </w:r>
            <w:r>
              <w:rPr>
                <w:b/>
                <w:spacing w:val="-2"/>
                <w:sz w:val="24"/>
              </w:rPr>
              <w:t> </w:t>
            </w:r>
            <w:r>
              <w:rPr>
                <w:b/>
                <w:sz w:val="24"/>
              </w:rPr>
              <w:t>atóxico</w:t>
            </w:r>
            <w:r>
              <w:rPr>
                <w:sz w:val="24"/>
              </w:rPr>
              <w:t>.</w:t>
            </w:r>
            <w:r>
              <w:rPr>
                <w:spacing w:val="-2"/>
                <w:sz w:val="24"/>
              </w:rPr>
              <w:t> </w:t>
            </w:r>
            <w:r>
              <w:rPr>
                <w:sz w:val="24"/>
              </w:rPr>
              <w:t>Unidade:</w:t>
            </w:r>
            <w:r>
              <w:rPr>
                <w:spacing w:val="-1"/>
                <w:sz w:val="24"/>
              </w:rPr>
              <w:t>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spacing w:before="234"/>
              <w:rPr>
                <w:b/>
                <w:sz w:val="24"/>
              </w:rPr>
            </w:pPr>
          </w:p>
          <w:p>
            <w:pPr>
              <w:pStyle w:val="TableParagraph"/>
              <w:spacing w:before="1"/>
              <w:ind w:left="27" w:right="17"/>
              <w:jc w:val="center"/>
              <w:rPr>
                <w:sz w:val="24"/>
              </w:rPr>
            </w:pPr>
            <w:r>
              <w:rPr>
                <w:spacing w:val="-2"/>
                <w:sz w:val="24"/>
              </w:rPr>
              <w:t>1,5671</w:t>
            </w:r>
          </w:p>
        </w:tc>
        <w:tc>
          <w:tcPr>
            <w:tcW w:w="975" w:type="dxa"/>
          </w:tcPr>
          <w:p>
            <w:pPr>
              <w:pStyle w:val="TableParagraph"/>
              <w:rPr>
                <w:b/>
                <w:sz w:val="24"/>
              </w:rPr>
            </w:pPr>
          </w:p>
          <w:p>
            <w:pPr>
              <w:pStyle w:val="TableParagraph"/>
              <w:rPr>
                <w:b/>
                <w:sz w:val="24"/>
              </w:rPr>
            </w:pPr>
          </w:p>
          <w:p>
            <w:pPr>
              <w:pStyle w:val="TableParagraph"/>
              <w:spacing w:before="234"/>
              <w:rPr>
                <w:b/>
                <w:sz w:val="24"/>
              </w:rPr>
            </w:pPr>
          </w:p>
          <w:p>
            <w:pPr>
              <w:pStyle w:val="TableParagraph"/>
              <w:spacing w:before="1"/>
              <w:ind w:left="18"/>
              <w:jc w:val="center"/>
              <w:rPr>
                <w:sz w:val="24"/>
              </w:rPr>
            </w:pPr>
            <w:r>
              <w:rPr>
                <w:spacing w:val="-2"/>
                <w:sz w:val="24"/>
              </w:rPr>
              <w:t>130.700</w:t>
            </w:r>
          </w:p>
        </w:tc>
        <w:tc>
          <w:tcPr>
            <w:tcW w:w="1335" w:type="dxa"/>
          </w:tcPr>
          <w:p>
            <w:pPr>
              <w:pStyle w:val="TableParagraph"/>
              <w:rPr>
                <w:b/>
                <w:sz w:val="24"/>
              </w:rPr>
            </w:pPr>
          </w:p>
          <w:p>
            <w:pPr>
              <w:pStyle w:val="TableParagraph"/>
              <w:rPr>
                <w:b/>
                <w:sz w:val="24"/>
              </w:rPr>
            </w:pPr>
          </w:p>
          <w:p>
            <w:pPr>
              <w:pStyle w:val="TableParagraph"/>
              <w:spacing w:before="234"/>
              <w:rPr>
                <w:b/>
                <w:sz w:val="24"/>
              </w:rPr>
            </w:pPr>
          </w:p>
          <w:p>
            <w:pPr>
              <w:pStyle w:val="TableParagraph"/>
              <w:spacing w:before="1"/>
              <w:ind w:left="18" w:right="2"/>
              <w:jc w:val="center"/>
              <w:rPr>
                <w:sz w:val="24"/>
              </w:rPr>
            </w:pPr>
            <w:r>
              <w:rPr>
                <w:spacing w:val="-2"/>
                <w:sz w:val="24"/>
              </w:rPr>
              <w:t>204.319,97</w:t>
            </w:r>
          </w:p>
        </w:tc>
      </w:tr>
      <w:tr>
        <w:trPr>
          <w:trHeight w:val="242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9"/>
              <w:jc w:val="center"/>
              <w:rPr>
                <w:sz w:val="24"/>
              </w:rPr>
            </w:pPr>
            <w:r>
              <w:rPr>
                <w:spacing w:val="-5"/>
                <w:sz w:val="24"/>
              </w:rPr>
              <w:t>1.4</w:t>
            </w:r>
          </w:p>
        </w:tc>
        <w:tc>
          <w:tcPr>
            <w:tcW w:w="85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6"/>
              <w:jc w:val="center"/>
              <w:rPr>
                <w:sz w:val="24"/>
              </w:rPr>
            </w:pPr>
            <w:r>
              <w:rPr>
                <w:spacing w:val="-2"/>
                <w:sz w:val="24"/>
              </w:rPr>
              <w:t>63824</w:t>
            </w:r>
          </w:p>
        </w:tc>
        <w:tc>
          <w:tcPr>
            <w:tcW w:w="4830" w:type="dxa"/>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8,0</w:t>
            </w:r>
            <w:r>
              <w:rPr>
                <w:sz w:val="24"/>
              </w:rPr>
              <w:t>, conforme padrão nacional. Confeccionada em látex natural,</w:t>
            </w:r>
            <w:r>
              <w:rPr>
                <w:spacing w:val="40"/>
                <w:sz w:val="24"/>
              </w:rPr>
              <w:t> </w:t>
            </w:r>
            <w:r>
              <w:rPr>
                <w:sz w:val="24"/>
              </w:rPr>
              <w:t>formato anatômico, com bainha, com textura uniforme, sem falhas, emendas ou furos, ser antiderrapante e apresentar elasticidade, resistência à tração e sensibilidade tátil compatíveis</w:t>
            </w:r>
            <w:r>
              <w:rPr>
                <w:spacing w:val="72"/>
                <w:sz w:val="24"/>
              </w:rPr>
              <w:t> </w:t>
            </w:r>
            <w:r>
              <w:rPr>
                <w:sz w:val="24"/>
              </w:rPr>
              <w:t>com</w:t>
            </w:r>
            <w:r>
              <w:rPr>
                <w:spacing w:val="72"/>
                <w:sz w:val="24"/>
              </w:rPr>
              <w:t> </w:t>
            </w:r>
            <w:r>
              <w:rPr>
                <w:sz w:val="24"/>
              </w:rPr>
              <w:t>a</w:t>
            </w:r>
            <w:r>
              <w:rPr>
                <w:spacing w:val="72"/>
                <w:sz w:val="24"/>
              </w:rPr>
              <w:t> </w:t>
            </w:r>
            <w:r>
              <w:rPr>
                <w:sz w:val="24"/>
              </w:rPr>
              <w:t>finalidade,</w:t>
            </w:r>
            <w:r>
              <w:rPr>
                <w:spacing w:val="72"/>
                <w:sz w:val="24"/>
              </w:rPr>
              <w:t> </w:t>
            </w:r>
            <w:r>
              <w:rPr>
                <w:sz w:val="24"/>
              </w:rPr>
              <w:t>lubrificada</w:t>
            </w:r>
            <w:r>
              <w:rPr>
                <w:spacing w:val="72"/>
                <w:sz w:val="24"/>
              </w:rPr>
              <w:t> </w:t>
            </w:r>
            <w:r>
              <w:rPr>
                <w:spacing w:val="-5"/>
                <w:sz w:val="24"/>
              </w:rPr>
              <w:t>com</w:t>
            </w:r>
          </w:p>
          <w:p>
            <w:pPr>
              <w:pStyle w:val="TableParagraph"/>
              <w:spacing w:line="256" w:lineRule="exact"/>
              <w:ind w:left="3"/>
              <w:jc w:val="both"/>
              <w:rPr>
                <w:sz w:val="24"/>
              </w:rPr>
            </w:pPr>
            <w:r>
              <w:rPr>
                <w:sz w:val="24"/>
              </w:rPr>
              <w:t>produto atóxico. Unidade: </w:t>
            </w:r>
            <w:r>
              <w:rPr>
                <w:spacing w:val="-4"/>
                <w:sz w:val="24"/>
              </w:rPr>
              <w:t>Par.</w:t>
            </w:r>
          </w:p>
        </w:tc>
        <w:tc>
          <w:tcPr>
            <w:tcW w:w="15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7" w:right="17"/>
              <w:jc w:val="center"/>
              <w:rPr>
                <w:sz w:val="24"/>
              </w:rPr>
            </w:pPr>
            <w:r>
              <w:rPr>
                <w:spacing w:val="-2"/>
                <w:sz w:val="24"/>
              </w:rPr>
              <w:t>1,4350</w:t>
            </w:r>
          </w:p>
        </w:tc>
        <w:tc>
          <w:tcPr>
            <w:tcW w:w="97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jc w:val="center"/>
              <w:rPr>
                <w:sz w:val="24"/>
              </w:rPr>
            </w:pPr>
            <w:r>
              <w:rPr>
                <w:spacing w:val="-2"/>
                <w:sz w:val="24"/>
              </w:rPr>
              <w:t>41.900</w:t>
            </w:r>
          </w:p>
        </w:tc>
        <w:tc>
          <w:tcPr>
            <w:tcW w:w="13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right="2"/>
              <w:jc w:val="center"/>
              <w:rPr>
                <w:sz w:val="24"/>
              </w:rPr>
            </w:pPr>
            <w:r>
              <w:rPr>
                <w:spacing w:val="-2"/>
                <w:sz w:val="24"/>
              </w:rPr>
              <w:t>60.126,50</w:t>
            </w:r>
          </w:p>
        </w:tc>
      </w:tr>
      <w:tr>
        <w:trPr>
          <w:trHeight w:val="242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9"/>
              <w:jc w:val="center"/>
              <w:rPr>
                <w:sz w:val="24"/>
              </w:rPr>
            </w:pPr>
            <w:r>
              <w:rPr>
                <w:spacing w:val="-5"/>
                <w:sz w:val="24"/>
              </w:rPr>
              <w:t>1.5</w:t>
            </w:r>
          </w:p>
        </w:tc>
        <w:tc>
          <w:tcPr>
            <w:tcW w:w="85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6"/>
              <w:jc w:val="center"/>
              <w:rPr>
                <w:sz w:val="24"/>
              </w:rPr>
            </w:pPr>
            <w:r>
              <w:rPr>
                <w:spacing w:val="-2"/>
                <w:sz w:val="24"/>
              </w:rPr>
              <w:t>127911</w:t>
            </w:r>
          </w:p>
        </w:tc>
        <w:tc>
          <w:tcPr>
            <w:tcW w:w="4830" w:type="dxa"/>
          </w:tcPr>
          <w:p>
            <w:pPr>
              <w:pStyle w:val="TableParagraph"/>
              <w:spacing w:line="235" w:lineRule="auto"/>
              <w:ind w:left="3" w:right="-15"/>
              <w:jc w:val="both"/>
              <w:rPr>
                <w:b/>
                <w:sz w:val="24"/>
              </w:rPr>
            </w:pPr>
            <w:r>
              <w:rPr>
                <w:b/>
                <w:sz w:val="24"/>
              </w:rPr>
              <w:t>Luva para procedimentos médicos cirúrgicos, estéril</w:t>
            </w:r>
            <w:r>
              <w:rPr>
                <w:sz w:val="24"/>
              </w:rPr>
              <w:t>, descartável, </w:t>
            </w:r>
            <w:r>
              <w:rPr>
                <w:b/>
                <w:sz w:val="24"/>
              </w:rPr>
              <w:t>n° 8,5</w:t>
            </w:r>
            <w:r>
              <w:rPr>
                <w:sz w:val="24"/>
              </w:rPr>
              <w:t>, conforme padrão nacional. Confeccionada em </w:t>
            </w:r>
            <w:r>
              <w:rPr>
                <w:b/>
                <w:sz w:val="24"/>
              </w:rPr>
              <w:t>látex </w:t>
            </w:r>
            <w:r>
              <w:rPr>
                <w:sz w:val="24"/>
              </w:rPr>
              <w:t>natural, formato anatômico, com bainha, com textura uniforme, sem falhas, emendas ou furos, ser antiderrapante e apresentar elasticidade, resistência à tração e sensibilidade tátil compatíveis</w:t>
            </w:r>
            <w:r>
              <w:rPr>
                <w:spacing w:val="50"/>
                <w:sz w:val="24"/>
              </w:rPr>
              <w:t> </w:t>
            </w:r>
            <w:r>
              <w:rPr>
                <w:sz w:val="24"/>
              </w:rPr>
              <w:t>com</w:t>
            </w:r>
            <w:r>
              <w:rPr>
                <w:spacing w:val="50"/>
                <w:sz w:val="24"/>
              </w:rPr>
              <w:t> </w:t>
            </w:r>
            <w:r>
              <w:rPr>
                <w:sz w:val="24"/>
              </w:rPr>
              <w:t>a</w:t>
            </w:r>
            <w:r>
              <w:rPr>
                <w:spacing w:val="50"/>
                <w:sz w:val="24"/>
              </w:rPr>
              <w:t> </w:t>
            </w:r>
            <w:r>
              <w:rPr>
                <w:sz w:val="24"/>
              </w:rPr>
              <w:t>finalidade,</w:t>
            </w:r>
            <w:r>
              <w:rPr>
                <w:spacing w:val="50"/>
                <w:sz w:val="24"/>
              </w:rPr>
              <w:t> </w:t>
            </w:r>
            <w:r>
              <w:rPr>
                <w:b/>
                <w:sz w:val="24"/>
              </w:rPr>
              <w:t>lubrificada</w:t>
            </w:r>
            <w:r>
              <w:rPr>
                <w:b/>
                <w:spacing w:val="50"/>
                <w:sz w:val="24"/>
              </w:rPr>
              <w:t> </w:t>
            </w:r>
            <w:r>
              <w:rPr>
                <w:b/>
                <w:spacing w:val="-5"/>
                <w:sz w:val="24"/>
              </w:rPr>
              <w:t>com</w:t>
            </w:r>
          </w:p>
          <w:p>
            <w:pPr>
              <w:pStyle w:val="TableParagraph"/>
              <w:spacing w:line="256" w:lineRule="exact"/>
              <w:ind w:left="3"/>
              <w:jc w:val="both"/>
              <w:rPr>
                <w:sz w:val="24"/>
              </w:rPr>
            </w:pPr>
            <w:r>
              <w:rPr>
                <w:b/>
                <w:sz w:val="24"/>
              </w:rPr>
              <w:t>produto</w:t>
            </w:r>
            <w:r>
              <w:rPr>
                <w:b/>
                <w:spacing w:val="-2"/>
                <w:sz w:val="24"/>
              </w:rPr>
              <w:t> </w:t>
            </w:r>
            <w:r>
              <w:rPr>
                <w:b/>
                <w:sz w:val="24"/>
              </w:rPr>
              <w:t>atóxico</w:t>
            </w:r>
            <w:r>
              <w:rPr>
                <w:sz w:val="24"/>
              </w:rPr>
              <w:t>.</w:t>
            </w:r>
            <w:r>
              <w:rPr>
                <w:spacing w:val="-2"/>
                <w:sz w:val="24"/>
              </w:rPr>
              <w:t> </w:t>
            </w:r>
            <w:r>
              <w:rPr>
                <w:sz w:val="24"/>
              </w:rPr>
              <w:t>Unidade:</w:t>
            </w:r>
            <w:r>
              <w:rPr>
                <w:spacing w:val="-1"/>
                <w:sz w:val="24"/>
              </w:rPr>
              <w:t>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27" w:right="17"/>
              <w:jc w:val="center"/>
              <w:rPr>
                <w:sz w:val="24"/>
              </w:rPr>
            </w:pPr>
            <w:r>
              <w:rPr>
                <w:spacing w:val="-2"/>
                <w:sz w:val="24"/>
              </w:rPr>
              <w:t>1,9200</w:t>
            </w:r>
          </w:p>
        </w:tc>
        <w:tc>
          <w:tcPr>
            <w:tcW w:w="97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jc w:val="center"/>
              <w:rPr>
                <w:sz w:val="24"/>
              </w:rPr>
            </w:pPr>
            <w:r>
              <w:rPr>
                <w:spacing w:val="-2"/>
                <w:sz w:val="24"/>
              </w:rPr>
              <w:t>9.800</w:t>
            </w:r>
          </w:p>
        </w:tc>
        <w:tc>
          <w:tcPr>
            <w:tcW w:w="1335" w:type="dxa"/>
          </w:tcPr>
          <w:p>
            <w:pPr>
              <w:pStyle w:val="TableParagraph"/>
              <w:rPr>
                <w:b/>
                <w:sz w:val="24"/>
              </w:rPr>
            </w:pPr>
          </w:p>
          <w:p>
            <w:pPr>
              <w:pStyle w:val="TableParagraph"/>
              <w:rPr>
                <w:b/>
                <w:sz w:val="24"/>
              </w:rPr>
            </w:pPr>
          </w:p>
          <w:p>
            <w:pPr>
              <w:pStyle w:val="TableParagraph"/>
              <w:spacing w:before="238"/>
              <w:rPr>
                <w:b/>
                <w:sz w:val="24"/>
              </w:rPr>
            </w:pPr>
          </w:p>
          <w:p>
            <w:pPr>
              <w:pStyle w:val="TableParagraph"/>
              <w:ind w:left="18" w:right="2"/>
              <w:jc w:val="center"/>
              <w:rPr>
                <w:sz w:val="24"/>
              </w:rPr>
            </w:pPr>
            <w:r>
              <w:rPr>
                <w:spacing w:val="-2"/>
                <w:sz w:val="24"/>
              </w:rPr>
              <w:t>18.816,00</w:t>
            </w:r>
          </w:p>
        </w:tc>
      </w:tr>
      <w:tr>
        <w:trPr>
          <w:trHeight w:val="2077" w:hRule="atLeast"/>
        </w:trPr>
        <w:tc>
          <w:tcPr>
            <w:tcW w:w="675" w:type="dxa"/>
            <w:tcBorders>
              <w:bottom w:val="nil"/>
            </w:tcBorders>
          </w:tcPr>
          <w:p>
            <w:pPr>
              <w:pStyle w:val="TableParagraph"/>
              <w:spacing w:line="262" w:lineRule="exact"/>
              <w:ind w:left="7"/>
              <w:jc w:val="center"/>
              <w:rPr>
                <w:sz w:val="24"/>
              </w:rPr>
            </w:pPr>
            <w:r>
              <w:rPr>
                <w:spacing w:val="-10"/>
                <w:sz w:val="24"/>
              </w:rPr>
              <w:t>2</w:t>
            </w:r>
          </w:p>
        </w:tc>
        <w:tc>
          <w:tcPr>
            <w:tcW w:w="660" w:type="dxa"/>
            <w:tcBorders>
              <w:bottom w:val="nil"/>
            </w:tcBorders>
          </w:tcPr>
          <w:p>
            <w:pPr>
              <w:pStyle w:val="TableParagraph"/>
              <w:spacing w:line="262" w:lineRule="exact"/>
              <w:ind w:left="9"/>
              <w:jc w:val="center"/>
              <w:rPr>
                <w:sz w:val="24"/>
              </w:rPr>
            </w:pPr>
            <w:r>
              <w:rPr>
                <w:spacing w:val="-5"/>
                <w:sz w:val="24"/>
              </w:rPr>
              <w:t>2.1</w:t>
            </w:r>
          </w:p>
        </w:tc>
        <w:tc>
          <w:tcPr>
            <w:tcW w:w="855" w:type="dxa"/>
            <w:tcBorders>
              <w:bottom w:val="nil"/>
            </w:tcBorders>
          </w:tcPr>
          <w:p>
            <w:pPr>
              <w:pStyle w:val="TableParagraph"/>
              <w:spacing w:line="262" w:lineRule="exact"/>
              <w:ind w:left="6"/>
              <w:jc w:val="center"/>
              <w:rPr>
                <w:sz w:val="24"/>
              </w:rPr>
            </w:pPr>
            <w:r>
              <w:rPr>
                <w:spacing w:val="-2"/>
                <w:sz w:val="24"/>
              </w:rPr>
              <w:t>191621</w:t>
            </w:r>
          </w:p>
        </w:tc>
        <w:tc>
          <w:tcPr>
            <w:tcW w:w="4830" w:type="dxa"/>
            <w:tcBorders>
              <w:bottom w:val="nil"/>
            </w:tcBorders>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6,5, isenta de látex</w:t>
            </w:r>
            <w:r>
              <w:rPr>
                <w:sz w:val="24"/>
              </w:rPr>
              <w:t>. Confeccionada em </w:t>
            </w:r>
            <w:r>
              <w:rPr>
                <w:b/>
                <w:sz w:val="24"/>
              </w:rPr>
              <w:t>poliisopreno</w:t>
            </w:r>
            <w:r>
              <w:rPr>
                <w:sz w:val="24"/>
              </w:rPr>
              <w:t>, conforme padrão nacional, formato anatômico, com bainha, com textura uniforme, sem falhas, emendas ou furos,</w:t>
            </w:r>
            <w:r>
              <w:rPr>
                <w:spacing w:val="-1"/>
                <w:sz w:val="24"/>
              </w:rPr>
              <w:t> </w:t>
            </w:r>
            <w:r>
              <w:rPr>
                <w:sz w:val="24"/>
              </w:rPr>
              <w:t>ser</w:t>
            </w:r>
            <w:r>
              <w:rPr>
                <w:spacing w:val="-1"/>
                <w:sz w:val="24"/>
              </w:rPr>
              <w:t> </w:t>
            </w:r>
            <w:r>
              <w:rPr>
                <w:sz w:val="24"/>
              </w:rPr>
              <w:t>antiderrapante</w:t>
            </w:r>
            <w:r>
              <w:rPr>
                <w:spacing w:val="-1"/>
                <w:sz w:val="24"/>
              </w:rPr>
              <w:t> </w:t>
            </w:r>
            <w:r>
              <w:rPr>
                <w:sz w:val="24"/>
              </w:rPr>
              <w:t>e</w:t>
            </w:r>
            <w:r>
              <w:rPr>
                <w:spacing w:val="-1"/>
                <w:sz w:val="24"/>
              </w:rPr>
              <w:t> </w:t>
            </w:r>
            <w:r>
              <w:rPr>
                <w:sz w:val="24"/>
              </w:rPr>
              <w:t>apresentar</w:t>
            </w:r>
            <w:r>
              <w:rPr>
                <w:spacing w:val="-1"/>
                <w:sz w:val="24"/>
              </w:rPr>
              <w:t> </w:t>
            </w:r>
            <w:r>
              <w:rPr>
                <w:sz w:val="24"/>
              </w:rPr>
              <w:t>elasticidade, resistência</w:t>
            </w:r>
            <w:r>
              <w:rPr>
                <w:spacing w:val="77"/>
                <w:sz w:val="24"/>
              </w:rPr>
              <w:t>  </w:t>
            </w:r>
            <w:r>
              <w:rPr>
                <w:sz w:val="24"/>
              </w:rPr>
              <w:t>à</w:t>
            </w:r>
            <w:r>
              <w:rPr>
                <w:spacing w:val="77"/>
                <w:sz w:val="24"/>
              </w:rPr>
              <w:t>  </w:t>
            </w:r>
            <w:r>
              <w:rPr>
                <w:sz w:val="24"/>
              </w:rPr>
              <w:t>tração</w:t>
            </w:r>
            <w:r>
              <w:rPr>
                <w:spacing w:val="77"/>
                <w:sz w:val="24"/>
              </w:rPr>
              <w:t>  </w:t>
            </w:r>
            <w:r>
              <w:rPr>
                <w:sz w:val="24"/>
              </w:rPr>
              <w:t>e</w:t>
            </w:r>
            <w:r>
              <w:rPr>
                <w:spacing w:val="77"/>
                <w:sz w:val="24"/>
              </w:rPr>
              <w:t>  </w:t>
            </w:r>
            <w:r>
              <w:rPr>
                <w:sz w:val="24"/>
              </w:rPr>
              <w:t>sensibilidade</w:t>
            </w:r>
            <w:r>
              <w:rPr>
                <w:spacing w:val="77"/>
                <w:sz w:val="24"/>
              </w:rPr>
              <w:t>  </w:t>
            </w:r>
            <w:r>
              <w:rPr>
                <w:spacing w:val="-2"/>
                <w:sz w:val="24"/>
              </w:rPr>
              <w:t>tátil</w:t>
            </w:r>
          </w:p>
        </w:tc>
        <w:tc>
          <w:tcPr>
            <w:tcW w:w="1590" w:type="dxa"/>
            <w:tcBorders>
              <w:bottom w:val="nil"/>
            </w:tcBorders>
          </w:tcPr>
          <w:p>
            <w:pPr>
              <w:pStyle w:val="TableParagraph"/>
              <w:spacing w:line="262" w:lineRule="exact"/>
              <w:ind w:left="27" w:right="17"/>
              <w:jc w:val="center"/>
              <w:rPr>
                <w:sz w:val="24"/>
              </w:rPr>
            </w:pPr>
            <w:r>
              <w:rPr>
                <w:spacing w:val="-2"/>
                <w:sz w:val="24"/>
              </w:rPr>
              <w:t>12,3525</w:t>
            </w:r>
          </w:p>
        </w:tc>
        <w:tc>
          <w:tcPr>
            <w:tcW w:w="975" w:type="dxa"/>
            <w:tcBorders>
              <w:bottom w:val="nil"/>
            </w:tcBorders>
          </w:tcPr>
          <w:p>
            <w:pPr>
              <w:pStyle w:val="TableParagraph"/>
              <w:spacing w:line="262" w:lineRule="exact"/>
              <w:ind w:left="18"/>
              <w:jc w:val="center"/>
              <w:rPr>
                <w:sz w:val="24"/>
              </w:rPr>
            </w:pPr>
            <w:r>
              <w:rPr>
                <w:spacing w:val="-5"/>
                <w:sz w:val="24"/>
              </w:rPr>
              <w:t>200</w:t>
            </w:r>
          </w:p>
        </w:tc>
        <w:tc>
          <w:tcPr>
            <w:tcW w:w="1335" w:type="dxa"/>
            <w:tcBorders>
              <w:bottom w:val="nil"/>
            </w:tcBorders>
          </w:tcPr>
          <w:p>
            <w:pPr>
              <w:pStyle w:val="TableParagraph"/>
              <w:spacing w:line="262" w:lineRule="exact"/>
              <w:ind w:left="18" w:right="2"/>
              <w:jc w:val="center"/>
              <w:rPr>
                <w:sz w:val="24"/>
              </w:rPr>
            </w:pPr>
            <w:r>
              <w:rPr>
                <w:spacing w:val="-2"/>
                <w:sz w:val="24"/>
              </w:rPr>
              <w:t>2.470,50</w:t>
            </w:r>
          </w:p>
        </w:tc>
      </w:tr>
    </w:tbl>
    <w:p>
      <w:pPr>
        <w:pStyle w:val="TableParagraph"/>
        <w:spacing w:after="0" w:line="262" w:lineRule="exact"/>
        <w:jc w:val="center"/>
        <w:rPr>
          <w:sz w:val="24"/>
        </w:rPr>
        <w:sectPr>
          <w:pgSz w:w="15840" w:h="24480"/>
          <w:pgMar w:top="4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660"/>
        <w:gridCol w:w="855"/>
        <w:gridCol w:w="4830"/>
        <w:gridCol w:w="1590"/>
        <w:gridCol w:w="975"/>
        <w:gridCol w:w="1335"/>
      </w:tblGrid>
      <w:tr>
        <w:trPr>
          <w:trHeight w:val="1079" w:hRule="atLeast"/>
        </w:trPr>
        <w:tc>
          <w:tcPr>
            <w:tcW w:w="675" w:type="dxa"/>
            <w:vMerge w:val="restart"/>
            <w:tcBorders>
              <w:top w:val="nil"/>
            </w:tcBorders>
          </w:tcPr>
          <w:p>
            <w:pPr>
              <w:pStyle w:val="TableParagraph"/>
              <w:rPr>
                <w:sz w:val="24"/>
              </w:rPr>
            </w:pPr>
          </w:p>
        </w:tc>
        <w:tc>
          <w:tcPr>
            <w:tcW w:w="660" w:type="dxa"/>
            <w:tcBorders>
              <w:top w:val="nil"/>
            </w:tcBorders>
          </w:tcPr>
          <w:p>
            <w:pPr>
              <w:pStyle w:val="TableParagraph"/>
              <w:rPr>
                <w:sz w:val="24"/>
              </w:rPr>
            </w:pPr>
          </w:p>
        </w:tc>
        <w:tc>
          <w:tcPr>
            <w:tcW w:w="855" w:type="dxa"/>
            <w:tcBorders>
              <w:top w:val="nil"/>
            </w:tcBorders>
          </w:tcPr>
          <w:p>
            <w:pPr>
              <w:pStyle w:val="TableParagraph"/>
              <w:rPr>
                <w:sz w:val="24"/>
              </w:rPr>
            </w:pPr>
          </w:p>
        </w:tc>
        <w:tc>
          <w:tcPr>
            <w:tcW w:w="4830" w:type="dxa"/>
            <w:tcBorders>
              <w:top w:val="nil"/>
            </w:tcBorders>
          </w:tcPr>
          <w:p>
            <w:pPr>
              <w:pStyle w:val="TableParagraph"/>
              <w:spacing w:line="235" w:lineRule="auto"/>
              <w:ind w:left="3" w:right="-15"/>
              <w:jc w:val="both"/>
              <w:rPr>
                <w:sz w:val="24"/>
              </w:rPr>
            </w:pPr>
            <w:r>
              <w:rPr>
                <w:sz w:val="24"/>
              </w:rPr>
              <w:t>compatíveis com a finalidade. </w:t>
            </w:r>
            <w:r>
              <w:rPr>
                <w:b/>
                <w:sz w:val="24"/>
              </w:rPr>
              <w:t>Sem pó lubrificante</w:t>
            </w:r>
            <w:r>
              <w:rPr>
                <w:sz w:val="24"/>
              </w:rPr>
              <w:t>. Embalagem dupla, com papel grau cirúrgico,</w:t>
            </w:r>
            <w:r>
              <w:rPr>
                <w:spacing w:val="59"/>
                <w:w w:val="150"/>
                <w:sz w:val="24"/>
              </w:rPr>
              <w:t>  </w:t>
            </w:r>
            <w:r>
              <w:rPr>
                <w:sz w:val="24"/>
              </w:rPr>
              <w:t>que</w:t>
            </w:r>
            <w:r>
              <w:rPr>
                <w:spacing w:val="60"/>
                <w:w w:val="150"/>
                <w:sz w:val="24"/>
              </w:rPr>
              <w:t>  </w:t>
            </w:r>
            <w:r>
              <w:rPr>
                <w:sz w:val="24"/>
              </w:rPr>
              <w:t>permita</w:t>
            </w:r>
            <w:r>
              <w:rPr>
                <w:spacing w:val="60"/>
                <w:w w:val="150"/>
                <w:sz w:val="24"/>
              </w:rPr>
              <w:t>  </w:t>
            </w:r>
            <w:r>
              <w:rPr>
                <w:sz w:val="24"/>
              </w:rPr>
              <w:t>técnica</w:t>
            </w:r>
            <w:r>
              <w:rPr>
                <w:spacing w:val="60"/>
                <w:w w:val="150"/>
                <w:sz w:val="24"/>
              </w:rPr>
              <w:t>  </w:t>
            </w:r>
            <w:r>
              <w:rPr>
                <w:spacing w:val="-2"/>
                <w:sz w:val="24"/>
              </w:rPr>
              <w:t>asséptica.</w:t>
            </w:r>
          </w:p>
          <w:p>
            <w:pPr>
              <w:pStyle w:val="TableParagraph"/>
              <w:spacing w:line="258" w:lineRule="exact"/>
              <w:ind w:left="3"/>
              <w:jc w:val="both"/>
              <w:rPr>
                <w:sz w:val="24"/>
              </w:rPr>
            </w:pPr>
            <w:r>
              <w:rPr>
                <w:sz w:val="24"/>
              </w:rPr>
              <w:t>Unidade: </w:t>
            </w:r>
            <w:r>
              <w:rPr>
                <w:b/>
                <w:spacing w:val="-4"/>
                <w:sz w:val="24"/>
              </w:rPr>
              <w:t>Par</w:t>
            </w:r>
            <w:r>
              <w:rPr>
                <w:spacing w:val="-4"/>
                <w:sz w:val="24"/>
              </w:rPr>
              <w:t>.</w:t>
            </w:r>
          </w:p>
        </w:tc>
        <w:tc>
          <w:tcPr>
            <w:tcW w:w="1590" w:type="dxa"/>
            <w:tcBorders>
              <w:top w:val="nil"/>
            </w:tcBorders>
          </w:tcPr>
          <w:p>
            <w:pPr>
              <w:pStyle w:val="TableParagraph"/>
              <w:rPr>
                <w:sz w:val="24"/>
              </w:rPr>
            </w:pPr>
          </w:p>
        </w:tc>
        <w:tc>
          <w:tcPr>
            <w:tcW w:w="975" w:type="dxa"/>
            <w:tcBorders>
              <w:top w:val="nil"/>
            </w:tcBorders>
          </w:tcPr>
          <w:p>
            <w:pPr>
              <w:pStyle w:val="TableParagraph"/>
              <w:rPr>
                <w:sz w:val="24"/>
              </w:rPr>
            </w:pPr>
          </w:p>
        </w:tc>
        <w:tc>
          <w:tcPr>
            <w:tcW w:w="1335" w:type="dxa"/>
            <w:tcBorders>
              <w:top w:val="nil"/>
            </w:tcBorders>
          </w:tcPr>
          <w:p>
            <w:pPr>
              <w:pStyle w:val="TableParagraph"/>
              <w:rPr>
                <w:sz w:val="24"/>
              </w:rPr>
            </w:pPr>
          </w:p>
        </w:tc>
      </w:tr>
      <w:tr>
        <w:trPr>
          <w:trHeight w:val="296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9"/>
              <w:jc w:val="center"/>
              <w:rPr>
                <w:sz w:val="24"/>
              </w:rPr>
            </w:pPr>
            <w:r>
              <w:rPr>
                <w:spacing w:val="-5"/>
                <w:sz w:val="24"/>
              </w:rPr>
              <w:t>2.2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6"/>
              <w:jc w:val="center"/>
              <w:rPr>
                <w:sz w:val="24"/>
              </w:rPr>
            </w:pPr>
            <w:r>
              <w:rPr>
                <w:spacing w:val="-2"/>
                <w:sz w:val="24"/>
              </w:rPr>
              <w:t>191622</w:t>
            </w:r>
          </w:p>
        </w:tc>
        <w:tc>
          <w:tcPr>
            <w:tcW w:w="4830" w:type="dxa"/>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7,0, isenta de látex</w:t>
            </w:r>
            <w:r>
              <w:rPr>
                <w:sz w:val="24"/>
              </w:rPr>
              <w:t>. Confeccionada em </w:t>
            </w:r>
            <w:r>
              <w:rPr>
                <w:b/>
                <w:sz w:val="24"/>
              </w:rPr>
              <w:t>poliisopreno</w:t>
            </w:r>
            <w:r>
              <w:rPr>
                <w:sz w:val="24"/>
              </w:rPr>
              <w:t>, conforme padrão nacional, formato anatômico, com bainha, com textura uniforme, sem falhas, emendas ou furos,</w:t>
            </w:r>
            <w:r>
              <w:rPr>
                <w:spacing w:val="-1"/>
                <w:sz w:val="24"/>
              </w:rPr>
              <w:t> </w:t>
            </w:r>
            <w:r>
              <w:rPr>
                <w:sz w:val="24"/>
              </w:rPr>
              <w:t>ser</w:t>
            </w:r>
            <w:r>
              <w:rPr>
                <w:spacing w:val="-1"/>
                <w:sz w:val="24"/>
              </w:rPr>
              <w:t> </w:t>
            </w:r>
            <w:r>
              <w:rPr>
                <w:sz w:val="24"/>
              </w:rPr>
              <w:t>antiderrapante</w:t>
            </w:r>
            <w:r>
              <w:rPr>
                <w:spacing w:val="-1"/>
                <w:sz w:val="24"/>
              </w:rPr>
              <w:t> </w:t>
            </w:r>
            <w:r>
              <w:rPr>
                <w:sz w:val="24"/>
              </w:rPr>
              <w:t>e</w:t>
            </w:r>
            <w:r>
              <w:rPr>
                <w:spacing w:val="-1"/>
                <w:sz w:val="24"/>
              </w:rPr>
              <w:t> </w:t>
            </w:r>
            <w:r>
              <w:rPr>
                <w:sz w:val="24"/>
              </w:rPr>
              <w:t>apresentar</w:t>
            </w:r>
            <w:r>
              <w:rPr>
                <w:spacing w:val="-1"/>
                <w:sz w:val="24"/>
              </w:rPr>
              <w:t> </w:t>
            </w:r>
            <w:r>
              <w:rPr>
                <w:sz w:val="24"/>
              </w:rPr>
              <w:t>elasticidade, resistência à tração e sensibilidade tátil compatíveis com a finalidade. </w:t>
            </w:r>
            <w:r>
              <w:rPr>
                <w:b/>
                <w:sz w:val="24"/>
              </w:rPr>
              <w:t>Sem pó lubrificante</w:t>
            </w:r>
            <w:r>
              <w:rPr>
                <w:sz w:val="24"/>
              </w:rPr>
              <w:t>. Embalagem dupla, com papel grau cirúrgico,</w:t>
            </w:r>
            <w:r>
              <w:rPr>
                <w:spacing w:val="59"/>
                <w:w w:val="150"/>
                <w:sz w:val="24"/>
              </w:rPr>
              <w:t>  </w:t>
            </w:r>
            <w:r>
              <w:rPr>
                <w:sz w:val="24"/>
              </w:rPr>
              <w:t>que</w:t>
            </w:r>
            <w:r>
              <w:rPr>
                <w:spacing w:val="60"/>
                <w:w w:val="150"/>
                <w:sz w:val="24"/>
              </w:rPr>
              <w:t>  </w:t>
            </w:r>
            <w:r>
              <w:rPr>
                <w:sz w:val="24"/>
              </w:rPr>
              <w:t>permita</w:t>
            </w:r>
            <w:r>
              <w:rPr>
                <w:spacing w:val="60"/>
                <w:w w:val="150"/>
                <w:sz w:val="24"/>
              </w:rPr>
              <w:t>  </w:t>
            </w:r>
            <w:r>
              <w:rPr>
                <w:sz w:val="24"/>
              </w:rPr>
              <w:t>técnica</w:t>
            </w:r>
            <w:r>
              <w:rPr>
                <w:spacing w:val="60"/>
                <w:w w:val="150"/>
                <w:sz w:val="24"/>
              </w:rPr>
              <w:t>  </w:t>
            </w:r>
            <w:r>
              <w:rPr>
                <w:spacing w:val="-2"/>
                <w:sz w:val="24"/>
              </w:rPr>
              <w:t>asséptica.</w:t>
            </w:r>
          </w:p>
          <w:p>
            <w:pPr>
              <w:pStyle w:val="TableParagraph"/>
              <w:spacing w:line="255" w:lineRule="exact"/>
              <w:ind w:left="3"/>
              <w:jc w:val="both"/>
              <w:rPr>
                <w:sz w:val="24"/>
              </w:rPr>
            </w:pPr>
            <w:r>
              <w:rPr>
                <w:sz w:val="24"/>
              </w:rPr>
              <w:t>Unidade: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7" w:right="17"/>
              <w:jc w:val="center"/>
              <w:rPr>
                <w:sz w:val="24"/>
              </w:rPr>
            </w:pPr>
            <w:r>
              <w:rPr>
                <w:spacing w:val="-2"/>
                <w:sz w:val="24"/>
              </w:rPr>
              <w:t>10,7667</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jc w:val="center"/>
              <w:rPr>
                <w:sz w:val="24"/>
              </w:rPr>
            </w:pPr>
            <w:r>
              <w:rPr>
                <w:spacing w:val="-5"/>
                <w:sz w:val="24"/>
              </w:rPr>
              <w:t>330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right="2"/>
              <w:jc w:val="center"/>
              <w:rPr>
                <w:sz w:val="24"/>
              </w:rPr>
            </w:pPr>
            <w:r>
              <w:rPr>
                <w:spacing w:val="-2"/>
                <w:sz w:val="24"/>
              </w:rPr>
              <w:t>3.553,01</w:t>
            </w:r>
          </w:p>
        </w:tc>
      </w:tr>
      <w:tr>
        <w:trPr>
          <w:trHeight w:val="296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9"/>
              <w:jc w:val="center"/>
              <w:rPr>
                <w:sz w:val="24"/>
              </w:rPr>
            </w:pPr>
            <w:r>
              <w:rPr>
                <w:spacing w:val="-5"/>
                <w:sz w:val="24"/>
              </w:rPr>
              <w:t>2.3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6"/>
              <w:jc w:val="center"/>
              <w:rPr>
                <w:sz w:val="24"/>
              </w:rPr>
            </w:pPr>
            <w:r>
              <w:rPr>
                <w:spacing w:val="-2"/>
                <w:sz w:val="24"/>
              </w:rPr>
              <w:t>191623</w:t>
            </w:r>
          </w:p>
        </w:tc>
        <w:tc>
          <w:tcPr>
            <w:tcW w:w="4830" w:type="dxa"/>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7,5, isenta de látex</w:t>
            </w:r>
            <w:r>
              <w:rPr>
                <w:sz w:val="24"/>
              </w:rPr>
              <w:t>. Confeccionada em </w:t>
            </w:r>
            <w:r>
              <w:rPr>
                <w:b/>
                <w:sz w:val="24"/>
              </w:rPr>
              <w:t>poliisopreno</w:t>
            </w:r>
            <w:r>
              <w:rPr>
                <w:sz w:val="24"/>
              </w:rPr>
              <w:t>, conforme padrão nacional, formato anatômico, com bainha, com textura uniforme, sem falhas, emendas ou furos,</w:t>
            </w:r>
            <w:r>
              <w:rPr>
                <w:spacing w:val="-1"/>
                <w:sz w:val="24"/>
              </w:rPr>
              <w:t> </w:t>
            </w:r>
            <w:r>
              <w:rPr>
                <w:sz w:val="24"/>
              </w:rPr>
              <w:t>ser</w:t>
            </w:r>
            <w:r>
              <w:rPr>
                <w:spacing w:val="-1"/>
                <w:sz w:val="24"/>
              </w:rPr>
              <w:t> </w:t>
            </w:r>
            <w:r>
              <w:rPr>
                <w:sz w:val="24"/>
              </w:rPr>
              <w:t>antiderrapante</w:t>
            </w:r>
            <w:r>
              <w:rPr>
                <w:spacing w:val="-1"/>
                <w:sz w:val="24"/>
              </w:rPr>
              <w:t> </w:t>
            </w:r>
            <w:r>
              <w:rPr>
                <w:sz w:val="24"/>
              </w:rPr>
              <w:t>e</w:t>
            </w:r>
            <w:r>
              <w:rPr>
                <w:spacing w:val="-1"/>
                <w:sz w:val="24"/>
              </w:rPr>
              <w:t> </w:t>
            </w:r>
            <w:r>
              <w:rPr>
                <w:sz w:val="24"/>
              </w:rPr>
              <w:t>apresentar</w:t>
            </w:r>
            <w:r>
              <w:rPr>
                <w:spacing w:val="-1"/>
                <w:sz w:val="24"/>
              </w:rPr>
              <w:t> </w:t>
            </w:r>
            <w:r>
              <w:rPr>
                <w:sz w:val="24"/>
              </w:rPr>
              <w:t>elasticidade, resistência à tração e sensibilidade tátil compatíveis com a finalidade. </w:t>
            </w:r>
            <w:r>
              <w:rPr>
                <w:b/>
                <w:sz w:val="24"/>
              </w:rPr>
              <w:t>Sem pó lubrificante</w:t>
            </w:r>
            <w:r>
              <w:rPr>
                <w:sz w:val="24"/>
              </w:rPr>
              <w:t>. Embalagem dupla, com papel grau cirúrgico,</w:t>
            </w:r>
            <w:r>
              <w:rPr>
                <w:spacing w:val="59"/>
                <w:w w:val="150"/>
                <w:sz w:val="24"/>
              </w:rPr>
              <w:t>  </w:t>
            </w:r>
            <w:r>
              <w:rPr>
                <w:sz w:val="24"/>
              </w:rPr>
              <w:t>que</w:t>
            </w:r>
            <w:r>
              <w:rPr>
                <w:spacing w:val="60"/>
                <w:w w:val="150"/>
                <w:sz w:val="24"/>
              </w:rPr>
              <w:t>  </w:t>
            </w:r>
            <w:r>
              <w:rPr>
                <w:sz w:val="24"/>
              </w:rPr>
              <w:t>permita</w:t>
            </w:r>
            <w:r>
              <w:rPr>
                <w:spacing w:val="60"/>
                <w:w w:val="150"/>
                <w:sz w:val="24"/>
              </w:rPr>
              <w:t>  </w:t>
            </w:r>
            <w:r>
              <w:rPr>
                <w:sz w:val="24"/>
              </w:rPr>
              <w:t>técnica</w:t>
            </w:r>
            <w:r>
              <w:rPr>
                <w:spacing w:val="60"/>
                <w:w w:val="150"/>
                <w:sz w:val="24"/>
              </w:rPr>
              <w:t>  </w:t>
            </w:r>
            <w:r>
              <w:rPr>
                <w:spacing w:val="-2"/>
                <w:sz w:val="24"/>
              </w:rPr>
              <w:t>asséptica.</w:t>
            </w:r>
          </w:p>
          <w:p>
            <w:pPr>
              <w:pStyle w:val="TableParagraph"/>
              <w:spacing w:line="255" w:lineRule="exact"/>
              <w:ind w:left="3"/>
              <w:jc w:val="both"/>
              <w:rPr>
                <w:sz w:val="24"/>
              </w:rPr>
            </w:pPr>
            <w:r>
              <w:rPr>
                <w:sz w:val="24"/>
              </w:rPr>
              <w:t>Unidade: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7" w:right="17"/>
              <w:jc w:val="center"/>
              <w:rPr>
                <w:sz w:val="24"/>
              </w:rPr>
            </w:pPr>
            <w:r>
              <w:rPr>
                <w:spacing w:val="-2"/>
                <w:sz w:val="24"/>
              </w:rPr>
              <w:t>14,4400</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jc w:val="center"/>
              <w:rPr>
                <w:sz w:val="24"/>
              </w:rPr>
            </w:pPr>
            <w:r>
              <w:rPr>
                <w:spacing w:val="-5"/>
                <w:sz w:val="24"/>
              </w:rPr>
              <w:t>400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right="2"/>
              <w:jc w:val="center"/>
              <w:rPr>
                <w:sz w:val="24"/>
              </w:rPr>
            </w:pPr>
            <w:r>
              <w:rPr>
                <w:spacing w:val="-2"/>
                <w:sz w:val="24"/>
              </w:rPr>
              <w:t>5.776,00</w:t>
            </w:r>
          </w:p>
        </w:tc>
      </w:tr>
      <w:tr>
        <w:trPr>
          <w:trHeight w:val="296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9"/>
              <w:jc w:val="center"/>
              <w:rPr>
                <w:sz w:val="24"/>
              </w:rPr>
            </w:pPr>
            <w:r>
              <w:rPr>
                <w:spacing w:val="-5"/>
                <w:sz w:val="24"/>
              </w:rPr>
              <w:t>2.4</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6"/>
              <w:jc w:val="center"/>
              <w:rPr>
                <w:sz w:val="24"/>
              </w:rPr>
            </w:pPr>
            <w:r>
              <w:rPr>
                <w:spacing w:val="-2"/>
                <w:sz w:val="24"/>
              </w:rPr>
              <w:t>191624</w:t>
            </w:r>
          </w:p>
        </w:tc>
        <w:tc>
          <w:tcPr>
            <w:tcW w:w="4830" w:type="dxa"/>
          </w:tcPr>
          <w:p>
            <w:pPr>
              <w:pStyle w:val="TableParagraph"/>
              <w:spacing w:line="235" w:lineRule="auto"/>
              <w:ind w:left="3" w:right="-15"/>
              <w:jc w:val="both"/>
              <w:rPr>
                <w:sz w:val="24"/>
              </w:rPr>
            </w:pPr>
            <w:r>
              <w:rPr>
                <w:b/>
                <w:sz w:val="24"/>
              </w:rPr>
              <w:t>Luva para procedimentos médicos cirúrgicos, estéril</w:t>
            </w:r>
            <w:r>
              <w:rPr>
                <w:sz w:val="24"/>
              </w:rPr>
              <w:t>, descartável, </w:t>
            </w:r>
            <w:r>
              <w:rPr>
                <w:b/>
                <w:sz w:val="24"/>
              </w:rPr>
              <w:t>nº 8,0, isenta de látex</w:t>
            </w:r>
            <w:r>
              <w:rPr>
                <w:sz w:val="24"/>
              </w:rPr>
              <w:t>. Confeccionada em </w:t>
            </w:r>
            <w:r>
              <w:rPr>
                <w:b/>
                <w:sz w:val="24"/>
              </w:rPr>
              <w:t>poliisopreno</w:t>
            </w:r>
            <w:r>
              <w:rPr>
                <w:sz w:val="24"/>
              </w:rPr>
              <w:t>, conforme padrão nacional, formato anatômico, com bainha, com textura uniforme, sem falhas, emendas ou furos,</w:t>
            </w:r>
            <w:r>
              <w:rPr>
                <w:spacing w:val="-1"/>
                <w:sz w:val="24"/>
              </w:rPr>
              <w:t> </w:t>
            </w:r>
            <w:r>
              <w:rPr>
                <w:sz w:val="24"/>
              </w:rPr>
              <w:t>ser</w:t>
            </w:r>
            <w:r>
              <w:rPr>
                <w:spacing w:val="-1"/>
                <w:sz w:val="24"/>
              </w:rPr>
              <w:t> </w:t>
            </w:r>
            <w:r>
              <w:rPr>
                <w:sz w:val="24"/>
              </w:rPr>
              <w:t>antiderrapante</w:t>
            </w:r>
            <w:r>
              <w:rPr>
                <w:spacing w:val="-1"/>
                <w:sz w:val="24"/>
              </w:rPr>
              <w:t> </w:t>
            </w:r>
            <w:r>
              <w:rPr>
                <w:sz w:val="24"/>
              </w:rPr>
              <w:t>e</w:t>
            </w:r>
            <w:r>
              <w:rPr>
                <w:spacing w:val="-1"/>
                <w:sz w:val="24"/>
              </w:rPr>
              <w:t> </w:t>
            </w:r>
            <w:r>
              <w:rPr>
                <w:sz w:val="24"/>
              </w:rPr>
              <w:t>apresentar</w:t>
            </w:r>
            <w:r>
              <w:rPr>
                <w:spacing w:val="-1"/>
                <w:sz w:val="24"/>
              </w:rPr>
              <w:t> </w:t>
            </w:r>
            <w:r>
              <w:rPr>
                <w:sz w:val="24"/>
              </w:rPr>
              <w:t>elasticidade, resistência à tração e sensibilidade tátil compatíveis com a finalidade. </w:t>
            </w:r>
            <w:r>
              <w:rPr>
                <w:b/>
                <w:sz w:val="24"/>
              </w:rPr>
              <w:t>Sem pó lubrificante</w:t>
            </w:r>
            <w:r>
              <w:rPr>
                <w:sz w:val="24"/>
              </w:rPr>
              <w:t>. Embalagem dupla, com papel grau cirúrgico,</w:t>
            </w:r>
            <w:r>
              <w:rPr>
                <w:spacing w:val="59"/>
                <w:w w:val="150"/>
                <w:sz w:val="24"/>
              </w:rPr>
              <w:t>  </w:t>
            </w:r>
            <w:r>
              <w:rPr>
                <w:sz w:val="24"/>
              </w:rPr>
              <w:t>que</w:t>
            </w:r>
            <w:r>
              <w:rPr>
                <w:spacing w:val="60"/>
                <w:w w:val="150"/>
                <w:sz w:val="24"/>
              </w:rPr>
              <w:t>  </w:t>
            </w:r>
            <w:r>
              <w:rPr>
                <w:sz w:val="24"/>
              </w:rPr>
              <w:t>permita</w:t>
            </w:r>
            <w:r>
              <w:rPr>
                <w:spacing w:val="60"/>
                <w:w w:val="150"/>
                <w:sz w:val="24"/>
              </w:rPr>
              <w:t>  </w:t>
            </w:r>
            <w:r>
              <w:rPr>
                <w:sz w:val="24"/>
              </w:rPr>
              <w:t>técnica</w:t>
            </w:r>
            <w:r>
              <w:rPr>
                <w:spacing w:val="60"/>
                <w:w w:val="150"/>
                <w:sz w:val="24"/>
              </w:rPr>
              <w:t>  </w:t>
            </w:r>
            <w:r>
              <w:rPr>
                <w:spacing w:val="-2"/>
                <w:sz w:val="24"/>
              </w:rPr>
              <w:t>asséptica.</w:t>
            </w:r>
          </w:p>
          <w:p>
            <w:pPr>
              <w:pStyle w:val="TableParagraph"/>
              <w:spacing w:line="255" w:lineRule="exact"/>
              <w:ind w:left="3"/>
              <w:jc w:val="both"/>
              <w:rPr>
                <w:sz w:val="24"/>
              </w:rPr>
            </w:pPr>
            <w:r>
              <w:rPr>
                <w:sz w:val="24"/>
              </w:rPr>
              <w:t>Unidade: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7" w:right="17"/>
              <w:jc w:val="center"/>
              <w:rPr>
                <w:sz w:val="24"/>
              </w:rPr>
            </w:pPr>
            <w:r>
              <w:rPr>
                <w:spacing w:val="-2"/>
                <w:sz w:val="24"/>
              </w:rPr>
              <w:t>10,7067</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jc w:val="center"/>
              <w:rPr>
                <w:sz w:val="24"/>
              </w:rPr>
            </w:pPr>
            <w:r>
              <w:rPr>
                <w:spacing w:val="-5"/>
                <w:sz w:val="24"/>
              </w:rPr>
              <w:t>120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right="2"/>
              <w:jc w:val="center"/>
              <w:rPr>
                <w:sz w:val="24"/>
              </w:rPr>
            </w:pPr>
            <w:r>
              <w:rPr>
                <w:spacing w:val="-2"/>
                <w:sz w:val="24"/>
              </w:rPr>
              <w:t>1.284,80</w:t>
            </w:r>
          </w:p>
        </w:tc>
      </w:tr>
      <w:tr>
        <w:trPr>
          <w:trHeight w:val="296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9"/>
              <w:jc w:val="center"/>
              <w:rPr>
                <w:sz w:val="24"/>
              </w:rPr>
            </w:pPr>
            <w:r>
              <w:rPr>
                <w:spacing w:val="-5"/>
                <w:sz w:val="24"/>
              </w:rPr>
              <w:t>2.5</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6"/>
              <w:jc w:val="center"/>
              <w:rPr>
                <w:sz w:val="24"/>
              </w:rPr>
            </w:pPr>
            <w:r>
              <w:rPr>
                <w:spacing w:val="-2"/>
                <w:sz w:val="24"/>
              </w:rPr>
              <w:t>191625</w:t>
            </w:r>
          </w:p>
        </w:tc>
        <w:tc>
          <w:tcPr>
            <w:tcW w:w="4830" w:type="dxa"/>
          </w:tcPr>
          <w:p>
            <w:pPr>
              <w:pStyle w:val="TableParagraph"/>
              <w:spacing w:line="235" w:lineRule="auto"/>
              <w:ind w:left="3" w:right="-15"/>
              <w:jc w:val="both"/>
              <w:rPr>
                <w:sz w:val="24"/>
              </w:rPr>
            </w:pPr>
            <w:r>
              <w:rPr>
                <w:b/>
                <w:sz w:val="24"/>
              </w:rPr>
              <w:t>Luva para procedimentos médicos cirúrgicos, estéril, </w:t>
            </w:r>
            <w:r>
              <w:rPr>
                <w:sz w:val="24"/>
              </w:rPr>
              <w:t>descartável, </w:t>
            </w:r>
            <w:r>
              <w:rPr>
                <w:b/>
                <w:sz w:val="24"/>
              </w:rPr>
              <w:t>nº 8,5, isenta de látex</w:t>
            </w:r>
            <w:r>
              <w:rPr>
                <w:sz w:val="24"/>
              </w:rPr>
              <w:t>. Confeccionada em </w:t>
            </w:r>
            <w:r>
              <w:rPr>
                <w:b/>
                <w:sz w:val="24"/>
              </w:rPr>
              <w:t>poliisopreno</w:t>
            </w:r>
            <w:r>
              <w:rPr>
                <w:sz w:val="24"/>
              </w:rPr>
              <w:t>, conforme padrão nacional, formato anatômico, com bainha, com textura uniforme, sem falhas, emendas ou furos,</w:t>
            </w:r>
            <w:r>
              <w:rPr>
                <w:spacing w:val="-1"/>
                <w:sz w:val="24"/>
              </w:rPr>
              <w:t> </w:t>
            </w:r>
            <w:r>
              <w:rPr>
                <w:sz w:val="24"/>
              </w:rPr>
              <w:t>ser</w:t>
            </w:r>
            <w:r>
              <w:rPr>
                <w:spacing w:val="-1"/>
                <w:sz w:val="24"/>
              </w:rPr>
              <w:t> </w:t>
            </w:r>
            <w:r>
              <w:rPr>
                <w:sz w:val="24"/>
              </w:rPr>
              <w:t>antiderrapante</w:t>
            </w:r>
            <w:r>
              <w:rPr>
                <w:spacing w:val="-1"/>
                <w:sz w:val="24"/>
              </w:rPr>
              <w:t> </w:t>
            </w:r>
            <w:r>
              <w:rPr>
                <w:sz w:val="24"/>
              </w:rPr>
              <w:t>e</w:t>
            </w:r>
            <w:r>
              <w:rPr>
                <w:spacing w:val="-1"/>
                <w:sz w:val="24"/>
              </w:rPr>
              <w:t> </w:t>
            </w:r>
            <w:r>
              <w:rPr>
                <w:sz w:val="24"/>
              </w:rPr>
              <w:t>apresentar</w:t>
            </w:r>
            <w:r>
              <w:rPr>
                <w:spacing w:val="-1"/>
                <w:sz w:val="24"/>
              </w:rPr>
              <w:t> </w:t>
            </w:r>
            <w:r>
              <w:rPr>
                <w:sz w:val="24"/>
              </w:rPr>
              <w:t>elasticidade, resistência à tração e sensibilidade tátil compatíveis com a finalidade. </w:t>
            </w:r>
            <w:r>
              <w:rPr>
                <w:b/>
                <w:sz w:val="24"/>
              </w:rPr>
              <w:t>Sem pó lubrificante</w:t>
            </w:r>
            <w:r>
              <w:rPr>
                <w:sz w:val="24"/>
              </w:rPr>
              <w:t>. Embalagem dupla, com papel grau cirúrgico,</w:t>
            </w:r>
            <w:r>
              <w:rPr>
                <w:spacing w:val="59"/>
                <w:w w:val="150"/>
                <w:sz w:val="24"/>
              </w:rPr>
              <w:t>  </w:t>
            </w:r>
            <w:r>
              <w:rPr>
                <w:sz w:val="24"/>
              </w:rPr>
              <w:t>que</w:t>
            </w:r>
            <w:r>
              <w:rPr>
                <w:spacing w:val="60"/>
                <w:w w:val="150"/>
                <w:sz w:val="24"/>
              </w:rPr>
              <w:t>  </w:t>
            </w:r>
            <w:r>
              <w:rPr>
                <w:sz w:val="24"/>
              </w:rPr>
              <w:t>permita</w:t>
            </w:r>
            <w:r>
              <w:rPr>
                <w:spacing w:val="60"/>
                <w:w w:val="150"/>
                <w:sz w:val="24"/>
              </w:rPr>
              <w:t>  </w:t>
            </w:r>
            <w:r>
              <w:rPr>
                <w:sz w:val="24"/>
              </w:rPr>
              <w:t>técnica</w:t>
            </w:r>
            <w:r>
              <w:rPr>
                <w:spacing w:val="60"/>
                <w:w w:val="150"/>
                <w:sz w:val="24"/>
              </w:rPr>
              <w:t>  </w:t>
            </w:r>
            <w:r>
              <w:rPr>
                <w:spacing w:val="-2"/>
                <w:sz w:val="24"/>
              </w:rPr>
              <w:t>asséptica.</w:t>
            </w:r>
          </w:p>
          <w:p>
            <w:pPr>
              <w:pStyle w:val="TableParagraph"/>
              <w:spacing w:line="255" w:lineRule="exact"/>
              <w:ind w:left="3"/>
              <w:jc w:val="both"/>
              <w:rPr>
                <w:sz w:val="24"/>
              </w:rPr>
            </w:pPr>
            <w:r>
              <w:rPr>
                <w:sz w:val="24"/>
              </w:rPr>
              <w:t>Unidade: </w:t>
            </w:r>
            <w:r>
              <w:rPr>
                <w:b/>
                <w:spacing w:val="-4"/>
                <w:sz w:val="24"/>
              </w:rPr>
              <w:t>Par</w:t>
            </w:r>
            <w:r>
              <w:rPr>
                <w:spacing w:val="-4"/>
                <w:sz w:val="24"/>
              </w:rPr>
              <w:t>.</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27" w:right="17"/>
              <w:jc w:val="center"/>
              <w:rPr>
                <w:sz w:val="24"/>
              </w:rPr>
            </w:pPr>
            <w:r>
              <w:rPr>
                <w:spacing w:val="-2"/>
                <w:sz w:val="24"/>
              </w:rPr>
              <w:t>10,2900</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jc w:val="center"/>
              <w:rPr>
                <w:sz w:val="24"/>
              </w:rPr>
            </w:pPr>
            <w:r>
              <w:rPr>
                <w:spacing w:val="-5"/>
                <w:sz w:val="24"/>
              </w:rPr>
              <w:t>50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232"/>
              <w:rPr>
                <w:b/>
                <w:sz w:val="24"/>
              </w:rPr>
            </w:pPr>
          </w:p>
          <w:p>
            <w:pPr>
              <w:pStyle w:val="TableParagraph"/>
              <w:ind w:left="18" w:right="2"/>
              <w:jc w:val="center"/>
              <w:rPr>
                <w:sz w:val="24"/>
              </w:rPr>
            </w:pPr>
            <w:r>
              <w:rPr>
                <w:spacing w:val="-2"/>
                <w:sz w:val="24"/>
              </w:rPr>
              <w:t>514,50</w:t>
            </w:r>
          </w:p>
        </w:tc>
      </w:tr>
      <w:tr>
        <w:trPr>
          <w:trHeight w:val="3239" w:hRule="atLeast"/>
        </w:trPr>
        <w:tc>
          <w:tcPr>
            <w:tcW w:w="675" w:type="dxa"/>
            <w:vMerge w:val="restart"/>
          </w:tcPr>
          <w:p>
            <w:pPr>
              <w:pStyle w:val="TableParagraph"/>
              <w:spacing w:line="262" w:lineRule="exact"/>
              <w:ind w:left="7"/>
              <w:jc w:val="center"/>
              <w:rPr>
                <w:sz w:val="24"/>
              </w:rPr>
            </w:pPr>
            <w:r>
              <w:rPr>
                <w:spacing w:val="-10"/>
                <w:sz w:val="24"/>
              </w:rPr>
              <w:t>3</w:t>
            </w: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jc w:val="center"/>
              <w:rPr>
                <w:sz w:val="24"/>
              </w:rPr>
            </w:pPr>
            <w:r>
              <w:rPr>
                <w:spacing w:val="-5"/>
                <w:sz w:val="24"/>
              </w:rPr>
              <w:t>3.1</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6"/>
              <w:jc w:val="center"/>
              <w:rPr>
                <w:sz w:val="24"/>
              </w:rPr>
            </w:pPr>
            <w:r>
              <w:rPr>
                <w:spacing w:val="-2"/>
                <w:sz w:val="24"/>
              </w:rPr>
              <w:t>20274</w:t>
            </w:r>
          </w:p>
        </w:tc>
        <w:tc>
          <w:tcPr>
            <w:tcW w:w="4830" w:type="dxa"/>
          </w:tcPr>
          <w:p>
            <w:pPr>
              <w:pStyle w:val="TableParagraph"/>
              <w:spacing w:line="235" w:lineRule="auto"/>
              <w:ind w:left="3" w:right="-15"/>
              <w:jc w:val="both"/>
              <w:rPr>
                <w:sz w:val="24"/>
              </w:rPr>
            </w:pPr>
            <w:r>
              <w:rPr>
                <w:b/>
                <w:sz w:val="24"/>
              </w:rPr>
              <w:t>Luva</w:t>
            </w:r>
            <w:r>
              <w:rPr>
                <w:b/>
                <w:spacing w:val="40"/>
                <w:sz w:val="24"/>
              </w:rPr>
              <w:t> </w:t>
            </w:r>
            <w:r>
              <w:rPr>
                <w:b/>
                <w:sz w:val="24"/>
              </w:rPr>
              <w:t>ambidestra</w:t>
            </w:r>
            <w:r>
              <w:rPr>
                <w:b/>
                <w:spacing w:val="40"/>
                <w:sz w:val="24"/>
              </w:rPr>
              <w:t> </w:t>
            </w:r>
            <w:r>
              <w:rPr>
                <w:b/>
                <w:sz w:val="24"/>
              </w:rPr>
              <w:t>para</w:t>
            </w:r>
            <w:r>
              <w:rPr>
                <w:b/>
                <w:spacing w:val="40"/>
                <w:sz w:val="24"/>
              </w:rPr>
              <w:t> </w:t>
            </w:r>
            <w:r>
              <w:rPr>
                <w:b/>
                <w:sz w:val="24"/>
              </w:rPr>
              <w:t>procedimentos</w:t>
            </w:r>
            <w:r>
              <w:rPr>
                <w:b/>
                <w:spacing w:val="40"/>
                <w:sz w:val="24"/>
              </w:rPr>
              <w:t> </w:t>
            </w:r>
            <w:r>
              <w:rPr>
                <w:b/>
                <w:sz w:val="24"/>
              </w:rPr>
              <w:t>médicos não cirúrgicos, não estéril</w:t>
            </w:r>
            <w:r>
              <w:rPr>
                <w:sz w:val="24"/>
              </w:rPr>
              <w:t>,</w:t>
            </w:r>
            <w:r>
              <w:rPr>
                <w:spacing w:val="80"/>
                <w:w w:val="150"/>
                <w:sz w:val="24"/>
              </w:rPr>
              <w:t> </w:t>
            </w:r>
            <w:r>
              <w:rPr>
                <w:sz w:val="24"/>
              </w:rPr>
              <w:t>descartável, </w:t>
            </w:r>
            <w:r>
              <w:rPr>
                <w:b/>
                <w:sz w:val="24"/>
              </w:rPr>
              <w:t>tamanho pequeno</w:t>
            </w:r>
            <w:r>
              <w:rPr>
                <w:sz w:val="24"/>
              </w:rPr>
              <w:t>. Confeccionada em </w:t>
            </w:r>
            <w:r>
              <w:rPr>
                <w:b/>
                <w:sz w:val="24"/>
              </w:rPr>
              <w:t>látex </w:t>
            </w:r>
            <w:r>
              <w:rPr>
                <w:sz w:val="24"/>
              </w:rPr>
              <w:t>natural flexível, com bainha, com</w:t>
            </w:r>
            <w:r>
              <w:rPr>
                <w:spacing w:val="40"/>
                <w:sz w:val="24"/>
              </w:rPr>
              <w:t> </w:t>
            </w:r>
            <w:r>
              <w:rPr>
                <w:sz w:val="24"/>
              </w:rPr>
              <w:t>textura uniforme, sem falhas, emendas ou furos, com perfeita adaptação ao formato anatômico da mão e ajuste no antebraço, elasticidade e resistência compatíveis com a finalidade, deverão ser levemente </w:t>
            </w:r>
            <w:r>
              <w:rPr>
                <w:b/>
                <w:sz w:val="24"/>
              </w:rPr>
              <w:t>lubrificadas com pó absorvível atóxico</w:t>
            </w:r>
            <w:r>
              <w:rPr>
                <w:sz w:val="24"/>
              </w:rPr>
              <w:t>. Deverão vir em </w:t>
            </w:r>
            <w:r>
              <w:rPr>
                <w:b/>
                <w:sz w:val="24"/>
              </w:rPr>
              <w:t>caixas tipo "dispenser box"</w:t>
            </w:r>
            <w:r>
              <w:rPr>
                <w:sz w:val="24"/>
              </w:rPr>
              <w:t>,</w:t>
            </w:r>
            <w:r>
              <w:rPr>
                <w:spacing w:val="31"/>
                <w:sz w:val="24"/>
              </w:rPr>
              <w:t> </w:t>
            </w:r>
            <w:r>
              <w:rPr>
                <w:sz w:val="24"/>
              </w:rPr>
              <w:t>contendo</w:t>
            </w:r>
            <w:r>
              <w:rPr>
                <w:spacing w:val="31"/>
                <w:sz w:val="24"/>
              </w:rPr>
              <w:t> </w:t>
            </w:r>
            <w:r>
              <w:rPr>
                <w:sz w:val="24"/>
              </w:rPr>
              <w:t>100</w:t>
            </w:r>
            <w:r>
              <w:rPr>
                <w:spacing w:val="31"/>
                <w:sz w:val="24"/>
              </w:rPr>
              <w:t> </w:t>
            </w:r>
            <w:r>
              <w:rPr>
                <w:sz w:val="24"/>
              </w:rPr>
              <w:t>unidades,</w:t>
            </w:r>
            <w:r>
              <w:rPr>
                <w:spacing w:val="31"/>
                <w:sz w:val="24"/>
              </w:rPr>
              <w:t> </w:t>
            </w:r>
            <w:r>
              <w:rPr>
                <w:sz w:val="24"/>
              </w:rPr>
              <w:t>com</w:t>
            </w:r>
            <w:r>
              <w:rPr>
                <w:spacing w:val="31"/>
                <w:sz w:val="24"/>
              </w:rPr>
              <w:t> </w:t>
            </w:r>
            <w:r>
              <w:rPr>
                <w:sz w:val="24"/>
              </w:rPr>
              <w:t>abertura</w:t>
            </w:r>
            <w:r>
              <w:rPr>
                <w:spacing w:val="31"/>
                <w:sz w:val="24"/>
              </w:rPr>
              <w:t> </w:t>
            </w:r>
            <w:r>
              <w:rPr>
                <w:spacing w:val="-5"/>
                <w:sz w:val="24"/>
              </w:rPr>
              <w:t>que</w:t>
            </w:r>
          </w:p>
          <w:p>
            <w:pPr>
              <w:pStyle w:val="TableParagraph"/>
              <w:spacing w:line="255" w:lineRule="exact"/>
              <w:ind w:left="3"/>
              <w:jc w:val="both"/>
              <w:rPr>
                <w:sz w:val="24"/>
              </w:rPr>
            </w:pPr>
            <w:r>
              <w:rPr>
                <w:sz w:val="24"/>
              </w:rPr>
              <w:t>permita a retirada das luvas uma a </w:t>
            </w:r>
            <w:r>
              <w:rPr>
                <w:spacing w:val="-4"/>
                <w:sz w:val="24"/>
              </w:rPr>
              <w:t>uma.</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7" w:right="17"/>
              <w:jc w:val="center"/>
              <w:rPr>
                <w:sz w:val="24"/>
              </w:rPr>
            </w:pPr>
            <w:r>
              <w:rPr>
                <w:spacing w:val="-2"/>
                <w:sz w:val="24"/>
              </w:rPr>
              <w:t>0,2690</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right="-15"/>
              <w:jc w:val="center"/>
              <w:rPr>
                <w:sz w:val="24"/>
              </w:rPr>
            </w:pPr>
            <w:r>
              <w:rPr>
                <w:spacing w:val="-2"/>
                <w:sz w:val="24"/>
              </w:rPr>
              <w:t>2.300.000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right="2"/>
              <w:jc w:val="center"/>
              <w:rPr>
                <w:sz w:val="24"/>
              </w:rPr>
            </w:pPr>
            <w:r>
              <w:rPr>
                <w:spacing w:val="-2"/>
                <w:sz w:val="24"/>
              </w:rPr>
              <w:t>618.700,00</w:t>
            </w:r>
          </w:p>
        </w:tc>
      </w:tr>
      <w:tr>
        <w:trPr>
          <w:trHeight w:val="323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jc w:val="center"/>
              <w:rPr>
                <w:sz w:val="24"/>
              </w:rPr>
            </w:pPr>
            <w:r>
              <w:rPr>
                <w:spacing w:val="-5"/>
                <w:sz w:val="24"/>
              </w:rPr>
              <w:t>3.2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6"/>
              <w:jc w:val="center"/>
              <w:rPr>
                <w:sz w:val="24"/>
              </w:rPr>
            </w:pPr>
            <w:r>
              <w:rPr>
                <w:spacing w:val="-2"/>
                <w:sz w:val="24"/>
              </w:rPr>
              <w:t>20271</w:t>
            </w:r>
          </w:p>
        </w:tc>
        <w:tc>
          <w:tcPr>
            <w:tcW w:w="4830" w:type="dxa"/>
          </w:tcPr>
          <w:p>
            <w:pPr>
              <w:pStyle w:val="TableParagraph"/>
              <w:spacing w:line="235" w:lineRule="auto"/>
              <w:ind w:left="3" w:right="-15"/>
              <w:jc w:val="both"/>
              <w:rPr>
                <w:sz w:val="24"/>
              </w:rPr>
            </w:pPr>
            <w:r>
              <w:rPr>
                <w:b/>
                <w:sz w:val="24"/>
              </w:rPr>
              <w:t>Luva</w:t>
            </w:r>
            <w:r>
              <w:rPr>
                <w:b/>
                <w:spacing w:val="40"/>
                <w:sz w:val="24"/>
              </w:rPr>
              <w:t> </w:t>
            </w:r>
            <w:r>
              <w:rPr>
                <w:b/>
                <w:sz w:val="24"/>
              </w:rPr>
              <w:t>ambidestra</w:t>
            </w:r>
            <w:r>
              <w:rPr>
                <w:b/>
                <w:spacing w:val="40"/>
                <w:sz w:val="24"/>
              </w:rPr>
              <w:t> </w:t>
            </w:r>
            <w:r>
              <w:rPr>
                <w:b/>
                <w:sz w:val="24"/>
              </w:rPr>
              <w:t>para</w:t>
            </w:r>
            <w:r>
              <w:rPr>
                <w:b/>
                <w:spacing w:val="40"/>
                <w:sz w:val="24"/>
              </w:rPr>
              <w:t> </w:t>
            </w:r>
            <w:r>
              <w:rPr>
                <w:b/>
                <w:sz w:val="24"/>
              </w:rPr>
              <w:t>procedimentos</w:t>
            </w:r>
            <w:r>
              <w:rPr>
                <w:b/>
                <w:spacing w:val="40"/>
                <w:sz w:val="24"/>
              </w:rPr>
              <w:t> </w:t>
            </w:r>
            <w:r>
              <w:rPr>
                <w:b/>
                <w:sz w:val="24"/>
              </w:rPr>
              <w:t>médicos não cirúrgicos, não estéril</w:t>
            </w:r>
            <w:r>
              <w:rPr>
                <w:sz w:val="24"/>
              </w:rPr>
              <w:t>,</w:t>
            </w:r>
            <w:r>
              <w:rPr>
                <w:spacing w:val="80"/>
                <w:w w:val="150"/>
                <w:sz w:val="24"/>
              </w:rPr>
              <w:t> </w:t>
            </w:r>
            <w:r>
              <w:rPr>
                <w:sz w:val="24"/>
              </w:rPr>
              <w:t>descartável,</w:t>
            </w:r>
            <w:r>
              <w:rPr>
                <w:spacing w:val="40"/>
                <w:sz w:val="24"/>
              </w:rPr>
              <w:t> </w:t>
            </w:r>
            <w:r>
              <w:rPr>
                <w:b/>
                <w:sz w:val="24"/>
              </w:rPr>
              <w:t>tamanho</w:t>
            </w:r>
            <w:r>
              <w:rPr>
                <w:b/>
                <w:spacing w:val="40"/>
                <w:sz w:val="24"/>
              </w:rPr>
              <w:t> </w:t>
            </w:r>
            <w:r>
              <w:rPr>
                <w:b/>
                <w:sz w:val="24"/>
              </w:rPr>
              <w:t>médio</w:t>
            </w:r>
            <w:r>
              <w:rPr>
                <w:sz w:val="24"/>
              </w:rPr>
              <w:t>.</w:t>
            </w:r>
            <w:r>
              <w:rPr>
                <w:spacing w:val="40"/>
                <w:sz w:val="24"/>
              </w:rPr>
              <w:t> </w:t>
            </w:r>
            <w:r>
              <w:rPr>
                <w:sz w:val="24"/>
              </w:rPr>
              <w:t>Confeccionada</w:t>
            </w:r>
            <w:r>
              <w:rPr>
                <w:spacing w:val="80"/>
                <w:sz w:val="24"/>
              </w:rPr>
              <w:t> </w:t>
            </w:r>
            <w:r>
              <w:rPr>
                <w:sz w:val="24"/>
              </w:rPr>
              <w:t>em </w:t>
            </w:r>
            <w:r>
              <w:rPr>
                <w:b/>
                <w:sz w:val="24"/>
              </w:rPr>
              <w:t>látex </w:t>
            </w:r>
            <w:r>
              <w:rPr>
                <w:sz w:val="24"/>
              </w:rPr>
              <w:t>natural flexível, com bainha, com</w:t>
            </w:r>
            <w:r>
              <w:rPr>
                <w:spacing w:val="40"/>
                <w:sz w:val="24"/>
              </w:rPr>
              <w:t> </w:t>
            </w:r>
            <w:r>
              <w:rPr>
                <w:sz w:val="24"/>
              </w:rPr>
              <w:t>textura uniforme, sem falhas, emendas ou furos, com perfeita adaptação ao formato anatômico da mão e ajuste no antebraço, elasticidade e resistência compatíveis com a finalidade, deverão ser levemente </w:t>
            </w:r>
            <w:r>
              <w:rPr>
                <w:b/>
                <w:sz w:val="24"/>
              </w:rPr>
              <w:t>lubrificadas com pó absorvível atóxico</w:t>
            </w:r>
            <w:r>
              <w:rPr>
                <w:sz w:val="24"/>
              </w:rPr>
              <w:t>. Deverão vir em </w:t>
            </w:r>
            <w:r>
              <w:rPr>
                <w:b/>
                <w:sz w:val="24"/>
              </w:rPr>
              <w:t>caixas tipo "dispenser box"</w:t>
            </w:r>
            <w:r>
              <w:rPr>
                <w:sz w:val="24"/>
              </w:rPr>
              <w:t>,</w:t>
            </w:r>
            <w:r>
              <w:rPr>
                <w:spacing w:val="31"/>
                <w:sz w:val="24"/>
              </w:rPr>
              <w:t> </w:t>
            </w:r>
            <w:r>
              <w:rPr>
                <w:sz w:val="24"/>
              </w:rPr>
              <w:t>contendo</w:t>
            </w:r>
            <w:r>
              <w:rPr>
                <w:spacing w:val="31"/>
                <w:sz w:val="24"/>
              </w:rPr>
              <w:t> </w:t>
            </w:r>
            <w:r>
              <w:rPr>
                <w:sz w:val="24"/>
              </w:rPr>
              <w:t>100</w:t>
            </w:r>
            <w:r>
              <w:rPr>
                <w:spacing w:val="31"/>
                <w:sz w:val="24"/>
              </w:rPr>
              <w:t> </w:t>
            </w:r>
            <w:r>
              <w:rPr>
                <w:sz w:val="24"/>
              </w:rPr>
              <w:t>unidades,</w:t>
            </w:r>
            <w:r>
              <w:rPr>
                <w:spacing w:val="31"/>
                <w:sz w:val="24"/>
              </w:rPr>
              <w:t> </w:t>
            </w:r>
            <w:r>
              <w:rPr>
                <w:sz w:val="24"/>
              </w:rPr>
              <w:t>com</w:t>
            </w:r>
            <w:r>
              <w:rPr>
                <w:spacing w:val="31"/>
                <w:sz w:val="24"/>
              </w:rPr>
              <w:t> </w:t>
            </w:r>
            <w:r>
              <w:rPr>
                <w:sz w:val="24"/>
              </w:rPr>
              <w:t>abertura</w:t>
            </w:r>
            <w:r>
              <w:rPr>
                <w:spacing w:val="31"/>
                <w:sz w:val="24"/>
              </w:rPr>
              <w:t> </w:t>
            </w:r>
            <w:r>
              <w:rPr>
                <w:spacing w:val="-5"/>
                <w:sz w:val="24"/>
              </w:rPr>
              <w:t>que</w:t>
            </w:r>
          </w:p>
          <w:p>
            <w:pPr>
              <w:pStyle w:val="TableParagraph"/>
              <w:spacing w:line="255" w:lineRule="exact"/>
              <w:ind w:left="3"/>
              <w:jc w:val="both"/>
              <w:rPr>
                <w:sz w:val="24"/>
              </w:rPr>
            </w:pPr>
            <w:r>
              <w:rPr>
                <w:sz w:val="24"/>
              </w:rPr>
              <w:t>permita a retirada das luvas uma a </w:t>
            </w:r>
            <w:r>
              <w:rPr>
                <w:spacing w:val="-4"/>
                <w:sz w:val="24"/>
              </w:rPr>
              <w:t>uma.</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7" w:right="17"/>
              <w:jc w:val="center"/>
              <w:rPr>
                <w:sz w:val="24"/>
              </w:rPr>
            </w:pPr>
            <w:r>
              <w:rPr>
                <w:spacing w:val="-2"/>
                <w:sz w:val="24"/>
              </w:rPr>
              <w:t>0,2667</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right="-15"/>
              <w:jc w:val="center"/>
              <w:rPr>
                <w:sz w:val="24"/>
              </w:rPr>
            </w:pPr>
            <w:r>
              <w:rPr>
                <w:spacing w:val="-2"/>
                <w:sz w:val="24"/>
              </w:rPr>
              <w:t>4.150.000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right="2"/>
              <w:jc w:val="center"/>
              <w:rPr>
                <w:sz w:val="24"/>
              </w:rPr>
            </w:pPr>
            <w:r>
              <w:rPr>
                <w:spacing w:val="-2"/>
                <w:sz w:val="24"/>
              </w:rPr>
              <w:t>1.107.805,00</w:t>
            </w:r>
          </w:p>
        </w:tc>
      </w:tr>
      <w:tr>
        <w:trPr>
          <w:trHeight w:val="323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jc w:val="center"/>
              <w:rPr>
                <w:sz w:val="24"/>
              </w:rPr>
            </w:pPr>
            <w:r>
              <w:rPr>
                <w:spacing w:val="-5"/>
                <w:sz w:val="24"/>
              </w:rPr>
              <w:t>3.3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6"/>
              <w:jc w:val="center"/>
              <w:rPr>
                <w:sz w:val="24"/>
              </w:rPr>
            </w:pPr>
            <w:r>
              <w:rPr>
                <w:spacing w:val="-2"/>
                <w:sz w:val="24"/>
              </w:rPr>
              <w:t>20266</w:t>
            </w:r>
          </w:p>
        </w:tc>
        <w:tc>
          <w:tcPr>
            <w:tcW w:w="4830" w:type="dxa"/>
          </w:tcPr>
          <w:p>
            <w:pPr>
              <w:pStyle w:val="TableParagraph"/>
              <w:spacing w:line="235" w:lineRule="auto"/>
              <w:ind w:left="3" w:right="-15"/>
              <w:jc w:val="both"/>
              <w:rPr>
                <w:sz w:val="24"/>
              </w:rPr>
            </w:pPr>
            <w:r>
              <w:rPr>
                <w:b/>
                <w:sz w:val="24"/>
              </w:rPr>
              <w:t>Luva</w:t>
            </w:r>
            <w:r>
              <w:rPr>
                <w:b/>
                <w:spacing w:val="40"/>
                <w:sz w:val="24"/>
              </w:rPr>
              <w:t> </w:t>
            </w:r>
            <w:r>
              <w:rPr>
                <w:b/>
                <w:sz w:val="24"/>
              </w:rPr>
              <w:t>ambidestra</w:t>
            </w:r>
            <w:r>
              <w:rPr>
                <w:b/>
                <w:spacing w:val="40"/>
                <w:sz w:val="24"/>
              </w:rPr>
              <w:t> </w:t>
            </w:r>
            <w:r>
              <w:rPr>
                <w:b/>
                <w:sz w:val="24"/>
              </w:rPr>
              <w:t>para</w:t>
            </w:r>
            <w:r>
              <w:rPr>
                <w:b/>
                <w:spacing w:val="40"/>
                <w:sz w:val="24"/>
              </w:rPr>
              <w:t> </w:t>
            </w:r>
            <w:r>
              <w:rPr>
                <w:b/>
                <w:sz w:val="24"/>
              </w:rPr>
              <w:t>procedimentos</w:t>
            </w:r>
            <w:r>
              <w:rPr>
                <w:b/>
                <w:spacing w:val="40"/>
                <w:sz w:val="24"/>
              </w:rPr>
              <w:t> </w:t>
            </w:r>
            <w:r>
              <w:rPr>
                <w:b/>
                <w:sz w:val="24"/>
              </w:rPr>
              <w:t>médicos não cirúrgicos, não estéril</w:t>
            </w:r>
            <w:r>
              <w:rPr>
                <w:sz w:val="24"/>
              </w:rPr>
              <w:t>,</w:t>
            </w:r>
            <w:r>
              <w:rPr>
                <w:spacing w:val="80"/>
                <w:w w:val="150"/>
                <w:sz w:val="24"/>
              </w:rPr>
              <w:t> </w:t>
            </w:r>
            <w:r>
              <w:rPr>
                <w:sz w:val="24"/>
              </w:rPr>
              <w:t>descartável, </w:t>
            </w:r>
            <w:r>
              <w:rPr>
                <w:b/>
                <w:sz w:val="24"/>
              </w:rPr>
              <w:t>tamanho grande</w:t>
            </w:r>
            <w:r>
              <w:rPr>
                <w:sz w:val="24"/>
              </w:rPr>
              <w:t>. Confeccionadas em </w:t>
            </w:r>
            <w:r>
              <w:rPr>
                <w:b/>
                <w:sz w:val="24"/>
              </w:rPr>
              <w:t>látex </w:t>
            </w:r>
            <w:r>
              <w:rPr>
                <w:sz w:val="24"/>
              </w:rPr>
              <w:t>natural flexível, com bainha, com</w:t>
            </w:r>
            <w:r>
              <w:rPr>
                <w:spacing w:val="40"/>
                <w:sz w:val="24"/>
              </w:rPr>
              <w:t> </w:t>
            </w:r>
            <w:r>
              <w:rPr>
                <w:sz w:val="24"/>
              </w:rPr>
              <w:t>textura uniforme, sem falhas, emendas ou furos, com perfeita adaptação ao formato anatômico da mão e ajuste no antebraço, elasticidade e resistência compatíveis com a finalidade, deverão ser levemente </w:t>
            </w:r>
            <w:r>
              <w:rPr>
                <w:b/>
                <w:sz w:val="24"/>
              </w:rPr>
              <w:t>lubrificadas com pó absorvível atóxico</w:t>
            </w:r>
            <w:r>
              <w:rPr>
                <w:sz w:val="24"/>
              </w:rPr>
              <w:t>. Deverão vir em </w:t>
            </w:r>
            <w:r>
              <w:rPr>
                <w:b/>
                <w:sz w:val="24"/>
              </w:rPr>
              <w:t>caixas tipo "dispenser box"</w:t>
            </w:r>
            <w:r>
              <w:rPr>
                <w:sz w:val="24"/>
              </w:rPr>
              <w:t>,</w:t>
            </w:r>
            <w:r>
              <w:rPr>
                <w:spacing w:val="31"/>
                <w:sz w:val="24"/>
              </w:rPr>
              <w:t> </w:t>
            </w:r>
            <w:r>
              <w:rPr>
                <w:sz w:val="24"/>
              </w:rPr>
              <w:t>contendo</w:t>
            </w:r>
            <w:r>
              <w:rPr>
                <w:spacing w:val="31"/>
                <w:sz w:val="24"/>
              </w:rPr>
              <w:t> </w:t>
            </w:r>
            <w:r>
              <w:rPr>
                <w:sz w:val="24"/>
              </w:rPr>
              <w:t>100</w:t>
            </w:r>
            <w:r>
              <w:rPr>
                <w:spacing w:val="31"/>
                <w:sz w:val="24"/>
              </w:rPr>
              <w:t> </w:t>
            </w:r>
            <w:r>
              <w:rPr>
                <w:sz w:val="24"/>
              </w:rPr>
              <w:t>unidades,</w:t>
            </w:r>
            <w:r>
              <w:rPr>
                <w:spacing w:val="31"/>
                <w:sz w:val="24"/>
              </w:rPr>
              <w:t> </w:t>
            </w:r>
            <w:r>
              <w:rPr>
                <w:sz w:val="24"/>
              </w:rPr>
              <w:t>com</w:t>
            </w:r>
            <w:r>
              <w:rPr>
                <w:spacing w:val="31"/>
                <w:sz w:val="24"/>
              </w:rPr>
              <w:t> </w:t>
            </w:r>
            <w:r>
              <w:rPr>
                <w:sz w:val="24"/>
              </w:rPr>
              <w:t>abertura</w:t>
            </w:r>
            <w:r>
              <w:rPr>
                <w:spacing w:val="31"/>
                <w:sz w:val="24"/>
              </w:rPr>
              <w:t> </w:t>
            </w:r>
            <w:r>
              <w:rPr>
                <w:spacing w:val="-5"/>
                <w:sz w:val="24"/>
              </w:rPr>
              <w:t>que</w:t>
            </w:r>
          </w:p>
          <w:p>
            <w:pPr>
              <w:pStyle w:val="TableParagraph"/>
              <w:spacing w:line="255" w:lineRule="exact"/>
              <w:ind w:left="3"/>
              <w:jc w:val="both"/>
              <w:rPr>
                <w:sz w:val="24"/>
              </w:rPr>
            </w:pPr>
            <w:r>
              <w:rPr>
                <w:sz w:val="24"/>
              </w:rPr>
              <w:t>permita a retirada das luvas uma a </w:t>
            </w:r>
            <w:r>
              <w:rPr>
                <w:spacing w:val="-4"/>
                <w:sz w:val="24"/>
              </w:rPr>
              <w:t>uma.</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7" w:right="17"/>
              <w:jc w:val="center"/>
              <w:rPr>
                <w:sz w:val="24"/>
              </w:rPr>
            </w:pPr>
            <w:r>
              <w:rPr>
                <w:spacing w:val="-2"/>
                <w:sz w:val="24"/>
              </w:rPr>
              <w:t>0,2760</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right="-15"/>
              <w:jc w:val="center"/>
              <w:rPr>
                <w:sz w:val="24"/>
              </w:rPr>
            </w:pPr>
            <w:r>
              <w:rPr>
                <w:spacing w:val="-2"/>
                <w:sz w:val="24"/>
              </w:rPr>
              <w:t>1.120.000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right="2"/>
              <w:jc w:val="center"/>
              <w:rPr>
                <w:sz w:val="24"/>
              </w:rPr>
            </w:pPr>
            <w:r>
              <w:rPr>
                <w:spacing w:val="-2"/>
                <w:sz w:val="24"/>
              </w:rPr>
              <w:t>309.120,00</w:t>
            </w:r>
          </w:p>
        </w:tc>
      </w:tr>
      <w:tr>
        <w:trPr>
          <w:trHeight w:val="547" w:hRule="atLeast"/>
        </w:trPr>
        <w:tc>
          <w:tcPr>
            <w:tcW w:w="675" w:type="dxa"/>
            <w:tcBorders>
              <w:bottom w:val="nil"/>
            </w:tcBorders>
          </w:tcPr>
          <w:p>
            <w:pPr>
              <w:pStyle w:val="TableParagraph"/>
              <w:spacing w:line="262" w:lineRule="exact"/>
              <w:ind w:left="7"/>
              <w:jc w:val="center"/>
              <w:rPr>
                <w:sz w:val="24"/>
              </w:rPr>
            </w:pPr>
            <w:r>
              <w:rPr>
                <w:spacing w:val="-10"/>
                <w:sz w:val="24"/>
              </w:rPr>
              <w:t>4</w:t>
            </w:r>
          </w:p>
        </w:tc>
        <w:tc>
          <w:tcPr>
            <w:tcW w:w="660" w:type="dxa"/>
            <w:tcBorders>
              <w:bottom w:val="nil"/>
            </w:tcBorders>
          </w:tcPr>
          <w:p>
            <w:pPr>
              <w:pStyle w:val="TableParagraph"/>
              <w:spacing w:line="262" w:lineRule="exact"/>
              <w:ind w:left="9"/>
              <w:jc w:val="center"/>
              <w:rPr>
                <w:sz w:val="24"/>
              </w:rPr>
            </w:pPr>
            <w:r>
              <w:rPr>
                <w:spacing w:val="-5"/>
                <w:sz w:val="24"/>
              </w:rPr>
              <w:t>4.1</w:t>
            </w:r>
          </w:p>
        </w:tc>
        <w:tc>
          <w:tcPr>
            <w:tcW w:w="855" w:type="dxa"/>
            <w:tcBorders>
              <w:bottom w:val="nil"/>
            </w:tcBorders>
          </w:tcPr>
          <w:p>
            <w:pPr>
              <w:pStyle w:val="TableParagraph"/>
              <w:spacing w:line="262" w:lineRule="exact"/>
              <w:ind w:left="6"/>
              <w:jc w:val="center"/>
              <w:rPr>
                <w:sz w:val="24"/>
              </w:rPr>
            </w:pPr>
            <w:r>
              <w:rPr>
                <w:spacing w:val="-2"/>
                <w:sz w:val="24"/>
              </w:rPr>
              <w:t>120974</w:t>
            </w:r>
          </w:p>
        </w:tc>
        <w:tc>
          <w:tcPr>
            <w:tcW w:w="4830" w:type="dxa"/>
            <w:tcBorders>
              <w:bottom w:val="nil"/>
            </w:tcBorders>
          </w:tcPr>
          <w:p>
            <w:pPr>
              <w:pStyle w:val="TableParagraph"/>
              <w:tabs>
                <w:tab w:pos="916" w:val="left" w:leader="none"/>
                <w:tab w:pos="2455" w:val="left" w:leader="none"/>
                <w:tab w:pos="3314" w:val="left" w:leader="none"/>
              </w:tabs>
              <w:spacing w:line="259" w:lineRule="exact"/>
              <w:ind w:left="3" w:right="-15"/>
              <w:rPr>
                <w:b/>
                <w:sz w:val="24"/>
              </w:rPr>
            </w:pPr>
            <w:r>
              <w:rPr>
                <w:b/>
                <w:spacing w:val="-4"/>
                <w:sz w:val="24"/>
              </w:rPr>
              <w:t>Luva</w:t>
            </w:r>
            <w:r>
              <w:rPr>
                <w:b/>
                <w:sz w:val="24"/>
              </w:rPr>
              <w:tab/>
            </w:r>
            <w:r>
              <w:rPr>
                <w:b/>
                <w:spacing w:val="-2"/>
                <w:sz w:val="24"/>
              </w:rPr>
              <w:t>ambidestra</w:t>
            </w:r>
            <w:r>
              <w:rPr>
                <w:b/>
                <w:sz w:val="24"/>
              </w:rPr>
              <w:tab/>
            </w:r>
            <w:r>
              <w:rPr>
                <w:b/>
                <w:spacing w:val="-4"/>
                <w:sz w:val="24"/>
              </w:rPr>
              <w:t>para</w:t>
            </w:r>
            <w:r>
              <w:rPr>
                <w:b/>
                <w:sz w:val="24"/>
              </w:rPr>
              <w:tab/>
            </w:r>
            <w:r>
              <w:rPr>
                <w:b/>
                <w:spacing w:val="-2"/>
                <w:sz w:val="24"/>
              </w:rPr>
              <w:t>procedimentos</w:t>
            </w:r>
          </w:p>
          <w:p>
            <w:pPr>
              <w:pStyle w:val="TableParagraph"/>
              <w:tabs>
                <w:tab w:pos="1196" w:val="left" w:leader="none"/>
                <w:tab w:pos="1936" w:val="left" w:leader="none"/>
                <w:tab w:pos="3389" w:val="left" w:leader="none"/>
                <w:tab w:pos="4129" w:val="left" w:leader="none"/>
              </w:tabs>
              <w:spacing w:line="269" w:lineRule="exact"/>
              <w:ind w:left="3" w:right="-15"/>
              <w:rPr>
                <w:sz w:val="24"/>
              </w:rPr>
            </w:pPr>
            <w:r>
              <w:rPr>
                <w:b/>
                <w:spacing w:val="-2"/>
                <w:sz w:val="24"/>
              </w:rPr>
              <w:t>médicos</w:t>
            </w:r>
            <w:r>
              <w:rPr>
                <w:b/>
                <w:sz w:val="24"/>
              </w:rPr>
              <w:tab/>
            </w:r>
            <w:r>
              <w:rPr>
                <w:b/>
                <w:spacing w:val="-5"/>
                <w:sz w:val="24"/>
              </w:rPr>
              <w:t>não</w:t>
            </w:r>
            <w:r>
              <w:rPr>
                <w:b/>
                <w:sz w:val="24"/>
              </w:rPr>
              <w:tab/>
            </w:r>
            <w:r>
              <w:rPr>
                <w:b/>
                <w:spacing w:val="-2"/>
                <w:sz w:val="24"/>
              </w:rPr>
              <w:t>cirúrgicos,</w:t>
            </w:r>
            <w:r>
              <w:rPr>
                <w:b/>
                <w:sz w:val="24"/>
              </w:rPr>
              <w:tab/>
            </w:r>
            <w:r>
              <w:rPr>
                <w:b/>
                <w:spacing w:val="-5"/>
                <w:sz w:val="24"/>
              </w:rPr>
              <w:t>não</w:t>
            </w:r>
            <w:r>
              <w:rPr>
                <w:b/>
                <w:sz w:val="24"/>
              </w:rPr>
              <w:tab/>
            </w:r>
            <w:r>
              <w:rPr>
                <w:b/>
                <w:spacing w:val="-2"/>
                <w:sz w:val="24"/>
              </w:rPr>
              <w:t>estéril</w:t>
            </w:r>
            <w:r>
              <w:rPr>
                <w:spacing w:val="-2"/>
                <w:sz w:val="24"/>
              </w:rPr>
              <w:t>,</w:t>
            </w:r>
          </w:p>
        </w:tc>
        <w:tc>
          <w:tcPr>
            <w:tcW w:w="1590" w:type="dxa"/>
            <w:tcBorders>
              <w:bottom w:val="nil"/>
            </w:tcBorders>
          </w:tcPr>
          <w:p>
            <w:pPr>
              <w:pStyle w:val="TableParagraph"/>
              <w:spacing w:line="262" w:lineRule="exact"/>
              <w:ind w:left="27" w:right="17"/>
              <w:jc w:val="center"/>
              <w:rPr>
                <w:sz w:val="24"/>
              </w:rPr>
            </w:pPr>
            <w:r>
              <w:rPr>
                <w:spacing w:val="-2"/>
                <w:sz w:val="24"/>
              </w:rPr>
              <w:t>0,2706</w:t>
            </w:r>
          </w:p>
        </w:tc>
        <w:tc>
          <w:tcPr>
            <w:tcW w:w="975" w:type="dxa"/>
            <w:tcBorders>
              <w:bottom w:val="nil"/>
            </w:tcBorders>
          </w:tcPr>
          <w:p>
            <w:pPr>
              <w:pStyle w:val="TableParagraph"/>
              <w:spacing w:line="262" w:lineRule="exact"/>
              <w:ind w:left="18"/>
              <w:jc w:val="center"/>
              <w:rPr>
                <w:sz w:val="24"/>
              </w:rPr>
            </w:pPr>
            <w:r>
              <w:rPr>
                <w:spacing w:val="-2"/>
                <w:sz w:val="24"/>
              </w:rPr>
              <w:t>32.000</w:t>
            </w:r>
          </w:p>
        </w:tc>
        <w:tc>
          <w:tcPr>
            <w:tcW w:w="1335" w:type="dxa"/>
            <w:tcBorders>
              <w:bottom w:val="nil"/>
            </w:tcBorders>
          </w:tcPr>
          <w:p>
            <w:pPr>
              <w:pStyle w:val="TableParagraph"/>
              <w:spacing w:line="262" w:lineRule="exact"/>
              <w:ind w:left="18" w:right="2"/>
              <w:jc w:val="center"/>
              <w:rPr>
                <w:sz w:val="24"/>
              </w:rPr>
            </w:pPr>
            <w:r>
              <w:rPr>
                <w:spacing w:val="-2"/>
                <w:sz w:val="24"/>
              </w:rPr>
              <w:t>8.659,20</w:t>
            </w:r>
          </w:p>
        </w:tc>
      </w:tr>
    </w:tbl>
    <w:p>
      <w:pPr>
        <w:pStyle w:val="TableParagraph"/>
        <w:spacing w:after="0" w:line="262" w:lineRule="exact"/>
        <w:jc w:val="center"/>
        <w:rPr>
          <w:sz w:val="24"/>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660"/>
        <w:gridCol w:w="855"/>
        <w:gridCol w:w="4830"/>
        <w:gridCol w:w="1590"/>
        <w:gridCol w:w="975"/>
        <w:gridCol w:w="1335"/>
      </w:tblGrid>
      <w:tr>
        <w:trPr>
          <w:trHeight w:val="2699" w:hRule="atLeast"/>
        </w:trPr>
        <w:tc>
          <w:tcPr>
            <w:tcW w:w="675" w:type="dxa"/>
            <w:vMerge w:val="restart"/>
            <w:tcBorders>
              <w:top w:val="nil"/>
            </w:tcBorders>
          </w:tcPr>
          <w:p>
            <w:pPr>
              <w:pStyle w:val="TableParagraph"/>
              <w:rPr>
                <w:sz w:val="24"/>
              </w:rPr>
            </w:pPr>
          </w:p>
        </w:tc>
        <w:tc>
          <w:tcPr>
            <w:tcW w:w="660" w:type="dxa"/>
            <w:tcBorders>
              <w:top w:val="nil"/>
            </w:tcBorders>
          </w:tcPr>
          <w:p>
            <w:pPr>
              <w:pStyle w:val="TableParagraph"/>
              <w:rPr>
                <w:sz w:val="24"/>
              </w:rPr>
            </w:pPr>
          </w:p>
        </w:tc>
        <w:tc>
          <w:tcPr>
            <w:tcW w:w="855" w:type="dxa"/>
            <w:tcBorders>
              <w:top w:val="nil"/>
            </w:tcBorders>
          </w:tcPr>
          <w:p>
            <w:pPr>
              <w:pStyle w:val="TableParagraph"/>
              <w:rPr>
                <w:sz w:val="24"/>
              </w:rPr>
            </w:pPr>
          </w:p>
        </w:tc>
        <w:tc>
          <w:tcPr>
            <w:tcW w:w="4830" w:type="dxa"/>
            <w:tcBorders>
              <w:top w:val="nil"/>
            </w:tcBorders>
          </w:tcPr>
          <w:p>
            <w:pPr>
              <w:pStyle w:val="TableParagraph"/>
              <w:spacing w:line="235" w:lineRule="auto"/>
              <w:ind w:left="3" w:right="-15"/>
              <w:jc w:val="both"/>
              <w:rPr>
                <w:sz w:val="24"/>
              </w:rPr>
            </w:pPr>
            <w:r>
              <w:rPr>
                <w:sz w:val="24"/>
              </w:rPr>
              <w:t>descartável, </w:t>
            </w:r>
            <w:r>
              <w:rPr>
                <w:b/>
                <w:sz w:val="24"/>
              </w:rPr>
              <w:t>tamanho pequeno</w:t>
            </w:r>
            <w:r>
              <w:rPr>
                <w:sz w:val="24"/>
              </w:rPr>
              <w:t>. Confeccionada em </w:t>
            </w:r>
            <w:r>
              <w:rPr>
                <w:b/>
                <w:sz w:val="24"/>
              </w:rPr>
              <w:t>100% nitrile, sem pó</w:t>
            </w:r>
            <w:r>
              <w:rPr>
                <w:sz w:val="24"/>
              </w:rPr>
              <w:t>, com bainha, com textura uniforme, sem falhas, emendas ou furos, com perfeita adaptação ao formato anatômico da mão e ajuste no antebraço, antiderrapante com elasticidade e resistência compatíveis com a finalidade, deverão vir em </w:t>
            </w:r>
            <w:r>
              <w:rPr>
                <w:b/>
                <w:sz w:val="24"/>
              </w:rPr>
              <w:t>caixas tipo</w:t>
            </w:r>
            <w:r>
              <w:rPr>
                <w:b/>
                <w:spacing w:val="40"/>
                <w:sz w:val="24"/>
              </w:rPr>
              <w:t> </w:t>
            </w:r>
            <w:r>
              <w:rPr>
                <w:b/>
                <w:sz w:val="24"/>
              </w:rPr>
              <w:t>"dispenser box"</w:t>
            </w:r>
            <w:r>
              <w:rPr>
                <w:sz w:val="24"/>
              </w:rPr>
              <w:t>, contendo 100 unidades, com abertura</w:t>
            </w:r>
            <w:r>
              <w:rPr>
                <w:spacing w:val="35"/>
                <w:sz w:val="24"/>
              </w:rPr>
              <w:t> </w:t>
            </w:r>
            <w:r>
              <w:rPr>
                <w:sz w:val="24"/>
              </w:rPr>
              <w:t>que</w:t>
            </w:r>
            <w:r>
              <w:rPr>
                <w:spacing w:val="35"/>
                <w:sz w:val="24"/>
              </w:rPr>
              <w:t> </w:t>
            </w:r>
            <w:r>
              <w:rPr>
                <w:sz w:val="24"/>
              </w:rPr>
              <w:t>permita</w:t>
            </w:r>
            <w:r>
              <w:rPr>
                <w:spacing w:val="35"/>
                <w:sz w:val="24"/>
              </w:rPr>
              <w:t> </w:t>
            </w:r>
            <w:r>
              <w:rPr>
                <w:sz w:val="24"/>
              </w:rPr>
              <w:t>a</w:t>
            </w:r>
            <w:r>
              <w:rPr>
                <w:spacing w:val="35"/>
                <w:sz w:val="24"/>
              </w:rPr>
              <w:t> </w:t>
            </w:r>
            <w:r>
              <w:rPr>
                <w:sz w:val="24"/>
              </w:rPr>
              <w:t>retirada</w:t>
            </w:r>
            <w:r>
              <w:rPr>
                <w:spacing w:val="35"/>
                <w:sz w:val="24"/>
              </w:rPr>
              <w:t> </w:t>
            </w:r>
            <w:r>
              <w:rPr>
                <w:sz w:val="24"/>
              </w:rPr>
              <w:t>das</w:t>
            </w:r>
            <w:r>
              <w:rPr>
                <w:spacing w:val="35"/>
                <w:sz w:val="24"/>
              </w:rPr>
              <w:t> </w:t>
            </w:r>
            <w:r>
              <w:rPr>
                <w:sz w:val="24"/>
              </w:rPr>
              <w:t>luvas</w:t>
            </w:r>
            <w:r>
              <w:rPr>
                <w:spacing w:val="35"/>
                <w:sz w:val="24"/>
              </w:rPr>
              <w:t> </w:t>
            </w:r>
            <w:r>
              <w:rPr>
                <w:sz w:val="24"/>
              </w:rPr>
              <w:t>uma</w:t>
            </w:r>
            <w:r>
              <w:rPr>
                <w:spacing w:val="35"/>
                <w:sz w:val="24"/>
              </w:rPr>
              <w:t> </w:t>
            </w:r>
            <w:r>
              <w:rPr>
                <w:spacing w:val="-10"/>
                <w:sz w:val="24"/>
              </w:rPr>
              <w:t>a</w:t>
            </w:r>
          </w:p>
          <w:p>
            <w:pPr>
              <w:pStyle w:val="TableParagraph"/>
              <w:spacing w:line="255" w:lineRule="exact"/>
              <w:ind w:left="3"/>
              <w:rPr>
                <w:sz w:val="24"/>
              </w:rPr>
            </w:pPr>
            <w:r>
              <w:rPr>
                <w:spacing w:val="-4"/>
                <w:sz w:val="24"/>
              </w:rPr>
              <w:t>uma.</w:t>
            </w:r>
          </w:p>
        </w:tc>
        <w:tc>
          <w:tcPr>
            <w:tcW w:w="1590" w:type="dxa"/>
            <w:tcBorders>
              <w:top w:val="nil"/>
            </w:tcBorders>
          </w:tcPr>
          <w:p>
            <w:pPr>
              <w:pStyle w:val="TableParagraph"/>
              <w:rPr>
                <w:sz w:val="24"/>
              </w:rPr>
            </w:pPr>
          </w:p>
        </w:tc>
        <w:tc>
          <w:tcPr>
            <w:tcW w:w="975" w:type="dxa"/>
            <w:tcBorders>
              <w:top w:val="nil"/>
            </w:tcBorders>
          </w:tcPr>
          <w:p>
            <w:pPr>
              <w:pStyle w:val="TableParagraph"/>
              <w:rPr>
                <w:sz w:val="24"/>
              </w:rPr>
            </w:pPr>
          </w:p>
        </w:tc>
        <w:tc>
          <w:tcPr>
            <w:tcW w:w="1335" w:type="dxa"/>
            <w:tcBorders>
              <w:top w:val="nil"/>
            </w:tcBorders>
          </w:tcPr>
          <w:p>
            <w:pPr>
              <w:pStyle w:val="TableParagraph"/>
              <w:rPr>
                <w:sz w:val="24"/>
              </w:rPr>
            </w:pPr>
          </w:p>
        </w:tc>
      </w:tr>
      <w:tr>
        <w:trPr>
          <w:trHeight w:val="323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jc w:val="center"/>
              <w:rPr>
                <w:sz w:val="24"/>
              </w:rPr>
            </w:pPr>
            <w:r>
              <w:rPr>
                <w:spacing w:val="-5"/>
                <w:sz w:val="24"/>
              </w:rPr>
              <w:t>4.2</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6"/>
              <w:jc w:val="center"/>
              <w:rPr>
                <w:sz w:val="24"/>
              </w:rPr>
            </w:pPr>
            <w:r>
              <w:rPr>
                <w:spacing w:val="-2"/>
                <w:sz w:val="24"/>
              </w:rPr>
              <w:t>120973</w:t>
            </w:r>
          </w:p>
        </w:tc>
        <w:tc>
          <w:tcPr>
            <w:tcW w:w="4830" w:type="dxa"/>
          </w:tcPr>
          <w:p>
            <w:pPr>
              <w:pStyle w:val="TableParagraph"/>
              <w:spacing w:line="235" w:lineRule="auto"/>
              <w:ind w:left="3" w:right="-15"/>
              <w:jc w:val="both"/>
              <w:rPr>
                <w:sz w:val="24"/>
              </w:rPr>
            </w:pPr>
            <w:r>
              <w:rPr>
                <w:b/>
                <w:sz w:val="24"/>
              </w:rPr>
              <w:t>Luva</w:t>
            </w:r>
            <w:r>
              <w:rPr>
                <w:b/>
                <w:spacing w:val="40"/>
                <w:sz w:val="24"/>
              </w:rPr>
              <w:t> </w:t>
            </w:r>
            <w:r>
              <w:rPr>
                <w:b/>
                <w:sz w:val="24"/>
              </w:rPr>
              <w:t>ambidestra</w:t>
            </w:r>
            <w:r>
              <w:rPr>
                <w:b/>
                <w:spacing w:val="40"/>
                <w:sz w:val="24"/>
              </w:rPr>
              <w:t> </w:t>
            </w:r>
            <w:r>
              <w:rPr>
                <w:b/>
                <w:sz w:val="24"/>
              </w:rPr>
              <w:t>para</w:t>
            </w:r>
            <w:r>
              <w:rPr>
                <w:b/>
                <w:spacing w:val="40"/>
                <w:sz w:val="24"/>
              </w:rPr>
              <w:t> </w:t>
            </w:r>
            <w:r>
              <w:rPr>
                <w:b/>
                <w:sz w:val="24"/>
              </w:rPr>
              <w:t>procedimentos</w:t>
            </w:r>
            <w:r>
              <w:rPr>
                <w:b/>
                <w:spacing w:val="40"/>
                <w:sz w:val="24"/>
              </w:rPr>
              <w:t> </w:t>
            </w:r>
            <w:r>
              <w:rPr>
                <w:b/>
                <w:sz w:val="24"/>
              </w:rPr>
              <w:t>médicos não cirúrgicos, não estéril</w:t>
            </w:r>
            <w:r>
              <w:rPr>
                <w:sz w:val="24"/>
              </w:rPr>
              <w:t>,</w:t>
            </w:r>
            <w:r>
              <w:rPr>
                <w:spacing w:val="80"/>
                <w:w w:val="150"/>
                <w:sz w:val="24"/>
              </w:rPr>
              <w:t> </w:t>
            </w:r>
            <w:r>
              <w:rPr>
                <w:sz w:val="24"/>
              </w:rPr>
              <w:t>descartável, </w:t>
            </w:r>
            <w:r>
              <w:rPr>
                <w:b/>
                <w:sz w:val="24"/>
              </w:rPr>
              <w:t>tamanho médio</w:t>
            </w:r>
            <w:r>
              <w:rPr>
                <w:sz w:val="24"/>
              </w:rPr>
              <w:t>. Confeccionadas</w:t>
            </w:r>
            <w:r>
              <w:rPr>
                <w:spacing w:val="80"/>
                <w:sz w:val="24"/>
              </w:rPr>
              <w:t> </w:t>
            </w:r>
            <w:r>
              <w:rPr>
                <w:sz w:val="24"/>
              </w:rPr>
              <w:t>em </w:t>
            </w:r>
            <w:r>
              <w:rPr>
                <w:b/>
                <w:sz w:val="24"/>
              </w:rPr>
              <w:t>100% nitrile, sem pó</w:t>
            </w:r>
            <w:r>
              <w:rPr>
                <w:sz w:val="24"/>
              </w:rPr>
              <w:t>, com bainha, com textura uniforme, sem falhas, emendas ou furos, com perfeita adaptação ao formato anatômico da mão e ajuste ao natebraço, antiderrapante com elasticidade e resistência compatíveis com a finalidade. Deverão vir em </w:t>
            </w:r>
            <w:r>
              <w:rPr>
                <w:b/>
                <w:sz w:val="24"/>
              </w:rPr>
              <w:t>caixas tipo "dispenser box"</w:t>
            </w:r>
            <w:r>
              <w:rPr>
                <w:sz w:val="24"/>
              </w:rPr>
              <w:t>, contendo 100 unidades, com abertura</w:t>
            </w:r>
            <w:r>
              <w:rPr>
                <w:spacing w:val="35"/>
                <w:sz w:val="24"/>
              </w:rPr>
              <w:t> </w:t>
            </w:r>
            <w:r>
              <w:rPr>
                <w:sz w:val="24"/>
              </w:rPr>
              <w:t>que</w:t>
            </w:r>
            <w:r>
              <w:rPr>
                <w:spacing w:val="35"/>
                <w:sz w:val="24"/>
              </w:rPr>
              <w:t> </w:t>
            </w:r>
            <w:r>
              <w:rPr>
                <w:sz w:val="24"/>
              </w:rPr>
              <w:t>permita</w:t>
            </w:r>
            <w:r>
              <w:rPr>
                <w:spacing w:val="35"/>
                <w:sz w:val="24"/>
              </w:rPr>
              <w:t> </w:t>
            </w:r>
            <w:r>
              <w:rPr>
                <w:sz w:val="24"/>
              </w:rPr>
              <w:t>a</w:t>
            </w:r>
            <w:r>
              <w:rPr>
                <w:spacing w:val="35"/>
                <w:sz w:val="24"/>
              </w:rPr>
              <w:t> </w:t>
            </w:r>
            <w:r>
              <w:rPr>
                <w:sz w:val="24"/>
              </w:rPr>
              <w:t>retirada</w:t>
            </w:r>
            <w:r>
              <w:rPr>
                <w:spacing w:val="35"/>
                <w:sz w:val="24"/>
              </w:rPr>
              <w:t> </w:t>
            </w:r>
            <w:r>
              <w:rPr>
                <w:sz w:val="24"/>
              </w:rPr>
              <w:t>das</w:t>
            </w:r>
            <w:r>
              <w:rPr>
                <w:spacing w:val="35"/>
                <w:sz w:val="24"/>
              </w:rPr>
              <w:t> </w:t>
            </w:r>
            <w:r>
              <w:rPr>
                <w:sz w:val="24"/>
              </w:rPr>
              <w:t>luvas</w:t>
            </w:r>
            <w:r>
              <w:rPr>
                <w:spacing w:val="35"/>
                <w:sz w:val="24"/>
              </w:rPr>
              <w:t> </w:t>
            </w:r>
            <w:r>
              <w:rPr>
                <w:sz w:val="24"/>
              </w:rPr>
              <w:t>uma</w:t>
            </w:r>
            <w:r>
              <w:rPr>
                <w:spacing w:val="35"/>
                <w:sz w:val="24"/>
              </w:rPr>
              <w:t> </w:t>
            </w:r>
            <w:r>
              <w:rPr>
                <w:spacing w:val="-10"/>
                <w:sz w:val="24"/>
              </w:rPr>
              <w:t>a</w:t>
            </w:r>
          </w:p>
          <w:p>
            <w:pPr>
              <w:pStyle w:val="TableParagraph"/>
              <w:spacing w:line="255" w:lineRule="exact"/>
              <w:ind w:left="3"/>
              <w:rPr>
                <w:sz w:val="24"/>
              </w:rPr>
            </w:pPr>
            <w:r>
              <w:rPr>
                <w:spacing w:val="-4"/>
                <w:sz w:val="24"/>
              </w:rPr>
              <w:t>uma.</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7" w:right="17"/>
              <w:jc w:val="center"/>
              <w:rPr>
                <w:sz w:val="24"/>
              </w:rPr>
            </w:pPr>
            <w:r>
              <w:rPr>
                <w:spacing w:val="-2"/>
                <w:sz w:val="24"/>
              </w:rPr>
              <w:t>0,2547</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jc w:val="center"/>
              <w:rPr>
                <w:sz w:val="24"/>
              </w:rPr>
            </w:pPr>
            <w:r>
              <w:rPr>
                <w:spacing w:val="-2"/>
                <w:sz w:val="24"/>
              </w:rPr>
              <w:t>102.000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right="2"/>
              <w:jc w:val="center"/>
              <w:rPr>
                <w:sz w:val="24"/>
              </w:rPr>
            </w:pPr>
            <w:r>
              <w:rPr>
                <w:spacing w:val="-2"/>
                <w:sz w:val="24"/>
              </w:rPr>
              <w:t>25.979,40</w:t>
            </w:r>
          </w:p>
        </w:tc>
      </w:tr>
      <w:tr>
        <w:trPr>
          <w:trHeight w:val="3239" w:hRule="atLeast"/>
        </w:trPr>
        <w:tc>
          <w:tcPr>
            <w:tcW w:w="675" w:type="dxa"/>
            <w:vMerge/>
            <w:tcBorders>
              <w:top w:val="nil"/>
            </w:tcBorders>
          </w:tcPr>
          <w:p>
            <w:pPr>
              <w:rPr>
                <w:sz w:val="2"/>
                <w:szCs w:val="2"/>
              </w:rPr>
            </w:pPr>
          </w:p>
        </w:tc>
        <w:tc>
          <w:tcPr>
            <w:tcW w:w="66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9"/>
              <w:jc w:val="center"/>
              <w:rPr>
                <w:sz w:val="24"/>
              </w:rPr>
            </w:pPr>
            <w:r>
              <w:rPr>
                <w:spacing w:val="-5"/>
                <w:sz w:val="24"/>
              </w:rPr>
              <w:t>4.3</w:t>
            </w:r>
          </w:p>
        </w:tc>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6"/>
              <w:jc w:val="center"/>
              <w:rPr>
                <w:sz w:val="24"/>
              </w:rPr>
            </w:pPr>
            <w:r>
              <w:rPr>
                <w:spacing w:val="-2"/>
                <w:sz w:val="24"/>
              </w:rPr>
              <w:t>120972</w:t>
            </w:r>
          </w:p>
        </w:tc>
        <w:tc>
          <w:tcPr>
            <w:tcW w:w="4830" w:type="dxa"/>
          </w:tcPr>
          <w:p>
            <w:pPr>
              <w:pStyle w:val="TableParagraph"/>
              <w:spacing w:line="235" w:lineRule="auto"/>
              <w:ind w:left="3" w:right="-15"/>
              <w:jc w:val="both"/>
              <w:rPr>
                <w:sz w:val="24"/>
              </w:rPr>
            </w:pPr>
            <w:r>
              <w:rPr>
                <w:b/>
                <w:sz w:val="24"/>
              </w:rPr>
              <w:t>Luva</w:t>
            </w:r>
            <w:r>
              <w:rPr>
                <w:b/>
                <w:spacing w:val="40"/>
                <w:sz w:val="24"/>
              </w:rPr>
              <w:t> </w:t>
            </w:r>
            <w:r>
              <w:rPr>
                <w:b/>
                <w:sz w:val="24"/>
              </w:rPr>
              <w:t>ambidestra</w:t>
            </w:r>
            <w:r>
              <w:rPr>
                <w:b/>
                <w:spacing w:val="40"/>
                <w:sz w:val="24"/>
              </w:rPr>
              <w:t> </w:t>
            </w:r>
            <w:r>
              <w:rPr>
                <w:b/>
                <w:sz w:val="24"/>
              </w:rPr>
              <w:t>para</w:t>
            </w:r>
            <w:r>
              <w:rPr>
                <w:b/>
                <w:spacing w:val="40"/>
                <w:sz w:val="24"/>
              </w:rPr>
              <w:t> </w:t>
            </w:r>
            <w:r>
              <w:rPr>
                <w:b/>
                <w:sz w:val="24"/>
              </w:rPr>
              <w:t>procedimentos</w:t>
            </w:r>
            <w:r>
              <w:rPr>
                <w:b/>
                <w:spacing w:val="40"/>
                <w:sz w:val="24"/>
              </w:rPr>
              <w:t> </w:t>
            </w:r>
            <w:r>
              <w:rPr>
                <w:b/>
                <w:sz w:val="24"/>
              </w:rPr>
              <w:t>médicos não cirúrgicos, não estéril</w:t>
            </w:r>
            <w:r>
              <w:rPr>
                <w:sz w:val="24"/>
              </w:rPr>
              <w:t>,</w:t>
            </w:r>
            <w:r>
              <w:rPr>
                <w:spacing w:val="80"/>
                <w:w w:val="150"/>
                <w:sz w:val="24"/>
              </w:rPr>
              <w:t> </w:t>
            </w:r>
            <w:r>
              <w:rPr>
                <w:sz w:val="24"/>
              </w:rPr>
              <w:t>descartável, </w:t>
            </w:r>
            <w:r>
              <w:rPr>
                <w:b/>
                <w:sz w:val="24"/>
              </w:rPr>
              <w:t>tamanho grande</w:t>
            </w:r>
            <w:r>
              <w:rPr>
                <w:sz w:val="24"/>
              </w:rPr>
              <w:t>. Confeccionada</w:t>
            </w:r>
            <w:r>
              <w:rPr>
                <w:spacing w:val="80"/>
                <w:sz w:val="24"/>
              </w:rPr>
              <w:t> </w:t>
            </w:r>
            <w:r>
              <w:rPr>
                <w:sz w:val="24"/>
              </w:rPr>
              <w:t>em </w:t>
            </w:r>
            <w:r>
              <w:rPr>
                <w:b/>
                <w:sz w:val="24"/>
              </w:rPr>
              <w:t>100% nitrile, sem pó</w:t>
            </w:r>
            <w:r>
              <w:rPr>
                <w:sz w:val="24"/>
              </w:rPr>
              <w:t>, com bainha, com textura uniforme, sem falhas, emendas ou furos, com perfeita adaptação ao formato anatômico da mão e ajuste no antebraço, antiderrapante com elasticidade e resistência compatíveis com a finalidade, deverão vir em </w:t>
            </w:r>
            <w:r>
              <w:rPr>
                <w:b/>
                <w:sz w:val="24"/>
              </w:rPr>
              <w:t>caixas tipo</w:t>
            </w:r>
            <w:r>
              <w:rPr>
                <w:b/>
                <w:spacing w:val="40"/>
                <w:sz w:val="24"/>
              </w:rPr>
              <w:t> </w:t>
            </w:r>
            <w:r>
              <w:rPr>
                <w:b/>
                <w:sz w:val="24"/>
              </w:rPr>
              <w:t>"dispenser box"</w:t>
            </w:r>
            <w:r>
              <w:rPr>
                <w:sz w:val="24"/>
              </w:rPr>
              <w:t>, contendo 100 unidades, com abertura</w:t>
            </w:r>
            <w:r>
              <w:rPr>
                <w:spacing w:val="35"/>
                <w:sz w:val="24"/>
              </w:rPr>
              <w:t> </w:t>
            </w:r>
            <w:r>
              <w:rPr>
                <w:sz w:val="24"/>
              </w:rPr>
              <w:t>que</w:t>
            </w:r>
            <w:r>
              <w:rPr>
                <w:spacing w:val="35"/>
                <w:sz w:val="24"/>
              </w:rPr>
              <w:t> </w:t>
            </w:r>
            <w:r>
              <w:rPr>
                <w:sz w:val="24"/>
              </w:rPr>
              <w:t>permita</w:t>
            </w:r>
            <w:r>
              <w:rPr>
                <w:spacing w:val="35"/>
                <w:sz w:val="24"/>
              </w:rPr>
              <w:t> </w:t>
            </w:r>
            <w:r>
              <w:rPr>
                <w:sz w:val="24"/>
              </w:rPr>
              <w:t>a</w:t>
            </w:r>
            <w:r>
              <w:rPr>
                <w:spacing w:val="35"/>
                <w:sz w:val="24"/>
              </w:rPr>
              <w:t> </w:t>
            </w:r>
            <w:r>
              <w:rPr>
                <w:sz w:val="24"/>
              </w:rPr>
              <w:t>retirada</w:t>
            </w:r>
            <w:r>
              <w:rPr>
                <w:spacing w:val="35"/>
                <w:sz w:val="24"/>
              </w:rPr>
              <w:t> </w:t>
            </w:r>
            <w:r>
              <w:rPr>
                <w:sz w:val="24"/>
              </w:rPr>
              <w:t>das</w:t>
            </w:r>
            <w:r>
              <w:rPr>
                <w:spacing w:val="35"/>
                <w:sz w:val="24"/>
              </w:rPr>
              <w:t> </w:t>
            </w:r>
            <w:r>
              <w:rPr>
                <w:sz w:val="24"/>
              </w:rPr>
              <w:t>luvas</w:t>
            </w:r>
            <w:r>
              <w:rPr>
                <w:spacing w:val="35"/>
                <w:sz w:val="24"/>
              </w:rPr>
              <w:t> </w:t>
            </w:r>
            <w:r>
              <w:rPr>
                <w:sz w:val="24"/>
              </w:rPr>
              <w:t>uma</w:t>
            </w:r>
            <w:r>
              <w:rPr>
                <w:spacing w:val="35"/>
                <w:sz w:val="24"/>
              </w:rPr>
              <w:t> </w:t>
            </w:r>
            <w:r>
              <w:rPr>
                <w:spacing w:val="-10"/>
                <w:sz w:val="24"/>
              </w:rPr>
              <w:t>a</w:t>
            </w:r>
          </w:p>
          <w:p>
            <w:pPr>
              <w:pStyle w:val="TableParagraph"/>
              <w:spacing w:line="255" w:lineRule="exact"/>
              <w:ind w:left="3"/>
              <w:rPr>
                <w:sz w:val="24"/>
              </w:rPr>
            </w:pPr>
            <w:r>
              <w:rPr>
                <w:spacing w:val="-4"/>
                <w:sz w:val="24"/>
              </w:rPr>
              <w:t>uma.</w:t>
            </w:r>
          </w:p>
        </w:tc>
        <w:tc>
          <w:tcPr>
            <w:tcW w:w="15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7" w:right="17"/>
              <w:jc w:val="center"/>
              <w:rPr>
                <w:sz w:val="24"/>
              </w:rPr>
            </w:pPr>
            <w:r>
              <w:rPr>
                <w:spacing w:val="-2"/>
                <w:sz w:val="24"/>
              </w:rPr>
              <w:t>0,2525</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8"/>
              <w:jc w:val="center"/>
              <w:rPr>
                <w:sz w:val="24"/>
              </w:rPr>
            </w:pPr>
            <w:r>
              <w:rPr>
                <w:spacing w:val="-2"/>
                <w:sz w:val="24"/>
              </w:rPr>
              <w:t>29.000</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spacing w:before="112"/>
              <w:rPr>
                <w:b/>
                <w:sz w:val="24"/>
              </w:rPr>
            </w:pPr>
          </w:p>
          <w:p>
            <w:pPr>
              <w:pStyle w:val="TableParagraph"/>
              <w:ind w:left="18" w:right="2"/>
              <w:jc w:val="center"/>
              <w:rPr>
                <w:b/>
                <w:sz w:val="24"/>
              </w:rPr>
            </w:pPr>
            <w:r>
              <w:rPr>
                <w:b/>
                <w:spacing w:val="-2"/>
                <w:sz w:val="24"/>
              </w:rPr>
              <w:t>7.322,50</w:t>
            </w:r>
          </w:p>
        </w:tc>
      </w:tr>
    </w:tbl>
    <w:p>
      <w:pPr>
        <w:pStyle w:val="BodyText"/>
        <w:spacing w:before="0"/>
        <w:ind w:left="0"/>
        <w:rPr>
          <w:b/>
        </w:rPr>
      </w:pPr>
    </w:p>
    <w:p>
      <w:pPr>
        <w:pStyle w:val="BodyText"/>
        <w:spacing w:before="0"/>
        <w:ind w:left="0"/>
        <w:rPr>
          <w:b/>
        </w:rPr>
      </w:pPr>
    </w:p>
    <w:p>
      <w:pPr>
        <w:pStyle w:val="BodyText"/>
        <w:spacing w:before="180"/>
        <w:ind w:left="0"/>
        <w:rPr>
          <w:b/>
        </w:rPr>
      </w:pPr>
    </w:p>
    <w:p>
      <w:pPr>
        <w:spacing w:before="1"/>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15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535"/>
        <w:gridCol w:w="720"/>
        <w:gridCol w:w="945"/>
        <w:gridCol w:w="1005"/>
        <w:gridCol w:w="1005"/>
        <w:gridCol w:w="1005"/>
        <w:gridCol w:w="1005"/>
      </w:tblGrid>
      <w:tr>
        <w:trPr>
          <w:trHeight w:val="1289" w:hRule="atLeast"/>
        </w:trPr>
        <w:tc>
          <w:tcPr>
            <w:tcW w:w="6375" w:type="dxa"/>
            <w:gridSpan w:val="2"/>
          </w:tcPr>
          <w:p>
            <w:pPr>
              <w:pStyle w:val="TableParagraph"/>
              <w:spacing w:line="262" w:lineRule="exact"/>
              <w:ind w:left="30" w:right="11"/>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234"/>
              <w:ind w:left="30" w:right="11"/>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30" w:right="11"/>
              <w:jc w:val="center"/>
              <w:rPr>
                <w:b/>
                <w:sz w:val="24"/>
              </w:rPr>
            </w:pPr>
            <w:r>
              <w:rPr>
                <w:b/>
                <w:spacing w:val="-4"/>
                <w:sz w:val="24"/>
              </w:rPr>
              <w:t>PROPOSTA</w:t>
            </w:r>
            <w:r>
              <w:rPr>
                <w:b/>
                <w:sz w:val="24"/>
              </w:rPr>
              <w:t> </w:t>
            </w:r>
            <w:r>
              <w:rPr>
                <w:b/>
                <w:spacing w:val="-2"/>
                <w:sz w:val="24"/>
              </w:rPr>
              <w:t>DETALHE</w:t>
            </w:r>
          </w:p>
        </w:tc>
        <w:tc>
          <w:tcPr>
            <w:tcW w:w="5685" w:type="dxa"/>
            <w:gridSpan w:val="6"/>
          </w:tcPr>
          <w:p>
            <w:pPr>
              <w:pStyle w:val="TableParagraph"/>
              <w:spacing w:before="106"/>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205/2026.</w:t>
            </w:r>
          </w:p>
          <w:p>
            <w:pPr>
              <w:pStyle w:val="TableParagraph"/>
              <w:spacing w:line="390" w:lineRule="atLeast"/>
              <w:ind w:left="200" w:right="562"/>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04/08/2026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SEI-260007/000584/2026.</w:t>
            </w:r>
          </w:p>
        </w:tc>
      </w:tr>
      <w:tr>
        <w:trPr>
          <w:trHeight w:val="1619" w:hRule="atLeast"/>
        </w:trPr>
        <w:tc>
          <w:tcPr>
            <w:tcW w:w="6375" w:type="dxa"/>
            <w:gridSpan w:val="2"/>
          </w:tcPr>
          <w:p>
            <w:pPr>
              <w:pStyle w:val="TableParagraph"/>
              <w:spacing w:line="235" w:lineRule="auto" w:before="260"/>
              <w:ind w:left="191" w:right="355"/>
              <w:jc w:val="both"/>
              <w:rPr>
                <w:sz w:val="24"/>
              </w:rPr>
            </w:pPr>
            <w:r>
              <w:rPr>
                <w:sz w:val="24"/>
              </w:rPr>
              <w:t>A</w:t>
            </w:r>
            <w:r>
              <w:rPr>
                <w:spacing w:val="-15"/>
                <w:sz w:val="24"/>
              </w:rPr>
              <w:t> </w:t>
            </w:r>
            <w:r>
              <w:rPr>
                <w:sz w:val="24"/>
              </w:rPr>
              <w:t>firma</w:t>
            </w:r>
            <w:r>
              <w:rPr>
                <w:spacing w:val="-8"/>
                <w:sz w:val="24"/>
              </w:rPr>
              <w:t> </w:t>
            </w:r>
            <w:r>
              <w:rPr>
                <w:sz w:val="24"/>
              </w:rPr>
              <w:t>ao</w:t>
            </w:r>
            <w:r>
              <w:rPr>
                <w:spacing w:val="-5"/>
                <w:sz w:val="24"/>
              </w:rPr>
              <w:t> </w:t>
            </w:r>
            <w:r>
              <w:rPr>
                <w:sz w:val="24"/>
              </w:rPr>
              <w:t>lado</w:t>
            </w:r>
            <w:r>
              <w:rPr>
                <w:spacing w:val="-5"/>
                <w:sz w:val="24"/>
              </w:rPr>
              <w:t> </w:t>
            </w:r>
            <w:r>
              <w:rPr>
                <w:sz w:val="24"/>
              </w:rPr>
              <w:t>mencionada</w:t>
            </w:r>
            <w:r>
              <w:rPr>
                <w:spacing w:val="-5"/>
                <w:sz w:val="24"/>
              </w:rPr>
              <w:t> </w:t>
            </w:r>
            <w:r>
              <w:rPr>
                <w:sz w:val="24"/>
              </w:rPr>
              <w:t>propõe</w:t>
            </w:r>
            <w:r>
              <w:rPr>
                <w:spacing w:val="-5"/>
                <w:sz w:val="24"/>
              </w:rPr>
              <w:t> </w:t>
            </w:r>
            <w:r>
              <w:rPr>
                <w:sz w:val="24"/>
              </w:rPr>
              <w:t>fornecer</w:t>
            </w:r>
            <w:r>
              <w:rPr>
                <w:spacing w:val="-5"/>
                <w:sz w:val="24"/>
              </w:rPr>
              <w:t> </w:t>
            </w:r>
            <w:r>
              <w:rPr>
                <w:sz w:val="24"/>
              </w:rPr>
              <w:t>à</w:t>
            </w:r>
            <w:r>
              <w:rPr>
                <w:spacing w:val="-5"/>
                <w:sz w:val="24"/>
              </w:rPr>
              <w:t> </w:t>
            </w:r>
            <w:r>
              <w:rPr>
                <w:sz w:val="24"/>
              </w:rPr>
              <w:t>Universidade do Estado do Rio de Janeiro, pelos preços abaixo assinados, obedecendo rigorosamente ao estipulado e constante do</w:t>
            </w:r>
          </w:p>
          <w:p>
            <w:pPr>
              <w:pStyle w:val="TableParagraph"/>
              <w:spacing w:line="270" w:lineRule="exact"/>
              <w:ind w:left="191"/>
              <w:jc w:val="both"/>
              <w:rPr>
                <w:b/>
                <w:sz w:val="24"/>
              </w:rPr>
            </w:pPr>
            <w:r>
              <w:rPr>
                <w:b/>
                <w:spacing w:val="-2"/>
                <w:sz w:val="24"/>
              </w:rPr>
              <w:t>EDITAL</w:t>
            </w:r>
            <w:r>
              <w:rPr>
                <w:b/>
                <w:spacing w:val="-16"/>
                <w:sz w:val="24"/>
              </w:rPr>
              <w:t> </w:t>
            </w:r>
            <w:r>
              <w:rPr>
                <w:b/>
                <w:spacing w:val="-2"/>
                <w:sz w:val="24"/>
              </w:rPr>
              <w:t>n° 205/2026.</w:t>
            </w:r>
          </w:p>
        </w:tc>
        <w:tc>
          <w:tcPr>
            <w:tcW w:w="5685" w:type="dxa"/>
            <w:gridSpan w:val="6"/>
          </w:tcPr>
          <w:p>
            <w:pPr>
              <w:pStyle w:val="TableParagraph"/>
              <w:spacing w:line="235" w:lineRule="auto"/>
              <w:ind w:left="193" w:right="4147"/>
              <w:rPr>
                <w:sz w:val="24"/>
              </w:rPr>
            </w:pPr>
            <w:r>
              <w:rPr>
                <w:sz w:val="24"/>
              </w:rPr>
              <w:t>Razão </w:t>
            </w:r>
            <w:r>
              <w:rPr>
                <w:spacing w:val="-2"/>
                <w:sz w:val="24"/>
              </w:rPr>
              <w:t>Social:</w:t>
            </w:r>
          </w:p>
          <w:p>
            <w:pPr>
              <w:pStyle w:val="TableParagraph"/>
              <w:spacing w:line="235" w:lineRule="auto"/>
              <w:ind w:left="193" w:right="4147"/>
              <w:rPr>
                <w:sz w:val="24"/>
              </w:rPr>
            </w:pPr>
            <w:r>
              <w:rPr>
                <w:spacing w:val="-2"/>
                <w:sz w:val="24"/>
              </w:rPr>
              <w:t>CNPJ:</w:t>
            </w:r>
          </w:p>
          <w:p>
            <w:pPr>
              <w:pStyle w:val="TableParagraph"/>
              <w:spacing w:line="235" w:lineRule="auto"/>
              <w:ind w:left="193" w:right="364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3"/>
              <w:rPr>
                <w:sz w:val="24"/>
              </w:rPr>
            </w:pPr>
            <w:r>
              <w:rPr>
                <w:sz w:val="24"/>
              </w:rPr>
              <w:t>E-</w:t>
            </w:r>
            <w:r>
              <w:rPr>
                <w:spacing w:val="-2"/>
                <w:sz w:val="24"/>
              </w:rPr>
              <w:t>mail:</w:t>
            </w:r>
          </w:p>
        </w:tc>
      </w:tr>
      <w:tr>
        <w:trPr>
          <w:trHeight w:val="539" w:hRule="atLeast"/>
        </w:trPr>
        <w:tc>
          <w:tcPr>
            <w:tcW w:w="840" w:type="dxa"/>
            <w:vMerge w:val="restart"/>
          </w:tcPr>
          <w:p>
            <w:pPr>
              <w:pStyle w:val="TableParagraph"/>
              <w:spacing w:before="136"/>
              <w:ind w:left="32" w:right="5"/>
              <w:jc w:val="center"/>
              <w:rPr>
                <w:b/>
                <w:sz w:val="24"/>
              </w:rPr>
            </w:pPr>
            <w:r>
              <w:rPr>
                <w:b/>
                <w:spacing w:val="-4"/>
                <w:sz w:val="24"/>
              </w:rPr>
              <w:t>LOTE</w:t>
            </w:r>
          </w:p>
          <w:p>
            <w:pPr>
              <w:pStyle w:val="TableParagraph"/>
              <w:spacing w:before="234"/>
              <w:ind w:left="32" w:right="5"/>
              <w:jc w:val="center"/>
              <w:rPr>
                <w:b/>
                <w:sz w:val="24"/>
              </w:rPr>
            </w:pPr>
            <w:r>
              <w:rPr>
                <w:b/>
                <w:spacing w:val="-5"/>
                <w:sz w:val="24"/>
              </w:rPr>
              <w:t>01</w:t>
            </w:r>
          </w:p>
        </w:tc>
        <w:tc>
          <w:tcPr>
            <w:tcW w:w="5535" w:type="dxa"/>
            <w:vMerge w:val="restart"/>
          </w:tcPr>
          <w:p>
            <w:pPr>
              <w:pStyle w:val="TableParagraph"/>
              <w:spacing w:before="115"/>
              <w:rPr>
                <w:b/>
                <w:sz w:val="24"/>
              </w:rPr>
            </w:pPr>
          </w:p>
          <w:p>
            <w:pPr>
              <w:pStyle w:val="TableParagraph"/>
              <w:ind w:left="1781"/>
              <w:rPr>
                <w:b/>
                <w:sz w:val="24"/>
              </w:rPr>
            </w:pPr>
            <w:r>
              <w:rPr>
                <w:b/>
                <w:spacing w:val="-2"/>
                <w:sz w:val="24"/>
              </w:rPr>
              <w:t>ESPECIFICAÇÃO</w:t>
            </w:r>
          </w:p>
        </w:tc>
        <w:tc>
          <w:tcPr>
            <w:tcW w:w="720" w:type="dxa"/>
            <w:vMerge w:val="restart"/>
          </w:tcPr>
          <w:p>
            <w:pPr>
              <w:pStyle w:val="TableParagraph"/>
              <w:spacing w:before="115"/>
              <w:rPr>
                <w:b/>
                <w:sz w:val="24"/>
              </w:rPr>
            </w:pPr>
          </w:p>
          <w:p>
            <w:pPr>
              <w:pStyle w:val="TableParagraph"/>
              <w:ind w:left="117"/>
              <w:rPr>
                <w:b/>
                <w:sz w:val="24"/>
              </w:rPr>
            </w:pPr>
            <w:r>
              <w:rPr>
                <w:b/>
                <w:spacing w:val="-4"/>
                <w:sz w:val="24"/>
              </w:rPr>
              <w:t>Unid</w:t>
            </w:r>
          </w:p>
        </w:tc>
        <w:tc>
          <w:tcPr>
            <w:tcW w:w="945" w:type="dxa"/>
            <w:vMerge w:val="restart"/>
          </w:tcPr>
          <w:p>
            <w:pPr>
              <w:pStyle w:val="TableParagraph"/>
              <w:spacing w:before="115"/>
              <w:rPr>
                <w:b/>
                <w:sz w:val="24"/>
              </w:rPr>
            </w:pPr>
          </w:p>
          <w:p>
            <w:pPr>
              <w:pStyle w:val="TableParagraph"/>
              <w:ind w:left="279"/>
              <w:rPr>
                <w:b/>
                <w:sz w:val="24"/>
              </w:rPr>
            </w:pPr>
            <w:r>
              <w:rPr>
                <w:b/>
                <w:spacing w:val="-5"/>
                <w:sz w:val="24"/>
              </w:rPr>
              <w:t>Qtd</w:t>
            </w:r>
          </w:p>
        </w:tc>
        <w:tc>
          <w:tcPr>
            <w:tcW w:w="2010" w:type="dxa"/>
            <w:gridSpan w:val="2"/>
          </w:tcPr>
          <w:p>
            <w:pPr>
              <w:pStyle w:val="TableParagraph"/>
              <w:spacing w:line="259" w:lineRule="exact"/>
              <w:ind w:left="368"/>
              <w:rPr>
                <w:b/>
                <w:sz w:val="24"/>
              </w:rPr>
            </w:pPr>
            <w:r>
              <w:rPr>
                <w:b/>
                <w:sz w:val="24"/>
              </w:rPr>
              <w:t>preço</w:t>
            </w:r>
            <w:r>
              <w:rPr>
                <w:b/>
                <w:spacing w:val="-5"/>
                <w:sz w:val="24"/>
              </w:rPr>
              <w:t> COM</w:t>
            </w:r>
          </w:p>
          <w:p>
            <w:pPr>
              <w:pStyle w:val="TableParagraph"/>
              <w:spacing w:line="261" w:lineRule="exact"/>
              <w:ind w:left="429"/>
              <w:rPr>
                <w:b/>
                <w:sz w:val="24"/>
              </w:rPr>
            </w:pPr>
            <w:r>
              <w:rPr>
                <w:b/>
                <w:sz w:val="24"/>
              </w:rPr>
              <w:t>ICMS </w:t>
            </w:r>
            <w:r>
              <w:rPr>
                <w:b/>
                <w:spacing w:val="-4"/>
                <w:sz w:val="24"/>
              </w:rPr>
              <w:t>(R$)</w:t>
            </w:r>
          </w:p>
        </w:tc>
        <w:tc>
          <w:tcPr>
            <w:tcW w:w="2010" w:type="dxa"/>
            <w:gridSpan w:val="2"/>
          </w:tcPr>
          <w:p>
            <w:pPr>
              <w:pStyle w:val="TableParagraph"/>
              <w:spacing w:line="259" w:lineRule="exact"/>
              <w:ind w:left="404"/>
              <w:rPr>
                <w:b/>
                <w:sz w:val="24"/>
              </w:rPr>
            </w:pPr>
            <w:r>
              <w:rPr>
                <w:b/>
                <w:sz w:val="24"/>
              </w:rPr>
              <w:t>preço</w:t>
            </w:r>
            <w:r>
              <w:rPr>
                <w:b/>
                <w:spacing w:val="-5"/>
                <w:sz w:val="24"/>
              </w:rPr>
              <w:t> SEM</w:t>
            </w:r>
          </w:p>
          <w:p>
            <w:pPr>
              <w:pStyle w:val="TableParagraph"/>
              <w:spacing w:line="261" w:lineRule="exact"/>
              <w:ind w:left="431"/>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5535" w:type="dxa"/>
            <w:vMerge/>
            <w:tcBorders>
              <w:top w:val="nil"/>
            </w:tcBorders>
          </w:tcPr>
          <w:p>
            <w:pPr>
              <w:rPr>
                <w:sz w:val="2"/>
                <w:szCs w:val="2"/>
              </w:rPr>
            </w:pPr>
          </w:p>
        </w:tc>
        <w:tc>
          <w:tcPr>
            <w:tcW w:w="720" w:type="dxa"/>
            <w:vMerge/>
            <w:tcBorders>
              <w:top w:val="nil"/>
            </w:tcBorders>
          </w:tcPr>
          <w:p>
            <w:pPr>
              <w:rPr>
                <w:sz w:val="2"/>
                <w:szCs w:val="2"/>
              </w:rPr>
            </w:pPr>
          </w:p>
        </w:tc>
        <w:tc>
          <w:tcPr>
            <w:tcW w:w="945" w:type="dxa"/>
            <w:vMerge/>
            <w:tcBorders>
              <w:top w:val="nil"/>
            </w:tcBorders>
          </w:tcPr>
          <w:p>
            <w:pPr>
              <w:rPr>
                <w:sz w:val="2"/>
                <w:szCs w:val="2"/>
              </w:rPr>
            </w:pPr>
          </w:p>
        </w:tc>
        <w:tc>
          <w:tcPr>
            <w:tcW w:w="1005" w:type="dxa"/>
          </w:tcPr>
          <w:p>
            <w:pPr>
              <w:pStyle w:val="TableParagraph"/>
              <w:spacing w:line="259" w:lineRule="exact"/>
              <w:ind w:left="18"/>
              <w:jc w:val="center"/>
              <w:rPr>
                <w:b/>
                <w:sz w:val="24"/>
              </w:rPr>
            </w:pPr>
            <w:r>
              <w:rPr>
                <w:b/>
                <w:spacing w:val="-4"/>
                <w:sz w:val="24"/>
              </w:rPr>
              <w:t>preço</w:t>
            </w:r>
          </w:p>
          <w:p>
            <w:pPr>
              <w:pStyle w:val="TableParagraph"/>
              <w:spacing w:line="261" w:lineRule="exact"/>
              <w:ind w:left="18" w:right="14"/>
              <w:jc w:val="center"/>
              <w:rPr>
                <w:b/>
                <w:sz w:val="24"/>
              </w:rPr>
            </w:pPr>
            <w:r>
              <w:rPr>
                <w:b/>
                <w:spacing w:val="-2"/>
                <w:sz w:val="24"/>
              </w:rPr>
              <w:t>unitário</w:t>
            </w:r>
          </w:p>
        </w:tc>
        <w:tc>
          <w:tcPr>
            <w:tcW w:w="1005" w:type="dxa"/>
          </w:tcPr>
          <w:p>
            <w:pPr>
              <w:pStyle w:val="TableParagraph"/>
              <w:spacing w:before="121"/>
              <w:ind w:left="95"/>
              <w:rPr>
                <w:b/>
                <w:sz w:val="24"/>
              </w:rPr>
            </w:pPr>
            <w:r>
              <w:rPr>
                <w:b/>
                <w:spacing w:val="-2"/>
                <w:sz w:val="24"/>
              </w:rPr>
              <w:t>TOTAL</w:t>
            </w:r>
          </w:p>
        </w:tc>
        <w:tc>
          <w:tcPr>
            <w:tcW w:w="1005" w:type="dxa"/>
          </w:tcPr>
          <w:p>
            <w:pPr>
              <w:pStyle w:val="TableParagraph"/>
              <w:spacing w:line="259" w:lineRule="exact"/>
              <w:ind w:left="18"/>
              <w:jc w:val="center"/>
              <w:rPr>
                <w:b/>
                <w:sz w:val="24"/>
              </w:rPr>
            </w:pPr>
            <w:r>
              <w:rPr>
                <w:b/>
                <w:spacing w:val="-4"/>
                <w:sz w:val="24"/>
              </w:rPr>
              <w:t>preço</w:t>
            </w:r>
          </w:p>
          <w:p>
            <w:pPr>
              <w:pStyle w:val="TableParagraph"/>
              <w:spacing w:line="261" w:lineRule="exact"/>
              <w:ind w:left="18" w:right="14"/>
              <w:jc w:val="center"/>
              <w:rPr>
                <w:b/>
                <w:sz w:val="24"/>
              </w:rPr>
            </w:pPr>
            <w:r>
              <w:rPr>
                <w:b/>
                <w:spacing w:val="-2"/>
                <w:sz w:val="24"/>
              </w:rPr>
              <w:t>unitário</w:t>
            </w:r>
          </w:p>
        </w:tc>
        <w:tc>
          <w:tcPr>
            <w:tcW w:w="1005" w:type="dxa"/>
          </w:tcPr>
          <w:p>
            <w:pPr>
              <w:pStyle w:val="TableParagraph"/>
              <w:spacing w:before="121"/>
              <w:ind w:left="97"/>
              <w:rPr>
                <w:b/>
                <w:sz w:val="24"/>
              </w:rPr>
            </w:pPr>
            <w:r>
              <w:rPr>
                <w:b/>
                <w:spacing w:val="-2"/>
                <w:sz w:val="24"/>
              </w:rPr>
              <w:t>TOTAL</w:t>
            </w:r>
          </w:p>
        </w:tc>
      </w:tr>
      <w:tr>
        <w:trPr>
          <w:trHeight w:val="317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32" w:right="5"/>
              <w:jc w:val="center"/>
              <w:rPr>
                <w:sz w:val="24"/>
              </w:rPr>
            </w:pPr>
            <w:r>
              <w:rPr>
                <w:spacing w:val="-5"/>
                <w:sz w:val="24"/>
              </w:rPr>
              <w:t>1.1</w:t>
            </w:r>
          </w:p>
        </w:tc>
        <w:tc>
          <w:tcPr>
            <w:tcW w:w="5535" w:type="dxa"/>
          </w:tcPr>
          <w:p>
            <w:pPr>
              <w:pStyle w:val="TableParagraph"/>
              <w:spacing w:line="235" w:lineRule="auto"/>
              <w:ind w:left="74" w:right="56"/>
              <w:jc w:val="both"/>
              <w:rPr>
                <w:sz w:val="24"/>
              </w:rPr>
            </w:pPr>
            <w:r>
              <w:rPr>
                <w:b/>
                <w:sz w:val="24"/>
              </w:rPr>
              <w:t>Luva para procedimentos médicos </w:t>
            </w:r>
            <w:r>
              <w:rPr>
                <w:b/>
                <w:sz w:val="24"/>
              </w:rPr>
              <w:t>cirúrgicos,</w:t>
            </w:r>
            <w:r>
              <w:rPr>
                <w:b/>
                <w:spacing w:val="40"/>
                <w:sz w:val="24"/>
              </w:rPr>
              <w:t> </w:t>
            </w:r>
            <w:r>
              <w:rPr>
                <w:b/>
                <w:sz w:val="24"/>
              </w:rPr>
              <w:t>estéril</w:t>
            </w:r>
            <w:r>
              <w:rPr>
                <w:sz w:val="24"/>
              </w:rPr>
              <w:t>, descartável, </w:t>
            </w:r>
            <w:r>
              <w:rPr>
                <w:b/>
                <w:sz w:val="24"/>
              </w:rPr>
              <w:t>nº 6,5</w:t>
            </w:r>
            <w:r>
              <w:rPr>
                <w:sz w:val="24"/>
              </w:rPr>
              <w:t>, conforme padrão nacional. Confeccionada em </w:t>
            </w:r>
            <w:r>
              <w:rPr>
                <w:b/>
                <w:sz w:val="24"/>
              </w:rPr>
              <w:t>látex </w:t>
            </w:r>
            <w:r>
              <w:rPr>
                <w:sz w:val="24"/>
              </w:rPr>
              <w:t>natural, formato anatômico, com bainha, com textura uniforme, sem falhas,</w:t>
            </w:r>
            <w:r>
              <w:rPr>
                <w:spacing w:val="40"/>
                <w:sz w:val="24"/>
              </w:rPr>
              <w:t> </w:t>
            </w:r>
            <w:r>
              <w:rPr>
                <w:sz w:val="24"/>
              </w:rPr>
              <w:t>emendas ou furos, ser antiderrapante e apresentar elasticidade, resistência à tração e sensibilidade tátil compatíveis com a finalidade, </w:t>
            </w:r>
            <w:r>
              <w:rPr>
                <w:b/>
                <w:sz w:val="24"/>
              </w:rPr>
              <w:t>lubrificada com produto atóxico</w:t>
            </w:r>
            <w:r>
              <w:rPr>
                <w:sz w:val="24"/>
              </w:rPr>
              <w:t>. Unidade: </w:t>
            </w:r>
            <w:r>
              <w:rPr>
                <w:b/>
                <w:sz w:val="24"/>
              </w:rPr>
              <w:t>Par</w:t>
            </w:r>
            <w:r>
              <w:rPr>
                <w:sz w:val="24"/>
              </w:rPr>
              <w:t>.</w:t>
            </w:r>
          </w:p>
          <w:p>
            <w:pPr>
              <w:pStyle w:val="TableParagraph"/>
              <w:spacing w:line="510" w:lineRule="exact"/>
              <w:ind w:left="74" w:right="3918"/>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3"/>
              <w:jc w:val="center"/>
              <w:rPr>
                <w:sz w:val="24"/>
              </w:rPr>
            </w:pPr>
            <w:r>
              <w:rPr>
                <w:spacing w:val="-5"/>
                <w:sz w:val="24"/>
              </w:rPr>
              <w:t>Par</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14"/>
              <w:jc w:val="center"/>
              <w:rPr>
                <w:sz w:val="24"/>
              </w:rPr>
            </w:pPr>
            <w:r>
              <w:rPr>
                <w:spacing w:val="-2"/>
                <w:sz w:val="24"/>
              </w:rPr>
              <w:t>85.500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75"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32" w:right="5"/>
              <w:jc w:val="center"/>
              <w:rPr>
                <w:sz w:val="24"/>
              </w:rPr>
            </w:pPr>
            <w:r>
              <w:rPr>
                <w:spacing w:val="-5"/>
                <w:sz w:val="24"/>
              </w:rPr>
              <w:t>1.2</w:t>
            </w:r>
          </w:p>
        </w:tc>
        <w:tc>
          <w:tcPr>
            <w:tcW w:w="5535" w:type="dxa"/>
          </w:tcPr>
          <w:p>
            <w:pPr>
              <w:pStyle w:val="TableParagraph"/>
              <w:spacing w:line="235" w:lineRule="auto"/>
              <w:ind w:left="74" w:right="56"/>
              <w:jc w:val="both"/>
              <w:rPr>
                <w:sz w:val="24"/>
              </w:rPr>
            </w:pPr>
            <w:r>
              <w:rPr>
                <w:b/>
                <w:sz w:val="24"/>
              </w:rPr>
              <w:t>Luva para procedimentos médicos </w:t>
            </w:r>
            <w:r>
              <w:rPr>
                <w:b/>
                <w:sz w:val="24"/>
              </w:rPr>
              <w:t>cirúrgicos,</w:t>
            </w:r>
            <w:r>
              <w:rPr>
                <w:b/>
                <w:spacing w:val="40"/>
                <w:sz w:val="24"/>
              </w:rPr>
              <w:t> </w:t>
            </w:r>
            <w:r>
              <w:rPr>
                <w:b/>
                <w:sz w:val="24"/>
              </w:rPr>
              <w:t>estéril</w:t>
            </w:r>
            <w:r>
              <w:rPr>
                <w:sz w:val="24"/>
              </w:rPr>
              <w:t>, descartável, </w:t>
            </w:r>
            <w:r>
              <w:rPr>
                <w:b/>
                <w:sz w:val="24"/>
              </w:rPr>
              <w:t>nº 7,0</w:t>
            </w:r>
            <w:r>
              <w:rPr>
                <w:sz w:val="24"/>
              </w:rPr>
              <w:t>, conforme padrão nacional. Confeccionada em </w:t>
            </w:r>
            <w:r>
              <w:rPr>
                <w:b/>
                <w:sz w:val="24"/>
              </w:rPr>
              <w:t>látex </w:t>
            </w:r>
            <w:r>
              <w:rPr>
                <w:sz w:val="24"/>
              </w:rPr>
              <w:t>natural, formato anatômico, com bainha, com textura uniforme, sem falhas,</w:t>
            </w:r>
            <w:r>
              <w:rPr>
                <w:spacing w:val="40"/>
                <w:sz w:val="24"/>
              </w:rPr>
              <w:t> </w:t>
            </w:r>
            <w:r>
              <w:rPr>
                <w:sz w:val="24"/>
              </w:rPr>
              <w:t>emendas ou furos, ser antiderrapante e apresentar elasticidade, resistência à tração e sensibilidade tátil compatíveis com a finalidade, </w:t>
            </w:r>
            <w:r>
              <w:rPr>
                <w:b/>
                <w:sz w:val="24"/>
              </w:rPr>
              <w:t>lubrificada com produto atóxico</w:t>
            </w:r>
            <w:r>
              <w:rPr>
                <w:sz w:val="24"/>
              </w:rPr>
              <w:t>. Unidade: Par.</w:t>
            </w:r>
          </w:p>
          <w:p>
            <w:pPr>
              <w:pStyle w:val="TableParagraph"/>
              <w:spacing w:line="510" w:lineRule="exact"/>
              <w:ind w:left="74" w:right="3918"/>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23"/>
              <w:jc w:val="center"/>
              <w:rPr>
                <w:sz w:val="24"/>
              </w:rPr>
            </w:pPr>
            <w:r>
              <w:rPr>
                <w:spacing w:val="-5"/>
                <w:sz w:val="24"/>
              </w:rPr>
              <w:t>Par</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14"/>
              <w:jc w:val="center"/>
              <w:rPr>
                <w:sz w:val="24"/>
              </w:rPr>
            </w:pPr>
            <w:r>
              <w:rPr>
                <w:spacing w:val="-2"/>
                <w:sz w:val="24"/>
              </w:rPr>
              <w:t>122.000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15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535"/>
        <w:gridCol w:w="720"/>
        <w:gridCol w:w="945"/>
        <w:gridCol w:w="1005"/>
        <w:gridCol w:w="1005"/>
        <w:gridCol w:w="1005"/>
        <w:gridCol w:w="1005"/>
      </w:tblGrid>
      <w:tr>
        <w:trPr>
          <w:trHeight w:val="317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32" w:right="5"/>
              <w:jc w:val="center"/>
              <w:rPr>
                <w:sz w:val="24"/>
              </w:rPr>
            </w:pPr>
            <w:r>
              <w:rPr>
                <w:spacing w:val="-5"/>
                <w:sz w:val="24"/>
              </w:rPr>
              <w:t>1.3</w:t>
            </w:r>
          </w:p>
        </w:tc>
        <w:tc>
          <w:tcPr>
            <w:tcW w:w="5535" w:type="dxa"/>
          </w:tcPr>
          <w:p>
            <w:pPr>
              <w:pStyle w:val="TableParagraph"/>
              <w:spacing w:line="235" w:lineRule="auto"/>
              <w:ind w:left="74" w:right="56"/>
              <w:jc w:val="both"/>
              <w:rPr>
                <w:sz w:val="24"/>
              </w:rPr>
            </w:pPr>
            <w:r>
              <w:rPr>
                <w:b/>
                <w:sz w:val="24"/>
              </w:rPr>
              <w:t>Luva para procedimentos médicos </w:t>
            </w:r>
            <w:r>
              <w:rPr>
                <w:b/>
                <w:sz w:val="24"/>
              </w:rPr>
              <w:t>cirúrgicos,</w:t>
            </w:r>
            <w:r>
              <w:rPr>
                <w:b/>
                <w:spacing w:val="40"/>
                <w:sz w:val="24"/>
              </w:rPr>
              <w:t> </w:t>
            </w:r>
            <w:r>
              <w:rPr>
                <w:b/>
                <w:sz w:val="24"/>
              </w:rPr>
              <w:t>estéril</w:t>
            </w:r>
            <w:r>
              <w:rPr>
                <w:sz w:val="24"/>
              </w:rPr>
              <w:t>, descartável, </w:t>
            </w:r>
            <w:r>
              <w:rPr>
                <w:b/>
                <w:sz w:val="24"/>
              </w:rPr>
              <w:t>nº 7,5</w:t>
            </w:r>
            <w:r>
              <w:rPr>
                <w:sz w:val="24"/>
              </w:rPr>
              <w:t>, conforme padrão nacional. Confeccionada em </w:t>
            </w:r>
            <w:r>
              <w:rPr>
                <w:b/>
                <w:sz w:val="24"/>
              </w:rPr>
              <w:t>látex </w:t>
            </w:r>
            <w:r>
              <w:rPr>
                <w:sz w:val="24"/>
              </w:rPr>
              <w:t>natural, formato anatômico, com bainha, com textura uniforme, sem falhas,</w:t>
            </w:r>
            <w:r>
              <w:rPr>
                <w:spacing w:val="40"/>
                <w:sz w:val="24"/>
              </w:rPr>
              <w:t> </w:t>
            </w:r>
            <w:r>
              <w:rPr>
                <w:sz w:val="24"/>
              </w:rPr>
              <w:t>emendas ou furos, ser antiderrapante e apresentar elasticidade, resistência à tração e sensibilidade tátil compatíveis com a finalidade, </w:t>
            </w:r>
            <w:r>
              <w:rPr>
                <w:b/>
                <w:sz w:val="24"/>
              </w:rPr>
              <w:t>lubrificada com produto atóxico</w:t>
            </w:r>
            <w:r>
              <w:rPr>
                <w:sz w:val="24"/>
              </w:rPr>
              <w:t>. Unidade: </w:t>
            </w:r>
            <w:r>
              <w:rPr>
                <w:b/>
                <w:sz w:val="24"/>
              </w:rPr>
              <w:t>Par</w:t>
            </w:r>
            <w:r>
              <w:rPr>
                <w:sz w:val="24"/>
              </w:rPr>
              <w:t>.</w:t>
            </w:r>
          </w:p>
          <w:p>
            <w:pPr>
              <w:pStyle w:val="TableParagraph"/>
              <w:spacing w:line="510" w:lineRule="exact"/>
              <w:ind w:left="74" w:right="3918"/>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23"/>
              <w:jc w:val="center"/>
              <w:rPr>
                <w:sz w:val="24"/>
              </w:rPr>
            </w:pPr>
            <w:r>
              <w:rPr>
                <w:spacing w:val="-5"/>
                <w:sz w:val="24"/>
              </w:rPr>
              <w:t>Par</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61"/>
              <w:rPr>
                <w:b/>
                <w:sz w:val="24"/>
              </w:rPr>
            </w:pPr>
          </w:p>
          <w:p>
            <w:pPr>
              <w:pStyle w:val="TableParagraph"/>
              <w:ind w:left="14"/>
              <w:jc w:val="center"/>
              <w:rPr>
                <w:sz w:val="24"/>
              </w:rPr>
            </w:pPr>
            <w:r>
              <w:rPr>
                <w:spacing w:val="-2"/>
                <w:sz w:val="24"/>
              </w:rPr>
              <w:t>130.700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75"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32" w:right="5"/>
              <w:jc w:val="center"/>
              <w:rPr>
                <w:sz w:val="24"/>
              </w:rPr>
            </w:pPr>
            <w:r>
              <w:rPr>
                <w:spacing w:val="-5"/>
                <w:sz w:val="24"/>
              </w:rPr>
              <w:t>1.4</w:t>
            </w:r>
          </w:p>
        </w:tc>
        <w:tc>
          <w:tcPr>
            <w:tcW w:w="5535" w:type="dxa"/>
          </w:tcPr>
          <w:p>
            <w:pPr>
              <w:pStyle w:val="TableParagraph"/>
              <w:spacing w:line="235" w:lineRule="auto"/>
              <w:ind w:left="74" w:right="56"/>
              <w:jc w:val="both"/>
              <w:rPr>
                <w:sz w:val="24"/>
              </w:rPr>
            </w:pPr>
            <w:r>
              <w:rPr>
                <w:b/>
                <w:sz w:val="24"/>
              </w:rPr>
              <w:t>Luva para procedimentos médicos </w:t>
            </w:r>
            <w:r>
              <w:rPr>
                <w:b/>
                <w:sz w:val="24"/>
              </w:rPr>
              <w:t>cirúrgicos,</w:t>
            </w:r>
            <w:r>
              <w:rPr>
                <w:b/>
                <w:spacing w:val="40"/>
                <w:sz w:val="24"/>
              </w:rPr>
              <w:t> </w:t>
            </w:r>
            <w:r>
              <w:rPr>
                <w:b/>
                <w:sz w:val="24"/>
              </w:rPr>
              <w:t>estéril</w:t>
            </w:r>
            <w:r>
              <w:rPr>
                <w:sz w:val="24"/>
              </w:rPr>
              <w:t>, descartável, </w:t>
            </w:r>
            <w:r>
              <w:rPr>
                <w:b/>
                <w:sz w:val="24"/>
              </w:rPr>
              <w:t>nº 8,0</w:t>
            </w:r>
            <w:r>
              <w:rPr>
                <w:sz w:val="24"/>
              </w:rPr>
              <w:t>, conforme padrão nacional. Confeccionada em látex natural, formato anatômico, com bainha, com textura uniforme, sem falhas,</w:t>
            </w:r>
            <w:r>
              <w:rPr>
                <w:spacing w:val="40"/>
                <w:sz w:val="24"/>
              </w:rPr>
              <w:t> </w:t>
            </w:r>
            <w:r>
              <w:rPr>
                <w:sz w:val="24"/>
              </w:rPr>
              <w:t>emendas ou furos, ser antiderrapante e apresentar elasticidade, resistência à tração e sensibilidade tátil compatíveis com a finalidade, lubrificada com produto atóxico. Unidade: Par.</w:t>
            </w:r>
          </w:p>
          <w:p>
            <w:pPr>
              <w:pStyle w:val="TableParagraph"/>
              <w:spacing w:line="510" w:lineRule="exact"/>
              <w:ind w:left="74" w:right="3918"/>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23"/>
              <w:jc w:val="center"/>
              <w:rPr>
                <w:sz w:val="24"/>
              </w:rPr>
            </w:pPr>
            <w:r>
              <w:rPr>
                <w:spacing w:val="-5"/>
                <w:sz w:val="24"/>
              </w:rPr>
              <w:t>Par</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7"/>
              <w:rPr>
                <w:b/>
                <w:sz w:val="24"/>
              </w:rPr>
            </w:pPr>
          </w:p>
          <w:p>
            <w:pPr>
              <w:pStyle w:val="TableParagraph"/>
              <w:ind w:left="14"/>
              <w:jc w:val="center"/>
              <w:rPr>
                <w:sz w:val="24"/>
              </w:rPr>
            </w:pPr>
            <w:r>
              <w:rPr>
                <w:spacing w:val="-2"/>
                <w:sz w:val="24"/>
              </w:rPr>
              <w:t>41.900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3172"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32" w:right="5"/>
              <w:jc w:val="center"/>
              <w:rPr>
                <w:sz w:val="24"/>
              </w:rPr>
            </w:pPr>
            <w:r>
              <w:rPr>
                <w:spacing w:val="-5"/>
                <w:sz w:val="24"/>
              </w:rPr>
              <w:t>1.5</w:t>
            </w:r>
          </w:p>
        </w:tc>
        <w:tc>
          <w:tcPr>
            <w:tcW w:w="5535" w:type="dxa"/>
          </w:tcPr>
          <w:p>
            <w:pPr>
              <w:pStyle w:val="TableParagraph"/>
              <w:spacing w:line="252" w:lineRule="exact"/>
              <w:ind w:left="74"/>
              <w:jc w:val="both"/>
              <w:rPr>
                <w:b/>
                <w:sz w:val="24"/>
              </w:rPr>
            </w:pPr>
            <w:r>
              <w:rPr>
                <w:b/>
                <w:sz w:val="24"/>
              </w:rPr>
              <w:t>Luva</w:t>
            </w:r>
            <w:r>
              <w:rPr>
                <w:b/>
                <w:spacing w:val="58"/>
                <w:sz w:val="24"/>
              </w:rPr>
              <w:t>  </w:t>
            </w:r>
            <w:r>
              <w:rPr>
                <w:b/>
                <w:sz w:val="24"/>
              </w:rPr>
              <w:t>para</w:t>
            </w:r>
            <w:r>
              <w:rPr>
                <w:b/>
                <w:spacing w:val="59"/>
                <w:sz w:val="24"/>
              </w:rPr>
              <w:t>  </w:t>
            </w:r>
            <w:r>
              <w:rPr>
                <w:b/>
                <w:sz w:val="24"/>
              </w:rPr>
              <w:t>procedimentos</w:t>
            </w:r>
            <w:r>
              <w:rPr>
                <w:b/>
                <w:spacing w:val="59"/>
                <w:sz w:val="24"/>
              </w:rPr>
              <w:t>  </w:t>
            </w:r>
            <w:r>
              <w:rPr>
                <w:b/>
                <w:sz w:val="24"/>
              </w:rPr>
              <w:t>médicos</w:t>
            </w:r>
            <w:r>
              <w:rPr>
                <w:b/>
                <w:spacing w:val="59"/>
                <w:sz w:val="24"/>
              </w:rPr>
              <w:t>  </w:t>
            </w:r>
            <w:r>
              <w:rPr>
                <w:b/>
                <w:spacing w:val="-2"/>
                <w:sz w:val="24"/>
              </w:rPr>
              <w:t>cirúrgicos,</w:t>
            </w:r>
          </w:p>
          <w:p>
            <w:pPr>
              <w:pStyle w:val="TableParagraph"/>
              <w:spacing w:line="235" w:lineRule="auto" w:before="1"/>
              <w:ind w:left="74" w:right="56"/>
              <w:jc w:val="both"/>
              <w:rPr>
                <w:sz w:val="24"/>
              </w:rPr>
            </w:pPr>
            <w:r>
              <w:rPr>
                <w:b/>
                <w:sz w:val="24"/>
              </w:rPr>
              <w:t>estéril</w:t>
            </w:r>
            <w:r>
              <w:rPr>
                <w:sz w:val="24"/>
              </w:rPr>
              <w:t>, descartável, </w:t>
            </w:r>
            <w:r>
              <w:rPr>
                <w:b/>
                <w:sz w:val="24"/>
              </w:rPr>
              <w:t>n° 8,5</w:t>
            </w:r>
            <w:r>
              <w:rPr>
                <w:sz w:val="24"/>
              </w:rPr>
              <w:t>, conforme padrão </w:t>
            </w:r>
            <w:r>
              <w:rPr>
                <w:sz w:val="24"/>
              </w:rPr>
              <w:t>nacional. Confeccionada em </w:t>
            </w:r>
            <w:r>
              <w:rPr>
                <w:b/>
                <w:sz w:val="24"/>
              </w:rPr>
              <w:t>látex </w:t>
            </w:r>
            <w:r>
              <w:rPr>
                <w:sz w:val="24"/>
              </w:rPr>
              <w:t>natural, formato anatômico, com bainha, com textura uniforme, sem falhas,</w:t>
            </w:r>
            <w:r>
              <w:rPr>
                <w:spacing w:val="40"/>
                <w:sz w:val="24"/>
              </w:rPr>
              <w:t> </w:t>
            </w:r>
            <w:r>
              <w:rPr>
                <w:sz w:val="24"/>
              </w:rPr>
              <w:t>emendas ou furos, ser antiderrapante e apresentar elasticidade, resistência à tração e sensibilidade tátil compatíveis com a finalidade, </w:t>
            </w:r>
            <w:r>
              <w:rPr>
                <w:b/>
                <w:sz w:val="24"/>
              </w:rPr>
              <w:t>lubrificada com produto atóxico</w:t>
            </w:r>
            <w:r>
              <w:rPr>
                <w:sz w:val="24"/>
              </w:rPr>
              <w:t>. Unidade: </w:t>
            </w:r>
            <w:r>
              <w:rPr>
                <w:b/>
                <w:sz w:val="24"/>
              </w:rPr>
              <w:t>Par</w:t>
            </w:r>
            <w:r>
              <w:rPr>
                <w:sz w:val="24"/>
              </w:rPr>
              <w:t>.</w:t>
            </w:r>
          </w:p>
          <w:p>
            <w:pPr>
              <w:pStyle w:val="TableParagraph"/>
              <w:spacing w:line="510" w:lineRule="exact" w:before="9"/>
              <w:ind w:left="74" w:right="3918"/>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23"/>
              <w:jc w:val="center"/>
              <w:rPr>
                <w:sz w:val="24"/>
              </w:rPr>
            </w:pPr>
            <w:r>
              <w:rPr>
                <w:spacing w:val="-5"/>
                <w:sz w:val="24"/>
              </w:rPr>
              <w:t>Par</w:t>
            </w:r>
          </w:p>
        </w:tc>
        <w:tc>
          <w:tcPr>
            <w:tcW w:w="9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14"/>
              <w:jc w:val="center"/>
              <w:rPr>
                <w:sz w:val="24"/>
              </w:rPr>
            </w:pPr>
            <w:r>
              <w:rPr>
                <w:spacing w:val="-2"/>
                <w:sz w:val="24"/>
              </w:rPr>
              <w:t>9.800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r>
      <w:tr>
        <w:trPr>
          <w:trHeight w:val="5787" w:hRule="atLeast"/>
        </w:trPr>
        <w:tc>
          <w:tcPr>
            <w:tcW w:w="6375" w:type="dxa"/>
            <w:gridSpan w:val="2"/>
          </w:tcPr>
          <w:p>
            <w:pPr>
              <w:pStyle w:val="TableParagraph"/>
              <w:spacing w:before="217"/>
              <w:rPr>
                <w:b/>
                <w:sz w:val="24"/>
              </w:rPr>
            </w:pPr>
          </w:p>
          <w:p>
            <w:pPr>
              <w:pStyle w:val="TableParagraph"/>
              <w:spacing w:before="1"/>
              <w:ind w:left="30"/>
              <w:jc w:val="center"/>
              <w:rPr>
                <w:b/>
                <w:sz w:val="24"/>
              </w:rPr>
            </w:pPr>
            <w:r>
              <w:rPr>
                <w:b/>
                <w:spacing w:val="-2"/>
                <w:sz w:val="24"/>
              </w:rPr>
              <w:t>Observações</w:t>
            </w:r>
          </w:p>
          <w:p>
            <w:pPr>
              <w:pStyle w:val="TableParagraph"/>
              <w:rPr>
                <w:b/>
                <w:sz w:val="24"/>
              </w:rPr>
            </w:pPr>
          </w:p>
          <w:p>
            <w:pPr>
              <w:pStyle w:val="TableParagraph"/>
              <w:spacing w:before="191"/>
              <w:rPr>
                <w:b/>
                <w:sz w:val="24"/>
              </w:rPr>
            </w:pPr>
          </w:p>
          <w:p>
            <w:pPr>
              <w:pStyle w:val="TableParagraph"/>
              <w:spacing w:line="273" w:lineRule="exact" w:before="1"/>
              <w:ind w:left="407"/>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1"/>
              </w:numPr>
              <w:tabs>
                <w:tab w:pos="716" w:val="left" w:leader="none"/>
              </w:tabs>
              <w:spacing w:line="235" w:lineRule="auto" w:before="1" w:after="0"/>
              <w:ind w:left="577" w:right="309" w:firstLine="0"/>
              <w:jc w:val="left"/>
              <w:rPr>
                <w:sz w:val="24"/>
              </w:rPr>
            </w:pPr>
            <w:r>
              <w:rPr>
                <w:sz w:val="24"/>
              </w:rPr>
              <w:t>ser</w:t>
            </w:r>
            <w:r>
              <w:rPr>
                <w:spacing w:val="-7"/>
                <w:sz w:val="24"/>
              </w:rPr>
              <w:t> </w:t>
            </w:r>
            <w:r>
              <w:rPr>
                <w:sz w:val="24"/>
              </w:rPr>
              <w:t>preenchida</w:t>
            </w:r>
            <w:r>
              <w:rPr>
                <w:spacing w:val="-7"/>
                <w:sz w:val="24"/>
              </w:rPr>
              <w:t> </w:t>
            </w:r>
            <w:r>
              <w:rPr>
                <w:sz w:val="24"/>
              </w:rPr>
              <w:t>integralmente</w:t>
            </w:r>
            <w:r>
              <w:rPr>
                <w:spacing w:val="-7"/>
                <w:sz w:val="24"/>
              </w:rPr>
              <w:t> </w:t>
            </w:r>
            <w:r>
              <w:rPr>
                <w:sz w:val="24"/>
              </w:rPr>
              <w:t>por</w:t>
            </w:r>
            <w:r>
              <w:rPr>
                <w:spacing w:val="-7"/>
                <w:sz w:val="24"/>
              </w:rPr>
              <w:t> </w:t>
            </w:r>
            <w:r>
              <w:rPr>
                <w:sz w:val="24"/>
              </w:rPr>
              <w:t>processo</w:t>
            </w:r>
            <w:r>
              <w:rPr>
                <w:spacing w:val="-7"/>
                <w:sz w:val="24"/>
              </w:rPr>
              <w:t> </w:t>
            </w:r>
            <w:r>
              <w:rPr>
                <w:sz w:val="24"/>
              </w:rPr>
              <w:t>mecânico</w:t>
            </w:r>
            <w:r>
              <w:rPr>
                <w:spacing w:val="-7"/>
                <w:sz w:val="24"/>
              </w:rPr>
              <w:t> </w:t>
            </w:r>
            <w:r>
              <w:rPr>
                <w:sz w:val="24"/>
              </w:rPr>
              <w:t>ou eletrônico, sem emendas e rasuras;</w:t>
            </w:r>
          </w:p>
          <w:p>
            <w:pPr>
              <w:pStyle w:val="TableParagraph"/>
              <w:numPr>
                <w:ilvl w:val="0"/>
                <w:numId w:val="71"/>
              </w:numPr>
              <w:tabs>
                <w:tab w:pos="716" w:val="left" w:leader="none"/>
              </w:tabs>
              <w:spacing w:line="235" w:lineRule="auto" w:before="0" w:after="0"/>
              <w:ind w:left="577" w:right="774" w:firstLine="0"/>
              <w:jc w:val="left"/>
              <w:rPr>
                <w:sz w:val="24"/>
              </w:rPr>
            </w:pPr>
            <w:r>
              <w:rPr>
                <w:sz w:val="24"/>
              </w:rPr>
              <w:t>conter os preços em algarismos e por extenso, por unidade,</w:t>
            </w:r>
            <w:r>
              <w:rPr>
                <w:spacing w:val="-6"/>
                <w:sz w:val="24"/>
              </w:rPr>
              <w:t> </w:t>
            </w:r>
            <w:r>
              <w:rPr>
                <w:sz w:val="24"/>
              </w:rPr>
              <w:t>já</w:t>
            </w:r>
            <w:r>
              <w:rPr>
                <w:spacing w:val="-6"/>
                <w:sz w:val="24"/>
              </w:rPr>
              <w:t> </w:t>
            </w:r>
            <w:r>
              <w:rPr>
                <w:sz w:val="24"/>
              </w:rPr>
              <w:t>incluídas</w:t>
            </w:r>
            <w:r>
              <w:rPr>
                <w:spacing w:val="-6"/>
                <w:sz w:val="24"/>
              </w:rPr>
              <w:t> </w:t>
            </w:r>
            <w:r>
              <w:rPr>
                <w:sz w:val="24"/>
              </w:rPr>
              <w:t>as</w:t>
            </w:r>
            <w:r>
              <w:rPr>
                <w:spacing w:val="-6"/>
                <w:sz w:val="24"/>
              </w:rPr>
              <w:t> </w:t>
            </w:r>
            <w:r>
              <w:rPr>
                <w:sz w:val="24"/>
              </w:rPr>
              <w:t>despesas</w:t>
            </w:r>
            <w:r>
              <w:rPr>
                <w:spacing w:val="-6"/>
                <w:sz w:val="24"/>
              </w:rPr>
              <w:t> </w:t>
            </w:r>
            <w:r>
              <w:rPr>
                <w:sz w:val="24"/>
              </w:rPr>
              <w:t>de</w:t>
            </w:r>
            <w:r>
              <w:rPr>
                <w:spacing w:val="-6"/>
                <w:sz w:val="24"/>
              </w:rPr>
              <w:t> </w:t>
            </w:r>
            <w:r>
              <w:rPr>
                <w:sz w:val="24"/>
              </w:rPr>
              <w:t>fretes,</w:t>
            </w:r>
            <w:r>
              <w:rPr>
                <w:spacing w:val="-6"/>
                <w:sz w:val="24"/>
              </w:rPr>
              <w:t> </w:t>
            </w:r>
            <w:r>
              <w:rPr>
                <w:sz w:val="24"/>
              </w:rPr>
              <w:t>impostos federais, ou estaduais e descontos especiais;</w:t>
            </w:r>
          </w:p>
          <w:p>
            <w:pPr>
              <w:pStyle w:val="TableParagraph"/>
              <w:spacing w:line="235" w:lineRule="auto" w:before="238"/>
              <w:ind w:left="349" w:right="433"/>
              <w:rPr>
                <w:b/>
                <w:sz w:val="24"/>
              </w:rPr>
            </w:pPr>
            <w:r>
              <w:rPr>
                <w:b/>
                <w:sz w:val="24"/>
              </w:rPr>
              <w:t>-</w:t>
            </w:r>
            <w:r>
              <w:rPr>
                <w:b/>
                <w:spacing w:val="-6"/>
                <w:sz w:val="24"/>
              </w:rPr>
              <w:t> </w:t>
            </w:r>
            <w:r>
              <w:rPr>
                <w:b/>
                <w:sz w:val="24"/>
              </w:rPr>
              <w:t>ser</w:t>
            </w:r>
            <w:r>
              <w:rPr>
                <w:b/>
                <w:spacing w:val="-10"/>
                <w:sz w:val="24"/>
              </w:rPr>
              <w:t> </w:t>
            </w:r>
            <w:r>
              <w:rPr>
                <w:b/>
                <w:sz w:val="24"/>
              </w:rPr>
              <w:t>apresentada</w:t>
            </w:r>
            <w:r>
              <w:rPr>
                <w:b/>
                <w:spacing w:val="-6"/>
                <w:sz w:val="24"/>
              </w:rPr>
              <w:t> </w:t>
            </w:r>
            <w:r>
              <w:rPr>
                <w:b/>
                <w:sz w:val="24"/>
              </w:rPr>
              <w:t>com,</w:t>
            </w:r>
            <w:r>
              <w:rPr>
                <w:b/>
                <w:spacing w:val="-6"/>
                <w:sz w:val="24"/>
              </w:rPr>
              <w:t> </w:t>
            </w:r>
            <w:r>
              <w:rPr>
                <w:b/>
                <w:sz w:val="24"/>
              </w:rPr>
              <w:t>no</w:t>
            </w:r>
            <w:r>
              <w:rPr>
                <w:b/>
                <w:spacing w:val="-6"/>
                <w:sz w:val="24"/>
              </w:rPr>
              <w:t> </w:t>
            </w:r>
            <w:r>
              <w:rPr>
                <w:b/>
                <w:sz w:val="24"/>
              </w:rPr>
              <w:t>máximo,</w:t>
            </w:r>
            <w:r>
              <w:rPr>
                <w:b/>
                <w:spacing w:val="-6"/>
                <w:sz w:val="24"/>
              </w:rPr>
              <w:t> </w:t>
            </w:r>
            <w:r>
              <w:rPr>
                <w:b/>
                <w:sz w:val="24"/>
              </w:rPr>
              <w:t>2</w:t>
            </w:r>
            <w:r>
              <w:rPr>
                <w:b/>
                <w:spacing w:val="-6"/>
                <w:sz w:val="24"/>
              </w:rPr>
              <w:t> </w:t>
            </w:r>
            <w:r>
              <w:rPr>
                <w:b/>
                <w:sz w:val="24"/>
              </w:rPr>
              <w:t>(duas)</w:t>
            </w:r>
            <w:r>
              <w:rPr>
                <w:b/>
                <w:spacing w:val="-6"/>
                <w:sz w:val="24"/>
              </w:rPr>
              <w:t> </w:t>
            </w:r>
            <w:r>
              <w:rPr>
                <w:b/>
                <w:sz w:val="24"/>
              </w:rPr>
              <w:t>casas decimais após a vírgula.</w:t>
            </w:r>
          </w:p>
          <w:p>
            <w:pPr>
              <w:pStyle w:val="TableParagraph"/>
              <w:spacing w:line="235" w:lineRule="auto" w:before="239"/>
              <w:ind w:left="407" w:right="433" w:firstLine="170"/>
              <w:rPr>
                <w:sz w:val="24"/>
              </w:rPr>
            </w:pPr>
            <w:r>
              <w:rPr>
                <w:sz w:val="24"/>
              </w:rPr>
              <w:t>-</w:t>
            </w:r>
            <w:r>
              <w:rPr>
                <w:spacing w:val="-6"/>
                <w:sz w:val="24"/>
              </w:rPr>
              <w:t> </w:t>
            </w:r>
            <w:r>
              <w:rPr>
                <w:sz w:val="24"/>
              </w:rPr>
              <w:t>ser</w:t>
            </w:r>
            <w:r>
              <w:rPr>
                <w:spacing w:val="-6"/>
                <w:sz w:val="24"/>
              </w:rPr>
              <w:t> </w:t>
            </w:r>
            <w:r>
              <w:rPr>
                <w:sz w:val="24"/>
              </w:rPr>
              <w:t>datada</w:t>
            </w:r>
            <w:r>
              <w:rPr>
                <w:spacing w:val="-6"/>
                <w:sz w:val="24"/>
              </w:rPr>
              <w:t> </w:t>
            </w:r>
            <w:r>
              <w:rPr>
                <w:sz w:val="24"/>
              </w:rPr>
              <w:t>e</w:t>
            </w:r>
            <w:r>
              <w:rPr>
                <w:spacing w:val="-6"/>
                <w:sz w:val="24"/>
              </w:rPr>
              <w:t> </w:t>
            </w:r>
            <w:r>
              <w:rPr>
                <w:sz w:val="24"/>
              </w:rPr>
              <w:t>assinada</w:t>
            </w:r>
            <w:r>
              <w:rPr>
                <w:spacing w:val="-6"/>
                <w:sz w:val="24"/>
              </w:rPr>
              <w:t> </w:t>
            </w:r>
            <w:r>
              <w:rPr>
                <w:sz w:val="24"/>
              </w:rPr>
              <w:t>pelo</w:t>
            </w:r>
            <w:r>
              <w:rPr>
                <w:spacing w:val="-6"/>
                <w:sz w:val="24"/>
              </w:rPr>
              <w:t> </w:t>
            </w:r>
            <w:r>
              <w:rPr>
                <w:sz w:val="24"/>
              </w:rPr>
              <w:t>gerente</w:t>
            </w:r>
            <w:r>
              <w:rPr>
                <w:spacing w:val="-6"/>
                <w:sz w:val="24"/>
              </w:rPr>
              <w:t> </w:t>
            </w:r>
            <w:r>
              <w:rPr>
                <w:sz w:val="24"/>
              </w:rPr>
              <w:t>ou</w:t>
            </w:r>
            <w:r>
              <w:rPr>
                <w:spacing w:val="-6"/>
                <w:sz w:val="24"/>
              </w:rPr>
              <w:t> </w:t>
            </w:r>
            <w:r>
              <w:rPr>
                <w:sz w:val="24"/>
              </w:rPr>
              <w:t>seu</w:t>
            </w:r>
            <w:r>
              <w:rPr>
                <w:spacing w:val="-6"/>
                <w:sz w:val="24"/>
              </w:rPr>
              <w:t> </w:t>
            </w:r>
            <w:r>
              <w:rPr>
                <w:sz w:val="24"/>
              </w:rPr>
              <w:t>procurador</w:t>
            </w:r>
            <w:r>
              <w:rPr>
                <w:sz w:val="24"/>
              </w:rPr>
              <w:t>. 2ª O Proponente se obrigará, mediante devolução da</w:t>
            </w:r>
          </w:p>
          <w:p>
            <w:pPr>
              <w:pStyle w:val="TableParagraph"/>
              <w:spacing w:line="235" w:lineRule="auto"/>
              <w:ind w:left="407" w:right="25"/>
              <w:rPr>
                <w:sz w:val="24"/>
              </w:rPr>
            </w:pPr>
            <w:r>
              <w:rPr>
                <w:sz w:val="24"/>
              </w:rPr>
              <w:t>PROPOSTA-DETALHE,</w:t>
            </w:r>
            <w:r>
              <w:rPr>
                <w:spacing w:val="-13"/>
                <w:sz w:val="24"/>
              </w:rPr>
              <w:t> </w:t>
            </w:r>
            <w:r>
              <w:rPr>
                <w:sz w:val="24"/>
              </w:rPr>
              <w:t>a</w:t>
            </w:r>
            <w:r>
              <w:rPr>
                <w:spacing w:val="-13"/>
                <w:sz w:val="24"/>
              </w:rPr>
              <w:t> </w:t>
            </w:r>
            <w:r>
              <w:rPr>
                <w:sz w:val="24"/>
              </w:rPr>
              <w:t>cumprir</w:t>
            </w:r>
            <w:r>
              <w:rPr>
                <w:spacing w:val="-13"/>
                <w:sz w:val="24"/>
              </w:rPr>
              <w:t> </w:t>
            </w:r>
            <w:r>
              <w:rPr>
                <w:sz w:val="24"/>
              </w:rPr>
              <w:t>os</w:t>
            </w:r>
            <w:r>
              <w:rPr>
                <w:spacing w:val="-13"/>
                <w:sz w:val="24"/>
              </w:rPr>
              <w:t> </w:t>
            </w:r>
            <w:r>
              <w:rPr>
                <w:sz w:val="24"/>
              </w:rPr>
              <w:t>termos</w:t>
            </w:r>
            <w:r>
              <w:rPr>
                <w:spacing w:val="-13"/>
                <w:sz w:val="24"/>
              </w:rPr>
              <w:t> </w:t>
            </w:r>
            <w:r>
              <w:rPr>
                <w:sz w:val="24"/>
              </w:rPr>
              <w:t>nela</w:t>
            </w:r>
            <w:r>
              <w:rPr>
                <w:spacing w:val="-13"/>
                <w:sz w:val="24"/>
              </w:rPr>
              <w:t> </w:t>
            </w:r>
            <w:r>
              <w:rPr>
                <w:sz w:val="24"/>
              </w:rPr>
              <w:t>contidos. 3ª</w:t>
            </w:r>
            <w:r>
              <w:rPr>
                <w:spacing w:val="-3"/>
                <w:sz w:val="24"/>
              </w:rPr>
              <w:t> </w:t>
            </w:r>
            <w:r>
              <w:rPr>
                <w:sz w:val="24"/>
              </w:rPr>
              <w:t>A</w:t>
            </w:r>
            <w:r>
              <w:rPr>
                <w:spacing w:val="-3"/>
                <w:sz w:val="24"/>
              </w:rPr>
              <w:t> </w:t>
            </w:r>
            <w:r>
              <w:rPr>
                <w:sz w:val="24"/>
              </w:rPr>
              <w:t>licitação poderá ser anulada no todo, ou em parte, de</w:t>
            </w:r>
          </w:p>
          <w:p>
            <w:pPr>
              <w:pStyle w:val="TableParagraph"/>
              <w:spacing w:line="271" w:lineRule="exact"/>
              <w:ind w:left="407"/>
              <w:rPr>
                <w:sz w:val="24"/>
              </w:rPr>
            </w:pPr>
            <w:r>
              <w:rPr>
                <w:sz w:val="24"/>
              </w:rPr>
              <w:t>conformidade com a legislação </w:t>
            </w:r>
            <w:r>
              <w:rPr>
                <w:spacing w:val="-2"/>
                <w:sz w:val="24"/>
              </w:rPr>
              <w:t>vigente.</w:t>
            </w:r>
          </w:p>
        </w:tc>
        <w:tc>
          <w:tcPr>
            <w:tcW w:w="5685" w:type="dxa"/>
            <w:gridSpan w:val="6"/>
          </w:tcPr>
          <w:p>
            <w:pPr>
              <w:pStyle w:val="TableParagraph"/>
              <w:rPr>
                <w:b/>
                <w:sz w:val="24"/>
              </w:rPr>
            </w:pPr>
          </w:p>
          <w:p>
            <w:pPr>
              <w:pStyle w:val="TableParagraph"/>
              <w:spacing w:before="201"/>
              <w:rPr>
                <w:b/>
                <w:sz w:val="24"/>
              </w:rPr>
            </w:pPr>
          </w:p>
          <w:p>
            <w:pPr>
              <w:pStyle w:val="TableParagraph"/>
              <w:spacing w:line="235" w:lineRule="auto"/>
              <w:ind w:left="137" w:right="56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78"/>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429000" cy="19050"/>
                      <wp:effectExtent l="0" t="0" r="0" b="0"/>
                      <wp:docPr id="28" name="Group 28"/>
                      <wp:cNvGraphicFramePr>
                        <a:graphicFrameLocks/>
                      </wp:cNvGraphicFramePr>
                      <a:graphic>
                        <a:graphicData uri="http://schemas.microsoft.com/office/word/2010/wordprocessingGroup">
                          <wpg:wgp>
                            <wpg:cNvPr id="28" name="Group 28"/>
                            <wpg:cNvGrpSpPr/>
                            <wpg:grpSpPr>
                              <a:xfrm>
                                <a:off x="0" y="0"/>
                                <a:ext cx="3429000" cy="19050"/>
                                <a:chExt cx="3429000" cy="19050"/>
                              </a:xfrm>
                            </wpg:grpSpPr>
                            <wps:wsp>
                              <wps:cNvPr id="29" name="Graphic 29"/>
                              <wps:cNvSpPr/>
                              <wps:spPr>
                                <a:xfrm>
                                  <a:off x="0" y="0"/>
                                  <a:ext cx="3429000" cy="19050"/>
                                </a:xfrm>
                                <a:custGeom>
                                  <a:avLst/>
                                  <a:gdLst/>
                                  <a:ahLst/>
                                  <a:cxnLst/>
                                  <a:rect l="l" t="t" r="r" b="b"/>
                                  <a:pathLst>
                                    <a:path w="3429000" h="19050">
                                      <a:moveTo>
                                        <a:pt x="3428999" y="19049"/>
                                      </a:moveTo>
                                      <a:lnTo>
                                        <a:pt x="0" y="19049"/>
                                      </a:lnTo>
                                      <a:lnTo>
                                        <a:pt x="0" y="0"/>
                                      </a:lnTo>
                                      <a:lnTo>
                                        <a:pt x="3428999" y="0"/>
                                      </a:lnTo>
                                      <a:lnTo>
                                        <a:pt x="34289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70pt;height:1.5pt;mso-position-horizontal-relative:char;mso-position-vertical-relative:line" id="docshapegroup24" coordorigin="0,0" coordsize="5400,30">
                      <v:rect style="position:absolute;left:0;top:0;width:5400;height:30" id="docshape25" filled="true" fillcolor="#000000" stroked="false">
                        <v:fill type="solid"/>
                      </v:rect>
                    </v:group>
                  </w:pict>
                </mc:Fallback>
              </mc:AlternateContent>
            </w:r>
            <w:r>
              <w:rPr>
                <w:position w:val="0"/>
                <w:sz w:val="2"/>
              </w:rPr>
            </w:r>
          </w:p>
          <w:p>
            <w:pPr>
              <w:pStyle w:val="TableParagraph"/>
              <w:spacing w:line="235" w:lineRule="auto" w:before="260"/>
              <w:ind w:left="137"/>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9"/>
              <w:rPr>
                <w:b/>
                <w:sz w:val="24"/>
              </w:rPr>
            </w:pPr>
          </w:p>
          <w:p>
            <w:pPr>
              <w:pStyle w:val="TableParagraph"/>
              <w:tabs>
                <w:tab w:pos="1131" w:val="left" w:leader="none"/>
                <w:tab w:pos="2157" w:val="left" w:leader="none"/>
              </w:tabs>
              <w:ind w:left="137"/>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323"/>
              <w:rPr>
                <w:sz w:val="2"/>
              </w:rPr>
            </w:pPr>
            <w:r>
              <w:rPr>
                <w:sz w:val="2"/>
              </w:rPr>
              <mc:AlternateContent>
                <mc:Choice Requires="wps">
                  <w:drawing>
                    <wp:inline distT="0" distB="0" distL="0" distR="0">
                      <wp:extent cx="3200400" cy="6350"/>
                      <wp:effectExtent l="9525" t="0" r="0" b="3175"/>
                      <wp:docPr id="30" name="Group 30"/>
                      <wp:cNvGraphicFramePr>
                        <a:graphicFrameLocks/>
                      </wp:cNvGraphicFramePr>
                      <a:graphic>
                        <a:graphicData uri="http://schemas.microsoft.com/office/word/2010/wordprocessingGroup">
                          <wpg:wgp>
                            <wpg:cNvPr id="30" name="Group 30"/>
                            <wpg:cNvGrpSpPr/>
                            <wpg:grpSpPr>
                              <a:xfrm>
                                <a:off x="0" y="0"/>
                                <a:ext cx="3200400" cy="6350"/>
                                <a:chExt cx="3200400" cy="6350"/>
                              </a:xfrm>
                            </wpg:grpSpPr>
                            <wps:wsp>
                              <wps:cNvPr id="31" name="Graphic 31"/>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6" coordorigin="0,0" coordsize="5040,10">
                      <v:line style="position:absolute" from="0,5" to="5040,5" stroked="true" strokeweight=".487125pt" strokecolor="#000000">
                        <v:stroke dashstyle="solid"/>
                      </v:line>
                    </v:group>
                  </w:pict>
                </mc:Fallback>
              </mc:AlternateContent>
            </w:r>
            <w:r>
              <w:rPr>
                <w:sz w:val="2"/>
              </w:rPr>
            </w:r>
          </w:p>
          <w:p>
            <w:pPr>
              <w:pStyle w:val="TableParagraph"/>
              <w:ind w:left="1537"/>
              <w:rPr>
                <w:sz w:val="24"/>
              </w:rPr>
            </w:pPr>
            <w:r>
              <w:rPr>
                <w:sz w:val="24"/>
              </w:rPr>
              <w:t>(assinatura do </w:t>
            </w:r>
            <w:r>
              <w:rPr>
                <w:spacing w:val="-2"/>
                <w:sz w:val="24"/>
              </w:rPr>
              <w:t>responsável)</w:t>
            </w:r>
          </w:p>
          <w:p>
            <w:pPr>
              <w:pStyle w:val="TableParagraph"/>
              <w:spacing w:before="243"/>
              <w:ind w:left="148" w:right="4799" w:hanging="11"/>
              <w:rPr>
                <w:b/>
                <w:sz w:val="24"/>
              </w:rPr>
            </w:pPr>
            <w:r>
              <w:rPr>
                <w:b/>
                <w:spacing w:val="-2"/>
                <w:sz w:val="24"/>
              </w:rPr>
              <w:t>Nome:</w:t>
            </w:r>
          </w:p>
          <w:p>
            <w:pPr>
              <w:pStyle w:val="TableParagraph"/>
              <w:spacing w:before="9"/>
              <w:ind w:left="148" w:right="4799"/>
              <w:rPr>
                <w:b/>
                <w:sz w:val="24"/>
              </w:rPr>
            </w:pPr>
            <w:r>
              <w:rPr>
                <w:b/>
                <w:spacing w:val="-2"/>
                <w:sz w:val="24"/>
              </w:rPr>
              <w:t>Cargo:</w:t>
            </w:r>
          </w:p>
        </w:tc>
      </w:tr>
    </w:tbl>
    <w:p>
      <w:pPr>
        <w:pStyle w:val="BodyText"/>
        <w:spacing w:before="7" w:after="1"/>
        <w:ind w:left="0"/>
        <w:rPr>
          <w:b/>
          <w:sz w:val="18"/>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5400"/>
        <w:gridCol w:w="720"/>
        <w:gridCol w:w="735"/>
        <w:gridCol w:w="1140"/>
        <w:gridCol w:w="1005"/>
        <w:gridCol w:w="1155"/>
        <w:gridCol w:w="990"/>
      </w:tblGrid>
      <w:tr>
        <w:trPr>
          <w:trHeight w:val="1559" w:hRule="atLeast"/>
        </w:trPr>
        <w:tc>
          <w:tcPr>
            <w:tcW w:w="6225" w:type="dxa"/>
            <w:gridSpan w:val="2"/>
          </w:tcPr>
          <w:p>
            <w:pPr>
              <w:pStyle w:val="TableParagraph"/>
              <w:spacing w:before="31"/>
              <w:ind w:left="10"/>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0"/>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0"/>
              <w:jc w:val="center"/>
              <w:rPr>
                <w:b/>
                <w:sz w:val="24"/>
              </w:rPr>
            </w:pPr>
            <w:r>
              <w:rPr>
                <w:b/>
                <w:spacing w:val="-4"/>
                <w:sz w:val="24"/>
              </w:rPr>
              <w:t>PROPOSTA</w:t>
            </w:r>
            <w:r>
              <w:rPr>
                <w:b/>
                <w:sz w:val="24"/>
              </w:rPr>
              <w:t> </w:t>
            </w:r>
            <w:r>
              <w:rPr>
                <w:b/>
                <w:spacing w:val="-2"/>
                <w:sz w:val="24"/>
              </w:rPr>
              <w:t>DETALHE</w:t>
            </w:r>
          </w:p>
        </w:tc>
        <w:tc>
          <w:tcPr>
            <w:tcW w:w="5745" w:type="dxa"/>
            <w:gridSpan w:val="6"/>
          </w:tcPr>
          <w:p>
            <w:pPr>
              <w:pStyle w:val="TableParagraph"/>
              <w:spacing w:before="241"/>
              <w:ind w:left="199"/>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205/2026.</w:t>
            </w:r>
          </w:p>
          <w:p>
            <w:pPr>
              <w:pStyle w:val="TableParagraph"/>
              <w:spacing w:line="338" w:lineRule="auto" w:before="114"/>
              <w:ind w:left="199" w:right="624"/>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04/08/2026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SEI-260007/000584/2026.</w:t>
            </w:r>
          </w:p>
        </w:tc>
      </w:tr>
      <w:tr>
        <w:trPr>
          <w:trHeight w:val="539" w:hRule="atLeast"/>
        </w:trPr>
        <w:tc>
          <w:tcPr>
            <w:tcW w:w="825" w:type="dxa"/>
            <w:vMerge w:val="restart"/>
          </w:tcPr>
          <w:p>
            <w:pPr>
              <w:pStyle w:val="TableParagraph"/>
              <w:spacing w:line="235" w:lineRule="auto" w:before="260"/>
              <w:ind w:left="298" w:right="55" w:hanging="214"/>
              <w:rPr>
                <w:b/>
                <w:sz w:val="24"/>
              </w:rPr>
            </w:pPr>
            <w:r>
              <w:rPr>
                <w:b/>
                <w:spacing w:val="-4"/>
                <w:sz w:val="24"/>
              </w:rPr>
              <w:t>LOTE </w:t>
            </w:r>
            <w:r>
              <w:rPr>
                <w:b/>
                <w:spacing w:val="-6"/>
                <w:sz w:val="24"/>
              </w:rPr>
              <w:t>02</w:t>
            </w:r>
          </w:p>
        </w:tc>
        <w:tc>
          <w:tcPr>
            <w:tcW w:w="5400" w:type="dxa"/>
            <w:vMerge w:val="restart"/>
          </w:tcPr>
          <w:p>
            <w:pPr>
              <w:pStyle w:val="TableParagraph"/>
              <w:spacing w:before="115"/>
              <w:rPr>
                <w:b/>
                <w:sz w:val="24"/>
              </w:rPr>
            </w:pPr>
          </w:p>
          <w:p>
            <w:pPr>
              <w:pStyle w:val="TableParagraph"/>
              <w:ind w:left="1716"/>
              <w:rPr>
                <w:b/>
                <w:sz w:val="24"/>
              </w:rPr>
            </w:pPr>
            <w:r>
              <w:rPr>
                <w:b/>
                <w:spacing w:val="-2"/>
                <w:sz w:val="24"/>
              </w:rPr>
              <w:t>ESPECIFICAÇÃO</w:t>
            </w:r>
          </w:p>
        </w:tc>
        <w:tc>
          <w:tcPr>
            <w:tcW w:w="720" w:type="dxa"/>
            <w:vMerge w:val="restart"/>
          </w:tcPr>
          <w:p>
            <w:pPr>
              <w:pStyle w:val="TableParagraph"/>
              <w:spacing w:before="115"/>
              <w:rPr>
                <w:b/>
                <w:sz w:val="24"/>
              </w:rPr>
            </w:pPr>
          </w:p>
          <w:p>
            <w:pPr>
              <w:pStyle w:val="TableParagraph"/>
              <w:ind w:left="116"/>
              <w:rPr>
                <w:b/>
                <w:sz w:val="24"/>
              </w:rPr>
            </w:pPr>
            <w:r>
              <w:rPr>
                <w:b/>
                <w:spacing w:val="-4"/>
                <w:sz w:val="24"/>
              </w:rPr>
              <w:t>Unid</w:t>
            </w:r>
          </w:p>
        </w:tc>
        <w:tc>
          <w:tcPr>
            <w:tcW w:w="735" w:type="dxa"/>
            <w:vMerge w:val="restart"/>
          </w:tcPr>
          <w:p>
            <w:pPr>
              <w:pStyle w:val="TableParagraph"/>
              <w:spacing w:before="115"/>
              <w:rPr>
                <w:b/>
                <w:sz w:val="24"/>
              </w:rPr>
            </w:pPr>
          </w:p>
          <w:p>
            <w:pPr>
              <w:pStyle w:val="TableParagraph"/>
              <w:ind w:left="173"/>
              <w:rPr>
                <w:b/>
                <w:sz w:val="24"/>
              </w:rPr>
            </w:pPr>
            <w:r>
              <w:rPr>
                <w:b/>
                <w:spacing w:val="-5"/>
                <w:sz w:val="24"/>
              </w:rPr>
              <w:t>Qtd</w:t>
            </w:r>
          </w:p>
        </w:tc>
        <w:tc>
          <w:tcPr>
            <w:tcW w:w="2145" w:type="dxa"/>
            <w:gridSpan w:val="2"/>
          </w:tcPr>
          <w:p>
            <w:pPr>
              <w:pStyle w:val="TableParagraph"/>
              <w:spacing w:line="259" w:lineRule="exact"/>
              <w:ind w:left="439"/>
              <w:rPr>
                <w:b/>
                <w:sz w:val="24"/>
              </w:rPr>
            </w:pPr>
            <w:r>
              <w:rPr>
                <w:b/>
                <w:sz w:val="24"/>
              </w:rPr>
              <w:t>preço</w:t>
            </w:r>
            <w:r>
              <w:rPr>
                <w:b/>
                <w:spacing w:val="-5"/>
                <w:sz w:val="24"/>
              </w:rPr>
              <w:t> COM</w:t>
            </w:r>
          </w:p>
          <w:p>
            <w:pPr>
              <w:pStyle w:val="TableParagraph"/>
              <w:spacing w:line="261" w:lineRule="exact"/>
              <w:ind w:left="499"/>
              <w:rPr>
                <w:b/>
                <w:sz w:val="24"/>
              </w:rPr>
            </w:pPr>
            <w:r>
              <w:rPr>
                <w:b/>
                <w:sz w:val="24"/>
              </w:rPr>
              <w:t>ICMS </w:t>
            </w:r>
            <w:r>
              <w:rPr>
                <w:b/>
                <w:spacing w:val="-4"/>
                <w:sz w:val="24"/>
              </w:rPr>
              <w:t>(R$)</w:t>
            </w:r>
          </w:p>
        </w:tc>
        <w:tc>
          <w:tcPr>
            <w:tcW w:w="2145" w:type="dxa"/>
            <w:gridSpan w:val="2"/>
          </w:tcPr>
          <w:p>
            <w:pPr>
              <w:pStyle w:val="TableParagraph"/>
              <w:spacing w:line="259" w:lineRule="exact"/>
              <w:ind w:left="478"/>
              <w:rPr>
                <w:b/>
                <w:sz w:val="24"/>
              </w:rPr>
            </w:pPr>
            <w:r>
              <w:rPr>
                <w:b/>
                <w:sz w:val="24"/>
              </w:rPr>
              <w:t>preço</w:t>
            </w:r>
            <w:r>
              <w:rPr>
                <w:b/>
                <w:spacing w:val="-5"/>
                <w:sz w:val="24"/>
              </w:rPr>
              <w:t> SEM</w:t>
            </w:r>
          </w:p>
          <w:p>
            <w:pPr>
              <w:pStyle w:val="TableParagraph"/>
              <w:spacing w:line="261" w:lineRule="exact"/>
              <w:ind w:left="506"/>
              <w:rPr>
                <w:b/>
                <w:sz w:val="24"/>
              </w:rPr>
            </w:pPr>
            <w:r>
              <w:rPr>
                <w:b/>
                <w:sz w:val="24"/>
              </w:rPr>
              <w:t>ICMS </w:t>
            </w:r>
            <w:r>
              <w:rPr>
                <w:b/>
                <w:spacing w:val="-4"/>
                <w:sz w:val="24"/>
              </w:rPr>
              <w:t>(R$)</w:t>
            </w:r>
          </w:p>
        </w:tc>
      </w:tr>
      <w:tr>
        <w:trPr>
          <w:trHeight w:val="539" w:hRule="atLeast"/>
        </w:trPr>
        <w:tc>
          <w:tcPr>
            <w:tcW w:w="825" w:type="dxa"/>
            <w:vMerge/>
            <w:tcBorders>
              <w:top w:val="nil"/>
            </w:tcBorders>
          </w:tcPr>
          <w:p>
            <w:pPr>
              <w:rPr>
                <w:sz w:val="2"/>
                <w:szCs w:val="2"/>
              </w:rPr>
            </w:pPr>
          </w:p>
        </w:tc>
        <w:tc>
          <w:tcPr>
            <w:tcW w:w="5400" w:type="dxa"/>
            <w:vMerge/>
            <w:tcBorders>
              <w:top w:val="nil"/>
            </w:tcBorders>
          </w:tcPr>
          <w:p>
            <w:pPr>
              <w:rPr>
                <w:sz w:val="2"/>
                <w:szCs w:val="2"/>
              </w:rPr>
            </w:pPr>
          </w:p>
        </w:tc>
        <w:tc>
          <w:tcPr>
            <w:tcW w:w="720" w:type="dxa"/>
            <w:vMerge/>
            <w:tcBorders>
              <w:top w:val="nil"/>
            </w:tcBorders>
          </w:tcPr>
          <w:p>
            <w:pPr>
              <w:rPr>
                <w:sz w:val="2"/>
                <w:szCs w:val="2"/>
              </w:rPr>
            </w:pPr>
          </w:p>
        </w:tc>
        <w:tc>
          <w:tcPr>
            <w:tcW w:w="735" w:type="dxa"/>
            <w:vMerge/>
            <w:tcBorders>
              <w:top w:val="nil"/>
            </w:tcBorders>
          </w:tcPr>
          <w:p>
            <w:pPr>
              <w:rPr>
                <w:sz w:val="2"/>
                <w:szCs w:val="2"/>
              </w:rPr>
            </w:pPr>
          </w:p>
        </w:tc>
        <w:tc>
          <w:tcPr>
            <w:tcW w:w="1140" w:type="dxa"/>
          </w:tcPr>
          <w:p>
            <w:pPr>
              <w:pStyle w:val="TableParagraph"/>
              <w:spacing w:line="259" w:lineRule="exact"/>
              <w:ind w:left="36" w:right="13"/>
              <w:jc w:val="center"/>
              <w:rPr>
                <w:b/>
                <w:sz w:val="24"/>
              </w:rPr>
            </w:pPr>
            <w:r>
              <w:rPr>
                <w:b/>
                <w:spacing w:val="-4"/>
                <w:sz w:val="24"/>
              </w:rPr>
              <w:t>preço</w:t>
            </w:r>
          </w:p>
          <w:p>
            <w:pPr>
              <w:pStyle w:val="TableParagraph"/>
              <w:spacing w:line="261" w:lineRule="exact"/>
              <w:ind w:left="36" w:right="27"/>
              <w:jc w:val="center"/>
              <w:rPr>
                <w:b/>
                <w:sz w:val="24"/>
              </w:rPr>
            </w:pPr>
            <w:r>
              <w:rPr>
                <w:b/>
                <w:spacing w:val="-2"/>
                <w:sz w:val="24"/>
              </w:rPr>
              <w:t>unitário</w:t>
            </w:r>
          </w:p>
        </w:tc>
        <w:tc>
          <w:tcPr>
            <w:tcW w:w="1005" w:type="dxa"/>
          </w:tcPr>
          <w:p>
            <w:pPr>
              <w:pStyle w:val="TableParagraph"/>
              <w:spacing w:before="121"/>
              <w:ind w:left="101"/>
              <w:rPr>
                <w:b/>
                <w:sz w:val="24"/>
              </w:rPr>
            </w:pPr>
            <w:r>
              <w:rPr>
                <w:b/>
                <w:spacing w:val="-2"/>
                <w:sz w:val="24"/>
              </w:rPr>
              <w:t>TOTAL</w:t>
            </w:r>
          </w:p>
        </w:tc>
        <w:tc>
          <w:tcPr>
            <w:tcW w:w="1155" w:type="dxa"/>
          </w:tcPr>
          <w:p>
            <w:pPr>
              <w:pStyle w:val="TableParagraph"/>
              <w:spacing w:line="259" w:lineRule="exact"/>
              <w:ind w:left="22"/>
              <w:jc w:val="center"/>
              <w:rPr>
                <w:b/>
                <w:sz w:val="24"/>
              </w:rPr>
            </w:pPr>
            <w:r>
              <w:rPr>
                <w:b/>
                <w:spacing w:val="-4"/>
                <w:sz w:val="24"/>
              </w:rPr>
              <w:t>preço</w:t>
            </w:r>
          </w:p>
          <w:p>
            <w:pPr>
              <w:pStyle w:val="TableParagraph"/>
              <w:spacing w:line="261" w:lineRule="exact"/>
              <w:ind w:left="22" w:right="14"/>
              <w:jc w:val="center"/>
              <w:rPr>
                <w:b/>
                <w:sz w:val="24"/>
              </w:rPr>
            </w:pPr>
            <w:r>
              <w:rPr>
                <w:b/>
                <w:spacing w:val="-2"/>
                <w:sz w:val="24"/>
              </w:rPr>
              <w:t>unitário</w:t>
            </w:r>
          </w:p>
        </w:tc>
        <w:tc>
          <w:tcPr>
            <w:tcW w:w="990" w:type="dxa"/>
          </w:tcPr>
          <w:p>
            <w:pPr>
              <w:pStyle w:val="TableParagraph"/>
              <w:spacing w:before="121"/>
              <w:ind w:left="92"/>
              <w:rPr>
                <w:b/>
                <w:sz w:val="24"/>
              </w:rPr>
            </w:pPr>
            <w:r>
              <w:rPr>
                <w:b/>
                <w:spacing w:val="-2"/>
                <w:sz w:val="24"/>
              </w:rPr>
              <w:t>TOTAL</w:t>
            </w:r>
          </w:p>
        </w:tc>
      </w:tr>
      <w:tr>
        <w:trPr>
          <w:trHeight w:val="3719" w:hRule="atLeast"/>
        </w:trPr>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68"/>
              <w:rPr>
                <w:sz w:val="24"/>
              </w:rPr>
            </w:pPr>
            <w:r>
              <w:rPr>
                <w:spacing w:val="-5"/>
                <w:sz w:val="24"/>
              </w:rPr>
              <w:t>2.1</w:t>
            </w:r>
          </w:p>
        </w:tc>
        <w:tc>
          <w:tcPr>
            <w:tcW w:w="5400" w:type="dxa"/>
          </w:tcPr>
          <w:p>
            <w:pPr>
              <w:pStyle w:val="TableParagraph"/>
              <w:spacing w:line="235" w:lineRule="auto"/>
              <w:ind w:left="81" w:right="58"/>
              <w:jc w:val="both"/>
              <w:rPr>
                <w:sz w:val="24"/>
              </w:rPr>
            </w:pPr>
            <w:r>
              <w:rPr>
                <w:b/>
                <w:sz w:val="24"/>
              </w:rPr>
              <w:t>Luva para procedimentos médicos </w:t>
            </w:r>
            <w:r>
              <w:rPr>
                <w:b/>
                <w:sz w:val="24"/>
              </w:rPr>
              <w:t>cirúrgicos, estéril</w:t>
            </w:r>
            <w:r>
              <w:rPr>
                <w:sz w:val="24"/>
              </w:rPr>
              <w:t>, descartável, </w:t>
            </w:r>
            <w:r>
              <w:rPr>
                <w:b/>
                <w:sz w:val="24"/>
              </w:rPr>
              <w:t>nº 6,5, isenta de látex</w:t>
            </w:r>
            <w:r>
              <w:rPr>
                <w:sz w:val="24"/>
              </w:rPr>
              <w:t>. Confeccionada em </w:t>
            </w:r>
            <w:r>
              <w:rPr>
                <w:b/>
                <w:sz w:val="24"/>
              </w:rPr>
              <w:t>poliisopreno</w:t>
            </w:r>
            <w:r>
              <w:rPr>
                <w:sz w:val="24"/>
              </w:rPr>
              <w:t>, conforme padrão nacional, formato anatômico, com bainha, com</w:t>
            </w:r>
            <w:r>
              <w:rPr>
                <w:spacing w:val="80"/>
                <w:sz w:val="24"/>
              </w:rPr>
              <w:t> </w:t>
            </w:r>
            <w:r>
              <w:rPr>
                <w:sz w:val="24"/>
              </w:rPr>
              <w:t>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 cirúrgico, que permita técnica asséptica. Unidade: </w:t>
            </w:r>
            <w:r>
              <w:rPr>
                <w:b/>
                <w:sz w:val="24"/>
              </w:rPr>
              <w:t>Par</w:t>
            </w:r>
            <w:r>
              <w:rPr>
                <w:sz w:val="24"/>
              </w:rPr>
              <w:t>.</w:t>
            </w:r>
          </w:p>
          <w:p>
            <w:pPr>
              <w:pStyle w:val="TableParagraph"/>
              <w:spacing w:line="510" w:lineRule="exact"/>
              <w:ind w:left="81" w:right="377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03"/>
              <w:rPr>
                <w:sz w:val="24"/>
              </w:rPr>
            </w:pPr>
            <w:r>
              <w:rPr>
                <w:spacing w:val="-5"/>
                <w:sz w:val="24"/>
              </w:rPr>
              <w:t>Par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87"/>
              <w:rPr>
                <w:sz w:val="24"/>
              </w:rPr>
            </w:pPr>
            <w:r>
              <w:rPr>
                <w:spacing w:val="-5"/>
                <w:sz w:val="24"/>
              </w:rPr>
              <w:t>200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5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5400"/>
        <w:gridCol w:w="720"/>
        <w:gridCol w:w="735"/>
        <w:gridCol w:w="1140"/>
        <w:gridCol w:w="1005"/>
        <w:gridCol w:w="1155"/>
        <w:gridCol w:w="990"/>
      </w:tblGrid>
      <w:tr>
        <w:trPr>
          <w:trHeight w:val="3719" w:hRule="atLeast"/>
        </w:trPr>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6"/>
              <w:jc w:val="center"/>
              <w:rPr>
                <w:sz w:val="24"/>
              </w:rPr>
            </w:pPr>
            <w:r>
              <w:rPr>
                <w:spacing w:val="-5"/>
                <w:sz w:val="24"/>
              </w:rPr>
              <w:t>2.2</w:t>
            </w:r>
          </w:p>
        </w:tc>
        <w:tc>
          <w:tcPr>
            <w:tcW w:w="5400" w:type="dxa"/>
          </w:tcPr>
          <w:p>
            <w:pPr>
              <w:pStyle w:val="TableParagraph"/>
              <w:spacing w:line="235" w:lineRule="auto"/>
              <w:ind w:left="81" w:right="58"/>
              <w:jc w:val="both"/>
              <w:rPr>
                <w:sz w:val="24"/>
              </w:rPr>
            </w:pPr>
            <w:r>
              <w:rPr>
                <w:b/>
                <w:sz w:val="24"/>
              </w:rPr>
              <w:t>Luva para procedimentos médicos </w:t>
            </w:r>
            <w:r>
              <w:rPr>
                <w:b/>
                <w:sz w:val="24"/>
              </w:rPr>
              <w:t>cirúrgicos, estéril</w:t>
            </w:r>
            <w:r>
              <w:rPr>
                <w:sz w:val="24"/>
              </w:rPr>
              <w:t>, descartável, </w:t>
            </w:r>
            <w:r>
              <w:rPr>
                <w:b/>
                <w:sz w:val="24"/>
              </w:rPr>
              <w:t>nº 7,0, isenta de látex</w:t>
            </w:r>
            <w:r>
              <w:rPr>
                <w:sz w:val="24"/>
              </w:rPr>
              <w:t>. Confeccionada em </w:t>
            </w:r>
            <w:r>
              <w:rPr>
                <w:b/>
                <w:sz w:val="24"/>
              </w:rPr>
              <w:t>poliisopreno</w:t>
            </w:r>
            <w:r>
              <w:rPr>
                <w:sz w:val="24"/>
              </w:rPr>
              <w:t>, conforme padrão nacional, formato anatômico, com bainha, com</w:t>
            </w:r>
            <w:r>
              <w:rPr>
                <w:spacing w:val="80"/>
                <w:sz w:val="24"/>
              </w:rPr>
              <w:t> </w:t>
            </w:r>
            <w:r>
              <w:rPr>
                <w:sz w:val="24"/>
              </w:rPr>
              <w:t>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 cirúrgico, que permita técnica asséptica. Unidade: </w:t>
            </w:r>
            <w:r>
              <w:rPr>
                <w:b/>
                <w:sz w:val="24"/>
              </w:rPr>
              <w:t>Par</w:t>
            </w:r>
            <w:r>
              <w:rPr>
                <w:sz w:val="24"/>
              </w:rPr>
              <w:t>.</w:t>
            </w:r>
          </w:p>
          <w:p>
            <w:pPr>
              <w:pStyle w:val="TableParagraph"/>
              <w:spacing w:line="510" w:lineRule="exact"/>
              <w:ind w:left="81" w:right="377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23" w:right="1"/>
              <w:jc w:val="center"/>
              <w:rPr>
                <w:sz w:val="24"/>
              </w:rPr>
            </w:pPr>
            <w:r>
              <w:rPr>
                <w:spacing w:val="-5"/>
                <w:sz w:val="24"/>
              </w:rPr>
              <w:t>Par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5"/>
              <w:rPr>
                <w:b/>
                <w:sz w:val="24"/>
              </w:rPr>
            </w:pPr>
          </w:p>
          <w:p>
            <w:pPr>
              <w:pStyle w:val="TableParagraph"/>
              <w:ind w:left="14"/>
              <w:jc w:val="center"/>
              <w:rPr>
                <w:sz w:val="24"/>
              </w:rPr>
            </w:pPr>
            <w:r>
              <w:rPr>
                <w:spacing w:val="-5"/>
                <w:sz w:val="24"/>
              </w:rPr>
              <w:t>330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3714" w:hRule="atLeast"/>
        </w:trPr>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26"/>
              <w:jc w:val="center"/>
              <w:rPr>
                <w:sz w:val="24"/>
              </w:rPr>
            </w:pPr>
            <w:r>
              <w:rPr>
                <w:spacing w:val="-5"/>
                <w:sz w:val="24"/>
              </w:rPr>
              <w:t>2.3</w:t>
            </w:r>
          </w:p>
        </w:tc>
        <w:tc>
          <w:tcPr>
            <w:tcW w:w="5400" w:type="dxa"/>
          </w:tcPr>
          <w:p>
            <w:pPr>
              <w:pStyle w:val="TableParagraph"/>
              <w:spacing w:line="235" w:lineRule="auto"/>
              <w:ind w:left="81" w:right="58"/>
              <w:jc w:val="both"/>
              <w:rPr>
                <w:sz w:val="24"/>
              </w:rPr>
            </w:pPr>
            <w:r>
              <w:rPr>
                <w:b/>
                <w:sz w:val="24"/>
              </w:rPr>
              <w:t>Luva para procedimentos médicos </w:t>
            </w:r>
            <w:r>
              <w:rPr>
                <w:b/>
                <w:sz w:val="24"/>
              </w:rPr>
              <w:t>cirúrgicos, estéril</w:t>
            </w:r>
            <w:r>
              <w:rPr>
                <w:sz w:val="24"/>
              </w:rPr>
              <w:t>, descartável, </w:t>
            </w:r>
            <w:r>
              <w:rPr>
                <w:b/>
                <w:sz w:val="24"/>
              </w:rPr>
              <w:t>nº 7,5, isenta de látex</w:t>
            </w:r>
            <w:r>
              <w:rPr>
                <w:sz w:val="24"/>
              </w:rPr>
              <w:t>. Confeccionada em </w:t>
            </w:r>
            <w:r>
              <w:rPr>
                <w:b/>
                <w:sz w:val="24"/>
              </w:rPr>
              <w:t>poliisopreno</w:t>
            </w:r>
            <w:r>
              <w:rPr>
                <w:sz w:val="24"/>
              </w:rPr>
              <w:t>, conforme padrão nacional, formato anatômico, com bainha, com</w:t>
            </w:r>
            <w:r>
              <w:rPr>
                <w:spacing w:val="80"/>
                <w:sz w:val="24"/>
              </w:rPr>
              <w:t> </w:t>
            </w:r>
            <w:r>
              <w:rPr>
                <w:sz w:val="24"/>
              </w:rPr>
              <w:t>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 cirúrgico, que permita técnica asséptica. Unidade: </w:t>
            </w:r>
            <w:r>
              <w:rPr>
                <w:b/>
                <w:sz w:val="24"/>
              </w:rPr>
              <w:t>Par</w:t>
            </w:r>
            <w:r>
              <w:rPr>
                <w:sz w:val="24"/>
              </w:rPr>
              <w:t>.</w:t>
            </w:r>
          </w:p>
          <w:p>
            <w:pPr>
              <w:pStyle w:val="TableParagraph"/>
              <w:spacing w:line="510" w:lineRule="exact"/>
              <w:ind w:left="81" w:right="377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23" w:right="1"/>
              <w:jc w:val="center"/>
              <w:rPr>
                <w:sz w:val="24"/>
              </w:rPr>
            </w:pPr>
            <w:r>
              <w:rPr>
                <w:spacing w:val="-5"/>
                <w:sz w:val="24"/>
              </w:rPr>
              <w:t>Par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0"/>
              <w:rPr>
                <w:b/>
                <w:sz w:val="24"/>
              </w:rPr>
            </w:pPr>
          </w:p>
          <w:p>
            <w:pPr>
              <w:pStyle w:val="TableParagraph"/>
              <w:ind w:left="14"/>
              <w:jc w:val="center"/>
              <w:rPr>
                <w:sz w:val="24"/>
              </w:rPr>
            </w:pPr>
            <w:r>
              <w:rPr>
                <w:spacing w:val="-5"/>
                <w:sz w:val="24"/>
              </w:rPr>
              <w:t>400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3710" w:hRule="atLeast"/>
        </w:trPr>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5"/>
              <w:rPr>
                <w:b/>
                <w:sz w:val="24"/>
              </w:rPr>
            </w:pPr>
          </w:p>
          <w:p>
            <w:pPr>
              <w:pStyle w:val="TableParagraph"/>
              <w:spacing w:before="1"/>
              <w:ind w:left="26"/>
              <w:jc w:val="center"/>
              <w:rPr>
                <w:sz w:val="24"/>
              </w:rPr>
            </w:pPr>
            <w:r>
              <w:rPr>
                <w:spacing w:val="-5"/>
                <w:sz w:val="24"/>
              </w:rPr>
              <w:t>2.4</w:t>
            </w:r>
          </w:p>
        </w:tc>
        <w:tc>
          <w:tcPr>
            <w:tcW w:w="5400" w:type="dxa"/>
          </w:tcPr>
          <w:p>
            <w:pPr>
              <w:pStyle w:val="TableParagraph"/>
              <w:spacing w:line="250" w:lineRule="exact"/>
              <w:ind w:left="81"/>
              <w:jc w:val="both"/>
              <w:rPr>
                <w:b/>
                <w:sz w:val="24"/>
              </w:rPr>
            </w:pPr>
            <w:r>
              <w:rPr>
                <w:b/>
                <w:sz w:val="24"/>
              </w:rPr>
              <w:t>Luva</w:t>
            </w:r>
            <w:r>
              <w:rPr>
                <w:b/>
                <w:spacing w:val="40"/>
                <w:sz w:val="24"/>
              </w:rPr>
              <w:t>  </w:t>
            </w:r>
            <w:r>
              <w:rPr>
                <w:b/>
                <w:sz w:val="24"/>
              </w:rPr>
              <w:t>para</w:t>
            </w:r>
            <w:r>
              <w:rPr>
                <w:b/>
                <w:spacing w:val="41"/>
                <w:sz w:val="24"/>
              </w:rPr>
              <w:t>  </w:t>
            </w:r>
            <w:r>
              <w:rPr>
                <w:b/>
                <w:sz w:val="24"/>
              </w:rPr>
              <w:t>procedimentos</w:t>
            </w:r>
            <w:r>
              <w:rPr>
                <w:b/>
                <w:spacing w:val="41"/>
                <w:sz w:val="24"/>
              </w:rPr>
              <w:t>  </w:t>
            </w:r>
            <w:r>
              <w:rPr>
                <w:b/>
                <w:sz w:val="24"/>
              </w:rPr>
              <w:t>médicos</w:t>
            </w:r>
            <w:r>
              <w:rPr>
                <w:b/>
                <w:spacing w:val="41"/>
                <w:sz w:val="24"/>
              </w:rPr>
              <w:t>  </w:t>
            </w:r>
            <w:r>
              <w:rPr>
                <w:b/>
                <w:spacing w:val="-2"/>
                <w:sz w:val="24"/>
              </w:rPr>
              <w:t>cirúrgicos,</w:t>
            </w:r>
          </w:p>
          <w:p>
            <w:pPr>
              <w:pStyle w:val="TableParagraph"/>
              <w:spacing w:line="235" w:lineRule="auto" w:before="1"/>
              <w:ind w:left="81" w:right="58"/>
              <w:jc w:val="both"/>
              <w:rPr>
                <w:sz w:val="24"/>
              </w:rPr>
            </w:pPr>
            <w:r>
              <w:rPr>
                <w:b/>
                <w:sz w:val="24"/>
              </w:rPr>
              <w:t>estéril</w:t>
            </w:r>
            <w:r>
              <w:rPr>
                <w:sz w:val="24"/>
              </w:rPr>
              <w:t>, descartável, </w:t>
            </w:r>
            <w:r>
              <w:rPr>
                <w:b/>
                <w:sz w:val="24"/>
              </w:rPr>
              <w:t>nº 8,0, isenta de </w:t>
            </w:r>
            <w:r>
              <w:rPr>
                <w:b/>
                <w:sz w:val="24"/>
              </w:rPr>
              <w:t>látex</w:t>
            </w:r>
            <w:r>
              <w:rPr>
                <w:sz w:val="24"/>
              </w:rPr>
              <w:t>. Confeccionada em </w:t>
            </w:r>
            <w:r>
              <w:rPr>
                <w:b/>
                <w:sz w:val="24"/>
              </w:rPr>
              <w:t>poliisopreno</w:t>
            </w:r>
            <w:r>
              <w:rPr>
                <w:sz w:val="24"/>
              </w:rPr>
              <w:t>, conforme padrão nacional, formato anatômico, com bainha, com</w:t>
            </w:r>
            <w:r>
              <w:rPr>
                <w:spacing w:val="80"/>
                <w:sz w:val="24"/>
              </w:rPr>
              <w:t> </w:t>
            </w:r>
            <w:r>
              <w:rPr>
                <w:sz w:val="24"/>
              </w:rPr>
              <w:t>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 cirúrgico, que permita técnica asséptica. Unidade: </w:t>
            </w:r>
            <w:r>
              <w:rPr>
                <w:b/>
                <w:sz w:val="24"/>
              </w:rPr>
              <w:t>Par</w:t>
            </w:r>
            <w:r>
              <w:rPr>
                <w:sz w:val="24"/>
              </w:rPr>
              <w:t>.</w:t>
            </w:r>
          </w:p>
          <w:p>
            <w:pPr>
              <w:pStyle w:val="TableParagraph"/>
              <w:spacing w:line="510" w:lineRule="exact" w:before="8"/>
              <w:ind w:left="81" w:right="377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5"/>
              <w:rPr>
                <w:b/>
                <w:sz w:val="24"/>
              </w:rPr>
            </w:pPr>
          </w:p>
          <w:p>
            <w:pPr>
              <w:pStyle w:val="TableParagraph"/>
              <w:spacing w:before="1"/>
              <w:ind w:left="23" w:right="1"/>
              <w:jc w:val="center"/>
              <w:rPr>
                <w:sz w:val="24"/>
              </w:rPr>
            </w:pPr>
            <w:r>
              <w:rPr>
                <w:spacing w:val="-5"/>
                <w:sz w:val="24"/>
              </w:rPr>
              <w:t>Par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5"/>
              <w:rPr>
                <w:b/>
                <w:sz w:val="24"/>
              </w:rPr>
            </w:pPr>
          </w:p>
          <w:p>
            <w:pPr>
              <w:pStyle w:val="TableParagraph"/>
              <w:spacing w:before="1"/>
              <w:ind w:left="14"/>
              <w:jc w:val="center"/>
              <w:rPr>
                <w:sz w:val="24"/>
              </w:rPr>
            </w:pPr>
            <w:r>
              <w:rPr>
                <w:spacing w:val="-5"/>
                <w:sz w:val="24"/>
              </w:rPr>
              <w:t>120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3717" w:hRule="atLeast"/>
        </w:trPr>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26"/>
              <w:jc w:val="center"/>
              <w:rPr>
                <w:sz w:val="24"/>
              </w:rPr>
            </w:pPr>
            <w:r>
              <w:rPr>
                <w:spacing w:val="-5"/>
                <w:sz w:val="24"/>
              </w:rPr>
              <w:t>2.5</w:t>
            </w:r>
          </w:p>
        </w:tc>
        <w:tc>
          <w:tcPr>
            <w:tcW w:w="5400" w:type="dxa"/>
          </w:tcPr>
          <w:p>
            <w:pPr>
              <w:pStyle w:val="TableParagraph"/>
              <w:spacing w:line="235" w:lineRule="auto"/>
              <w:ind w:left="81" w:right="58"/>
              <w:jc w:val="both"/>
              <w:rPr>
                <w:sz w:val="24"/>
              </w:rPr>
            </w:pPr>
            <w:r>
              <w:rPr>
                <w:b/>
                <w:sz w:val="24"/>
              </w:rPr>
              <w:t>Luva para procedimentos médicos </w:t>
            </w:r>
            <w:r>
              <w:rPr>
                <w:b/>
                <w:sz w:val="24"/>
              </w:rPr>
              <w:t>cirúrgicos, estéril, </w:t>
            </w:r>
            <w:r>
              <w:rPr>
                <w:sz w:val="24"/>
              </w:rPr>
              <w:t>descartável, </w:t>
            </w:r>
            <w:r>
              <w:rPr>
                <w:b/>
                <w:sz w:val="24"/>
              </w:rPr>
              <w:t>nº 8,5, isenta de látex</w:t>
            </w:r>
            <w:r>
              <w:rPr>
                <w:sz w:val="24"/>
              </w:rPr>
              <w:t>. Confeccionada em </w:t>
            </w:r>
            <w:r>
              <w:rPr>
                <w:b/>
                <w:sz w:val="24"/>
              </w:rPr>
              <w:t>poliisopreno</w:t>
            </w:r>
            <w:r>
              <w:rPr>
                <w:sz w:val="24"/>
              </w:rPr>
              <w:t>, conforme padrão nacional, formato anatômico, com bainha, com</w:t>
            </w:r>
            <w:r>
              <w:rPr>
                <w:spacing w:val="80"/>
                <w:sz w:val="24"/>
              </w:rPr>
              <w:t> </w:t>
            </w:r>
            <w:r>
              <w:rPr>
                <w:sz w:val="24"/>
              </w:rPr>
              <w:t>textura uniforme, sem falhas, emendas ou furos, ser antiderrapante e apresentar elasticidade, resistência à tração e sensibilidade tátil compatíveis com a finalidade. </w:t>
            </w:r>
            <w:r>
              <w:rPr>
                <w:b/>
                <w:sz w:val="24"/>
              </w:rPr>
              <w:t>Sem pó lubrificante</w:t>
            </w:r>
            <w:r>
              <w:rPr>
                <w:sz w:val="24"/>
              </w:rPr>
              <w:t>. Embalagem dupla, com papel grau cirúrgico, que permita técnica asséptica. Unidade: </w:t>
            </w:r>
            <w:r>
              <w:rPr>
                <w:b/>
                <w:sz w:val="24"/>
              </w:rPr>
              <w:t>Par</w:t>
            </w:r>
            <w:r>
              <w:rPr>
                <w:sz w:val="24"/>
              </w:rPr>
              <w:t>.</w:t>
            </w:r>
          </w:p>
          <w:p>
            <w:pPr>
              <w:pStyle w:val="TableParagraph"/>
              <w:spacing w:line="510" w:lineRule="exact"/>
              <w:ind w:left="81" w:right="3775"/>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23" w:right="1"/>
              <w:jc w:val="center"/>
              <w:rPr>
                <w:sz w:val="24"/>
              </w:rPr>
            </w:pPr>
            <w:r>
              <w:rPr>
                <w:spacing w:val="-5"/>
                <w:sz w:val="24"/>
              </w:rPr>
              <w:t>Par</w:t>
            </w:r>
          </w:p>
        </w:tc>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53"/>
              <w:rPr>
                <w:b/>
                <w:sz w:val="24"/>
              </w:rPr>
            </w:pPr>
          </w:p>
          <w:p>
            <w:pPr>
              <w:pStyle w:val="TableParagraph"/>
              <w:ind w:left="14"/>
              <w:jc w:val="center"/>
              <w:rPr>
                <w:sz w:val="24"/>
              </w:rPr>
            </w:pPr>
            <w:r>
              <w:rPr>
                <w:spacing w:val="-5"/>
                <w:sz w:val="24"/>
              </w:rPr>
              <w:t>50</w:t>
            </w:r>
          </w:p>
        </w:tc>
        <w:tc>
          <w:tcPr>
            <w:tcW w:w="1140" w:type="dxa"/>
          </w:tcPr>
          <w:p>
            <w:pPr>
              <w:pStyle w:val="TableParagraph"/>
              <w:rPr>
                <w:sz w:val="24"/>
              </w:rPr>
            </w:pPr>
          </w:p>
        </w:tc>
        <w:tc>
          <w:tcPr>
            <w:tcW w:w="1005" w:type="dxa"/>
          </w:tcPr>
          <w:p>
            <w:pPr>
              <w:pStyle w:val="TableParagraph"/>
              <w:rPr>
                <w:sz w:val="24"/>
              </w:rPr>
            </w:pPr>
          </w:p>
        </w:tc>
        <w:tc>
          <w:tcPr>
            <w:tcW w:w="1155" w:type="dxa"/>
          </w:tcPr>
          <w:p>
            <w:pPr>
              <w:pStyle w:val="TableParagraph"/>
              <w:rPr>
                <w:sz w:val="24"/>
              </w:rPr>
            </w:pPr>
          </w:p>
        </w:tc>
        <w:tc>
          <w:tcPr>
            <w:tcW w:w="990" w:type="dxa"/>
          </w:tcPr>
          <w:p>
            <w:pPr>
              <w:pStyle w:val="TableParagraph"/>
              <w:rPr>
                <w:sz w:val="24"/>
              </w:rPr>
            </w:pPr>
          </w:p>
        </w:tc>
      </w:tr>
      <w:tr>
        <w:trPr>
          <w:trHeight w:val="952" w:hRule="atLeast"/>
        </w:trPr>
        <w:tc>
          <w:tcPr>
            <w:tcW w:w="825" w:type="dxa"/>
            <w:vMerge w:val="restart"/>
          </w:tcPr>
          <w:p>
            <w:pPr>
              <w:pStyle w:val="TableParagraph"/>
              <w:rPr>
                <w:sz w:val="24"/>
              </w:rPr>
            </w:pPr>
          </w:p>
        </w:tc>
        <w:tc>
          <w:tcPr>
            <w:tcW w:w="5400"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ind w:left="40"/>
              <w:rPr>
                <w:sz w:val="24"/>
              </w:rPr>
            </w:pPr>
            <w:r>
              <w:rPr>
                <w:spacing w:val="-2"/>
                <w:sz w:val="24"/>
              </w:rPr>
              <w:t>Data:</w:t>
            </w:r>
          </w:p>
        </w:tc>
        <w:tc>
          <w:tcPr>
            <w:tcW w:w="5745" w:type="dxa"/>
            <w:gridSpan w:val="6"/>
          </w:tcPr>
          <w:p>
            <w:pPr>
              <w:pStyle w:val="TableParagraph"/>
              <w:rPr>
                <w:sz w:val="24"/>
              </w:rPr>
            </w:pPr>
          </w:p>
        </w:tc>
      </w:tr>
      <w:tr>
        <w:trPr>
          <w:trHeight w:val="959" w:hRule="atLeast"/>
        </w:trPr>
        <w:tc>
          <w:tcPr>
            <w:tcW w:w="825" w:type="dxa"/>
            <w:vMerge/>
            <w:tcBorders>
              <w:top w:val="nil"/>
            </w:tcBorders>
          </w:tcPr>
          <w:p>
            <w:pPr>
              <w:rPr>
                <w:sz w:val="2"/>
                <w:szCs w:val="2"/>
              </w:rPr>
            </w:pPr>
          </w:p>
        </w:tc>
        <w:tc>
          <w:tcPr>
            <w:tcW w:w="5400" w:type="dxa"/>
            <w:vMerge/>
            <w:tcBorders>
              <w:top w:val="nil"/>
            </w:tcBorders>
          </w:tcPr>
          <w:p>
            <w:pPr>
              <w:rPr>
                <w:sz w:val="2"/>
                <w:szCs w:val="2"/>
              </w:rPr>
            </w:pPr>
          </w:p>
        </w:tc>
        <w:tc>
          <w:tcPr>
            <w:tcW w:w="5745" w:type="dxa"/>
            <w:gridSpan w:val="6"/>
          </w:tcPr>
          <w:p>
            <w:pPr>
              <w:pStyle w:val="TableParagraph"/>
              <w:spacing w:before="31"/>
              <w:ind w:left="1536"/>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7"/>
        <w:ind w:left="0"/>
        <w:rPr>
          <w:b/>
          <w:sz w:val="20"/>
        </w:rPr>
      </w:pPr>
    </w:p>
    <w:tbl>
      <w:tblPr>
        <w:tblW w:w="0" w:type="auto"/>
        <w:jc w:val="left"/>
        <w:tblInd w:w="11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190"/>
        <w:gridCol w:w="720"/>
        <w:gridCol w:w="1110"/>
        <w:gridCol w:w="1140"/>
        <w:gridCol w:w="1020"/>
        <w:gridCol w:w="1140"/>
        <w:gridCol w:w="1005"/>
        <w:gridCol w:w="585"/>
      </w:tblGrid>
      <w:tr>
        <w:trPr>
          <w:trHeight w:val="1559" w:hRule="atLeast"/>
        </w:trPr>
        <w:tc>
          <w:tcPr>
            <w:tcW w:w="6030" w:type="dxa"/>
            <w:gridSpan w:val="2"/>
          </w:tcPr>
          <w:p>
            <w:pPr>
              <w:pStyle w:val="TableParagraph"/>
              <w:spacing w:before="31"/>
              <w:ind w:left="13"/>
              <w:jc w:val="center"/>
              <w:rPr>
                <w:b/>
                <w:sz w:val="24"/>
              </w:rPr>
            </w:pPr>
            <w:r>
              <w:rPr>
                <w:b/>
                <w:sz w:val="24"/>
              </w:rPr>
              <w:t>UNIVERSIDADE</w:t>
            </w:r>
            <w:r>
              <w:rPr>
                <w:b/>
                <w:spacing w:val="-3"/>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TableParagraph"/>
              <w:spacing w:before="48"/>
              <w:rPr>
                <w:b/>
                <w:sz w:val="24"/>
              </w:rPr>
            </w:pPr>
          </w:p>
          <w:p>
            <w:pPr>
              <w:pStyle w:val="TableParagraph"/>
              <w:ind w:left="1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13"/>
              <w:jc w:val="center"/>
              <w:rPr>
                <w:b/>
                <w:sz w:val="24"/>
              </w:rPr>
            </w:pPr>
            <w:r>
              <w:rPr>
                <w:b/>
                <w:spacing w:val="-4"/>
                <w:sz w:val="24"/>
              </w:rPr>
              <w:t>PROPOSTA</w:t>
            </w:r>
            <w:r>
              <w:rPr>
                <w:b/>
                <w:sz w:val="24"/>
              </w:rPr>
              <w:t> </w:t>
            </w:r>
            <w:r>
              <w:rPr>
                <w:b/>
                <w:spacing w:val="-2"/>
                <w:sz w:val="24"/>
              </w:rPr>
              <w:t>DETALHE</w:t>
            </w:r>
          </w:p>
        </w:tc>
        <w:tc>
          <w:tcPr>
            <w:tcW w:w="6720" w:type="dxa"/>
            <w:gridSpan w:val="7"/>
          </w:tcPr>
          <w:p>
            <w:pPr>
              <w:pStyle w:val="TableParagraph"/>
              <w:spacing w:before="241"/>
              <w:ind w:left="19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205/2026.</w:t>
            </w:r>
          </w:p>
          <w:p>
            <w:pPr>
              <w:pStyle w:val="TableParagraph"/>
              <w:spacing w:line="338" w:lineRule="auto" w:before="114"/>
              <w:ind w:left="191" w:right="1606"/>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04/08/2026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SEI-260007/000584/2026.</w:t>
            </w:r>
          </w:p>
        </w:tc>
      </w:tr>
      <w:tr>
        <w:trPr>
          <w:trHeight w:val="539" w:hRule="atLeast"/>
        </w:trPr>
        <w:tc>
          <w:tcPr>
            <w:tcW w:w="840" w:type="dxa"/>
            <w:vMerge w:val="restart"/>
          </w:tcPr>
          <w:p>
            <w:pPr>
              <w:pStyle w:val="TableParagraph"/>
              <w:spacing w:line="235" w:lineRule="auto" w:before="275"/>
              <w:ind w:left="308" w:hanging="214"/>
              <w:rPr>
                <w:b/>
                <w:sz w:val="24"/>
              </w:rPr>
            </w:pPr>
            <w:r>
              <w:rPr>
                <w:b/>
                <w:spacing w:val="-4"/>
                <w:sz w:val="24"/>
              </w:rPr>
              <w:t>LOTE </w:t>
            </w:r>
            <w:r>
              <w:rPr>
                <w:b/>
                <w:spacing w:val="-6"/>
                <w:sz w:val="24"/>
              </w:rPr>
              <w:t>03</w:t>
            </w:r>
          </w:p>
        </w:tc>
        <w:tc>
          <w:tcPr>
            <w:tcW w:w="5190" w:type="dxa"/>
            <w:vMerge w:val="restart"/>
          </w:tcPr>
          <w:p>
            <w:pPr>
              <w:pStyle w:val="TableParagraph"/>
              <w:spacing w:before="130"/>
              <w:rPr>
                <w:b/>
                <w:sz w:val="24"/>
              </w:rPr>
            </w:pPr>
          </w:p>
          <w:p>
            <w:pPr>
              <w:pStyle w:val="TableParagraph"/>
              <w:ind w:left="1605"/>
              <w:rPr>
                <w:b/>
                <w:sz w:val="24"/>
              </w:rPr>
            </w:pPr>
            <w:r>
              <w:rPr>
                <w:b/>
                <w:spacing w:val="-2"/>
                <w:sz w:val="24"/>
              </w:rPr>
              <w:t>ESPECIFICAÇÃO</w:t>
            </w:r>
          </w:p>
        </w:tc>
        <w:tc>
          <w:tcPr>
            <w:tcW w:w="720" w:type="dxa"/>
            <w:vMerge w:val="restart"/>
          </w:tcPr>
          <w:p>
            <w:pPr>
              <w:pStyle w:val="TableParagraph"/>
              <w:spacing w:before="130"/>
              <w:rPr>
                <w:b/>
                <w:sz w:val="24"/>
              </w:rPr>
            </w:pPr>
          </w:p>
          <w:p>
            <w:pPr>
              <w:pStyle w:val="TableParagraph"/>
              <w:ind w:left="108"/>
              <w:rPr>
                <w:b/>
                <w:sz w:val="24"/>
              </w:rPr>
            </w:pPr>
            <w:r>
              <w:rPr>
                <w:b/>
                <w:spacing w:val="-4"/>
                <w:sz w:val="24"/>
              </w:rPr>
              <w:t>Unid</w:t>
            </w:r>
          </w:p>
        </w:tc>
        <w:tc>
          <w:tcPr>
            <w:tcW w:w="1110" w:type="dxa"/>
            <w:vMerge w:val="restart"/>
          </w:tcPr>
          <w:p>
            <w:pPr>
              <w:pStyle w:val="TableParagraph"/>
              <w:spacing w:before="130"/>
              <w:rPr>
                <w:b/>
                <w:sz w:val="24"/>
              </w:rPr>
            </w:pPr>
          </w:p>
          <w:p>
            <w:pPr>
              <w:pStyle w:val="TableParagraph"/>
              <w:ind w:left="359"/>
              <w:rPr>
                <w:b/>
                <w:sz w:val="24"/>
              </w:rPr>
            </w:pPr>
            <w:r>
              <w:rPr>
                <w:b/>
                <w:spacing w:val="-5"/>
                <w:sz w:val="24"/>
              </w:rPr>
              <w:t>Qtd</w:t>
            </w:r>
          </w:p>
        </w:tc>
        <w:tc>
          <w:tcPr>
            <w:tcW w:w="2160" w:type="dxa"/>
            <w:gridSpan w:val="2"/>
          </w:tcPr>
          <w:p>
            <w:pPr>
              <w:pStyle w:val="TableParagraph"/>
              <w:spacing w:line="259" w:lineRule="exact"/>
              <w:ind w:left="445"/>
              <w:rPr>
                <w:b/>
                <w:sz w:val="24"/>
              </w:rPr>
            </w:pPr>
            <w:r>
              <w:rPr>
                <w:b/>
                <w:sz w:val="24"/>
              </w:rPr>
              <w:t>preço</w:t>
            </w:r>
            <w:r>
              <w:rPr>
                <w:b/>
                <w:spacing w:val="-5"/>
                <w:sz w:val="24"/>
              </w:rPr>
              <w:t> COM</w:t>
            </w:r>
          </w:p>
          <w:p>
            <w:pPr>
              <w:pStyle w:val="TableParagraph"/>
              <w:spacing w:line="261" w:lineRule="exact"/>
              <w:ind w:left="506"/>
              <w:rPr>
                <w:b/>
                <w:sz w:val="24"/>
              </w:rPr>
            </w:pPr>
            <w:r>
              <w:rPr>
                <w:b/>
                <w:sz w:val="24"/>
              </w:rPr>
              <w:t>ICMS </w:t>
            </w:r>
            <w:r>
              <w:rPr>
                <w:b/>
                <w:spacing w:val="-4"/>
                <w:sz w:val="24"/>
              </w:rPr>
              <w:t>(R$)</w:t>
            </w:r>
          </w:p>
        </w:tc>
        <w:tc>
          <w:tcPr>
            <w:tcW w:w="2145" w:type="dxa"/>
            <w:gridSpan w:val="2"/>
          </w:tcPr>
          <w:p>
            <w:pPr>
              <w:pStyle w:val="TableParagraph"/>
              <w:spacing w:line="259" w:lineRule="exact"/>
              <w:ind w:left="469"/>
              <w:rPr>
                <w:b/>
                <w:sz w:val="24"/>
              </w:rPr>
            </w:pPr>
            <w:r>
              <w:rPr>
                <w:b/>
                <w:sz w:val="24"/>
              </w:rPr>
              <w:t>preço</w:t>
            </w:r>
            <w:r>
              <w:rPr>
                <w:b/>
                <w:spacing w:val="-5"/>
                <w:sz w:val="24"/>
              </w:rPr>
              <w:t> SEM</w:t>
            </w:r>
          </w:p>
          <w:p>
            <w:pPr>
              <w:pStyle w:val="TableParagraph"/>
              <w:spacing w:line="261" w:lineRule="exact"/>
              <w:ind w:left="497"/>
              <w:rPr>
                <w:b/>
                <w:sz w:val="24"/>
              </w:rPr>
            </w:pPr>
            <w:r>
              <w:rPr>
                <w:b/>
                <w:sz w:val="24"/>
              </w:rPr>
              <w:t>ICMS </w:t>
            </w:r>
            <w:r>
              <w:rPr>
                <w:b/>
                <w:spacing w:val="-4"/>
                <w:sz w:val="24"/>
              </w:rPr>
              <w:t>(R$)</w:t>
            </w:r>
          </w:p>
        </w:tc>
        <w:tc>
          <w:tcPr>
            <w:tcW w:w="585" w:type="dxa"/>
            <w:vMerge w:val="restart"/>
            <w:tcBorders>
              <w:bottom w:val="nil"/>
              <w:right w:val="nil"/>
            </w:tcBorders>
          </w:tcPr>
          <w:p>
            <w:pPr>
              <w:pStyle w:val="TableParagraph"/>
              <w:rPr>
                <w:sz w:val="24"/>
              </w:rPr>
            </w:pPr>
          </w:p>
        </w:tc>
      </w:tr>
      <w:tr>
        <w:trPr>
          <w:trHeight w:val="539" w:hRule="atLeast"/>
        </w:trPr>
        <w:tc>
          <w:tcPr>
            <w:tcW w:w="840" w:type="dxa"/>
            <w:vMerge/>
            <w:tcBorders>
              <w:top w:val="nil"/>
            </w:tcBorders>
          </w:tcPr>
          <w:p>
            <w:pPr>
              <w:rPr>
                <w:sz w:val="2"/>
                <w:szCs w:val="2"/>
              </w:rPr>
            </w:pPr>
          </w:p>
        </w:tc>
        <w:tc>
          <w:tcPr>
            <w:tcW w:w="5190" w:type="dxa"/>
            <w:vMerge/>
            <w:tcBorders>
              <w:top w:val="nil"/>
            </w:tcBorders>
          </w:tcPr>
          <w:p>
            <w:pPr>
              <w:rPr>
                <w:sz w:val="2"/>
                <w:szCs w:val="2"/>
              </w:rPr>
            </w:pPr>
          </w:p>
        </w:tc>
        <w:tc>
          <w:tcPr>
            <w:tcW w:w="720" w:type="dxa"/>
            <w:vMerge/>
            <w:tcBorders>
              <w:top w:val="nil"/>
            </w:tcBorders>
          </w:tcPr>
          <w:p>
            <w:pPr>
              <w:rPr>
                <w:sz w:val="2"/>
                <w:szCs w:val="2"/>
              </w:rPr>
            </w:pPr>
          </w:p>
        </w:tc>
        <w:tc>
          <w:tcPr>
            <w:tcW w:w="1110" w:type="dxa"/>
            <w:vMerge/>
            <w:tcBorders>
              <w:top w:val="nil"/>
            </w:tcBorders>
          </w:tcPr>
          <w:p>
            <w:pPr>
              <w:rPr>
                <w:sz w:val="2"/>
                <w:szCs w:val="2"/>
              </w:rPr>
            </w:pPr>
          </w:p>
        </w:tc>
        <w:tc>
          <w:tcPr>
            <w:tcW w:w="1140" w:type="dxa"/>
          </w:tcPr>
          <w:p>
            <w:pPr>
              <w:pStyle w:val="TableParagraph"/>
              <w:spacing w:line="259" w:lineRule="exact"/>
              <w:ind w:left="36"/>
              <w:jc w:val="center"/>
              <w:rPr>
                <w:b/>
                <w:sz w:val="24"/>
              </w:rPr>
            </w:pPr>
            <w:r>
              <w:rPr>
                <w:b/>
                <w:spacing w:val="-4"/>
                <w:sz w:val="24"/>
              </w:rPr>
              <w:t>preço</w:t>
            </w:r>
          </w:p>
          <w:p>
            <w:pPr>
              <w:pStyle w:val="TableParagraph"/>
              <w:spacing w:line="261" w:lineRule="exact"/>
              <w:ind w:left="36" w:right="14"/>
              <w:jc w:val="center"/>
              <w:rPr>
                <w:b/>
                <w:sz w:val="24"/>
              </w:rPr>
            </w:pPr>
            <w:r>
              <w:rPr>
                <w:b/>
                <w:spacing w:val="-2"/>
                <w:sz w:val="24"/>
              </w:rPr>
              <w:t>unitário</w:t>
            </w:r>
          </w:p>
        </w:tc>
        <w:tc>
          <w:tcPr>
            <w:tcW w:w="1020" w:type="dxa"/>
          </w:tcPr>
          <w:p>
            <w:pPr>
              <w:pStyle w:val="TableParagraph"/>
              <w:spacing w:before="121"/>
              <w:ind w:left="107"/>
              <w:rPr>
                <w:b/>
                <w:sz w:val="24"/>
              </w:rPr>
            </w:pPr>
            <w:r>
              <w:rPr>
                <w:b/>
                <w:spacing w:val="-2"/>
                <w:sz w:val="24"/>
              </w:rPr>
              <w:t>TOTAL</w:t>
            </w:r>
          </w:p>
        </w:tc>
        <w:tc>
          <w:tcPr>
            <w:tcW w:w="1140" w:type="dxa"/>
          </w:tcPr>
          <w:p>
            <w:pPr>
              <w:pStyle w:val="TableParagraph"/>
              <w:spacing w:line="259" w:lineRule="exact"/>
              <w:ind w:left="36" w:right="16"/>
              <w:jc w:val="center"/>
              <w:rPr>
                <w:b/>
                <w:sz w:val="24"/>
              </w:rPr>
            </w:pPr>
            <w:r>
              <w:rPr>
                <w:b/>
                <w:spacing w:val="-4"/>
                <w:sz w:val="24"/>
              </w:rPr>
              <w:t>preço</w:t>
            </w:r>
          </w:p>
          <w:p>
            <w:pPr>
              <w:pStyle w:val="TableParagraph"/>
              <w:spacing w:line="261" w:lineRule="exact"/>
              <w:ind w:left="36" w:right="30"/>
              <w:jc w:val="center"/>
              <w:rPr>
                <w:b/>
                <w:sz w:val="24"/>
              </w:rPr>
            </w:pPr>
            <w:r>
              <w:rPr>
                <w:b/>
                <w:spacing w:val="-2"/>
                <w:sz w:val="24"/>
              </w:rPr>
              <w:t>unitário</w:t>
            </w:r>
          </w:p>
        </w:tc>
        <w:tc>
          <w:tcPr>
            <w:tcW w:w="1005" w:type="dxa"/>
          </w:tcPr>
          <w:p>
            <w:pPr>
              <w:pStyle w:val="TableParagraph"/>
              <w:spacing w:before="121"/>
              <w:ind w:left="98"/>
              <w:rPr>
                <w:b/>
                <w:sz w:val="24"/>
              </w:rPr>
            </w:pPr>
            <w:r>
              <w:rPr>
                <w:b/>
                <w:spacing w:val="-2"/>
                <w:sz w:val="24"/>
              </w:rPr>
              <w:t>TOTAL</w:t>
            </w:r>
          </w:p>
        </w:tc>
        <w:tc>
          <w:tcPr>
            <w:tcW w:w="585" w:type="dxa"/>
            <w:vMerge/>
            <w:tcBorders>
              <w:top w:val="nil"/>
              <w:bottom w:val="nil"/>
              <w:right w:val="nil"/>
            </w:tcBorders>
          </w:tcPr>
          <w:p>
            <w:pPr>
              <w:rPr>
                <w:sz w:val="2"/>
                <w:szCs w:val="2"/>
              </w:rPr>
            </w:pPr>
          </w:p>
        </w:tc>
      </w:tr>
    </w:tbl>
    <w:p>
      <w:pPr>
        <w:spacing w:after="0"/>
        <w:rPr>
          <w:sz w:val="2"/>
          <w:szCs w:val="2"/>
        </w:rPr>
        <w:sectPr>
          <w:pgSz w:w="15840" w:h="24480"/>
          <w:pgMar w:top="540" w:bottom="280" w:left="360" w:right="360"/>
        </w:sectPr>
      </w:pPr>
    </w:p>
    <w:p>
      <w:pPr>
        <w:pStyle w:val="BodyText"/>
        <w:spacing w:before="6"/>
        <w:ind w:left="0"/>
        <w:rPr>
          <w:b/>
          <w:sz w:val="2"/>
        </w:rPr>
      </w:pPr>
    </w:p>
    <w:tbl>
      <w:tblPr>
        <w:tblW w:w="0" w:type="auto"/>
        <w:jc w:val="left"/>
        <w:tblInd w:w="11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190"/>
        <w:gridCol w:w="720"/>
        <w:gridCol w:w="1106"/>
        <w:gridCol w:w="1143"/>
        <w:gridCol w:w="1019"/>
        <w:gridCol w:w="1139"/>
        <w:gridCol w:w="1004"/>
      </w:tblGrid>
      <w:tr>
        <w:trPr>
          <w:trHeight w:val="425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32"/>
              <w:jc w:val="center"/>
              <w:rPr>
                <w:sz w:val="24"/>
              </w:rPr>
            </w:pPr>
            <w:r>
              <w:rPr>
                <w:spacing w:val="-5"/>
                <w:sz w:val="24"/>
              </w:rPr>
              <w:t>3.1</w:t>
            </w:r>
          </w:p>
        </w:tc>
        <w:tc>
          <w:tcPr>
            <w:tcW w:w="5190" w:type="dxa"/>
          </w:tcPr>
          <w:p>
            <w:pPr>
              <w:pStyle w:val="TableParagraph"/>
              <w:spacing w:line="235" w:lineRule="auto"/>
              <w:ind w:left="77" w:right="65"/>
              <w:jc w:val="both"/>
              <w:rPr>
                <w:sz w:val="24"/>
              </w:rPr>
            </w:pPr>
            <w:r>
              <w:rPr>
                <w:b/>
                <w:sz w:val="24"/>
              </w:rPr>
              <w:t>Luva</w:t>
            </w:r>
            <w:r>
              <w:rPr>
                <w:b/>
                <w:spacing w:val="80"/>
                <w:sz w:val="24"/>
              </w:rPr>
              <w:t> </w:t>
            </w:r>
            <w:r>
              <w:rPr>
                <w:b/>
                <w:sz w:val="24"/>
              </w:rPr>
              <w:t>ambidestra</w:t>
            </w:r>
            <w:r>
              <w:rPr>
                <w:b/>
                <w:spacing w:val="80"/>
                <w:sz w:val="24"/>
              </w:rPr>
              <w:t> </w:t>
            </w:r>
            <w:r>
              <w:rPr>
                <w:b/>
                <w:sz w:val="24"/>
              </w:rPr>
              <w:t>para</w:t>
            </w:r>
            <w:r>
              <w:rPr>
                <w:b/>
                <w:spacing w:val="80"/>
                <w:sz w:val="24"/>
              </w:rPr>
              <w:t> </w:t>
            </w:r>
            <w:r>
              <w:rPr>
                <w:b/>
                <w:sz w:val="24"/>
              </w:rPr>
              <w:t>procedimentos</w:t>
            </w:r>
            <w:r>
              <w:rPr>
                <w:b/>
                <w:spacing w:val="80"/>
                <w:w w:val="150"/>
                <w:sz w:val="24"/>
              </w:rPr>
              <w:t> </w:t>
            </w: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40"/>
                <w:sz w:val="24"/>
              </w:rPr>
              <w:t> </w:t>
            </w:r>
            <w:r>
              <w:rPr>
                <w:b/>
                <w:sz w:val="24"/>
              </w:rPr>
              <w:t>tamanho</w:t>
            </w:r>
            <w:r>
              <w:rPr>
                <w:b/>
                <w:spacing w:val="40"/>
                <w:sz w:val="24"/>
              </w:rPr>
              <w:t> </w:t>
            </w:r>
            <w:r>
              <w:rPr>
                <w:b/>
                <w:sz w:val="24"/>
              </w:rPr>
              <w:t>pequeno</w:t>
            </w:r>
            <w:r>
              <w:rPr>
                <w:sz w:val="24"/>
              </w:rPr>
              <w:t>.</w:t>
            </w:r>
            <w:r>
              <w:rPr>
                <w:spacing w:val="40"/>
                <w:sz w:val="24"/>
              </w:rPr>
              <w:t> </w:t>
            </w:r>
            <w:r>
              <w:rPr>
                <w:sz w:val="24"/>
              </w:rPr>
              <w:t>Confeccionada</w:t>
            </w:r>
            <w:r>
              <w:rPr>
                <w:spacing w:val="40"/>
                <w:sz w:val="24"/>
              </w:rPr>
              <w:t> </w:t>
            </w:r>
            <w:r>
              <w:rPr>
                <w:sz w:val="24"/>
              </w:rPr>
              <w:t>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 deverão ser levemente </w:t>
            </w:r>
            <w:r>
              <w:rPr>
                <w:b/>
                <w:sz w:val="24"/>
              </w:rPr>
              <w:t>lubrificadas com pó absorvível</w:t>
            </w:r>
            <w:r>
              <w:rPr>
                <w:b/>
                <w:spacing w:val="40"/>
                <w:sz w:val="24"/>
              </w:rPr>
              <w:t> </w:t>
            </w:r>
            <w:r>
              <w:rPr>
                <w:b/>
                <w:sz w:val="24"/>
              </w:rPr>
              <w:t>atóxico</w:t>
            </w:r>
            <w:r>
              <w:rPr>
                <w:sz w:val="24"/>
              </w:rPr>
              <w:t>. Deverão vir em </w:t>
            </w:r>
            <w:r>
              <w:rPr>
                <w:b/>
                <w:sz w:val="24"/>
              </w:rPr>
              <w:t>caixas tipo "dispenser box"</w:t>
            </w:r>
            <w:r>
              <w:rPr>
                <w:sz w:val="24"/>
              </w:rPr>
              <w:t>, contendo 100 unidades, com abertura que permita a retirada das luvas uma a uma.</w:t>
            </w:r>
          </w:p>
          <w:p>
            <w:pPr>
              <w:pStyle w:val="TableParagraph"/>
              <w:spacing w:line="510" w:lineRule="exact"/>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23" w:right="19"/>
              <w:jc w:val="center"/>
              <w:rPr>
                <w:sz w:val="24"/>
              </w:rPr>
            </w:pPr>
            <w:r>
              <w:rPr>
                <w:spacing w:val="-4"/>
                <w:sz w:val="24"/>
              </w:rPr>
              <w:t>unid</w:t>
            </w:r>
          </w:p>
        </w:tc>
        <w:tc>
          <w:tcPr>
            <w:tcW w:w="110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9"/>
              <w:rPr>
                <w:b/>
                <w:sz w:val="24"/>
              </w:rPr>
            </w:pPr>
          </w:p>
          <w:p>
            <w:pPr>
              <w:pStyle w:val="TableParagraph"/>
              <w:ind w:left="15"/>
              <w:jc w:val="center"/>
              <w:rPr>
                <w:sz w:val="24"/>
              </w:rPr>
            </w:pPr>
            <w:r>
              <w:rPr>
                <w:spacing w:val="-2"/>
                <w:sz w:val="24"/>
              </w:rPr>
              <w:t>2.300.000</w:t>
            </w:r>
          </w:p>
        </w:tc>
        <w:tc>
          <w:tcPr>
            <w:tcW w:w="1143" w:type="dxa"/>
          </w:tcPr>
          <w:p>
            <w:pPr>
              <w:pStyle w:val="TableParagraph"/>
              <w:rPr>
                <w:sz w:val="24"/>
              </w:rPr>
            </w:pPr>
          </w:p>
        </w:tc>
        <w:tc>
          <w:tcPr>
            <w:tcW w:w="101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4254"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32"/>
              <w:jc w:val="center"/>
              <w:rPr>
                <w:sz w:val="24"/>
              </w:rPr>
            </w:pPr>
            <w:r>
              <w:rPr>
                <w:spacing w:val="-5"/>
                <w:sz w:val="24"/>
              </w:rPr>
              <w:t>3.2</w:t>
            </w:r>
          </w:p>
        </w:tc>
        <w:tc>
          <w:tcPr>
            <w:tcW w:w="5190" w:type="dxa"/>
          </w:tcPr>
          <w:p>
            <w:pPr>
              <w:pStyle w:val="TableParagraph"/>
              <w:spacing w:line="253" w:lineRule="exact"/>
              <w:ind w:left="77"/>
              <w:jc w:val="both"/>
              <w:rPr>
                <w:b/>
                <w:sz w:val="24"/>
              </w:rPr>
            </w:pPr>
            <w:r>
              <w:rPr>
                <w:b/>
                <w:sz w:val="24"/>
              </w:rPr>
              <w:t>Luva</w:t>
            </w:r>
            <w:r>
              <w:rPr>
                <w:b/>
                <w:spacing w:val="60"/>
                <w:w w:val="150"/>
                <w:sz w:val="24"/>
              </w:rPr>
              <w:t>   </w:t>
            </w:r>
            <w:r>
              <w:rPr>
                <w:b/>
                <w:sz w:val="24"/>
              </w:rPr>
              <w:t>ambidestra</w:t>
            </w:r>
            <w:r>
              <w:rPr>
                <w:b/>
                <w:spacing w:val="60"/>
                <w:w w:val="150"/>
                <w:sz w:val="24"/>
              </w:rPr>
              <w:t>   </w:t>
            </w:r>
            <w:r>
              <w:rPr>
                <w:b/>
                <w:sz w:val="24"/>
              </w:rPr>
              <w:t>para</w:t>
            </w:r>
            <w:r>
              <w:rPr>
                <w:b/>
                <w:spacing w:val="61"/>
                <w:w w:val="150"/>
                <w:sz w:val="24"/>
              </w:rPr>
              <w:t>   </w:t>
            </w:r>
            <w:r>
              <w:rPr>
                <w:b/>
                <w:spacing w:val="-2"/>
                <w:sz w:val="24"/>
              </w:rPr>
              <w:t>procedimentos</w:t>
            </w:r>
          </w:p>
          <w:p>
            <w:pPr>
              <w:pStyle w:val="TableParagraph"/>
              <w:spacing w:line="235" w:lineRule="auto" w:before="1"/>
              <w:ind w:left="77" w:right="65"/>
              <w:jc w:val="both"/>
              <w:rPr>
                <w:sz w:val="24"/>
              </w:rPr>
            </w:pP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80"/>
                <w:w w:val="150"/>
                <w:sz w:val="24"/>
              </w:rPr>
              <w:t> </w:t>
            </w:r>
            <w:r>
              <w:rPr>
                <w:b/>
                <w:sz w:val="24"/>
              </w:rPr>
              <w:t>tamanho</w:t>
            </w:r>
            <w:r>
              <w:rPr>
                <w:b/>
                <w:spacing w:val="80"/>
                <w:w w:val="150"/>
                <w:sz w:val="24"/>
              </w:rPr>
              <w:t> </w:t>
            </w:r>
            <w:r>
              <w:rPr>
                <w:b/>
                <w:sz w:val="24"/>
              </w:rPr>
              <w:t>médio</w:t>
            </w:r>
            <w:r>
              <w:rPr>
                <w:sz w:val="24"/>
              </w:rPr>
              <w:t>.</w:t>
            </w:r>
            <w:r>
              <w:rPr>
                <w:spacing w:val="80"/>
                <w:w w:val="150"/>
                <w:sz w:val="24"/>
              </w:rPr>
              <w:t> </w:t>
            </w:r>
            <w:r>
              <w:rPr>
                <w:sz w:val="24"/>
              </w:rPr>
              <w:t>Confeccionada</w:t>
            </w:r>
            <w:r>
              <w:rPr>
                <w:spacing w:val="40"/>
                <w:sz w:val="24"/>
              </w:rPr>
              <w:t> </w:t>
            </w:r>
            <w:r>
              <w:rPr>
                <w:sz w:val="24"/>
              </w:rPr>
              <w:t>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 deverão ser levemente </w:t>
            </w:r>
            <w:r>
              <w:rPr>
                <w:b/>
                <w:sz w:val="24"/>
              </w:rPr>
              <w:t>lubrificadas com pó absorvível</w:t>
            </w:r>
            <w:r>
              <w:rPr>
                <w:b/>
                <w:spacing w:val="40"/>
                <w:sz w:val="24"/>
              </w:rPr>
              <w:t> </w:t>
            </w:r>
            <w:r>
              <w:rPr>
                <w:b/>
                <w:sz w:val="24"/>
              </w:rPr>
              <w:t>atóxico</w:t>
            </w:r>
            <w:r>
              <w:rPr>
                <w:sz w:val="24"/>
              </w:rPr>
              <w:t>. Deverão vir em </w:t>
            </w:r>
            <w:r>
              <w:rPr>
                <w:b/>
                <w:sz w:val="24"/>
              </w:rPr>
              <w:t>caixas tipo "dispenser box"</w:t>
            </w:r>
            <w:r>
              <w:rPr>
                <w:sz w:val="24"/>
              </w:rPr>
              <w:t>, contendo 100 unidades, com abertura que permita a retirada das luvas uma a uma.</w:t>
            </w:r>
          </w:p>
          <w:p>
            <w:pPr>
              <w:pStyle w:val="TableParagraph"/>
              <w:spacing w:line="510" w:lineRule="exact" w:before="7"/>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3" w:right="19"/>
              <w:jc w:val="center"/>
              <w:rPr>
                <w:sz w:val="24"/>
              </w:rPr>
            </w:pPr>
            <w:r>
              <w:rPr>
                <w:spacing w:val="-4"/>
                <w:sz w:val="24"/>
              </w:rPr>
              <w:t>unid</w:t>
            </w:r>
          </w:p>
        </w:tc>
        <w:tc>
          <w:tcPr>
            <w:tcW w:w="110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15"/>
              <w:jc w:val="center"/>
              <w:rPr>
                <w:sz w:val="24"/>
              </w:rPr>
            </w:pPr>
            <w:r>
              <w:rPr>
                <w:spacing w:val="-2"/>
                <w:sz w:val="24"/>
              </w:rPr>
              <w:t>4.150.000</w:t>
            </w:r>
          </w:p>
        </w:tc>
        <w:tc>
          <w:tcPr>
            <w:tcW w:w="1143" w:type="dxa"/>
          </w:tcPr>
          <w:p>
            <w:pPr>
              <w:pStyle w:val="TableParagraph"/>
              <w:rPr>
                <w:sz w:val="24"/>
              </w:rPr>
            </w:pPr>
          </w:p>
        </w:tc>
        <w:tc>
          <w:tcPr>
            <w:tcW w:w="101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4257"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32"/>
              <w:jc w:val="center"/>
              <w:rPr>
                <w:sz w:val="24"/>
              </w:rPr>
            </w:pPr>
            <w:r>
              <w:rPr>
                <w:spacing w:val="-5"/>
                <w:sz w:val="24"/>
              </w:rPr>
              <w:t>3.3</w:t>
            </w:r>
          </w:p>
        </w:tc>
        <w:tc>
          <w:tcPr>
            <w:tcW w:w="5190" w:type="dxa"/>
          </w:tcPr>
          <w:p>
            <w:pPr>
              <w:pStyle w:val="TableParagraph"/>
              <w:spacing w:line="235" w:lineRule="auto"/>
              <w:ind w:left="77" w:right="65"/>
              <w:jc w:val="both"/>
              <w:rPr>
                <w:sz w:val="24"/>
              </w:rPr>
            </w:pPr>
            <w:r>
              <w:rPr>
                <w:b/>
                <w:sz w:val="24"/>
              </w:rPr>
              <w:t>Luva</w:t>
            </w:r>
            <w:r>
              <w:rPr>
                <w:b/>
                <w:spacing w:val="80"/>
                <w:sz w:val="24"/>
              </w:rPr>
              <w:t> </w:t>
            </w:r>
            <w:r>
              <w:rPr>
                <w:b/>
                <w:sz w:val="24"/>
              </w:rPr>
              <w:t>ambidestra</w:t>
            </w:r>
            <w:r>
              <w:rPr>
                <w:b/>
                <w:spacing w:val="80"/>
                <w:sz w:val="24"/>
              </w:rPr>
              <w:t> </w:t>
            </w:r>
            <w:r>
              <w:rPr>
                <w:b/>
                <w:sz w:val="24"/>
              </w:rPr>
              <w:t>para</w:t>
            </w:r>
            <w:r>
              <w:rPr>
                <w:b/>
                <w:spacing w:val="80"/>
                <w:sz w:val="24"/>
              </w:rPr>
              <w:t> </w:t>
            </w:r>
            <w:r>
              <w:rPr>
                <w:b/>
                <w:sz w:val="24"/>
              </w:rPr>
              <w:t>procedimentos</w:t>
            </w:r>
            <w:r>
              <w:rPr>
                <w:b/>
                <w:spacing w:val="80"/>
                <w:w w:val="150"/>
                <w:sz w:val="24"/>
              </w:rPr>
              <w:t> </w:t>
            </w: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40"/>
                <w:sz w:val="24"/>
              </w:rPr>
              <w:t> </w:t>
            </w:r>
            <w:r>
              <w:rPr>
                <w:b/>
                <w:sz w:val="24"/>
              </w:rPr>
              <w:t>tamanho</w:t>
            </w:r>
            <w:r>
              <w:rPr>
                <w:b/>
                <w:spacing w:val="40"/>
                <w:sz w:val="24"/>
              </w:rPr>
              <w:t> </w:t>
            </w:r>
            <w:r>
              <w:rPr>
                <w:b/>
                <w:sz w:val="24"/>
              </w:rPr>
              <w:t>grande</w:t>
            </w:r>
            <w:r>
              <w:rPr>
                <w:sz w:val="24"/>
              </w:rPr>
              <w:t>.</w:t>
            </w:r>
            <w:r>
              <w:rPr>
                <w:spacing w:val="40"/>
                <w:sz w:val="24"/>
              </w:rPr>
              <w:t> </w:t>
            </w:r>
            <w:r>
              <w:rPr>
                <w:sz w:val="24"/>
              </w:rPr>
              <w:t>Confeccionadas</w:t>
            </w:r>
            <w:r>
              <w:rPr>
                <w:spacing w:val="80"/>
                <w:sz w:val="24"/>
              </w:rPr>
              <w:t> </w:t>
            </w:r>
            <w:r>
              <w:rPr>
                <w:sz w:val="24"/>
              </w:rPr>
              <w:t>em </w:t>
            </w:r>
            <w:r>
              <w:rPr>
                <w:b/>
                <w:sz w:val="24"/>
              </w:rPr>
              <w:t>látex </w:t>
            </w:r>
            <w:r>
              <w:rPr>
                <w:sz w:val="24"/>
              </w:rPr>
              <w:t>natural flexível, com bainha, com textura uniforme, sem falhas, emendas ou furos, com perfeita adaptação ao formato anatômico da mão e ajuste no antebraço, elasticidade e resistência compatíveis com a finalidade, deverão ser levemente </w:t>
            </w:r>
            <w:r>
              <w:rPr>
                <w:b/>
                <w:sz w:val="24"/>
              </w:rPr>
              <w:t>lubrificadas com pó absorvível</w:t>
            </w:r>
            <w:r>
              <w:rPr>
                <w:b/>
                <w:spacing w:val="40"/>
                <w:sz w:val="24"/>
              </w:rPr>
              <w:t> </w:t>
            </w:r>
            <w:r>
              <w:rPr>
                <w:b/>
                <w:sz w:val="24"/>
              </w:rPr>
              <w:t>atóxico</w:t>
            </w:r>
            <w:r>
              <w:rPr>
                <w:sz w:val="24"/>
              </w:rPr>
              <w:t>. Deverão vir em </w:t>
            </w:r>
            <w:r>
              <w:rPr>
                <w:b/>
                <w:sz w:val="24"/>
              </w:rPr>
              <w:t>caixas tipo "dispenser box"</w:t>
            </w:r>
            <w:r>
              <w:rPr>
                <w:sz w:val="24"/>
              </w:rPr>
              <w:t>, contendo 100 unidades, com abertura que permita a retirada das luvas uma a uma.</w:t>
            </w:r>
          </w:p>
          <w:p>
            <w:pPr>
              <w:pStyle w:val="TableParagraph"/>
              <w:spacing w:line="510" w:lineRule="exact"/>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23" w:right="19"/>
              <w:jc w:val="center"/>
              <w:rPr>
                <w:sz w:val="24"/>
              </w:rPr>
            </w:pPr>
            <w:r>
              <w:rPr>
                <w:spacing w:val="-4"/>
                <w:sz w:val="24"/>
              </w:rPr>
              <w:t>unid</w:t>
            </w:r>
          </w:p>
        </w:tc>
        <w:tc>
          <w:tcPr>
            <w:tcW w:w="110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7"/>
              <w:rPr>
                <w:b/>
                <w:sz w:val="24"/>
              </w:rPr>
            </w:pPr>
          </w:p>
          <w:p>
            <w:pPr>
              <w:pStyle w:val="TableParagraph"/>
              <w:ind w:left="15"/>
              <w:jc w:val="center"/>
              <w:rPr>
                <w:sz w:val="24"/>
              </w:rPr>
            </w:pPr>
            <w:r>
              <w:rPr>
                <w:spacing w:val="-2"/>
                <w:sz w:val="24"/>
              </w:rPr>
              <w:t>1.120.000</w:t>
            </w:r>
          </w:p>
        </w:tc>
        <w:tc>
          <w:tcPr>
            <w:tcW w:w="1143" w:type="dxa"/>
          </w:tcPr>
          <w:p>
            <w:pPr>
              <w:pStyle w:val="TableParagraph"/>
              <w:rPr>
                <w:sz w:val="24"/>
              </w:rPr>
            </w:pPr>
          </w:p>
        </w:tc>
        <w:tc>
          <w:tcPr>
            <w:tcW w:w="101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532" w:hRule="atLeast"/>
        </w:trPr>
        <w:tc>
          <w:tcPr>
            <w:tcW w:w="840" w:type="dxa"/>
            <w:vMerge w:val="restart"/>
          </w:tcPr>
          <w:p>
            <w:pPr>
              <w:pStyle w:val="TableParagraph"/>
              <w:spacing w:line="235" w:lineRule="auto" w:before="253"/>
              <w:ind w:left="308" w:hanging="214"/>
              <w:rPr>
                <w:b/>
                <w:sz w:val="24"/>
              </w:rPr>
            </w:pPr>
            <w:r>
              <w:rPr>
                <w:b/>
                <w:spacing w:val="-4"/>
                <w:sz w:val="24"/>
              </w:rPr>
              <w:t>LOTE </w:t>
            </w:r>
            <w:r>
              <w:rPr>
                <w:b/>
                <w:spacing w:val="-6"/>
                <w:sz w:val="24"/>
              </w:rPr>
              <w:t>04</w:t>
            </w:r>
          </w:p>
        </w:tc>
        <w:tc>
          <w:tcPr>
            <w:tcW w:w="5190" w:type="dxa"/>
            <w:vMerge w:val="restart"/>
          </w:tcPr>
          <w:p>
            <w:pPr>
              <w:pStyle w:val="TableParagraph"/>
              <w:spacing w:before="107"/>
              <w:rPr>
                <w:b/>
                <w:sz w:val="24"/>
              </w:rPr>
            </w:pPr>
          </w:p>
          <w:p>
            <w:pPr>
              <w:pStyle w:val="TableParagraph"/>
              <w:ind w:left="1605"/>
              <w:rPr>
                <w:b/>
                <w:sz w:val="24"/>
              </w:rPr>
            </w:pPr>
            <w:r>
              <w:rPr>
                <w:b/>
                <w:spacing w:val="-2"/>
                <w:sz w:val="24"/>
              </w:rPr>
              <w:t>ESPECIFICAÇÃO</w:t>
            </w:r>
          </w:p>
        </w:tc>
        <w:tc>
          <w:tcPr>
            <w:tcW w:w="720" w:type="dxa"/>
            <w:vMerge w:val="restart"/>
          </w:tcPr>
          <w:p>
            <w:pPr>
              <w:pStyle w:val="TableParagraph"/>
              <w:spacing w:before="107"/>
              <w:rPr>
                <w:b/>
                <w:sz w:val="24"/>
              </w:rPr>
            </w:pPr>
          </w:p>
          <w:p>
            <w:pPr>
              <w:pStyle w:val="TableParagraph"/>
              <w:ind w:left="108"/>
              <w:rPr>
                <w:b/>
                <w:sz w:val="24"/>
              </w:rPr>
            </w:pPr>
            <w:r>
              <w:rPr>
                <w:b/>
                <w:spacing w:val="-4"/>
                <w:sz w:val="24"/>
              </w:rPr>
              <w:t>Unid</w:t>
            </w:r>
          </w:p>
        </w:tc>
        <w:tc>
          <w:tcPr>
            <w:tcW w:w="1106" w:type="dxa"/>
            <w:vMerge w:val="restart"/>
          </w:tcPr>
          <w:p>
            <w:pPr>
              <w:pStyle w:val="TableParagraph"/>
              <w:spacing w:before="107"/>
              <w:rPr>
                <w:b/>
                <w:sz w:val="24"/>
              </w:rPr>
            </w:pPr>
          </w:p>
          <w:p>
            <w:pPr>
              <w:pStyle w:val="TableParagraph"/>
              <w:ind w:left="359"/>
              <w:rPr>
                <w:b/>
                <w:sz w:val="24"/>
              </w:rPr>
            </w:pPr>
            <w:r>
              <w:rPr>
                <w:b/>
                <w:spacing w:val="-5"/>
                <w:sz w:val="24"/>
              </w:rPr>
              <w:t>Qtd</w:t>
            </w:r>
          </w:p>
        </w:tc>
        <w:tc>
          <w:tcPr>
            <w:tcW w:w="2162" w:type="dxa"/>
            <w:gridSpan w:val="2"/>
          </w:tcPr>
          <w:p>
            <w:pPr>
              <w:pStyle w:val="TableParagraph"/>
              <w:spacing w:line="251" w:lineRule="exact"/>
              <w:ind w:left="449"/>
              <w:rPr>
                <w:b/>
                <w:sz w:val="24"/>
              </w:rPr>
            </w:pPr>
            <w:r>
              <w:rPr>
                <w:b/>
                <w:sz w:val="24"/>
              </w:rPr>
              <w:t>preço</w:t>
            </w:r>
            <w:r>
              <w:rPr>
                <w:b/>
                <w:spacing w:val="-5"/>
                <w:sz w:val="24"/>
              </w:rPr>
              <w:t> COM</w:t>
            </w:r>
          </w:p>
          <w:p>
            <w:pPr>
              <w:pStyle w:val="TableParagraph"/>
              <w:spacing w:line="261" w:lineRule="exact"/>
              <w:ind w:left="510"/>
              <w:rPr>
                <w:b/>
                <w:sz w:val="24"/>
              </w:rPr>
            </w:pPr>
            <w:r>
              <w:rPr>
                <w:b/>
                <w:sz w:val="24"/>
              </w:rPr>
              <w:t>ICMS </w:t>
            </w:r>
            <w:r>
              <w:rPr>
                <w:b/>
                <w:spacing w:val="-4"/>
                <w:sz w:val="24"/>
              </w:rPr>
              <w:t>(R$)</w:t>
            </w:r>
          </w:p>
        </w:tc>
        <w:tc>
          <w:tcPr>
            <w:tcW w:w="2143" w:type="dxa"/>
            <w:gridSpan w:val="2"/>
          </w:tcPr>
          <w:p>
            <w:pPr>
              <w:pStyle w:val="TableParagraph"/>
              <w:spacing w:line="251" w:lineRule="exact"/>
              <w:ind w:left="471"/>
              <w:rPr>
                <w:b/>
                <w:sz w:val="24"/>
              </w:rPr>
            </w:pPr>
            <w:r>
              <w:rPr>
                <w:b/>
                <w:sz w:val="24"/>
              </w:rPr>
              <w:t>preço</w:t>
            </w:r>
            <w:r>
              <w:rPr>
                <w:b/>
                <w:spacing w:val="-5"/>
                <w:sz w:val="24"/>
              </w:rPr>
              <w:t> SEM</w:t>
            </w:r>
          </w:p>
          <w:p>
            <w:pPr>
              <w:pStyle w:val="TableParagraph"/>
              <w:spacing w:line="261" w:lineRule="exact"/>
              <w:ind w:left="499"/>
              <w:rPr>
                <w:b/>
                <w:sz w:val="24"/>
              </w:rPr>
            </w:pPr>
            <w:r>
              <w:rPr>
                <w:b/>
                <w:sz w:val="24"/>
              </w:rPr>
              <w:t>ICMS </w:t>
            </w:r>
            <w:r>
              <w:rPr>
                <w:b/>
                <w:spacing w:val="-4"/>
                <w:sz w:val="24"/>
              </w:rPr>
              <w:t>(R$)</w:t>
            </w:r>
          </w:p>
        </w:tc>
      </w:tr>
      <w:tr>
        <w:trPr>
          <w:trHeight w:val="539" w:hRule="atLeast"/>
        </w:trPr>
        <w:tc>
          <w:tcPr>
            <w:tcW w:w="840" w:type="dxa"/>
            <w:vMerge/>
            <w:tcBorders>
              <w:top w:val="nil"/>
            </w:tcBorders>
          </w:tcPr>
          <w:p>
            <w:pPr>
              <w:rPr>
                <w:sz w:val="2"/>
                <w:szCs w:val="2"/>
              </w:rPr>
            </w:pPr>
          </w:p>
        </w:tc>
        <w:tc>
          <w:tcPr>
            <w:tcW w:w="5190" w:type="dxa"/>
            <w:vMerge/>
            <w:tcBorders>
              <w:top w:val="nil"/>
            </w:tcBorders>
          </w:tcPr>
          <w:p>
            <w:pPr>
              <w:rPr>
                <w:sz w:val="2"/>
                <w:szCs w:val="2"/>
              </w:rPr>
            </w:pPr>
          </w:p>
        </w:tc>
        <w:tc>
          <w:tcPr>
            <w:tcW w:w="720" w:type="dxa"/>
            <w:vMerge/>
            <w:tcBorders>
              <w:top w:val="nil"/>
            </w:tcBorders>
          </w:tcPr>
          <w:p>
            <w:pPr>
              <w:rPr>
                <w:sz w:val="2"/>
                <w:szCs w:val="2"/>
              </w:rPr>
            </w:pPr>
          </w:p>
        </w:tc>
        <w:tc>
          <w:tcPr>
            <w:tcW w:w="1106" w:type="dxa"/>
            <w:vMerge/>
            <w:tcBorders>
              <w:top w:val="nil"/>
            </w:tcBorders>
          </w:tcPr>
          <w:p>
            <w:pPr>
              <w:rPr>
                <w:sz w:val="2"/>
                <w:szCs w:val="2"/>
              </w:rPr>
            </w:pPr>
          </w:p>
        </w:tc>
        <w:tc>
          <w:tcPr>
            <w:tcW w:w="1143" w:type="dxa"/>
          </w:tcPr>
          <w:p>
            <w:pPr>
              <w:pStyle w:val="TableParagraph"/>
              <w:spacing w:line="259" w:lineRule="exact"/>
              <w:ind w:left="41"/>
              <w:jc w:val="center"/>
              <w:rPr>
                <w:b/>
                <w:sz w:val="24"/>
              </w:rPr>
            </w:pPr>
            <w:r>
              <w:rPr>
                <w:b/>
                <w:spacing w:val="-4"/>
                <w:sz w:val="24"/>
              </w:rPr>
              <w:t>preço</w:t>
            </w:r>
          </w:p>
          <w:p>
            <w:pPr>
              <w:pStyle w:val="TableParagraph"/>
              <w:spacing w:line="261" w:lineRule="exact"/>
              <w:ind w:left="41" w:right="14"/>
              <w:jc w:val="center"/>
              <w:rPr>
                <w:b/>
                <w:sz w:val="24"/>
              </w:rPr>
            </w:pPr>
            <w:r>
              <w:rPr>
                <w:b/>
                <w:spacing w:val="-2"/>
                <w:sz w:val="24"/>
              </w:rPr>
              <w:t>unitário</w:t>
            </w:r>
          </w:p>
        </w:tc>
        <w:tc>
          <w:tcPr>
            <w:tcW w:w="1019" w:type="dxa"/>
          </w:tcPr>
          <w:p>
            <w:pPr>
              <w:pStyle w:val="TableParagraph"/>
              <w:spacing w:before="121"/>
              <w:ind w:left="108"/>
              <w:rPr>
                <w:b/>
                <w:sz w:val="24"/>
              </w:rPr>
            </w:pPr>
            <w:r>
              <w:rPr>
                <w:b/>
                <w:spacing w:val="-2"/>
                <w:sz w:val="24"/>
              </w:rPr>
              <w:t>TOTAL</w:t>
            </w:r>
          </w:p>
        </w:tc>
        <w:tc>
          <w:tcPr>
            <w:tcW w:w="1139" w:type="dxa"/>
          </w:tcPr>
          <w:p>
            <w:pPr>
              <w:pStyle w:val="TableParagraph"/>
              <w:spacing w:line="259" w:lineRule="exact"/>
              <w:ind w:left="25"/>
              <w:jc w:val="center"/>
              <w:rPr>
                <w:b/>
                <w:sz w:val="24"/>
              </w:rPr>
            </w:pPr>
            <w:r>
              <w:rPr>
                <w:b/>
                <w:spacing w:val="-4"/>
                <w:sz w:val="24"/>
              </w:rPr>
              <w:t>preço</w:t>
            </w:r>
          </w:p>
          <w:p>
            <w:pPr>
              <w:pStyle w:val="TableParagraph"/>
              <w:spacing w:line="261" w:lineRule="exact"/>
              <w:ind w:left="25" w:right="14"/>
              <w:jc w:val="center"/>
              <w:rPr>
                <w:b/>
                <w:sz w:val="24"/>
              </w:rPr>
            </w:pPr>
            <w:r>
              <w:rPr>
                <w:b/>
                <w:spacing w:val="-2"/>
                <w:sz w:val="24"/>
              </w:rPr>
              <w:t>unitário</w:t>
            </w:r>
          </w:p>
        </w:tc>
        <w:tc>
          <w:tcPr>
            <w:tcW w:w="1004" w:type="dxa"/>
          </w:tcPr>
          <w:p>
            <w:pPr>
              <w:pStyle w:val="TableParagraph"/>
              <w:spacing w:before="121"/>
              <w:ind w:left="101"/>
              <w:rPr>
                <w:b/>
                <w:sz w:val="24"/>
              </w:rPr>
            </w:pPr>
            <w:r>
              <w:rPr>
                <w:b/>
                <w:spacing w:val="-2"/>
                <w:sz w:val="24"/>
              </w:rPr>
              <w:t>TOTAL</w:t>
            </w:r>
          </w:p>
        </w:tc>
      </w:tr>
      <w:tr>
        <w:trPr>
          <w:trHeight w:val="398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32"/>
              <w:jc w:val="center"/>
              <w:rPr>
                <w:sz w:val="24"/>
              </w:rPr>
            </w:pPr>
            <w:r>
              <w:rPr>
                <w:spacing w:val="-5"/>
                <w:sz w:val="24"/>
              </w:rPr>
              <w:t>4.1</w:t>
            </w:r>
          </w:p>
        </w:tc>
        <w:tc>
          <w:tcPr>
            <w:tcW w:w="5190" w:type="dxa"/>
          </w:tcPr>
          <w:p>
            <w:pPr>
              <w:pStyle w:val="TableParagraph"/>
              <w:spacing w:line="235" w:lineRule="auto"/>
              <w:ind w:left="77" w:right="65"/>
              <w:jc w:val="both"/>
              <w:rPr>
                <w:sz w:val="24"/>
              </w:rPr>
            </w:pPr>
            <w:r>
              <w:rPr>
                <w:b/>
                <w:sz w:val="24"/>
              </w:rPr>
              <w:t>Luva</w:t>
            </w:r>
            <w:r>
              <w:rPr>
                <w:b/>
                <w:spacing w:val="80"/>
                <w:sz w:val="24"/>
              </w:rPr>
              <w:t> </w:t>
            </w:r>
            <w:r>
              <w:rPr>
                <w:b/>
                <w:sz w:val="24"/>
              </w:rPr>
              <w:t>ambidestra</w:t>
            </w:r>
            <w:r>
              <w:rPr>
                <w:b/>
                <w:spacing w:val="80"/>
                <w:sz w:val="24"/>
              </w:rPr>
              <w:t> </w:t>
            </w:r>
            <w:r>
              <w:rPr>
                <w:b/>
                <w:sz w:val="24"/>
              </w:rPr>
              <w:t>para</w:t>
            </w:r>
            <w:r>
              <w:rPr>
                <w:b/>
                <w:spacing w:val="80"/>
                <w:sz w:val="24"/>
              </w:rPr>
              <w:t> </w:t>
            </w:r>
            <w:r>
              <w:rPr>
                <w:b/>
                <w:sz w:val="24"/>
              </w:rPr>
              <w:t>procedimentos</w:t>
            </w:r>
            <w:r>
              <w:rPr>
                <w:b/>
                <w:spacing w:val="80"/>
                <w:w w:val="150"/>
                <w:sz w:val="24"/>
              </w:rPr>
              <w:t> </w:t>
            </w: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40"/>
                <w:sz w:val="24"/>
              </w:rPr>
              <w:t> </w:t>
            </w:r>
            <w:r>
              <w:rPr>
                <w:b/>
                <w:sz w:val="24"/>
              </w:rPr>
              <w:t>tamanho</w:t>
            </w:r>
            <w:r>
              <w:rPr>
                <w:b/>
                <w:spacing w:val="40"/>
                <w:sz w:val="24"/>
              </w:rPr>
              <w:t> </w:t>
            </w:r>
            <w:r>
              <w:rPr>
                <w:b/>
                <w:sz w:val="24"/>
              </w:rPr>
              <w:t>pequeno</w:t>
            </w:r>
            <w:r>
              <w:rPr>
                <w:sz w:val="24"/>
              </w:rPr>
              <w:t>.</w:t>
            </w:r>
            <w:r>
              <w:rPr>
                <w:spacing w:val="40"/>
                <w:sz w:val="24"/>
              </w:rPr>
              <w:t> </w:t>
            </w:r>
            <w:r>
              <w:rPr>
                <w:sz w:val="24"/>
              </w:rPr>
              <w:t>Confeccionada</w:t>
            </w:r>
            <w:r>
              <w:rPr>
                <w:spacing w:val="40"/>
                <w:sz w:val="24"/>
              </w:rPr>
              <w:t> </w:t>
            </w:r>
            <w:r>
              <w:rPr>
                <w:sz w:val="24"/>
              </w:rPr>
              <w:t>em </w:t>
            </w:r>
            <w:r>
              <w:rPr>
                <w:b/>
                <w:sz w:val="24"/>
              </w:rPr>
              <w:t>100% nitrile, sem pó</w:t>
            </w:r>
            <w:r>
              <w:rPr>
                <w:sz w:val="24"/>
              </w:rPr>
              <w:t>, com bainha, com textura uniforme, sem falhas, emendas ou furos, com perfeita adaptação ao formato anatômico da mão e ajuste</w:t>
            </w:r>
            <w:r>
              <w:rPr>
                <w:spacing w:val="-4"/>
                <w:sz w:val="24"/>
              </w:rPr>
              <w:t> </w:t>
            </w:r>
            <w:r>
              <w:rPr>
                <w:sz w:val="24"/>
              </w:rPr>
              <w:t>no</w:t>
            </w:r>
            <w:r>
              <w:rPr>
                <w:spacing w:val="-4"/>
                <w:sz w:val="24"/>
              </w:rPr>
              <w:t> </w:t>
            </w:r>
            <w:r>
              <w:rPr>
                <w:sz w:val="24"/>
              </w:rPr>
              <w:t>antebraço,</w:t>
            </w:r>
            <w:r>
              <w:rPr>
                <w:spacing w:val="-4"/>
                <w:sz w:val="24"/>
              </w:rPr>
              <w:t> </w:t>
            </w:r>
            <w:r>
              <w:rPr>
                <w:sz w:val="24"/>
              </w:rPr>
              <w:t>antiderrapante</w:t>
            </w:r>
            <w:r>
              <w:rPr>
                <w:spacing w:val="-4"/>
                <w:sz w:val="24"/>
              </w:rPr>
              <w:t> </w:t>
            </w:r>
            <w:r>
              <w:rPr>
                <w:sz w:val="24"/>
              </w:rPr>
              <w:t>com</w:t>
            </w:r>
            <w:r>
              <w:rPr>
                <w:spacing w:val="-4"/>
                <w:sz w:val="24"/>
              </w:rPr>
              <w:t> </w:t>
            </w:r>
            <w:r>
              <w:rPr>
                <w:sz w:val="24"/>
              </w:rPr>
              <w:t>elasticidade e resistência compatíveis com a finalidade, deverão vir em </w:t>
            </w:r>
            <w:r>
              <w:rPr>
                <w:b/>
                <w:sz w:val="24"/>
              </w:rPr>
              <w:t>caixas tipo "dispenser box"</w:t>
            </w:r>
            <w:r>
              <w:rPr>
                <w:sz w:val="24"/>
              </w:rPr>
              <w:t>, contendo 100 unidades, com abertura que permita a retirada das luvas uma a uma.</w:t>
            </w:r>
          </w:p>
          <w:p>
            <w:pPr>
              <w:pStyle w:val="TableParagraph"/>
              <w:spacing w:line="510" w:lineRule="exact"/>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3" w:right="19"/>
              <w:jc w:val="center"/>
              <w:rPr>
                <w:sz w:val="24"/>
              </w:rPr>
            </w:pPr>
            <w:r>
              <w:rPr>
                <w:spacing w:val="-4"/>
                <w:sz w:val="24"/>
              </w:rPr>
              <w:t>unid</w:t>
            </w:r>
          </w:p>
        </w:tc>
        <w:tc>
          <w:tcPr>
            <w:tcW w:w="110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5"/>
              <w:jc w:val="center"/>
              <w:rPr>
                <w:sz w:val="24"/>
              </w:rPr>
            </w:pPr>
            <w:r>
              <w:rPr>
                <w:spacing w:val="-2"/>
                <w:sz w:val="24"/>
              </w:rPr>
              <w:t>32.000</w:t>
            </w:r>
          </w:p>
        </w:tc>
        <w:tc>
          <w:tcPr>
            <w:tcW w:w="1143" w:type="dxa"/>
          </w:tcPr>
          <w:p>
            <w:pPr>
              <w:pStyle w:val="TableParagraph"/>
              <w:rPr>
                <w:sz w:val="24"/>
              </w:rPr>
            </w:pPr>
          </w:p>
        </w:tc>
        <w:tc>
          <w:tcPr>
            <w:tcW w:w="101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r>
        <w:trPr>
          <w:trHeight w:val="3984"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5"/>
              <w:rPr>
                <w:b/>
                <w:sz w:val="24"/>
              </w:rPr>
            </w:pPr>
          </w:p>
          <w:p>
            <w:pPr>
              <w:pStyle w:val="TableParagraph"/>
              <w:ind w:left="32"/>
              <w:jc w:val="center"/>
              <w:rPr>
                <w:sz w:val="24"/>
              </w:rPr>
            </w:pPr>
            <w:r>
              <w:rPr>
                <w:spacing w:val="-5"/>
                <w:sz w:val="24"/>
              </w:rPr>
              <w:t>4.2</w:t>
            </w:r>
          </w:p>
        </w:tc>
        <w:tc>
          <w:tcPr>
            <w:tcW w:w="5190" w:type="dxa"/>
          </w:tcPr>
          <w:p>
            <w:pPr>
              <w:pStyle w:val="TableParagraph"/>
              <w:spacing w:line="235" w:lineRule="auto"/>
              <w:ind w:left="77" w:right="65"/>
              <w:jc w:val="both"/>
              <w:rPr>
                <w:sz w:val="24"/>
              </w:rPr>
            </w:pPr>
            <w:r>
              <w:rPr>
                <w:b/>
                <w:sz w:val="24"/>
              </w:rPr>
              <w:t>Luva</w:t>
            </w:r>
            <w:r>
              <w:rPr>
                <w:b/>
                <w:spacing w:val="80"/>
                <w:sz w:val="24"/>
              </w:rPr>
              <w:t> </w:t>
            </w:r>
            <w:r>
              <w:rPr>
                <w:b/>
                <w:sz w:val="24"/>
              </w:rPr>
              <w:t>ambidestra</w:t>
            </w:r>
            <w:r>
              <w:rPr>
                <w:b/>
                <w:spacing w:val="80"/>
                <w:sz w:val="24"/>
              </w:rPr>
              <w:t> </w:t>
            </w:r>
            <w:r>
              <w:rPr>
                <w:b/>
                <w:sz w:val="24"/>
              </w:rPr>
              <w:t>para</w:t>
            </w:r>
            <w:r>
              <w:rPr>
                <w:b/>
                <w:spacing w:val="80"/>
                <w:sz w:val="24"/>
              </w:rPr>
              <w:t> </w:t>
            </w:r>
            <w:r>
              <w:rPr>
                <w:b/>
                <w:sz w:val="24"/>
              </w:rPr>
              <w:t>procedimentos</w:t>
            </w:r>
            <w:r>
              <w:rPr>
                <w:b/>
                <w:spacing w:val="80"/>
                <w:w w:val="150"/>
                <w:sz w:val="24"/>
              </w:rPr>
              <w:t> </w:t>
            </w: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80"/>
                <w:sz w:val="24"/>
              </w:rPr>
              <w:t> </w:t>
            </w:r>
            <w:r>
              <w:rPr>
                <w:b/>
                <w:sz w:val="24"/>
              </w:rPr>
              <w:t>tamanho</w:t>
            </w:r>
            <w:r>
              <w:rPr>
                <w:b/>
                <w:spacing w:val="80"/>
                <w:sz w:val="24"/>
              </w:rPr>
              <w:t> </w:t>
            </w:r>
            <w:r>
              <w:rPr>
                <w:b/>
                <w:sz w:val="24"/>
              </w:rPr>
              <w:t>médio</w:t>
            </w:r>
            <w:r>
              <w:rPr>
                <w:sz w:val="24"/>
              </w:rPr>
              <w:t>.</w:t>
            </w:r>
            <w:r>
              <w:rPr>
                <w:spacing w:val="80"/>
                <w:sz w:val="24"/>
              </w:rPr>
              <w:t> </w:t>
            </w:r>
            <w:r>
              <w:rPr>
                <w:sz w:val="24"/>
              </w:rPr>
              <w:t>Confeccionadas</w:t>
            </w:r>
            <w:r>
              <w:rPr>
                <w:spacing w:val="40"/>
                <w:sz w:val="24"/>
              </w:rPr>
              <w:t> </w:t>
            </w:r>
            <w:r>
              <w:rPr>
                <w:sz w:val="24"/>
              </w:rPr>
              <w:t>em </w:t>
            </w:r>
            <w:r>
              <w:rPr>
                <w:b/>
                <w:sz w:val="24"/>
              </w:rPr>
              <w:t>100% nitrile, sem pó</w:t>
            </w:r>
            <w:r>
              <w:rPr>
                <w:sz w:val="24"/>
              </w:rPr>
              <w:t>, com bainha, com textura uniforme, sem falhas, emendas ou furos, com perfeita adaptação ao formato anatômico da mão e ajuste</w:t>
            </w:r>
            <w:r>
              <w:rPr>
                <w:spacing w:val="-1"/>
                <w:sz w:val="24"/>
              </w:rPr>
              <w:t> </w:t>
            </w:r>
            <w:r>
              <w:rPr>
                <w:sz w:val="24"/>
              </w:rPr>
              <w:t>ao</w:t>
            </w:r>
            <w:r>
              <w:rPr>
                <w:spacing w:val="-1"/>
                <w:sz w:val="24"/>
              </w:rPr>
              <w:t> </w:t>
            </w:r>
            <w:r>
              <w:rPr>
                <w:sz w:val="24"/>
              </w:rPr>
              <w:t>natebraço,</w:t>
            </w:r>
            <w:r>
              <w:rPr>
                <w:spacing w:val="-1"/>
                <w:sz w:val="24"/>
              </w:rPr>
              <w:t> </w:t>
            </w:r>
            <w:r>
              <w:rPr>
                <w:sz w:val="24"/>
              </w:rPr>
              <w:t>antiderrapante</w:t>
            </w:r>
            <w:r>
              <w:rPr>
                <w:spacing w:val="-1"/>
                <w:sz w:val="24"/>
              </w:rPr>
              <w:t> </w:t>
            </w:r>
            <w:r>
              <w:rPr>
                <w:sz w:val="24"/>
              </w:rPr>
              <w:t>com</w:t>
            </w:r>
            <w:r>
              <w:rPr>
                <w:spacing w:val="-1"/>
                <w:sz w:val="24"/>
              </w:rPr>
              <w:t> </w:t>
            </w:r>
            <w:r>
              <w:rPr>
                <w:sz w:val="24"/>
              </w:rPr>
              <w:t>elasticidade e resistência compatíveis com a finalidade. Deverão vir em </w:t>
            </w:r>
            <w:r>
              <w:rPr>
                <w:b/>
                <w:sz w:val="24"/>
              </w:rPr>
              <w:t>caixas tipo "dispenser box"</w:t>
            </w:r>
            <w:r>
              <w:rPr>
                <w:sz w:val="24"/>
              </w:rPr>
              <w:t>, contendo 100 unidades, com abertura que permita a retirada das luvas uma a uma.</w:t>
            </w:r>
          </w:p>
          <w:p>
            <w:pPr>
              <w:pStyle w:val="TableParagraph"/>
              <w:spacing w:line="510" w:lineRule="exact"/>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5"/>
              <w:rPr>
                <w:b/>
                <w:sz w:val="24"/>
              </w:rPr>
            </w:pPr>
          </w:p>
          <w:p>
            <w:pPr>
              <w:pStyle w:val="TableParagraph"/>
              <w:ind w:left="23" w:right="19"/>
              <w:jc w:val="center"/>
              <w:rPr>
                <w:sz w:val="24"/>
              </w:rPr>
            </w:pPr>
            <w:r>
              <w:rPr>
                <w:spacing w:val="-4"/>
                <w:sz w:val="24"/>
              </w:rPr>
              <w:t>unid</w:t>
            </w:r>
          </w:p>
        </w:tc>
        <w:tc>
          <w:tcPr>
            <w:tcW w:w="1106"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5"/>
              <w:rPr>
                <w:b/>
                <w:sz w:val="24"/>
              </w:rPr>
            </w:pPr>
          </w:p>
          <w:p>
            <w:pPr>
              <w:pStyle w:val="TableParagraph"/>
              <w:ind w:left="15"/>
              <w:jc w:val="center"/>
              <w:rPr>
                <w:sz w:val="24"/>
              </w:rPr>
            </w:pPr>
            <w:r>
              <w:rPr>
                <w:spacing w:val="-2"/>
                <w:sz w:val="24"/>
              </w:rPr>
              <w:t>102.000</w:t>
            </w:r>
          </w:p>
        </w:tc>
        <w:tc>
          <w:tcPr>
            <w:tcW w:w="1143" w:type="dxa"/>
          </w:tcPr>
          <w:p>
            <w:pPr>
              <w:pStyle w:val="TableParagraph"/>
              <w:rPr>
                <w:sz w:val="24"/>
              </w:rPr>
            </w:pPr>
          </w:p>
        </w:tc>
        <w:tc>
          <w:tcPr>
            <w:tcW w:w="1019" w:type="dxa"/>
          </w:tcPr>
          <w:p>
            <w:pPr>
              <w:pStyle w:val="TableParagraph"/>
              <w:rPr>
                <w:sz w:val="24"/>
              </w:rPr>
            </w:pPr>
          </w:p>
        </w:tc>
        <w:tc>
          <w:tcPr>
            <w:tcW w:w="1139" w:type="dxa"/>
          </w:tcPr>
          <w:p>
            <w:pPr>
              <w:pStyle w:val="TableParagraph"/>
              <w:rPr>
                <w:sz w:val="24"/>
              </w:rPr>
            </w:pPr>
          </w:p>
        </w:tc>
        <w:tc>
          <w:tcPr>
            <w:tcW w:w="1004"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spacing w:before="6"/>
        <w:ind w:left="0"/>
        <w:rPr>
          <w:b/>
          <w:sz w:val="2"/>
        </w:rPr>
      </w:pPr>
    </w:p>
    <w:tbl>
      <w:tblPr>
        <w:tblW w:w="0" w:type="auto"/>
        <w:jc w:val="left"/>
        <w:tblInd w:w="11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40"/>
        <w:gridCol w:w="5190"/>
        <w:gridCol w:w="720"/>
        <w:gridCol w:w="1110"/>
        <w:gridCol w:w="1140"/>
        <w:gridCol w:w="1020"/>
        <w:gridCol w:w="1140"/>
        <w:gridCol w:w="1005"/>
        <w:gridCol w:w="585"/>
      </w:tblGrid>
      <w:tr>
        <w:trPr>
          <w:trHeight w:val="3989" w:hRule="atLeast"/>
        </w:trPr>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78"/>
              <w:rPr>
                <w:sz w:val="24"/>
              </w:rPr>
            </w:pPr>
            <w:r>
              <w:rPr>
                <w:spacing w:val="-5"/>
                <w:sz w:val="24"/>
              </w:rPr>
              <w:t>4.3</w:t>
            </w:r>
          </w:p>
        </w:tc>
        <w:tc>
          <w:tcPr>
            <w:tcW w:w="5190" w:type="dxa"/>
          </w:tcPr>
          <w:p>
            <w:pPr>
              <w:pStyle w:val="TableParagraph"/>
              <w:spacing w:line="235" w:lineRule="auto"/>
              <w:ind w:left="77" w:right="65"/>
              <w:jc w:val="both"/>
              <w:rPr>
                <w:sz w:val="24"/>
              </w:rPr>
            </w:pPr>
            <w:r>
              <w:rPr>
                <w:b/>
                <w:sz w:val="24"/>
              </w:rPr>
              <w:t>Luva</w:t>
            </w:r>
            <w:r>
              <w:rPr>
                <w:b/>
                <w:spacing w:val="80"/>
                <w:sz w:val="24"/>
              </w:rPr>
              <w:t> </w:t>
            </w:r>
            <w:r>
              <w:rPr>
                <w:b/>
                <w:sz w:val="24"/>
              </w:rPr>
              <w:t>ambidestra</w:t>
            </w:r>
            <w:r>
              <w:rPr>
                <w:b/>
                <w:spacing w:val="80"/>
                <w:sz w:val="24"/>
              </w:rPr>
              <w:t> </w:t>
            </w:r>
            <w:r>
              <w:rPr>
                <w:b/>
                <w:sz w:val="24"/>
              </w:rPr>
              <w:t>para</w:t>
            </w:r>
            <w:r>
              <w:rPr>
                <w:b/>
                <w:spacing w:val="80"/>
                <w:sz w:val="24"/>
              </w:rPr>
              <w:t> </w:t>
            </w:r>
            <w:r>
              <w:rPr>
                <w:b/>
                <w:sz w:val="24"/>
              </w:rPr>
              <w:t>procedimentos</w:t>
            </w:r>
            <w:r>
              <w:rPr>
                <w:b/>
                <w:spacing w:val="80"/>
                <w:w w:val="150"/>
                <w:sz w:val="24"/>
              </w:rPr>
              <w:t> </w:t>
            </w:r>
            <w:r>
              <w:rPr>
                <w:b/>
                <w:sz w:val="24"/>
              </w:rPr>
              <w:t>médicos</w:t>
            </w:r>
            <w:r>
              <w:rPr>
                <w:b/>
                <w:spacing w:val="80"/>
                <w:sz w:val="24"/>
              </w:rPr>
              <w:t> </w:t>
            </w:r>
            <w:r>
              <w:rPr>
                <w:b/>
                <w:sz w:val="24"/>
              </w:rPr>
              <w:t>não</w:t>
            </w:r>
            <w:r>
              <w:rPr>
                <w:b/>
                <w:spacing w:val="80"/>
                <w:sz w:val="24"/>
              </w:rPr>
              <w:t> </w:t>
            </w:r>
            <w:r>
              <w:rPr>
                <w:b/>
                <w:sz w:val="24"/>
              </w:rPr>
              <w:t>cirúrgicos,</w:t>
            </w:r>
            <w:r>
              <w:rPr>
                <w:b/>
                <w:spacing w:val="80"/>
                <w:sz w:val="24"/>
              </w:rPr>
              <w:t> </w:t>
            </w:r>
            <w:r>
              <w:rPr>
                <w:b/>
                <w:sz w:val="24"/>
              </w:rPr>
              <w:t>não</w:t>
            </w:r>
            <w:r>
              <w:rPr>
                <w:b/>
                <w:spacing w:val="80"/>
                <w:sz w:val="24"/>
              </w:rPr>
              <w:t> </w:t>
            </w:r>
            <w:r>
              <w:rPr>
                <w:b/>
                <w:sz w:val="24"/>
              </w:rPr>
              <w:t>estéril</w:t>
            </w:r>
            <w:r>
              <w:rPr>
                <w:sz w:val="24"/>
              </w:rPr>
              <w:t>, descartável,</w:t>
            </w:r>
            <w:r>
              <w:rPr>
                <w:spacing w:val="80"/>
                <w:sz w:val="24"/>
              </w:rPr>
              <w:t> </w:t>
            </w:r>
            <w:r>
              <w:rPr>
                <w:b/>
                <w:sz w:val="24"/>
              </w:rPr>
              <w:t>tamanho</w:t>
            </w:r>
            <w:r>
              <w:rPr>
                <w:b/>
                <w:spacing w:val="80"/>
                <w:sz w:val="24"/>
              </w:rPr>
              <w:t> </w:t>
            </w:r>
            <w:r>
              <w:rPr>
                <w:b/>
                <w:sz w:val="24"/>
              </w:rPr>
              <w:t>grande</w:t>
            </w:r>
            <w:r>
              <w:rPr>
                <w:sz w:val="24"/>
              </w:rPr>
              <w:t>.</w:t>
            </w:r>
            <w:r>
              <w:rPr>
                <w:spacing w:val="80"/>
                <w:sz w:val="24"/>
              </w:rPr>
              <w:t> </w:t>
            </w:r>
            <w:r>
              <w:rPr>
                <w:sz w:val="24"/>
              </w:rPr>
              <w:t>Confeccionada</w:t>
            </w:r>
            <w:r>
              <w:rPr>
                <w:spacing w:val="40"/>
                <w:sz w:val="24"/>
              </w:rPr>
              <w:t> </w:t>
            </w:r>
            <w:r>
              <w:rPr>
                <w:sz w:val="24"/>
              </w:rPr>
              <w:t>em </w:t>
            </w:r>
            <w:r>
              <w:rPr>
                <w:b/>
                <w:sz w:val="24"/>
              </w:rPr>
              <w:t>100% nitrile, sem pó</w:t>
            </w:r>
            <w:r>
              <w:rPr>
                <w:sz w:val="24"/>
              </w:rPr>
              <w:t>, com bainha, com textura uniforme, sem falhas, emendas ou furos, com perfeita adaptação ao formato anatômico da mão e ajuste</w:t>
            </w:r>
            <w:r>
              <w:rPr>
                <w:spacing w:val="-4"/>
                <w:sz w:val="24"/>
              </w:rPr>
              <w:t> </w:t>
            </w:r>
            <w:r>
              <w:rPr>
                <w:sz w:val="24"/>
              </w:rPr>
              <w:t>no</w:t>
            </w:r>
            <w:r>
              <w:rPr>
                <w:spacing w:val="-4"/>
                <w:sz w:val="24"/>
              </w:rPr>
              <w:t> </w:t>
            </w:r>
            <w:r>
              <w:rPr>
                <w:sz w:val="24"/>
              </w:rPr>
              <w:t>antebraço,</w:t>
            </w:r>
            <w:r>
              <w:rPr>
                <w:spacing w:val="-4"/>
                <w:sz w:val="24"/>
              </w:rPr>
              <w:t> </w:t>
            </w:r>
            <w:r>
              <w:rPr>
                <w:sz w:val="24"/>
              </w:rPr>
              <w:t>antiderrapante</w:t>
            </w:r>
            <w:r>
              <w:rPr>
                <w:spacing w:val="-4"/>
                <w:sz w:val="24"/>
              </w:rPr>
              <w:t> </w:t>
            </w:r>
            <w:r>
              <w:rPr>
                <w:sz w:val="24"/>
              </w:rPr>
              <w:t>com</w:t>
            </w:r>
            <w:r>
              <w:rPr>
                <w:spacing w:val="-4"/>
                <w:sz w:val="24"/>
              </w:rPr>
              <w:t> </w:t>
            </w:r>
            <w:r>
              <w:rPr>
                <w:sz w:val="24"/>
              </w:rPr>
              <w:t>elasticidade e resistência compatíveis com a finalidade, deverão vir em </w:t>
            </w:r>
            <w:r>
              <w:rPr>
                <w:b/>
                <w:sz w:val="24"/>
              </w:rPr>
              <w:t>caixas tipo "dispenser box"</w:t>
            </w:r>
            <w:r>
              <w:rPr>
                <w:sz w:val="24"/>
              </w:rPr>
              <w:t>, contendo 100 unidades, com abertura que permita a retirada das luvas uma a uma.</w:t>
            </w:r>
          </w:p>
          <w:p>
            <w:pPr>
              <w:pStyle w:val="TableParagraph"/>
              <w:spacing w:line="510" w:lineRule="exact"/>
              <w:ind w:left="77" w:right="3570"/>
              <w:jc w:val="both"/>
              <w:rPr>
                <w:sz w:val="24"/>
              </w:rPr>
            </w:pPr>
            <w:r>
              <w:rPr>
                <w:sz w:val="24"/>
              </w:rPr>
              <w:t>Marca</w:t>
            </w:r>
            <w:r>
              <w:rPr>
                <w:spacing w:val="-15"/>
                <w:sz w:val="24"/>
              </w:rPr>
              <w:t> </w:t>
            </w:r>
            <w:r>
              <w:rPr>
                <w:sz w:val="24"/>
              </w:rPr>
              <w:t>ofertada: Registro nº:</w:t>
            </w:r>
          </w:p>
        </w:tc>
        <w:tc>
          <w:tcPr>
            <w:tcW w:w="7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141"/>
              <w:rPr>
                <w:sz w:val="24"/>
              </w:rPr>
            </w:pPr>
            <w:r>
              <w:rPr>
                <w:spacing w:val="-4"/>
                <w:sz w:val="24"/>
              </w:rPr>
              <w:t>unid</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90"/>
              <w:rPr>
                <w:b/>
                <w:sz w:val="24"/>
              </w:rPr>
            </w:pPr>
          </w:p>
          <w:p>
            <w:pPr>
              <w:pStyle w:val="TableParagraph"/>
              <w:ind w:left="223"/>
              <w:rPr>
                <w:sz w:val="24"/>
              </w:rPr>
            </w:pPr>
            <w:r>
              <w:rPr>
                <w:spacing w:val="-2"/>
                <w:sz w:val="24"/>
              </w:rPr>
              <w:t>29.000</w:t>
            </w:r>
          </w:p>
        </w:tc>
        <w:tc>
          <w:tcPr>
            <w:tcW w:w="1140" w:type="dxa"/>
          </w:tcPr>
          <w:p>
            <w:pPr>
              <w:pStyle w:val="TableParagraph"/>
              <w:rPr>
                <w:sz w:val="22"/>
              </w:rPr>
            </w:pPr>
          </w:p>
        </w:tc>
        <w:tc>
          <w:tcPr>
            <w:tcW w:w="1020" w:type="dxa"/>
          </w:tcPr>
          <w:p>
            <w:pPr>
              <w:pStyle w:val="TableParagraph"/>
              <w:rPr>
                <w:sz w:val="22"/>
              </w:rPr>
            </w:pPr>
          </w:p>
        </w:tc>
        <w:tc>
          <w:tcPr>
            <w:tcW w:w="1140" w:type="dxa"/>
          </w:tcPr>
          <w:p>
            <w:pPr>
              <w:pStyle w:val="TableParagraph"/>
              <w:rPr>
                <w:sz w:val="22"/>
              </w:rPr>
            </w:pPr>
          </w:p>
        </w:tc>
        <w:tc>
          <w:tcPr>
            <w:tcW w:w="1005" w:type="dxa"/>
          </w:tcPr>
          <w:p>
            <w:pPr>
              <w:pStyle w:val="TableParagraph"/>
              <w:rPr>
                <w:sz w:val="22"/>
              </w:rPr>
            </w:pPr>
          </w:p>
        </w:tc>
        <w:tc>
          <w:tcPr>
            <w:tcW w:w="585" w:type="dxa"/>
            <w:tcBorders>
              <w:top w:val="nil"/>
              <w:right w:val="nil"/>
            </w:tcBorders>
          </w:tcPr>
          <w:p>
            <w:pPr>
              <w:pStyle w:val="TableParagraph"/>
              <w:rPr>
                <w:sz w:val="22"/>
              </w:rPr>
            </w:pPr>
          </w:p>
        </w:tc>
      </w:tr>
      <w:tr>
        <w:trPr>
          <w:trHeight w:val="354" w:hRule="atLeast"/>
        </w:trPr>
        <w:tc>
          <w:tcPr>
            <w:tcW w:w="840" w:type="dxa"/>
            <w:vMerge w:val="restart"/>
          </w:tcPr>
          <w:p>
            <w:pPr>
              <w:pStyle w:val="TableParagraph"/>
              <w:rPr>
                <w:sz w:val="22"/>
              </w:rPr>
            </w:pPr>
          </w:p>
        </w:tc>
        <w:tc>
          <w:tcPr>
            <w:tcW w:w="5190" w:type="dxa"/>
            <w:vMerge w:val="restart"/>
          </w:tcPr>
          <w:p>
            <w:pPr>
              <w:pStyle w:val="TableParagraph"/>
              <w:spacing w:before="229"/>
              <w:rPr>
                <w:b/>
                <w:sz w:val="24"/>
              </w:rPr>
            </w:pPr>
          </w:p>
          <w:p>
            <w:pPr>
              <w:pStyle w:val="TableParagraph"/>
              <w:spacing w:before="1"/>
              <w:ind w:left="35"/>
              <w:rPr>
                <w:sz w:val="24"/>
              </w:rPr>
            </w:pPr>
            <w:r>
              <w:rPr>
                <w:spacing w:val="-2"/>
                <w:sz w:val="24"/>
              </w:rPr>
              <w:t>Data:</w:t>
            </w:r>
          </w:p>
        </w:tc>
        <w:tc>
          <w:tcPr>
            <w:tcW w:w="6720" w:type="dxa"/>
            <w:gridSpan w:val="7"/>
          </w:tcPr>
          <w:p>
            <w:pPr>
              <w:pStyle w:val="TableParagraph"/>
              <w:rPr>
                <w:sz w:val="22"/>
              </w:rPr>
            </w:pPr>
          </w:p>
        </w:tc>
      </w:tr>
      <w:tr>
        <w:trPr>
          <w:trHeight w:val="959" w:hRule="atLeast"/>
        </w:trPr>
        <w:tc>
          <w:tcPr>
            <w:tcW w:w="840" w:type="dxa"/>
            <w:vMerge/>
            <w:tcBorders>
              <w:top w:val="nil"/>
            </w:tcBorders>
          </w:tcPr>
          <w:p>
            <w:pPr>
              <w:rPr>
                <w:sz w:val="2"/>
                <w:szCs w:val="2"/>
              </w:rPr>
            </w:pPr>
          </w:p>
        </w:tc>
        <w:tc>
          <w:tcPr>
            <w:tcW w:w="5190" w:type="dxa"/>
            <w:vMerge/>
            <w:tcBorders>
              <w:top w:val="nil"/>
            </w:tcBorders>
          </w:tcPr>
          <w:p>
            <w:pPr>
              <w:rPr>
                <w:sz w:val="2"/>
                <w:szCs w:val="2"/>
              </w:rPr>
            </w:pPr>
          </w:p>
        </w:tc>
        <w:tc>
          <w:tcPr>
            <w:tcW w:w="6720" w:type="dxa"/>
            <w:gridSpan w:val="7"/>
          </w:tcPr>
          <w:p>
            <w:pPr>
              <w:pStyle w:val="TableParagraph"/>
              <w:spacing w:before="31"/>
              <w:ind w:left="5"/>
              <w:jc w:val="center"/>
              <w:rPr>
                <w:sz w:val="24"/>
              </w:rPr>
            </w:pPr>
            <w:r>
              <w:rPr>
                <w:sz w:val="24"/>
              </w:rPr>
              <w:t>(Assinatura do </w:t>
            </w:r>
            <w:r>
              <w:rPr>
                <w:spacing w:val="-2"/>
                <w:sz w:val="24"/>
              </w:rPr>
              <w:t>responsável)</w:t>
            </w:r>
          </w:p>
        </w:tc>
      </w:tr>
    </w:tbl>
    <w:p>
      <w:pPr>
        <w:pStyle w:val="BodyText"/>
        <w:spacing w:before="0"/>
        <w:ind w:left="0"/>
        <w:rPr>
          <w:b/>
        </w:rPr>
      </w:pPr>
    </w:p>
    <w:p>
      <w:pPr>
        <w:pStyle w:val="BodyText"/>
        <w:spacing w:before="37"/>
        <w:ind w:left="0"/>
        <w:rPr>
          <w:b/>
        </w:rPr>
      </w:pPr>
    </w:p>
    <w:p>
      <w:pPr>
        <w:pStyle w:val="BodyText"/>
        <w:spacing w:before="1"/>
        <w:ind w:left="14"/>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3"/>
        </w:rPr>
        <w:t> </w:t>
      </w:r>
      <w:r>
        <w:rPr/>
        <w:t>REPRESENTANTE</w:t>
      </w:r>
      <w:r>
        <w:rPr>
          <w:spacing w:val="-2"/>
        </w:rPr>
        <w:t> </w:t>
      </w:r>
      <w:r>
        <w:rPr/>
        <w:t>LEGAL</w:t>
      </w:r>
      <w:r>
        <w:rPr>
          <w:spacing w:val="-11"/>
        </w:rPr>
        <w:t> </w:t>
      </w:r>
      <w:r>
        <w:rPr/>
        <w:t>E</w:t>
      </w:r>
      <w:r>
        <w:rPr>
          <w:spacing w:val="-2"/>
        </w:rPr>
        <w:t> </w:t>
      </w:r>
      <w:r>
        <w:rPr/>
        <w:t>DADOS</w:t>
      </w:r>
      <w:r>
        <w:rPr>
          <w:spacing w:val="-2"/>
        </w:rPr>
        <w:t> BANCÁRIOS</w:t>
      </w:r>
    </w:p>
    <w:p>
      <w:pPr>
        <w:pStyle w:val="BodyText"/>
        <w:spacing w:before="11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225/2026: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14"/>
        <w:jc w:val="center"/>
      </w:pPr>
      <w:r>
        <w:rPr>
          <w:spacing w:val="-2"/>
        </w:rPr>
        <w:t>ENTIDADE</w:t>
      </w:r>
    </w:p>
    <w:p>
      <w:pPr>
        <w:pStyle w:val="BodyText"/>
        <w:spacing w:before="114"/>
        <w:ind w:left="74"/>
        <w:jc w:val="center"/>
      </w:pPr>
      <w:r>
        <w:rPr/>
        <w:t>NOME</w:t>
      </w:r>
      <w:r>
        <w:rPr>
          <w:spacing w:val="-15"/>
        </w:rPr>
        <w:t> </w:t>
      </w:r>
      <w:r>
        <w:rPr/>
        <w:t>DA</w:t>
      </w:r>
      <w:r>
        <w:rPr>
          <w:spacing w:val="-15"/>
        </w:rPr>
        <w:t> </w:t>
      </w:r>
      <w:r>
        <w:rPr/>
        <w:t>ENTIDADE</w:t>
      </w:r>
      <w:r>
        <w:rPr>
          <w:spacing w:val="-10"/>
        </w:rPr>
        <w:t> </w:t>
      </w:r>
      <w:r>
        <w:rPr/>
        <w:t>COM</w:t>
      </w:r>
      <w:r>
        <w:rPr>
          <w:spacing w:val="-15"/>
        </w:rPr>
        <w:t> </w:t>
      </w:r>
      <w:r>
        <w:rPr/>
        <w:t>ASSINATURA</w:t>
      </w:r>
      <w:r>
        <w:rPr>
          <w:spacing w:val="-15"/>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114"/>
        <w:ind w:left="74"/>
        <w:jc w:val="center"/>
      </w:pPr>
      <w:r>
        <w:rPr/>
        <w:t>CARIMBO</w:t>
      </w:r>
      <w:r>
        <w:rPr>
          <w:spacing w:val="-4"/>
        </w:rPr>
        <w:t> </w:t>
      </w:r>
      <w:r>
        <w:rPr/>
        <w:t>DA</w:t>
      </w:r>
      <w:r>
        <w:rPr>
          <w:spacing w:val="-15"/>
        </w:rPr>
        <w:t> </w:t>
      </w:r>
      <w:r>
        <w:rPr/>
        <w:t>PESSOA</w:t>
      </w:r>
      <w:r>
        <w:rPr>
          <w:spacing w:val="-15"/>
        </w:rPr>
        <w:t> </w:t>
      </w:r>
      <w:r>
        <w:rPr/>
        <w:t>JURÍDICA</w:t>
      </w:r>
      <w:r>
        <w:rPr>
          <w:spacing w:val="-15"/>
        </w:rPr>
        <w:t> </w:t>
      </w:r>
      <w:r>
        <w:rPr/>
        <w:t>COM</w:t>
      </w:r>
      <w:r>
        <w:rPr>
          <w:spacing w:val="-2"/>
        </w:rPr>
        <w:t> </w:t>
      </w:r>
      <w:r>
        <w:rPr/>
        <w:t>CNPJ</w:t>
      </w:r>
      <w:r>
        <w:rPr>
          <w:spacing w:val="-2"/>
        </w:rPr>
        <w:t> </w:t>
      </w:r>
      <w:r>
        <w:rPr/>
        <w:t>(DISPENSADO</w:t>
      </w:r>
      <w:r>
        <w:rPr>
          <w:spacing w:val="-2"/>
        </w:rPr>
        <w:t> </w:t>
      </w:r>
      <w:r>
        <w:rPr/>
        <w:t>EM</w:t>
      </w:r>
      <w:r>
        <w:rPr>
          <w:spacing w:val="-2"/>
        </w:rPr>
        <w:t> </w:t>
      </w:r>
      <w:r>
        <w:rPr/>
        <w:t>CASO</w:t>
      </w:r>
      <w:r>
        <w:rPr>
          <w:spacing w:val="-2"/>
        </w:rPr>
        <w:t> </w:t>
      </w:r>
      <w:r>
        <w:rPr/>
        <w:t>DE</w:t>
      </w:r>
      <w:r>
        <w:rPr>
          <w:spacing w:val="-2"/>
        </w:rPr>
        <w:t> </w:t>
      </w:r>
      <w:r>
        <w:rPr/>
        <w:t>PAPEL</w:t>
      </w:r>
      <w:r>
        <w:rPr>
          <w:spacing w:val="-15"/>
        </w:rPr>
        <w:t> </w:t>
      </w:r>
      <w:r>
        <w:rPr/>
        <w:t>TIMBRADO</w:t>
      </w:r>
      <w:r>
        <w:rPr>
          <w:spacing w:val="-2"/>
        </w:rPr>
        <w:t> </w:t>
      </w:r>
      <w:r>
        <w:rPr/>
        <w:t>COM</w:t>
      </w:r>
      <w:r>
        <w:rPr>
          <w:spacing w:val="-1"/>
        </w:rPr>
        <w:t> </w:t>
      </w:r>
      <w:r>
        <w:rPr>
          <w:spacing w:val="-2"/>
        </w:rPr>
        <w:t>CNPJ)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183150</wp:posOffset>
                </wp:positionV>
                <wp:extent cx="9153525" cy="28575"/>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4.421299pt;width:720.75pt;height:2.25pt;mso-position-horizontal-relative:page;mso-position-vertical-relative:paragraph;z-index:-15719424;mso-wrap-distance-left:0;mso-wrap-distance-right:0" id="docshape27" coordorigin="720,288" coordsize="14415,45" path="m15135,318l720,318,720,333,15135,333,15135,318xm15135,288l720,288,720,303,15135,303,15135,28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260007/000584/2026</w:t>
      </w:r>
      <w:r>
        <w:rPr>
          <w:rFonts w:ascii="Calibri" w:hAnsi="Calibri"/>
          <w:sz w:val="18"/>
        </w:rPr>
        <w:tab/>
        <w:t>SEI nº </w:t>
      </w:r>
      <w:r>
        <w:rPr>
          <w:rFonts w:ascii="Calibri" w:hAnsi="Calibri"/>
          <w:spacing w:val="-2"/>
          <w:sz w:val="18"/>
        </w:rPr>
        <w:t>136991090</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0">
    <w:multiLevelType w:val="hybridMultilevel"/>
    <w:lvl w:ilvl="0">
      <w:start w:val="0"/>
      <w:numFmt w:val="bullet"/>
      <w:lvlText w:val="-"/>
      <w:lvlJc w:val="left"/>
      <w:pPr>
        <w:ind w:left="577" w:hanging="14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158" w:hanging="140"/>
      </w:pPr>
      <w:rPr>
        <w:rFonts w:hint="default"/>
        <w:lang w:val="pt-PT" w:eastAsia="en-US" w:bidi="ar-SA"/>
      </w:rPr>
    </w:lvl>
    <w:lvl w:ilvl="2">
      <w:start w:val="0"/>
      <w:numFmt w:val="bullet"/>
      <w:lvlText w:val="•"/>
      <w:lvlJc w:val="left"/>
      <w:pPr>
        <w:ind w:left="1736" w:hanging="140"/>
      </w:pPr>
      <w:rPr>
        <w:rFonts w:hint="default"/>
        <w:lang w:val="pt-PT" w:eastAsia="en-US" w:bidi="ar-SA"/>
      </w:rPr>
    </w:lvl>
    <w:lvl w:ilvl="3">
      <w:start w:val="0"/>
      <w:numFmt w:val="bullet"/>
      <w:lvlText w:val="•"/>
      <w:lvlJc w:val="left"/>
      <w:pPr>
        <w:ind w:left="2314" w:hanging="140"/>
      </w:pPr>
      <w:rPr>
        <w:rFonts w:hint="default"/>
        <w:lang w:val="pt-PT" w:eastAsia="en-US" w:bidi="ar-SA"/>
      </w:rPr>
    </w:lvl>
    <w:lvl w:ilvl="4">
      <w:start w:val="0"/>
      <w:numFmt w:val="bullet"/>
      <w:lvlText w:val="•"/>
      <w:lvlJc w:val="left"/>
      <w:pPr>
        <w:ind w:left="2892" w:hanging="140"/>
      </w:pPr>
      <w:rPr>
        <w:rFonts w:hint="default"/>
        <w:lang w:val="pt-PT" w:eastAsia="en-US" w:bidi="ar-SA"/>
      </w:rPr>
    </w:lvl>
    <w:lvl w:ilvl="5">
      <w:start w:val="0"/>
      <w:numFmt w:val="bullet"/>
      <w:lvlText w:val="•"/>
      <w:lvlJc w:val="left"/>
      <w:pPr>
        <w:ind w:left="3470" w:hanging="140"/>
      </w:pPr>
      <w:rPr>
        <w:rFonts w:hint="default"/>
        <w:lang w:val="pt-PT" w:eastAsia="en-US" w:bidi="ar-SA"/>
      </w:rPr>
    </w:lvl>
    <w:lvl w:ilvl="6">
      <w:start w:val="0"/>
      <w:numFmt w:val="bullet"/>
      <w:lvlText w:val="•"/>
      <w:lvlJc w:val="left"/>
      <w:pPr>
        <w:ind w:left="4048" w:hanging="140"/>
      </w:pPr>
      <w:rPr>
        <w:rFonts w:hint="default"/>
        <w:lang w:val="pt-PT" w:eastAsia="en-US" w:bidi="ar-SA"/>
      </w:rPr>
    </w:lvl>
    <w:lvl w:ilvl="7">
      <w:start w:val="0"/>
      <w:numFmt w:val="bullet"/>
      <w:lvlText w:val="•"/>
      <w:lvlJc w:val="left"/>
      <w:pPr>
        <w:ind w:left="4626" w:hanging="140"/>
      </w:pPr>
      <w:rPr>
        <w:rFonts w:hint="default"/>
        <w:lang w:val="pt-PT" w:eastAsia="en-US" w:bidi="ar-SA"/>
      </w:rPr>
    </w:lvl>
    <w:lvl w:ilvl="8">
      <w:start w:val="0"/>
      <w:numFmt w:val="bullet"/>
      <w:lvlText w:val="•"/>
      <w:lvlJc w:val="left"/>
      <w:pPr>
        <w:ind w:left="5204" w:hanging="140"/>
      </w:pPr>
      <w:rPr>
        <w:rFonts w:hint="default"/>
        <w:lang w:val="pt-PT" w:eastAsia="en-US" w:bidi="ar-SA"/>
      </w:rPr>
    </w:lvl>
  </w:abstractNum>
  <w:abstractNum w:abstractNumId="69">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8">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6">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5">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2">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1">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60">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8">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7">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6">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1">
    <w:multiLevelType w:val="hybridMultilevel"/>
    <w:lvl w:ilvl="0">
      <w:start w:val="10"/>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0">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8">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7">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6">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5">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4">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3">
    <w:multiLevelType w:val="hybridMultilevel"/>
    <w:lvl w:ilvl="0">
      <w:start w:val="6"/>
      <w:numFmt w:val="decimal"/>
      <w:lvlText w:val="%1"/>
      <w:lvlJc w:val="left"/>
      <w:pPr>
        <w:ind w:left="450" w:hanging="1034"/>
        <w:jc w:val="left"/>
      </w:pPr>
      <w:rPr>
        <w:rFonts w:hint="default"/>
        <w:lang w:val="pt-PT" w:eastAsia="en-US" w:bidi="ar-SA"/>
      </w:rPr>
    </w:lvl>
    <w:lvl w:ilvl="1">
      <w:start w:val="1"/>
      <w:numFmt w:val="decimal"/>
      <w:lvlText w:val="%1.%2"/>
      <w:lvlJc w:val="left"/>
      <w:pPr>
        <w:ind w:left="450" w:hanging="1034"/>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2">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1">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8">
    <w:multiLevelType w:val="hybridMultilevel"/>
    <w:lvl w:ilvl="0">
      <w:start w:val="2"/>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4"/>
      </w:pPr>
      <w:rPr>
        <w:rFonts w:hint="default"/>
        <w:lang w:val="pt-PT" w:eastAsia="en-US" w:bidi="ar-SA"/>
      </w:rPr>
    </w:lvl>
    <w:lvl w:ilvl="4">
      <w:start w:val="0"/>
      <w:numFmt w:val="bullet"/>
      <w:lvlText w:val="•"/>
      <w:lvlJc w:val="left"/>
      <w:pPr>
        <w:ind w:left="5573" w:hanging="544"/>
      </w:pPr>
      <w:rPr>
        <w:rFonts w:hint="default"/>
        <w:lang w:val="pt-PT" w:eastAsia="en-US" w:bidi="ar-SA"/>
      </w:rPr>
    </w:lvl>
    <w:lvl w:ilvl="5">
      <w:start w:val="0"/>
      <w:numFmt w:val="bullet"/>
      <w:lvlText w:val="•"/>
      <w:lvlJc w:val="left"/>
      <w:pPr>
        <w:ind w:left="7164" w:hanging="544"/>
      </w:pPr>
      <w:rPr>
        <w:rFonts w:hint="default"/>
        <w:lang w:val="pt-PT" w:eastAsia="en-US" w:bidi="ar-SA"/>
      </w:rPr>
    </w:lvl>
    <w:lvl w:ilvl="6">
      <w:start w:val="0"/>
      <w:numFmt w:val="bullet"/>
      <w:lvlText w:val="•"/>
      <w:lvlJc w:val="left"/>
      <w:pPr>
        <w:ind w:left="8755" w:hanging="544"/>
      </w:pPr>
      <w:rPr>
        <w:rFonts w:hint="default"/>
        <w:lang w:val="pt-PT" w:eastAsia="en-US" w:bidi="ar-SA"/>
      </w:rPr>
    </w:lvl>
    <w:lvl w:ilvl="7">
      <w:start w:val="0"/>
      <w:numFmt w:val="bullet"/>
      <w:lvlText w:val="•"/>
      <w:lvlJc w:val="left"/>
      <w:pPr>
        <w:ind w:left="10346" w:hanging="544"/>
      </w:pPr>
      <w:rPr>
        <w:rFonts w:hint="default"/>
        <w:lang w:val="pt-PT" w:eastAsia="en-US" w:bidi="ar-SA"/>
      </w:rPr>
    </w:lvl>
    <w:lvl w:ilvl="8">
      <w:start w:val="0"/>
      <w:numFmt w:val="bullet"/>
      <w:lvlText w:val="•"/>
      <w:lvlJc w:val="left"/>
      <w:pPr>
        <w:ind w:left="11937" w:hanging="544"/>
      </w:pPr>
      <w:rPr>
        <w:rFonts w:hint="default"/>
        <w:lang w:val="pt-PT" w:eastAsia="en-US" w:bidi="ar-SA"/>
      </w:rPr>
    </w:lvl>
  </w:abstractNum>
  <w:abstractNum w:abstractNumId="37">
    <w:multiLevelType w:val="hybridMultilevel"/>
    <w:lvl w:ilvl="0">
      <w:start w:val="1"/>
      <w:numFmt w:val="decimal"/>
      <w:lvlText w:val="%1"/>
      <w:lvlJc w:val="left"/>
      <w:pPr>
        <w:ind w:left="1713" w:hanging="1264"/>
        <w:jc w:val="left"/>
      </w:pPr>
      <w:rPr>
        <w:rFonts w:hint="default"/>
        <w:lang w:val="pt-PT" w:eastAsia="en-US" w:bidi="ar-SA"/>
      </w:rPr>
    </w:lvl>
    <w:lvl w:ilvl="1">
      <w:start w:val="1"/>
      <w:numFmt w:val="decimal"/>
      <w:lvlText w:val="%1.%2"/>
      <w:lvlJc w:val="left"/>
      <w:pPr>
        <w:ind w:left="1713" w:hanging="12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97" w:hanging="840"/>
      </w:pPr>
      <w:rPr>
        <w:rFonts w:hint="default"/>
        <w:lang w:val="pt-PT" w:eastAsia="en-US" w:bidi="ar-SA"/>
      </w:rPr>
    </w:lvl>
    <w:lvl w:ilvl="4">
      <w:start w:val="0"/>
      <w:numFmt w:val="bullet"/>
      <w:lvlText w:val="•"/>
      <w:lvlJc w:val="left"/>
      <w:pPr>
        <w:ind w:left="6186" w:hanging="840"/>
      </w:pPr>
      <w:rPr>
        <w:rFonts w:hint="default"/>
        <w:lang w:val="pt-PT" w:eastAsia="en-US" w:bidi="ar-SA"/>
      </w:rPr>
    </w:lvl>
    <w:lvl w:ilvl="5">
      <w:start w:val="0"/>
      <w:numFmt w:val="bullet"/>
      <w:lvlText w:val="•"/>
      <w:lvlJc w:val="left"/>
      <w:pPr>
        <w:ind w:left="7675" w:hanging="840"/>
      </w:pPr>
      <w:rPr>
        <w:rFonts w:hint="default"/>
        <w:lang w:val="pt-PT" w:eastAsia="en-US" w:bidi="ar-SA"/>
      </w:rPr>
    </w:lvl>
    <w:lvl w:ilvl="6">
      <w:start w:val="0"/>
      <w:numFmt w:val="bullet"/>
      <w:lvlText w:val="•"/>
      <w:lvlJc w:val="left"/>
      <w:pPr>
        <w:ind w:left="9164" w:hanging="840"/>
      </w:pPr>
      <w:rPr>
        <w:rFonts w:hint="default"/>
        <w:lang w:val="pt-PT" w:eastAsia="en-US" w:bidi="ar-SA"/>
      </w:rPr>
    </w:lvl>
    <w:lvl w:ilvl="7">
      <w:start w:val="0"/>
      <w:numFmt w:val="bullet"/>
      <w:lvlText w:val="•"/>
      <w:lvlJc w:val="left"/>
      <w:pPr>
        <w:ind w:left="10653" w:hanging="840"/>
      </w:pPr>
      <w:rPr>
        <w:rFonts w:hint="default"/>
        <w:lang w:val="pt-PT" w:eastAsia="en-US" w:bidi="ar-SA"/>
      </w:rPr>
    </w:lvl>
    <w:lvl w:ilvl="8">
      <w:start w:val="0"/>
      <w:numFmt w:val="bullet"/>
      <w:lvlText w:val="•"/>
      <w:lvlJc w:val="left"/>
      <w:pPr>
        <w:ind w:left="12142" w:hanging="840"/>
      </w:pPr>
      <w:rPr>
        <w:rFonts w:hint="default"/>
        <w:lang w:val="pt-PT" w:eastAsia="en-US" w:bidi="ar-SA"/>
      </w:rPr>
    </w:lvl>
  </w:abstractNum>
  <w:abstractNum w:abstractNumId="36">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5">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4">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3">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2">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1">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30">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6">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1">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20">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9">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8">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17">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5">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4">
    <w:multiLevelType w:val="hybridMultilevel"/>
    <w:lvl w:ilvl="0">
      <w:start w:val="12"/>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870" w:hanging="420"/>
        <w:jc w:val="left"/>
      </w:pPr>
      <w:rPr>
        <w:rFonts w:hint="default"/>
        <w:spacing w:val="0"/>
        <w:w w:val="100"/>
        <w:lang w:val="pt-PT" w:eastAsia="en-US" w:bidi="ar-SA"/>
      </w:rPr>
    </w:lvl>
    <w:lvl w:ilvl="1">
      <w:start w:val="1"/>
      <w:numFmt w:val="decimal"/>
      <w:lvlText w:val="%1.%2."/>
      <w:lvlJc w:val="left"/>
      <w:pPr>
        <w:ind w:left="450" w:hanging="9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44" w:hanging="966"/>
      </w:pPr>
      <w:rPr>
        <w:rFonts w:hint="default"/>
        <w:lang w:val="pt-PT" w:eastAsia="en-US" w:bidi="ar-SA"/>
      </w:rPr>
    </w:lvl>
    <w:lvl w:ilvl="3">
      <w:start w:val="0"/>
      <w:numFmt w:val="bullet"/>
      <w:lvlText w:val="•"/>
      <w:lvlJc w:val="left"/>
      <w:pPr>
        <w:ind w:left="4028" w:hanging="966"/>
      </w:pPr>
      <w:rPr>
        <w:rFonts w:hint="default"/>
        <w:lang w:val="pt-PT" w:eastAsia="en-US" w:bidi="ar-SA"/>
      </w:rPr>
    </w:lvl>
    <w:lvl w:ilvl="4">
      <w:start w:val="0"/>
      <w:numFmt w:val="bullet"/>
      <w:lvlText w:val="•"/>
      <w:lvlJc w:val="left"/>
      <w:pPr>
        <w:ind w:left="5613" w:hanging="966"/>
      </w:pPr>
      <w:rPr>
        <w:rFonts w:hint="default"/>
        <w:lang w:val="pt-PT" w:eastAsia="en-US" w:bidi="ar-SA"/>
      </w:rPr>
    </w:lvl>
    <w:lvl w:ilvl="5">
      <w:start w:val="0"/>
      <w:numFmt w:val="bullet"/>
      <w:lvlText w:val="•"/>
      <w:lvlJc w:val="left"/>
      <w:pPr>
        <w:ind w:left="7197" w:hanging="966"/>
      </w:pPr>
      <w:rPr>
        <w:rFonts w:hint="default"/>
        <w:lang w:val="pt-PT" w:eastAsia="en-US" w:bidi="ar-SA"/>
      </w:rPr>
    </w:lvl>
    <w:lvl w:ilvl="6">
      <w:start w:val="0"/>
      <w:numFmt w:val="bullet"/>
      <w:lvlText w:val="•"/>
      <w:lvlJc w:val="left"/>
      <w:pPr>
        <w:ind w:left="8782" w:hanging="966"/>
      </w:pPr>
      <w:rPr>
        <w:rFonts w:hint="default"/>
        <w:lang w:val="pt-PT" w:eastAsia="en-US" w:bidi="ar-SA"/>
      </w:rPr>
    </w:lvl>
    <w:lvl w:ilvl="7">
      <w:start w:val="0"/>
      <w:numFmt w:val="bullet"/>
      <w:lvlText w:val="•"/>
      <w:lvlJc w:val="left"/>
      <w:pPr>
        <w:ind w:left="10366" w:hanging="966"/>
      </w:pPr>
      <w:rPr>
        <w:rFonts w:hint="default"/>
        <w:lang w:val="pt-PT" w:eastAsia="en-US" w:bidi="ar-SA"/>
      </w:rPr>
    </w:lvl>
    <w:lvl w:ilvl="8">
      <w:start w:val="0"/>
      <w:numFmt w:val="bullet"/>
      <w:lvlText w:val="•"/>
      <w:lvlJc w:val="left"/>
      <w:pPr>
        <w:ind w:left="11951" w:hanging="966"/>
      </w:pPr>
      <w:rPr>
        <w:rFonts w:hint="default"/>
        <w:lang w:val="pt-PT" w:eastAsia="en-US" w:bidi="ar-SA"/>
      </w:rPr>
    </w:lvl>
  </w:abstract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www.planalto.gov.br/ccivil_03/_Ato2015-2018/2015/Decreto/D8539.htm"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sei.rj.gov.br/sei/controlador.php?acao=protocolo_visualizar&amp;id_protocolo=128214491&amp;id_procedimento_atual=128149802&amp;infra_sistema=100000100&amp;infra_unidade_atual=120007803&amp;infra_hash=764a797ac3108dbc6986b4452d50be4a61f7cd4cc2f1e0d9f5cdb57ebb2a0b78314b78dce58d0e60e1324bf4a5e025a537e406a0b541c891243abf041c854d73f7bda744c8b35443e740984356619bf98f67854f5c421935b4092a7e6db47724" TargetMode="External"/><Relationship Id="rId33" Type="http://schemas.openxmlformats.org/officeDocument/2006/relationships/hyperlink" Target="https://sei.rj.gov.br/sei/controlador.php?acao=protocolo_visualizar&amp;id_protocolo=128242498&amp;id_procedimento_atual=128149802&amp;infra_sistema=100000100&amp;infra_unidade_atual=120007803&amp;infra_hash=dd39e3cfe5704126f535f642362090fefb26d07b464f6dbcaf451bbd7f04d438314b78dce58d0e60e1324bf4a5e025a537e406a0b541c891243abf041c854d73f7bda744c8b35443e740984356619bf98f67854f5c421935b4092a7e6db47724" TargetMode="External"/><Relationship Id="rId34" Type="http://schemas.openxmlformats.org/officeDocument/2006/relationships/hyperlink" Target="https://sei.rj.gov.br/sei/controlador.php?acao=protocolo_visualizar&amp;id_protocolo=95504857&amp;id_procedimento_atual=128149802&amp;infra_sistema=100000100&amp;infra_unidade_atual=120007803&amp;infra_hash=1494745f376e61ddbbefdc334b93a54d7cc3ad3f495d6efacc7a6d56f5a1b104314b78dce58d0e60e1324bf4a5e025a537e406a0b541c891243abf041c854d73f7bda744c8b35443e740984356619bf98f67854f5c421935b4092a7e6db47724"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77579863&amp;id_procedimento_atual=128149802&amp;infra_sistema=100000100&amp;infra_unidade_atual=120007803&amp;infra_hash=b1505d69ae16b20af56a77ddc22e9ef7f828d73e0ae010b531650062aa8d994e314b78dce58d0e60e1324bf4a5e025a537e406a0b541c891243abf041c854d73f7bda744c8b35443e740984356619bf98f67854f5c421935b4092a7e6db47724" TargetMode="External"/><Relationship Id="rId37" Type="http://schemas.openxmlformats.org/officeDocument/2006/relationships/hyperlink" Target="https://bvsms.saude.gov.br/bvs/publicacoes/anvisa/cartilha_licitacao.pdf" TargetMode="External"/><Relationship Id="rId38" Type="http://schemas.openxmlformats.org/officeDocument/2006/relationships/hyperlink" Target="https://sei.rj.gov.br/sei/controlador.php?acao=protocolo_visualizar&amp;id_protocolo=33665672&amp;id_procedimento_atual=128149802&amp;infra_sistema=100000100&amp;infra_unidade_atual=120007803&amp;infra_hash=a77b3b2354b2437eff14f0845e3f6ee7892ec5932bc0299ae28c1aee7b05057a314b78dce58d0e60e1324bf4a5e025a537e406a0b541c891243abf041c854d73f7bda744c8b35443e740984356619bf98f67854f5c421935b4092a7e6db47724"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image" Target="media/image4.png"/><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SEI-260007/000584/2026</dc:title>
  <dcterms:created xsi:type="dcterms:W3CDTF">2026-07-21T15:57:39Z</dcterms:created>
  <dcterms:modified xsi:type="dcterms:W3CDTF">2026-07-21T15:57:39Z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2026-07-21T00:00:00Z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2026-07-21T00:00:00Z</vt:filetime>
  </property>
  <property fmtid="{D5CDD505-2E9C-101B-9397-08002B2CF9AE}" pid="6" name="Producer">
    <vt:lpwstr>Skia/PDF m150</vt:lpwstr>
  </property>
</Properties>
</file>