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Default Extension="jpeg" ContentType="image/jpeg"/>
  <Default Extension="png" ContentType="image/png"/>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spacing w:line="240" w:lineRule="auto"/>
        <w:ind w:left="7026" w:right="0" w:firstLine="0"/>
        <w:rPr>
          <w:sz w:val="20"/>
        </w:rPr>
      </w:pPr>
      <w:r>
        <w:rPr>
          <w:sz w:val="20"/>
        </w:rPr>
        <w:drawing>
          <wp:inline distT="0" distB="0" distL="0" distR="0">
            <wp:extent cx="694943" cy="877823"/>
            <wp:effectExtent l="0" t="0" r="0" b="0"/>
            <wp:docPr id="1" name="Image 1" descr="Timbre"/>
            <wp:cNvGraphicFramePr>
              <a:graphicFrameLocks/>
            </wp:cNvGraphicFramePr>
            <a:graphic>
              <a:graphicData uri="http://schemas.openxmlformats.org/drawingml/2006/picture">
                <pic:pic>
                  <pic:nvPicPr>
                    <pic:cNvPr id="1" name="Image 1" descr="Timbre"/>
                    <pic:cNvPicPr/>
                  </pic:nvPicPr>
                  <pic:blipFill>
                    <a:blip r:embed="rId5" cstate="print"/>
                    <a:stretch>
                      <a:fillRect/>
                    </a:stretch>
                  </pic:blipFill>
                  <pic:spPr>
                    <a:xfrm>
                      <a:off x="0" y="0"/>
                      <a:ext cx="694943" cy="877823"/>
                    </a:xfrm>
                    <a:prstGeom prst="rect">
                      <a:avLst/>
                    </a:prstGeom>
                  </pic:spPr>
                </pic:pic>
              </a:graphicData>
            </a:graphic>
          </wp:inline>
        </w:drawing>
      </w:r>
      <w:r>
        <w:rPr>
          <w:sz w:val="20"/>
        </w:rPr>
      </w:r>
    </w:p>
    <w:p>
      <w:pPr>
        <w:pStyle w:val="BodyText"/>
        <w:spacing w:before="7"/>
        <w:ind w:left="0"/>
        <w:rPr>
          <w:sz w:val="10"/>
        </w:rPr>
      </w:pPr>
    </w:p>
    <w:p>
      <w:pPr>
        <w:pStyle w:val="BodyText"/>
        <w:spacing w:after="0"/>
        <w:rPr>
          <w:sz w:val="10"/>
        </w:rPr>
        <w:sectPr>
          <w:type w:val="continuous"/>
          <w:pgSz w:w="15840" w:h="24480"/>
          <w:pgMar w:top="720" w:bottom="280" w:left="360" w:right="360"/>
        </w:sectPr>
      </w:pPr>
    </w:p>
    <w:p>
      <w:pPr>
        <w:pStyle w:val="BodyText"/>
        <w:spacing w:before="0"/>
        <w:ind w:left="0"/>
      </w:pPr>
    </w:p>
    <w:p>
      <w:pPr>
        <w:pStyle w:val="BodyText"/>
        <w:spacing w:before="0"/>
        <w:ind w:left="0"/>
      </w:pPr>
    </w:p>
    <w:p>
      <w:pPr>
        <w:pStyle w:val="BodyText"/>
        <w:spacing w:before="0"/>
        <w:ind w:left="0"/>
      </w:pPr>
    </w:p>
    <w:p>
      <w:pPr>
        <w:pStyle w:val="BodyText"/>
        <w:spacing w:before="129"/>
        <w:ind w:left="0"/>
      </w:pPr>
    </w:p>
    <w:p>
      <w:pPr>
        <w:pStyle w:val="Heading2"/>
        <w:ind w:left="324"/>
      </w:pPr>
      <w:r>
        <w:rPr/>
        <w:t>Edital</w:t>
      </w:r>
      <w:r>
        <w:rPr>
          <w:spacing w:val="-6"/>
        </w:rPr>
        <w:t> </w:t>
      </w:r>
      <w:r>
        <w:rPr/>
        <w:t>de</w:t>
      </w:r>
      <w:r>
        <w:rPr>
          <w:spacing w:val="-5"/>
        </w:rPr>
        <w:t> </w:t>
      </w:r>
      <w:r>
        <w:rPr>
          <w:spacing w:val="-2"/>
        </w:rPr>
        <w:t>Licitação</w:t>
      </w:r>
    </w:p>
    <w:p>
      <w:pPr>
        <w:spacing w:before="223"/>
        <w:ind w:left="324" w:right="0" w:firstLine="0"/>
        <w:jc w:val="left"/>
        <w:rPr>
          <w:b/>
          <w:sz w:val="23"/>
        </w:rPr>
      </w:pPr>
      <w:r>
        <w:rPr>
          <w:b/>
          <w:sz w:val="23"/>
        </w:rPr>
        <w:t>Processo</w:t>
      </w:r>
      <w:r>
        <w:rPr>
          <w:b/>
          <w:spacing w:val="-12"/>
          <w:sz w:val="23"/>
        </w:rPr>
        <w:t> </w:t>
      </w:r>
      <w:r>
        <w:rPr>
          <w:b/>
          <w:sz w:val="23"/>
        </w:rPr>
        <w:t>nº</w:t>
      </w:r>
      <w:r>
        <w:rPr>
          <w:b/>
          <w:spacing w:val="-11"/>
          <w:sz w:val="23"/>
        </w:rPr>
        <w:t> </w:t>
      </w:r>
      <w:r>
        <w:rPr>
          <w:b/>
          <w:sz w:val="23"/>
        </w:rPr>
        <w:t>SEI-</w:t>
      </w:r>
      <w:r>
        <w:rPr>
          <w:b/>
          <w:spacing w:val="-2"/>
          <w:sz w:val="23"/>
        </w:rPr>
        <w:t>260007/013434/2025</w:t>
      </w:r>
    </w:p>
    <w:p>
      <w:pPr>
        <w:spacing w:line="405" w:lineRule="auto" w:before="95"/>
        <w:ind w:left="324" w:right="5412" w:firstLine="157"/>
        <w:jc w:val="left"/>
        <w:rPr>
          <w:sz w:val="17"/>
        </w:rPr>
      </w:pPr>
      <w:r>
        <w:rPr/>
        <w:br w:type="column"/>
      </w:r>
      <w:r>
        <w:rPr>
          <w:sz w:val="17"/>
        </w:rPr>
        <w:t>Governo do Estado do Rio de Janeiro Universidade</w:t>
      </w:r>
      <w:r>
        <w:rPr>
          <w:spacing w:val="-1"/>
          <w:sz w:val="17"/>
        </w:rPr>
        <w:t> </w:t>
      </w:r>
      <w:r>
        <w:rPr>
          <w:sz w:val="17"/>
        </w:rPr>
        <w:t>do</w:t>
      </w:r>
      <w:r>
        <w:rPr>
          <w:spacing w:val="-1"/>
          <w:sz w:val="17"/>
        </w:rPr>
        <w:t> </w:t>
      </w:r>
      <w:r>
        <w:rPr>
          <w:sz w:val="17"/>
        </w:rPr>
        <w:t>Estado</w:t>
      </w:r>
      <w:r>
        <w:rPr>
          <w:spacing w:val="-1"/>
          <w:sz w:val="17"/>
        </w:rPr>
        <w:t> </w:t>
      </w:r>
      <w:r>
        <w:rPr>
          <w:sz w:val="17"/>
        </w:rPr>
        <w:t>do</w:t>
      </w:r>
      <w:r>
        <w:rPr>
          <w:spacing w:val="-1"/>
          <w:sz w:val="17"/>
        </w:rPr>
        <w:t> </w:t>
      </w:r>
      <w:r>
        <w:rPr>
          <w:sz w:val="17"/>
        </w:rPr>
        <w:t>Rio</w:t>
      </w:r>
      <w:r>
        <w:rPr>
          <w:spacing w:val="-1"/>
          <w:sz w:val="17"/>
        </w:rPr>
        <w:t> </w:t>
      </w:r>
      <w:r>
        <w:rPr>
          <w:sz w:val="17"/>
        </w:rPr>
        <w:t>de</w:t>
      </w:r>
      <w:r>
        <w:rPr>
          <w:spacing w:val="-1"/>
          <w:sz w:val="17"/>
        </w:rPr>
        <w:t> </w:t>
      </w:r>
      <w:r>
        <w:rPr>
          <w:sz w:val="17"/>
        </w:rPr>
        <w:t>Janeiro</w:t>
      </w:r>
    </w:p>
    <w:p>
      <w:pPr>
        <w:spacing w:line="195" w:lineRule="exact" w:before="0"/>
        <w:ind w:left="499" w:right="0" w:firstLine="0"/>
        <w:jc w:val="left"/>
        <w:rPr>
          <w:sz w:val="17"/>
        </w:rPr>
      </w:pPr>
      <w:r>
        <w:rPr>
          <w:sz w:val="17"/>
        </w:rPr>
        <w:t>Hospital</w:t>
      </w:r>
      <w:r>
        <w:rPr>
          <w:spacing w:val="6"/>
          <w:sz w:val="17"/>
        </w:rPr>
        <w:t> </w:t>
      </w:r>
      <w:r>
        <w:rPr>
          <w:sz w:val="17"/>
        </w:rPr>
        <w:t>Universitário</w:t>
      </w:r>
      <w:r>
        <w:rPr>
          <w:spacing w:val="6"/>
          <w:sz w:val="17"/>
        </w:rPr>
        <w:t> </w:t>
      </w:r>
      <w:r>
        <w:rPr>
          <w:sz w:val="17"/>
        </w:rPr>
        <w:t>Pedro</w:t>
      </w:r>
      <w:r>
        <w:rPr>
          <w:spacing w:val="6"/>
          <w:sz w:val="17"/>
        </w:rPr>
        <w:t> </w:t>
      </w:r>
      <w:r>
        <w:rPr>
          <w:spacing w:val="-2"/>
          <w:sz w:val="17"/>
        </w:rPr>
        <w:t>Ernesto</w:t>
      </w:r>
    </w:p>
    <w:p>
      <w:pPr>
        <w:spacing w:after="0" w:line="195" w:lineRule="exact"/>
        <w:jc w:val="left"/>
        <w:rPr>
          <w:sz w:val="17"/>
        </w:rPr>
        <w:sectPr>
          <w:type w:val="continuous"/>
          <w:pgSz w:w="15840" w:h="24480"/>
          <w:pgMar w:top="720" w:bottom="280" w:left="360" w:right="360"/>
          <w:cols w:num="2" w:equalWidth="0">
            <w:col w:w="3945" w:space="1846"/>
            <w:col w:w="9329"/>
          </w:cols>
        </w:sectPr>
      </w:pPr>
    </w:p>
    <w:p>
      <w:pPr>
        <w:pStyle w:val="BodyText"/>
        <w:spacing w:before="0"/>
        <w:ind w:left="0"/>
        <w:rPr>
          <w:sz w:val="25"/>
        </w:rPr>
      </w:pPr>
    </w:p>
    <w:p>
      <w:pPr>
        <w:pStyle w:val="BodyText"/>
        <w:spacing w:before="204"/>
        <w:ind w:left="0"/>
        <w:rPr>
          <w:sz w:val="25"/>
        </w:rPr>
      </w:pPr>
    </w:p>
    <w:p>
      <w:pPr>
        <w:pStyle w:val="Title"/>
        <w:jc w:val="center"/>
      </w:pPr>
      <w:r>
        <w:rPr/>
        <w:t>PREGÃO</w:t>
      </w:r>
      <w:r>
        <w:rPr>
          <w:spacing w:val="-12"/>
        </w:rPr>
        <w:t> </w:t>
      </w:r>
      <w:r>
        <w:rPr/>
        <w:t>ELETRÔNICO</w:t>
      </w:r>
      <w:r>
        <w:rPr>
          <w:spacing w:val="-11"/>
        </w:rPr>
        <w:t> </w:t>
      </w:r>
      <w:r>
        <w:rPr/>
        <w:t>Nº</w:t>
      </w:r>
      <w:r>
        <w:rPr>
          <w:spacing w:val="-11"/>
        </w:rPr>
        <w:t> </w:t>
      </w:r>
      <w:r>
        <w:rPr>
          <w:spacing w:val="-2"/>
        </w:rPr>
        <w:t>232/2026</w:t>
      </w:r>
    </w:p>
    <w:p>
      <w:pPr>
        <w:pStyle w:val="BodyText"/>
        <w:spacing w:before="0"/>
        <w:ind w:left="0"/>
        <w:rPr>
          <w:b/>
          <w:sz w:val="25"/>
        </w:rPr>
      </w:pPr>
    </w:p>
    <w:p>
      <w:pPr>
        <w:pStyle w:val="BodyText"/>
        <w:spacing w:before="46"/>
        <w:ind w:left="0"/>
        <w:rPr>
          <w:b/>
          <w:sz w:val="25"/>
        </w:rPr>
      </w:pPr>
    </w:p>
    <w:p>
      <w:pPr>
        <w:spacing w:before="0"/>
        <w:ind w:left="439" w:right="0" w:firstLine="0"/>
        <w:jc w:val="left"/>
        <w:rPr>
          <w:b/>
          <w:sz w:val="23"/>
        </w:rPr>
      </w:pPr>
      <w:r>
        <w:rPr>
          <w:b/>
          <w:sz w:val="23"/>
        </w:rPr>
        <w:t>CONTRATANTE:</w:t>
      </w:r>
      <w:r>
        <w:rPr>
          <w:b/>
          <w:spacing w:val="-14"/>
          <w:sz w:val="23"/>
        </w:rPr>
        <w:t> </w:t>
      </w:r>
      <w:r>
        <w:rPr>
          <w:b/>
          <w:sz w:val="23"/>
        </w:rPr>
        <w:t>UNIVERSIDADE</w:t>
      </w:r>
      <w:r>
        <w:rPr>
          <w:b/>
          <w:spacing w:val="-13"/>
          <w:sz w:val="23"/>
        </w:rPr>
        <w:t> </w:t>
      </w:r>
      <w:r>
        <w:rPr>
          <w:b/>
          <w:sz w:val="23"/>
        </w:rPr>
        <w:t>DO</w:t>
      </w:r>
      <w:r>
        <w:rPr>
          <w:b/>
          <w:spacing w:val="-13"/>
          <w:sz w:val="23"/>
        </w:rPr>
        <w:t> </w:t>
      </w:r>
      <w:r>
        <w:rPr>
          <w:b/>
          <w:sz w:val="23"/>
        </w:rPr>
        <w:t>ESTADO</w:t>
      </w:r>
      <w:r>
        <w:rPr>
          <w:b/>
          <w:spacing w:val="-13"/>
          <w:sz w:val="23"/>
        </w:rPr>
        <w:t> </w:t>
      </w:r>
      <w:r>
        <w:rPr>
          <w:b/>
          <w:sz w:val="23"/>
        </w:rPr>
        <w:t>DO</w:t>
      </w:r>
      <w:r>
        <w:rPr>
          <w:b/>
          <w:spacing w:val="-14"/>
          <w:sz w:val="23"/>
        </w:rPr>
        <w:t> </w:t>
      </w:r>
      <w:r>
        <w:rPr>
          <w:b/>
          <w:sz w:val="23"/>
        </w:rPr>
        <w:t>RIO</w:t>
      </w:r>
      <w:r>
        <w:rPr>
          <w:b/>
          <w:spacing w:val="-13"/>
          <w:sz w:val="23"/>
        </w:rPr>
        <w:t> </w:t>
      </w:r>
      <w:r>
        <w:rPr>
          <w:b/>
          <w:sz w:val="23"/>
        </w:rPr>
        <w:t>DE</w:t>
      </w:r>
      <w:r>
        <w:rPr>
          <w:b/>
          <w:spacing w:val="-13"/>
          <w:sz w:val="23"/>
        </w:rPr>
        <w:t> </w:t>
      </w:r>
      <w:r>
        <w:rPr>
          <w:b/>
          <w:sz w:val="23"/>
        </w:rPr>
        <w:t>JANEIRO</w:t>
      </w:r>
      <w:r>
        <w:rPr>
          <w:b/>
          <w:spacing w:val="-13"/>
          <w:sz w:val="23"/>
        </w:rPr>
        <w:t> </w:t>
      </w:r>
      <w:r>
        <w:rPr>
          <w:b/>
          <w:sz w:val="23"/>
        </w:rPr>
        <w:t>(Unidade</w:t>
      </w:r>
      <w:r>
        <w:rPr>
          <w:b/>
          <w:spacing w:val="-14"/>
          <w:sz w:val="23"/>
        </w:rPr>
        <w:t> </w:t>
      </w:r>
      <w:r>
        <w:rPr>
          <w:b/>
          <w:sz w:val="23"/>
        </w:rPr>
        <w:t>Gestora</w:t>
      </w:r>
      <w:r>
        <w:rPr>
          <w:b/>
          <w:spacing w:val="-13"/>
          <w:sz w:val="23"/>
        </w:rPr>
        <w:t> </w:t>
      </w:r>
      <w:r>
        <w:rPr>
          <w:b/>
          <w:sz w:val="23"/>
        </w:rPr>
        <w:t>–</w:t>
      </w:r>
      <w:r>
        <w:rPr>
          <w:b/>
          <w:spacing w:val="-13"/>
          <w:sz w:val="23"/>
        </w:rPr>
        <w:t> </w:t>
      </w:r>
      <w:r>
        <w:rPr>
          <w:b/>
          <w:sz w:val="23"/>
        </w:rPr>
        <w:t>UG:</w:t>
      </w:r>
      <w:r>
        <w:rPr>
          <w:b/>
          <w:spacing w:val="-13"/>
          <w:sz w:val="23"/>
        </w:rPr>
        <w:t> </w:t>
      </w:r>
      <w:r>
        <w:rPr>
          <w:b/>
          <w:spacing w:val="-2"/>
          <w:sz w:val="23"/>
        </w:rPr>
        <w:t>404340)</w:t>
      </w:r>
    </w:p>
    <w:p>
      <w:pPr>
        <w:pStyle w:val="BodyText"/>
        <w:spacing w:before="217"/>
        <w:ind w:left="0"/>
        <w:rPr>
          <w:b/>
        </w:rPr>
      </w:pPr>
    </w:p>
    <w:p>
      <w:pPr>
        <w:pStyle w:val="Heading1"/>
        <w:spacing w:line="261" w:lineRule="exact"/>
        <w:ind w:left="439" w:firstLine="0"/>
      </w:pPr>
      <w:r>
        <w:rPr/>
        <w:t>OBJETO:</w:t>
      </w:r>
      <w:r>
        <w:rPr>
          <w:spacing w:val="65"/>
        </w:rPr>
        <w:t> </w:t>
      </w:r>
      <w:r>
        <w:rPr/>
        <w:t>AQUISIÇÃO</w:t>
      </w:r>
      <w:r>
        <w:rPr>
          <w:spacing w:val="77"/>
        </w:rPr>
        <w:t> </w:t>
      </w:r>
      <w:r>
        <w:rPr/>
        <w:t>DE</w:t>
      </w:r>
      <w:r>
        <w:rPr>
          <w:spacing w:val="77"/>
        </w:rPr>
        <w:t> </w:t>
      </w:r>
      <w:r>
        <w:rPr/>
        <w:t>MEDICAMENTOS/REAGENTES</w:t>
      </w:r>
      <w:r>
        <w:rPr>
          <w:spacing w:val="77"/>
        </w:rPr>
        <w:t> </w:t>
      </w:r>
      <w:r>
        <w:rPr/>
        <w:t>(ÁCIDO</w:t>
      </w:r>
      <w:r>
        <w:rPr>
          <w:spacing w:val="77"/>
        </w:rPr>
        <w:t> </w:t>
      </w:r>
      <w:r>
        <w:rPr/>
        <w:t>DIMERCARPTOSUCCINICO,</w:t>
      </w:r>
      <w:r>
        <w:rPr>
          <w:spacing w:val="77"/>
        </w:rPr>
        <w:t> </w:t>
      </w:r>
      <w:r>
        <w:rPr/>
        <w:t>ETC)</w:t>
      </w:r>
      <w:r>
        <w:rPr>
          <w:spacing w:val="77"/>
        </w:rPr>
        <w:t> </w:t>
      </w:r>
      <w:r>
        <w:rPr/>
        <w:t>PARA</w:t>
      </w:r>
      <w:r>
        <w:rPr>
          <w:spacing w:val="66"/>
        </w:rPr>
        <w:t> </w:t>
      </w:r>
      <w:r>
        <w:rPr/>
        <w:t>O</w:t>
      </w:r>
      <w:r>
        <w:rPr>
          <w:spacing w:val="77"/>
        </w:rPr>
        <w:t> </w:t>
      </w:r>
      <w:r>
        <w:rPr/>
        <w:t>SERVIÇO</w:t>
      </w:r>
      <w:r>
        <w:rPr>
          <w:spacing w:val="77"/>
        </w:rPr>
        <w:t> </w:t>
      </w:r>
      <w:r>
        <w:rPr>
          <w:spacing w:val="-5"/>
        </w:rPr>
        <w:t>DE</w:t>
      </w:r>
    </w:p>
    <w:p>
      <w:pPr>
        <w:spacing w:line="261" w:lineRule="exact" w:before="0"/>
        <w:ind w:left="439" w:right="0" w:firstLine="0"/>
        <w:jc w:val="left"/>
        <w:rPr>
          <w:b/>
          <w:sz w:val="23"/>
        </w:rPr>
      </w:pPr>
      <w:r>
        <w:rPr>
          <w:b/>
          <w:sz w:val="23"/>
        </w:rPr>
        <w:t>MEDICINA</w:t>
      </w:r>
      <w:r>
        <w:rPr>
          <w:b/>
          <w:spacing w:val="-15"/>
          <w:sz w:val="23"/>
        </w:rPr>
        <w:t> </w:t>
      </w:r>
      <w:r>
        <w:rPr>
          <w:b/>
          <w:sz w:val="23"/>
        </w:rPr>
        <w:t>NUCLEAR</w:t>
      </w:r>
      <w:r>
        <w:rPr>
          <w:b/>
          <w:spacing w:val="-12"/>
          <w:sz w:val="23"/>
        </w:rPr>
        <w:t> </w:t>
      </w:r>
      <w:r>
        <w:rPr>
          <w:b/>
          <w:sz w:val="23"/>
        </w:rPr>
        <w:t>DO</w:t>
      </w:r>
      <w:r>
        <w:rPr>
          <w:b/>
          <w:spacing w:val="-9"/>
          <w:sz w:val="23"/>
        </w:rPr>
        <w:t> </w:t>
      </w:r>
      <w:r>
        <w:rPr>
          <w:b/>
          <w:sz w:val="23"/>
        </w:rPr>
        <w:t>CUCC/HUPE,</w:t>
      </w:r>
      <w:r>
        <w:rPr>
          <w:b/>
          <w:spacing w:val="-8"/>
          <w:sz w:val="23"/>
        </w:rPr>
        <w:t> </w:t>
      </w:r>
      <w:r>
        <w:rPr>
          <w:b/>
          <w:sz w:val="23"/>
        </w:rPr>
        <w:t>na</w:t>
      </w:r>
      <w:r>
        <w:rPr>
          <w:b/>
          <w:spacing w:val="-8"/>
          <w:sz w:val="23"/>
        </w:rPr>
        <w:t> </w:t>
      </w:r>
      <w:r>
        <w:rPr>
          <w:b/>
          <w:sz w:val="23"/>
        </w:rPr>
        <w:t>forma</w:t>
      </w:r>
      <w:r>
        <w:rPr>
          <w:b/>
          <w:spacing w:val="-8"/>
          <w:sz w:val="23"/>
        </w:rPr>
        <w:t> </w:t>
      </w:r>
      <w:r>
        <w:rPr>
          <w:b/>
          <w:sz w:val="23"/>
        </w:rPr>
        <w:t>estabelecida</w:t>
      </w:r>
      <w:r>
        <w:rPr>
          <w:b/>
          <w:spacing w:val="-8"/>
          <w:sz w:val="23"/>
        </w:rPr>
        <w:t> </w:t>
      </w:r>
      <w:r>
        <w:rPr>
          <w:b/>
          <w:sz w:val="23"/>
        </w:rPr>
        <w:t>neste</w:t>
      </w:r>
      <w:r>
        <w:rPr>
          <w:b/>
          <w:spacing w:val="-9"/>
          <w:sz w:val="23"/>
        </w:rPr>
        <w:t> </w:t>
      </w:r>
      <w:r>
        <w:rPr>
          <w:b/>
          <w:sz w:val="23"/>
        </w:rPr>
        <w:t>Edital</w:t>
      </w:r>
      <w:r>
        <w:rPr>
          <w:b/>
          <w:spacing w:val="-8"/>
          <w:sz w:val="23"/>
        </w:rPr>
        <w:t> </w:t>
      </w:r>
      <w:r>
        <w:rPr>
          <w:b/>
          <w:sz w:val="23"/>
        </w:rPr>
        <w:t>e</w:t>
      </w:r>
      <w:r>
        <w:rPr>
          <w:b/>
          <w:spacing w:val="-8"/>
          <w:sz w:val="23"/>
        </w:rPr>
        <w:t> </w:t>
      </w:r>
      <w:r>
        <w:rPr>
          <w:b/>
          <w:sz w:val="23"/>
        </w:rPr>
        <w:t>seus</w:t>
      </w:r>
      <w:r>
        <w:rPr>
          <w:b/>
          <w:spacing w:val="-8"/>
          <w:sz w:val="23"/>
        </w:rPr>
        <w:t> </w:t>
      </w:r>
      <w:r>
        <w:rPr>
          <w:b/>
          <w:spacing w:val="-2"/>
          <w:sz w:val="23"/>
        </w:rPr>
        <w:t>anexos.</w:t>
      </w:r>
    </w:p>
    <w:p>
      <w:pPr>
        <w:pStyle w:val="BodyText"/>
        <w:spacing w:before="0"/>
        <w:ind w:left="0"/>
        <w:rPr>
          <w:b/>
        </w:rPr>
      </w:pPr>
    </w:p>
    <w:p>
      <w:pPr>
        <w:pStyle w:val="BodyText"/>
        <w:spacing w:before="0"/>
        <w:ind w:left="0"/>
        <w:rPr>
          <w:b/>
        </w:rPr>
      </w:pPr>
    </w:p>
    <w:p>
      <w:pPr>
        <w:pStyle w:val="BodyText"/>
        <w:spacing w:before="62"/>
        <w:ind w:left="0"/>
        <w:rPr>
          <w:b/>
        </w:rPr>
      </w:pPr>
    </w:p>
    <w:p>
      <w:pPr>
        <w:pStyle w:val="Heading1"/>
        <w:ind w:left="439" w:firstLine="0"/>
      </w:pPr>
      <w:r>
        <w:rPr>
          <w:spacing w:val="-4"/>
        </w:rPr>
        <w:t>VALOR</w:t>
      </w:r>
      <w:r>
        <w:rPr>
          <w:spacing w:val="-9"/>
        </w:rPr>
        <w:t> </w:t>
      </w:r>
      <w:r>
        <w:rPr>
          <w:spacing w:val="-4"/>
        </w:rPr>
        <w:t>TOTAL</w:t>
      </w:r>
      <w:r>
        <w:rPr>
          <w:spacing w:val="-13"/>
        </w:rPr>
        <w:t> </w:t>
      </w:r>
      <w:r>
        <w:rPr>
          <w:spacing w:val="-4"/>
        </w:rPr>
        <w:t>ESTIMADO</w:t>
      </w:r>
      <w:r>
        <w:rPr>
          <w:spacing w:val="-3"/>
        </w:rPr>
        <w:t> </w:t>
      </w:r>
      <w:r>
        <w:rPr>
          <w:spacing w:val="-4"/>
        </w:rPr>
        <w:t>DA</w:t>
      </w:r>
      <w:r>
        <w:rPr>
          <w:spacing w:val="-13"/>
        </w:rPr>
        <w:t> </w:t>
      </w:r>
      <w:r>
        <w:rPr>
          <w:spacing w:val="-4"/>
        </w:rPr>
        <w:t>CONTRATAÇÃO</w:t>
      </w:r>
    </w:p>
    <w:p>
      <w:pPr>
        <w:spacing w:before="109"/>
        <w:ind w:left="439" w:right="0" w:firstLine="0"/>
        <w:jc w:val="left"/>
        <w:rPr>
          <w:b/>
          <w:sz w:val="23"/>
        </w:rPr>
      </w:pPr>
      <w:r>
        <w:rPr>
          <w:b/>
          <w:sz w:val="23"/>
        </w:rPr>
        <w:t>R$</w:t>
      </w:r>
      <w:r>
        <w:rPr>
          <w:b/>
          <w:spacing w:val="-6"/>
          <w:sz w:val="23"/>
        </w:rPr>
        <w:t> </w:t>
      </w:r>
      <w:r>
        <w:rPr>
          <w:b/>
          <w:sz w:val="23"/>
        </w:rPr>
        <w:t>500.639,72</w:t>
      </w:r>
      <w:r>
        <w:rPr>
          <w:b/>
          <w:spacing w:val="-6"/>
          <w:sz w:val="23"/>
        </w:rPr>
        <w:t> </w:t>
      </w:r>
      <w:r>
        <w:rPr>
          <w:b/>
          <w:sz w:val="23"/>
        </w:rPr>
        <w:t>(quinhentos</w:t>
      </w:r>
      <w:r>
        <w:rPr>
          <w:b/>
          <w:spacing w:val="-6"/>
          <w:sz w:val="23"/>
        </w:rPr>
        <w:t> </w:t>
      </w:r>
      <w:r>
        <w:rPr>
          <w:b/>
          <w:sz w:val="23"/>
        </w:rPr>
        <w:t>mil</w:t>
      </w:r>
      <w:r>
        <w:rPr>
          <w:b/>
          <w:spacing w:val="-6"/>
          <w:sz w:val="23"/>
        </w:rPr>
        <w:t> </w:t>
      </w:r>
      <w:r>
        <w:rPr>
          <w:b/>
          <w:sz w:val="23"/>
        </w:rPr>
        <w:t>e</w:t>
      </w:r>
      <w:r>
        <w:rPr>
          <w:b/>
          <w:spacing w:val="-6"/>
          <w:sz w:val="23"/>
        </w:rPr>
        <w:t> </w:t>
      </w:r>
      <w:r>
        <w:rPr>
          <w:b/>
          <w:sz w:val="23"/>
        </w:rPr>
        <w:t>seiscentos</w:t>
      </w:r>
      <w:r>
        <w:rPr>
          <w:b/>
          <w:spacing w:val="-6"/>
          <w:sz w:val="23"/>
        </w:rPr>
        <w:t> </w:t>
      </w:r>
      <w:r>
        <w:rPr>
          <w:b/>
          <w:sz w:val="23"/>
        </w:rPr>
        <w:t>e</w:t>
      </w:r>
      <w:r>
        <w:rPr>
          <w:b/>
          <w:spacing w:val="-6"/>
          <w:sz w:val="23"/>
        </w:rPr>
        <w:t> </w:t>
      </w:r>
      <w:r>
        <w:rPr>
          <w:b/>
          <w:sz w:val="23"/>
        </w:rPr>
        <w:t>trinta</w:t>
      </w:r>
      <w:r>
        <w:rPr>
          <w:b/>
          <w:spacing w:val="-6"/>
          <w:sz w:val="23"/>
        </w:rPr>
        <w:t> </w:t>
      </w:r>
      <w:r>
        <w:rPr>
          <w:b/>
          <w:sz w:val="23"/>
        </w:rPr>
        <w:t>e</w:t>
      </w:r>
      <w:r>
        <w:rPr>
          <w:b/>
          <w:spacing w:val="-6"/>
          <w:sz w:val="23"/>
        </w:rPr>
        <w:t> </w:t>
      </w:r>
      <w:r>
        <w:rPr>
          <w:b/>
          <w:sz w:val="23"/>
        </w:rPr>
        <w:t>nove</w:t>
      </w:r>
      <w:r>
        <w:rPr>
          <w:b/>
          <w:spacing w:val="-5"/>
          <w:sz w:val="23"/>
        </w:rPr>
        <w:t> </w:t>
      </w:r>
      <w:r>
        <w:rPr>
          <w:b/>
          <w:sz w:val="23"/>
        </w:rPr>
        <w:t>reais</w:t>
      </w:r>
      <w:r>
        <w:rPr>
          <w:b/>
          <w:spacing w:val="-6"/>
          <w:sz w:val="23"/>
        </w:rPr>
        <w:t> </w:t>
      </w:r>
      <w:r>
        <w:rPr>
          <w:b/>
          <w:sz w:val="23"/>
        </w:rPr>
        <w:t>e</w:t>
      </w:r>
      <w:r>
        <w:rPr>
          <w:b/>
          <w:spacing w:val="-6"/>
          <w:sz w:val="23"/>
        </w:rPr>
        <w:t> </w:t>
      </w:r>
      <w:r>
        <w:rPr>
          <w:b/>
          <w:sz w:val="23"/>
        </w:rPr>
        <w:t>setenta</w:t>
      </w:r>
      <w:r>
        <w:rPr>
          <w:b/>
          <w:spacing w:val="-6"/>
          <w:sz w:val="23"/>
        </w:rPr>
        <w:t> </w:t>
      </w:r>
      <w:r>
        <w:rPr>
          <w:b/>
          <w:sz w:val="23"/>
        </w:rPr>
        <w:t>e</w:t>
      </w:r>
      <w:r>
        <w:rPr>
          <w:b/>
          <w:spacing w:val="-6"/>
          <w:sz w:val="23"/>
        </w:rPr>
        <w:t> </w:t>
      </w:r>
      <w:r>
        <w:rPr>
          <w:b/>
          <w:sz w:val="23"/>
        </w:rPr>
        <w:t>dois</w:t>
      </w:r>
      <w:r>
        <w:rPr>
          <w:b/>
          <w:spacing w:val="-6"/>
          <w:sz w:val="23"/>
        </w:rPr>
        <w:t> </w:t>
      </w:r>
      <w:r>
        <w:rPr>
          <w:b/>
          <w:spacing w:val="-2"/>
          <w:sz w:val="23"/>
        </w:rPr>
        <w:t>centavos).</w:t>
      </w:r>
    </w:p>
    <w:p>
      <w:pPr>
        <w:pStyle w:val="BodyText"/>
        <w:spacing w:before="217"/>
        <w:ind w:left="0"/>
        <w:rPr>
          <w:b/>
        </w:rPr>
      </w:pPr>
    </w:p>
    <w:p>
      <w:pPr>
        <w:pStyle w:val="Heading1"/>
        <w:ind w:left="439" w:firstLine="0"/>
      </w:pPr>
      <w:r>
        <w:rPr>
          <w:spacing w:val="-4"/>
        </w:rPr>
        <w:t>DATA</w:t>
      </w:r>
      <w:r>
        <w:rPr>
          <w:spacing w:val="-13"/>
        </w:rPr>
        <w:t> </w:t>
      </w:r>
      <w:r>
        <w:rPr>
          <w:spacing w:val="-4"/>
        </w:rPr>
        <w:t>DA</w:t>
      </w:r>
      <w:r>
        <w:rPr>
          <w:spacing w:val="-13"/>
        </w:rPr>
        <w:t> </w:t>
      </w:r>
      <w:r>
        <w:rPr>
          <w:spacing w:val="-4"/>
        </w:rPr>
        <w:t>SESSÃO</w:t>
      </w:r>
      <w:r>
        <w:rPr>
          <w:spacing w:val="-8"/>
        </w:rPr>
        <w:t> </w:t>
      </w:r>
      <w:r>
        <w:rPr>
          <w:spacing w:val="-4"/>
        </w:rPr>
        <w:t>PÚBLICA</w:t>
      </w:r>
    </w:p>
    <w:p>
      <w:pPr>
        <w:spacing w:before="108"/>
        <w:ind w:left="439" w:right="0" w:firstLine="0"/>
        <w:jc w:val="left"/>
        <w:rPr>
          <w:b/>
          <w:sz w:val="23"/>
        </w:rPr>
      </w:pPr>
      <w:r>
        <w:rPr>
          <w:b/>
          <w:sz w:val="23"/>
        </w:rPr>
        <w:t>Dia</w:t>
      </w:r>
      <w:r>
        <w:rPr>
          <w:b/>
          <w:spacing w:val="-6"/>
          <w:sz w:val="23"/>
        </w:rPr>
        <w:t> </w:t>
      </w:r>
      <w:r>
        <w:rPr>
          <w:b/>
          <w:sz w:val="23"/>
        </w:rPr>
        <w:t>10/08/2026</w:t>
      </w:r>
      <w:r>
        <w:rPr>
          <w:b/>
          <w:spacing w:val="-6"/>
          <w:sz w:val="23"/>
        </w:rPr>
        <w:t> </w:t>
      </w:r>
      <w:r>
        <w:rPr>
          <w:b/>
          <w:sz w:val="23"/>
        </w:rPr>
        <w:t>às</w:t>
      </w:r>
      <w:r>
        <w:rPr>
          <w:b/>
          <w:spacing w:val="-7"/>
          <w:sz w:val="23"/>
        </w:rPr>
        <w:t> </w:t>
      </w:r>
      <w:r>
        <w:rPr>
          <w:b/>
          <w:sz w:val="23"/>
        </w:rPr>
        <w:t>10h</w:t>
      </w:r>
      <w:r>
        <w:rPr>
          <w:b/>
          <w:spacing w:val="-6"/>
          <w:sz w:val="23"/>
        </w:rPr>
        <w:t> </w:t>
      </w:r>
      <w:r>
        <w:rPr>
          <w:b/>
          <w:sz w:val="23"/>
        </w:rPr>
        <w:t>(horário</w:t>
      </w:r>
      <w:r>
        <w:rPr>
          <w:b/>
          <w:spacing w:val="-6"/>
          <w:sz w:val="23"/>
        </w:rPr>
        <w:t> </w:t>
      </w:r>
      <w:r>
        <w:rPr>
          <w:b/>
          <w:sz w:val="23"/>
        </w:rPr>
        <w:t>de</w:t>
      </w:r>
      <w:r>
        <w:rPr>
          <w:b/>
          <w:spacing w:val="-6"/>
          <w:sz w:val="23"/>
        </w:rPr>
        <w:t> </w:t>
      </w:r>
      <w:r>
        <w:rPr>
          <w:b/>
          <w:spacing w:val="-2"/>
          <w:sz w:val="23"/>
        </w:rPr>
        <w:t>Brasília)</w:t>
      </w:r>
    </w:p>
    <w:p>
      <w:pPr>
        <w:pStyle w:val="BodyText"/>
        <w:spacing w:before="218"/>
        <w:ind w:left="0"/>
        <w:rPr>
          <w:b/>
        </w:rPr>
      </w:pPr>
    </w:p>
    <w:p>
      <w:pPr>
        <w:pStyle w:val="Heading1"/>
        <w:ind w:left="439" w:firstLine="0"/>
      </w:pPr>
      <w:r>
        <w:rPr/>
        <w:t>CRITÉRIO</w:t>
      </w:r>
      <w:r>
        <w:rPr>
          <w:spacing w:val="-9"/>
        </w:rPr>
        <w:t> </w:t>
      </w:r>
      <w:r>
        <w:rPr/>
        <w:t>DE</w:t>
      </w:r>
      <w:r>
        <w:rPr>
          <w:spacing w:val="-8"/>
        </w:rPr>
        <w:t> </w:t>
      </w:r>
      <w:r>
        <w:rPr>
          <w:spacing w:val="-2"/>
        </w:rPr>
        <w:t>JULGAMENTO:</w:t>
      </w:r>
    </w:p>
    <w:p>
      <w:pPr>
        <w:spacing w:before="108"/>
        <w:ind w:left="439" w:right="0" w:firstLine="0"/>
        <w:jc w:val="left"/>
        <w:rPr>
          <w:b/>
          <w:sz w:val="23"/>
        </w:rPr>
      </w:pPr>
      <w:r>
        <w:rPr>
          <w:b/>
          <w:sz w:val="23"/>
        </w:rPr>
        <w:t>Menor</w:t>
      </w:r>
      <w:r>
        <w:rPr>
          <w:b/>
          <w:spacing w:val="-12"/>
          <w:sz w:val="23"/>
        </w:rPr>
        <w:t> </w:t>
      </w:r>
      <w:r>
        <w:rPr>
          <w:b/>
          <w:sz w:val="23"/>
        </w:rPr>
        <w:t>preço</w:t>
      </w:r>
      <w:r>
        <w:rPr>
          <w:b/>
          <w:spacing w:val="-8"/>
          <w:sz w:val="23"/>
        </w:rPr>
        <w:t> </w:t>
      </w:r>
      <w:r>
        <w:rPr>
          <w:b/>
          <w:sz w:val="23"/>
        </w:rPr>
        <w:t>por</w:t>
      </w:r>
      <w:r>
        <w:rPr>
          <w:b/>
          <w:spacing w:val="-12"/>
          <w:sz w:val="23"/>
        </w:rPr>
        <w:t> </w:t>
      </w:r>
      <w:r>
        <w:rPr>
          <w:b/>
          <w:spacing w:val="-2"/>
          <w:sz w:val="23"/>
        </w:rPr>
        <w:t>item.</w:t>
      </w:r>
    </w:p>
    <w:p>
      <w:pPr>
        <w:pStyle w:val="BodyText"/>
        <w:spacing w:before="217"/>
        <w:ind w:left="0"/>
        <w:rPr>
          <w:b/>
        </w:rPr>
      </w:pPr>
    </w:p>
    <w:p>
      <w:pPr>
        <w:pStyle w:val="Heading1"/>
        <w:spacing w:before="1"/>
        <w:ind w:left="439" w:firstLine="0"/>
      </w:pPr>
      <w:r>
        <w:rPr/>
        <w:t>MODO</w:t>
      </w:r>
      <w:r>
        <w:rPr>
          <w:spacing w:val="-7"/>
        </w:rPr>
        <w:t> </w:t>
      </w:r>
      <w:r>
        <w:rPr/>
        <w:t>DE</w:t>
      </w:r>
      <w:r>
        <w:rPr>
          <w:spacing w:val="-6"/>
        </w:rPr>
        <w:t> </w:t>
      </w:r>
      <w:r>
        <w:rPr>
          <w:spacing w:val="-2"/>
        </w:rPr>
        <w:t>DISPUTA:</w:t>
      </w:r>
    </w:p>
    <w:p>
      <w:pPr>
        <w:pStyle w:val="Heading2"/>
        <w:spacing w:before="108"/>
      </w:pPr>
      <w:r>
        <w:rPr>
          <w:spacing w:val="-2"/>
        </w:rPr>
        <w:t>Aberto.</w:t>
      </w:r>
    </w:p>
    <w:p>
      <w:pPr>
        <w:pStyle w:val="BodyText"/>
        <w:spacing w:before="0"/>
        <w:ind w:left="0"/>
        <w:rPr>
          <w:b/>
        </w:rPr>
      </w:pPr>
    </w:p>
    <w:p>
      <w:pPr>
        <w:pStyle w:val="BodyText"/>
        <w:spacing w:before="78"/>
        <w:ind w:left="0"/>
        <w:rPr>
          <w:b/>
        </w:rPr>
      </w:pPr>
    </w:p>
    <w:p>
      <w:pPr>
        <w:pStyle w:val="Title"/>
        <w:spacing w:line="456" w:lineRule="auto"/>
        <w:ind w:left="5495" w:right="5067" w:firstLine="632"/>
      </w:pPr>
      <w:r>
        <w:rPr/>
        <w:t>EDITAL DE LICITAÇÃO PREGÃO</w:t>
      </w:r>
      <w:r>
        <w:rPr>
          <w:spacing w:val="-16"/>
        </w:rPr>
        <w:t> </w:t>
      </w:r>
      <w:r>
        <w:rPr/>
        <w:t>ELETRÔNICO</w:t>
      </w:r>
      <w:r>
        <w:rPr>
          <w:spacing w:val="-16"/>
        </w:rPr>
        <w:t> </w:t>
      </w:r>
      <w:r>
        <w:rPr/>
        <w:t>Nº</w:t>
      </w:r>
      <w:r>
        <w:rPr>
          <w:spacing w:val="-15"/>
        </w:rPr>
        <w:t> </w:t>
      </w:r>
      <w:r>
        <w:rPr/>
        <w:t>232/2026</w:t>
      </w:r>
    </w:p>
    <w:p>
      <w:pPr>
        <w:pStyle w:val="BodyText"/>
        <w:spacing w:before="236"/>
        <w:ind w:left="0"/>
        <w:rPr>
          <w:b/>
          <w:sz w:val="25"/>
        </w:rPr>
      </w:pPr>
    </w:p>
    <w:p>
      <w:pPr>
        <w:pStyle w:val="BodyText"/>
        <w:spacing w:line="235" w:lineRule="auto" w:before="0"/>
        <w:ind w:right="427"/>
        <w:jc w:val="both"/>
      </w:pPr>
      <w:r>
        <w:rPr>
          <w:b/>
        </w:rPr>
        <w:t>Torna-se público que a UNIVERSIDADE DO ESTADO DO RIO DE JANEIRO - UERJ, </w:t>
      </w:r>
      <w:r>
        <w:rPr/>
        <w:t>com sede na Rua São Francisco Xavier nº. 524, Maracanã/RJ, nesta cidade, inscrita no CNPJ sob o nº. 33.540.014/0001-57, realizará licitação, na modalidade </w:t>
      </w:r>
      <w:r>
        <w:rPr>
          <w:b/>
        </w:rPr>
        <w:t>PREGÃO</w:t>
      </w:r>
      <w:r>
        <w:rPr/>
        <w:t>, na forma </w:t>
      </w:r>
      <w:r>
        <w:rPr>
          <w:b/>
        </w:rPr>
        <w:t>ELETRÔNICA</w:t>
      </w:r>
      <w:r>
        <w:rPr/>
        <w:t>, nos termos do processo </w:t>
      </w:r>
      <w:r>
        <w:rPr>
          <w:b/>
        </w:rPr>
        <w:t>SEI-260007/013434/2025</w:t>
      </w:r>
      <w:r>
        <w:rPr/>
        <w:t>, da </w:t>
      </w:r>
      <w:hyperlink r:id="rId6">
        <w:r>
          <w:rPr>
            <w:color w:val="0000ED"/>
            <w:u w:val="single" w:color="0000ED"/>
          </w:rPr>
          <w:t>Lei nº 14.133</w:t>
        </w:r>
        <w:r>
          <w:rPr>
            <w:color w:val="0000ED"/>
          </w:rPr>
          <w:t>,</w:t>
        </w:r>
        <w:r>
          <w:rPr>
            <w:color w:val="0000ED"/>
            <w:u w:val="single" w:color="0000ED"/>
          </w:rPr>
          <w:t> de 1º de abril de 2021</w:t>
        </w:r>
      </w:hyperlink>
      <w:r>
        <w:rPr/>
        <w:t>, do Decreto nº 48.778, de 30 de outubro de 2023, e dos </w:t>
      </w:r>
      <w:r>
        <w:rPr/>
        <w:t>demais normativos estaduais aplicáveis, todos disponíveis no endereço eletrônico redelog.rj.gov.br/redelog/legislacao-licitacoes/, e, ainda, de acordo com as condições estabelecidas neste Edital.</w:t>
      </w:r>
    </w:p>
    <w:p>
      <w:pPr>
        <w:pStyle w:val="BodyText"/>
        <w:spacing w:before="215"/>
        <w:ind w:left="0"/>
      </w:pPr>
    </w:p>
    <w:p>
      <w:pPr>
        <w:pStyle w:val="ListParagraph"/>
        <w:numPr>
          <w:ilvl w:val="0"/>
          <w:numId w:val="1"/>
        </w:numPr>
        <w:tabs>
          <w:tab w:pos="725" w:val="left" w:leader="none"/>
        </w:tabs>
        <w:spacing w:line="240" w:lineRule="auto" w:before="0" w:after="0"/>
        <w:ind w:left="725" w:right="0" w:hanging="286"/>
        <w:jc w:val="left"/>
        <w:rPr>
          <w:sz w:val="23"/>
        </w:rPr>
      </w:pPr>
      <w:r>
        <w:rPr>
          <w:sz w:val="23"/>
        </w:rPr>
        <w:t>DO</w:t>
      </w:r>
      <w:r>
        <w:rPr>
          <w:spacing w:val="-5"/>
          <w:sz w:val="23"/>
        </w:rPr>
        <w:t> </w:t>
      </w:r>
      <w:r>
        <w:rPr>
          <w:spacing w:val="-2"/>
          <w:sz w:val="23"/>
        </w:rPr>
        <w:t>OBJETO</w:t>
      </w:r>
    </w:p>
    <w:p>
      <w:pPr>
        <w:pStyle w:val="ListParagraph"/>
        <w:numPr>
          <w:ilvl w:val="1"/>
          <w:numId w:val="1"/>
        </w:numPr>
        <w:tabs>
          <w:tab w:pos="968" w:val="left" w:leader="none"/>
        </w:tabs>
        <w:spacing w:line="261" w:lineRule="exact" w:before="108" w:after="0"/>
        <w:ind w:left="968" w:right="0" w:hanging="529"/>
        <w:jc w:val="left"/>
        <w:rPr>
          <w:b/>
          <w:sz w:val="23"/>
        </w:rPr>
      </w:pPr>
      <w:r>
        <w:rPr>
          <w:sz w:val="23"/>
        </w:rPr>
        <w:t>O</w:t>
      </w:r>
      <w:r>
        <w:rPr>
          <w:spacing w:val="-7"/>
          <w:sz w:val="23"/>
        </w:rPr>
        <w:t> </w:t>
      </w:r>
      <w:r>
        <w:rPr>
          <w:sz w:val="23"/>
        </w:rPr>
        <w:t>objeto</w:t>
      </w:r>
      <w:r>
        <w:rPr>
          <w:spacing w:val="-6"/>
          <w:sz w:val="23"/>
        </w:rPr>
        <w:t> </w:t>
      </w:r>
      <w:r>
        <w:rPr>
          <w:sz w:val="23"/>
        </w:rPr>
        <w:t>da</w:t>
      </w:r>
      <w:r>
        <w:rPr>
          <w:spacing w:val="-6"/>
          <w:sz w:val="23"/>
        </w:rPr>
        <w:t> </w:t>
      </w:r>
      <w:r>
        <w:rPr>
          <w:sz w:val="23"/>
        </w:rPr>
        <w:t>presente</w:t>
      </w:r>
      <w:r>
        <w:rPr>
          <w:spacing w:val="-6"/>
          <w:sz w:val="23"/>
        </w:rPr>
        <w:t> </w:t>
      </w:r>
      <w:r>
        <w:rPr>
          <w:sz w:val="23"/>
        </w:rPr>
        <w:t>licitação</w:t>
      </w:r>
      <w:r>
        <w:rPr>
          <w:spacing w:val="-7"/>
          <w:sz w:val="23"/>
        </w:rPr>
        <w:t> </w:t>
      </w:r>
      <w:r>
        <w:rPr>
          <w:sz w:val="23"/>
        </w:rPr>
        <w:t>é</w:t>
      </w:r>
      <w:r>
        <w:rPr>
          <w:spacing w:val="-6"/>
          <w:sz w:val="23"/>
        </w:rPr>
        <w:t> </w:t>
      </w:r>
      <w:r>
        <w:rPr>
          <w:sz w:val="23"/>
        </w:rPr>
        <w:t>a</w:t>
      </w:r>
      <w:r>
        <w:rPr>
          <w:spacing w:val="-6"/>
          <w:sz w:val="23"/>
        </w:rPr>
        <w:t> </w:t>
      </w:r>
      <w:r>
        <w:rPr>
          <w:b/>
          <w:sz w:val="23"/>
        </w:rPr>
        <w:t>AQUISIÇÃO</w:t>
      </w:r>
      <w:r>
        <w:rPr>
          <w:b/>
          <w:spacing w:val="-6"/>
          <w:sz w:val="23"/>
        </w:rPr>
        <w:t> </w:t>
      </w:r>
      <w:r>
        <w:rPr>
          <w:b/>
          <w:sz w:val="23"/>
        </w:rPr>
        <w:t>DE</w:t>
      </w:r>
      <w:r>
        <w:rPr>
          <w:b/>
          <w:spacing w:val="-7"/>
          <w:sz w:val="23"/>
        </w:rPr>
        <w:t> </w:t>
      </w:r>
      <w:r>
        <w:rPr>
          <w:b/>
          <w:sz w:val="23"/>
        </w:rPr>
        <w:t>MEDICAMENTOS/REAGENTES</w:t>
      </w:r>
      <w:r>
        <w:rPr>
          <w:b/>
          <w:spacing w:val="-6"/>
          <w:sz w:val="23"/>
        </w:rPr>
        <w:t> </w:t>
      </w:r>
      <w:r>
        <w:rPr>
          <w:b/>
          <w:sz w:val="23"/>
        </w:rPr>
        <w:t>(ÁCIDO</w:t>
      </w:r>
      <w:r>
        <w:rPr>
          <w:b/>
          <w:spacing w:val="-6"/>
          <w:sz w:val="23"/>
        </w:rPr>
        <w:t> </w:t>
      </w:r>
      <w:r>
        <w:rPr>
          <w:b/>
          <w:sz w:val="23"/>
        </w:rPr>
        <w:t>DIMERCARPTOSUCCINICO,</w:t>
      </w:r>
      <w:r>
        <w:rPr>
          <w:b/>
          <w:spacing w:val="-6"/>
          <w:sz w:val="23"/>
        </w:rPr>
        <w:t> </w:t>
      </w:r>
      <w:r>
        <w:rPr>
          <w:b/>
          <w:sz w:val="23"/>
        </w:rPr>
        <w:t>ETC)</w:t>
      </w:r>
      <w:r>
        <w:rPr>
          <w:b/>
          <w:spacing w:val="-7"/>
          <w:sz w:val="23"/>
        </w:rPr>
        <w:t> </w:t>
      </w:r>
      <w:r>
        <w:rPr>
          <w:b/>
          <w:spacing w:val="-4"/>
          <w:sz w:val="23"/>
        </w:rPr>
        <w:t>PARA</w:t>
      </w:r>
    </w:p>
    <w:p>
      <w:pPr>
        <w:spacing w:line="261" w:lineRule="exact" w:before="0"/>
        <w:ind w:left="439" w:right="0" w:firstLine="0"/>
        <w:jc w:val="left"/>
        <w:rPr>
          <w:sz w:val="23"/>
        </w:rPr>
      </w:pPr>
      <w:r>
        <w:rPr>
          <w:b/>
          <w:sz w:val="23"/>
        </w:rPr>
        <w:t>O</w:t>
      </w:r>
      <w:r>
        <w:rPr>
          <w:b/>
          <w:spacing w:val="-14"/>
          <w:sz w:val="23"/>
        </w:rPr>
        <w:t> </w:t>
      </w:r>
      <w:r>
        <w:rPr>
          <w:b/>
          <w:sz w:val="23"/>
        </w:rPr>
        <w:t>SERVIÇO</w:t>
      </w:r>
      <w:r>
        <w:rPr>
          <w:b/>
          <w:spacing w:val="-9"/>
          <w:sz w:val="23"/>
        </w:rPr>
        <w:t> </w:t>
      </w:r>
      <w:r>
        <w:rPr>
          <w:b/>
          <w:sz w:val="23"/>
        </w:rPr>
        <w:t>DE</w:t>
      </w:r>
      <w:r>
        <w:rPr>
          <w:b/>
          <w:spacing w:val="-9"/>
          <w:sz w:val="23"/>
        </w:rPr>
        <w:t> </w:t>
      </w:r>
      <w:r>
        <w:rPr>
          <w:b/>
          <w:sz w:val="23"/>
        </w:rPr>
        <w:t>MEDICINA</w:t>
      </w:r>
      <w:r>
        <w:rPr>
          <w:b/>
          <w:spacing w:val="-15"/>
          <w:sz w:val="23"/>
        </w:rPr>
        <w:t> </w:t>
      </w:r>
      <w:r>
        <w:rPr>
          <w:b/>
          <w:sz w:val="23"/>
        </w:rPr>
        <w:t>NUCLEAR</w:t>
      </w:r>
      <w:r>
        <w:rPr>
          <w:b/>
          <w:spacing w:val="-8"/>
          <w:sz w:val="23"/>
        </w:rPr>
        <w:t> </w:t>
      </w:r>
      <w:r>
        <w:rPr>
          <w:b/>
          <w:sz w:val="23"/>
        </w:rPr>
        <w:t>DO</w:t>
      </w:r>
      <w:r>
        <w:rPr>
          <w:b/>
          <w:spacing w:val="-9"/>
          <w:sz w:val="23"/>
        </w:rPr>
        <w:t> </w:t>
      </w:r>
      <w:r>
        <w:rPr>
          <w:b/>
          <w:sz w:val="23"/>
        </w:rPr>
        <w:t>CUCC/HUPE,</w:t>
      </w:r>
      <w:r>
        <w:rPr>
          <w:b/>
          <w:spacing w:val="-8"/>
          <w:sz w:val="23"/>
        </w:rPr>
        <w:t> </w:t>
      </w:r>
      <w:r>
        <w:rPr>
          <w:sz w:val="23"/>
        </w:rPr>
        <w:t>conforme</w:t>
      </w:r>
      <w:r>
        <w:rPr>
          <w:spacing w:val="-9"/>
          <w:sz w:val="23"/>
        </w:rPr>
        <w:t> </w:t>
      </w:r>
      <w:r>
        <w:rPr>
          <w:sz w:val="23"/>
        </w:rPr>
        <w:t>condições,</w:t>
      </w:r>
      <w:r>
        <w:rPr>
          <w:spacing w:val="-9"/>
          <w:sz w:val="23"/>
        </w:rPr>
        <w:t> </w:t>
      </w:r>
      <w:r>
        <w:rPr>
          <w:sz w:val="23"/>
        </w:rPr>
        <w:t>quantidades</w:t>
      </w:r>
      <w:r>
        <w:rPr>
          <w:spacing w:val="-9"/>
          <w:sz w:val="23"/>
        </w:rPr>
        <w:t> </w:t>
      </w:r>
      <w:r>
        <w:rPr>
          <w:sz w:val="23"/>
        </w:rPr>
        <w:t>e</w:t>
      </w:r>
      <w:r>
        <w:rPr>
          <w:spacing w:val="-9"/>
          <w:sz w:val="23"/>
        </w:rPr>
        <w:t> </w:t>
      </w:r>
      <w:r>
        <w:rPr>
          <w:sz w:val="23"/>
        </w:rPr>
        <w:t>exigências</w:t>
      </w:r>
      <w:r>
        <w:rPr>
          <w:spacing w:val="-9"/>
          <w:sz w:val="23"/>
        </w:rPr>
        <w:t> </w:t>
      </w:r>
      <w:r>
        <w:rPr>
          <w:sz w:val="23"/>
        </w:rPr>
        <w:t>estabelecidas</w:t>
      </w:r>
      <w:r>
        <w:rPr>
          <w:spacing w:val="-9"/>
          <w:sz w:val="23"/>
        </w:rPr>
        <w:t> </w:t>
      </w:r>
      <w:r>
        <w:rPr>
          <w:sz w:val="23"/>
        </w:rPr>
        <w:t>neste</w:t>
      </w:r>
      <w:r>
        <w:rPr>
          <w:spacing w:val="-9"/>
          <w:sz w:val="23"/>
        </w:rPr>
        <w:t> </w:t>
      </w:r>
      <w:r>
        <w:rPr>
          <w:sz w:val="23"/>
        </w:rPr>
        <w:t>Edital</w:t>
      </w:r>
      <w:r>
        <w:rPr>
          <w:spacing w:val="-9"/>
          <w:sz w:val="23"/>
        </w:rPr>
        <w:t> </w:t>
      </w:r>
      <w:r>
        <w:rPr>
          <w:sz w:val="23"/>
        </w:rPr>
        <w:t>e</w:t>
      </w:r>
      <w:r>
        <w:rPr>
          <w:spacing w:val="-9"/>
          <w:sz w:val="23"/>
        </w:rPr>
        <w:t> </w:t>
      </w:r>
      <w:r>
        <w:rPr>
          <w:sz w:val="23"/>
        </w:rPr>
        <w:t>seus</w:t>
      </w:r>
      <w:r>
        <w:rPr>
          <w:spacing w:val="-9"/>
          <w:sz w:val="23"/>
        </w:rPr>
        <w:t> </w:t>
      </w:r>
      <w:r>
        <w:rPr>
          <w:spacing w:val="-2"/>
          <w:sz w:val="23"/>
        </w:rPr>
        <w:t>anexos.</w:t>
      </w:r>
    </w:p>
    <w:p>
      <w:pPr>
        <w:pStyle w:val="ListParagraph"/>
        <w:numPr>
          <w:ilvl w:val="1"/>
          <w:numId w:val="1"/>
        </w:numPr>
        <w:tabs>
          <w:tab w:pos="885" w:val="left" w:leader="none"/>
        </w:tabs>
        <w:spacing w:line="240" w:lineRule="auto" w:before="109" w:after="0"/>
        <w:ind w:left="885" w:right="0" w:hanging="446"/>
        <w:jc w:val="left"/>
        <w:rPr>
          <w:sz w:val="23"/>
        </w:rPr>
      </w:pPr>
      <w:r>
        <w:rPr>
          <w:sz w:val="23"/>
        </w:rPr>
        <w:t>A</w:t>
      </w:r>
      <w:r>
        <w:rPr>
          <w:spacing w:val="-15"/>
          <w:sz w:val="23"/>
        </w:rPr>
        <w:t> </w:t>
      </w:r>
      <w:r>
        <w:rPr>
          <w:sz w:val="23"/>
        </w:rPr>
        <w:t>licitação</w:t>
      </w:r>
      <w:r>
        <w:rPr>
          <w:spacing w:val="-9"/>
          <w:sz w:val="23"/>
        </w:rPr>
        <w:t> </w:t>
      </w:r>
      <w:r>
        <w:rPr>
          <w:sz w:val="23"/>
        </w:rPr>
        <w:t>será</w:t>
      </w:r>
      <w:r>
        <w:rPr>
          <w:spacing w:val="-7"/>
          <w:sz w:val="23"/>
        </w:rPr>
        <w:t> </w:t>
      </w:r>
      <w:r>
        <w:rPr>
          <w:sz w:val="23"/>
        </w:rPr>
        <w:t>dividida</w:t>
      </w:r>
      <w:r>
        <w:rPr>
          <w:spacing w:val="-6"/>
          <w:sz w:val="23"/>
        </w:rPr>
        <w:t> </w:t>
      </w:r>
      <w:r>
        <w:rPr>
          <w:sz w:val="23"/>
        </w:rPr>
        <w:t>em</w:t>
      </w:r>
      <w:r>
        <w:rPr>
          <w:spacing w:val="-7"/>
          <w:sz w:val="23"/>
        </w:rPr>
        <w:t> </w:t>
      </w:r>
      <w:r>
        <w:rPr>
          <w:sz w:val="23"/>
        </w:rPr>
        <w:t>itens,</w:t>
      </w:r>
      <w:r>
        <w:rPr>
          <w:spacing w:val="-6"/>
          <w:sz w:val="23"/>
        </w:rPr>
        <w:t> </w:t>
      </w:r>
      <w:r>
        <w:rPr>
          <w:sz w:val="23"/>
        </w:rPr>
        <w:t>conforme</w:t>
      </w:r>
      <w:r>
        <w:rPr>
          <w:spacing w:val="-7"/>
          <w:sz w:val="23"/>
        </w:rPr>
        <w:t> </w:t>
      </w:r>
      <w:r>
        <w:rPr>
          <w:sz w:val="23"/>
        </w:rPr>
        <w:t>tabela</w:t>
      </w:r>
      <w:r>
        <w:rPr>
          <w:spacing w:val="-6"/>
          <w:sz w:val="23"/>
        </w:rPr>
        <w:t> </w:t>
      </w:r>
      <w:r>
        <w:rPr>
          <w:sz w:val="23"/>
        </w:rPr>
        <w:t>abaixo,</w:t>
      </w:r>
      <w:r>
        <w:rPr>
          <w:spacing w:val="-7"/>
          <w:sz w:val="23"/>
        </w:rPr>
        <w:t> </w:t>
      </w:r>
      <w:r>
        <w:rPr>
          <w:sz w:val="23"/>
        </w:rPr>
        <w:t>facultando-se</w:t>
      </w:r>
      <w:r>
        <w:rPr>
          <w:spacing w:val="-6"/>
          <w:sz w:val="23"/>
        </w:rPr>
        <w:t> </w:t>
      </w:r>
      <w:r>
        <w:rPr>
          <w:sz w:val="23"/>
        </w:rPr>
        <w:t>ao</w:t>
      </w:r>
      <w:r>
        <w:rPr>
          <w:spacing w:val="-7"/>
          <w:sz w:val="23"/>
        </w:rPr>
        <w:t> </w:t>
      </w:r>
      <w:r>
        <w:rPr>
          <w:sz w:val="23"/>
        </w:rPr>
        <w:t>licitante</w:t>
      </w:r>
      <w:r>
        <w:rPr>
          <w:spacing w:val="-6"/>
          <w:sz w:val="23"/>
        </w:rPr>
        <w:t> </w:t>
      </w:r>
      <w:r>
        <w:rPr>
          <w:sz w:val="23"/>
        </w:rPr>
        <w:t>a</w:t>
      </w:r>
      <w:r>
        <w:rPr>
          <w:spacing w:val="-7"/>
          <w:sz w:val="23"/>
        </w:rPr>
        <w:t> </w:t>
      </w:r>
      <w:r>
        <w:rPr>
          <w:sz w:val="23"/>
        </w:rPr>
        <w:t>participação</w:t>
      </w:r>
      <w:r>
        <w:rPr>
          <w:spacing w:val="-6"/>
          <w:sz w:val="23"/>
        </w:rPr>
        <w:t> </w:t>
      </w:r>
      <w:r>
        <w:rPr>
          <w:sz w:val="23"/>
        </w:rPr>
        <w:t>em</w:t>
      </w:r>
      <w:r>
        <w:rPr>
          <w:spacing w:val="-7"/>
          <w:sz w:val="23"/>
        </w:rPr>
        <w:t> </w:t>
      </w:r>
      <w:r>
        <w:rPr>
          <w:sz w:val="23"/>
        </w:rPr>
        <w:t>quantos</w:t>
      </w:r>
      <w:r>
        <w:rPr>
          <w:spacing w:val="-6"/>
          <w:sz w:val="23"/>
        </w:rPr>
        <w:t> </w:t>
      </w:r>
      <w:r>
        <w:rPr>
          <w:sz w:val="23"/>
        </w:rPr>
        <w:t>itens</w:t>
      </w:r>
      <w:r>
        <w:rPr>
          <w:spacing w:val="-7"/>
          <w:sz w:val="23"/>
        </w:rPr>
        <w:t> </w:t>
      </w:r>
      <w:r>
        <w:rPr>
          <w:sz w:val="23"/>
        </w:rPr>
        <w:t>forem</w:t>
      </w:r>
      <w:r>
        <w:rPr>
          <w:spacing w:val="-6"/>
          <w:sz w:val="23"/>
        </w:rPr>
        <w:t> </w:t>
      </w:r>
      <w:r>
        <w:rPr>
          <w:sz w:val="23"/>
        </w:rPr>
        <w:t>de</w:t>
      </w:r>
      <w:r>
        <w:rPr>
          <w:spacing w:val="-7"/>
          <w:sz w:val="23"/>
        </w:rPr>
        <w:t> </w:t>
      </w:r>
      <w:r>
        <w:rPr>
          <w:sz w:val="23"/>
        </w:rPr>
        <w:t>seu</w:t>
      </w:r>
      <w:r>
        <w:rPr>
          <w:spacing w:val="-6"/>
          <w:sz w:val="23"/>
        </w:rPr>
        <w:t> </w:t>
      </w:r>
      <w:r>
        <w:rPr>
          <w:spacing w:val="-2"/>
          <w:sz w:val="23"/>
        </w:rPr>
        <w:t>interesse.</w:t>
      </w:r>
    </w:p>
    <w:p>
      <w:pPr>
        <w:pStyle w:val="BodyText"/>
        <w:spacing w:before="0"/>
        <w:ind w:left="0"/>
        <w:rPr>
          <w:sz w:val="20"/>
        </w:rPr>
      </w:pPr>
    </w:p>
    <w:p>
      <w:pPr>
        <w:pStyle w:val="BodyText"/>
        <w:spacing w:before="0"/>
        <w:ind w:left="0"/>
        <w:rPr>
          <w:sz w:val="20"/>
        </w:rPr>
      </w:pPr>
    </w:p>
    <w:p>
      <w:pPr>
        <w:pStyle w:val="BodyText"/>
        <w:spacing w:before="0"/>
        <w:ind w:left="0"/>
        <w:rPr>
          <w:sz w:val="20"/>
        </w:rPr>
      </w:pPr>
    </w:p>
    <w:p>
      <w:pPr>
        <w:pStyle w:val="BodyText"/>
        <w:spacing w:before="49"/>
        <w:ind w:left="0"/>
        <w:rPr>
          <w:sz w:val="20"/>
        </w:rPr>
      </w:pPr>
    </w:p>
    <w:tbl>
      <w:tblPr>
        <w:tblW w:w="0" w:type="auto"/>
        <w:jc w:val="left"/>
        <w:tblInd w:w="44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832"/>
        <w:gridCol w:w="2884"/>
        <w:gridCol w:w="918"/>
        <w:gridCol w:w="1291"/>
        <w:gridCol w:w="1090"/>
        <w:gridCol w:w="1463"/>
        <w:gridCol w:w="1563"/>
      </w:tblGrid>
      <w:tr>
        <w:trPr>
          <w:trHeight w:val="1032" w:hRule="atLeast"/>
        </w:trPr>
        <w:tc>
          <w:tcPr>
            <w:tcW w:w="832" w:type="dxa"/>
          </w:tcPr>
          <w:p>
            <w:pPr>
              <w:pStyle w:val="TableParagraph"/>
              <w:spacing w:before="108"/>
              <w:rPr>
                <w:sz w:val="23"/>
              </w:rPr>
            </w:pPr>
          </w:p>
          <w:p>
            <w:pPr>
              <w:pStyle w:val="TableParagraph"/>
              <w:spacing w:before="1"/>
              <w:ind w:left="20"/>
              <w:jc w:val="center"/>
              <w:rPr>
                <w:b/>
                <w:sz w:val="23"/>
              </w:rPr>
            </w:pPr>
            <w:r>
              <w:rPr>
                <w:b/>
                <w:spacing w:val="-4"/>
                <w:sz w:val="23"/>
              </w:rPr>
              <w:t>ITEM</w:t>
            </w:r>
          </w:p>
        </w:tc>
        <w:tc>
          <w:tcPr>
            <w:tcW w:w="2884" w:type="dxa"/>
          </w:tcPr>
          <w:p>
            <w:pPr>
              <w:pStyle w:val="TableParagraph"/>
              <w:spacing w:line="235" w:lineRule="auto" w:before="248"/>
              <w:ind w:left="495" w:firstLine="229"/>
              <w:rPr>
                <w:b/>
                <w:sz w:val="23"/>
              </w:rPr>
            </w:pPr>
            <w:r>
              <w:rPr>
                <w:b/>
                <w:spacing w:val="-2"/>
                <w:sz w:val="23"/>
              </w:rPr>
              <w:t>DESCRIÇÃO/ ESPECIFICAÇÃO</w:t>
            </w:r>
          </w:p>
        </w:tc>
        <w:tc>
          <w:tcPr>
            <w:tcW w:w="918" w:type="dxa"/>
          </w:tcPr>
          <w:p>
            <w:pPr>
              <w:pStyle w:val="TableParagraph"/>
              <w:spacing w:line="235" w:lineRule="auto" w:before="119"/>
              <w:ind w:left="332" w:right="155" w:hanging="157"/>
              <w:rPr>
                <w:b/>
                <w:sz w:val="23"/>
              </w:rPr>
            </w:pPr>
            <w:r>
              <w:rPr>
                <w:b/>
                <w:spacing w:val="-4"/>
                <w:sz w:val="23"/>
              </w:rPr>
              <w:t>CÓD. </w:t>
            </w:r>
            <w:r>
              <w:rPr>
                <w:b/>
                <w:spacing w:val="-6"/>
                <w:sz w:val="23"/>
              </w:rPr>
              <w:t>ID</w:t>
            </w:r>
          </w:p>
          <w:p>
            <w:pPr>
              <w:pStyle w:val="TableParagraph"/>
              <w:spacing w:line="258" w:lineRule="exact"/>
              <w:ind w:left="179"/>
              <w:rPr>
                <w:b/>
                <w:sz w:val="23"/>
              </w:rPr>
            </w:pPr>
            <w:r>
              <w:rPr>
                <w:b/>
                <w:spacing w:val="-4"/>
                <w:sz w:val="23"/>
              </w:rPr>
              <w:t>SIGA</w:t>
            </w:r>
          </w:p>
        </w:tc>
        <w:tc>
          <w:tcPr>
            <w:tcW w:w="1291" w:type="dxa"/>
          </w:tcPr>
          <w:p>
            <w:pPr>
              <w:pStyle w:val="TableParagraph"/>
              <w:spacing w:line="235" w:lineRule="auto" w:before="119"/>
              <w:ind w:left="483" w:right="90" w:hanging="377"/>
              <w:rPr>
                <w:b/>
                <w:sz w:val="23"/>
              </w:rPr>
            </w:pPr>
            <w:r>
              <w:rPr>
                <w:b/>
                <w:spacing w:val="-2"/>
                <w:sz w:val="23"/>
              </w:rPr>
              <w:t>UNIDADE </w:t>
            </w:r>
            <w:r>
              <w:rPr>
                <w:b/>
                <w:spacing w:val="-6"/>
                <w:sz w:val="23"/>
              </w:rPr>
              <w:t>DE</w:t>
            </w:r>
          </w:p>
          <w:p>
            <w:pPr>
              <w:pStyle w:val="TableParagraph"/>
              <w:spacing w:line="258" w:lineRule="exact"/>
              <w:ind w:left="164"/>
              <w:rPr>
                <w:b/>
                <w:sz w:val="23"/>
              </w:rPr>
            </w:pPr>
            <w:r>
              <w:rPr>
                <w:b/>
                <w:spacing w:val="-2"/>
                <w:sz w:val="23"/>
              </w:rPr>
              <w:t>MEDIDA</w:t>
            </w:r>
          </w:p>
        </w:tc>
        <w:tc>
          <w:tcPr>
            <w:tcW w:w="1090" w:type="dxa"/>
          </w:tcPr>
          <w:p>
            <w:pPr>
              <w:pStyle w:val="TableParagraph"/>
              <w:spacing w:before="108"/>
              <w:rPr>
                <w:sz w:val="23"/>
              </w:rPr>
            </w:pPr>
          </w:p>
          <w:p>
            <w:pPr>
              <w:pStyle w:val="TableParagraph"/>
              <w:spacing w:before="1"/>
              <w:ind w:left="11"/>
              <w:jc w:val="center"/>
              <w:rPr>
                <w:b/>
                <w:sz w:val="23"/>
              </w:rPr>
            </w:pPr>
            <w:r>
              <w:rPr>
                <w:b/>
                <w:spacing w:val="-2"/>
                <w:sz w:val="23"/>
              </w:rPr>
              <w:t>QUANT.</w:t>
            </w:r>
          </w:p>
        </w:tc>
        <w:tc>
          <w:tcPr>
            <w:tcW w:w="1463" w:type="dxa"/>
          </w:tcPr>
          <w:p>
            <w:pPr>
              <w:pStyle w:val="TableParagraph"/>
              <w:spacing w:line="235" w:lineRule="auto"/>
              <w:ind w:left="21"/>
              <w:jc w:val="center"/>
              <w:rPr>
                <w:b/>
                <w:sz w:val="23"/>
              </w:rPr>
            </w:pPr>
            <w:r>
              <w:rPr>
                <w:b/>
                <w:spacing w:val="-2"/>
                <w:sz w:val="23"/>
              </w:rPr>
              <w:t>PREÇO ESTIMADO UNITÁRIO</w:t>
            </w:r>
          </w:p>
          <w:p>
            <w:pPr>
              <w:pStyle w:val="TableParagraph"/>
              <w:spacing w:line="245" w:lineRule="exact"/>
              <w:ind w:left="21" w:right="2"/>
              <w:jc w:val="center"/>
              <w:rPr>
                <w:b/>
                <w:sz w:val="23"/>
              </w:rPr>
            </w:pPr>
            <w:r>
              <w:rPr>
                <w:b/>
                <w:sz w:val="23"/>
              </w:rPr>
              <w:t>DO</w:t>
            </w:r>
            <w:r>
              <w:rPr>
                <w:b/>
                <w:spacing w:val="-5"/>
                <w:sz w:val="23"/>
              </w:rPr>
              <w:t> </w:t>
            </w:r>
            <w:r>
              <w:rPr>
                <w:b/>
                <w:spacing w:val="-4"/>
                <w:sz w:val="23"/>
              </w:rPr>
              <w:t>ITEM</w:t>
            </w:r>
          </w:p>
        </w:tc>
        <w:tc>
          <w:tcPr>
            <w:tcW w:w="1563" w:type="dxa"/>
          </w:tcPr>
          <w:p>
            <w:pPr>
              <w:pStyle w:val="TableParagraph"/>
              <w:spacing w:line="235" w:lineRule="auto" w:before="248"/>
              <w:ind w:left="131" w:right="96" w:firstLine="66"/>
              <w:rPr>
                <w:b/>
                <w:sz w:val="23"/>
              </w:rPr>
            </w:pPr>
            <w:r>
              <w:rPr>
                <w:b/>
                <w:sz w:val="23"/>
              </w:rPr>
              <w:t>LOCAL</w:t>
            </w:r>
            <w:r>
              <w:rPr>
                <w:b/>
                <w:spacing w:val="-9"/>
                <w:sz w:val="23"/>
              </w:rPr>
              <w:t> </w:t>
            </w:r>
            <w:r>
              <w:rPr>
                <w:b/>
                <w:sz w:val="23"/>
              </w:rPr>
              <w:t>DE </w:t>
            </w:r>
            <w:r>
              <w:rPr>
                <w:b/>
                <w:spacing w:val="-2"/>
                <w:sz w:val="23"/>
              </w:rPr>
              <w:t>EXECUÇÃO</w:t>
            </w:r>
          </w:p>
        </w:tc>
      </w:tr>
      <w:tr>
        <w:trPr>
          <w:trHeight w:val="3099" w:hRule="atLeast"/>
        </w:trPr>
        <w:tc>
          <w:tcPr>
            <w:tcW w:w="832" w:type="dxa"/>
          </w:tcPr>
          <w:p>
            <w:pPr>
              <w:pStyle w:val="TableParagraph"/>
              <w:rPr>
                <w:sz w:val="23"/>
              </w:rPr>
            </w:pPr>
          </w:p>
          <w:p>
            <w:pPr>
              <w:pStyle w:val="TableParagraph"/>
              <w:rPr>
                <w:sz w:val="23"/>
              </w:rPr>
            </w:pPr>
          </w:p>
          <w:p>
            <w:pPr>
              <w:pStyle w:val="TableParagraph"/>
              <w:rPr>
                <w:sz w:val="23"/>
              </w:rPr>
            </w:pPr>
          </w:p>
          <w:p>
            <w:pPr>
              <w:pStyle w:val="TableParagraph"/>
              <w:rPr>
                <w:sz w:val="23"/>
              </w:rPr>
            </w:pPr>
          </w:p>
          <w:p>
            <w:pPr>
              <w:pStyle w:val="TableParagraph"/>
              <w:spacing w:before="84"/>
              <w:rPr>
                <w:sz w:val="23"/>
              </w:rPr>
            </w:pPr>
          </w:p>
          <w:p>
            <w:pPr>
              <w:pStyle w:val="TableParagraph"/>
              <w:ind w:left="20"/>
              <w:jc w:val="center"/>
              <w:rPr>
                <w:sz w:val="23"/>
              </w:rPr>
            </w:pPr>
            <w:r>
              <w:rPr>
                <w:spacing w:val="-10"/>
                <w:sz w:val="23"/>
              </w:rPr>
              <w:t>1</w:t>
            </w:r>
          </w:p>
        </w:tc>
        <w:tc>
          <w:tcPr>
            <w:tcW w:w="2884" w:type="dxa"/>
          </w:tcPr>
          <w:p>
            <w:pPr>
              <w:pStyle w:val="TableParagraph"/>
              <w:tabs>
                <w:tab w:pos="1675" w:val="left" w:leader="none"/>
                <w:tab w:pos="2001" w:val="left" w:leader="none"/>
                <w:tab w:pos="2230" w:val="left" w:leader="none"/>
              </w:tabs>
              <w:spacing w:line="235" w:lineRule="auto" w:before="248"/>
              <w:ind w:left="113" w:right="88"/>
              <w:jc w:val="both"/>
              <w:rPr>
                <w:sz w:val="23"/>
              </w:rPr>
            </w:pPr>
            <w:r>
              <w:rPr>
                <w:sz w:val="23"/>
              </w:rPr>
              <w:t>Ácido </w:t>
            </w:r>
            <w:r>
              <w:rPr>
                <w:sz w:val="23"/>
              </w:rPr>
              <w:t>dimercarptosuccinico </w:t>
            </w:r>
            <w:r>
              <w:rPr>
                <w:spacing w:val="-2"/>
                <w:sz w:val="23"/>
              </w:rPr>
              <w:t>(DMSA),</w:t>
            </w:r>
            <w:r>
              <w:rPr>
                <w:sz w:val="23"/>
              </w:rPr>
              <w:tab/>
              <w:tab/>
              <w:tab/>
            </w:r>
            <w:r>
              <w:rPr>
                <w:spacing w:val="-2"/>
                <w:sz w:val="23"/>
              </w:rPr>
              <w:t>forma farmacêutica:</w:t>
            </w:r>
            <w:r>
              <w:rPr>
                <w:sz w:val="23"/>
              </w:rPr>
              <w:tab/>
              <w:tab/>
            </w:r>
            <w:r>
              <w:rPr>
                <w:spacing w:val="-2"/>
                <w:sz w:val="23"/>
              </w:rPr>
              <w:t>reagente </w:t>
            </w:r>
            <w:r>
              <w:rPr>
                <w:sz w:val="23"/>
              </w:rPr>
              <w:t>liofilizado</w:t>
            </w:r>
            <w:r>
              <w:rPr>
                <w:spacing w:val="-2"/>
                <w:sz w:val="23"/>
              </w:rPr>
              <w:t> </w:t>
            </w:r>
            <w:r>
              <w:rPr>
                <w:sz w:val="23"/>
              </w:rPr>
              <w:t>injetável,</w:t>
            </w:r>
            <w:r>
              <w:rPr>
                <w:spacing w:val="-2"/>
                <w:sz w:val="23"/>
              </w:rPr>
              <w:t> </w:t>
            </w:r>
            <w:r>
              <w:rPr>
                <w:sz w:val="23"/>
              </w:rPr>
              <w:t>estéril</w:t>
            </w:r>
            <w:r>
              <w:rPr>
                <w:spacing w:val="-2"/>
                <w:sz w:val="23"/>
              </w:rPr>
              <w:t> </w:t>
            </w:r>
            <w:r>
              <w:rPr>
                <w:sz w:val="23"/>
              </w:rPr>
              <w:t>e livre de endotoxinas, </w:t>
            </w:r>
            <w:r>
              <w:rPr>
                <w:spacing w:val="-2"/>
                <w:sz w:val="23"/>
              </w:rPr>
              <w:t>indicação:</w:t>
            </w:r>
            <w:r>
              <w:rPr>
                <w:sz w:val="23"/>
              </w:rPr>
              <w:tab/>
            </w:r>
            <w:r>
              <w:rPr>
                <w:spacing w:val="-2"/>
                <w:sz w:val="23"/>
              </w:rPr>
              <w:t>diagnóstica, </w:t>
            </w:r>
            <w:r>
              <w:rPr>
                <w:sz w:val="23"/>
              </w:rPr>
              <w:t>estudo morfológico cortex renal, adrenal, funçãoo</w:t>
            </w:r>
            <w:r>
              <w:rPr>
                <w:spacing w:val="40"/>
                <w:sz w:val="23"/>
              </w:rPr>
              <w:t> </w:t>
            </w:r>
            <w:r>
              <w:rPr>
                <w:sz w:val="23"/>
              </w:rPr>
              <w:t>renal, apresentação: kit com 5 frascos ampola</w:t>
            </w:r>
          </w:p>
        </w:tc>
        <w:tc>
          <w:tcPr>
            <w:tcW w:w="918" w:type="dxa"/>
          </w:tcPr>
          <w:p>
            <w:pPr>
              <w:pStyle w:val="TableParagraph"/>
              <w:rPr>
                <w:sz w:val="23"/>
              </w:rPr>
            </w:pPr>
          </w:p>
          <w:p>
            <w:pPr>
              <w:pStyle w:val="TableParagraph"/>
              <w:rPr>
                <w:sz w:val="23"/>
              </w:rPr>
            </w:pPr>
          </w:p>
          <w:p>
            <w:pPr>
              <w:pStyle w:val="TableParagraph"/>
              <w:rPr>
                <w:sz w:val="23"/>
              </w:rPr>
            </w:pPr>
          </w:p>
          <w:p>
            <w:pPr>
              <w:pStyle w:val="TableParagraph"/>
              <w:rPr>
                <w:sz w:val="23"/>
              </w:rPr>
            </w:pPr>
          </w:p>
          <w:p>
            <w:pPr>
              <w:pStyle w:val="TableParagraph"/>
              <w:spacing w:before="84"/>
              <w:rPr>
                <w:sz w:val="23"/>
              </w:rPr>
            </w:pPr>
          </w:p>
          <w:p>
            <w:pPr>
              <w:pStyle w:val="TableParagraph"/>
              <w:ind w:left="16"/>
              <w:jc w:val="center"/>
              <w:rPr>
                <w:sz w:val="23"/>
              </w:rPr>
            </w:pPr>
            <w:r>
              <w:rPr>
                <w:spacing w:val="-2"/>
                <w:sz w:val="23"/>
              </w:rPr>
              <w:t>82884</w:t>
            </w:r>
          </w:p>
        </w:tc>
        <w:tc>
          <w:tcPr>
            <w:tcW w:w="1291" w:type="dxa"/>
          </w:tcPr>
          <w:p>
            <w:pPr>
              <w:pStyle w:val="TableParagraph"/>
              <w:rPr>
                <w:sz w:val="23"/>
              </w:rPr>
            </w:pPr>
          </w:p>
          <w:p>
            <w:pPr>
              <w:pStyle w:val="TableParagraph"/>
              <w:rPr>
                <w:sz w:val="23"/>
              </w:rPr>
            </w:pPr>
          </w:p>
          <w:p>
            <w:pPr>
              <w:pStyle w:val="TableParagraph"/>
              <w:rPr>
                <w:sz w:val="23"/>
              </w:rPr>
            </w:pPr>
          </w:p>
          <w:p>
            <w:pPr>
              <w:pStyle w:val="TableParagraph"/>
              <w:rPr>
                <w:sz w:val="23"/>
              </w:rPr>
            </w:pPr>
          </w:p>
          <w:p>
            <w:pPr>
              <w:pStyle w:val="TableParagraph"/>
              <w:spacing w:before="84"/>
              <w:rPr>
                <w:sz w:val="23"/>
              </w:rPr>
            </w:pPr>
          </w:p>
          <w:p>
            <w:pPr>
              <w:pStyle w:val="TableParagraph"/>
              <w:ind w:left="9"/>
              <w:jc w:val="center"/>
              <w:rPr>
                <w:sz w:val="23"/>
              </w:rPr>
            </w:pPr>
            <w:r>
              <w:rPr>
                <w:spacing w:val="-5"/>
                <w:sz w:val="23"/>
              </w:rPr>
              <w:t>FR</w:t>
            </w:r>
          </w:p>
        </w:tc>
        <w:tc>
          <w:tcPr>
            <w:tcW w:w="1090" w:type="dxa"/>
          </w:tcPr>
          <w:p>
            <w:pPr>
              <w:pStyle w:val="TableParagraph"/>
              <w:rPr>
                <w:sz w:val="23"/>
              </w:rPr>
            </w:pPr>
          </w:p>
          <w:p>
            <w:pPr>
              <w:pStyle w:val="TableParagraph"/>
              <w:rPr>
                <w:sz w:val="23"/>
              </w:rPr>
            </w:pPr>
          </w:p>
          <w:p>
            <w:pPr>
              <w:pStyle w:val="TableParagraph"/>
              <w:rPr>
                <w:sz w:val="23"/>
              </w:rPr>
            </w:pPr>
          </w:p>
          <w:p>
            <w:pPr>
              <w:pStyle w:val="TableParagraph"/>
              <w:rPr>
                <w:sz w:val="23"/>
              </w:rPr>
            </w:pPr>
          </w:p>
          <w:p>
            <w:pPr>
              <w:pStyle w:val="TableParagraph"/>
              <w:spacing w:before="84"/>
              <w:rPr>
                <w:sz w:val="23"/>
              </w:rPr>
            </w:pPr>
          </w:p>
          <w:p>
            <w:pPr>
              <w:pStyle w:val="TableParagraph"/>
              <w:ind w:left="11"/>
              <w:jc w:val="center"/>
              <w:rPr>
                <w:sz w:val="23"/>
              </w:rPr>
            </w:pPr>
            <w:r>
              <w:rPr>
                <w:spacing w:val="-5"/>
                <w:sz w:val="23"/>
              </w:rPr>
              <w:t>300</w:t>
            </w:r>
          </w:p>
        </w:tc>
        <w:tc>
          <w:tcPr>
            <w:tcW w:w="1463" w:type="dxa"/>
          </w:tcPr>
          <w:p>
            <w:pPr>
              <w:pStyle w:val="TableParagraph"/>
              <w:rPr>
                <w:sz w:val="23"/>
              </w:rPr>
            </w:pPr>
          </w:p>
          <w:p>
            <w:pPr>
              <w:pStyle w:val="TableParagraph"/>
              <w:rPr>
                <w:sz w:val="23"/>
              </w:rPr>
            </w:pPr>
          </w:p>
          <w:p>
            <w:pPr>
              <w:pStyle w:val="TableParagraph"/>
              <w:rPr>
                <w:sz w:val="23"/>
              </w:rPr>
            </w:pPr>
          </w:p>
          <w:p>
            <w:pPr>
              <w:pStyle w:val="TableParagraph"/>
              <w:rPr>
                <w:sz w:val="23"/>
              </w:rPr>
            </w:pPr>
          </w:p>
          <w:p>
            <w:pPr>
              <w:pStyle w:val="TableParagraph"/>
              <w:spacing w:before="84"/>
              <w:rPr>
                <w:sz w:val="23"/>
              </w:rPr>
            </w:pPr>
          </w:p>
          <w:p>
            <w:pPr>
              <w:pStyle w:val="TableParagraph"/>
              <w:ind w:left="21" w:right="2"/>
              <w:jc w:val="center"/>
              <w:rPr>
                <w:sz w:val="23"/>
              </w:rPr>
            </w:pPr>
            <w:r>
              <w:rPr>
                <w:spacing w:val="-2"/>
                <w:sz w:val="23"/>
              </w:rPr>
              <w:t>102,0000</w:t>
            </w:r>
          </w:p>
        </w:tc>
        <w:tc>
          <w:tcPr>
            <w:tcW w:w="1563" w:type="dxa"/>
          </w:tcPr>
          <w:p>
            <w:pPr>
              <w:pStyle w:val="TableParagraph"/>
              <w:spacing w:line="235" w:lineRule="auto"/>
              <w:ind w:left="116" w:right="160"/>
              <w:rPr>
                <w:sz w:val="23"/>
              </w:rPr>
            </w:pPr>
            <w:r>
              <w:rPr>
                <w:spacing w:val="-2"/>
                <w:sz w:val="23"/>
              </w:rPr>
              <w:t>Hospital Universitário Pedro Ernesto, </w:t>
            </w:r>
            <w:r>
              <w:rPr>
                <w:sz w:val="23"/>
              </w:rPr>
              <w:t>situado na Boulevard</w:t>
            </w:r>
            <w:r>
              <w:rPr>
                <w:spacing w:val="-14"/>
                <w:sz w:val="23"/>
              </w:rPr>
              <w:t> </w:t>
            </w:r>
            <w:r>
              <w:rPr>
                <w:sz w:val="23"/>
              </w:rPr>
              <w:t>28 de Setembro, 77 – Vila Isabel,</w:t>
            </w:r>
            <w:r>
              <w:rPr>
                <w:spacing w:val="-15"/>
                <w:sz w:val="23"/>
              </w:rPr>
              <w:t> </w:t>
            </w:r>
            <w:r>
              <w:rPr>
                <w:sz w:val="23"/>
              </w:rPr>
              <w:t>Rio</w:t>
            </w:r>
            <w:r>
              <w:rPr>
                <w:spacing w:val="-14"/>
                <w:sz w:val="23"/>
              </w:rPr>
              <w:t> </w:t>
            </w:r>
            <w:r>
              <w:rPr>
                <w:sz w:val="23"/>
              </w:rPr>
              <w:t>de </w:t>
            </w:r>
            <w:r>
              <w:rPr>
                <w:spacing w:val="-2"/>
                <w:sz w:val="23"/>
              </w:rPr>
              <w:t>Janeiro/RJ, </w:t>
            </w:r>
            <w:r>
              <w:rPr>
                <w:sz w:val="23"/>
              </w:rPr>
              <w:t>CEP</w:t>
            </w:r>
            <w:r>
              <w:rPr>
                <w:spacing w:val="-1"/>
                <w:sz w:val="23"/>
              </w:rPr>
              <w:t> </w:t>
            </w:r>
            <w:r>
              <w:rPr>
                <w:sz w:val="23"/>
              </w:rPr>
              <w:t>20.551-</w:t>
            </w:r>
          </w:p>
          <w:p>
            <w:pPr>
              <w:pStyle w:val="TableParagraph"/>
              <w:spacing w:line="238" w:lineRule="exact"/>
              <w:ind w:left="116"/>
              <w:rPr>
                <w:sz w:val="23"/>
              </w:rPr>
            </w:pPr>
            <w:r>
              <w:rPr>
                <w:spacing w:val="-4"/>
                <w:sz w:val="23"/>
              </w:rPr>
              <w:t>030.</w:t>
            </w:r>
          </w:p>
        </w:tc>
      </w:tr>
      <w:tr>
        <w:trPr>
          <w:trHeight w:val="1535" w:hRule="atLeast"/>
        </w:trPr>
        <w:tc>
          <w:tcPr>
            <w:tcW w:w="832" w:type="dxa"/>
            <w:tcBorders>
              <w:bottom w:val="nil"/>
            </w:tcBorders>
          </w:tcPr>
          <w:p>
            <w:pPr>
              <w:pStyle w:val="TableParagraph"/>
              <w:spacing w:line="250" w:lineRule="exact"/>
              <w:ind w:left="20"/>
              <w:jc w:val="center"/>
              <w:rPr>
                <w:sz w:val="23"/>
              </w:rPr>
            </w:pPr>
            <w:r>
              <w:rPr>
                <w:spacing w:val="-10"/>
                <w:sz w:val="23"/>
              </w:rPr>
              <w:t>2</w:t>
            </w:r>
          </w:p>
        </w:tc>
        <w:tc>
          <w:tcPr>
            <w:tcW w:w="2884" w:type="dxa"/>
            <w:tcBorders>
              <w:bottom w:val="nil"/>
            </w:tcBorders>
          </w:tcPr>
          <w:p>
            <w:pPr>
              <w:pStyle w:val="TableParagraph"/>
              <w:tabs>
                <w:tab w:pos="2001" w:val="left" w:leader="none"/>
                <w:tab w:pos="2230" w:val="left" w:leader="none"/>
              </w:tabs>
              <w:spacing w:line="235" w:lineRule="auto"/>
              <w:ind w:left="113" w:right="88"/>
              <w:rPr>
                <w:sz w:val="23"/>
              </w:rPr>
            </w:pPr>
            <w:r>
              <w:rPr>
                <w:spacing w:val="-2"/>
                <w:sz w:val="23"/>
              </w:rPr>
              <w:t>Ácido dietilenotriaminopentacético (DTPA),</w:t>
            </w:r>
            <w:r>
              <w:rPr>
                <w:sz w:val="23"/>
              </w:rPr>
              <w:tab/>
              <w:tab/>
            </w:r>
            <w:r>
              <w:rPr>
                <w:spacing w:val="-2"/>
                <w:sz w:val="23"/>
              </w:rPr>
              <w:t>forma farmacêutica:</w:t>
            </w:r>
            <w:r>
              <w:rPr>
                <w:sz w:val="23"/>
              </w:rPr>
              <w:tab/>
            </w:r>
            <w:r>
              <w:rPr>
                <w:spacing w:val="-2"/>
                <w:sz w:val="23"/>
              </w:rPr>
              <w:t>reagente </w:t>
            </w:r>
            <w:r>
              <w:rPr>
                <w:sz w:val="23"/>
              </w:rPr>
              <w:t>liofilizado</w:t>
            </w:r>
            <w:r>
              <w:rPr>
                <w:spacing w:val="4"/>
                <w:sz w:val="23"/>
              </w:rPr>
              <w:t> </w:t>
            </w:r>
            <w:r>
              <w:rPr>
                <w:sz w:val="23"/>
              </w:rPr>
              <w:t>injetável,</w:t>
            </w:r>
            <w:r>
              <w:rPr>
                <w:spacing w:val="4"/>
                <w:sz w:val="23"/>
              </w:rPr>
              <w:t> </w:t>
            </w:r>
            <w:r>
              <w:rPr>
                <w:sz w:val="23"/>
              </w:rPr>
              <w:t>estéril</w:t>
            </w:r>
            <w:r>
              <w:rPr>
                <w:spacing w:val="4"/>
                <w:sz w:val="23"/>
              </w:rPr>
              <w:t> </w:t>
            </w:r>
            <w:r>
              <w:rPr>
                <w:spacing w:val="-10"/>
                <w:sz w:val="23"/>
              </w:rPr>
              <w:t>e</w:t>
            </w:r>
          </w:p>
        </w:tc>
        <w:tc>
          <w:tcPr>
            <w:tcW w:w="918" w:type="dxa"/>
            <w:tcBorders>
              <w:bottom w:val="nil"/>
            </w:tcBorders>
          </w:tcPr>
          <w:p>
            <w:pPr>
              <w:pStyle w:val="TableParagraph"/>
              <w:spacing w:line="250" w:lineRule="exact"/>
              <w:ind w:left="16"/>
              <w:jc w:val="center"/>
              <w:rPr>
                <w:sz w:val="23"/>
              </w:rPr>
            </w:pPr>
            <w:r>
              <w:rPr>
                <w:spacing w:val="-2"/>
                <w:sz w:val="23"/>
              </w:rPr>
              <w:t>82792</w:t>
            </w:r>
          </w:p>
        </w:tc>
        <w:tc>
          <w:tcPr>
            <w:tcW w:w="1291" w:type="dxa"/>
            <w:tcBorders>
              <w:bottom w:val="nil"/>
            </w:tcBorders>
          </w:tcPr>
          <w:p>
            <w:pPr>
              <w:pStyle w:val="TableParagraph"/>
              <w:spacing w:line="250" w:lineRule="exact"/>
              <w:ind w:left="9"/>
              <w:jc w:val="center"/>
              <w:rPr>
                <w:sz w:val="23"/>
              </w:rPr>
            </w:pPr>
            <w:r>
              <w:rPr>
                <w:spacing w:val="-5"/>
                <w:sz w:val="23"/>
              </w:rPr>
              <w:t>KIT</w:t>
            </w:r>
          </w:p>
        </w:tc>
        <w:tc>
          <w:tcPr>
            <w:tcW w:w="1090" w:type="dxa"/>
            <w:tcBorders>
              <w:bottom w:val="nil"/>
            </w:tcBorders>
          </w:tcPr>
          <w:p>
            <w:pPr>
              <w:pStyle w:val="TableParagraph"/>
              <w:spacing w:line="250" w:lineRule="exact"/>
              <w:ind w:left="11"/>
              <w:jc w:val="center"/>
              <w:rPr>
                <w:sz w:val="23"/>
              </w:rPr>
            </w:pPr>
            <w:r>
              <w:rPr>
                <w:spacing w:val="-5"/>
                <w:sz w:val="23"/>
              </w:rPr>
              <w:t>60</w:t>
            </w:r>
          </w:p>
        </w:tc>
        <w:tc>
          <w:tcPr>
            <w:tcW w:w="1463" w:type="dxa"/>
            <w:tcBorders>
              <w:bottom w:val="nil"/>
            </w:tcBorders>
          </w:tcPr>
          <w:p>
            <w:pPr>
              <w:pStyle w:val="TableParagraph"/>
              <w:spacing w:line="250" w:lineRule="exact"/>
              <w:ind w:left="21" w:right="2"/>
              <w:jc w:val="center"/>
              <w:rPr>
                <w:sz w:val="23"/>
              </w:rPr>
            </w:pPr>
            <w:r>
              <w:rPr>
                <w:spacing w:val="-2"/>
                <w:sz w:val="23"/>
              </w:rPr>
              <w:t>570,0000</w:t>
            </w:r>
          </w:p>
        </w:tc>
        <w:tc>
          <w:tcPr>
            <w:tcW w:w="1563" w:type="dxa"/>
            <w:tcBorders>
              <w:bottom w:val="nil"/>
            </w:tcBorders>
          </w:tcPr>
          <w:p>
            <w:pPr>
              <w:pStyle w:val="TableParagraph"/>
              <w:spacing w:line="235" w:lineRule="auto"/>
              <w:ind w:left="116" w:right="181"/>
              <w:rPr>
                <w:sz w:val="23"/>
              </w:rPr>
            </w:pPr>
            <w:r>
              <w:rPr>
                <w:spacing w:val="-2"/>
                <w:sz w:val="23"/>
              </w:rPr>
              <w:t>Hospital Universitário Pedro Ernesto, </w:t>
            </w:r>
            <w:r>
              <w:rPr>
                <w:sz w:val="23"/>
              </w:rPr>
              <w:t>situado na</w:t>
            </w:r>
          </w:p>
        </w:tc>
      </w:tr>
    </w:tbl>
    <w:p>
      <w:pPr>
        <w:pStyle w:val="TableParagraph"/>
        <w:spacing w:after="0" w:line="235" w:lineRule="auto"/>
        <w:rPr>
          <w:sz w:val="23"/>
        </w:rPr>
        <w:sectPr>
          <w:type w:val="continuous"/>
          <w:pgSz w:w="15840" w:h="24480"/>
          <w:pgMar w:top="720" w:bottom="280" w:left="360" w:right="360"/>
        </w:sectPr>
      </w:pPr>
    </w:p>
    <w:p>
      <w:pPr>
        <w:pStyle w:val="BodyText"/>
        <w:spacing w:before="7"/>
        <w:ind w:left="0"/>
        <w:rPr>
          <w:sz w:val="2"/>
        </w:rPr>
      </w:pPr>
    </w:p>
    <w:tbl>
      <w:tblPr>
        <w:tblW w:w="0" w:type="auto"/>
        <w:jc w:val="left"/>
        <w:tblInd w:w="44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832"/>
        <w:gridCol w:w="2884"/>
        <w:gridCol w:w="918"/>
        <w:gridCol w:w="1291"/>
        <w:gridCol w:w="1090"/>
        <w:gridCol w:w="1463"/>
        <w:gridCol w:w="1563"/>
      </w:tblGrid>
      <w:tr>
        <w:trPr>
          <w:trHeight w:val="1807" w:hRule="atLeast"/>
        </w:trPr>
        <w:tc>
          <w:tcPr>
            <w:tcW w:w="832" w:type="dxa"/>
            <w:tcBorders>
              <w:top w:val="nil"/>
            </w:tcBorders>
          </w:tcPr>
          <w:p>
            <w:pPr>
              <w:pStyle w:val="TableParagraph"/>
              <w:rPr>
                <w:sz w:val="22"/>
              </w:rPr>
            </w:pPr>
          </w:p>
        </w:tc>
        <w:tc>
          <w:tcPr>
            <w:tcW w:w="2884" w:type="dxa"/>
            <w:tcBorders>
              <w:top w:val="nil"/>
            </w:tcBorders>
          </w:tcPr>
          <w:p>
            <w:pPr>
              <w:pStyle w:val="TableParagraph"/>
              <w:spacing w:line="235" w:lineRule="auto"/>
              <w:ind w:left="113" w:right="88"/>
              <w:jc w:val="both"/>
              <w:rPr>
                <w:sz w:val="23"/>
              </w:rPr>
            </w:pPr>
            <w:r>
              <w:rPr>
                <w:sz w:val="23"/>
              </w:rPr>
              <w:t>livre de </w:t>
            </w:r>
            <w:r>
              <w:rPr>
                <w:sz w:val="23"/>
              </w:rPr>
              <w:t>endotoxinas, indicação: avaliação da função renal, apresentação: kit com 5 frascos ampola</w:t>
            </w:r>
          </w:p>
        </w:tc>
        <w:tc>
          <w:tcPr>
            <w:tcW w:w="918" w:type="dxa"/>
            <w:tcBorders>
              <w:top w:val="nil"/>
            </w:tcBorders>
          </w:tcPr>
          <w:p>
            <w:pPr>
              <w:pStyle w:val="TableParagraph"/>
              <w:rPr>
                <w:sz w:val="22"/>
              </w:rPr>
            </w:pPr>
          </w:p>
        </w:tc>
        <w:tc>
          <w:tcPr>
            <w:tcW w:w="1291" w:type="dxa"/>
            <w:tcBorders>
              <w:top w:val="nil"/>
            </w:tcBorders>
          </w:tcPr>
          <w:p>
            <w:pPr>
              <w:pStyle w:val="TableParagraph"/>
              <w:rPr>
                <w:sz w:val="22"/>
              </w:rPr>
            </w:pPr>
          </w:p>
        </w:tc>
        <w:tc>
          <w:tcPr>
            <w:tcW w:w="1090" w:type="dxa"/>
            <w:tcBorders>
              <w:top w:val="nil"/>
            </w:tcBorders>
          </w:tcPr>
          <w:p>
            <w:pPr>
              <w:pStyle w:val="TableParagraph"/>
              <w:rPr>
                <w:sz w:val="22"/>
              </w:rPr>
            </w:pPr>
          </w:p>
        </w:tc>
        <w:tc>
          <w:tcPr>
            <w:tcW w:w="1463" w:type="dxa"/>
            <w:tcBorders>
              <w:top w:val="nil"/>
            </w:tcBorders>
          </w:tcPr>
          <w:p>
            <w:pPr>
              <w:pStyle w:val="TableParagraph"/>
              <w:rPr>
                <w:sz w:val="22"/>
              </w:rPr>
            </w:pPr>
          </w:p>
        </w:tc>
        <w:tc>
          <w:tcPr>
            <w:tcW w:w="1563" w:type="dxa"/>
            <w:tcBorders>
              <w:top w:val="nil"/>
            </w:tcBorders>
          </w:tcPr>
          <w:p>
            <w:pPr>
              <w:pStyle w:val="TableParagraph"/>
              <w:spacing w:line="235" w:lineRule="auto"/>
              <w:ind w:left="116" w:right="160"/>
              <w:rPr>
                <w:sz w:val="23"/>
              </w:rPr>
            </w:pPr>
            <w:r>
              <w:rPr>
                <w:sz w:val="23"/>
              </w:rPr>
              <w:t>Boulevard</w:t>
            </w:r>
            <w:r>
              <w:rPr>
                <w:spacing w:val="-14"/>
                <w:sz w:val="23"/>
              </w:rPr>
              <w:t> </w:t>
            </w:r>
            <w:r>
              <w:rPr>
                <w:sz w:val="23"/>
              </w:rPr>
              <w:t>28 de Setembro, 77 – Vila Isabel,</w:t>
            </w:r>
            <w:r>
              <w:rPr>
                <w:spacing w:val="-15"/>
                <w:sz w:val="23"/>
              </w:rPr>
              <w:t> </w:t>
            </w:r>
            <w:r>
              <w:rPr>
                <w:sz w:val="23"/>
              </w:rPr>
              <w:t>Rio</w:t>
            </w:r>
            <w:r>
              <w:rPr>
                <w:spacing w:val="-14"/>
                <w:sz w:val="23"/>
              </w:rPr>
              <w:t> </w:t>
            </w:r>
            <w:r>
              <w:rPr>
                <w:sz w:val="23"/>
              </w:rPr>
              <w:t>de </w:t>
            </w:r>
            <w:r>
              <w:rPr>
                <w:spacing w:val="-2"/>
                <w:sz w:val="23"/>
              </w:rPr>
              <w:t>Janeiro/RJ, </w:t>
            </w:r>
            <w:r>
              <w:rPr>
                <w:sz w:val="23"/>
              </w:rPr>
              <w:t>CEP</w:t>
            </w:r>
            <w:r>
              <w:rPr>
                <w:spacing w:val="-1"/>
                <w:sz w:val="23"/>
              </w:rPr>
              <w:t> </w:t>
            </w:r>
            <w:r>
              <w:rPr>
                <w:sz w:val="23"/>
              </w:rPr>
              <w:t>20.551-</w:t>
            </w:r>
          </w:p>
          <w:p>
            <w:pPr>
              <w:pStyle w:val="TableParagraph"/>
              <w:spacing w:line="242" w:lineRule="exact"/>
              <w:ind w:left="116"/>
              <w:rPr>
                <w:sz w:val="23"/>
              </w:rPr>
            </w:pPr>
            <w:r>
              <w:rPr>
                <w:spacing w:val="-4"/>
                <w:sz w:val="23"/>
              </w:rPr>
              <w:t>030.</w:t>
            </w:r>
          </w:p>
        </w:tc>
      </w:tr>
      <w:tr>
        <w:trPr>
          <w:trHeight w:val="3099" w:hRule="atLeast"/>
        </w:trPr>
        <w:tc>
          <w:tcPr>
            <w:tcW w:w="832" w:type="dxa"/>
          </w:tcPr>
          <w:p>
            <w:pPr>
              <w:pStyle w:val="TableParagraph"/>
              <w:rPr>
                <w:sz w:val="23"/>
              </w:rPr>
            </w:pPr>
          </w:p>
          <w:p>
            <w:pPr>
              <w:pStyle w:val="TableParagraph"/>
              <w:rPr>
                <w:sz w:val="23"/>
              </w:rPr>
            </w:pPr>
          </w:p>
          <w:p>
            <w:pPr>
              <w:pStyle w:val="TableParagraph"/>
              <w:rPr>
                <w:sz w:val="23"/>
              </w:rPr>
            </w:pPr>
          </w:p>
          <w:p>
            <w:pPr>
              <w:pStyle w:val="TableParagraph"/>
              <w:rPr>
                <w:sz w:val="23"/>
              </w:rPr>
            </w:pPr>
          </w:p>
          <w:p>
            <w:pPr>
              <w:pStyle w:val="TableParagraph"/>
              <w:spacing w:before="84"/>
              <w:rPr>
                <w:sz w:val="23"/>
              </w:rPr>
            </w:pPr>
          </w:p>
          <w:p>
            <w:pPr>
              <w:pStyle w:val="TableParagraph"/>
              <w:ind w:left="20"/>
              <w:jc w:val="center"/>
              <w:rPr>
                <w:sz w:val="23"/>
              </w:rPr>
            </w:pPr>
            <w:r>
              <w:rPr>
                <w:spacing w:val="-10"/>
                <w:sz w:val="23"/>
              </w:rPr>
              <w:t>3</w:t>
            </w:r>
          </w:p>
        </w:tc>
        <w:tc>
          <w:tcPr>
            <w:tcW w:w="2884" w:type="dxa"/>
          </w:tcPr>
          <w:p>
            <w:pPr>
              <w:pStyle w:val="TableParagraph"/>
              <w:tabs>
                <w:tab w:pos="2001" w:val="left" w:leader="none"/>
              </w:tabs>
              <w:spacing w:line="235" w:lineRule="auto" w:before="248"/>
              <w:ind w:left="113" w:right="88"/>
              <w:jc w:val="both"/>
              <w:rPr>
                <w:sz w:val="23"/>
              </w:rPr>
            </w:pPr>
            <w:r>
              <w:rPr>
                <w:sz w:val="23"/>
              </w:rPr>
              <w:t>Metilenodifosfonato </w:t>
            </w:r>
            <w:r>
              <w:rPr>
                <w:sz w:val="23"/>
              </w:rPr>
              <w:t>de sódio (MDP), forma </w:t>
            </w:r>
            <w:r>
              <w:rPr>
                <w:spacing w:val="-2"/>
                <w:sz w:val="23"/>
              </w:rPr>
              <w:t>farmacêutica:</w:t>
            </w:r>
            <w:r>
              <w:rPr>
                <w:sz w:val="23"/>
              </w:rPr>
              <w:tab/>
            </w:r>
            <w:r>
              <w:rPr>
                <w:spacing w:val="-2"/>
                <w:sz w:val="23"/>
              </w:rPr>
              <w:t>reagente </w:t>
            </w:r>
            <w:r>
              <w:rPr>
                <w:sz w:val="23"/>
              </w:rPr>
              <w:t>liofilizado</w:t>
            </w:r>
            <w:r>
              <w:rPr>
                <w:spacing w:val="-2"/>
                <w:sz w:val="23"/>
              </w:rPr>
              <w:t> </w:t>
            </w:r>
            <w:r>
              <w:rPr>
                <w:sz w:val="23"/>
              </w:rPr>
              <w:t>injetável,</w:t>
            </w:r>
            <w:r>
              <w:rPr>
                <w:spacing w:val="-2"/>
                <w:sz w:val="23"/>
              </w:rPr>
              <w:t> </w:t>
            </w:r>
            <w:r>
              <w:rPr>
                <w:sz w:val="23"/>
              </w:rPr>
              <w:t>estéril</w:t>
            </w:r>
            <w:r>
              <w:rPr>
                <w:spacing w:val="-2"/>
                <w:sz w:val="23"/>
              </w:rPr>
              <w:t> </w:t>
            </w:r>
            <w:r>
              <w:rPr>
                <w:sz w:val="23"/>
              </w:rPr>
              <w:t>e livre de endotoxinas, indicação: avaliaçãoo de tumores ósseos, dor óssea, fratura e infeccção, apresentação: kit com 5 frascos ampola</w:t>
            </w:r>
          </w:p>
        </w:tc>
        <w:tc>
          <w:tcPr>
            <w:tcW w:w="918" w:type="dxa"/>
          </w:tcPr>
          <w:p>
            <w:pPr>
              <w:pStyle w:val="TableParagraph"/>
              <w:rPr>
                <w:sz w:val="23"/>
              </w:rPr>
            </w:pPr>
          </w:p>
          <w:p>
            <w:pPr>
              <w:pStyle w:val="TableParagraph"/>
              <w:rPr>
                <w:sz w:val="23"/>
              </w:rPr>
            </w:pPr>
          </w:p>
          <w:p>
            <w:pPr>
              <w:pStyle w:val="TableParagraph"/>
              <w:rPr>
                <w:sz w:val="23"/>
              </w:rPr>
            </w:pPr>
          </w:p>
          <w:p>
            <w:pPr>
              <w:pStyle w:val="TableParagraph"/>
              <w:rPr>
                <w:sz w:val="23"/>
              </w:rPr>
            </w:pPr>
          </w:p>
          <w:p>
            <w:pPr>
              <w:pStyle w:val="TableParagraph"/>
              <w:spacing w:before="84"/>
              <w:rPr>
                <w:sz w:val="23"/>
              </w:rPr>
            </w:pPr>
          </w:p>
          <w:p>
            <w:pPr>
              <w:pStyle w:val="TableParagraph"/>
              <w:ind w:left="16"/>
              <w:jc w:val="center"/>
              <w:rPr>
                <w:sz w:val="23"/>
              </w:rPr>
            </w:pPr>
            <w:r>
              <w:rPr>
                <w:spacing w:val="-2"/>
                <w:sz w:val="23"/>
              </w:rPr>
              <w:t>82794</w:t>
            </w:r>
          </w:p>
        </w:tc>
        <w:tc>
          <w:tcPr>
            <w:tcW w:w="1291" w:type="dxa"/>
          </w:tcPr>
          <w:p>
            <w:pPr>
              <w:pStyle w:val="TableParagraph"/>
              <w:rPr>
                <w:sz w:val="23"/>
              </w:rPr>
            </w:pPr>
          </w:p>
          <w:p>
            <w:pPr>
              <w:pStyle w:val="TableParagraph"/>
              <w:rPr>
                <w:sz w:val="23"/>
              </w:rPr>
            </w:pPr>
          </w:p>
          <w:p>
            <w:pPr>
              <w:pStyle w:val="TableParagraph"/>
              <w:rPr>
                <w:sz w:val="23"/>
              </w:rPr>
            </w:pPr>
          </w:p>
          <w:p>
            <w:pPr>
              <w:pStyle w:val="TableParagraph"/>
              <w:rPr>
                <w:sz w:val="23"/>
              </w:rPr>
            </w:pPr>
          </w:p>
          <w:p>
            <w:pPr>
              <w:pStyle w:val="TableParagraph"/>
              <w:spacing w:before="84"/>
              <w:rPr>
                <w:sz w:val="23"/>
              </w:rPr>
            </w:pPr>
          </w:p>
          <w:p>
            <w:pPr>
              <w:pStyle w:val="TableParagraph"/>
              <w:ind w:left="9"/>
              <w:jc w:val="center"/>
              <w:rPr>
                <w:sz w:val="23"/>
              </w:rPr>
            </w:pPr>
            <w:r>
              <w:rPr>
                <w:spacing w:val="-5"/>
                <w:sz w:val="23"/>
              </w:rPr>
              <w:t>FR</w:t>
            </w:r>
          </w:p>
        </w:tc>
        <w:tc>
          <w:tcPr>
            <w:tcW w:w="1090" w:type="dxa"/>
          </w:tcPr>
          <w:p>
            <w:pPr>
              <w:pStyle w:val="TableParagraph"/>
              <w:rPr>
                <w:sz w:val="23"/>
              </w:rPr>
            </w:pPr>
          </w:p>
          <w:p>
            <w:pPr>
              <w:pStyle w:val="TableParagraph"/>
              <w:rPr>
                <w:sz w:val="23"/>
              </w:rPr>
            </w:pPr>
          </w:p>
          <w:p>
            <w:pPr>
              <w:pStyle w:val="TableParagraph"/>
              <w:rPr>
                <w:sz w:val="23"/>
              </w:rPr>
            </w:pPr>
          </w:p>
          <w:p>
            <w:pPr>
              <w:pStyle w:val="TableParagraph"/>
              <w:rPr>
                <w:sz w:val="23"/>
              </w:rPr>
            </w:pPr>
          </w:p>
          <w:p>
            <w:pPr>
              <w:pStyle w:val="TableParagraph"/>
              <w:spacing w:before="84"/>
              <w:rPr>
                <w:sz w:val="23"/>
              </w:rPr>
            </w:pPr>
          </w:p>
          <w:p>
            <w:pPr>
              <w:pStyle w:val="TableParagraph"/>
              <w:ind w:left="11"/>
              <w:jc w:val="center"/>
              <w:rPr>
                <w:sz w:val="23"/>
              </w:rPr>
            </w:pPr>
            <w:r>
              <w:rPr>
                <w:spacing w:val="-5"/>
                <w:sz w:val="23"/>
              </w:rPr>
              <w:t>350</w:t>
            </w:r>
          </w:p>
        </w:tc>
        <w:tc>
          <w:tcPr>
            <w:tcW w:w="1463" w:type="dxa"/>
          </w:tcPr>
          <w:p>
            <w:pPr>
              <w:pStyle w:val="TableParagraph"/>
              <w:rPr>
                <w:sz w:val="23"/>
              </w:rPr>
            </w:pPr>
          </w:p>
          <w:p>
            <w:pPr>
              <w:pStyle w:val="TableParagraph"/>
              <w:rPr>
                <w:sz w:val="23"/>
              </w:rPr>
            </w:pPr>
          </w:p>
          <w:p>
            <w:pPr>
              <w:pStyle w:val="TableParagraph"/>
              <w:rPr>
                <w:sz w:val="23"/>
              </w:rPr>
            </w:pPr>
          </w:p>
          <w:p>
            <w:pPr>
              <w:pStyle w:val="TableParagraph"/>
              <w:rPr>
                <w:sz w:val="23"/>
              </w:rPr>
            </w:pPr>
          </w:p>
          <w:p>
            <w:pPr>
              <w:pStyle w:val="TableParagraph"/>
              <w:spacing w:before="84"/>
              <w:rPr>
                <w:sz w:val="23"/>
              </w:rPr>
            </w:pPr>
          </w:p>
          <w:p>
            <w:pPr>
              <w:pStyle w:val="TableParagraph"/>
              <w:ind w:left="21" w:right="2"/>
              <w:jc w:val="center"/>
              <w:rPr>
                <w:sz w:val="23"/>
              </w:rPr>
            </w:pPr>
            <w:r>
              <w:rPr>
                <w:spacing w:val="-2"/>
                <w:sz w:val="23"/>
              </w:rPr>
              <w:t>114,0000</w:t>
            </w:r>
          </w:p>
        </w:tc>
        <w:tc>
          <w:tcPr>
            <w:tcW w:w="1563" w:type="dxa"/>
          </w:tcPr>
          <w:p>
            <w:pPr>
              <w:pStyle w:val="TableParagraph"/>
              <w:spacing w:line="235" w:lineRule="auto"/>
              <w:ind w:left="116" w:right="160"/>
              <w:rPr>
                <w:sz w:val="23"/>
              </w:rPr>
            </w:pPr>
            <w:r>
              <w:rPr>
                <w:spacing w:val="-2"/>
                <w:sz w:val="23"/>
              </w:rPr>
              <w:t>Hospital Universitário Pedro Ernesto, </w:t>
            </w:r>
            <w:r>
              <w:rPr>
                <w:sz w:val="23"/>
              </w:rPr>
              <w:t>situado na Boulevard</w:t>
            </w:r>
            <w:r>
              <w:rPr>
                <w:spacing w:val="-14"/>
                <w:sz w:val="23"/>
              </w:rPr>
              <w:t> </w:t>
            </w:r>
            <w:r>
              <w:rPr>
                <w:sz w:val="23"/>
              </w:rPr>
              <w:t>28 de Setembro, 77 – Vila Isabel,</w:t>
            </w:r>
            <w:r>
              <w:rPr>
                <w:spacing w:val="-15"/>
                <w:sz w:val="23"/>
              </w:rPr>
              <w:t> </w:t>
            </w:r>
            <w:r>
              <w:rPr>
                <w:sz w:val="23"/>
              </w:rPr>
              <w:t>Rio</w:t>
            </w:r>
            <w:r>
              <w:rPr>
                <w:spacing w:val="-14"/>
                <w:sz w:val="23"/>
              </w:rPr>
              <w:t> </w:t>
            </w:r>
            <w:r>
              <w:rPr>
                <w:sz w:val="23"/>
              </w:rPr>
              <w:t>de </w:t>
            </w:r>
            <w:r>
              <w:rPr>
                <w:spacing w:val="-2"/>
                <w:sz w:val="23"/>
              </w:rPr>
              <w:t>Janeiro/RJ, </w:t>
            </w:r>
            <w:r>
              <w:rPr>
                <w:sz w:val="23"/>
              </w:rPr>
              <w:t>CEP</w:t>
            </w:r>
            <w:r>
              <w:rPr>
                <w:spacing w:val="-1"/>
                <w:sz w:val="23"/>
              </w:rPr>
              <w:t> </w:t>
            </w:r>
            <w:r>
              <w:rPr>
                <w:sz w:val="23"/>
              </w:rPr>
              <w:t>20.551-</w:t>
            </w:r>
          </w:p>
          <w:p>
            <w:pPr>
              <w:pStyle w:val="TableParagraph"/>
              <w:spacing w:line="238" w:lineRule="exact"/>
              <w:ind w:left="116"/>
              <w:rPr>
                <w:sz w:val="23"/>
              </w:rPr>
            </w:pPr>
            <w:r>
              <w:rPr>
                <w:spacing w:val="-4"/>
                <w:sz w:val="23"/>
              </w:rPr>
              <w:t>030.</w:t>
            </w:r>
          </w:p>
        </w:tc>
      </w:tr>
      <w:tr>
        <w:trPr>
          <w:trHeight w:val="3099" w:hRule="atLeast"/>
        </w:trPr>
        <w:tc>
          <w:tcPr>
            <w:tcW w:w="832" w:type="dxa"/>
          </w:tcPr>
          <w:p>
            <w:pPr>
              <w:pStyle w:val="TableParagraph"/>
              <w:rPr>
                <w:sz w:val="23"/>
              </w:rPr>
            </w:pPr>
          </w:p>
          <w:p>
            <w:pPr>
              <w:pStyle w:val="TableParagraph"/>
              <w:rPr>
                <w:sz w:val="23"/>
              </w:rPr>
            </w:pPr>
          </w:p>
          <w:p>
            <w:pPr>
              <w:pStyle w:val="TableParagraph"/>
              <w:rPr>
                <w:sz w:val="23"/>
              </w:rPr>
            </w:pPr>
          </w:p>
          <w:p>
            <w:pPr>
              <w:pStyle w:val="TableParagraph"/>
              <w:rPr>
                <w:sz w:val="23"/>
              </w:rPr>
            </w:pPr>
          </w:p>
          <w:p>
            <w:pPr>
              <w:pStyle w:val="TableParagraph"/>
              <w:spacing w:before="84"/>
              <w:rPr>
                <w:sz w:val="23"/>
              </w:rPr>
            </w:pPr>
          </w:p>
          <w:p>
            <w:pPr>
              <w:pStyle w:val="TableParagraph"/>
              <w:ind w:left="20"/>
              <w:jc w:val="center"/>
              <w:rPr>
                <w:sz w:val="23"/>
              </w:rPr>
            </w:pPr>
            <w:r>
              <w:rPr>
                <w:spacing w:val="-10"/>
                <w:sz w:val="23"/>
              </w:rPr>
              <w:t>4</w:t>
            </w:r>
          </w:p>
        </w:tc>
        <w:tc>
          <w:tcPr>
            <w:tcW w:w="2884" w:type="dxa"/>
          </w:tcPr>
          <w:p>
            <w:pPr>
              <w:pStyle w:val="TableParagraph"/>
              <w:tabs>
                <w:tab w:pos="1835" w:val="left" w:leader="none"/>
                <w:tab w:pos="1982" w:val="left" w:leader="none"/>
              </w:tabs>
              <w:spacing w:line="235" w:lineRule="auto" w:before="119"/>
              <w:ind w:left="113" w:right="88"/>
              <w:jc w:val="both"/>
              <w:rPr>
                <w:sz w:val="23"/>
              </w:rPr>
            </w:pPr>
            <w:r>
              <w:rPr>
                <w:sz w:val="23"/>
              </w:rPr>
              <w:t>Etilenodicisteína </w:t>
            </w:r>
            <w:r>
              <w:rPr>
                <w:sz w:val="23"/>
              </w:rPr>
              <w:t>dietiléster (ECD), forma farmacêutica: </w:t>
            </w:r>
            <w:r>
              <w:rPr>
                <w:spacing w:val="-2"/>
                <w:sz w:val="23"/>
              </w:rPr>
              <w:t>reagente</w:t>
            </w:r>
            <w:r>
              <w:rPr>
                <w:sz w:val="23"/>
              </w:rPr>
              <w:tab/>
            </w:r>
            <w:r>
              <w:rPr>
                <w:spacing w:val="-2"/>
                <w:sz w:val="23"/>
              </w:rPr>
              <w:t>liofilizado </w:t>
            </w:r>
            <w:r>
              <w:rPr>
                <w:sz w:val="23"/>
              </w:rPr>
              <w:t>injetável, estéril e livre de endotoxinas, composto por frasco A: pó liofilizado e Frasco B: solução tampão, indicação: avaliação da </w:t>
            </w:r>
            <w:r>
              <w:rPr>
                <w:spacing w:val="-2"/>
                <w:sz w:val="23"/>
              </w:rPr>
              <w:t>perfusão</w:t>
            </w:r>
            <w:r>
              <w:rPr>
                <w:sz w:val="23"/>
              </w:rPr>
              <w:tab/>
              <w:tab/>
            </w:r>
            <w:r>
              <w:rPr>
                <w:spacing w:val="-2"/>
                <w:sz w:val="23"/>
              </w:rPr>
              <w:t>cerebral, </w:t>
            </w:r>
            <w:r>
              <w:rPr>
                <w:sz w:val="23"/>
              </w:rPr>
              <w:t>apresentação: Frasco A + Frasco B</w:t>
            </w:r>
          </w:p>
        </w:tc>
        <w:tc>
          <w:tcPr>
            <w:tcW w:w="918" w:type="dxa"/>
          </w:tcPr>
          <w:p>
            <w:pPr>
              <w:pStyle w:val="TableParagraph"/>
              <w:rPr>
                <w:sz w:val="23"/>
              </w:rPr>
            </w:pPr>
          </w:p>
          <w:p>
            <w:pPr>
              <w:pStyle w:val="TableParagraph"/>
              <w:rPr>
                <w:sz w:val="23"/>
              </w:rPr>
            </w:pPr>
          </w:p>
          <w:p>
            <w:pPr>
              <w:pStyle w:val="TableParagraph"/>
              <w:rPr>
                <w:sz w:val="23"/>
              </w:rPr>
            </w:pPr>
          </w:p>
          <w:p>
            <w:pPr>
              <w:pStyle w:val="TableParagraph"/>
              <w:rPr>
                <w:sz w:val="23"/>
              </w:rPr>
            </w:pPr>
          </w:p>
          <w:p>
            <w:pPr>
              <w:pStyle w:val="TableParagraph"/>
              <w:spacing w:before="84"/>
              <w:rPr>
                <w:sz w:val="23"/>
              </w:rPr>
            </w:pPr>
          </w:p>
          <w:p>
            <w:pPr>
              <w:pStyle w:val="TableParagraph"/>
              <w:ind w:left="16"/>
              <w:jc w:val="center"/>
              <w:rPr>
                <w:sz w:val="23"/>
              </w:rPr>
            </w:pPr>
            <w:r>
              <w:rPr>
                <w:spacing w:val="-2"/>
                <w:sz w:val="23"/>
              </w:rPr>
              <w:t>82793</w:t>
            </w:r>
          </w:p>
        </w:tc>
        <w:tc>
          <w:tcPr>
            <w:tcW w:w="1291" w:type="dxa"/>
          </w:tcPr>
          <w:p>
            <w:pPr>
              <w:pStyle w:val="TableParagraph"/>
              <w:rPr>
                <w:sz w:val="23"/>
              </w:rPr>
            </w:pPr>
          </w:p>
          <w:p>
            <w:pPr>
              <w:pStyle w:val="TableParagraph"/>
              <w:rPr>
                <w:sz w:val="23"/>
              </w:rPr>
            </w:pPr>
          </w:p>
          <w:p>
            <w:pPr>
              <w:pStyle w:val="TableParagraph"/>
              <w:rPr>
                <w:sz w:val="23"/>
              </w:rPr>
            </w:pPr>
          </w:p>
          <w:p>
            <w:pPr>
              <w:pStyle w:val="TableParagraph"/>
              <w:rPr>
                <w:sz w:val="23"/>
              </w:rPr>
            </w:pPr>
          </w:p>
          <w:p>
            <w:pPr>
              <w:pStyle w:val="TableParagraph"/>
              <w:spacing w:before="84"/>
              <w:rPr>
                <w:sz w:val="23"/>
              </w:rPr>
            </w:pPr>
          </w:p>
          <w:p>
            <w:pPr>
              <w:pStyle w:val="TableParagraph"/>
              <w:ind w:left="9"/>
              <w:jc w:val="center"/>
              <w:rPr>
                <w:sz w:val="23"/>
              </w:rPr>
            </w:pPr>
            <w:r>
              <w:rPr>
                <w:spacing w:val="-5"/>
                <w:sz w:val="23"/>
              </w:rPr>
              <w:t>FR</w:t>
            </w:r>
          </w:p>
        </w:tc>
        <w:tc>
          <w:tcPr>
            <w:tcW w:w="1090" w:type="dxa"/>
          </w:tcPr>
          <w:p>
            <w:pPr>
              <w:pStyle w:val="TableParagraph"/>
              <w:rPr>
                <w:sz w:val="23"/>
              </w:rPr>
            </w:pPr>
          </w:p>
          <w:p>
            <w:pPr>
              <w:pStyle w:val="TableParagraph"/>
              <w:rPr>
                <w:sz w:val="23"/>
              </w:rPr>
            </w:pPr>
          </w:p>
          <w:p>
            <w:pPr>
              <w:pStyle w:val="TableParagraph"/>
              <w:rPr>
                <w:sz w:val="23"/>
              </w:rPr>
            </w:pPr>
          </w:p>
          <w:p>
            <w:pPr>
              <w:pStyle w:val="TableParagraph"/>
              <w:rPr>
                <w:sz w:val="23"/>
              </w:rPr>
            </w:pPr>
          </w:p>
          <w:p>
            <w:pPr>
              <w:pStyle w:val="TableParagraph"/>
              <w:spacing w:before="84"/>
              <w:rPr>
                <w:sz w:val="23"/>
              </w:rPr>
            </w:pPr>
          </w:p>
          <w:p>
            <w:pPr>
              <w:pStyle w:val="TableParagraph"/>
              <w:ind w:left="11"/>
              <w:jc w:val="center"/>
              <w:rPr>
                <w:sz w:val="23"/>
              </w:rPr>
            </w:pPr>
            <w:r>
              <w:rPr>
                <w:spacing w:val="-5"/>
                <w:sz w:val="23"/>
              </w:rPr>
              <w:t>50</w:t>
            </w:r>
          </w:p>
        </w:tc>
        <w:tc>
          <w:tcPr>
            <w:tcW w:w="1463" w:type="dxa"/>
          </w:tcPr>
          <w:p>
            <w:pPr>
              <w:pStyle w:val="TableParagraph"/>
              <w:rPr>
                <w:sz w:val="23"/>
              </w:rPr>
            </w:pPr>
          </w:p>
          <w:p>
            <w:pPr>
              <w:pStyle w:val="TableParagraph"/>
              <w:rPr>
                <w:sz w:val="23"/>
              </w:rPr>
            </w:pPr>
          </w:p>
          <w:p>
            <w:pPr>
              <w:pStyle w:val="TableParagraph"/>
              <w:rPr>
                <w:sz w:val="23"/>
              </w:rPr>
            </w:pPr>
          </w:p>
          <w:p>
            <w:pPr>
              <w:pStyle w:val="TableParagraph"/>
              <w:rPr>
                <w:sz w:val="23"/>
              </w:rPr>
            </w:pPr>
          </w:p>
          <w:p>
            <w:pPr>
              <w:pStyle w:val="TableParagraph"/>
              <w:spacing w:before="84"/>
              <w:rPr>
                <w:sz w:val="23"/>
              </w:rPr>
            </w:pPr>
          </w:p>
          <w:p>
            <w:pPr>
              <w:pStyle w:val="TableParagraph"/>
              <w:ind w:left="21" w:right="2"/>
              <w:jc w:val="center"/>
              <w:rPr>
                <w:sz w:val="23"/>
              </w:rPr>
            </w:pPr>
            <w:r>
              <w:rPr>
                <w:spacing w:val="-2"/>
                <w:sz w:val="23"/>
              </w:rPr>
              <w:t>1.089,0000</w:t>
            </w:r>
          </w:p>
        </w:tc>
        <w:tc>
          <w:tcPr>
            <w:tcW w:w="1563" w:type="dxa"/>
          </w:tcPr>
          <w:p>
            <w:pPr>
              <w:pStyle w:val="TableParagraph"/>
              <w:spacing w:line="235" w:lineRule="auto"/>
              <w:ind w:left="116" w:right="160"/>
              <w:rPr>
                <w:sz w:val="23"/>
              </w:rPr>
            </w:pPr>
            <w:r>
              <w:rPr>
                <w:spacing w:val="-2"/>
                <w:sz w:val="23"/>
              </w:rPr>
              <w:t>Hospital Universitário Pedro Ernesto, </w:t>
            </w:r>
            <w:r>
              <w:rPr>
                <w:sz w:val="23"/>
              </w:rPr>
              <w:t>situado na Boulevard</w:t>
            </w:r>
            <w:r>
              <w:rPr>
                <w:spacing w:val="-14"/>
                <w:sz w:val="23"/>
              </w:rPr>
              <w:t> </w:t>
            </w:r>
            <w:r>
              <w:rPr>
                <w:sz w:val="23"/>
              </w:rPr>
              <w:t>28 de Setembro, 77 – Vila Isabel,</w:t>
            </w:r>
            <w:r>
              <w:rPr>
                <w:spacing w:val="-15"/>
                <w:sz w:val="23"/>
              </w:rPr>
              <w:t> </w:t>
            </w:r>
            <w:r>
              <w:rPr>
                <w:sz w:val="23"/>
              </w:rPr>
              <w:t>Rio</w:t>
            </w:r>
            <w:r>
              <w:rPr>
                <w:spacing w:val="-14"/>
                <w:sz w:val="23"/>
              </w:rPr>
              <w:t> </w:t>
            </w:r>
            <w:r>
              <w:rPr>
                <w:sz w:val="23"/>
              </w:rPr>
              <w:t>de </w:t>
            </w:r>
            <w:r>
              <w:rPr>
                <w:spacing w:val="-2"/>
                <w:sz w:val="23"/>
              </w:rPr>
              <w:t>Janeiro/RJ, </w:t>
            </w:r>
            <w:r>
              <w:rPr>
                <w:sz w:val="23"/>
              </w:rPr>
              <w:t>CEP</w:t>
            </w:r>
            <w:r>
              <w:rPr>
                <w:spacing w:val="-1"/>
                <w:sz w:val="23"/>
              </w:rPr>
              <w:t> </w:t>
            </w:r>
            <w:r>
              <w:rPr>
                <w:sz w:val="23"/>
              </w:rPr>
              <w:t>20.551-</w:t>
            </w:r>
          </w:p>
          <w:p>
            <w:pPr>
              <w:pStyle w:val="TableParagraph"/>
              <w:spacing w:line="238" w:lineRule="exact"/>
              <w:ind w:left="116"/>
              <w:rPr>
                <w:sz w:val="23"/>
              </w:rPr>
            </w:pPr>
            <w:r>
              <w:rPr>
                <w:spacing w:val="-4"/>
                <w:sz w:val="23"/>
              </w:rPr>
              <w:t>030.</w:t>
            </w:r>
          </w:p>
        </w:tc>
      </w:tr>
      <w:tr>
        <w:trPr>
          <w:trHeight w:val="3099" w:hRule="atLeast"/>
        </w:trPr>
        <w:tc>
          <w:tcPr>
            <w:tcW w:w="832" w:type="dxa"/>
          </w:tcPr>
          <w:p>
            <w:pPr>
              <w:pStyle w:val="TableParagraph"/>
              <w:rPr>
                <w:sz w:val="23"/>
              </w:rPr>
            </w:pPr>
          </w:p>
          <w:p>
            <w:pPr>
              <w:pStyle w:val="TableParagraph"/>
              <w:rPr>
                <w:sz w:val="23"/>
              </w:rPr>
            </w:pPr>
          </w:p>
          <w:p>
            <w:pPr>
              <w:pStyle w:val="TableParagraph"/>
              <w:rPr>
                <w:sz w:val="23"/>
              </w:rPr>
            </w:pPr>
          </w:p>
          <w:p>
            <w:pPr>
              <w:pStyle w:val="TableParagraph"/>
              <w:rPr>
                <w:sz w:val="23"/>
              </w:rPr>
            </w:pPr>
          </w:p>
          <w:p>
            <w:pPr>
              <w:pStyle w:val="TableParagraph"/>
              <w:spacing w:before="84"/>
              <w:rPr>
                <w:sz w:val="23"/>
              </w:rPr>
            </w:pPr>
          </w:p>
          <w:p>
            <w:pPr>
              <w:pStyle w:val="TableParagraph"/>
              <w:ind w:left="20"/>
              <w:jc w:val="center"/>
              <w:rPr>
                <w:sz w:val="23"/>
              </w:rPr>
            </w:pPr>
            <w:r>
              <w:rPr>
                <w:spacing w:val="-10"/>
                <w:sz w:val="23"/>
              </w:rPr>
              <w:t>5</w:t>
            </w:r>
          </w:p>
        </w:tc>
        <w:tc>
          <w:tcPr>
            <w:tcW w:w="2884" w:type="dxa"/>
          </w:tcPr>
          <w:p>
            <w:pPr>
              <w:pStyle w:val="TableParagraph"/>
              <w:spacing w:before="242"/>
              <w:rPr>
                <w:sz w:val="23"/>
              </w:rPr>
            </w:pPr>
          </w:p>
          <w:p>
            <w:pPr>
              <w:pStyle w:val="TableParagraph"/>
              <w:spacing w:line="235" w:lineRule="auto"/>
              <w:ind w:left="113" w:right="88"/>
              <w:jc w:val="both"/>
              <w:rPr>
                <w:sz w:val="23"/>
              </w:rPr>
            </w:pPr>
            <w:r>
              <w:rPr>
                <w:sz w:val="23"/>
              </w:rPr>
              <w:t>Macroagregado</w:t>
            </w:r>
            <w:r>
              <w:rPr>
                <w:spacing w:val="-2"/>
                <w:sz w:val="23"/>
              </w:rPr>
              <w:t> </w:t>
            </w:r>
            <w:r>
              <w:rPr>
                <w:sz w:val="23"/>
              </w:rPr>
              <w:t>de</w:t>
            </w:r>
            <w:r>
              <w:rPr>
                <w:spacing w:val="-2"/>
                <w:sz w:val="23"/>
              </w:rPr>
              <w:t> </w:t>
            </w:r>
            <w:r>
              <w:rPr>
                <w:sz w:val="23"/>
              </w:rPr>
              <w:t>albumina humana (MAA), estéril e livre de endotoxinas, indicação: cintilografia</w:t>
            </w:r>
          </w:p>
          <w:p>
            <w:pPr>
              <w:pStyle w:val="TableParagraph"/>
              <w:tabs>
                <w:tab w:pos="695" w:val="left" w:leader="none"/>
                <w:tab w:pos="1584" w:val="left" w:leader="none"/>
                <w:tab w:pos="1850" w:val="left" w:leader="none"/>
                <w:tab w:pos="2047" w:val="left" w:leader="none"/>
                <w:tab w:pos="2663" w:val="left" w:leader="none"/>
              </w:tabs>
              <w:spacing w:line="235" w:lineRule="auto"/>
              <w:ind w:left="113" w:right="88"/>
              <w:rPr>
                <w:sz w:val="23"/>
              </w:rPr>
            </w:pPr>
            <w:r>
              <w:rPr>
                <w:spacing w:val="-6"/>
                <w:sz w:val="23"/>
              </w:rPr>
              <w:t>de</w:t>
            </w:r>
            <w:r>
              <w:rPr>
                <w:sz w:val="23"/>
              </w:rPr>
              <w:tab/>
            </w:r>
            <w:r>
              <w:rPr>
                <w:spacing w:val="-2"/>
                <w:sz w:val="23"/>
              </w:rPr>
              <w:t>perfusão</w:t>
            </w:r>
            <w:r>
              <w:rPr>
                <w:sz w:val="23"/>
              </w:rPr>
              <w:tab/>
              <w:tab/>
            </w:r>
            <w:r>
              <w:rPr>
                <w:spacing w:val="-2"/>
                <w:sz w:val="23"/>
              </w:rPr>
              <w:t>pulmonar, venogamagrafia, apresentação:</w:t>
            </w:r>
            <w:r>
              <w:rPr>
                <w:sz w:val="23"/>
              </w:rPr>
              <w:tab/>
            </w:r>
            <w:r>
              <w:rPr>
                <w:spacing w:val="-4"/>
                <w:sz w:val="23"/>
              </w:rPr>
              <w:t>kit</w:t>
            </w:r>
            <w:r>
              <w:rPr>
                <w:sz w:val="23"/>
              </w:rPr>
              <w:tab/>
              <w:tab/>
            </w:r>
            <w:r>
              <w:rPr>
                <w:spacing w:val="-4"/>
                <w:sz w:val="23"/>
              </w:rPr>
              <w:t>com</w:t>
            </w:r>
            <w:r>
              <w:rPr>
                <w:sz w:val="23"/>
              </w:rPr>
              <w:tab/>
            </w:r>
            <w:r>
              <w:rPr>
                <w:spacing w:val="-10"/>
                <w:sz w:val="23"/>
              </w:rPr>
              <w:t>5 </w:t>
            </w:r>
            <w:r>
              <w:rPr>
                <w:sz w:val="23"/>
              </w:rPr>
              <w:t>frascos ampola</w:t>
            </w:r>
          </w:p>
        </w:tc>
        <w:tc>
          <w:tcPr>
            <w:tcW w:w="918" w:type="dxa"/>
          </w:tcPr>
          <w:p>
            <w:pPr>
              <w:pStyle w:val="TableParagraph"/>
              <w:rPr>
                <w:sz w:val="23"/>
              </w:rPr>
            </w:pPr>
          </w:p>
          <w:p>
            <w:pPr>
              <w:pStyle w:val="TableParagraph"/>
              <w:rPr>
                <w:sz w:val="23"/>
              </w:rPr>
            </w:pPr>
          </w:p>
          <w:p>
            <w:pPr>
              <w:pStyle w:val="TableParagraph"/>
              <w:rPr>
                <w:sz w:val="23"/>
              </w:rPr>
            </w:pPr>
          </w:p>
          <w:p>
            <w:pPr>
              <w:pStyle w:val="TableParagraph"/>
              <w:rPr>
                <w:sz w:val="23"/>
              </w:rPr>
            </w:pPr>
          </w:p>
          <w:p>
            <w:pPr>
              <w:pStyle w:val="TableParagraph"/>
              <w:spacing w:before="84"/>
              <w:rPr>
                <w:sz w:val="23"/>
              </w:rPr>
            </w:pPr>
          </w:p>
          <w:p>
            <w:pPr>
              <w:pStyle w:val="TableParagraph"/>
              <w:ind w:left="16"/>
              <w:jc w:val="center"/>
              <w:rPr>
                <w:sz w:val="23"/>
              </w:rPr>
            </w:pPr>
            <w:r>
              <w:rPr>
                <w:spacing w:val="-2"/>
                <w:sz w:val="23"/>
              </w:rPr>
              <w:t>83341</w:t>
            </w:r>
          </w:p>
        </w:tc>
        <w:tc>
          <w:tcPr>
            <w:tcW w:w="1291" w:type="dxa"/>
          </w:tcPr>
          <w:p>
            <w:pPr>
              <w:pStyle w:val="TableParagraph"/>
              <w:rPr>
                <w:sz w:val="23"/>
              </w:rPr>
            </w:pPr>
          </w:p>
          <w:p>
            <w:pPr>
              <w:pStyle w:val="TableParagraph"/>
              <w:rPr>
                <w:sz w:val="23"/>
              </w:rPr>
            </w:pPr>
          </w:p>
          <w:p>
            <w:pPr>
              <w:pStyle w:val="TableParagraph"/>
              <w:rPr>
                <w:sz w:val="23"/>
              </w:rPr>
            </w:pPr>
          </w:p>
          <w:p>
            <w:pPr>
              <w:pStyle w:val="TableParagraph"/>
              <w:rPr>
                <w:sz w:val="23"/>
              </w:rPr>
            </w:pPr>
          </w:p>
          <w:p>
            <w:pPr>
              <w:pStyle w:val="TableParagraph"/>
              <w:spacing w:before="84"/>
              <w:rPr>
                <w:sz w:val="23"/>
              </w:rPr>
            </w:pPr>
          </w:p>
          <w:p>
            <w:pPr>
              <w:pStyle w:val="TableParagraph"/>
              <w:ind w:left="9"/>
              <w:jc w:val="center"/>
              <w:rPr>
                <w:sz w:val="23"/>
              </w:rPr>
            </w:pPr>
            <w:r>
              <w:rPr>
                <w:spacing w:val="-5"/>
                <w:sz w:val="23"/>
              </w:rPr>
              <w:t>UN</w:t>
            </w:r>
          </w:p>
        </w:tc>
        <w:tc>
          <w:tcPr>
            <w:tcW w:w="1090" w:type="dxa"/>
          </w:tcPr>
          <w:p>
            <w:pPr>
              <w:pStyle w:val="TableParagraph"/>
              <w:rPr>
                <w:sz w:val="23"/>
              </w:rPr>
            </w:pPr>
          </w:p>
          <w:p>
            <w:pPr>
              <w:pStyle w:val="TableParagraph"/>
              <w:rPr>
                <w:sz w:val="23"/>
              </w:rPr>
            </w:pPr>
          </w:p>
          <w:p>
            <w:pPr>
              <w:pStyle w:val="TableParagraph"/>
              <w:rPr>
                <w:sz w:val="23"/>
              </w:rPr>
            </w:pPr>
          </w:p>
          <w:p>
            <w:pPr>
              <w:pStyle w:val="TableParagraph"/>
              <w:rPr>
                <w:sz w:val="23"/>
              </w:rPr>
            </w:pPr>
          </w:p>
          <w:p>
            <w:pPr>
              <w:pStyle w:val="TableParagraph"/>
              <w:spacing w:before="84"/>
              <w:rPr>
                <w:sz w:val="23"/>
              </w:rPr>
            </w:pPr>
          </w:p>
          <w:p>
            <w:pPr>
              <w:pStyle w:val="TableParagraph"/>
              <w:ind w:left="11"/>
              <w:jc w:val="center"/>
              <w:rPr>
                <w:sz w:val="23"/>
              </w:rPr>
            </w:pPr>
            <w:r>
              <w:rPr>
                <w:spacing w:val="-5"/>
                <w:sz w:val="23"/>
              </w:rPr>
              <w:t>100</w:t>
            </w:r>
          </w:p>
        </w:tc>
        <w:tc>
          <w:tcPr>
            <w:tcW w:w="1463" w:type="dxa"/>
          </w:tcPr>
          <w:p>
            <w:pPr>
              <w:pStyle w:val="TableParagraph"/>
              <w:rPr>
                <w:sz w:val="23"/>
              </w:rPr>
            </w:pPr>
          </w:p>
          <w:p>
            <w:pPr>
              <w:pStyle w:val="TableParagraph"/>
              <w:rPr>
                <w:sz w:val="23"/>
              </w:rPr>
            </w:pPr>
          </w:p>
          <w:p>
            <w:pPr>
              <w:pStyle w:val="TableParagraph"/>
              <w:rPr>
                <w:sz w:val="23"/>
              </w:rPr>
            </w:pPr>
          </w:p>
          <w:p>
            <w:pPr>
              <w:pStyle w:val="TableParagraph"/>
              <w:rPr>
                <w:sz w:val="23"/>
              </w:rPr>
            </w:pPr>
          </w:p>
          <w:p>
            <w:pPr>
              <w:pStyle w:val="TableParagraph"/>
              <w:spacing w:before="84"/>
              <w:rPr>
                <w:sz w:val="23"/>
              </w:rPr>
            </w:pPr>
          </w:p>
          <w:p>
            <w:pPr>
              <w:pStyle w:val="TableParagraph"/>
              <w:ind w:left="21" w:right="2"/>
              <w:jc w:val="center"/>
              <w:rPr>
                <w:sz w:val="23"/>
              </w:rPr>
            </w:pPr>
            <w:r>
              <w:rPr>
                <w:spacing w:val="-2"/>
                <w:sz w:val="23"/>
              </w:rPr>
              <w:t>164,6520</w:t>
            </w:r>
          </w:p>
        </w:tc>
        <w:tc>
          <w:tcPr>
            <w:tcW w:w="1563" w:type="dxa"/>
          </w:tcPr>
          <w:p>
            <w:pPr>
              <w:pStyle w:val="TableParagraph"/>
              <w:spacing w:line="235" w:lineRule="auto"/>
              <w:ind w:left="116" w:right="160"/>
              <w:rPr>
                <w:sz w:val="23"/>
              </w:rPr>
            </w:pPr>
            <w:r>
              <w:rPr>
                <w:spacing w:val="-2"/>
                <w:sz w:val="23"/>
              </w:rPr>
              <w:t>Hospital Universitário Pedro Ernesto, </w:t>
            </w:r>
            <w:r>
              <w:rPr>
                <w:sz w:val="23"/>
              </w:rPr>
              <w:t>situado na Boulevard</w:t>
            </w:r>
            <w:r>
              <w:rPr>
                <w:spacing w:val="-14"/>
                <w:sz w:val="23"/>
              </w:rPr>
              <w:t> </w:t>
            </w:r>
            <w:r>
              <w:rPr>
                <w:sz w:val="23"/>
              </w:rPr>
              <w:t>28 de Setembro, 77 – Vila Isabel,</w:t>
            </w:r>
            <w:r>
              <w:rPr>
                <w:spacing w:val="-15"/>
                <w:sz w:val="23"/>
              </w:rPr>
              <w:t> </w:t>
            </w:r>
            <w:r>
              <w:rPr>
                <w:sz w:val="23"/>
              </w:rPr>
              <w:t>Rio</w:t>
            </w:r>
            <w:r>
              <w:rPr>
                <w:spacing w:val="-14"/>
                <w:sz w:val="23"/>
              </w:rPr>
              <w:t> </w:t>
            </w:r>
            <w:r>
              <w:rPr>
                <w:sz w:val="23"/>
              </w:rPr>
              <w:t>de </w:t>
            </w:r>
            <w:r>
              <w:rPr>
                <w:spacing w:val="-2"/>
                <w:sz w:val="23"/>
              </w:rPr>
              <w:t>Janeiro/RJ, </w:t>
            </w:r>
            <w:r>
              <w:rPr>
                <w:sz w:val="23"/>
              </w:rPr>
              <w:t>CEP</w:t>
            </w:r>
            <w:r>
              <w:rPr>
                <w:spacing w:val="-1"/>
                <w:sz w:val="23"/>
              </w:rPr>
              <w:t> </w:t>
            </w:r>
            <w:r>
              <w:rPr>
                <w:sz w:val="23"/>
              </w:rPr>
              <w:t>20.551-</w:t>
            </w:r>
          </w:p>
          <w:p>
            <w:pPr>
              <w:pStyle w:val="TableParagraph"/>
              <w:spacing w:line="238" w:lineRule="exact"/>
              <w:ind w:left="116"/>
              <w:rPr>
                <w:sz w:val="23"/>
              </w:rPr>
            </w:pPr>
            <w:r>
              <w:rPr>
                <w:spacing w:val="-4"/>
                <w:sz w:val="23"/>
              </w:rPr>
              <w:t>030.</w:t>
            </w:r>
          </w:p>
        </w:tc>
      </w:tr>
      <w:tr>
        <w:trPr>
          <w:trHeight w:val="3099" w:hRule="atLeast"/>
        </w:trPr>
        <w:tc>
          <w:tcPr>
            <w:tcW w:w="832" w:type="dxa"/>
          </w:tcPr>
          <w:p>
            <w:pPr>
              <w:pStyle w:val="TableParagraph"/>
              <w:rPr>
                <w:sz w:val="23"/>
              </w:rPr>
            </w:pPr>
          </w:p>
          <w:p>
            <w:pPr>
              <w:pStyle w:val="TableParagraph"/>
              <w:rPr>
                <w:sz w:val="23"/>
              </w:rPr>
            </w:pPr>
          </w:p>
          <w:p>
            <w:pPr>
              <w:pStyle w:val="TableParagraph"/>
              <w:rPr>
                <w:sz w:val="23"/>
              </w:rPr>
            </w:pPr>
          </w:p>
          <w:p>
            <w:pPr>
              <w:pStyle w:val="TableParagraph"/>
              <w:rPr>
                <w:sz w:val="23"/>
              </w:rPr>
            </w:pPr>
          </w:p>
          <w:p>
            <w:pPr>
              <w:pStyle w:val="TableParagraph"/>
              <w:spacing w:before="84"/>
              <w:rPr>
                <w:sz w:val="23"/>
              </w:rPr>
            </w:pPr>
          </w:p>
          <w:p>
            <w:pPr>
              <w:pStyle w:val="TableParagraph"/>
              <w:ind w:left="20"/>
              <w:jc w:val="center"/>
              <w:rPr>
                <w:sz w:val="23"/>
              </w:rPr>
            </w:pPr>
            <w:r>
              <w:rPr>
                <w:spacing w:val="-10"/>
                <w:sz w:val="23"/>
              </w:rPr>
              <w:t>6</w:t>
            </w:r>
          </w:p>
        </w:tc>
        <w:tc>
          <w:tcPr>
            <w:tcW w:w="2884" w:type="dxa"/>
          </w:tcPr>
          <w:p>
            <w:pPr>
              <w:pStyle w:val="TableParagraph"/>
              <w:spacing w:before="113"/>
              <w:rPr>
                <w:sz w:val="23"/>
              </w:rPr>
            </w:pPr>
          </w:p>
          <w:p>
            <w:pPr>
              <w:pStyle w:val="TableParagraph"/>
              <w:spacing w:line="235" w:lineRule="auto"/>
              <w:ind w:left="113" w:right="88"/>
              <w:jc w:val="both"/>
              <w:rPr>
                <w:sz w:val="23"/>
              </w:rPr>
            </w:pPr>
            <w:r>
              <w:rPr>
                <w:sz w:val="23"/>
              </w:rPr>
              <w:t>Fitato de sódio, </w:t>
            </w:r>
            <w:r>
              <w:rPr>
                <w:sz w:val="23"/>
              </w:rPr>
              <w:t>reagente liofilizado</w:t>
            </w:r>
            <w:r>
              <w:rPr>
                <w:spacing w:val="-2"/>
                <w:sz w:val="23"/>
              </w:rPr>
              <w:t> </w:t>
            </w:r>
            <w:r>
              <w:rPr>
                <w:sz w:val="23"/>
              </w:rPr>
              <w:t>injetável,</w:t>
            </w:r>
            <w:r>
              <w:rPr>
                <w:spacing w:val="-2"/>
                <w:sz w:val="23"/>
              </w:rPr>
              <w:t> </w:t>
            </w:r>
            <w:r>
              <w:rPr>
                <w:sz w:val="23"/>
              </w:rPr>
              <w:t>estéril</w:t>
            </w:r>
            <w:r>
              <w:rPr>
                <w:spacing w:val="-2"/>
                <w:sz w:val="23"/>
              </w:rPr>
              <w:t> </w:t>
            </w:r>
            <w:r>
              <w:rPr>
                <w:sz w:val="23"/>
              </w:rPr>
              <w:t>e livre de endotoxinas, indicação:</w:t>
            </w:r>
            <w:r>
              <w:rPr>
                <w:spacing w:val="61"/>
                <w:w w:val="150"/>
                <w:sz w:val="23"/>
              </w:rPr>
              <w:t>    </w:t>
            </w:r>
            <w:r>
              <w:rPr>
                <w:spacing w:val="-2"/>
                <w:sz w:val="23"/>
              </w:rPr>
              <w:t>cintilografia</w:t>
            </w:r>
          </w:p>
          <w:p>
            <w:pPr>
              <w:pStyle w:val="TableParagraph"/>
              <w:tabs>
                <w:tab w:pos="1777" w:val="left" w:leader="none"/>
              </w:tabs>
              <w:spacing w:line="235" w:lineRule="auto"/>
              <w:ind w:left="113" w:right="88"/>
              <w:jc w:val="both"/>
              <w:rPr>
                <w:sz w:val="23"/>
              </w:rPr>
            </w:pPr>
            <w:r>
              <w:rPr>
                <w:spacing w:val="-2"/>
                <w:sz w:val="23"/>
              </w:rPr>
              <w:t>hepáticas,</w:t>
            </w:r>
            <w:r>
              <w:rPr>
                <w:sz w:val="23"/>
              </w:rPr>
              <w:tab/>
            </w:r>
            <w:r>
              <w:rPr>
                <w:spacing w:val="-2"/>
                <w:sz w:val="23"/>
              </w:rPr>
              <w:t>esplênicas, </w:t>
            </w:r>
            <w:r>
              <w:rPr>
                <w:sz w:val="23"/>
              </w:rPr>
              <w:t>visualização dos canais linfáticos regionais e linfonodos,</w:t>
            </w:r>
            <w:r>
              <w:rPr>
                <w:spacing w:val="-12"/>
                <w:sz w:val="23"/>
              </w:rPr>
              <w:t> </w:t>
            </w:r>
            <w:r>
              <w:rPr>
                <w:sz w:val="23"/>
              </w:rPr>
              <w:t>apresentação:</w:t>
            </w:r>
            <w:r>
              <w:rPr>
                <w:spacing w:val="-12"/>
                <w:sz w:val="23"/>
              </w:rPr>
              <w:t> </w:t>
            </w:r>
            <w:r>
              <w:rPr>
                <w:sz w:val="23"/>
              </w:rPr>
              <w:t>kit com 5 frascos ampola</w:t>
            </w:r>
          </w:p>
        </w:tc>
        <w:tc>
          <w:tcPr>
            <w:tcW w:w="918" w:type="dxa"/>
          </w:tcPr>
          <w:p>
            <w:pPr>
              <w:pStyle w:val="TableParagraph"/>
              <w:rPr>
                <w:sz w:val="23"/>
              </w:rPr>
            </w:pPr>
          </w:p>
          <w:p>
            <w:pPr>
              <w:pStyle w:val="TableParagraph"/>
              <w:rPr>
                <w:sz w:val="23"/>
              </w:rPr>
            </w:pPr>
          </w:p>
          <w:p>
            <w:pPr>
              <w:pStyle w:val="TableParagraph"/>
              <w:rPr>
                <w:sz w:val="23"/>
              </w:rPr>
            </w:pPr>
          </w:p>
          <w:p>
            <w:pPr>
              <w:pStyle w:val="TableParagraph"/>
              <w:rPr>
                <w:sz w:val="23"/>
              </w:rPr>
            </w:pPr>
          </w:p>
          <w:p>
            <w:pPr>
              <w:pStyle w:val="TableParagraph"/>
              <w:spacing w:before="84"/>
              <w:rPr>
                <w:sz w:val="23"/>
              </w:rPr>
            </w:pPr>
          </w:p>
          <w:p>
            <w:pPr>
              <w:pStyle w:val="TableParagraph"/>
              <w:ind w:left="16"/>
              <w:jc w:val="center"/>
              <w:rPr>
                <w:sz w:val="23"/>
              </w:rPr>
            </w:pPr>
            <w:r>
              <w:rPr>
                <w:spacing w:val="-2"/>
                <w:sz w:val="23"/>
              </w:rPr>
              <w:t>83469</w:t>
            </w:r>
          </w:p>
        </w:tc>
        <w:tc>
          <w:tcPr>
            <w:tcW w:w="1291" w:type="dxa"/>
          </w:tcPr>
          <w:p>
            <w:pPr>
              <w:pStyle w:val="TableParagraph"/>
              <w:rPr>
                <w:sz w:val="23"/>
              </w:rPr>
            </w:pPr>
          </w:p>
          <w:p>
            <w:pPr>
              <w:pStyle w:val="TableParagraph"/>
              <w:rPr>
                <w:sz w:val="23"/>
              </w:rPr>
            </w:pPr>
          </w:p>
          <w:p>
            <w:pPr>
              <w:pStyle w:val="TableParagraph"/>
              <w:rPr>
                <w:sz w:val="23"/>
              </w:rPr>
            </w:pPr>
          </w:p>
          <w:p>
            <w:pPr>
              <w:pStyle w:val="TableParagraph"/>
              <w:rPr>
                <w:sz w:val="23"/>
              </w:rPr>
            </w:pPr>
          </w:p>
          <w:p>
            <w:pPr>
              <w:pStyle w:val="TableParagraph"/>
              <w:spacing w:before="84"/>
              <w:rPr>
                <w:sz w:val="23"/>
              </w:rPr>
            </w:pPr>
          </w:p>
          <w:p>
            <w:pPr>
              <w:pStyle w:val="TableParagraph"/>
              <w:ind w:left="9"/>
              <w:jc w:val="center"/>
              <w:rPr>
                <w:sz w:val="23"/>
              </w:rPr>
            </w:pPr>
            <w:r>
              <w:rPr>
                <w:spacing w:val="-5"/>
                <w:sz w:val="23"/>
              </w:rPr>
              <w:t>UN</w:t>
            </w:r>
          </w:p>
        </w:tc>
        <w:tc>
          <w:tcPr>
            <w:tcW w:w="1090" w:type="dxa"/>
          </w:tcPr>
          <w:p>
            <w:pPr>
              <w:pStyle w:val="TableParagraph"/>
              <w:rPr>
                <w:sz w:val="23"/>
              </w:rPr>
            </w:pPr>
          </w:p>
          <w:p>
            <w:pPr>
              <w:pStyle w:val="TableParagraph"/>
              <w:rPr>
                <w:sz w:val="23"/>
              </w:rPr>
            </w:pPr>
          </w:p>
          <w:p>
            <w:pPr>
              <w:pStyle w:val="TableParagraph"/>
              <w:rPr>
                <w:sz w:val="23"/>
              </w:rPr>
            </w:pPr>
          </w:p>
          <w:p>
            <w:pPr>
              <w:pStyle w:val="TableParagraph"/>
              <w:rPr>
                <w:sz w:val="23"/>
              </w:rPr>
            </w:pPr>
          </w:p>
          <w:p>
            <w:pPr>
              <w:pStyle w:val="TableParagraph"/>
              <w:spacing w:before="84"/>
              <w:rPr>
                <w:sz w:val="23"/>
              </w:rPr>
            </w:pPr>
          </w:p>
          <w:p>
            <w:pPr>
              <w:pStyle w:val="TableParagraph"/>
              <w:ind w:left="11"/>
              <w:jc w:val="center"/>
              <w:rPr>
                <w:sz w:val="23"/>
              </w:rPr>
            </w:pPr>
            <w:r>
              <w:rPr>
                <w:spacing w:val="-5"/>
                <w:sz w:val="23"/>
              </w:rPr>
              <w:t>300</w:t>
            </w:r>
          </w:p>
        </w:tc>
        <w:tc>
          <w:tcPr>
            <w:tcW w:w="1463" w:type="dxa"/>
          </w:tcPr>
          <w:p>
            <w:pPr>
              <w:pStyle w:val="TableParagraph"/>
              <w:rPr>
                <w:sz w:val="23"/>
              </w:rPr>
            </w:pPr>
          </w:p>
          <w:p>
            <w:pPr>
              <w:pStyle w:val="TableParagraph"/>
              <w:rPr>
                <w:sz w:val="23"/>
              </w:rPr>
            </w:pPr>
          </w:p>
          <w:p>
            <w:pPr>
              <w:pStyle w:val="TableParagraph"/>
              <w:rPr>
                <w:sz w:val="23"/>
              </w:rPr>
            </w:pPr>
          </w:p>
          <w:p>
            <w:pPr>
              <w:pStyle w:val="TableParagraph"/>
              <w:rPr>
                <w:sz w:val="23"/>
              </w:rPr>
            </w:pPr>
          </w:p>
          <w:p>
            <w:pPr>
              <w:pStyle w:val="TableParagraph"/>
              <w:spacing w:before="84"/>
              <w:rPr>
                <w:sz w:val="23"/>
              </w:rPr>
            </w:pPr>
          </w:p>
          <w:p>
            <w:pPr>
              <w:pStyle w:val="TableParagraph"/>
              <w:ind w:left="21" w:right="2"/>
              <w:jc w:val="center"/>
              <w:rPr>
                <w:sz w:val="23"/>
              </w:rPr>
            </w:pPr>
            <w:r>
              <w:rPr>
                <w:spacing w:val="-2"/>
                <w:sz w:val="23"/>
              </w:rPr>
              <w:t>100,5500</w:t>
            </w:r>
          </w:p>
        </w:tc>
        <w:tc>
          <w:tcPr>
            <w:tcW w:w="1563" w:type="dxa"/>
          </w:tcPr>
          <w:p>
            <w:pPr>
              <w:pStyle w:val="TableParagraph"/>
              <w:spacing w:line="235" w:lineRule="auto"/>
              <w:ind w:left="116" w:right="160"/>
              <w:rPr>
                <w:sz w:val="23"/>
              </w:rPr>
            </w:pPr>
            <w:r>
              <w:rPr>
                <w:spacing w:val="-2"/>
                <w:sz w:val="23"/>
              </w:rPr>
              <w:t>Hospital Universitário Pedro Ernesto, </w:t>
            </w:r>
            <w:r>
              <w:rPr>
                <w:sz w:val="23"/>
              </w:rPr>
              <w:t>situado na Boulevard</w:t>
            </w:r>
            <w:r>
              <w:rPr>
                <w:spacing w:val="-14"/>
                <w:sz w:val="23"/>
              </w:rPr>
              <w:t> </w:t>
            </w:r>
            <w:r>
              <w:rPr>
                <w:sz w:val="23"/>
              </w:rPr>
              <w:t>28 de Setembro, 77 – Vila Isabel,</w:t>
            </w:r>
            <w:r>
              <w:rPr>
                <w:spacing w:val="-15"/>
                <w:sz w:val="23"/>
              </w:rPr>
              <w:t> </w:t>
            </w:r>
            <w:r>
              <w:rPr>
                <w:sz w:val="23"/>
              </w:rPr>
              <w:t>Rio</w:t>
            </w:r>
            <w:r>
              <w:rPr>
                <w:spacing w:val="-14"/>
                <w:sz w:val="23"/>
              </w:rPr>
              <w:t> </w:t>
            </w:r>
            <w:r>
              <w:rPr>
                <w:sz w:val="23"/>
              </w:rPr>
              <w:t>de </w:t>
            </w:r>
            <w:r>
              <w:rPr>
                <w:spacing w:val="-2"/>
                <w:sz w:val="23"/>
              </w:rPr>
              <w:t>Janeiro/RJ, </w:t>
            </w:r>
            <w:r>
              <w:rPr>
                <w:sz w:val="23"/>
              </w:rPr>
              <w:t>CEP</w:t>
            </w:r>
            <w:r>
              <w:rPr>
                <w:spacing w:val="-1"/>
                <w:sz w:val="23"/>
              </w:rPr>
              <w:t> </w:t>
            </w:r>
            <w:r>
              <w:rPr>
                <w:sz w:val="23"/>
              </w:rPr>
              <w:t>20.551-</w:t>
            </w:r>
          </w:p>
          <w:p>
            <w:pPr>
              <w:pStyle w:val="TableParagraph"/>
              <w:spacing w:line="238" w:lineRule="exact"/>
              <w:ind w:left="116"/>
              <w:rPr>
                <w:sz w:val="23"/>
              </w:rPr>
            </w:pPr>
            <w:r>
              <w:rPr>
                <w:spacing w:val="-4"/>
                <w:sz w:val="23"/>
              </w:rPr>
              <w:t>030.</w:t>
            </w:r>
          </w:p>
        </w:tc>
      </w:tr>
      <w:tr>
        <w:trPr>
          <w:trHeight w:val="3099" w:hRule="atLeast"/>
        </w:trPr>
        <w:tc>
          <w:tcPr>
            <w:tcW w:w="832" w:type="dxa"/>
          </w:tcPr>
          <w:p>
            <w:pPr>
              <w:pStyle w:val="TableParagraph"/>
              <w:rPr>
                <w:sz w:val="23"/>
              </w:rPr>
            </w:pPr>
          </w:p>
          <w:p>
            <w:pPr>
              <w:pStyle w:val="TableParagraph"/>
              <w:rPr>
                <w:sz w:val="23"/>
              </w:rPr>
            </w:pPr>
          </w:p>
          <w:p>
            <w:pPr>
              <w:pStyle w:val="TableParagraph"/>
              <w:rPr>
                <w:sz w:val="23"/>
              </w:rPr>
            </w:pPr>
          </w:p>
          <w:p>
            <w:pPr>
              <w:pStyle w:val="TableParagraph"/>
              <w:rPr>
                <w:sz w:val="23"/>
              </w:rPr>
            </w:pPr>
          </w:p>
          <w:p>
            <w:pPr>
              <w:pStyle w:val="TableParagraph"/>
              <w:spacing w:before="84"/>
              <w:rPr>
                <w:sz w:val="23"/>
              </w:rPr>
            </w:pPr>
          </w:p>
          <w:p>
            <w:pPr>
              <w:pStyle w:val="TableParagraph"/>
              <w:ind w:left="20"/>
              <w:jc w:val="center"/>
              <w:rPr>
                <w:sz w:val="23"/>
              </w:rPr>
            </w:pPr>
            <w:r>
              <w:rPr>
                <w:spacing w:val="-10"/>
                <w:sz w:val="23"/>
              </w:rPr>
              <w:t>7</w:t>
            </w:r>
          </w:p>
        </w:tc>
        <w:tc>
          <w:tcPr>
            <w:tcW w:w="2884" w:type="dxa"/>
          </w:tcPr>
          <w:p>
            <w:pPr>
              <w:pStyle w:val="TableParagraph"/>
              <w:spacing w:before="242"/>
              <w:rPr>
                <w:sz w:val="23"/>
              </w:rPr>
            </w:pPr>
          </w:p>
          <w:p>
            <w:pPr>
              <w:pStyle w:val="TableParagraph"/>
              <w:spacing w:line="235" w:lineRule="auto"/>
              <w:ind w:left="113" w:right="88"/>
              <w:jc w:val="both"/>
              <w:rPr>
                <w:sz w:val="23"/>
              </w:rPr>
            </w:pPr>
            <w:r>
              <w:rPr>
                <w:sz w:val="23"/>
              </w:rPr>
              <w:t>Tetrafluorborato </w:t>
            </w:r>
            <w:r>
              <w:rPr>
                <w:sz w:val="23"/>
              </w:rPr>
              <w:t>tetramibi cuproso (MIBI), reagente liofilizado</w:t>
            </w:r>
            <w:r>
              <w:rPr>
                <w:spacing w:val="-2"/>
                <w:sz w:val="23"/>
              </w:rPr>
              <w:t> </w:t>
            </w:r>
            <w:r>
              <w:rPr>
                <w:sz w:val="23"/>
              </w:rPr>
              <w:t>injetável,</w:t>
            </w:r>
            <w:r>
              <w:rPr>
                <w:spacing w:val="-2"/>
                <w:sz w:val="23"/>
              </w:rPr>
              <w:t> </w:t>
            </w:r>
            <w:r>
              <w:rPr>
                <w:sz w:val="23"/>
              </w:rPr>
              <w:t>estéril</w:t>
            </w:r>
            <w:r>
              <w:rPr>
                <w:spacing w:val="-2"/>
                <w:sz w:val="23"/>
              </w:rPr>
              <w:t> </w:t>
            </w:r>
            <w:r>
              <w:rPr>
                <w:sz w:val="23"/>
              </w:rPr>
              <w:t>e livre de endotoxinas, indicação: cintilografia cardíacas, de paratireoide,</w:t>
            </w:r>
            <w:r>
              <w:rPr>
                <w:spacing w:val="40"/>
                <w:sz w:val="23"/>
              </w:rPr>
              <w:t> </w:t>
            </w:r>
            <w:r>
              <w:rPr>
                <w:sz w:val="23"/>
              </w:rPr>
              <w:t>de mama, apresentação: kit com 5 frascos ampola</w:t>
            </w:r>
          </w:p>
        </w:tc>
        <w:tc>
          <w:tcPr>
            <w:tcW w:w="918" w:type="dxa"/>
          </w:tcPr>
          <w:p>
            <w:pPr>
              <w:pStyle w:val="TableParagraph"/>
              <w:rPr>
                <w:sz w:val="23"/>
              </w:rPr>
            </w:pPr>
          </w:p>
          <w:p>
            <w:pPr>
              <w:pStyle w:val="TableParagraph"/>
              <w:rPr>
                <w:sz w:val="23"/>
              </w:rPr>
            </w:pPr>
          </w:p>
          <w:p>
            <w:pPr>
              <w:pStyle w:val="TableParagraph"/>
              <w:rPr>
                <w:sz w:val="23"/>
              </w:rPr>
            </w:pPr>
          </w:p>
          <w:p>
            <w:pPr>
              <w:pStyle w:val="TableParagraph"/>
              <w:rPr>
                <w:sz w:val="23"/>
              </w:rPr>
            </w:pPr>
          </w:p>
          <w:p>
            <w:pPr>
              <w:pStyle w:val="TableParagraph"/>
              <w:spacing w:before="84"/>
              <w:rPr>
                <w:sz w:val="23"/>
              </w:rPr>
            </w:pPr>
          </w:p>
          <w:p>
            <w:pPr>
              <w:pStyle w:val="TableParagraph"/>
              <w:ind w:left="16"/>
              <w:jc w:val="center"/>
              <w:rPr>
                <w:sz w:val="23"/>
              </w:rPr>
            </w:pPr>
            <w:r>
              <w:rPr>
                <w:spacing w:val="-2"/>
                <w:sz w:val="23"/>
              </w:rPr>
              <w:t>83348</w:t>
            </w:r>
          </w:p>
        </w:tc>
        <w:tc>
          <w:tcPr>
            <w:tcW w:w="1291" w:type="dxa"/>
          </w:tcPr>
          <w:p>
            <w:pPr>
              <w:pStyle w:val="TableParagraph"/>
              <w:rPr>
                <w:sz w:val="23"/>
              </w:rPr>
            </w:pPr>
          </w:p>
          <w:p>
            <w:pPr>
              <w:pStyle w:val="TableParagraph"/>
              <w:rPr>
                <w:sz w:val="23"/>
              </w:rPr>
            </w:pPr>
          </w:p>
          <w:p>
            <w:pPr>
              <w:pStyle w:val="TableParagraph"/>
              <w:rPr>
                <w:sz w:val="23"/>
              </w:rPr>
            </w:pPr>
          </w:p>
          <w:p>
            <w:pPr>
              <w:pStyle w:val="TableParagraph"/>
              <w:rPr>
                <w:sz w:val="23"/>
              </w:rPr>
            </w:pPr>
          </w:p>
          <w:p>
            <w:pPr>
              <w:pStyle w:val="TableParagraph"/>
              <w:spacing w:before="84"/>
              <w:rPr>
                <w:sz w:val="23"/>
              </w:rPr>
            </w:pPr>
          </w:p>
          <w:p>
            <w:pPr>
              <w:pStyle w:val="TableParagraph"/>
              <w:ind w:left="9"/>
              <w:jc w:val="center"/>
              <w:rPr>
                <w:sz w:val="23"/>
              </w:rPr>
            </w:pPr>
            <w:r>
              <w:rPr>
                <w:spacing w:val="-5"/>
                <w:sz w:val="23"/>
              </w:rPr>
              <w:t>UN</w:t>
            </w:r>
          </w:p>
        </w:tc>
        <w:tc>
          <w:tcPr>
            <w:tcW w:w="1090" w:type="dxa"/>
          </w:tcPr>
          <w:p>
            <w:pPr>
              <w:pStyle w:val="TableParagraph"/>
              <w:rPr>
                <w:sz w:val="23"/>
              </w:rPr>
            </w:pPr>
          </w:p>
          <w:p>
            <w:pPr>
              <w:pStyle w:val="TableParagraph"/>
              <w:rPr>
                <w:sz w:val="23"/>
              </w:rPr>
            </w:pPr>
          </w:p>
          <w:p>
            <w:pPr>
              <w:pStyle w:val="TableParagraph"/>
              <w:rPr>
                <w:sz w:val="23"/>
              </w:rPr>
            </w:pPr>
          </w:p>
          <w:p>
            <w:pPr>
              <w:pStyle w:val="TableParagraph"/>
              <w:rPr>
                <w:sz w:val="23"/>
              </w:rPr>
            </w:pPr>
          </w:p>
          <w:p>
            <w:pPr>
              <w:pStyle w:val="TableParagraph"/>
              <w:spacing w:before="84"/>
              <w:rPr>
                <w:sz w:val="23"/>
              </w:rPr>
            </w:pPr>
          </w:p>
          <w:p>
            <w:pPr>
              <w:pStyle w:val="TableParagraph"/>
              <w:ind w:left="11"/>
              <w:jc w:val="center"/>
              <w:rPr>
                <w:sz w:val="23"/>
              </w:rPr>
            </w:pPr>
            <w:r>
              <w:rPr>
                <w:spacing w:val="-5"/>
                <w:sz w:val="23"/>
              </w:rPr>
              <w:t>600</w:t>
            </w:r>
          </w:p>
        </w:tc>
        <w:tc>
          <w:tcPr>
            <w:tcW w:w="1463" w:type="dxa"/>
          </w:tcPr>
          <w:p>
            <w:pPr>
              <w:pStyle w:val="TableParagraph"/>
              <w:rPr>
                <w:sz w:val="23"/>
              </w:rPr>
            </w:pPr>
          </w:p>
          <w:p>
            <w:pPr>
              <w:pStyle w:val="TableParagraph"/>
              <w:rPr>
                <w:sz w:val="23"/>
              </w:rPr>
            </w:pPr>
          </w:p>
          <w:p>
            <w:pPr>
              <w:pStyle w:val="TableParagraph"/>
              <w:rPr>
                <w:sz w:val="23"/>
              </w:rPr>
            </w:pPr>
          </w:p>
          <w:p>
            <w:pPr>
              <w:pStyle w:val="TableParagraph"/>
              <w:rPr>
                <w:sz w:val="23"/>
              </w:rPr>
            </w:pPr>
          </w:p>
          <w:p>
            <w:pPr>
              <w:pStyle w:val="TableParagraph"/>
              <w:spacing w:before="84"/>
              <w:rPr>
                <w:sz w:val="23"/>
              </w:rPr>
            </w:pPr>
          </w:p>
          <w:p>
            <w:pPr>
              <w:pStyle w:val="TableParagraph"/>
              <w:ind w:left="21" w:right="2"/>
              <w:jc w:val="center"/>
              <w:rPr>
                <w:sz w:val="23"/>
              </w:rPr>
            </w:pPr>
            <w:r>
              <w:rPr>
                <w:spacing w:val="-2"/>
                <w:sz w:val="23"/>
              </w:rPr>
              <w:t>324,5280</w:t>
            </w:r>
          </w:p>
        </w:tc>
        <w:tc>
          <w:tcPr>
            <w:tcW w:w="1563" w:type="dxa"/>
          </w:tcPr>
          <w:p>
            <w:pPr>
              <w:pStyle w:val="TableParagraph"/>
              <w:spacing w:line="235" w:lineRule="auto"/>
              <w:ind w:left="116" w:right="160"/>
              <w:rPr>
                <w:sz w:val="23"/>
              </w:rPr>
            </w:pPr>
            <w:r>
              <w:rPr>
                <w:spacing w:val="-2"/>
                <w:sz w:val="23"/>
              </w:rPr>
              <w:t>Hospital Universitário Pedro Ernesto, </w:t>
            </w:r>
            <w:r>
              <w:rPr>
                <w:sz w:val="23"/>
              </w:rPr>
              <w:t>situado na Boulevard</w:t>
            </w:r>
            <w:r>
              <w:rPr>
                <w:spacing w:val="-14"/>
                <w:sz w:val="23"/>
              </w:rPr>
              <w:t> </w:t>
            </w:r>
            <w:r>
              <w:rPr>
                <w:sz w:val="23"/>
              </w:rPr>
              <w:t>28 de Setembro, 77 – Vila Isabel,</w:t>
            </w:r>
            <w:r>
              <w:rPr>
                <w:spacing w:val="-15"/>
                <w:sz w:val="23"/>
              </w:rPr>
              <w:t> </w:t>
            </w:r>
            <w:r>
              <w:rPr>
                <w:sz w:val="23"/>
              </w:rPr>
              <w:t>Rio</w:t>
            </w:r>
            <w:r>
              <w:rPr>
                <w:spacing w:val="-14"/>
                <w:sz w:val="23"/>
              </w:rPr>
              <w:t> </w:t>
            </w:r>
            <w:r>
              <w:rPr>
                <w:sz w:val="23"/>
              </w:rPr>
              <w:t>de </w:t>
            </w:r>
            <w:r>
              <w:rPr>
                <w:spacing w:val="-2"/>
                <w:sz w:val="23"/>
              </w:rPr>
              <w:t>Janeiro/RJ, </w:t>
            </w:r>
            <w:r>
              <w:rPr>
                <w:sz w:val="23"/>
              </w:rPr>
              <w:t>CEP</w:t>
            </w:r>
            <w:r>
              <w:rPr>
                <w:spacing w:val="-1"/>
                <w:sz w:val="23"/>
              </w:rPr>
              <w:t> </w:t>
            </w:r>
            <w:r>
              <w:rPr>
                <w:sz w:val="23"/>
              </w:rPr>
              <w:t>20.551-</w:t>
            </w:r>
          </w:p>
          <w:p>
            <w:pPr>
              <w:pStyle w:val="TableParagraph"/>
              <w:spacing w:line="238" w:lineRule="exact"/>
              <w:ind w:left="116"/>
              <w:rPr>
                <w:sz w:val="23"/>
              </w:rPr>
            </w:pPr>
            <w:r>
              <w:rPr>
                <w:spacing w:val="-4"/>
                <w:sz w:val="23"/>
              </w:rPr>
              <w:t>030.</w:t>
            </w:r>
          </w:p>
        </w:tc>
      </w:tr>
      <w:tr>
        <w:trPr>
          <w:trHeight w:val="3099" w:hRule="atLeast"/>
        </w:trPr>
        <w:tc>
          <w:tcPr>
            <w:tcW w:w="832" w:type="dxa"/>
          </w:tcPr>
          <w:p>
            <w:pPr>
              <w:pStyle w:val="TableParagraph"/>
              <w:rPr>
                <w:sz w:val="23"/>
              </w:rPr>
            </w:pPr>
          </w:p>
          <w:p>
            <w:pPr>
              <w:pStyle w:val="TableParagraph"/>
              <w:rPr>
                <w:sz w:val="23"/>
              </w:rPr>
            </w:pPr>
          </w:p>
          <w:p>
            <w:pPr>
              <w:pStyle w:val="TableParagraph"/>
              <w:rPr>
                <w:sz w:val="23"/>
              </w:rPr>
            </w:pPr>
          </w:p>
          <w:p>
            <w:pPr>
              <w:pStyle w:val="TableParagraph"/>
              <w:rPr>
                <w:sz w:val="23"/>
              </w:rPr>
            </w:pPr>
          </w:p>
          <w:p>
            <w:pPr>
              <w:pStyle w:val="TableParagraph"/>
              <w:spacing w:before="84"/>
              <w:rPr>
                <w:sz w:val="23"/>
              </w:rPr>
            </w:pPr>
          </w:p>
          <w:p>
            <w:pPr>
              <w:pStyle w:val="TableParagraph"/>
              <w:ind w:left="20"/>
              <w:jc w:val="center"/>
              <w:rPr>
                <w:sz w:val="23"/>
              </w:rPr>
            </w:pPr>
            <w:r>
              <w:rPr>
                <w:spacing w:val="-10"/>
                <w:sz w:val="23"/>
              </w:rPr>
              <w:t>8</w:t>
            </w:r>
          </w:p>
        </w:tc>
        <w:tc>
          <w:tcPr>
            <w:tcW w:w="2884" w:type="dxa"/>
          </w:tcPr>
          <w:p>
            <w:pPr>
              <w:pStyle w:val="TableParagraph"/>
              <w:spacing w:before="113"/>
              <w:rPr>
                <w:sz w:val="23"/>
              </w:rPr>
            </w:pPr>
          </w:p>
          <w:p>
            <w:pPr>
              <w:pStyle w:val="TableParagraph"/>
              <w:tabs>
                <w:tab w:pos="1771" w:val="left" w:leader="none"/>
                <w:tab w:pos="1905" w:val="left" w:leader="none"/>
                <w:tab w:pos="2001" w:val="left" w:leader="none"/>
              </w:tabs>
              <w:spacing w:line="235" w:lineRule="auto"/>
              <w:ind w:left="113" w:right="88"/>
              <w:jc w:val="both"/>
              <w:rPr>
                <w:sz w:val="23"/>
              </w:rPr>
            </w:pPr>
            <w:r>
              <w:rPr>
                <w:spacing w:val="-2"/>
                <w:sz w:val="23"/>
              </w:rPr>
              <w:t>Pirofosfato</w:t>
            </w:r>
            <w:r>
              <w:rPr>
                <w:sz w:val="23"/>
              </w:rPr>
              <w:tab/>
            </w:r>
            <w:r>
              <w:rPr>
                <w:spacing w:val="-2"/>
                <w:sz w:val="23"/>
              </w:rPr>
              <w:t>tetrasódico decaidratado,</w:t>
            </w:r>
            <w:r>
              <w:rPr>
                <w:sz w:val="23"/>
              </w:rPr>
              <w:tab/>
              <w:tab/>
              <w:tab/>
            </w:r>
            <w:r>
              <w:rPr>
                <w:spacing w:val="-2"/>
                <w:sz w:val="23"/>
              </w:rPr>
              <w:t>reagente </w:t>
            </w:r>
            <w:r>
              <w:rPr>
                <w:sz w:val="23"/>
              </w:rPr>
              <w:t>liofilizado</w:t>
            </w:r>
            <w:r>
              <w:rPr>
                <w:spacing w:val="-2"/>
                <w:sz w:val="23"/>
              </w:rPr>
              <w:t> </w:t>
            </w:r>
            <w:r>
              <w:rPr>
                <w:sz w:val="23"/>
              </w:rPr>
              <w:t>injetável,</w:t>
            </w:r>
            <w:r>
              <w:rPr>
                <w:spacing w:val="-2"/>
                <w:sz w:val="23"/>
              </w:rPr>
              <w:t> </w:t>
            </w:r>
            <w:r>
              <w:rPr>
                <w:sz w:val="23"/>
              </w:rPr>
              <w:t>estéril</w:t>
            </w:r>
            <w:r>
              <w:rPr>
                <w:spacing w:val="-2"/>
                <w:sz w:val="23"/>
              </w:rPr>
              <w:t> </w:t>
            </w:r>
            <w:r>
              <w:rPr>
                <w:sz w:val="23"/>
              </w:rPr>
              <w:t>e livre de endotoxinas, indicação: cintilografia hepática, pesquisa de </w:t>
            </w:r>
            <w:r>
              <w:rPr>
                <w:spacing w:val="-2"/>
                <w:sz w:val="23"/>
              </w:rPr>
              <w:t>linfonodo</w:t>
            </w:r>
            <w:r>
              <w:rPr>
                <w:sz w:val="23"/>
              </w:rPr>
              <w:tab/>
              <w:tab/>
            </w:r>
            <w:r>
              <w:rPr>
                <w:spacing w:val="-2"/>
                <w:sz w:val="23"/>
              </w:rPr>
              <w:t>sentinela, </w:t>
            </w:r>
            <w:r>
              <w:rPr>
                <w:sz w:val="23"/>
              </w:rPr>
              <w:t>apresentação: kit com 5 frascos ampola</w:t>
            </w:r>
          </w:p>
        </w:tc>
        <w:tc>
          <w:tcPr>
            <w:tcW w:w="918" w:type="dxa"/>
          </w:tcPr>
          <w:p>
            <w:pPr>
              <w:pStyle w:val="TableParagraph"/>
              <w:rPr>
                <w:sz w:val="23"/>
              </w:rPr>
            </w:pPr>
          </w:p>
          <w:p>
            <w:pPr>
              <w:pStyle w:val="TableParagraph"/>
              <w:rPr>
                <w:sz w:val="23"/>
              </w:rPr>
            </w:pPr>
          </w:p>
          <w:p>
            <w:pPr>
              <w:pStyle w:val="TableParagraph"/>
              <w:rPr>
                <w:sz w:val="23"/>
              </w:rPr>
            </w:pPr>
          </w:p>
          <w:p>
            <w:pPr>
              <w:pStyle w:val="TableParagraph"/>
              <w:rPr>
                <w:sz w:val="23"/>
              </w:rPr>
            </w:pPr>
          </w:p>
          <w:p>
            <w:pPr>
              <w:pStyle w:val="TableParagraph"/>
              <w:spacing w:before="84"/>
              <w:rPr>
                <w:sz w:val="23"/>
              </w:rPr>
            </w:pPr>
          </w:p>
          <w:p>
            <w:pPr>
              <w:pStyle w:val="TableParagraph"/>
              <w:ind w:left="16"/>
              <w:jc w:val="center"/>
              <w:rPr>
                <w:sz w:val="23"/>
              </w:rPr>
            </w:pPr>
            <w:r>
              <w:rPr>
                <w:spacing w:val="-2"/>
                <w:sz w:val="23"/>
              </w:rPr>
              <w:t>83345</w:t>
            </w:r>
          </w:p>
        </w:tc>
        <w:tc>
          <w:tcPr>
            <w:tcW w:w="1291" w:type="dxa"/>
          </w:tcPr>
          <w:p>
            <w:pPr>
              <w:pStyle w:val="TableParagraph"/>
              <w:rPr>
                <w:sz w:val="23"/>
              </w:rPr>
            </w:pPr>
          </w:p>
          <w:p>
            <w:pPr>
              <w:pStyle w:val="TableParagraph"/>
              <w:rPr>
                <w:sz w:val="23"/>
              </w:rPr>
            </w:pPr>
          </w:p>
          <w:p>
            <w:pPr>
              <w:pStyle w:val="TableParagraph"/>
              <w:rPr>
                <w:sz w:val="23"/>
              </w:rPr>
            </w:pPr>
          </w:p>
          <w:p>
            <w:pPr>
              <w:pStyle w:val="TableParagraph"/>
              <w:rPr>
                <w:sz w:val="23"/>
              </w:rPr>
            </w:pPr>
          </w:p>
          <w:p>
            <w:pPr>
              <w:pStyle w:val="TableParagraph"/>
              <w:spacing w:before="84"/>
              <w:rPr>
                <w:sz w:val="23"/>
              </w:rPr>
            </w:pPr>
          </w:p>
          <w:p>
            <w:pPr>
              <w:pStyle w:val="TableParagraph"/>
              <w:ind w:left="9"/>
              <w:jc w:val="center"/>
              <w:rPr>
                <w:sz w:val="23"/>
              </w:rPr>
            </w:pPr>
            <w:r>
              <w:rPr>
                <w:spacing w:val="-5"/>
                <w:sz w:val="23"/>
              </w:rPr>
              <w:t>UN</w:t>
            </w:r>
          </w:p>
        </w:tc>
        <w:tc>
          <w:tcPr>
            <w:tcW w:w="1090" w:type="dxa"/>
          </w:tcPr>
          <w:p>
            <w:pPr>
              <w:pStyle w:val="TableParagraph"/>
              <w:rPr>
                <w:sz w:val="23"/>
              </w:rPr>
            </w:pPr>
          </w:p>
          <w:p>
            <w:pPr>
              <w:pStyle w:val="TableParagraph"/>
              <w:rPr>
                <w:sz w:val="23"/>
              </w:rPr>
            </w:pPr>
          </w:p>
          <w:p>
            <w:pPr>
              <w:pStyle w:val="TableParagraph"/>
              <w:rPr>
                <w:sz w:val="23"/>
              </w:rPr>
            </w:pPr>
          </w:p>
          <w:p>
            <w:pPr>
              <w:pStyle w:val="TableParagraph"/>
              <w:rPr>
                <w:sz w:val="23"/>
              </w:rPr>
            </w:pPr>
          </w:p>
          <w:p>
            <w:pPr>
              <w:pStyle w:val="TableParagraph"/>
              <w:spacing w:before="84"/>
              <w:rPr>
                <w:sz w:val="23"/>
              </w:rPr>
            </w:pPr>
          </w:p>
          <w:p>
            <w:pPr>
              <w:pStyle w:val="TableParagraph"/>
              <w:ind w:left="11"/>
              <w:jc w:val="center"/>
              <w:rPr>
                <w:sz w:val="23"/>
              </w:rPr>
            </w:pPr>
            <w:r>
              <w:rPr>
                <w:spacing w:val="-5"/>
                <w:sz w:val="23"/>
              </w:rPr>
              <w:t>50</w:t>
            </w:r>
          </w:p>
        </w:tc>
        <w:tc>
          <w:tcPr>
            <w:tcW w:w="1463" w:type="dxa"/>
          </w:tcPr>
          <w:p>
            <w:pPr>
              <w:pStyle w:val="TableParagraph"/>
              <w:rPr>
                <w:sz w:val="23"/>
              </w:rPr>
            </w:pPr>
          </w:p>
          <w:p>
            <w:pPr>
              <w:pStyle w:val="TableParagraph"/>
              <w:rPr>
                <w:sz w:val="23"/>
              </w:rPr>
            </w:pPr>
          </w:p>
          <w:p>
            <w:pPr>
              <w:pStyle w:val="TableParagraph"/>
              <w:rPr>
                <w:sz w:val="23"/>
              </w:rPr>
            </w:pPr>
          </w:p>
          <w:p>
            <w:pPr>
              <w:pStyle w:val="TableParagraph"/>
              <w:rPr>
                <w:sz w:val="23"/>
              </w:rPr>
            </w:pPr>
          </w:p>
          <w:p>
            <w:pPr>
              <w:pStyle w:val="TableParagraph"/>
              <w:spacing w:before="84"/>
              <w:rPr>
                <w:sz w:val="23"/>
              </w:rPr>
            </w:pPr>
          </w:p>
          <w:p>
            <w:pPr>
              <w:pStyle w:val="TableParagraph"/>
              <w:ind w:left="21" w:right="2"/>
              <w:jc w:val="center"/>
              <w:rPr>
                <w:sz w:val="23"/>
              </w:rPr>
            </w:pPr>
            <w:r>
              <w:rPr>
                <w:spacing w:val="-2"/>
                <w:sz w:val="23"/>
              </w:rPr>
              <w:t>142,0000</w:t>
            </w:r>
          </w:p>
        </w:tc>
        <w:tc>
          <w:tcPr>
            <w:tcW w:w="1563" w:type="dxa"/>
          </w:tcPr>
          <w:p>
            <w:pPr>
              <w:pStyle w:val="TableParagraph"/>
              <w:spacing w:line="235" w:lineRule="auto"/>
              <w:ind w:left="116" w:right="160"/>
              <w:rPr>
                <w:sz w:val="23"/>
              </w:rPr>
            </w:pPr>
            <w:r>
              <w:rPr>
                <w:spacing w:val="-2"/>
                <w:sz w:val="23"/>
              </w:rPr>
              <w:t>Hospital Universitário Pedro Ernesto, </w:t>
            </w:r>
            <w:r>
              <w:rPr>
                <w:sz w:val="23"/>
              </w:rPr>
              <w:t>situado na Boulevard</w:t>
            </w:r>
            <w:r>
              <w:rPr>
                <w:spacing w:val="-14"/>
                <w:sz w:val="23"/>
              </w:rPr>
              <w:t> </w:t>
            </w:r>
            <w:r>
              <w:rPr>
                <w:sz w:val="23"/>
              </w:rPr>
              <w:t>28 de Setembro, 77 – Vila Isabel,</w:t>
            </w:r>
            <w:r>
              <w:rPr>
                <w:spacing w:val="-15"/>
                <w:sz w:val="23"/>
              </w:rPr>
              <w:t> </w:t>
            </w:r>
            <w:r>
              <w:rPr>
                <w:sz w:val="23"/>
              </w:rPr>
              <w:t>Rio</w:t>
            </w:r>
            <w:r>
              <w:rPr>
                <w:spacing w:val="-14"/>
                <w:sz w:val="23"/>
              </w:rPr>
              <w:t> </w:t>
            </w:r>
            <w:r>
              <w:rPr>
                <w:sz w:val="23"/>
              </w:rPr>
              <w:t>de </w:t>
            </w:r>
            <w:r>
              <w:rPr>
                <w:spacing w:val="-2"/>
                <w:sz w:val="23"/>
              </w:rPr>
              <w:t>Janeiro/RJ, </w:t>
            </w:r>
            <w:r>
              <w:rPr>
                <w:sz w:val="23"/>
              </w:rPr>
              <w:t>CEP</w:t>
            </w:r>
            <w:r>
              <w:rPr>
                <w:spacing w:val="-1"/>
                <w:sz w:val="23"/>
              </w:rPr>
              <w:t> </w:t>
            </w:r>
            <w:r>
              <w:rPr>
                <w:sz w:val="23"/>
              </w:rPr>
              <w:t>20.551-</w:t>
            </w:r>
          </w:p>
          <w:p>
            <w:pPr>
              <w:pStyle w:val="TableParagraph"/>
              <w:spacing w:line="238" w:lineRule="exact"/>
              <w:ind w:left="116"/>
              <w:rPr>
                <w:sz w:val="23"/>
              </w:rPr>
            </w:pPr>
            <w:r>
              <w:rPr>
                <w:spacing w:val="-4"/>
                <w:sz w:val="23"/>
              </w:rPr>
              <w:t>030.</w:t>
            </w:r>
          </w:p>
        </w:tc>
      </w:tr>
      <w:tr>
        <w:trPr>
          <w:trHeight w:val="2841" w:hRule="atLeast"/>
        </w:trPr>
        <w:tc>
          <w:tcPr>
            <w:tcW w:w="832" w:type="dxa"/>
            <w:tcBorders>
              <w:bottom w:val="nil"/>
            </w:tcBorders>
          </w:tcPr>
          <w:p>
            <w:pPr>
              <w:pStyle w:val="TableParagraph"/>
              <w:spacing w:line="250" w:lineRule="exact"/>
              <w:ind w:left="20"/>
              <w:jc w:val="center"/>
              <w:rPr>
                <w:sz w:val="23"/>
              </w:rPr>
            </w:pPr>
            <w:r>
              <w:rPr>
                <w:spacing w:val="-10"/>
                <w:sz w:val="23"/>
              </w:rPr>
              <w:t>9</w:t>
            </w:r>
          </w:p>
        </w:tc>
        <w:tc>
          <w:tcPr>
            <w:tcW w:w="2884" w:type="dxa"/>
            <w:tcBorders>
              <w:bottom w:val="nil"/>
            </w:tcBorders>
          </w:tcPr>
          <w:p>
            <w:pPr>
              <w:pStyle w:val="TableParagraph"/>
              <w:tabs>
                <w:tab w:pos="964" w:val="left" w:leader="none"/>
                <w:tab w:pos="1584" w:val="left" w:leader="none"/>
                <w:tab w:pos="1656" w:val="left" w:leader="none"/>
                <w:tab w:pos="2001" w:val="left" w:leader="none"/>
                <w:tab w:pos="2047" w:val="left" w:leader="none"/>
                <w:tab w:pos="2663" w:val="left" w:leader="none"/>
              </w:tabs>
              <w:spacing w:line="235" w:lineRule="auto"/>
              <w:ind w:left="113" w:right="88"/>
              <w:rPr>
                <w:sz w:val="23"/>
              </w:rPr>
            </w:pPr>
            <w:r>
              <w:rPr>
                <w:spacing w:val="-2"/>
                <w:sz w:val="23"/>
              </w:rPr>
              <w:t>Ácido Diisopropiliminodiacético (DISIDA),</w:t>
            </w:r>
            <w:r>
              <w:rPr>
                <w:sz w:val="23"/>
              </w:rPr>
              <w:tab/>
              <w:tab/>
              <w:tab/>
            </w:r>
            <w:r>
              <w:rPr>
                <w:spacing w:val="-2"/>
                <w:sz w:val="23"/>
              </w:rPr>
              <w:t>reagente </w:t>
            </w:r>
            <w:r>
              <w:rPr>
                <w:sz w:val="23"/>
              </w:rPr>
              <w:t>liofilizado</w:t>
            </w:r>
            <w:r>
              <w:rPr>
                <w:spacing w:val="-2"/>
                <w:sz w:val="23"/>
              </w:rPr>
              <w:t> </w:t>
            </w:r>
            <w:r>
              <w:rPr>
                <w:sz w:val="23"/>
              </w:rPr>
              <w:t>injetável,</w:t>
            </w:r>
            <w:r>
              <w:rPr>
                <w:spacing w:val="-2"/>
                <w:sz w:val="23"/>
              </w:rPr>
              <w:t> </w:t>
            </w:r>
            <w:r>
              <w:rPr>
                <w:sz w:val="23"/>
              </w:rPr>
              <w:t>estéril</w:t>
            </w:r>
            <w:r>
              <w:rPr>
                <w:spacing w:val="-2"/>
                <w:sz w:val="23"/>
              </w:rPr>
              <w:t> </w:t>
            </w:r>
            <w:r>
              <w:rPr>
                <w:sz w:val="23"/>
              </w:rPr>
              <w:t>e </w:t>
            </w:r>
            <w:r>
              <w:rPr>
                <w:spacing w:val="-2"/>
                <w:sz w:val="23"/>
              </w:rPr>
              <w:t>livre</w:t>
            </w:r>
            <w:r>
              <w:rPr>
                <w:sz w:val="23"/>
              </w:rPr>
              <w:tab/>
            </w:r>
            <w:r>
              <w:rPr>
                <w:spacing w:val="-6"/>
                <w:sz w:val="23"/>
              </w:rPr>
              <w:t>de</w:t>
            </w:r>
            <w:r>
              <w:rPr>
                <w:sz w:val="23"/>
              </w:rPr>
              <w:tab/>
            </w:r>
            <w:r>
              <w:rPr>
                <w:spacing w:val="-32"/>
                <w:sz w:val="23"/>
              </w:rPr>
              <w:t> </w:t>
            </w:r>
            <w:r>
              <w:rPr>
                <w:spacing w:val="-2"/>
                <w:sz w:val="23"/>
              </w:rPr>
              <w:t>endotoxinas, indicação:</w:t>
            </w:r>
            <w:r>
              <w:rPr>
                <w:sz w:val="23"/>
              </w:rPr>
              <w:tab/>
              <w:tab/>
            </w:r>
            <w:r>
              <w:rPr>
                <w:spacing w:val="-2"/>
                <w:sz w:val="23"/>
              </w:rPr>
              <w:t>cintilografia </w:t>
            </w:r>
            <w:r>
              <w:rPr>
                <w:sz w:val="23"/>
              </w:rPr>
              <w:t>hepática,</w:t>
            </w:r>
            <w:r>
              <w:rPr>
                <w:spacing w:val="40"/>
                <w:sz w:val="23"/>
              </w:rPr>
              <w:t> </w:t>
            </w:r>
            <w:r>
              <w:rPr>
                <w:sz w:val="23"/>
              </w:rPr>
              <w:t>das</w:t>
            </w:r>
            <w:r>
              <w:rPr>
                <w:spacing w:val="40"/>
                <w:sz w:val="23"/>
              </w:rPr>
              <w:t> </w:t>
            </w:r>
            <w:r>
              <w:rPr>
                <w:sz w:val="23"/>
              </w:rPr>
              <w:t>vias</w:t>
            </w:r>
            <w:r>
              <w:rPr>
                <w:spacing w:val="40"/>
                <w:sz w:val="23"/>
              </w:rPr>
              <w:t> </w:t>
            </w:r>
            <w:r>
              <w:rPr>
                <w:sz w:val="23"/>
              </w:rPr>
              <w:t>biliares, </w:t>
            </w:r>
            <w:r>
              <w:rPr>
                <w:spacing w:val="-2"/>
                <w:sz w:val="23"/>
              </w:rPr>
              <w:t>apresentação:</w:t>
            </w:r>
            <w:r>
              <w:rPr>
                <w:sz w:val="23"/>
              </w:rPr>
              <w:tab/>
            </w:r>
            <w:r>
              <w:rPr>
                <w:spacing w:val="-4"/>
                <w:sz w:val="23"/>
              </w:rPr>
              <w:t>kit</w:t>
            </w:r>
            <w:r>
              <w:rPr>
                <w:sz w:val="23"/>
              </w:rPr>
              <w:tab/>
              <w:tab/>
            </w:r>
            <w:r>
              <w:rPr>
                <w:spacing w:val="-4"/>
                <w:sz w:val="23"/>
              </w:rPr>
              <w:t>com</w:t>
            </w:r>
            <w:r>
              <w:rPr>
                <w:sz w:val="23"/>
              </w:rPr>
              <w:tab/>
            </w:r>
            <w:r>
              <w:rPr>
                <w:spacing w:val="-10"/>
                <w:sz w:val="23"/>
              </w:rPr>
              <w:t>5 </w:t>
            </w:r>
            <w:r>
              <w:rPr>
                <w:sz w:val="23"/>
              </w:rPr>
              <w:t>frascos ampola</w:t>
            </w:r>
          </w:p>
        </w:tc>
        <w:tc>
          <w:tcPr>
            <w:tcW w:w="918" w:type="dxa"/>
            <w:tcBorders>
              <w:bottom w:val="nil"/>
            </w:tcBorders>
          </w:tcPr>
          <w:p>
            <w:pPr>
              <w:pStyle w:val="TableParagraph"/>
              <w:spacing w:line="250" w:lineRule="exact"/>
              <w:ind w:left="16"/>
              <w:jc w:val="center"/>
              <w:rPr>
                <w:sz w:val="23"/>
              </w:rPr>
            </w:pPr>
            <w:r>
              <w:rPr>
                <w:spacing w:val="-2"/>
                <w:sz w:val="23"/>
              </w:rPr>
              <w:t>83344</w:t>
            </w:r>
          </w:p>
        </w:tc>
        <w:tc>
          <w:tcPr>
            <w:tcW w:w="1291" w:type="dxa"/>
            <w:tcBorders>
              <w:bottom w:val="nil"/>
            </w:tcBorders>
          </w:tcPr>
          <w:p>
            <w:pPr>
              <w:pStyle w:val="TableParagraph"/>
              <w:spacing w:line="250" w:lineRule="exact"/>
              <w:ind w:left="9"/>
              <w:jc w:val="center"/>
              <w:rPr>
                <w:sz w:val="23"/>
              </w:rPr>
            </w:pPr>
            <w:r>
              <w:rPr>
                <w:spacing w:val="-5"/>
                <w:sz w:val="23"/>
              </w:rPr>
              <w:t>UN</w:t>
            </w:r>
          </w:p>
        </w:tc>
        <w:tc>
          <w:tcPr>
            <w:tcW w:w="1090" w:type="dxa"/>
            <w:tcBorders>
              <w:bottom w:val="nil"/>
            </w:tcBorders>
          </w:tcPr>
          <w:p>
            <w:pPr>
              <w:pStyle w:val="TableParagraph"/>
              <w:spacing w:line="250" w:lineRule="exact"/>
              <w:ind w:left="11"/>
              <w:jc w:val="center"/>
              <w:rPr>
                <w:sz w:val="23"/>
              </w:rPr>
            </w:pPr>
            <w:r>
              <w:rPr>
                <w:spacing w:val="-5"/>
                <w:sz w:val="23"/>
              </w:rPr>
              <w:t>50</w:t>
            </w:r>
          </w:p>
        </w:tc>
        <w:tc>
          <w:tcPr>
            <w:tcW w:w="1463" w:type="dxa"/>
            <w:tcBorders>
              <w:bottom w:val="nil"/>
            </w:tcBorders>
          </w:tcPr>
          <w:p>
            <w:pPr>
              <w:pStyle w:val="TableParagraph"/>
              <w:spacing w:line="250" w:lineRule="exact"/>
              <w:ind w:left="21" w:right="2"/>
              <w:jc w:val="center"/>
              <w:rPr>
                <w:sz w:val="23"/>
              </w:rPr>
            </w:pPr>
            <w:r>
              <w:rPr>
                <w:spacing w:val="-2"/>
                <w:sz w:val="23"/>
              </w:rPr>
              <w:t>180,0000</w:t>
            </w:r>
          </w:p>
        </w:tc>
        <w:tc>
          <w:tcPr>
            <w:tcW w:w="1563" w:type="dxa"/>
            <w:tcBorders>
              <w:bottom w:val="nil"/>
            </w:tcBorders>
          </w:tcPr>
          <w:p>
            <w:pPr>
              <w:pStyle w:val="TableParagraph"/>
              <w:spacing w:line="235" w:lineRule="auto"/>
              <w:ind w:left="116" w:right="160"/>
              <w:rPr>
                <w:sz w:val="23"/>
              </w:rPr>
            </w:pPr>
            <w:r>
              <w:rPr>
                <w:spacing w:val="-2"/>
                <w:sz w:val="23"/>
              </w:rPr>
              <w:t>Hospital Universitário Pedro Ernesto, </w:t>
            </w:r>
            <w:r>
              <w:rPr>
                <w:sz w:val="23"/>
              </w:rPr>
              <w:t>situado na Boulevard</w:t>
            </w:r>
            <w:r>
              <w:rPr>
                <w:spacing w:val="-14"/>
                <w:sz w:val="23"/>
              </w:rPr>
              <w:t> </w:t>
            </w:r>
            <w:r>
              <w:rPr>
                <w:sz w:val="23"/>
              </w:rPr>
              <w:t>28 de Setembro, 77 – Vila Isabel,</w:t>
            </w:r>
            <w:r>
              <w:rPr>
                <w:spacing w:val="-15"/>
                <w:sz w:val="23"/>
              </w:rPr>
              <w:t> </w:t>
            </w:r>
            <w:r>
              <w:rPr>
                <w:sz w:val="23"/>
              </w:rPr>
              <w:t>Rio</w:t>
            </w:r>
            <w:r>
              <w:rPr>
                <w:spacing w:val="-14"/>
                <w:sz w:val="23"/>
              </w:rPr>
              <w:t> </w:t>
            </w:r>
            <w:r>
              <w:rPr>
                <w:sz w:val="23"/>
              </w:rPr>
              <w:t>de </w:t>
            </w:r>
            <w:r>
              <w:rPr>
                <w:spacing w:val="-2"/>
                <w:sz w:val="23"/>
              </w:rPr>
              <w:t>Janeiro/RJ,</w:t>
            </w:r>
          </w:p>
        </w:tc>
      </w:tr>
    </w:tbl>
    <w:p>
      <w:pPr>
        <w:pStyle w:val="TableParagraph"/>
        <w:spacing w:after="0" w:line="235" w:lineRule="auto"/>
        <w:rPr>
          <w:sz w:val="23"/>
        </w:rPr>
        <w:sectPr>
          <w:pgSz w:w="15840" w:h="24480"/>
          <w:pgMar w:top="540" w:bottom="280" w:left="360" w:right="360"/>
        </w:sectPr>
      </w:pPr>
    </w:p>
    <w:tbl>
      <w:tblPr>
        <w:tblW w:w="0" w:type="auto"/>
        <w:jc w:val="left"/>
        <w:tblInd w:w="44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832"/>
        <w:gridCol w:w="2884"/>
        <w:gridCol w:w="918"/>
        <w:gridCol w:w="1291"/>
        <w:gridCol w:w="1090"/>
        <w:gridCol w:w="1463"/>
        <w:gridCol w:w="1563"/>
      </w:tblGrid>
      <w:tr>
        <w:trPr>
          <w:trHeight w:val="516" w:hRule="atLeast"/>
        </w:trPr>
        <w:tc>
          <w:tcPr>
            <w:tcW w:w="832" w:type="dxa"/>
            <w:tcBorders>
              <w:top w:val="nil"/>
            </w:tcBorders>
          </w:tcPr>
          <w:p>
            <w:pPr>
              <w:pStyle w:val="TableParagraph"/>
              <w:rPr>
                <w:sz w:val="22"/>
              </w:rPr>
            </w:pPr>
          </w:p>
        </w:tc>
        <w:tc>
          <w:tcPr>
            <w:tcW w:w="2884" w:type="dxa"/>
            <w:tcBorders>
              <w:top w:val="nil"/>
            </w:tcBorders>
          </w:tcPr>
          <w:p>
            <w:pPr>
              <w:pStyle w:val="TableParagraph"/>
              <w:rPr>
                <w:sz w:val="22"/>
              </w:rPr>
            </w:pPr>
          </w:p>
        </w:tc>
        <w:tc>
          <w:tcPr>
            <w:tcW w:w="918" w:type="dxa"/>
            <w:tcBorders>
              <w:top w:val="nil"/>
            </w:tcBorders>
          </w:tcPr>
          <w:p>
            <w:pPr>
              <w:pStyle w:val="TableParagraph"/>
              <w:rPr>
                <w:sz w:val="22"/>
              </w:rPr>
            </w:pPr>
          </w:p>
        </w:tc>
        <w:tc>
          <w:tcPr>
            <w:tcW w:w="1291" w:type="dxa"/>
            <w:tcBorders>
              <w:top w:val="nil"/>
            </w:tcBorders>
          </w:tcPr>
          <w:p>
            <w:pPr>
              <w:pStyle w:val="TableParagraph"/>
              <w:rPr>
                <w:sz w:val="22"/>
              </w:rPr>
            </w:pPr>
          </w:p>
        </w:tc>
        <w:tc>
          <w:tcPr>
            <w:tcW w:w="1090" w:type="dxa"/>
            <w:tcBorders>
              <w:top w:val="nil"/>
            </w:tcBorders>
          </w:tcPr>
          <w:p>
            <w:pPr>
              <w:pStyle w:val="TableParagraph"/>
              <w:rPr>
                <w:sz w:val="22"/>
              </w:rPr>
            </w:pPr>
          </w:p>
        </w:tc>
        <w:tc>
          <w:tcPr>
            <w:tcW w:w="1463" w:type="dxa"/>
            <w:tcBorders>
              <w:top w:val="nil"/>
            </w:tcBorders>
          </w:tcPr>
          <w:p>
            <w:pPr>
              <w:pStyle w:val="TableParagraph"/>
              <w:rPr>
                <w:sz w:val="22"/>
              </w:rPr>
            </w:pPr>
          </w:p>
        </w:tc>
        <w:tc>
          <w:tcPr>
            <w:tcW w:w="1563" w:type="dxa"/>
            <w:tcBorders>
              <w:top w:val="nil"/>
            </w:tcBorders>
          </w:tcPr>
          <w:p>
            <w:pPr>
              <w:pStyle w:val="TableParagraph"/>
              <w:spacing w:line="248" w:lineRule="exact"/>
              <w:ind w:left="116"/>
              <w:rPr>
                <w:sz w:val="23"/>
              </w:rPr>
            </w:pPr>
            <w:r>
              <w:rPr>
                <w:sz w:val="23"/>
              </w:rPr>
              <w:t>CEP</w:t>
            </w:r>
            <w:r>
              <w:rPr>
                <w:spacing w:val="-14"/>
                <w:sz w:val="23"/>
              </w:rPr>
              <w:t> </w:t>
            </w:r>
            <w:r>
              <w:rPr>
                <w:spacing w:val="-2"/>
                <w:sz w:val="23"/>
              </w:rPr>
              <w:t>20.551-</w:t>
            </w:r>
          </w:p>
          <w:p>
            <w:pPr>
              <w:pStyle w:val="TableParagraph"/>
              <w:spacing w:line="249" w:lineRule="exact"/>
              <w:ind w:left="116"/>
              <w:rPr>
                <w:sz w:val="23"/>
              </w:rPr>
            </w:pPr>
            <w:r>
              <w:rPr>
                <w:spacing w:val="-4"/>
                <w:sz w:val="23"/>
              </w:rPr>
              <w:t>030.</w:t>
            </w:r>
          </w:p>
        </w:tc>
      </w:tr>
      <w:tr>
        <w:trPr>
          <w:trHeight w:val="3099" w:hRule="atLeast"/>
        </w:trPr>
        <w:tc>
          <w:tcPr>
            <w:tcW w:w="832" w:type="dxa"/>
          </w:tcPr>
          <w:p>
            <w:pPr>
              <w:pStyle w:val="TableParagraph"/>
              <w:rPr>
                <w:sz w:val="23"/>
              </w:rPr>
            </w:pPr>
          </w:p>
          <w:p>
            <w:pPr>
              <w:pStyle w:val="TableParagraph"/>
              <w:rPr>
                <w:sz w:val="23"/>
              </w:rPr>
            </w:pPr>
          </w:p>
          <w:p>
            <w:pPr>
              <w:pStyle w:val="TableParagraph"/>
              <w:rPr>
                <w:sz w:val="23"/>
              </w:rPr>
            </w:pPr>
          </w:p>
          <w:p>
            <w:pPr>
              <w:pStyle w:val="TableParagraph"/>
              <w:rPr>
                <w:sz w:val="23"/>
              </w:rPr>
            </w:pPr>
          </w:p>
          <w:p>
            <w:pPr>
              <w:pStyle w:val="TableParagraph"/>
              <w:spacing w:before="84"/>
              <w:rPr>
                <w:sz w:val="23"/>
              </w:rPr>
            </w:pPr>
          </w:p>
          <w:p>
            <w:pPr>
              <w:pStyle w:val="TableParagraph"/>
              <w:ind w:left="20"/>
              <w:jc w:val="center"/>
              <w:rPr>
                <w:sz w:val="23"/>
              </w:rPr>
            </w:pPr>
            <w:r>
              <w:rPr>
                <w:spacing w:val="-5"/>
                <w:sz w:val="23"/>
              </w:rPr>
              <w:t>10</w:t>
            </w:r>
          </w:p>
        </w:tc>
        <w:tc>
          <w:tcPr>
            <w:tcW w:w="2884" w:type="dxa"/>
          </w:tcPr>
          <w:p>
            <w:pPr>
              <w:pStyle w:val="TableParagraph"/>
              <w:spacing w:before="113"/>
              <w:rPr>
                <w:sz w:val="23"/>
              </w:rPr>
            </w:pPr>
          </w:p>
          <w:p>
            <w:pPr>
              <w:pStyle w:val="TableParagraph"/>
              <w:spacing w:line="235" w:lineRule="auto"/>
              <w:ind w:left="113" w:right="88"/>
              <w:jc w:val="both"/>
              <w:rPr>
                <w:sz w:val="23"/>
              </w:rPr>
            </w:pPr>
            <w:r>
              <w:rPr>
                <w:sz w:val="23"/>
              </w:rPr>
              <w:t>Estanho coloidal, </w:t>
            </w:r>
            <w:r>
              <w:rPr>
                <w:sz w:val="23"/>
              </w:rPr>
              <w:t>reagente liofilizado</w:t>
            </w:r>
            <w:r>
              <w:rPr>
                <w:spacing w:val="-2"/>
                <w:sz w:val="23"/>
              </w:rPr>
              <w:t> </w:t>
            </w:r>
            <w:r>
              <w:rPr>
                <w:sz w:val="23"/>
              </w:rPr>
              <w:t>injetável,</w:t>
            </w:r>
            <w:r>
              <w:rPr>
                <w:spacing w:val="-2"/>
                <w:sz w:val="23"/>
              </w:rPr>
              <w:t> </w:t>
            </w:r>
            <w:r>
              <w:rPr>
                <w:sz w:val="23"/>
              </w:rPr>
              <w:t>estéril</w:t>
            </w:r>
            <w:r>
              <w:rPr>
                <w:spacing w:val="-2"/>
                <w:sz w:val="23"/>
              </w:rPr>
              <w:t> </w:t>
            </w:r>
            <w:r>
              <w:rPr>
                <w:sz w:val="23"/>
              </w:rPr>
              <w:t>e livre de endotoxinas, </w:t>
            </w:r>
            <w:r>
              <w:rPr>
                <w:spacing w:val="-2"/>
                <w:sz w:val="23"/>
              </w:rPr>
              <w:t>indicação:</w:t>
            </w:r>
          </w:p>
          <w:p>
            <w:pPr>
              <w:pStyle w:val="TableParagraph"/>
              <w:tabs>
                <w:tab w:pos="1382" w:val="left" w:leader="none"/>
                <w:tab w:pos="1584" w:val="left" w:leader="none"/>
                <w:tab w:pos="2047" w:val="left" w:leader="none"/>
                <w:tab w:pos="2562" w:val="left" w:leader="none"/>
                <w:tab w:pos="2663" w:val="left" w:leader="none"/>
              </w:tabs>
              <w:spacing w:line="235" w:lineRule="auto"/>
              <w:ind w:left="113" w:right="88"/>
              <w:rPr>
                <w:sz w:val="23"/>
              </w:rPr>
            </w:pPr>
            <w:r>
              <w:rPr>
                <w:spacing w:val="-2"/>
                <w:sz w:val="23"/>
              </w:rPr>
              <w:t>cintilografiacintilografia</w:t>
            </w:r>
            <w:r>
              <w:rPr>
                <w:sz w:val="23"/>
              </w:rPr>
              <w:tab/>
            </w:r>
            <w:r>
              <w:rPr>
                <w:spacing w:val="-6"/>
                <w:sz w:val="23"/>
              </w:rPr>
              <w:t>de </w:t>
            </w:r>
            <w:r>
              <w:rPr>
                <w:spacing w:val="-2"/>
                <w:sz w:val="23"/>
              </w:rPr>
              <w:t>membros</w:t>
            </w:r>
            <w:r>
              <w:rPr>
                <w:sz w:val="23"/>
              </w:rPr>
              <w:tab/>
            </w:r>
            <w:r>
              <w:rPr>
                <w:spacing w:val="-2"/>
                <w:sz w:val="23"/>
              </w:rPr>
              <w:t>inferiores</w:t>
            </w:r>
            <w:r>
              <w:rPr>
                <w:sz w:val="23"/>
              </w:rPr>
              <w:tab/>
              <w:tab/>
            </w:r>
            <w:r>
              <w:rPr>
                <w:spacing w:val="-45"/>
                <w:sz w:val="23"/>
              </w:rPr>
              <w:t> </w:t>
            </w:r>
            <w:r>
              <w:rPr>
                <w:spacing w:val="-8"/>
                <w:sz w:val="23"/>
              </w:rPr>
              <w:t>e </w:t>
            </w:r>
            <w:r>
              <w:rPr>
                <w:spacing w:val="-2"/>
                <w:sz w:val="23"/>
              </w:rPr>
              <w:t>linfocintilografia, apresentação:</w:t>
            </w:r>
            <w:r>
              <w:rPr>
                <w:sz w:val="23"/>
              </w:rPr>
              <w:tab/>
              <w:tab/>
            </w:r>
            <w:r>
              <w:rPr>
                <w:spacing w:val="-4"/>
                <w:sz w:val="23"/>
              </w:rPr>
              <w:t>kit</w:t>
            </w:r>
            <w:r>
              <w:rPr>
                <w:sz w:val="23"/>
              </w:rPr>
              <w:tab/>
            </w:r>
            <w:r>
              <w:rPr>
                <w:spacing w:val="-4"/>
                <w:sz w:val="23"/>
              </w:rPr>
              <w:t>com</w:t>
            </w:r>
            <w:r>
              <w:rPr>
                <w:sz w:val="23"/>
              </w:rPr>
              <w:tab/>
              <w:tab/>
            </w:r>
            <w:r>
              <w:rPr>
                <w:spacing w:val="-10"/>
                <w:sz w:val="23"/>
              </w:rPr>
              <w:t>5 </w:t>
            </w:r>
            <w:r>
              <w:rPr>
                <w:sz w:val="23"/>
              </w:rPr>
              <w:t>frascos ampola</w:t>
            </w:r>
          </w:p>
        </w:tc>
        <w:tc>
          <w:tcPr>
            <w:tcW w:w="918" w:type="dxa"/>
          </w:tcPr>
          <w:p>
            <w:pPr>
              <w:pStyle w:val="TableParagraph"/>
              <w:rPr>
                <w:sz w:val="23"/>
              </w:rPr>
            </w:pPr>
          </w:p>
          <w:p>
            <w:pPr>
              <w:pStyle w:val="TableParagraph"/>
              <w:rPr>
                <w:sz w:val="23"/>
              </w:rPr>
            </w:pPr>
          </w:p>
          <w:p>
            <w:pPr>
              <w:pStyle w:val="TableParagraph"/>
              <w:rPr>
                <w:sz w:val="23"/>
              </w:rPr>
            </w:pPr>
          </w:p>
          <w:p>
            <w:pPr>
              <w:pStyle w:val="TableParagraph"/>
              <w:rPr>
                <w:sz w:val="23"/>
              </w:rPr>
            </w:pPr>
          </w:p>
          <w:p>
            <w:pPr>
              <w:pStyle w:val="TableParagraph"/>
              <w:spacing w:before="84"/>
              <w:rPr>
                <w:sz w:val="23"/>
              </w:rPr>
            </w:pPr>
          </w:p>
          <w:p>
            <w:pPr>
              <w:pStyle w:val="TableParagraph"/>
              <w:ind w:left="16"/>
              <w:jc w:val="center"/>
              <w:rPr>
                <w:sz w:val="23"/>
              </w:rPr>
            </w:pPr>
            <w:r>
              <w:rPr>
                <w:spacing w:val="-2"/>
                <w:sz w:val="23"/>
              </w:rPr>
              <w:t>83269</w:t>
            </w:r>
          </w:p>
        </w:tc>
        <w:tc>
          <w:tcPr>
            <w:tcW w:w="1291" w:type="dxa"/>
          </w:tcPr>
          <w:p>
            <w:pPr>
              <w:pStyle w:val="TableParagraph"/>
              <w:rPr>
                <w:sz w:val="23"/>
              </w:rPr>
            </w:pPr>
          </w:p>
          <w:p>
            <w:pPr>
              <w:pStyle w:val="TableParagraph"/>
              <w:rPr>
                <w:sz w:val="23"/>
              </w:rPr>
            </w:pPr>
          </w:p>
          <w:p>
            <w:pPr>
              <w:pStyle w:val="TableParagraph"/>
              <w:rPr>
                <w:sz w:val="23"/>
              </w:rPr>
            </w:pPr>
          </w:p>
          <w:p>
            <w:pPr>
              <w:pStyle w:val="TableParagraph"/>
              <w:rPr>
                <w:sz w:val="23"/>
              </w:rPr>
            </w:pPr>
          </w:p>
          <w:p>
            <w:pPr>
              <w:pStyle w:val="TableParagraph"/>
              <w:spacing w:before="84"/>
              <w:rPr>
                <w:sz w:val="23"/>
              </w:rPr>
            </w:pPr>
          </w:p>
          <w:p>
            <w:pPr>
              <w:pStyle w:val="TableParagraph"/>
              <w:ind w:left="9"/>
              <w:jc w:val="center"/>
              <w:rPr>
                <w:sz w:val="23"/>
              </w:rPr>
            </w:pPr>
            <w:r>
              <w:rPr>
                <w:spacing w:val="-5"/>
                <w:sz w:val="23"/>
              </w:rPr>
              <w:t>FR</w:t>
            </w:r>
          </w:p>
        </w:tc>
        <w:tc>
          <w:tcPr>
            <w:tcW w:w="1090" w:type="dxa"/>
          </w:tcPr>
          <w:p>
            <w:pPr>
              <w:pStyle w:val="TableParagraph"/>
              <w:rPr>
                <w:sz w:val="23"/>
              </w:rPr>
            </w:pPr>
          </w:p>
          <w:p>
            <w:pPr>
              <w:pStyle w:val="TableParagraph"/>
              <w:rPr>
                <w:sz w:val="23"/>
              </w:rPr>
            </w:pPr>
          </w:p>
          <w:p>
            <w:pPr>
              <w:pStyle w:val="TableParagraph"/>
              <w:rPr>
                <w:sz w:val="23"/>
              </w:rPr>
            </w:pPr>
          </w:p>
          <w:p>
            <w:pPr>
              <w:pStyle w:val="TableParagraph"/>
              <w:rPr>
                <w:sz w:val="23"/>
              </w:rPr>
            </w:pPr>
          </w:p>
          <w:p>
            <w:pPr>
              <w:pStyle w:val="TableParagraph"/>
              <w:spacing w:before="84"/>
              <w:rPr>
                <w:sz w:val="23"/>
              </w:rPr>
            </w:pPr>
          </w:p>
          <w:p>
            <w:pPr>
              <w:pStyle w:val="TableParagraph"/>
              <w:ind w:left="11"/>
              <w:jc w:val="center"/>
              <w:rPr>
                <w:sz w:val="23"/>
              </w:rPr>
            </w:pPr>
            <w:r>
              <w:rPr>
                <w:spacing w:val="-5"/>
                <w:sz w:val="23"/>
              </w:rPr>
              <w:t>300</w:t>
            </w:r>
          </w:p>
        </w:tc>
        <w:tc>
          <w:tcPr>
            <w:tcW w:w="1463" w:type="dxa"/>
          </w:tcPr>
          <w:p>
            <w:pPr>
              <w:pStyle w:val="TableParagraph"/>
              <w:rPr>
                <w:sz w:val="23"/>
              </w:rPr>
            </w:pPr>
          </w:p>
          <w:p>
            <w:pPr>
              <w:pStyle w:val="TableParagraph"/>
              <w:rPr>
                <w:sz w:val="23"/>
              </w:rPr>
            </w:pPr>
          </w:p>
          <w:p>
            <w:pPr>
              <w:pStyle w:val="TableParagraph"/>
              <w:rPr>
                <w:sz w:val="23"/>
              </w:rPr>
            </w:pPr>
          </w:p>
          <w:p>
            <w:pPr>
              <w:pStyle w:val="TableParagraph"/>
              <w:rPr>
                <w:sz w:val="23"/>
              </w:rPr>
            </w:pPr>
          </w:p>
          <w:p>
            <w:pPr>
              <w:pStyle w:val="TableParagraph"/>
              <w:spacing w:before="84"/>
              <w:rPr>
                <w:sz w:val="23"/>
              </w:rPr>
            </w:pPr>
          </w:p>
          <w:p>
            <w:pPr>
              <w:pStyle w:val="TableParagraph"/>
              <w:ind w:left="21" w:right="2"/>
              <w:jc w:val="center"/>
              <w:rPr>
                <w:sz w:val="23"/>
              </w:rPr>
            </w:pPr>
            <w:r>
              <w:rPr>
                <w:spacing w:val="-2"/>
                <w:sz w:val="23"/>
              </w:rPr>
              <w:t>53,4200</w:t>
            </w:r>
          </w:p>
        </w:tc>
        <w:tc>
          <w:tcPr>
            <w:tcW w:w="1563" w:type="dxa"/>
          </w:tcPr>
          <w:p>
            <w:pPr>
              <w:pStyle w:val="TableParagraph"/>
              <w:spacing w:line="235" w:lineRule="auto"/>
              <w:ind w:left="116" w:right="160"/>
              <w:rPr>
                <w:sz w:val="23"/>
              </w:rPr>
            </w:pPr>
            <w:r>
              <w:rPr>
                <w:spacing w:val="-2"/>
                <w:sz w:val="23"/>
              </w:rPr>
              <w:t>Hospital Universitário Pedro Ernesto, </w:t>
            </w:r>
            <w:r>
              <w:rPr>
                <w:sz w:val="23"/>
              </w:rPr>
              <w:t>situado na Boulevard</w:t>
            </w:r>
            <w:r>
              <w:rPr>
                <w:spacing w:val="-14"/>
                <w:sz w:val="23"/>
              </w:rPr>
              <w:t> </w:t>
            </w:r>
            <w:r>
              <w:rPr>
                <w:sz w:val="23"/>
              </w:rPr>
              <w:t>28 de Setembro, 77 – Vila Isabel,</w:t>
            </w:r>
            <w:r>
              <w:rPr>
                <w:spacing w:val="-15"/>
                <w:sz w:val="23"/>
              </w:rPr>
              <w:t> </w:t>
            </w:r>
            <w:r>
              <w:rPr>
                <w:sz w:val="23"/>
              </w:rPr>
              <w:t>Rio</w:t>
            </w:r>
            <w:r>
              <w:rPr>
                <w:spacing w:val="-14"/>
                <w:sz w:val="23"/>
              </w:rPr>
              <w:t> </w:t>
            </w:r>
            <w:r>
              <w:rPr>
                <w:sz w:val="23"/>
              </w:rPr>
              <w:t>de </w:t>
            </w:r>
            <w:r>
              <w:rPr>
                <w:spacing w:val="-2"/>
                <w:sz w:val="23"/>
              </w:rPr>
              <w:t>Janeiro/RJ, </w:t>
            </w:r>
            <w:r>
              <w:rPr>
                <w:sz w:val="23"/>
              </w:rPr>
              <w:t>CEP</w:t>
            </w:r>
            <w:r>
              <w:rPr>
                <w:spacing w:val="-1"/>
                <w:sz w:val="23"/>
              </w:rPr>
              <w:t> </w:t>
            </w:r>
            <w:r>
              <w:rPr>
                <w:sz w:val="23"/>
              </w:rPr>
              <w:t>20.551-</w:t>
            </w:r>
          </w:p>
          <w:p>
            <w:pPr>
              <w:pStyle w:val="TableParagraph"/>
              <w:spacing w:line="238" w:lineRule="exact"/>
              <w:ind w:left="116"/>
              <w:rPr>
                <w:sz w:val="23"/>
              </w:rPr>
            </w:pPr>
            <w:r>
              <w:rPr>
                <w:spacing w:val="-4"/>
                <w:sz w:val="23"/>
              </w:rPr>
              <w:t>030.</w:t>
            </w:r>
          </w:p>
        </w:tc>
      </w:tr>
      <w:tr>
        <w:trPr>
          <w:trHeight w:val="3357" w:hRule="atLeast"/>
        </w:trPr>
        <w:tc>
          <w:tcPr>
            <w:tcW w:w="832" w:type="dxa"/>
          </w:tcPr>
          <w:p>
            <w:pPr>
              <w:pStyle w:val="TableParagraph"/>
              <w:rPr>
                <w:sz w:val="23"/>
              </w:rPr>
            </w:pPr>
          </w:p>
          <w:p>
            <w:pPr>
              <w:pStyle w:val="TableParagraph"/>
              <w:rPr>
                <w:sz w:val="23"/>
              </w:rPr>
            </w:pPr>
          </w:p>
          <w:p>
            <w:pPr>
              <w:pStyle w:val="TableParagraph"/>
              <w:rPr>
                <w:sz w:val="23"/>
              </w:rPr>
            </w:pPr>
          </w:p>
          <w:p>
            <w:pPr>
              <w:pStyle w:val="TableParagraph"/>
              <w:rPr>
                <w:sz w:val="23"/>
              </w:rPr>
            </w:pPr>
          </w:p>
          <w:p>
            <w:pPr>
              <w:pStyle w:val="TableParagraph"/>
              <w:spacing w:before="213"/>
              <w:rPr>
                <w:sz w:val="23"/>
              </w:rPr>
            </w:pPr>
          </w:p>
          <w:p>
            <w:pPr>
              <w:pStyle w:val="TableParagraph"/>
              <w:ind w:left="20"/>
              <w:jc w:val="center"/>
              <w:rPr>
                <w:sz w:val="23"/>
              </w:rPr>
            </w:pPr>
            <w:r>
              <w:rPr>
                <w:spacing w:val="-5"/>
                <w:sz w:val="23"/>
              </w:rPr>
              <w:t>11</w:t>
            </w:r>
          </w:p>
        </w:tc>
        <w:tc>
          <w:tcPr>
            <w:tcW w:w="2884" w:type="dxa"/>
          </w:tcPr>
          <w:p>
            <w:pPr>
              <w:pStyle w:val="TableParagraph"/>
              <w:spacing w:line="235" w:lineRule="auto"/>
              <w:ind w:left="113" w:right="88"/>
              <w:jc w:val="both"/>
              <w:rPr>
                <w:sz w:val="23"/>
              </w:rPr>
            </w:pPr>
            <w:r>
              <w:rPr>
                <w:sz w:val="23"/>
              </w:rPr>
              <w:t>Tiosulfato de sódio </w:t>
            </w:r>
            <w:r>
              <w:rPr>
                <w:sz w:val="23"/>
              </w:rPr>
              <w:t>10% (ENXOFRE</w:t>
            </w:r>
            <w:r>
              <w:rPr>
                <w:spacing w:val="47"/>
                <w:sz w:val="23"/>
              </w:rPr>
              <w:t>  </w:t>
            </w:r>
            <w:r>
              <w:rPr>
                <w:spacing w:val="-2"/>
                <w:sz w:val="23"/>
              </w:rPr>
              <w:t>COLOIDAL),</w:t>
            </w:r>
          </w:p>
          <w:p>
            <w:pPr>
              <w:pStyle w:val="TableParagraph"/>
              <w:tabs>
                <w:tab w:pos="1835" w:val="left" w:leader="none"/>
                <w:tab w:pos="1905" w:val="left" w:leader="none"/>
              </w:tabs>
              <w:spacing w:line="258" w:lineRule="exact"/>
              <w:ind w:left="113" w:right="88"/>
              <w:jc w:val="both"/>
              <w:rPr>
                <w:sz w:val="23"/>
              </w:rPr>
            </w:pPr>
            <w:r>
              <w:rPr>
                <w:spacing w:val="-2"/>
                <w:sz w:val="23"/>
              </w:rPr>
              <w:t>reagente</w:t>
            </w:r>
            <w:r>
              <w:rPr>
                <w:sz w:val="23"/>
              </w:rPr>
              <w:tab/>
            </w:r>
            <w:r>
              <w:rPr>
                <w:spacing w:val="-2"/>
                <w:sz w:val="23"/>
              </w:rPr>
              <w:t>liofilizado </w:t>
            </w:r>
            <w:r>
              <w:rPr>
                <w:sz w:val="23"/>
              </w:rPr>
              <w:t>injetável, estéril e livre de endotoxinas, indicação: avaliação de patologias hepáticas, estudo de trânsito esofagiano, pesquisa de </w:t>
            </w:r>
            <w:r>
              <w:rPr>
                <w:spacing w:val="-2"/>
                <w:sz w:val="23"/>
              </w:rPr>
              <w:t>linfonodo</w:t>
            </w:r>
            <w:r>
              <w:rPr>
                <w:sz w:val="23"/>
              </w:rPr>
              <w:tab/>
              <w:tab/>
            </w:r>
            <w:r>
              <w:rPr>
                <w:spacing w:val="-2"/>
                <w:sz w:val="23"/>
              </w:rPr>
              <w:t>sentinela, </w:t>
            </w:r>
            <w:r>
              <w:rPr>
                <w:sz w:val="23"/>
              </w:rPr>
              <w:t>apresentação: kit com 5 frascos ampola de cada reagente (Frasco</w:t>
            </w:r>
            <w:r>
              <w:rPr>
                <w:spacing w:val="-1"/>
                <w:sz w:val="23"/>
              </w:rPr>
              <w:t> </w:t>
            </w:r>
            <w:r>
              <w:rPr>
                <w:sz w:val="23"/>
              </w:rPr>
              <w:t>A</w:t>
            </w:r>
            <w:r>
              <w:rPr>
                <w:spacing w:val="-1"/>
                <w:sz w:val="23"/>
              </w:rPr>
              <w:t> </w:t>
            </w:r>
            <w:r>
              <w:rPr>
                <w:sz w:val="23"/>
              </w:rPr>
              <w:t>+ Frasco B + Frasco C)</w:t>
            </w:r>
          </w:p>
        </w:tc>
        <w:tc>
          <w:tcPr>
            <w:tcW w:w="918" w:type="dxa"/>
          </w:tcPr>
          <w:p>
            <w:pPr>
              <w:pStyle w:val="TableParagraph"/>
              <w:rPr>
                <w:sz w:val="23"/>
              </w:rPr>
            </w:pPr>
          </w:p>
          <w:p>
            <w:pPr>
              <w:pStyle w:val="TableParagraph"/>
              <w:rPr>
                <w:sz w:val="23"/>
              </w:rPr>
            </w:pPr>
          </w:p>
          <w:p>
            <w:pPr>
              <w:pStyle w:val="TableParagraph"/>
              <w:rPr>
                <w:sz w:val="23"/>
              </w:rPr>
            </w:pPr>
          </w:p>
          <w:p>
            <w:pPr>
              <w:pStyle w:val="TableParagraph"/>
              <w:rPr>
                <w:sz w:val="23"/>
              </w:rPr>
            </w:pPr>
          </w:p>
          <w:p>
            <w:pPr>
              <w:pStyle w:val="TableParagraph"/>
              <w:spacing w:before="213"/>
              <w:rPr>
                <w:sz w:val="23"/>
              </w:rPr>
            </w:pPr>
          </w:p>
          <w:p>
            <w:pPr>
              <w:pStyle w:val="TableParagraph"/>
              <w:ind w:left="16"/>
              <w:jc w:val="center"/>
              <w:rPr>
                <w:sz w:val="23"/>
              </w:rPr>
            </w:pPr>
            <w:r>
              <w:rPr>
                <w:spacing w:val="-2"/>
                <w:sz w:val="23"/>
              </w:rPr>
              <w:t>197100</w:t>
            </w:r>
          </w:p>
        </w:tc>
        <w:tc>
          <w:tcPr>
            <w:tcW w:w="1291" w:type="dxa"/>
          </w:tcPr>
          <w:p>
            <w:pPr>
              <w:pStyle w:val="TableParagraph"/>
              <w:rPr>
                <w:sz w:val="23"/>
              </w:rPr>
            </w:pPr>
          </w:p>
          <w:p>
            <w:pPr>
              <w:pStyle w:val="TableParagraph"/>
              <w:rPr>
                <w:sz w:val="23"/>
              </w:rPr>
            </w:pPr>
          </w:p>
          <w:p>
            <w:pPr>
              <w:pStyle w:val="TableParagraph"/>
              <w:rPr>
                <w:sz w:val="23"/>
              </w:rPr>
            </w:pPr>
          </w:p>
          <w:p>
            <w:pPr>
              <w:pStyle w:val="TableParagraph"/>
              <w:rPr>
                <w:sz w:val="23"/>
              </w:rPr>
            </w:pPr>
          </w:p>
          <w:p>
            <w:pPr>
              <w:pStyle w:val="TableParagraph"/>
              <w:spacing w:before="213"/>
              <w:rPr>
                <w:sz w:val="23"/>
              </w:rPr>
            </w:pPr>
          </w:p>
          <w:p>
            <w:pPr>
              <w:pStyle w:val="TableParagraph"/>
              <w:ind w:left="9"/>
              <w:jc w:val="center"/>
              <w:rPr>
                <w:sz w:val="23"/>
              </w:rPr>
            </w:pPr>
            <w:r>
              <w:rPr>
                <w:spacing w:val="-5"/>
                <w:sz w:val="23"/>
              </w:rPr>
              <w:t>FR</w:t>
            </w:r>
          </w:p>
        </w:tc>
        <w:tc>
          <w:tcPr>
            <w:tcW w:w="1090" w:type="dxa"/>
          </w:tcPr>
          <w:p>
            <w:pPr>
              <w:pStyle w:val="TableParagraph"/>
              <w:rPr>
                <w:sz w:val="23"/>
              </w:rPr>
            </w:pPr>
          </w:p>
          <w:p>
            <w:pPr>
              <w:pStyle w:val="TableParagraph"/>
              <w:rPr>
                <w:sz w:val="23"/>
              </w:rPr>
            </w:pPr>
          </w:p>
          <w:p>
            <w:pPr>
              <w:pStyle w:val="TableParagraph"/>
              <w:rPr>
                <w:sz w:val="23"/>
              </w:rPr>
            </w:pPr>
          </w:p>
          <w:p>
            <w:pPr>
              <w:pStyle w:val="TableParagraph"/>
              <w:rPr>
                <w:sz w:val="23"/>
              </w:rPr>
            </w:pPr>
          </w:p>
          <w:p>
            <w:pPr>
              <w:pStyle w:val="TableParagraph"/>
              <w:spacing w:before="213"/>
              <w:rPr>
                <w:sz w:val="23"/>
              </w:rPr>
            </w:pPr>
          </w:p>
          <w:p>
            <w:pPr>
              <w:pStyle w:val="TableParagraph"/>
              <w:ind w:left="11"/>
              <w:jc w:val="center"/>
              <w:rPr>
                <w:sz w:val="23"/>
              </w:rPr>
            </w:pPr>
            <w:r>
              <w:rPr>
                <w:spacing w:val="-5"/>
                <w:sz w:val="23"/>
              </w:rPr>
              <w:t>300</w:t>
            </w:r>
          </w:p>
        </w:tc>
        <w:tc>
          <w:tcPr>
            <w:tcW w:w="1463" w:type="dxa"/>
          </w:tcPr>
          <w:p>
            <w:pPr>
              <w:pStyle w:val="TableParagraph"/>
              <w:rPr>
                <w:sz w:val="23"/>
              </w:rPr>
            </w:pPr>
          </w:p>
          <w:p>
            <w:pPr>
              <w:pStyle w:val="TableParagraph"/>
              <w:rPr>
                <w:sz w:val="23"/>
              </w:rPr>
            </w:pPr>
          </w:p>
          <w:p>
            <w:pPr>
              <w:pStyle w:val="TableParagraph"/>
              <w:rPr>
                <w:sz w:val="23"/>
              </w:rPr>
            </w:pPr>
          </w:p>
          <w:p>
            <w:pPr>
              <w:pStyle w:val="TableParagraph"/>
              <w:rPr>
                <w:sz w:val="23"/>
              </w:rPr>
            </w:pPr>
          </w:p>
          <w:p>
            <w:pPr>
              <w:pStyle w:val="TableParagraph"/>
              <w:spacing w:before="213"/>
              <w:rPr>
                <w:sz w:val="23"/>
              </w:rPr>
            </w:pPr>
          </w:p>
          <w:p>
            <w:pPr>
              <w:pStyle w:val="TableParagraph"/>
              <w:ind w:left="21" w:right="2"/>
              <w:jc w:val="center"/>
              <w:rPr>
                <w:sz w:val="23"/>
              </w:rPr>
            </w:pPr>
            <w:r>
              <w:rPr>
                <w:spacing w:val="-2"/>
                <w:sz w:val="23"/>
              </w:rPr>
              <w:t>181,0200</w:t>
            </w:r>
          </w:p>
        </w:tc>
        <w:tc>
          <w:tcPr>
            <w:tcW w:w="1563" w:type="dxa"/>
          </w:tcPr>
          <w:p>
            <w:pPr>
              <w:pStyle w:val="TableParagraph"/>
              <w:spacing w:line="235" w:lineRule="auto" w:before="119"/>
              <w:ind w:left="116" w:right="160"/>
              <w:rPr>
                <w:sz w:val="23"/>
              </w:rPr>
            </w:pPr>
            <w:r>
              <w:rPr>
                <w:spacing w:val="-2"/>
                <w:sz w:val="23"/>
              </w:rPr>
              <w:t>Hospital Universitário Pedro Ernesto, </w:t>
            </w:r>
            <w:r>
              <w:rPr>
                <w:sz w:val="23"/>
              </w:rPr>
              <w:t>situado na Boulevard</w:t>
            </w:r>
            <w:r>
              <w:rPr>
                <w:spacing w:val="-14"/>
                <w:sz w:val="23"/>
              </w:rPr>
              <w:t> </w:t>
            </w:r>
            <w:r>
              <w:rPr>
                <w:sz w:val="23"/>
              </w:rPr>
              <w:t>28 de Setembro, 77 – Vila Isabel,</w:t>
            </w:r>
            <w:r>
              <w:rPr>
                <w:spacing w:val="-15"/>
                <w:sz w:val="23"/>
              </w:rPr>
              <w:t> </w:t>
            </w:r>
            <w:r>
              <w:rPr>
                <w:sz w:val="23"/>
              </w:rPr>
              <w:t>Rio</w:t>
            </w:r>
            <w:r>
              <w:rPr>
                <w:spacing w:val="-14"/>
                <w:sz w:val="23"/>
              </w:rPr>
              <w:t> </w:t>
            </w:r>
            <w:r>
              <w:rPr>
                <w:sz w:val="23"/>
              </w:rPr>
              <w:t>de </w:t>
            </w:r>
            <w:r>
              <w:rPr>
                <w:spacing w:val="-2"/>
                <w:sz w:val="23"/>
              </w:rPr>
              <w:t>Janeiro/RJ, </w:t>
            </w:r>
            <w:r>
              <w:rPr>
                <w:sz w:val="23"/>
              </w:rPr>
              <w:t>CEP</w:t>
            </w:r>
            <w:r>
              <w:rPr>
                <w:spacing w:val="-1"/>
                <w:sz w:val="23"/>
              </w:rPr>
              <w:t> </w:t>
            </w:r>
            <w:r>
              <w:rPr>
                <w:sz w:val="23"/>
              </w:rPr>
              <w:t>20.551-</w:t>
            </w:r>
          </w:p>
          <w:p>
            <w:pPr>
              <w:pStyle w:val="TableParagraph"/>
              <w:spacing w:line="251" w:lineRule="exact"/>
              <w:ind w:left="116"/>
              <w:rPr>
                <w:sz w:val="23"/>
              </w:rPr>
            </w:pPr>
            <w:r>
              <w:rPr>
                <w:spacing w:val="-4"/>
                <w:sz w:val="23"/>
              </w:rPr>
              <w:t>030.</w:t>
            </w:r>
          </w:p>
        </w:tc>
      </w:tr>
      <w:tr>
        <w:trPr>
          <w:trHeight w:val="3357" w:hRule="atLeast"/>
        </w:trPr>
        <w:tc>
          <w:tcPr>
            <w:tcW w:w="832" w:type="dxa"/>
          </w:tcPr>
          <w:p>
            <w:pPr>
              <w:pStyle w:val="TableParagraph"/>
              <w:rPr>
                <w:sz w:val="23"/>
              </w:rPr>
            </w:pPr>
          </w:p>
          <w:p>
            <w:pPr>
              <w:pStyle w:val="TableParagraph"/>
              <w:rPr>
                <w:sz w:val="23"/>
              </w:rPr>
            </w:pPr>
          </w:p>
          <w:p>
            <w:pPr>
              <w:pStyle w:val="TableParagraph"/>
              <w:rPr>
                <w:sz w:val="23"/>
              </w:rPr>
            </w:pPr>
          </w:p>
          <w:p>
            <w:pPr>
              <w:pStyle w:val="TableParagraph"/>
              <w:rPr>
                <w:sz w:val="23"/>
              </w:rPr>
            </w:pPr>
          </w:p>
          <w:p>
            <w:pPr>
              <w:pStyle w:val="TableParagraph"/>
              <w:spacing w:before="213"/>
              <w:rPr>
                <w:sz w:val="23"/>
              </w:rPr>
            </w:pPr>
          </w:p>
          <w:p>
            <w:pPr>
              <w:pStyle w:val="TableParagraph"/>
              <w:ind w:left="20"/>
              <w:jc w:val="center"/>
              <w:rPr>
                <w:sz w:val="23"/>
              </w:rPr>
            </w:pPr>
            <w:r>
              <w:rPr>
                <w:spacing w:val="-5"/>
                <w:sz w:val="23"/>
              </w:rPr>
              <w:t>12</w:t>
            </w:r>
          </w:p>
        </w:tc>
        <w:tc>
          <w:tcPr>
            <w:tcW w:w="2884" w:type="dxa"/>
          </w:tcPr>
          <w:p>
            <w:pPr>
              <w:pStyle w:val="TableParagraph"/>
              <w:tabs>
                <w:tab w:pos="2001" w:val="left" w:leader="none"/>
              </w:tabs>
              <w:spacing w:line="235" w:lineRule="auto"/>
              <w:ind w:left="113" w:right="88"/>
              <w:jc w:val="both"/>
              <w:rPr>
                <w:sz w:val="23"/>
              </w:rPr>
            </w:pPr>
            <w:r>
              <w:rPr>
                <w:sz w:val="23"/>
              </w:rPr>
              <w:t>Tiroctreotida hinic, </w:t>
            </w:r>
            <w:r>
              <w:rPr>
                <w:sz w:val="23"/>
              </w:rPr>
              <w:t>forma </w:t>
            </w:r>
            <w:r>
              <w:rPr>
                <w:spacing w:val="-2"/>
                <w:sz w:val="23"/>
              </w:rPr>
              <w:t>farmacêutica:</w:t>
            </w:r>
            <w:r>
              <w:rPr>
                <w:sz w:val="23"/>
              </w:rPr>
              <w:tab/>
            </w:r>
            <w:r>
              <w:rPr>
                <w:spacing w:val="-2"/>
                <w:sz w:val="23"/>
              </w:rPr>
              <w:t>reagente </w:t>
            </w:r>
            <w:r>
              <w:rPr>
                <w:sz w:val="23"/>
              </w:rPr>
              <w:t>liofilizado</w:t>
            </w:r>
            <w:r>
              <w:rPr>
                <w:spacing w:val="-2"/>
                <w:sz w:val="23"/>
              </w:rPr>
              <w:t> </w:t>
            </w:r>
            <w:r>
              <w:rPr>
                <w:sz w:val="23"/>
              </w:rPr>
              <w:t>injetável,</w:t>
            </w:r>
            <w:r>
              <w:rPr>
                <w:spacing w:val="-2"/>
                <w:sz w:val="23"/>
              </w:rPr>
              <w:t> </w:t>
            </w:r>
            <w:r>
              <w:rPr>
                <w:sz w:val="23"/>
              </w:rPr>
              <w:t>estéril</w:t>
            </w:r>
            <w:r>
              <w:rPr>
                <w:spacing w:val="-2"/>
                <w:sz w:val="23"/>
              </w:rPr>
              <w:t> </w:t>
            </w:r>
            <w:r>
              <w:rPr>
                <w:sz w:val="23"/>
              </w:rPr>
              <w:t>e livre de endotoxinas, composto por frasco A: pó liofilizado e Frasco B: solução tampão, indicação: diagnóstico e manejo de tumores neuroendócrinos (TNE) que expressam receptores de somatostatina, apresentação:</w:t>
            </w:r>
            <w:r>
              <w:rPr>
                <w:spacing w:val="27"/>
                <w:sz w:val="23"/>
              </w:rPr>
              <w:t>  </w:t>
            </w:r>
            <w:r>
              <w:rPr>
                <w:sz w:val="23"/>
              </w:rPr>
              <w:t>Frasco</w:t>
            </w:r>
            <w:r>
              <w:rPr>
                <w:spacing w:val="73"/>
                <w:w w:val="150"/>
                <w:sz w:val="23"/>
              </w:rPr>
              <w:t> </w:t>
            </w:r>
            <w:r>
              <w:rPr>
                <w:sz w:val="23"/>
              </w:rPr>
              <w:t>A</w:t>
            </w:r>
            <w:r>
              <w:rPr>
                <w:spacing w:val="71"/>
                <w:w w:val="150"/>
                <w:sz w:val="23"/>
              </w:rPr>
              <w:t> </w:t>
            </w:r>
            <w:r>
              <w:rPr>
                <w:spacing w:val="-10"/>
                <w:sz w:val="23"/>
              </w:rPr>
              <w:t>+</w:t>
            </w:r>
          </w:p>
          <w:p>
            <w:pPr>
              <w:pStyle w:val="TableParagraph"/>
              <w:spacing w:line="237" w:lineRule="exact"/>
              <w:ind w:left="113"/>
              <w:jc w:val="both"/>
              <w:rPr>
                <w:sz w:val="23"/>
              </w:rPr>
            </w:pPr>
            <w:r>
              <w:rPr>
                <w:sz w:val="23"/>
              </w:rPr>
              <w:t>Frasco</w:t>
            </w:r>
            <w:r>
              <w:rPr>
                <w:spacing w:val="-8"/>
                <w:sz w:val="23"/>
              </w:rPr>
              <w:t> </w:t>
            </w:r>
            <w:r>
              <w:rPr>
                <w:spacing w:val="-10"/>
                <w:sz w:val="23"/>
              </w:rPr>
              <w:t>B</w:t>
            </w:r>
          </w:p>
        </w:tc>
        <w:tc>
          <w:tcPr>
            <w:tcW w:w="918" w:type="dxa"/>
          </w:tcPr>
          <w:p>
            <w:pPr>
              <w:pStyle w:val="TableParagraph"/>
              <w:rPr>
                <w:sz w:val="23"/>
              </w:rPr>
            </w:pPr>
          </w:p>
          <w:p>
            <w:pPr>
              <w:pStyle w:val="TableParagraph"/>
              <w:rPr>
                <w:sz w:val="23"/>
              </w:rPr>
            </w:pPr>
          </w:p>
          <w:p>
            <w:pPr>
              <w:pStyle w:val="TableParagraph"/>
              <w:rPr>
                <w:sz w:val="23"/>
              </w:rPr>
            </w:pPr>
          </w:p>
          <w:p>
            <w:pPr>
              <w:pStyle w:val="TableParagraph"/>
              <w:rPr>
                <w:sz w:val="23"/>
              </w:rPr>
            </w:pPr>
          </w:p>
          <w:p>
            <w:pPr>
              <w:pStyle w:val="TableParagraph"/>
              <w:spacing w:before="213"/>
              <w:rPr>
                <w:sz w:val="23"/>
              </w:rPr>
            </w:pPr>
          </w:p>
          <w:p>
            <w:pPr>
              <w:pStyle w:val="TableParagraph"/>
              <w:ind w:left="16"/>
              <w:jc w:val="center"/>
              <w:rPr>
                <w:sz w:val="23"/>
              </w:rPr>
            </w:pPr>
            <w:r>
              <w:rPr>
                <w:spacing w:val="-2"/>
                <w:sz w:val="23"/>
              </w:rPr>
              <w:t>197101</w:t>
            </w:r>
          </w:p>
        </w:tc>
        <w:tc>
          <w:tcPr>
            <w:tcW w:w="1291" w:type="dxa"/>
          </w:tcPr>
          <w:p>
            <w:pPr>
              <w:pStyle w:val="TableParagraph"/>
              <w:rPr>
                <w:sz w:val="23"/>
              </w:rPr>
            </w:pPr>
          </w:p>
          <w:p>
            <w:pPr>
              <w:pStyle w:val="TableParagraph"/>
              <w:rPr>
                <w:sz w:val="23"/>
              </w:rPr>
            </w:pPr>
          </w:p>
          <w:p>
            <w:pPr>
              <w:pStyle w:val="TableParagraph"/>
              <w:rPr>
                <w:sz w:val="23"/>
              </w:rPr>
            </w:pPr>
          </w:p>
          <w:p>
            <w:pPr>
              <w:pStyle w:val="TableParagraph"/>
              <w:rPr>
                <w:sz w:val="23"/>
              </w:rPr>
            </w:pPr>
          </w:p>
          <w:p>
            <w:pPr>
              <w:pStyle w:val="TableParagraph"/>
              <w:spacing w:before="213"/>
              <w:rPr>
                <w:sz w:val="23"/>
              </w:rPr>
            </w:pPr>
          </w:p>
          <w:p>
            <w:pPr>
              <w:pStyle w:val="TableParagraph"/>
              <w:ind w:left="9"/>
              <w:jc w:val="center"/>
              <w:rPr>
                <w:sz w:val="23"/>
              </w:rPr>
            </w:pPr>
            <w:r>
              <w:rPr>
                <w:spacing w:val="-5"/>
                <w:sz w:val="23"/>
              </w:rPr>
              <w:t>UN</w:t>
            </w:r>
          </w:p>
        </w:tc>
        <w:tc>
          <w:tcPr>
            <w:tcW w:w="1090" w:type="dxa"/>
          </w:tcPr>
          <w:p>
            <w:pPr>
              <w:pStyle w:val="TableParagraph"/>
              <w:rPr>
                <w:sz w:val="23"/>
              </w:rPr>
            </w:pPr>
          </w:p>
          <w:p>
            <w:pPr>
              <w:pStyle w:val="TableParagraph"/>
              <w:rPr>
                <w:sz w:val="23"/>
              </w:rPr>
            </w:pPr>
          </w:p>
          <w:p>
            <w:pPr>
              <w:pStyle w:val="TableParagraph"/>
              <w:rPr>
                <w:sz w:val="23"/>
              </w:rPr>
            </w:pPr>
          </w:p>
          <w:p>
            <w:pPr>
              <w:pStyle w:val="TableParagraph"/>
              <w:rPr>
                <w:sz w:val="23"/>
              </w:rPr>
            </w:pPr>
          </w:p>
          <w:p>
            <w:pPr>
              <w:pStyle w:val="TableParagraph"/>
              <w:spacing w:before="213"/>
              <w:rPr>
                <w:sz w:val="23"/>
              </w:rPr>
            </w:pPr>
          </w:p>
          <w:p>
            <w:pPr>
              <w:pStyle w:val="TableParagraph"/>
              <w:ind w:left="11"/>
              <w:jc w:val="center"/>
              <w:rPr>
                <w:sz w:val="23"/>
              </w:rPr>
            </w:pPr>
            <w:r>
              <w:rPr>
                <w:spacing w:val="-5"/>
                <w:sz w:val="23"/>
              </w:rPr>
              <w:t>20</w:t>
            </w:r>
          </w:p>
        </w:tc>
        <w:tc>
          <w:tcPr>
            <w:tcW w:w="1463" w:type="dxa"/>
          </w:tcPr>
          <w:p>
            <w:pPr>
              <w:pStyle w:val="TableParagraph"/>
              <w:rPr>
                <w:sz w:val="23"/>
              </w:rPr>
            </w:pPr>
          </w:p>
          <w:p>
            <w:pPr>
              <w:pStyle w:val="TableParagraph"/>
              <w:rPr>
                <w:sz w:val="23"/>
              </w:rPr>
            </w:pPr>
          </w:p>
          <w:p>
            <w:pPr>
              <w:pStyle w:val="TableParagraph"/>
              <w:rPr>
                <w:sz w:val="23"/>
              </w:rPr>
            </w:pPr>
          </w:p>
          <w:p>
            <w:pPr>
              <w:pStyle w:val="TableParagraph"/>
              <w:rPr>
                <w:sz w:val="23"/>
              </w:rPr>
            </w:pPr>
          </w:p>
          <w:p>
            <w:pPr>
              <w:pStyle w:val="TableParagraph"/>
              <w:spacing w:before="213"/>
              <w:rPr>
                <w:sz w:val="23"/>
              </w:rPr>
            </w:pPr>
          </w:p>
          <w:p>
            <w:pPr>
              <w:pStyle w:val="TableParagraph"/>
              <w:ind w:left="21" w:right="2"/>
              <w:jc w:val="center"/>
              <w:rPr>
                <w:sz w:val="23"/>
              </w:rPr>
            </w:pPr>
            <w:r>
              <w:rPr>
                <w:spacing w:val="-2"/>
                <w:sz w:val="23"/>
              </w:rPr>
              <w:t>685,5360</w:t>
            </w:r>
          </w:p>
        </w:tc>
        <w:tc>
          <w:tcPr>
            <w:tcW w:w="1563" w:type="dxa"/>
          </w:tcPr>
          <w:p>
            <w:pPr>
              <w:pStyle w:val="TableParagraph"/>
              <w:spacing w:line="235" w:lineRule="auto" w:before="119"/>
              <w:ind w:left="116" w:right="160"/>
              <w:rPr>
                <w:sz w:val="23"/>
              </w:rPr>
            </w:pPr>
            <w:r>
              <w:rPr>
                <w:spacing w:val="-2"/>
                <w:sz w:val="23"/>
              </w:rPr>
              <w:t>Hospital Universitário Pedro Ernesto, </w:t>
            </w:r>
            <w:r>
              <w:rPr>
                <w:sz w:val="23"/>
              </w:rPr>
              <w:t>situado na Boulevard</w:t>
            </w:r>
            <w:r>
              <w:rPr>
                <w:spacing w:val="-14"/>
                <w:sz w:val="23"/>
              </w:rPr>
              <w:t> </w:t>
            </w:r>
            <w:r>
              <w:rPr>
                <w:sz w:val="23"/>
              </w:rPr>
              <w:t>28 de Setembro, 77 – Vila Isabel,</w:t>
            </w:r>
            <w:r>
              <w:rPr>
                <w:spacing w:val="-15"/>
                <w:sz w:val="23"/>
              </w:rPr>
              <w:t> </w:t>
            </w:r>
            <w:r>
              <w:rPr>
                <w:sz w:val="23"/>
              </w:rPr>
              <w:t>Rio</w:t>
            </w:r>
            <w:r>
              <w:rPr>
                <w:spacing w:val="-14"/>
                <w:sz w:val="23"/>
              </w:rPr>
              <w:t> </w:t>
            </w:r>
            <w:r>
              <w:rPr>
                <w:sz w:val="23"/>
              </w:rPr>
              <w:t>de </w:t>
            </w:r>
            <w:r>
              <w:rPr>
                <w:spacing w:val="-2"/>
                <w:sz w:val="23"/>
              </w:rPr>
              <w:t>Janeiro/RJ, </w:t>
            </w:r>
            <w:r>
              <w:rPr>
                <w:sz w:val="23"/>
              </w:rPr>
              <w:t>CEP</w:t>
            </w:r>
            <w:r>
              <w:rPr>
                <w:spacing w:val="-1"/>
                <w:sz w:val="23"/>
              </w:rPr>
              <w:t> </w:t>
            </w:r>
            <w:r>
              <w:rPr>
                <w:sz w:val="23"/>
              </w:rPr>
              <w:t>20.551-</w:t>
            </w:r>
          </w:p>
          <w:p>
            <w:pPr>
              <w:pStyle w:val="TableParagraph"/>
              <w:spacing w:line="251" w:lineRule="exact"/>
              <w:ind w:left="116"/>
              <w:rPr>
                <w:sz w:val="23"/>
              </w:rPr>
            </w:pPr>
            <w:r>
              <w:rPr>
                <w:spacing w:val="-4"/>
                <w:sz w:val="23"/>
              </w:rPr>
              <w:t>030.</w:t>
            </w:r>
          </w:p>
        </w:tc>
      </w:tr>
    </w:tbl>
    <w:p>
      <w:pPr>
        <w:pStyle w:val="BodyText"/>
        <w:spacing w:before="0"/>
        <w:ind w:left="0"/>
      </w:pPr>
    </w:p>
    <w:p>
      <w:pPr>
        <w:pStyle w:val="BodyText"/>
        <w:spacing w:before="62"/>
        <w:ind w:left="0"/>
      </w:pPr>
    </w:p>
    <w:p>
      <w:pPr>
        <w:pStyle w:val="Heading1"/>
        <w:numPr>
          <w:ilvl w:val="0"/>
          <w:numId w:val="1"/>
        </w:numPr>
        <w:tabs>
          <w:tab w:pos="667" w:val="left" w:leader="none"/>
        </w:tabs>
        <w:spacing w:line="240" w:lineRule="auto" w:before="0" w:after="0"/>
        <w:ind w:left="667" w:right="0" w:hanging="228"/>
        <w:jc w:val="both"/>
      </w:pPr>
      <w:r>
        <w:rPr>
          <w:spacing w:val="-4"/>
        </w:rPr>
        <w:t>DA</w:t>
      </w:r>
      <w:r>
        <w:rPr>
          <w:spacing w:val="-13"/>
        </w:rPr>
        <w:t> </w:t>
      </w:r>
      <w:r>
        <w:rPr>
          <w:spacing w:val="-4"/>
        </w:rPr>
        <w:t>PARTICIPAÇÃO</w:t>
      </w:r>
      <w:r>
        <w:rPr>
          <w:spacing w:val="-7"/>
        </w:rPr>
        <w:t> </w:t>
      </w:r>
      <w:r>
        <w:rPr>
          <w:spacing w:val="-4"/>
        </w:rPr>
        <w:t>NA</w:t>
      </w:r>
      <w:r>
        <w:rPr>
          <w:spacing w:val="-13"/>
        </w:rPr>
        <w:t> </w:t>
      </w:r>
      <w:r>
        <w:rPr>
          <w:spacing w:val="-4"/>
        </w:rPr>
        <w:t>LICITAÇÃO</w:t>
      </w:r>
    </w:p>
    <w:p>
      <w:pPr>
        <w:pStyle w:val="ListParagraph"/>
        <w:numPr>
          <w:ilvl w:val="1"/>
          <w:numId w:val="2"/>
        </w:numPr>
        <w:tabs>
          <w:tab w:pos="799" w:val="left" w:leader="none"/>
        </w:tabs>
        <w:spacing w:line="235" w:lineRule="auto" w:before="113" w:after="0"/>
        <w:ind w:left="439" w:right="428" w:firstLine="0"/>
        <w:jc w:val="both"/>
        <w:rPr>
          <w:sz w:val="23"/>
        </w:rPr>
      </w:pPr>
      <w:r>
        <w:rPr>
          <w:sz w:val="23"/>
        </w:rPr>
        <mc:AlternateContent>
          <mc:Choice Requires="wps">
            <w:drawing>
              <wp:anchor distT="0" distB="0" distL="0" distR="0" allowOverlap="1" layoutInCell="1" locked="0" behindDoc="0" simplePos="0" relativeHeight="15728640">
                <wp:simplePos x="0" y="0"/>
                <wp:positionH relativeFrom="page">
                  <wp:posOffset>5262555</wp:posOffset>
                </wp:positionH>
                <wp:positionV relativeFrom="paragraph">
                  <wp:posOffset>378663</wp:posOffset>
                </wp:positionV>
                <wp:extent cx="28575" cy="9525"/>
                <wp:effectExtent l="0" t="0" r="0" b="0"/>
                <wp:wrapNone/>
                <wp:docPr id="2" name="Graphic 2"/>
                <wp:cNvGraphicFramePr>
                  <a:graphicFrameLocks/>
                </wp:cNvGraphicFramePr>
                <a:graphic>
                  <a:graphicData uri="http://schemas.microsoft.com/office/word/2010/wordprocessingShape">
                    <wps:wsp>
                      <wps:cNvPr id="2" name="Graphic 2"/>
                      <wps:cNvSpPr/>
                      <wps:spPr>
                        <a:xfrm>
                          <a:off x="0" y="0"/>
                          <a:ext cx="28575" cy="9525"/>
                        </a:xfrm>
                        <a:custGeom>
                          <a:avLst/>
                          <a:gdLst/>
                          <a:ahLst/>
                          <a:cxnLst/>
                          <a:rect l="l" t="t" r="r" b="b"/>
                          <a:pathLst>
                            <a:path w="28575" h="9525">
                              <a:moveTo>
                                <a:pt x="28217" y="9112"/>
                              </a:moveTo>
                              <a:lnTo>
                                <a:pt x="0" y="9112"/>
                              </a:lnTo>
                              <a:lnTo>
                                <a:pt x="0" y="0"/>
                              </a:lnTo>
                              <a:lnTo>
                                <a:pt x="28217" y="0"/>
                              </a:lnTo>
                              <a:lnTo>
                                <a:pt x="28217" y="9112"/>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414.374451pt;margin-top:29.815992pt;width:2.221824pt;height:.717542pt;mso-position-horizontal-relative:page;mso-position-vertical-relative:paragraph;z-index:15728640" id="docshape1" filled="true" fillcolor="#0000ed" stroked="false">
                <v:fill type="solid"/>
                <w10:wrap type="none"/>
              </v:rect>
            </w:pict>
          </mc:Fallback>
        </mc:AlternateContent>
      </w:r>
      <w:r>
        <w:rPr>
          <w:sz w:val="23"/>
        </w:rPr>
        <w:t>Poderão participar deste Pregão os interessados que estiverem previamente credenciados no Sistema de Cadastramento Unificado de Fornecedores - SICAF e no Sistema Integrado de Gestão de</w:t>
      </w:r>
      <w:r>
        <w:rPr>
          <w:spacing w:val="-5"/>
          <w:sz w:val="23"/>
        </w:rPr>
        <w:t> </w:t>
      </w:r>
      <w:r>
        <w:rPr>
          <w:sz w:val="23"/>
        </w:rPr>
        <w:t>Aquisições - SIGA</w:t>
      </w:r>
      <w:r>
        <w:rPr>
          <w:spacing w:val="-5"/>
          <w:sz w:val="23"/>
        </w:rPr>
        <w:t> </w:t>
      </w:r>
      <w:r>
        <w:rPr>
          <w:sz w:val="23"/>
        </w:rPr>
        <w:t>(</w:t>
      </w:r>
      <w:hyperlink r:id="rId7">
        <w:r>
          <w:rPr>
            <w:color w:val="0000ED"/>
            <w:sz w:val="23"/>
            <w:u w:val="single" w:color="0000ED"/>
          </w:rPr>
          <w:t>www.compras.</w:t>
        </w:r>
        <w:r>
          <w:rPr>
            <w:color w:val="0000ED"/>
            <w:sz w:val="23"/>
          </w:rPr>
          <w:t>rj.g</w:t>
        </w:r>
        <w:r>
          <w:rPr>
            <w:color w:val="0000ED"/>
            <w:sz w:val="23"/>
            <w:u w:val="single" w:color="0000ED"/>
          </w:rPr>
          <w:t>ov.br</w:t>
        </w:r>
      </w:hyperlink>
      <w:r>
        <w:rPr>
          <w:sz w:val="23"/>
        </w:rPr>
        <w:t>).</w:t>
      </w:r>
    </w:p>
    <w:p>
      <w:pPr>
        <w:pStyle w:val="ListParagraph"/>
        <w:numPr>
          <w:ilvl w:val="2"/>
          <w:numId w:val="2"/>
        </w:numPr>
        <w:tabs>
          <w:tab w:pos="974" w:val="left" w:leader="none"/>
        </w:tabs>
        <w:spacing w:line="235" w:lineRule="auto" w:before="113" w:after="0"/>
        <w:ind w:left="439" w:right="427" w:firstLine="0"/>
        <w:jc w:val="both"/>
        <w:rPr>
          <w:sz w:val="23"/>
        </w:rPr>
      </w:pPr>
      <w:r>
        <w:rPr>
          <w:sz w:val="23"/>
        </w:rPr>
        <w:t>Os interessados deverão atender às condições exigidas no cadastramento no SICAF e no SIGA até o terceiro dia útil anterior à data prevista para recebimento das propostas.</w:t>
      </w:r>
    </w:p>
    <w:p>
      <w:pPr>
        <w:pStyle w:val="ListParagraph"/>
        <w:numPr>
          <w:ilvl w:val="2"/>
          <w:numId w:val="2"/>
        </w:numPr>
        <w:tabs>
          <w:tab w:pos="954" w:val="left" w:leader="none"/>
        </w:tabs>
        <w:spacing w:line="240" w:lineRule="auto" w:before="109" w:after="0"/>
        <w:ind w:left="954" w:right="0" w:hanging="515"/>
        <w:jc w:val="both"/>
        <w:rPr>
          <w:sz w:val="23"/>
        </w:rPr>
      </w:pPr>
      <w:r>
        <w:rPr>
          <w:sz w:val="23"/>
        </w:rPr>
        <w:t>O</w:t>
      </w:r>
      <w:r>
        <w:rPr>
          <w:spacing w:val="-7"/>
          <w:sz w:val="23"/>
        </w:rPr>
        <w:t> </w:t>
      </w:r>
      <w:r>
        <w:rPr>
          <w:sz w:val="23"/>
        </w:rPr>
        <w:t>procedimento</w:t>
      </w:r>
      <w:r>
        <w:rPr>
          <w:spacing w:val="-6"/>
          <w:sz w:val="23"/>
        </w:rPr>
        <w:t> </w:t>
      </w:r>
      <w:r>
        <w:rPr>
          <w:sz w:val="23"/>
        </w:rPr>
        <w:t>será</w:t>
      </w:r>
      <w:r>
        <w:rPr>
          <w:spacing w:val="-7"/>
          <w:sz w:val="23"/>
        </w:rPr>
        <w:t> </w:t>
      </w:r>
      <w:r>
        <w:rPr>
          <w:sz w:val="23"/>
        </w:rPr>
        <w:t>divulgado</w:t>
      </w:r>
      <w:r>
        <w:rPr>
          <w:spacing w:val="-5"/>
          <w:sz w:val="23"/>
        </w:rPr>
        <w:t> </w:t>
      </w:r>
      <w:r>
        <w:rPr>
          <w:sz w:val="23"/>
        </w:rPr>
        <w:t>no</w:t>
      </w:r>
      <w:r>
        <w:rPr>
          <w:spacing w:val="-7"/>
          <w:sz w:val="23"/>
        </w:rPr>
        <w:t> </w:t>
      </w:r>
      <w:r>
        <w:rPr>
          <w:sz w:val="23"/>
        </w:rPr>
        <w:t>sítio</w:t>
      </w:r>
      <w:r>
        <w:rPr>
          <w:spacing w:val="-6"/>
          <w:sz w:val="23"/>
        </w:rPr>
        <w:t> </w:t>
      </w:r>
      <w:r>
        <w:rPr>
          <w:sz w:val="23"/>
        </w:rPr>
        <w:t>eletrônico</w:t>
      </w:r>
      <w:r>
        <w:rPr>
          <w:spacing w:val="-7"/>
          <w:sz w:val="23"/>
        </w:rPr>
        <w:t> </w:t>
      </w:r>
      <w:r>
        <w:rPr>
          <w:sz w:val="23"/>
        </w:rPr>
        <w:t>mencionado</w:t>
      </w:r>
      <w:r>
        <w:rPr>
          <w:spacing w:val="-6"/>
          <w:sz w:val="23"/>
        </w:rPr>
        <w:t> </w:t>
      </w:r>
      <w:r>
        <w:rPr>
          <w:sz w:val="23"/>
        </w:rPr>
        <w:t>no</w:t>
      </w:r>
      <w:r>
        <w:rPr>
          <w:spacing w:val="-6"/>
          <w:sz w:val="23"/>
        </w:rPr>
        <w:t> </w:t>
      </w:r>
      <w:r>
        <w:rPr>
          <w:sz w:val="23"/>
        </w:rPr>
        <w:t>item</w:t>
      </w:r>
      <w:r>
        <w:rPr>
          <w:spacing w:val="-7"/>
          <w:sz w:val="23"/>
        </w:rPr>
        <w:t> </w:t>
      </w:r>
      <w:r>
        <w:rPr>
          <w:sz w:val="23"/>
        </w:rPr>
        <w:t>2.1</w:t>
      </w:r>
      <w:r>
        <w:rPr>
          <w:spacing w:val="-5"/>
          <w:sz w:val="23"/>
        </w:rPr>
        <w:t> </w:t>
      </w:r>
      <w:r>
        <w:rPr>
          <w:sz w:val="23"/>
        </w:rPr>
        <w:t>e</w:t>
      </w:r>
      <w:r>
        <w:rPr>
          <w:spacing w:val="-7"/>
          <w:sz w:val="23"/>
        </w:rPr>
        <w:t> </w:t>
      </w:r>
      <w:r>
        <w:rPr>
          <w:sz w:val="23"/>
        </w:rPr>
        <w:t>no</w:t>
      </w:r>
      <w:r>
        <w:rPr>
          <w:spacing w:val="-6"/>
          <w:sz w:val="23"/>
        </w:rPr>
        <w:t> </w:t>
      </w:r>
      <w:r>
        <w:rPr>
          <w:sz w:val="23"/>
        </w:rPr>
        <w:t>Portal</w:t>
      </w:r>
      <w:r>
        <w:rPr>
          <w:spacing w:val="-7"/>
          <w:sz w:val="23"/>
        </w:rPr>
        <w:t> </w:t>
      </w:r>
      <w:r>
        <w:rPr>
          <w:sz w:val="23"/>
        </w:rPr>
        <w:t>Nacional</w:t>
      </w:r>
      <w:r>
        <w:rPr>
          <w:spacing w:val="-6"/>
          <w:sz w:val="23"/>
        </w:rPr>
        <w:t> </w:t>
      </w:r>
      <w:r>
        <w:rPr>
          <w:sz w:val="23"/>
        </w:rPr>
        <w:t>de</w:t>
      </w:r>
      <w:r>
        <w:rPr>
          <w:spacing w:val="-7"/>
          <w:sz w:val="23"/>
        </w:rPr>
        <w:t> </w:t>
      </w:r>
      <w:r>
        <w:rPr>
          <w:sz w:val="23"/>
        </w:rPr>
        <w:t>Contratações</w:t>
      </w:r>
      <w:r>
        <w:rPr>
          <w:spacing w:val="-6"/>
          <w:sz w:val="23"/>
        </w:rPr>
        <w:t> </w:t>
      </w:r>
      <w:r>
        <w:rPr>
          <w:sz w:val="23"/>
        </w:rPr>
        <w:t>Públicas</w:t>
      </w:r>
      <w:r>
        <w:rPr>
          <w:spacing w:val="-6"/>
          <w:sz w:val="23"/>
        </w:rPr>
        <w:t> </w:t>
      </w:r>
      <w:r>
        <w:rPr>
          <w:sz w:val="23"/>
        </w:rPr>
        <w:t>–</w:t>
      </w:r>
      <w:r>
        <w:rPr>
          <w:spacing w:val="-7"/>
          <w:sz w:val="23"/>
        </w:rPr>
        <w:t> </w:t>
      </w:r>
      <w:r>
        <w:rPr>
          <w:spacing w:val="-2"/>
          <w:sz w:val="23"/>
        </w:rPr>
        <w:t>PNCP.</w:t>
      </w:r>
    </w:p>
    <w:p>
      <w:pPr>
        <w:pStyle w:val="ListParagraph"/>
        <w:numPr>
          <w:ilvl w:val="1"/>
          <w:numId w:val="2"/>
        </w:numPr>
        <w:tabs>
          <w:tab w:pos="804" w:val="left" w:leader="none"/>
        </w:tabs>
        <w:spacing w:line="235" w:lineRule="auto" w:before="113" w:after="0"/>
        <w:ind w:left="439" w:right="429" w:firstLine="0"/>
        <w:jc w:val="both"/>
        <w:rPr>
          <w:sz w:val="23"/>
        </w:rPr>
      </w:pPr>
      <w:r>
        <w:rPr>
          <w:sz w:val="23"/>
        </w:rPr>
        <w:t>O licitante responsabiliza-se exclusiva e formalmente pelas transações efetuadas em seu nome, assume como firmes e verdadeiras suas propostas </w:t>
      </w:r>
      <w:r>
        <w:rPr>
          <w:sz w:val="23"/>
        </w:rPr>
        <w:t>e seus</w:t>
      </w:r>
      <w:r>
        <w:rPr>
          <w:spacing w:val="-2"/>
          <w:sz w:val="23"/>
        </w:rPr>
        <w:t> </w:t>
      </w:r>
      <w:r>
        <w:rPr>
          <w:sz w:val="23"/>
        </w:rPr>
        <w:t>lances,</w:t>
      </w:r>
      <w:r>
        <w:rPr>
          <w:spacing w:val="-2"/>
          <w:sz w:val="23"/>
        </w:rPr>
        <w:t> </w:t>
      </w:r>
      <w:r>
        <w:rPr>
          <w:sz w:val="23"/>
        </w:rPr>
        <w:t>inclusive</w:t>
      </w:r>
      <w:r>
        <w:rPr>
          <w:spacing w:val="-2"/>
          <w:sz w:val="23"/>
        </w:rPr>
        <w:t> </w:t>
      </w:r>
      <w:r>
        <w:rPr>
          <w:sz w:val="23"/>
        </w:rPr>
        <w:t>os</w:t>
      </w:r>
      <w:r>
        <w:rPr>
          <w:spacing w:val="-2"/>
          <w:sz w:val="23"/>
        </w:rPr>
        <w:t> </w:t>
      </w:r>
      <w:r>
        <w:rPr>
          <w:sz w:val="23"/>
        </w:rPr>
        <w:t>atos</w:t>
      </w:r>
      <w:r>
        <w:rPr>
          <w:spacing w:val="-2"/>
          <w:sz w:val="23"/>
        </w:rPr>
        <w:t> </w:t>
      </w:r>
      <w:r>
        <w:rPr>
          <w:sz w:val="23"/>
        </w:rPr>
        <w:t>praticados</w:t>
      </w:r>
      <w:r>
        <w:rPr>
          <w:spacing w:val="-2"/>
          <w:sz w:val="23"/>
        </w:rPr>
        <w:t> </w:t>
      </w:r>
      <w:r>
        <w:rPr>
          <w:sz w:val="23"/>
        </w:rPr>
        <w:t>diretamente</w:t>
      </w:r>
      <w:r>
        <w:rPr>
          <w:spacing w:val="-2"/>
          <w:sz w:val="23"/>
        </w:rPr>
        <w:t> </w:t>
      </w:r>
      <w:r>
        <w:rPr>
          <w:sz w:val="23"/>
        </w:rPr>
        <w:t>ou</w:t>
      </w:r>
      <w:r>
        <w:rPr>
          <w:spacing w:val="-2"/>
          <w:sz w:val="23"/>
        </w:rPr>
        <w:t> </w:t>
      </w:r>
      <w:r>
        <w:rPr>
          <w:sz w:val="23"/>
        </w:rPr>
        <w:t>por</w:t>
      </w:r>
      <w:r>
        <w:rPr>
          <w:spacing w:val="-2"/>
          <w:sz w:val="23"/>
        </w:rPr>
        <w:t> </w:t>
      </w:r>
      <w:r>
        <w:rPr>
          <w:sz w:val="23"/>
        </w:rPr>
        <w:t>seu</w:t>
      </w:r>
      <w:r>
        <w:rPr>
          <w:spacing w:val="-2"/>
          <w:sz w:val="23"/>
        </w:rPr>
        <w:t> </w:t>
      </w:r>
      <w:r>
        <w:rPr>
          <w:sz w:val="23"/>
        </w:rPr>
        <w:t>representante,</w:t>
      </w:r>
      <w:r>
        <w:rPr>
          <w:spacing w:val="-2"/>
          <w:sz w:val="23"/>
        </w:rPr>
        <w:t> </w:t>
      </w:r>
      <w:r>
        <w:rPr>
          <w:sz w:val="23"/>
        </w:rPr>
        <w:t>excluída</w:t>
      </w:r>
      <w:r>
        <w:rPr>
          <w:spacing w:val="-2"/>
          <w:sz w:val="23"/>
        </w:rPr>
        <w:t> </w:t>
      </w:r>
      <w:r>
        <w:rPr>
          <w:sz w:val="23"/>
        </w:rPr>
        <w:t>a</w:t>
      </w:r>
      <w:r>
        <w:rPr>
          <w:spacing w:val="-2"/>
          <w:sz w:val="23"/>
        </w:rPr>
        <w:t> </w:t>
      </w:r>
      <w:r>
        <w:rPr>
          <w:sz w:val="23"/>
        </w:rPr>
        <w:t>responsabilidade</w:t>
      </w:r>
      <w:r>
        <w:rPr>
          <w:spacing w:val="-2"/>
          <w:sz w:val="23"/>
        </w:rPr>
        <w:t> </w:t>
      </w:r>
      <w:r>
        <w:rPr>
          <w:sz w:val="23"/>
        </w:rPr>
        <w:t>do</w:t>
      </w:r>
      <w:r>
        <w:rPr>
          <w:spacing w:val="-2"/>
          <w:sz w:val="23"/>
        </w:rPr>
        <w:t> </w:t>
      </w:r>
      <w:r>
        <w:rPr>
          <w:sz w:val="23"/>
        </w:rPr>
        <w:t>provedor</w:t>
      </w:r>
      <w:r>
        <w:rPr>
          <w:spacing w:val="-2"/>
          <w:sz w:val="23"/>
        </w:rPr>
        <w:t> </w:t>
      </w:r>
      <w:r>
        <w:rPr>
          <w:sz w:val="23"/>
        </w:rPr>
        <w:t>do</w:t>
      </w:r>
      <w:r>
        <w:rPr>
          <w:spacing w:val="-2"/>
          <w:sz w:val="23"/>
        </w:rPr>
        <w:t> </w:t>
      </w:r>
      <w:r>
        <w:rPr>
          <w:sz w:val="23"/>
        </w:rPr>
        <w:t>sistema</w:t>
      </w:r>
      <w:r>
        <w:rPr>
          <w:spacing w:val="-2"/>
          <w:sz w:val="23"/>
        </w:rPr>
        <w:t> </w:t>
      </w:r>
      <w:r>
        <w:rPr>
          <w:sz w:val="23"/>
        </w:rPr>
        <w:t>ou</w:t>
      </w:r>
      <w:r>
        <w:rPr>
          <w:spacing w:val="-2"/>
          <w:sz w:val="23"/>
        </w:rPr>
        <w:t> </w:t>
      </w:r>
      <w:r>
        <w:rPr>
          <w:sz w:val="23"/>
        </w:rPr>
        <w:t>do</w:t>
      </w:r>
      <w:r>
        <w:rPr>
          <w:spacing w:val="-2"/>
          <w:sz w:val="23"/>
        </w:rPr>
        <w:t> </w:t>
      </w:r>
      <w:r>
        <w:rPr>
          <w:sz w:val="23"/>
        </w:rPr>
        <w:t>órgão</w:t>
      </w:r>
      <w:r>
        <w:rPr>
          <w:spacing w:val="-2"/>
          <w:sz w:val="23"/>
        </w:rPr>
        <w:t> </w:t>
      </w:r>
      <w:r>
        <w:rPr>
          <w:sz w:val="23"/>
        </w:rPr>
        <w:t>ou</w:t>
      </w:r>
      <w:r>
        <w:rPr>
          <w:spacing w:val="-2"/>
          <w:sz w:val="23"/>
        </w:rPr>
        <w:t> </w:t>
      </w:r>
      <w:r>
        <w:rPr>
          <w:sz w:val="23"/>
        </w:rPr>
        <w:t>entidade promotora da licitação por eventuais danos decorrentes de uso indevido das credenciais de acesso, ainda que por terceiros.</w:t>
      </w:r>
    </w:p>
    <w:p>
      <w:pPr>
        <w:pStyle w:val="ListParagraph"/>
        <w:numPr>
          <w:ilvl w:val="1"/>
          <w:numId w:val="2"/>
        </w:numPr>
        <w:tabs>
          <w:tab w:pos="784" w:val="left" w:leader="none"/>
        </w:tabs>
        <w:spacing w:line="235" w:lineRule="auto" w:before="112" w:after="0"/>
        <w:ind w:left="439" w:right="427" w:firstLine="0"/>
        <w:jc w:val="both"/>
        <w:rPr>
          <w:sz w:val="23"/>
        </w:rPr>
      </w:pPr>
      <w:r>
        <w:rPr>
          <w:sz w:val="23"/>
        </w:rPr>
        <w:t>É</w:t>
      </w:r>
      <w:r>
        <w:rPr>
          <w:spacing w:val="-2"/>
          <w:sz w:val="23"/>
        </w:rPr>
        <w:t> </w:t>
      </w:r>
      <w:r>
        <w:rPr>
          <w:sz w:val="23"/>
        </w:rPr>
        <w:t>de</w:t>
      </w:r>
      <w:r>
        <w:rPr>
          <w:spacing w:val="-2"/>
          <w:sz w:val="23"/>
        </w:rPr>
        <w:t> </w:t>
      </w:r>
      <w:r>
        <w:rPr>
          <w:sz w:val="23"/>
        </w:rPr>
        <w:t>responsabilidade</w:t>
      </w:r>
      <w:r>
        <w:rPr>
          <w:spacing w:val="-2"/>
          <w:sz w:val="23"/>
        </w:rPr>
        <w:t> </w:t>
      </w:r>
      <w:r>
        <w:rPr>
          <w:sz w:val="23"/>
        </w:rPr>
        <w:t>do</w:t>
      </w:r>
      <w:r>
        <w:rPr>
          <w:spacing w:val="-2"/>
          <w:sz w:val="23"/>
        </w:rPr>
        <w:t> </w:t>
      </w:r>
      <w:r>
        <w:rPr>
          <w:sz w:val="23"/>
        </w:rPr>
        <w:t>cadastrado</w:t>
      </w:r>
      <w:r>
        <w:rPr>
          <w:spacing w:val="-2"/>
          <w:sz w:val="23"/>
        </w:rPr>
        <w:t> </w:t>
      </w:r>
      <w:r>
        <w:rPr>
          <w:sz w:val="23"/>
        </w:rPr>
        <w:t>conferir</w:t>
      </w:r>
      <w:r>
        <w:rPr>
          <w:spacing w:val="-2"/>
          <w:sz w:val="23"/>
        </w:rPr>
        <w:t> </w:t>
      </w:r>
      <w:r>
        <w:rPr>
          <w:sz w:val="23"/>
        </w:rPr>
        <w:t>a</w:t>
      </w:r>
      <w:r>
        <w:rPr>
          <w:spacing w:val="-2"/>
          <w:sz w:val="23"/>
        </w:rPr>
        <w:t> </w:t>
      </w:r>
      <w:r>
        <w:rPr>
          <w:sz w:val="23"/>
        </w:rPr>
        <w:t>exatidão</w:t>
      </w:r>
      <w:r>
        <w:rPr>
          <w:spacing w:val="-2"/>
          <w:sz w:val="23"/>
        </w:rPr>
        <w:t> </w:t>
      </w:r>
      <w:r>
        <w:rPr>
          <w:sz w:val="23"/>
        </w:rPr>
        <w:t>dos</w:t>
      </w:r>
      <w:r>
        <w:rPr>
          <w:spacing w:val="-2"/>
          <w:sz w:val="23"/>
        </w:rPr>
        <w:t> </w:t>
      </w:r>
      <w:r>
        <w:rPr>
          <w:sz w:val="23"/>
        </w:rPr>
        <w:t>seus</w:t>
      </w:r>
      <w:r>
        <w:rPr>
          <w:spacing w:val="-2"/>
          <w:sz w:val="23"/>
        </w:rPr>
        <w:t> </w:t>
      </w:r>
      <w:r>
        <w:rPr>
          <w:sz w:val="23"/>
        </w:rPr>
        <w:t>dados</w:t>
      </w:r>
      <w:r>
        <w:rPr>
          <w:spacing w:val="-2"/>
          <w:sz w:val="23"/>
        </w:rPr>
        <w:t> </w:t>
      </w:r>
      <w:r>
        <w:rPr>
          <w:sz w:val="23"/>
        </w:rPr>
        <w:t>cadastrais</w:t>
      </w:r>
      <w:r>
        <w:rPr>
          <w:spacing w:val="-2"/>
          <w:sz w:val="23"/>
        </w:rPr>
        <w:t> </w:t>
      </w:r>
      <w:r>
        <w:rPr>
          <w:sz w:val="23"/>
        </w:rPr>
        <w:t>nos</w:t>
      </w:r>
      <w:r>
        <w:rPr>
          <w:spacing w:val="-2"/>
          <w:sz w:val="23"/>
        </w:rPr>
        <w:t> </w:t>
      </w:r>
      <w:r>
        <w:rPr>
          <w:sz w:val="23"/>
        </w:rPr>
        <w:t>Sistemas</w:t>
      </w:r>
      <w:r>
        <w:rPr>
          <w:spacing w:val="-2"/>
          <w:sz w:val="23"/>
        </w:rPr>
        <w:t> </w:t>
      </w:r>
      <w:r>
        <w:rPr>
          <w:sz w:val="23"/>
        </w:rPr>
        <w:t>relacionados</w:t>
      </w:r>
      <w:r>
        <w:rPr>
          <w:spacing w:val="-2"/>
          <w:sz w:val="23"/>
        </w:rPr>
        <w:t> </w:t>
      </w:r>
      <w:r>
        <w:rPr>
          <w:sz w:val="23"/>
        </w:rPr>
        <w:t>neste</w:t>
      </w:r>
      <w:r>
        <w:rPr>
          <w:spacing w:val="-2"/>
          <w:sz w:val="23"/>
        </w:rPr>
        <w:t> </w:t>
      </w:r>
      <w:r>
        <w:rPr>
          <w:sz w:val="23"/>
        </w:rPr>
        <w:t>item</w:t>
      </w:r>
      <w:r>
        <w:rPr>
          <w:spacing w:val="-2"/>
          <w:sz w:val="23"/>
        </w:rPr>
        <w:t> </w:t>
      </w:r>
      <w:r>
        <w:rPr>
          <w:sz w:val="23"/>
        </w:rPr>
        <w:t>2</w:t>
      </w:r>
      <w:r>
        <w:rPr>
          <w:spacing w:val="-2"/>
          <w:sz w:val="23"/>
        </w:rPr>
        <w:t> </w:t>
      </w:r>
      <w:r>
        <w:rPr>
          <w:sz w:val="23"/>
        </w:rPr>
        <w:t>e</w:t>
      </w:r>
      <w:r>
        <w:rPr>
          <w:spacing w:val="-2"/>
          <w:sz w:val="23"/>
        </w:rPr>
        <w:t> </w:t>
      </w:r>
      <w:r>
        <w:rPr>
          <w:sz w:val="23"/>
        </w:rPr>
        <w:t>mantê-los</w:t>
      </w:r>
      <w:r>
        <w:rPr>
          <w:spacing w:val="-2"/>
          <w:sz w:val="23"/>
        </w:rPr>
        <w:t> </w:t>
      </w:r>
      <w:r>
        <w:rPr>
          <w:sz w:val="23"/>
        </w:rPr>
        <w:t>atualizados</w:t>
      </w:r>
      <w:r>
        <w:rPr>
          <w:spacing w:val="-2"/>
          <w:sz w:val="23"/>
        </w:rPr>
        <w:t> </w:t>
      </w:r>
      <w:r>
        <w:rPr>
          <w:sz w:val="23"/>
        </w:rPr>
        <w:t>junto aos órgãos responsáveis pela informação, devendo proceder, imediatamente, à correção ou à alteração dos registros tão logo identifique incorreção ou aqueles se tornem desatualizados.</w:t>
      </w:r>
    </w:p>
    <w:p>
      <w:pPr>
        <w:pStyle w:val="ListParagraph"/>
        <w:numPr>
          <w:ilvl w:val="1"/>
          <w:numId w:val="2"/>
        </w:numPr>
        <w:tabs>
          <w:tab w:pos="770" w:val="left" w:leader="none"/>
        </w:tabs>
        <w:spacing w:line="240" w:lineRule="auto" w:before="108" w:after="0"/>
        <w:ind w:left="770" w:right="0" w:hanging="331"/>
        <w:jc w:val="both"/>
        <w:rPr>
          <w:sz w:val="23"/>
        </w:rPr>
      </w:pPr>
      <w:r>
        <w:rPr>
          <w:sz w:val="23"/>
        </w:rPr>
        <w:t>A</w:t>
      </w:r>
      <w:r>
        <w:rPr>
          <w:spacing w:val="-15"/>
          <w:sz w:val="23"/>
        </w:rPr>
        <w:t> </w:t>
      </w:r>
      <w:r>
        <w:rPr>
          <w:sz w:val="23"/>
        </w:rPr>
        <w:t>não</w:t>
      </w:r>
      <w:r>
        <w:rPr>
          <w:spacing w:val="-10"/>
          <w:sz w:val="23"/>
        </w:rPr>
        <w:t> </w:t>
      </w:r>
      <w:r>
        <w:rPr>
          <w:sz w:val="23"/>
        </w:rPr>
        <w:t>observância</w:t>
      </w:r>
      <w:r>
        <w:rPr>
          <w:spacing w:val="-7"/>
          <w:sz w:val="23"/>
        </w:rPr>
        <w:t> </w:t>
      </w:r>
      <w:r>
        <w:rPr>
          <w:sz w:val="23"/>
        </w:rPr>
        <w:t>do</w:t>
      </w:r>
      <w:r>
        <w:rPr>
          <w:spacing w:val="-7"/>
          <w:sz w:val="23"/>
        </w:rPr>
        <w:t> </w:t>
      </w:r>
      <w:r>
        <w:rPr>
          <w:sz w:val="23"/>
        </w:rPr>
        <w:t>disposto</w:t>
      </w:r>
      <w:r>
        <w:rPr>
          <w:spacing w:val="-6"/>
          <w:sz w:val="23"/>
        </w:rPr>
        <w:t> </w:t>
      </w:r>
      <w:r>
        <w:rPr>
          <w:sz w:val="23"/>
        </w:rPr>
        <w:t>no</w:t>
      </w:r>
      <w:r>
        <w:rPr>
          <w:spacing w:val="-7"/>
          <w:sz w:val="23"/>
        </w:rPr>
        <w:t> </w:t>
      </w:r>
      <w:r>
        <w:rPr>
          <w:sz w:val="23"/>
        </w:rPr>
        <w:t>item</w:t>
      </w:r>
      <w:r>
        <w:rPr>
          <w:spacing w:val="-7"/>
          <w:sz w:val="23"/>
        </w:rPr>
        <w:t> </w:t>
      </w:r>
      <w:r>
        <w:rPr>
          <w:sz w:val="23"/>
        </w:rPr>
        <w:t>anterior</w:t>
      </w:r>
      <w:r>
        <w:rPr>
          <w:spacing w:val="-7"/>
          <w:sz w:val="23"/>
        </w:rPr>
        <w:t> </w:t>
      </w:r>
      <w:r>
        <w:rPr>
          <w:sz w:val="23"/>
        </w:rPr>
        <w:t>poderá</w:t>
      </w:r>
      <w:r>
        <w:rPr>
          <w:spacing w:val="-7"/>
          <w:sz w:val="23"/>
        </w:rPr>
        <w:t> </w:t>
      </w:r>
      <w:r>
        <w:rPr>
          <w:sz w:val="23"/>
        </w:rPr>
        <w:t>ensejar</w:t>
      </w:r>
      <w:r>
        <w:rPr>
          <w:spacing w:val="-6"/>
          <w:sz w:val="23"/>
        </w:rPr>
        <w:t> </w:t>
      </w:r>
      <w:r>
        <w:rPr>
          <w:sz w:val="23"/>
        </w:rPr>
        <w:t>desclassificação</w:t>
      </w:r>
      <w:r>
        <w:rPr>
          <w:spacing w:val="-7"/>
          <w:sz w:val="23"/>
        </w:rPr>
        <w:t> </w:t>
      </w:r>
      <w:r>
        <w:rPr>
          <w:sz w:val="23"/>
        </w:rPr>
        <w:t>no</w:t>
      </w:r>
      <w:r>
        <w:rPr>
          <w:spacing w:val="-7"/>
          <w:sz w:val="23"/>
        </w:rPr>
        <w:t> </w:t>
      </w:r>
      <w:r>
        <w:rPr>
          <w:sz w:val="23"/>
        </w:rPr>
        <w:t>momento</w:t>
      </w:r>
      <w:r>
        <w:rPr>
          <w:spacing w:val="-7"/>
          <w:sz w:val="23"/>
        </w:rPr>
        <w:t> </w:t>
      </w:r>
      <w:r>
        <w:rPr>
          <w:sz w:val="23"/>
        </w:rPr>
        <w:t>da</w:t>
      </w:r>
      <w:r>
        <w:rPr>
          <w:spacing w:val="-7"/>
          <w:sz w:val="23"/>
        </w:rPr>
        <w:t> </w:t>
      </w:r>
      <w:r>
        <w:rPr>
          <w:spacing w:val="-2"/>
          <w:sz w:val="23"/>
        </w:rPr>
        <w:t>habilitação.</w:t>
      </w:r>
    </w:p>
    <w:p>
      <w:pPr>
        <w:pStyle w:val="BodyText"/>
        <w:spacing w:line="235" w:lineRule="auto"/>
        <w:ind w:right="428"/>
        <w:jc w:val="both"/>
      </w:pPr>
      <w:r>
        <w:rPr/>
        <w:t>2.5. No presente processo licitatório não há participação exclusiva de microempresas e empresas de pequeno porte, nos termos do </w:t>
      </w:r>
      <w:hyperlink r:id="rId8">
        <w:r>
          <w:rPr>
            <w:color w:val="0000ED"/>
            <w:u w:val="single" w:color="0000ED"/>
          </w:rPr>
          <w:t>art. 48 da </w:t>
        </w:r>
        <w:r>
          <w:rPr>
            <w:color w:val="0000ED"/>
            <w:u w:val="single" w:color="0000ED"/>
          </w:rPr>
          <w:t>Lei</w:t>
        </w:r>
      </w:hyperlink>
      <w:r>
        <w:rPr>
          <w:color w:val="0000ED"/>
        </w:rPr>
        <w:t> </w:t>
      </w:r>
      <w:hyperlink r:id="rId8">
        <w:r>
          <w:rPr>
            <w:color w:val="0000ED"/>
            <w:u w:val="single" w:color="0000ED"/>
          </w:rPr>
          <w:t>Complementar nº 123</w:t>
        </w:r>
        <w:r>
          <w:rPr>
            <w:color w:val="0000ED"/>
          </w:rPr>
          <w:t>,</w:t>
        </w:r>
        <w:r>
          <w:rPr>
            <w:color w:val="0000ED"/>
            <w:u w:val="single" w:color="0000ED"/>
          </w:rPr>
          <w:t> de 14 de dezembro de 2006</w:t>
        </w:r>
      </w:hyperlink>
      <w:r>
        <w:rPr/>
        <w:t>.</w:t>
      </w:r>
    </w:p>
    <w:p>
      <w:pPr>
        <w:pStyle w:val="ListParagraph"/>
        <w:numPr>
          <w:ilvl w:val="1"/>
          <w:numId w:val="3"/>
        </w:numPr>
        <w:tabs>
          <w:tab w:pos="829" w:val="left" w:leader="none"/>
        </w:tabs>
        <w:spacing w:line="235" w:lineRule="auto" w:before="113" w:after="0"/>
        <w:ind w:left="439" w:right="428" w:firstLine="0"/>
        <w:jc w:val="both"/>
        <w:rPr>
          <w:sz w:val="23"/>
        </w:rPr>
      </w:pPr>
      <w:r>
        <w:rPr>
          <w:sz w:val="23"/>
        </w:rPr>
        <w:t>No presente processo licitatório não há reserva de cotas para microempresas e empresas de pequeno porte, nos termos do art. 48, III, da Lei Complementar nº 123/2006.</w:t>
      </w:r>
    </w:p>
    <w:p>
      <w:pPr>
        <w:pStyle w:val="ListParagraph"/>
        <w:numPr>
          <w:ilvl w:val="1"/>
          <w:numId w:val="3"/>
        </w:numPr>
        <w:tabs>
          <w:tab w:pos="802" w:val="left" w:leader="none"/>
        </w:tabs>
        <w:spacing w:line="235" w:lineRule="auto" w:before="113" w:after="0"/>
        <w:ind w:left="439" w:right="427" w:firstLine="0"/>
        <w:jc w:val="both"/>
        <w:rPr>
          <w:sz w:val="23"/>
        </w:rPr>
      </w:pPr>
      <w:r>
        <w:rPr>
          <w:sz w:val="23"/>
        </w:rPr>
        <w:t>Será concedido o tratamento favorecido previsto nos arts. 42 a 49 da </w:t>
      </w:r>
      <w:hyperlink r:id="rId8">
        <w:r>
          <w:rPr>
            <w:color w:val="0000ED"/>
            <w:sz w:val="23"/>
            <w:u w:val="single" w:color="0000ED"/>
          </w:rPr>
          <w:t>Lei Complementar nº 123/2006</w:t>
        </w:r>
      </w:hyperlink>
      <w:r>
        <w:rPr>
          <w:color w:val="0000ED"/>
          <w:sz w:val="23"/>
        </w:rPr>
        <w:t> </w:t>
      </w:r>
      <w:r>
        <w:rPr>
          <w:sz w:val="23"/>
        </w:rPr>
        <w:t>e no Decreto n.º 42.063, de 06 de outubro de 2009, para as microempresas e empresas de pequeno porte, para o agricultor familiar, o produtor rural pessoa física e para o microempreendedor</w:t>
      </w:r>
      <w:r>
        <w:rPr>
          <w:spacing w:val="40"/>
          <w:sz w:val="23"/>
        </w:rPr>
        <w:t> </w:t>
      </w:r>
      <w:r>
        <w:rPr>
          <w:sz w:val="23"/>
        </w:rPr>
        <w:t>individual - MEI.</w:t>
      </w:r>
    </w:p>
    <w:p>
      <w:pPr>
        <w:pStyle w:val="ListParagraph"/>
        <w:numPr>
          <w:ilvl w:val="2"/>
          <w:numId w:val="3"/>
        </w:numPr>
        <w:tabs>
          <w:tab w:pos="962" w:val="left" w:leader="none"/>
        </w:tabs>
        <w:spacing w:line="235" w:lineRule="auto" w:before="112" w:after="0"/>
        <w:ind w:left="439" w:right="428" w:firstLine="0"/>
        <w:jc w:val="both"/>
        <w:rPr>
          <w:sz w:val="23"/>
        </w:rPr>
      </w:pPr>
      <w:r>
        <w:rPr>
          <w:sz w:val="23"/>
        </w:rPr>
        <w:t>A obtenção dos benefícios a que se referem os arts. 42 a 49 da Lei Complementar nº 123/2006,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pPr>
        <w:pStyle w:val="ListParagraph"/>
        <w:numPr>
          <w:ilvl w:val="2"/>
          <w:numId w:val="3"/>
        </w:numPr>
        <w:tabs>
          <w:tab w:pos="954" w:val="left" w:leader="none"/>
        </w:tabs>
        <w:spacing w:line="240" w:lineRule="auto" w:before="108" w:after="0"/>
        <w:ind w:left="954" w:right="0" w:hanging="515"/>
        <w:jc w:val="left"/>
        <w:rPr>
          <w:sz w:val="23"/>
        </w:rPr>
      </w:pPr>
      <w:r>
        <w:rPr>
          <w:sz w:val="23"/>
        </w:rPr>
        <w:t>Nas</w:t>
      </w:r>
      <w:r>
        <w:rPr>
          <w:spacing w:val="-6"/>
          <w:sz w:val="23"/>
        </w:rPr>
        <w:t> </w:t>
      </w:r>
      <w:r>
        <w:rPr>
          <w:sz w:val="23"/>
        </w:rPr>
        <w:t>contratações</w:t>
      </w:r>
      <w:r>
        <w:rPr>
          <w:spacing w:val="-6"/>
          <w:sz w:val="23"/>
        </w:rPr>
        <w:t> </w:t>
      </w:r>
      <w:r>
        <w:rPr>
          <w:sz w:val="23"/>
        </w:rPr>
        <w:t>com</w:t>
      </w:r>
      <w:r>
        <w:rPr>
          <w:spacing w:val="-6"/>
          <w:sz w:val="23"/>
        </w:rPr>
        <w:t> </w:t>
      </w:r>
      <w:r>
        <w:rPr>
          <w:sz w:val="23"/>
        </w:rPr>
        <w:t>prazo</w:t>
      </w:r>
      <w:r>
        <w:rPr>
          <w:spacing w:val="-5"/>
          <w:sz w:val="23"/>
        </w:rPr>
        <w:t> </w:t>
      </w:r>
      <w:r>
        <w:rPr>
          <w:sz w:val="23"/>
        </w:rPr>
        <w:t>de</w:t>
      </w:r>
      <w:r>
        <w:rPr>
          <w:spacing w:val="-6"/>
          <w:sz w:val="23"/>
        </w:rPr>
        <w:t> </w:t>
      </w:r>
      <w:r>
        <w:rPr>
          <w:sz w:val="23"/>
        </w:rPr>
        <w:t>vigência</w:t>
      </w:r>
      <w:r>
        <w:rPr>
          <w:spacing w:val="-6"/>
          <w:sz w:val="23"/>
        </w:rPr>
        <w:t> </w:t>
      </w:r>
      <w:r>
        <w:rPr>
          <w:sz w:val="23"/>
        </w:rPr>
        <w:t>superior</w:t>
      </w:r>
      <w:r>
        <w:rPr>
          <w:spacing w:val="-5"/>
          <w:sz w:val="23"/>
        </w:rPr>
        <w:t> </w:t>
      </w:r>
      <w:r>
        <w:rPr>
          <w:sz w:val="23"/>
        </w:rPr>
        <w:t>a</w:t>
      </w:r>
      <w:r>
        <w:rPr>
          <w:spacing w:val="-6"/>
          <w:sz w:val="23"/>
        </w:rPr>
        <w:t> </w:t>
      </w:r>
      <w:r>
        <w:rPr>
          <w:sz w:val="23"/>
        </w:rPr>
        <w:t>1</w:t>
      </w:r>
      <w:r>
        <w:rPr>
          <w:spacing w:val="-6"/>
          <w:sz w:val="23"/>
        </w:rPr>
        <w:t> </w:t>
      </w:r>
      <w:r>
        <w:rPr>
          <w:sz w:val="23"/>
        </w:rPr>
        <w:t>(um)</w:t>
      </w:r>
      <w:r>
        <w:rPr>
          <w:spacing w:val="-6"/>
          <w:sz w:val="23"/>
        </w:rPr>
        <w:t> </w:t>
      </w:r>
      <w:r>
        <w:rPr>
          <w:sz w:val="23"/>
        </w:rPr>
        <w:t>ano,</w:t>
      </w:r>
      <w:r>
        <w:rPr>
          <w:spacing w:val="-5"/>
          <w:sz w:val="23"/>
        </w:rPr>
        <w:t> </w:t>
      </w:r>
      <w:r>
        <w:rPr>
          <w:sz w:val="23"/>
        </w:rPr>
        <w:t>será</w:t>
      </w:r>
      <w:r>
        <w:rPr>
          <w:spacing w:val="-6"/>
          <w:sz w:val="23"/>
        </w:rPr>
        <w:t> </w:t>
      </w:r>
      <w:r>
        <w:rPr>
          <w:sz w:val="23"/>
        </w:rPr>
        <w:t>considerado</w:t>
      </w:r>
      <w:r>
        <w:rPr>
          <w:spacing w:val="-6"/>
          <w:sz w:val="23"/>
        </w:rPr>
        <w:t> </w:t>
      </w:r>
      <w:r>
        <w:rPr>
          <w:sz w:val="23"/>
        </w:rPr>
        <w:t>o</w:t>
      </w:r>
      <w:r>
        <w:rPr>
          <w:spacing w:val="-5"/>
          <w:sz w:val="23"/>
        </w:rPr>
        <w:t> </w:t>
      </w:r>
      <w:r>
        <w:rPr>
          <w:sz w:val="23"/>
        </w:rPr>
        <w:t>valor</w:t>
      </w:r>
      <w:r>
        <w:rPr>
          <w:spacing w:val="-6"/>
          <w:sz w:val="23"/>
        </w:rPr>
        <w:t> </w:t>
      </w:r>
      <w:r>
        <w:rPr>
          <w:sz w:val="23"/>
        </w:rPr>
        <w:t>anual</w:t>
      </w:r>
      <w:r>
        <w:rPr>
          <w:spacing w:val="-6"/>
          <w:sz w:val="23"/>
        </w:rPr>
        <w:t> </w:t>
      </w:r>
      <w:r>
        <w:rPr>
          <w:sz w:val="23"/>
        </w:rPr>
        <w:t>do</w:t>
      </w:r>
      <w:r>
        <w:rPr>
          <w:spacing w:val="-6"/>
          <w:sz w:val="23"/>
        </w:rPr>
        <w:t> </w:t>
      </w:r>
      <w:r>
        <w:rPr>
          <w:spacing w:val="-2"/>
          <w:sz w:val="23"/>
        </w:rPr>
        <w:t>contrato.</w:t>
      </w:r>
    </w:p>
    <w:p>
      <w:pPr>
        <w:pStyle w:val="ListParagraph"/>
        <w:numPr>
          <w:ilvl w:val="1"/>
          <w:numId w:val="3"/>
        </w:numPr>
        <w:tabs>
          <w:tab w:pos="782" w:val="left" w:leader="none"/>
        </w:tabs>
        <w:spacing w:line="240" w:lineRule="auto" w:before="109" w:after="0"/>
        <w:ind w:left="782" w:right="0" w:hanging="343"/>
        <w:jc w:val="left"/>
        <w:rPr>
          <w:sz w:val="23"/>
        </w:rPr>
      </w:pPr>
      <w:r>
        <w:rPr>
          <w:sz w:val="23"/>
        </w:rPr>
        <w:t>Não</w:t>
      </w:r>
      <w:r>
        <w:rPr>
          <w:spacing w:val="-7"/>
          <w:sz w:val="23"/>
        </w:rPr>
        <w:t> </w:t>
      </w:r>
      <w:r>
        <w:rPr>
          <w:sz w:val="23"/>
        </w:rPr>
        <w:t>poderão</w:t>
      </w:r>
      <w:r>
        <w:rPr>
          <w:spacing w:val="-7"/>
          <w:sz w:val="23"/>
        </w:rPr>
        <w:t> </w:t>
      </w:r>
      <w:r>
        <w:rPr>
          <w:sz w:val="23"/>
        </w:rPr>
        <w:t>disputar</w:t>
      </w:r>
      <w:r>
        <w:rPr>
          <w:spacing w:val="-6"/>
          <w:sz w:val="23"/>
        </w:rPr>
        <w:t> </w:t>
      </w:r>
      <w:r>
        <w:rPr>
          <w:sz w:val="23"/>
        </w:rPr>
        <w:t>esta</w:t>
      </w:r>
      <w:r>
        <w:rPr>
          <w:spacing w:val="-7"/>
          <w:sz w:val="23"/>
        </w:rPr>
        <w:t> </w:t>
      </w:r>
      <w:r>
        <w:rPr>
          <w:spacing w:val="-2"/>
          <w:sz w:val="23"/>
        </w:rPr>
        <w:t>licitação:</w:t>
      </w:r>
    </w:p>
    <w:p>
      <w:pPr>
        <w:pStyle w:val="ListParagraph"/>
        <w:numPr>
          <w:ilvl w:val="2"/>
          <w:numId w:val="3"/>
        </w:numPr>
        <w:tabs>
          <w:tab w:pos="954" w:val="left" w:leader="none"/>
        </w:tabs>
        <w:spacing w:line="240" w:lineRule="auto" w:before="108" w:after="0"/>
        <w:ind w:left="954" w:right="0" w:hanging="515"/>
        <w:jc w:val="left"/>
        <w:rPr>
          <w:sz w:val="23"/>
        </w:rPr>
      </w:pPr>
      <w:r>
        <w:rPr>
          <w:sz w:val="23"/>
        </w:rPr>
        <w:t>aquele</w:t>
      </w:r>
      <w:r>
        <w:rPr>
          <w:spacing w:val="-6"/>
          <w:sz w:val="23"/>
        </w:rPr>
        <w:t> </w:t>
      </w:r>
      <w:r>
        <w:rPr>
          <w:sz w:val="23"/>
        </w:rPr>
        <w:t>que</w:t>
      </w:r>
      <w:r>
        <w:rPr>
          <w:spacing w:val="-6"/>
          <w:sz w:val="23"/>
        </w:rPr>
        <w:t> </w:t>
      </w:r>
      <w:r>
        <w:rPr>
          <w:sz w:val="23"/>
        </w:rPr>
        <w:t>não</w:t>
      </w:r>
      <w:r>
        <w:rPr>
          <w:spacing w:val="-5"/>
          <w:sz w:val="23"/>
        </w:rPr>
        <w:t> </w:t>
      </w:r>
      <w:r>
        <w:rPr>
          <w:sz w:val="23"/>
        </w:rPr>
        <w:t>atenda</w:t>
      </w:r>
      <w:r>
        <w:rPr>
          <w:spacing w:val="-6"/>
          <w:sz w:val="23"/>
        </w:rPr>
        <w:t> </w:t>
      </w:r>
      <w:r>
        <w:rPr>
          <w:sz w:val="23"/>
        </w:rPr>
        <w:t>às</w:t>
      </w:r>
      <w:r>
        <w:rPr>
          <w:spacing w:val="-6"/>
          <w:sz w:val="23"/>
        </w:rPr>
        <w:t> </w:t>
      </w:r>
      <w:r>
        <w:rPr>
          <w:sz w:val="23"/>
        </w:rPr>
        <w:t>condições</w:t>
      </w:r>
      <w:r>
        <w:rPr>
          <w:spacing w:val="-5"/>
          <w:sz w:val="23"/>
        </w:rPr>
        <w:t> </w:t>
      </w:r>
      <w:r>
        <w:rPr>
          <w:sz w:val="23"/>
        </w:rPr>
        <w:t>deste</w:t>
      </w:r>
      <w:r>
        <w:rPr>
          <w:spacing w:val="-6"/>
          <w:sz w:val="23"/>
        </w:rPr>
        <w:t> </w:t>
      </w:r>
      <w:r>
        <w:rPr>
          <w:sz w:val="23"/>
        </w:rPr>
        <w:t>Edital</w:t>
      </w:r>
      <w:r>
        <w:rPr>
          <w:spacing w:val="-6"/>
          <w:sz w:val="23"/>
        </w:rPr>
        <w:t> </w:t>
      </w:r>
      <w:r>
        <w:rPr>
          <w:sz w:val="23"/>
        </w:rPr>
        <w:t>e</w:t>
      </w:r>
      <w:r>
        <w:rPr>
          <w:spacing w:val="-5"/>
          <w:sz w:val="23"/>
        </w:rPr>
        <w:t> </w:t>
      </w:r>
      <w:r>
        <w:rPr>
          <w:sz w:val="23"/>
        </w:rPr>
        <w:t>seu(s)</w:t>
      </w:r>
      <w:r>
        <w:rPr>
          <w:spacing w:val="-6"/>
          <w:sz w:val="23"/>
        </w:rPr>
        <w:t> </w:t>
      </w:r>
      <w:r>
        <w:rPr>
          <w:spacing w:val="-2"/>
          <w:sz w:val="23"/>
        </w:rPr>
        <w:t>anexo(s);</w:t>
      </w:r>
    </w:p>
    <w:p>
      <w:pPr>
        <w:pStyle w:val="ListParagraph"/>
        <w:numPr>
          <w:ilvl w:val="2"/>
          <w:numId w:val="3"/>
        </w:numPr>
        <w:tabs>
          <w:tab w:pos="984" w:val="left" w:leader="none"/>
        </w:tabs>
        <w:spacing w:line="235" w:lineRule="auto" w:before="113" w:after="0"/>
        <w:ind w:left="439" w:right="429" w:firstLine="0"/>
        <w:jc w:val="both"/>
        <w:rPr>
          <w:sz w:val="23"/>
        </w:rPr>
      </w:pPr>
      <w:r>
        <w:rPr>
          <w:sz w:val="23"/>
        </w:rPr>
        <w:t>pessoa física ou jurídica que se encontre, ao tempo da licitação, impossibilitada de participar da licitação em decorrência de sanção que lhe </w:t>
      </w:r>
      <w:r>
        <w:rPr>
          <w:sz w:val="23"/>
        </w:rPr>
        <w:t>foi </w:t>
      </w:r>
      <w:r>
        <w:rPr>
          <w:spacing w:val="-2"/>
          <w:sz w:val="23"/>
        </w:rPr>
        <w:t>imposta;</w:t>
      </w:r>
    </w:p>
    <w:p>
      <w:pPr>
        <w:pStyle w:val="ListParagraph"/>
        <w:numPr>
          <w:ilvl w:val="2"/>
          <w:numId w:val="3"/>
        </w:numPr>
        <w:tabs>
          <w:tab w:pos="955" w:val="left" w:leader="none"/>
        </w:tabs>
        <w:spacing w:line="235" w:lineRule="auto" w:before="113" w:after="0"/>
        <w:ind w:left="439" w:right="429" w:firstLine="0"/>
        <w:jc w:val="both"/>
        <w:rPr>
          <w:sz w:val="23"/>
        </w:rPr>
      </w:pPr>
      <w:r>
        <w:rPr>
          <w:sz w:val="23"/>
        </w:rPr>
        <w:t>autor</w:t>
      </w:r>
      <w:r>
        <w:rPr>
          <w:spacing w:val="-2"/>
          <w:sz w:val="23"/>
        </w:rPr>
        <w:t> </w:t>
      </w:r>
      <w:r>
        <w:rPr>
          <w:sz w:val="23"/>
        </w:rPr>
        <w:t>do</w:t>
      </w:r>
      <w:r>
        <w:rPr>
          <w:spacing w:val="-2"/>
          <w:sz w:val="23"/>
        </w:rPr>
        <w:t> </w:t>
      </w:r>
      <w:r>
        <w:rPr>
          <w:sz w:val="23"/>
        </w:rPr>
        <w:t>anteprojeto,</w:t>
      </w:r>
      <w:r>
        <w:rPr>
          <w:spacing w:val="-2"/>
          <w:sz w:val="23"/>
        </w:rPr>
        <w:t> </w:t>
      </w:r>
      <w:r>
        <w:rPr>
          <w:sz w:val="23"/>
        </w:rPr>
        <w:t>do</w:t>
      </w:r>
      <w:r>
        <w:rPr>
          <w:spacing w:val="-2"/>
          <w:sz w:val="23"/>
        </w:rPr>
        <w:t> </w:t>
      </w:r>
      <w:r>
        <w:rPr>
          <w:sz w:val="23"/>
        </w:rPr>
        <w:t>projeto</w:t>
      </w:r>
      <w:r>
        <w:rPr>
          <w:spacing w:val="-2"/>
          <w:sz w:val="23"/>
        </w:rPr>
        <w:t> </w:t>
      </w:r>
      <w:r>
        <w:rPr>
          <w:sz w:val="23"/>
        </w:rPr>
        <w:t>básico</w:t>
      </w:r>
      <w:r>
        <w:rPr>
          <w:spacing w:val="-2"/>
          <w:sz w:val="23"/>
        </w:rPr>
        <w:t> </w:t>
      </w:r>
      <w:r>
        <w:rPr>
          <w:sz w:val="23"/>
        </w:rPr>
        <w:t>ou</w:t>
      </w:r>
      <w:r>
        <w:rPr>
          <w:spacing w:val="-2"/>
          <w:sz w:val="23"/>
        </w:rPr>
        <w:t> </w:t>
      </w:r>
      <w:r>
        <w:rPr>
          <w:sz w:val="23"/>
        </w:rPr>
        <w:t>do</w:t>
      </w:r>
      <w:r>
        <w:rPr>
          <w:spacing w:val="-2"/>
          <w:sz w:val="23"/>
        </w:rPr>
        <w:t> </w:t>
      </w:r>
      <w:r>
        <w:rPr>
          <w:sz w:val="23"/>
        </w:rPr>
        <w:t>projeto</w:t>
      </w:r>
      <w:r>
        <w:rPr>
          <w:spacing w:val="-2"/>
          <w:sz w:val="23"/>
        </w:rPr>
        <w:t> </w:t>
      </w:r>
      <w:r>
        <w:rPr>
          <w:sz w:val="23"/>
        </w:rPr>
        <w:t>executivo,</w:t>
      </w:r>
      <w:r>
        <w:rPr>
          <w:spacing w:val="-2"/>
          <w:sz w:val="23"/>
        </w:rPr>
        <w:t> </w:t>
      </w:r>
      <w:r>
        <w:rPr>
          <w:sz w:val="23"/>
        </w:rPr>
        <w:t>pessoa</w:t>
      </w:r>
      <w:r>
        <w:rPr>
          <w:spacing w:val="-2"/>
          <w:sz w:val="23"/>
        </w:rPr>
        <w:t> </w:t>
      </w:r>
      <w:r>
        <w:rPr>
          <w:sz w:val="23"/>
        </w:rPr>
        <w:t>física</w:t>
      </w:r>
      <w:r>
        <w:rPr>
          <w:spacing w:val="-2"/>
          <w:sz w:val="23"/>
        </w:rPr>
        <w:t> </w:t>
      </w:r>
      <w:r>
        <w:rPr>
          <w:sz w:val="23"/>
        </w:rPr>
        <w:t>ou</w:t>
      </w:r>
      <w:r>
        <w:rPr>
          <w:spacing w:val="-2"/>
          <w:sz w:val="23"/>
        </w:rPr>
        <w:t> </w:t>
      </w:r>
      <w:r>
        <w:rPr>
          <w:sz w:val="23"/>
        </w:rPr>
        <w:t>jurídica,</w:t>
      </w:r>
      <w:r>
        <w:rPr>
          <w:spacing w:val="-2"/>
          <w:sz w:val="23"/>
        </w:rPr>
        <w:t> </w:t>
      </w:r>
      <w:r>
        <w:rPr>
          <w:sz w:val="23"/>
        </w:rPr>
        <w:t>quando</w:t>
      </w:r>
      <w:r>
        <w:rPr>
          <w:spacing w:val="-2"/>
          <w:sz w:val="23"/>
        </w:rPr>
        <w:t> </w:t>
      </w:r>
      <w:r>
        <w:rPr>
          <w:sz w:val="23"/>
        </w:rPr>
        <w:t>a</w:t>
      </w:r>
      <w:r>
        <w:rPr>
          <w:spacing w:val="-2"/>
          <w:sz w:val="23"/>
        </w:rPr>
        <w:t> </w:t>
      </w:r>
      <w:r>
        <w:rPr>
          <w:sz w:val="23"/>
        </w:rPr>
        <w:t>licitação</w:t>
      </w:r>
      <w:r>
        <w:rPr>
          <w:spacing w:val="-2"/>
          <w:sz w:val="23"/>
        </w:rPr>
        <w:t> </w:t>
      </w:r>
      <w:r>
        <w:rPr>
          <w:sz w:val="23"/>
        </w:rPr>
        <w:t>versar</w:t>
      </w:r>
      <w:r>
        <w:rPr>
          <w:spacing w:val="-2"/>
          <w:sz w:val="23"/>
        </w:rPr>
        <w:t> </w:t>
      </w:r>
      <w:r>
        <w:rPr>
          <w:sz w:val="23"/>
        </w:rPr>
        <w:t>sobre</w:t>
      </w:r>
      <w:r>
        <w:rPr>
          <w:spacing w:val="-2"/>
          <w:sz w:val="23"/>
        </w:rPr>
        <w:t> </w:t>
      </w:r>
      <w:r>
        <w:rPr>
          <w:sz w:val="23"/>
        </w:rPr>
        <w:t>serviços</w:t>
      </w:r>
      <w:r>
        <w:rPr>
          <w:spacing w:val="-2"/>
          <w:sz w:val="23"/>
        </w:rPr>
        <w:t> </w:t>
      </w:r>
      <w:r>
        <w:rPr>
          <w:sz w:val="23"/>
        </w:rPr>
        <w:t>ou</w:t>
      </w:r>
      <w:r>
        <w:rPr>
          <w:spacing w:val="-2"/>
          <w:sz w:val="23"/>
        </w:rPr>
        <w:t> </w:t>
      </w:r>
      <w:r>
        <w:rPr>
          <w:sz w:val="23"/>
        </w:rPr>
        <w:t>fornecimento</w:t>
      </w:r>
      <w:r>
        <w:rPr>
          <w:spacing w:val="-2"/>
          <w:sz w:val="23"/>
        </w:rPr>
        <w:t> </w:t>
      </w:r>
      <w:r>
        <w:rPr>
          <w:sz w:val="23"/>
        </w:rPr>
        <w:t>de bens a ele relacionados;</w:t>
      </w:r>
    </w:p>
    <w:p>
      <w:pPr>
        <w:pStyle w:val="ListParagraph"/>
        <w:numPr>
          <w:ilvl w:val="2"/>
          <w:numId w:val="3"/>
        </w:numPr>
        <w:tabs>
          <w:tab w:pos="983" w:val="left" w:leader="none"/>
        </w:tabs>
        <w:spacing w:line="235" w:lineRule="auto" w:before="113" w:after="0"/>
        <w:ind w:left="439" w:right="429" w:firstLine="0"/>
        <w:jc w:val="both"/>
        <w:rPr>
          <w:sz w:val="23"/>
        </w:rPr>
      </w:pPr>
      <w:r>
        <w:rPr>
          <w:sz w:val="23"/>
        </w:rPr>
        <w:t>empresa, isoladamente ou em consórcio, responsável pela elaboração do projeto básico ou do projeto executivo, ou empresa da qual o autor </w:t>
      </w:r>
      <w:r>
        <w:rPr>
          <w:sz w:val="23"/>
        </w:rPr>
        <w:t>do projeto seja dirigente, gerente, controlador, acionista ou detentor de mais de 5% (cinco por cento) do capital com direito a voto, responsável técnico ou subcontratado, quando a licitação versar sobre serviços ou fornecimento de bens a ela necessários;</w:t>
      </w:r>
    </w:p>
    <w:p>
      <w:pPr>
        <w:pStyle w:val="ListParagraph"/>
        <w:numPr>
          <w:ilvl w:val="2"/>
          <w:numId w:val="3"/>
        </w:numPr>
        <w:tabs>
          <w:tab w:pos="1004" w:val="left" w:leader="none"/>
        </w:tabs>
        <w:spacing w:line="235" w:lineRule="auto" w:before="112" w:after="0"/>
        <w:ind w:left="439" w:right="429" w:firstLine="0"/>
        <w:jc w:val="both"/>
        <w:rPr>
          <w:sz w:val="23"/>
        </w:rPr>
      </w:pPr>
      <w:r>
        <w:rPr>
          <w:sz w:val="23"/>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w:t>
      </w:r>
      <w:r>
        <w:rPr>
          <w:sz w:val="23"/>
        </w:rPr>
        <w:t>cônjuge, companheiro ou parente em linha reta, colateral ou por afinidade, até o terceiro grau;</w:t>
      </w:r>
    </w:p>
    <w:p>
      <w:pPr>
        <w:pStyle w:val="ListParagraph"/>
        <w:numPr>
          <w:ilvl w:val="2"/>
          <w:numId w:val="3"/>
        </w:numPr>
        <w:tabs>
          <w:tab w:pos="954" w:val="left" w:leader="none"/>
        </w:tabs>
        <w:spacing w:line="240" w:lineRule="auto" w:before="108" w:after="0"/>
        <w:ind w:left="954" w:right="0" w:hanging="515"/>
        <w:jc w:val="both"/>
        <w:rPr>
          <w:sz w:val="23"/>
        </w:rPr>
      </w:pPr>
      <w:r>
        <w:rPr>
          <w:sz w:val="23"/>
        </w:rPr>
        <w:t>empresas</w:t>
      </w:r>
      <w:r>
        <w:rPr>
          <w:spacing w:val="-7"/>
          <w:sz w:val="23"/>
        </w:rPr>
        <w:t> </w:t>
      </w:r>
      <w:r>
        <w:rPr>
          <w:sz w:val="23"/>
        </w:rPr>
        <w:t>controladoras,</w:t>
      </w:r>
      <w:r>
        <w:rPr>
          <w:spacing w:val="-7"/>
          <w:sz w:val="23"/>
        </w:rPr>
        <w:t> </w:t>
      </w:r>
      <w:r>
        <w:rPr>
          <w:sz w:val="23"/>
        </w:rPr>
        <w:t>controladas</w:t>
      </w:r>
      <w:r>
        <w:rPr>
          <w:spacing w:val="-6"/>
          <w:sz w:val="23"/>
        </w:rPr>
        <w:t> </w:t>
      </w:r>
      <w:r>
        <w:rPr>
          <w:sz w:val="23"/>
        </w:rPr>
        <w:t>ou</w:t>
      </w:r>
      <w:r>
        <w:rPr>
          <w:spacing w:val="-7"/>
          <w:sz w:val="23"/>
        </w:rPr>
        <w:t> </w:t>
      </w:r>
      <w:r>
        <w:rPr>
          <w:sz w:val="23"/>
        </w:rPr>
        <w:t>coligadas,</w:t>
      </w:r>
      <w:r>
        <w:rPr>
          <w:spacing w:val="-6"/>
          <w:sz w:val="23"/>
        </w:rPr>
        <w:t> </w:t>
      </w:r>
      <w:r>
        <w:rPr>
          <w:sz w:val="23"/>
        </w:rPr>
        <w:t>nos</w:t>
      </w:r>
      <w:r>
        <w:rPr>
          <w:spacing w:val="-7"/>
          <w:sz w:val="23"/>
        </w:rPr>
        <w:t> </w:t>
      </w:r>
      <w:r>
        <w:rPr>
          <w:sz w:val="23"/>
        </w:rPr>
        <w:t>termos</w:t>
      </w:r>
      <w:r>
        <w:rPr>
          <w:spacing w:val="-6"/>
          <w:sz w:val="23"/>
        </w:rPr>
        <w:t> </w:t>
      </w:r>
      <w:r>
        <w:rPr>
          <w:sz w:val="23"/>
        </w:rPr>
        <w:t>da</w:t>
      </w:r>
      <w:r>
        <w:rPr>
          <w:spacing w:val="-7"/>
          <w:sz w:val="23"/>
        </w:rPr>
        <w:t> </w:t>
      </w:r>
      <w:r>
        <w:rPr>
          <w:sz w:val="23"/>
        </w:rPr>
        <w:t>Lei</w:t>
      </w:r>
      <w:r>
        <w:rPr>
          <w:spacing w:val="-6"/>
          <w:sz w:val="23"/>
        </w:rPr>
        <w:t> </w:t>
      </w:r>
      <w:r>
        <w:rPr>
          <w:sz w:val="23"/>
        </w:rPr>
        <w:t>nº</w:t>
      </w:r>
      <w:r>
        <w:rPr>
          <w:spacing w:val="-7"/>
          <w:sz w:val="23"/>
        </w:rPr>
        <w:t> </w:t>
      </w:r>
      <w:r>
        <w:rPr>
          <w:sz w:val="23"/>
        </w:rPr>
        <w:t>6.404,</w:t>
      </w:r>
      <w:r>
        <w:rPr>
          <w:spacing w:val="-6"/>
          <w:sz w:val="23"/>
        </w:rPr>
        <w:t> </w:t>
      </w:r>
      <w:r>
        <w:rPr>
          <w:sz w:val="23"/>
        </w:rPr>
        <w:t>de</w:t>
      </w:r>
      <w:r>
        <w:rPr>
          <w:spacing w:val="-7"/>
          <w:sz w:val="23"/>
        </w:rPr>
        <w:t> </w:t>
      </w:r>
      <w:r>
        <w:rPr>
          <w:sz w:val="23"/>
        </w:rPr>
        <w:t>15</w:t>
      </w:r>
      <w:r>
        <w:rPr>
          <w:spacing w:val="-7"/>
          <w:sz w:val="23"/>
        </w:rPr>
        <w:t> </w:t>
      </w:r>
      <w:r>
        <w:rPr>
          <w:sz w:val="23"/>
        </w:rPr>
        <w:t>de</w:t>
      </w:r>
      <w:r>
        <w:rPr>
          <w:spacing w:val="-6"/>
          <w:sz w:val="23"/>
        </w:rPr>
        <w:t> </w:t>
      </w:r>
      <w:r>
        <w:rPr>
          <w:sz w:val="23"/>
        </w:rPr>
        <w:t>dezembro</w:t>
      </w:r>
      <w:r>
        <w:rPr>
          <w:spacing w:val="-7"/>
          <w:sz w:val="23"/>
        </w:rPr>
        <w:t> </w:t>
      </w:r>
      <w:r>
        <w:rPr>
          <w:sz w:val="23"/>
        </w:rPr>
        <w:t>de</w:t>
      </w:r>
      <w:r>
        <w:rPr>
          <w:spacing w:val="-6"/>
          <w:sz w:val="23"/>
        </w:rPr>
        <w:t> </w:t>
      </w:r>
      <w:r>
        <w:rPr>
          <w:sz w:val="23"/>
        </w:rPr>
        <w:t>1976,</w:t>
      </w:r>
      <w:r>
        <w:rPr>
          <w:spacing w:val="-7"/>
          <w:sz w:val="23"/>
        </w:rPr>
        <w:t> </w:t>
      </w:r>
      <w:r>
        <w:rPr>
          <w:sz w:val="23"/>
        </w:rPr>
        <w:t>concorrendo</w:t>
      </w:r>
      <w:r>
        <w:rPr>
          <w:spacing w:val="-6"/>
          <w:sz w:val="23"/>
        </w:rPr>
        <w:t> </w:t>
      </w:r>
      <w:r>
        <w:rPr>
          <w:sz w:val="23"/>
        </w:rPr>
        <w:t>entre</w:t>
      </w:r>
      <w:r>
        <w:rPr>
          <w:spacing w:val="-7"/>
          <w:sz w:val="23"/>
        </w:rPr>
        <w:t> </w:t>
      </w:r>
      <w:r>
        <w:rPr>
          <w:spacing w:val="-5"/>
          <w:sz w:val="23"/>
        </w:rPr>
        <w:t>si;</w:t>
      </w:r>
    </w:p>
    <w:p>
      <w:pPr>
        <w:pStyle w:val="ListParagraph"/>
        <w:numPr>
          <w:ilvl w:val="2"/>
          <w:numId w:val="3"/>
        </w:numPr>
        <w:tabs>
          <w:tab w:pos="960" w:val="left" w:leader="none"/>
        </w:tabs>
        <w:spacing w:line="235" w:lineRule="auto" w:before="113" w:after="0"/>
        <w:ind w:left="439" w:right="429" w:firstLine="0"/>
        <w:jc w:val="both"/>
        <w:rPr>
          <w:sz w:val="23"/>
        </w:rPr>
      </w:pPr>
      <w:r>
        <w:rPr>
          <w:sz w:val="23"/>
        </w:rPr>
        <w:t>pessoa física ou jurídica que, nos 5 (cinco) anos anteriores à divulgação do edital, tenha sido condenada judicialmente, com trânsito em julgado, por exploração</w:t>
      </w:r>
      <w:r>
        <w:rPr>
          <w:spacing w:val="1"/>
          <w:sz w:val="23"/>
        </w:rPr>
        <w:t> </w:t>
      </w:r>
      <w:r>
        <w:rPr>
          <w:sz w:val="23"/>
        </w:rPr>
        <w:t>de</w:t>
      </w:r>
      <w:r>
        <w:rPr>
          <w:spacing w:val="1"/>
          <w:sz w:val="23"/>
        </w:rPr>
        <w:t> </w:t>
      </w:r>
      <w:r>
        <w:rPr>
          <w:sz w:val="23"/>
        </w:rPr>
        <w:t>trabalho</w:t>
      </w:r>
      <w:r>
        <w:rPr>
          <w:spacing w:val="1"/>
          <w:sz w:val="23"/>
        </w:rPr>
        <w:t> </w:t>
      </w:r>
      <w:r>
        <w:rPr>
          <w:sz w:val="23"/>
        </w:rPr>
        <w:t>infantil,</w:t>
      </w:r>
      <w:r>
        <w:rPr>
          <w:spacing w:val="1"/>
          <w:sz w:val="23"/>
        </w:rPr>
        <w:t> </w:t>
      </w:r>
      <w:r>
        <w:rPr>
          <w:sz w:val="23"/>
        </w:rPr>
        <w:t>por</w:t>
      </w:r>
      <w:r>
        <w:rPr>
          <w:spacing w:val="2"/>
          <w:sz w:val="23"/>
        </w:rPr>
        <w:t> </w:t>
      </w:r>
      <w:r>
        <w:rPr>
          <w:sz w:val="23"/>
        </w:rPr>
        <w:t>submissão</w:t>
      </w:r>
      <w:r>
        <w:rPr>
          <w:spacing w:val="1"/>
          <w:sz w:val="23"/>
        </w:rPr>
        <w:t> </w:t>
      </w:r>
      <w:r>
        <w:rPr>
          <w:sz w:val="23"/>
        </w:rPr>
        <w:t>de</w:t>
      </w:r>
      <w:r>
        <w:rPr>
          <w:spacing w:val="1"/>
          <w:sz w:val="23"/>
        </w:rPr>
        <w:t> </w:t>
      </w:r>
      <w:r>
        <w:rPr>
          <w:sz w:val="23"/>
        </w:rPr>
        <w:t>trabalhadores</w:t>
      </w:r>
      <w:r>
        <w:rPr>
          <w:spacing w:val="1"/>
          <w:sz w:val="23"/>
        </w:rPr>
        <w:t> </w:t>
      </w:r>
      <w:r>
        <w:rPr>
          <w:sz w:val="23"/>
        </w:rPr>
        <w:t>a</w:t>
      </w:r>
      <w:r>
        <w:rPr>
          <w:spacing w:val="1"/>
          <w:sz w:val="23"/>
        </w:rPr>
        <w:t> </w:t>
      </w:r>
      <w:r>
        <w:rPr>
          <w:sz w:val="23"/>
        </w:rPr>
        <w:t>condições</w:t>
      </w:r>
      <w:r>
        <w:rPr>
          <w:spacing w:val="2"/>
          <w:sz w:val="23"/>
        </w:rPr>
        <w:t> </w:t>
      </w:r>
      <w:r>
        <w:rPr>
          <w:sz w:val="23"/>
        </w:rPr>
        <w:t>análogas</w:t>
      </w:r>
      <w:r>
        <w:rPr>
          <w:spacing w:val="1"/>
          <w:sz w:val="23"/>
        </w:rPr>
        <w:t> </w:t>
      </w:r>
      <w:r>
        <w:rPr>
          <w:sz w:val="23"/>
        </w:rPr>
        <w:t>às</w:t>
      </w:r>
      <w:r>
        <w:rPr>
          <w:spacing w:val="1"/>
          <w:sz w:val="23"/>
        </w:rPr>
        <w:t> </w:t>
      </w:r>
      <w:r>
        <w:rPr>
          <w:sz w:val="23"/>
        </w:rPr>
        <w:t>de</w:t>
      </w:r>
      <w:r>
        <w:rPr>
          <w:spacing w:val="1"/>
          <w:sz w:val="23"/>
        </w:rPr>
        <w:t> </w:t>
      </w:r>
      <w:r>
        <w:rPr>
          <w:sz w:val="23"/>
        </w:rPr>
        <w:t>escravo</w:t>
      </w:r>
      <w:r>
        <w:rPr>
          <w:spacing w:val="1"/>
          <w:sz w:val="23"/>
        </w:rPr>
        <w:t> </w:t>
      </w:r>
      <w:r>
        <w:rPr>
          <w:sz w:val="23"/>
        </w:rPr>
        <w:t>ou</w:t>
      </w:r>
      <w:r>
        <w:rPr>
          <w:spacing w:val="2"/>
          <w:sz w:val="23"/>
        </w:rPr>
        <w:t> </w:t>
      </w:r>
      <w:r>
        <w:rPr>
          <w:sz w:val="23"/>
        </w:rPr>
        <w:t>por</w:t>
      </w:r>
      <w:r>
        <w:rPr>
          <w:spacing w:val="1"/>
          <w:sz w:val="23"/>
        </w:rPr>
        <w:t> </w:t>
      </w:r>
      <w:r>
        <w:rPr>
          <w:sz w:val="23"/>
        </w:rPr>
        <w:t>contratação</w:t>
      </w:r>
      <w:r>
        <w:rPr>
          <w:spacing w:val="1"/>
          <w:sz w:val="23"/>
        </w:rPr>
        <w:t> </w:t>
      </w:r>
      <w:r>
        <w:rPr>
          <w:sz w:val="23"/>
        </w:rPr>
        <w:t>de</w:t>
      </w:r>
      <w:r>
        <w:rPr>
          <w:spacing w:val="1"/>
          <w:sz w:val="23"/>
        </w:rPr>
        <w:t> </w:t>
      </w:r>
      <w:r>
        <w:rPr>
          <w:sz w:val="23"/>
        </w:rPr>
        <w:t>adolescentes</w:t>
      </w:r>
      <w:r>
        <w:rPr>
          <w:spacing w:val="2"/>
          <w:sz w:val="23"/>
        </w:rPr>
        <w:t> </w:t>
      </w:r>
      <w:r>
        <w:rPr>
          <w:sz w:val="23"/>
        </w:rPr>
        <w:t>nos</w:t>
      </w:r>
      <w:r>
        <w:rPr>
          <w:spacing w:val="1"/>
          <w:sz w:val="23"/>
        </w:rPr>
        <w:t> </w:t>
      </w:r>
      <w:r>
        <w:rPr>
          <w:sz w:val="23"/>
        </w:rPr>
        <w:t>casos</w:t>
      </w:r>
      <w:r>
        <w:rPr>
          <w:spacing w:val="1"/>
          <w:sz w:val="23"/>
        </w:rPr>
        <w:t> </w:t>
      </w:r>
      <w:r>
        <w:rPr>
          <w:spacing w:val="-2"/>
          <w:sz w:val="23"/>
        </w:rPr>
        <w:t>vedados</w:t>
      </w:r>
    </w:p>
    <w:p>
      <w:pPr>
        <w:pStyle w:val="ListParagraph"/>
        <w:spacing w:after="0" w:line="235" w:lineRule="auto"/>
        <w:jc w:val="both"/>
        <w:rPr>
          <w:sz w:val="23"/>
        </w:rPr>
        <w:sectPr>
          <w:type w:val="continuous"/>
          <w:pgSz w:w="15840" w:h="24480"/>
          <w:pgMar w:top="540" w:bottom="280" w:left="360" w:right="360"/>
        </w:sectPr>
      </w:pPr>
    </w:p>
    <w:p>
      <w:pPr>
        <w:pStyle w:val="BodyText"/>
        <w:spacing w:before="76"/>
        <w:jc w:val="both"/>
      </w:pPr>
      <w:r>
        <w:rPr/>
        <w:t>pela</w:t>
      </w:r>
      <w:r>
        <w:rPr>
          <w:spacing w:val="-8"/>
        </w:rPr>
        <w:t> </w:t>
      </w:r>
      <w:r>
        <w:rPr/>
        <w:t>legislação</w:t>
      </w:r>
      <w:r>
        <w:rPr>
          <w:spacing w:val="-8"/>
        </w:rPr>
        <w:t> </w:t>
      </w:r>
      <w:r>
        <w:rPr>
          <w:spacing w:val="-2"/>
        </w:rPr>
        <w:t>trabalhista;</w:t>
      </w:r>
    </w:p>
    <w:p>
      <w:pPr>
        <w:pStyle w:val="ListParagraph"/>
        <w:numPr>
          <w:ilvl w:val="2"/>
          <w:numId w:val="3"/>
        </w:numPr>
        <w:tabs>
          <w:tab w:pos="954" w:val="left" w:leader="none"/>
        </w:tabs>
        <w:spacing w:line="240" w:lineRule="auto" w:before="109" w:after="0"/>
        <w:ind w:left="954" w:right="0" w:hanging="515"/>
        <w:jc w:val="both"/>
        <w:rPr>
          <w:sz w:val="23"/>
        </w:rPr>
      </w:pPr>
      <w:r>
        <w:rPr>
          <w:sz w:val="23"/>
        </w:rPr>
        <w:t>agente</w:t>
      </w:r>
      <w:r>
        <w:rPr>
          <w:spacing w:val="-7"/>
          <w:sz w:val="23"/>
        </w:rPr>
        <w:t> </w:t>
      </w:r>
      <w:r>
        <w:rPr>
          <w:sz w:val="23"/>
        </w:rPr>
        <w:t>público</w:t>
      </w:r>
      <w:r>
        <w:rPr>
          <w:spacing w:val="-6"/>
          <w:sz w:val="23"/>
        </w:rPr>
        <w:t> </w:t>
      </w:r>
      <w:r>
        <w:rPr>
          <w:sz w:val="23"/>
        </w:rPr>
        <w:t>do</w:t>
      </w:r>
      <w:r>
        <w:rPr>
          <w:spacing w:val="-7"/>
          <w:sz w:val="23"/>
        </w:rPr>
        <w:t> </w:t>
      </w:r>
      <w:r>
        <w:rPr>
          <w:sz w:val="23"/>
        </w:rPr>
        <w:t>órgão</w:t>
      </w:r>
      <w:r>
        <w:rPr>
          <w:spacing w:val="-6"/>
          <w:sz w:val="23"/>
        </w:rPr>
        <w:t> </w:t>
      </w:r>
      <w:r>
        <w:rPr>
          <w:sz w:val="23"/>
        </w:rPr>
        <w:t>ou</w:t>
      </w:r>
      <w:r>
        <w:rPr>
          <w:spacing w:val="-7"/>
          <w:sz w:val="23"/>
        </w:rPr>
        <w:t> </w:t>
      </w:r>
      <w:r>
        <w:rPr>
          <w:sz w:val="23"/>
        </w:rPr>
        <w:t>entidade</w:t>
      </w:r>
      <w:r>
        <w:rPr>
          <w:spacing w:val="-6"/>
          <w:sz w:val="23"/>
        </w:rPr>
        <w:t> </w:t>
      </w:r>
      <w:r>
        <w:rPr>
          <w:sz w:val="23"/>
        </w:rPr>
        <w:t>licitante,</w:t>
      </w:r>
      <w:r>
        <w:rPr>
          <w:spacing w:val="-7"/>
          <w:sz w:val="23"/>
        </w:rPr>
        <w:t> </w:t>
      </w:r>
      <w:r>
        <w:rPr>
          <w:sz w:val="23"/>
        </w:rPr>
        <w:t>na</w:t>
      </w:r>
      <w:r>
        <w:rPr>
          <w:spacing w:val="-6"/>
          <w:sz w:val="23"/>
        </w:rPr>
        <w:t> </w:t>
      </w:r>
      <w:r>
        <w:rPr>
          <w:sz w:val="23"/>
        </w:rPr>
        <w:t>qualidade</w:t>
      </w:r>
      <w:r>
        <w:rPr>
          <w:spacing w:val="-7"/>
          <w:sz w:val="23"/>
        </w:rPr>
        <w:t> </w:t>
      </w:r>
      <w:r>
        <w:rPr>
          <w:sz w:val="23"/>
        </w:rPr>
        <w:t>de</w:t>
      </w:r>
      <w:r>
        <w:rPr>
          <w:spacing w:val="-6"/>
          <w:sz w:val="23"/>
        </w:rPr>
        <w:t> </w:t>
      </w:r>
      <w:r>
        <w:rPr>
          <w:sz w:val="23"/>
        </w:rPr>
        <w:t>pessoa</w:t>
      </w:r>
      <w:r>
        <w:rPr>
          <w:spacing w:val="-7"/>
          <w:sz w:val="23"/>
        </w:rPr>
        <w:t> </w:t>
      </w:r>
      <w:r>
        <w:rPr>
          <w:sz w:val="23"/>
        </w:rPr>
        <w:t>física</w:t>
      </w:r>
      <w:r>
        <w:rPr>
          <w:spacing w:val="-6"/>
          <w:sz w:val="23"/>
        </w:rPr>
        <w:t> </w:t>
      </w:r>
      <w:r>
        <w:rPr>
          <w:sz w:val="23"/>
        </w:rPr>
        <w:t>ou</w:t>
      </w:r>
      <w:r>
        <w:rPr>
          <w:spacing w:val="-7"/>
          <w:sz w:val="23"/>
        </w:rPr>
        <w:t> </w:t>
      </w:r>
      <w:r>
        <w:rPr>
          <w:sz w:val="23"/>
        </w:rPr>
        <w:t>de</w:t>
      </w:r>
      <w:r>
        <w:rPr>
          <w:spacing w:val="-6"/>
          <w:sz w:val="23"/>
        </w:rPr>
        <w:t> </w:t>
      </w:r>
      <w:r>
        <w:rPr>
          <w:sz w:val="23"/>
        </w:rPr>
        <w:t>representante</w:t>
      </w:r>
      <w:r>
        <w:rPr>
          <w:spacing w:val="-6"/>
          <w:sz w:val="23"/>
        </w:rPr>
        <w:t> </w:t>
      </w:r>
      <w:r>
        <w:rPr>
          <w:sz w:val="23"/>
        </w:rPr>
        <w:t>de</w:t>
      </w:r>
      <w:r>
        <w:rPr>
          <w:spacing w:val="-7"/>
          <w:sz w:val="23"/>
        </w:rPr>
        <w:t> </w:t>
      </w:r>
      <w:r>
        <w:rPr>
          <w:sz w:val="23"/>
        </w:rPr>
        <w:t>pessoa</w:t>
      </w:r>
      <w:r>
        <w:rPr>
          <w:spacing w:val="-6"/>
          <w:sz w:val="23"/>
        </w:rPr>
        <w:t> </w:t>
      </w:r>
      <w:r>
        <w:rPr>
          <w:spacing w:val="-2"/>
          <w:sz w:val="23"/>
        </w:rPr>
        <w:t>jurídica;</w:t>
      </w:r>
    </w:p>
    <w:p>
      <w:pPr>
        <w:pStyle w:val="ListParagraph"/>
        <w:numPr>
          <w:ilvl w:val="2"/>
          <w:numId w:val="3"/>
        </w:numPr>
        <w:tabs>
          <w:tab w:pos="960" w:val="left" w:leader="none"/>
        </w:tabs>
        <w:spacing w:line="235" w:lineRule="auto" w:before="112" w:after="0"/>
        <w:ind w:left="439" w:right="427" w:firstLine="0"/>
        <w:jc w:val="both"/>
        <w:rPr>
          <w:sz w:val="23"/>
        </w:rPr>
      </w:pPr>
      <w:r>
        <w:rPr>
          <w:sz w:val="23"/>
        </w:rPr>
        <w:t>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w:t>
      </w:r>
      <w:r>
        <w:rPr>
          <w:sz w:val="23"/>
        </w:rPr>
        <w:t>que disciplina a matéria, conforme </w:t>
      </w:r>
      <w:hyperlink r:id="rId9">
        <w:r>
          <w:rPr>
            <w:color w:val="0000ED"/>
            <w:sz w:val="23"/>
          </w:rPr>
          <w:t>§</w:t>
        </w:r>
        <w:r>
          <w:rPr>
            <w:color w:val="0000ED"/>
            <w:sz w:val="23"/>
            <w:u w:val="single" w:color="0000ED"/>
          </w:rPr>
          <w:t> 1º do art. 9º da Lei nº 14.133/2021</w:t>
        </w:r>
      </w:hyperlink>
      <w:r>
        <w:rPr>
          <w:sz w:val="23"/>
        </w:rPr>
        <w:t>;</w:t>
      </w:r>
    </w:p>
    <w:p>
      <w:pPr>
        <w:pStyle w:val="ListParagraph"/>
        <w:numPr>
          <w:ilvl w:val="2"/>
          <w:numId w:val="3"/>
        </w:numPr>
        <w:tabs>
          <w:tab w:pos="1069" w:val="left" w:leader="none"/>
        </w:tabs>
        <w:spacing w:line="240" w:lineRule="auto" w:before="108" w:after="0"/>
        <w:ind w:left="1069" w:right="0" w:hanging="630"/>
        <w:jc w:val="both"/>
        <w:rPr>
          <w:sz w:val="23"/>
        </w:rPr>
      </w:pPr>
      <w:r>
        <w:rPr>
          <w:sz w:val="23"/>
        </w:rPr>
        <w:t>sociedades</w:t>
      </w:r>
      <w:r>
        <w:rPr>
          <w:spacing w:val="-7"/>
          <w:sz w:val="23"/>
        </w:rPr>
        <w:t> </w:t>
      </w:r>
      <w:r>
        <w:rPr>
          <w:sz w:val="23"/>
        </w:rPr>
        <w:t>cooperativas</w:t>
      </w:r>
      <w:r>
        <w:rPr>
          <w:spacing w:val="-6"/>
          <w:sz w:val="23"/>
        </w:rPr>
        <w:t> </w:t>
      </w:r>
      <w:r>
        <w:rPr>
          <w:sz w:val="23"/>
        </w:rPr>
        <w:t>mencionadas</w:t>
      </w:r>
      <w:r>
        <w:rPr>
          <w:spacing w:val="-7"/>
          <w:sz w:val="23"/>
        </w:rPr>
        <w:t> </w:t>
      </w:r>
      <w:r>
        <w:rPr>
          <w:sz w:val="23"/>
        </w:rPr>
        <w:t>no</w:t>
      </w:r>
      <w:r>
        <w:rPr>
          <w:spacing w:val="-6"/>
          <w:sz w:val="23"/>
        </w:rPr>
        <w:t> </w:t>
      </w:r>
      <w:r>
        <w:rPr>
          <w:sz w:val="23"/>
        </w:rPr>
        <w:t>art.</w:t>
      </w:r>
      <w:r>
        <w:rPr>
          <w:spacing w:val="-6"/>
          <w:sz w:val="23"/>
        </w:rPr>
        <w:t> </w:t>
      </w:r>
      <w:r>
        <w:rPr>
          <w:sz w:val="23"/>
        </w:rPr>
        <w:t>16</w:t>
      </w:r>
      <w:r>
        <w:rPr>
          <w:spacing w:val="-7"/>
          <w:sz w:val="23"/>
        </w:rPr>
        <w:t> </w:t>
      </w:r>
      <w:r>
        <w:rPr>
          <w:sz w:val="23"/>
        </w:rPr>
        <w:t>da</w:t>
      </w:r>
      <w:r>
        <w:rPr>
          <w:spacing w:val="-6"/>
          <w:sz w:val="23"/>
        </w:rPr>
        <w:t> </w:t>
      </w:r>
      <w:r>
        <w:rPr>
          <w:sz w:val="23"/>
        </w:rPr>
        <w:t>Lei</w:t>
      </w:r>
      <w:r>
        <w:rPr>
          <w:spacing w:val="-6"/>
          <w:sz w:val="23"/>
        </w:rPr>
        <w:t> </w:t>
      </w:r>
      <w:r>
        <w:rPr>
          <w:sz w:val="23"/>
        </w:rPr>
        <w:t>nº</w:t>
      </w:r>
      <w:r>
        <w:rPr>
          <w:spacing w:val="-7"/>
          <w:sz w:val="23"/>
        </w:rPr>
        <w:t> </w:t>
      </w:r>
      <w:r>
        <w:rPr>
          <w:spacing w:val="-2"/>
          <w:sz w:val="23"/>
        </w:rPr>
        <w:t>14.133/2021.</w:t>
      </w:r>
    </w:p>
    <w:p>
      <w:pPr>
        <w:pStyle w:val="ListParagraph"/>
        <w:numPr>
          <w:ilvl w:val="1"/>
          <w:numId w:val="3"/>
        </w:numPr>
        <w:tabs>
          <w:tab w:pos="786" w:val="left" w:leader="none"/>
        </w:tabs>
        <w:spacing w:line="235" w:lineRule="auto" w:before="113" w:after="0"/>
        <w:ind w:left="439" w:right="427" w:firstLine="0"/>
        <w:jc w:val="both"/>
        <w:rPr>
          <w:sz w:val="23"/>
        </w:rPr>
      </w:pPr>
      <w:r>
        <w:rPr>
          <w:sz w:val="23"/>
        </w:rPr>
        <w:t>O impedimento de que trata o item 2.8.2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pPr>
        <w:pStyle w:val="ListParagraph"/>
        <w:numPr>
          <w:ilvl w:val="1"/>
          <w:numId w:val="3"/>
        </w:numPr>
        <w:tabs>
          <w:tab w:pos="887" w:val="left" w:leader="none"/>
        </w:tabs>
        <w:spacing w:line="235" w:lineRule="auto" w:before="112" w:after="0"/>
        <w:ind w:left="439" w:right="429" w:firstLine="0"/>
        <w:jc w:val="both"/>
        <w:rPr>
          <w:sz w:val="23"/>
        </w:rPr>
      </w:pPr>
      <w:r>
        <w:rPr>
          <w:sz w:val="23"/>
        </w:rPr>
        <w:t>A</w:t>
      </w:r>
      <w:r>
        <w:rPr>
          <w:spacing w:val="-13"/>
          <w:sz w:val="23"/>
        </w:rPr>
        <w:t> </w:t>
      </w:r>
      <w:r>
        <w:rPr>
          <w:sz w:val="23"/>
        </w:rPr>
        <w:t>critério</w:t>
      </w:r>
      <w:r>
        <w:rPr>
          <w:spacing w:val="-1"/>
          <w:sz w:val="23"/>
        </w:rPr>
        <w:t> </w:t>
      </w:r>
      <w:r>
        <w:rPr>
          <w:sz w:val="23"/>
        </w:rPr>
        <w:t>da</w:t>
      </w:r>
      <w:r>
        <w:rPr>
          <w:spacing w:val="-13"/>
          <w:sz w:val="23"/>
        </w:rPr>
        <w:t> </w:t>
      </w:r>
      <w:r>
        <w:rPr>
          <w:sz w:val="23"/>
        </w:rPr>
        <w:t>Administração</w:t>
      </w:r>
      <w:r>
        <w:rPr>
          <w:spacing w:val="-1"/>
          <w:sz w:val="23"/>
        </w:rPr>
        <w:t> </w:t>
      </w:r>
      <w:r>
        <w:rPr>
          <w:sz w:val="23"/>
        </w:rPr>
        <w:t>e</w:t>
      </w:r>
      <w:r>
        <w:rPr>
          <w:spacing w:val="-1"/>
          <w:sz w:val="23"/>
        </w:rPr>
        <w:t> </w:t>
      </w:r>
      <w:r>
        <w:rPr>
          <w:sz w:val="23"/>
        </w:rPr>
        <w:t>exclusivamente</w:t>
      </w:r>
      <w:r>
        <w:rPr>
          <w:spacing w:val="-1"/>
          <w:sz w:val="23"/>
        </w:rPr>
        <w:t> </w:t>
      </w:r>
      <w:r>
        <w:rPr>
          <w:sz w:val="23"/>
        </w:rPr>
        <w:t>a</w:t>
      </w:r>
      <w:r>
        <w:rPr>
          <w:spacing w:val="-1"/>
          <w:sz w:val="23"/>
        </w:rPr>
        <w:t> </w:t>
      </w:r>
      <w:r>
        <w:rPr>
          <w:sz w:val="23"/>
        </w:rPr>
        <w:t>seu</w:t>
      </w:r>
      <w:r>
        <w:rPr>
          <w:spacing w:val="-1"/>
          <w:sz w:val="23"/>
        </w:rPr>
        <w:t> </w:t>
      </w:r>
      <w:r>
        <w:rPr>
          <w:sz w:val="23"/>
        </w:rPr>
        <w:t>serviço,</w:t>
      </w:r>
      <w:r>
        <w:rPr>
          <w:spacing w:val="-1"/>
          <w:sz w:val="23"/>
        </w:rPr>
        <w:t> </w:t>
      </w:r>
      <w:r>
        <w:rPr>
          <w:sz w:val="23"/>
        </w:rPr>
        <w:t>o</w:t>
      </w:r>
      <w:r>
        <w:rPr>
          <w:spacing w:val="-1"/>
          <w:sz w:val="23"/>
        </w:rPr>
        <w:t> </w:t>
      </w:r>
      <w:r>
        <w:rPr>
          <w:sz w:val="23"/>
        </w:rPr>
        <w:t>autor</w:t>
      </w:r>
      <w:r>
        <w:rPr>
          <w:spacing w:val="-1"/>
          <w:sz w:val="23"/>
        </w:rPr>
        <w:t> </w:t>
      </w:r>
      <w:r>
        <w:rPr>
          <w:sz w:val="23"/>
        </w:rPr>
        <w:t>dos</w:t>
      </w:r>
      <w:r>
        <w:rPr>
          <w:spacing w:val="-1"/>
          <w:sz w:val="23"/>
        </w:rPr>
        <w:t> </w:t>
      </w:r>
      <w:r>
        <w:rPr>
          <w:sz w:val="23"/>
        </w:rPr>
        <w:t>projetos</w:t>
      </w:r>
      <w:r>
        <w:rPr>
          <w:spacing w:val="-1"/>
          <w:sz w:val="23"/>
        </w:rPr>
        <w:t> </w:t>
      </w:r>
      <w:r>
        <w:rPr>
          <w:sz w:val="23"/>
        </w:rPr>
        <w:t>e</w:t>
      </w:r>
      <w:r>
        <w:rPr>
          <w:spacing w:val="-1"/>
          <w:sz w:val="23"/>
        </w:rPr>
        <w:t> </w:t>
      </w:r>
      <w:r>
        <w:rPr>
          <w:sz w:val="23"/>
        </w:rPr>
        <w:t>a</w:t>
      </w:r>
      <w:r>
        <w:rPr>
          <w:spacing w:val="-1"/>
          <w:sz w:val="23"/>
        </w:rPr>
        <w:t> </w:t>
      </w:r>
      <w:r>
        <w:rPr>
          <w:sz w:val="23"/>
        </w:rPr>
        <w:t>empresa</w:t>
      </w:r>
      <w:r>
        <w:rPr>
          <w:spacing w:val="-1"/>
          <w:sz w:val="23"/>
        </w:rPr>
        <w:t> </w:t>
      </w:r>
      <w:r>
        <w:rPr>
          <w:sz w:val="23"/>
        </w:rPr>
        <w:t>a</w:t>
      </w:r>
      <w:r>
        <w:rPr>
          <w:spacing w:val="-1"/>
          <w:sz w:val="23"/>
        </w:rPr>
        <w:t> </w:t>
      </w:r>
      <w:r>
        <w:rPr>
          <w:sz w:val="23"/>
        </w:rPr>
        <w:t>que</w:t>
      </w:r>
      <w:r>
        <w:rPr>
          <w:spacing w:val="-1"/>
          <w:sz w:val="23"/>
        </w:rPr>
        <w:t> </w:t>
      </w:r>
      <w:r>
        <w:rPr>
          <w:sz w:val="23"/>
        </w:rPr>
        <w:t>se</w:t>
      </w:r>
      <w:r>
        <w:rPr>
          <w:spacing w:val="-1"/>
          <w:sz w:val="23"/>
        </w:rPr>
        <w:t> </w:t>
      </w:r>
      <w:r>
        <w:rPr>
          <w:sz w:val="23"/>
        </w:rPr>
        <w:t>referem</w:t>
      </w:r>
      <w:r>
        <w:rPr>
          <w:spacing w:val="-1"/>
          <w:sz w:val="23"/>
        </w:rPr>
        <w:t> </w:t>
      </w:r>
      <w:r>
        <w:rPr>
          <w:sz w:val="23"/>
        </w:rPr>
        <w:t>os</w:t>
      </w:r>
      <w:r>
        <w:rPr>
          <w:spacing w:val="-1"/>
          <w:sz w:val="23"/>
        </w:rPr>
        <w:t> </w:t>
      </w:r>
      <w:r>
        <w:rPr>
          <w:sz w:val="23"/>
        </w:rPr>
        <w:t>itens</w:t>
      </w:r>
      <w:r>
        <w:rPr>
          <w:spacing w:val="-1"/>
          <w:sz w:val="23"/>
        </w:rPr>
        <w:t> </w:t>
      </w:r>
      <w:r>
        <w:rPr>
          <w:sz w:val="23"/>
        </w:rPr>
        <w:t>2.8.3</w:t>
      </w:r>
      <w:r>
        <w:rPr>
          <w:spacing w:val="-1"/>
          <w:sz w:val="23"/>
        </w:rPr>
        <w:t> </w:t>
      </w:r>
      <w:r>
        <w:rPr>
          <w:sz w:val="23"/>
        </w:rPr>
        <w:t>e</w:t>
      </w:r>
      <w:r>
        <w:rPr>
          <w:spacing w:val="-1"/>
          <w:sz w:val="23"/>
        </w:rPr>
        <w:t> </w:t>
      </w:r>
      <w:r>
        <w:rPr>
          <w:sz w:val="23"/>
        </w:rPr>
        <w:t>2.8.4</w:t>
      </w:r>
      <w:r>
        <w:rPr>
          <w:spacing w:val="-1"/>
          <w:sz w:val="23"/>
        </w:rPr>
        <w:t> </w:t>
      </w:r>
      <w:r>
        <w:rPr>
          <w:sz w:val="23"/>
        </w:rPr>
        <w:t>poderão</w:t>
      </w:r>
      <w:r>
        <w:rPr>
          <w:spacing w:val="-1"/>
          <w:sz w:val="23"/>
        </w:rPr>
        <w:t> </w:t>
      </w:r>
      <w:r>
        <w:rPr>
          <w:sz w:val="23"/>
        </w:rPr>
        <w:t>participar no apoio das atividades de planejamento da contratação, de execução da licitação ou de gestão do contrato, desde que sob supervisão exclusiva de agentes públicos do órgão ou entidade.</w:t>
      </w:r>
    </w:p>
    <w:p>
      <w:pPr>
        <w:pStyle w:val="ListParagraph"/>
        <w:numPr>
          <w:ilvl w:val="2"/>
          <w:numId w:val="3"/>
        </w:numPr>
        <w:tabs>
          <w:tab w:pos="1069" w:val="left" w:leader="none"/>
        </w:tabs>
        <w:spacing w:line="240" w:lineRule="auto" w:before="108" w:after="0"/>
        <w:ind w:left="1069" w:right="0" w:hanging="630"/>
        <w:jc w:val="both"/>
        <w:rPr>
          <w:sz w:val="23"/>
        </w:rPr>
      </w:pPr>
      <w:r>
        <w:rPr>
          <w:sz w:val="23"/>
        </w:rPr>
        <w:t>Equiparam-se</w:t>
      </w:r>
      <w:r>
        <w:rPr>
          <w:spacing w:val="-8"/>
          <w:sz w:val="23"/>
        </w:rPr>
        <w:t> </w:t>
      </w:r>
      <w:r>
        <w:rPr>
          <w:sz w:val="23"/>
        </w:rPr>
        <w:t>aos</w:t>
      </w:r>
      <w:r>
        <w:rPr>
          <w:spacing w:val="-7"/>
          <w:sz w:val="23"/>
        </w:rPr>
        <w:t> </w:t>
      </w:r>
      <w:r>
        <w:rPr>
          <w:sz w:val="23"/>
        </w:rPr>
        <w:t>autores</w:t>
      </w:r>
      <w:r>
        <w:rPr>
          <w:spacing w:val="-7"/>
          <w:sz w:val="23"/>
        </w:rPr>
        <w:t> </w:t>
      </w:r>
      <w:r>
        <w:rPr>
          <w:sz w:val="23"/>
        </w:rPr>
        <w:t>do</w:t>
      </w:r>
      <w:r>
        <w:rPr>
          <w:spacing w:val="-7"/>
          <w:sz w:val="23"/>
        </w:rPr>
        <w:t> </w:t>
      </w:r>
      <w:r>
        <w:rPr>
          <w:sz w:val="23"/>
        </w:rPr>
        <w:t>projeto</w:t>
      </w:r>
      <w:r>
        <w:rPr>
          <w:spacing w:val="-7"/>
          <w:sz w:val="23"/>
        </w:rPr>
        <w:t> </w:t>
      </w:r>
      <w:r>
        <w:rPr>
          <w:sz w:val="23"/>
        </w:rPr>
        <w:t>as</w:t>
      </w:r>
      <w:r>
        <w:rPr>
          <w:spacing w:val="-7"/>
          <w:sz w:val="23"/>
        </w:rPr>
        <w:t> </w:t>
      </w:r>
      <w:r>
        <w:rPr>
          <w:sz w:val="23"/>
        </w:rPr>
        <w:t>empresas</w:t>
      </w:r>
      <w:r>
        <w:rPr>
          <w:spacing w:val="-7"/>
          <w:sz w:val="23"/>
        </w:rPr>
        <w:t> </w:t>
      </w:r>
      <w:r>
        <w:rPr>
          <w:sz w:val="23"/>
        </w:rPr>
        <w:t>integrantes</w:t>
      </w:r>
      <w:r>
        <w:rPr>
          <w:spacing w:val="-7"/>
          <w:sz w:val="23"/>
        </w:rPr>
        <w:t> </w:t>
      </w:r>
      <w:r>
        <w:rPr>
          <w:sz w:val="23"/>
        </w:rPr>
        <w:t>do</w:t>
      </w:r>
      <w:r>
        <w:rPr>
          <w:spacing w:val="-7"/>
          <w:sz w:val="23"/>
        </w:rPr>
        <w:t> </w:t>
      </w:r>
      <w:r>
        <w:rPr>
          <w:sz w:val="23"/>
        </w:rPr>
        <w:t>mesmo</w:t>
      </w:r>
      <w:r>
        <w:rPr>
          <w:spacing w:val="-7"/>
          <w:sz w:val="23"/>
        </w:rPr>
        <w:t> </w:t>
      </w:r>
      <w:r>
        <w:rPr>
          <w:sz w:val="23"/>
        </w:rPr>
        <w:t>grupo</w:t>
      </w:r>
      <w:r>
        <w:rPr>
          <w:spacing w:val="-7"/>
          <w:sz w:val="23"/>
        </w:rPr>
        <w:t> </w:t>
      </w:r>
      <w:r>
        <w:rPr>
          <w:spacing w:val="-2"/>
          <w:sz w:val="23"/>
        </w:rPr>
        <w:t>econômico.</w:t>
      </w:r>
    </w:p>
    <w:p>
      <w:pPr>
        <w:pStyle w:val="ListParagraph"/>
        <w:numPr>
          <w:ilvl w:val="2"/>
          <w:numId w:val="3"/>
        </w:numPr>
        <w:tabs>
          <w:tab w:pos="1070" w:val="left" w:leader="none"/>
        </w:tabs>
        <w:spacing w:line="235" w:lineRule="auto" w:before="113" w:after="0"/>
        <w:ind w:left="439" w:right="429" w:firstLine="0"/>
        <w:jc w:val="both"/>
        <w:rPr>
          <w:sz w:val="23"/>
        </w:rPr>
      </w:pPr>
      <w:r>
        <w:rPr>
          <w:sz w:val="23"/>
        </w:rPr>
        <w:t>O</w:t>
      </w:r>
      <w:r>
        <w:rPr>
          <w:spacing w:val="-2"/>
          <w:sz w:val="23"/>
        </w:rPr>
        <w:t> </w:t>
      </w:r>
      <w:r>
        <w:rPr>
          <w:sz w:val="23"/>
        </w:rPr>
        <w:t>disposto</w:t>
      </w:r>
      <w:r>
        <w:rPr>
          <w:spacing w:val="-2"/>
          <w:sz w:val="23"/>
        </w:rPr>
        <w:t> </w:t>
      </w:r>
      <w:r>
        <w:rPr>
          <w:sz w:val="23"/>
        </w:rPr>
        <w:t>nos</w:t>
      </w:r>
      <w:r>
        <w:rPr>
          <w:spacing w:val="-2"/>
          <w:sz w:val="23"/>
        </w:rPr>
        <w:t> </w:t>
      </w:r>
      <w:r>
        <w:rPr>
          <w:sz w:val="23"/>
        </w:rPr>
        <w:t>itens</w:t>
      </w:r>
      <w:r>
        <w:rPr>
          <w:spacing w:val="-2"/>
          <w:sz w:val="23"/>
        </w:rPr>
        <w:t> </w:t>
      </w:r>
      <w:r>
        <w:rPr>
          <w:sz w:val="23"/>
        </w:rPr>
        <w:t>2.8.3</w:t>
      </w:r>
      <w:r>
        <w:rPr>
          <w:spacing w:val="-2"/>
          <w:sz w:val="23"/>
        </w:rPr>
        <w:t> </w:t>
      </w:r>
      <w:r>
        <w:rPr>
          <w:sz w:val="23"/>
        </w:rPr>
        <w:t>e</w:t>
      </w:r>
      <w:r>
        <w:rPr>
          <w:spacing w:val="-2"/>
          <w:sz w:val="23"/>
        </w:rPr>
        <w:t> </w:t>
      </w:r>
      <w:r>
        <w:rPr>
          <w:sz w:val="23"/>
        </w:rPr>
        <w:t>2.8.4</w:t>
      </w:r>
      <w:r>
        <w:rPr>
          <w:spacing w:val="-2"/>
          <w:sz w:val="23"/>
        </w:rPr>
        <w:t> </w:t>
      </w:r>
      <w:r>
        <w:rPr>
          <w:sz w:val="23"/>
        </w:rPr>
        <w:t>não</w:t>
      </w:r>
      <w:r>
        <w:rPr>
          <w:spacing w:val="-2"/>
          <w:sz w:val="23"/>
        </w:rPr>
        <w:t> </w:t>
      </w:r>
      <w:r>
        <w:rPr>
          <w:sz w:val="23"/>
        </w:rPr>
        <w:t>impede</w:t>
      </w:r>
      <w:r>
        <w:rPr>
          <w:spacing w:val="-2"/>
          <w:sz w:val="23"/>
        </w:rPr>
        <w:t> </w:t>
      </w:r>
      <w:r>
        <w:rPr>
          <w:sz w:val="23"/>
        </w:rPr>
        <w:t>a</w:t>
      </w:r>
      <w:r>
        <w:rPr>
          <w:spacing w:val="-2"/>
          <w:sz w:val="23"/>
        </w:rPr>
        <w:t> </w:t>
      </w:r>
      <w:r>
        <w:rPr>
          <w:sz w:val="23"/>
        </w:rPr>
        <w:t>licitação</w:t>
      </w:r>
      <w:r>
        <w:rPr>
          <w:spacing w:val="-2"/>
          <w:sz w:val="23"/>
        </w:rPr>
        <w:t> </w:t>
      </w:r>
      <w:r>
        <w:rPr>
          <w:sz w:val="23"/>
        </w:rPr>
        <w:t>ou</w:t>
      </w:r>
      <w:r>
        <w:rPr>
          <w:spacing w:val="-2"/>
          <w:sz w:val="23"/>
        </w:rPr>
        <w:t> </w:t>
      </w:r>
      <w:r>
        <w:rPr>
          <w:sz w:val="23"/>
        </w:rPr>
        <w:t>a</w:t>
      </w:r>
      <w:r>
        <w:rPr>
          <w:spacing w:val="-2"/>
          <w:sz w:val="23"/>
        </w:rPr>
        <w:t> </w:t>
      </w:r>
      <w:r>
        <w:rPr>
          <w:sz w:val="23"/>
        </w:rPr>
        <w:t>contratação</w:t>
      </w:r>
      <w:r>
        <w:rPr>
          <w:spacing w:val="-2"/>
          <w:sz w:val="23"/>
        </w:rPr>
        <w:t> </w:t>
      </w:r>
      <w:r>
        <w:rPr>
          <w:sz w:val="23"/>
        </w:rPr>
        <w:t>de</w:t>
      </w:r>
      <w:r>
        <w:rPr>
          <w:spacing w:val="-2"/>
          <w:sz w:val="23"/>
        </w:rPr>
        <w:t> </w:t>
      </w:r>
      <w:r>
        <w:rPr>
          <w:sz w:val="23"/>
        </w:rPr>
        <w:t>serviço</w:t>
      </w:r>
      <w:r>
        <w:rPr>
          <w:spacing w:val="-2"/>
          <w:sz w:val="23"/>
        </w:rPr>
        <w:t> </w:t>
      </w:r>
      <w:r>
        <w:rPr>
          <w:sz w:val="23"/>
        </w:rPr>
        <w:t>que</w:t>
      </w:r>
      <w:r>
        <w:rPr>
          <w:spacing w:val="-2"/>
          <w:sz w:val="23"/>
        </w:rPr>
        <w:t> </w:t>
      </w:r>
      <w:r>
        <w:rPr>
          <w:sz w:val="23"/>
        </w:rPr>
        <w:t>inclua</w:t>
      </w:r>
      <w:r>
        <w:rPr>
          <w:spacing w:val="-2"/>
          <w:sz w:val="23"/>
        </w:rPr>
        <w:t> </w:t>
      </w:r>
      <w:r>
        <w:rPr>
          <w:sz w:val="23"/>
        </w:rPr>
        <w:t>como</w:t>
      </w:r>
      <w:r>
        <w:rPr>
          <w:spacing w:val="-2"/>
          <w:sz w:val="23"/>
        </w:rPr>
        <w:t> </w:t>
      </w:r>
      <w:r>
        <w:rPr>
          <w:sz w:val="23"/>
        </w:rPr>
        <w:t>encargo</w:t>
      </w:r>
      <w:r>
        <w:rPr>
          <w:spacing w:val="-2"/>
          <w:sz w:val="23"/>
        </w:rPr>
        <w:t> </w:t>
      </w:r>
      <w:r>
        <w:rPr>
          <w:sz w:val="23"/>
        </w:rPr>
        <w:t>do</w:t>
      </w:r>
      <w:r>
        <w:rPr>
          <w:spacing w:val="-2"/>
          <w:sz w:val="23"/>
        </w:rPr>
        <w:t> </w:t>
      </w:r>
      <w:r>
        <w:rPr>
          <w:sz w:val="23"/>
        </w:rPr>
        <w:t>contratado</w:t>
      </w:r>
      <w:r>
        <w:rPr>
          <w:spacing w:val="-2"/>
          <w:sz w:val="23"/>
        </w:rPr>
        <w:t> </w:t>
      </w:r>
      <w:r>
        <w:rPr>
          <w:sz w:val="23"/>
        </w:rPr>
        <w:t>a</w:t>
      </w:r>
      <w:r>
        <w:rPr>
          <w:spacing w:val="-2"/>
          <w:sz w:val="23"/>
        </w:rPr>
        <w:t> </w:t>
      </w:r>
      <w:r>
        <w:rPr>
          <w:sz w:val="23"/>
        </w:rPr>
        <w:t>elaboração</w:t>
      </w:r>
      <w:r>
        <w:rPr>
          <w:spacing w:val="-2"/>
          <w:sz w:val="23"/>
        </w:rPr>
        <w:t> </w:t>
      </w:r>
      <w:r>
        <w:rPr>
          <w:sz w:val="23"/>
        </w:rPr>
        <w:t>do</w:t>
      </w:r>
      <w:r>
        <w:rPr>
          <w:spacing w:val="-2"/>
          <w:sz w:val="23"/>
        </w:rPr>
        <w:t> </w:t>
      </w:r>
      <w:r>
        <w:rPr>
          <w:sz w:val="23"/>
        </w:rPr>
        <w:t>projeto básico e do projeto executivo, nas contratações integradas, e do projeto executivo, nos demais regimes de execução.</w:t>
      </w:r>
    </w:p>
    <w:p>
      <w:pPr>
        <w:pStyle w:val="ListParagraph"/>
        <w:numPr>
          <w:ilvl w:val="1"/>
          <w:numId w:val="3"/>
        </w:numPr>
        <w:tabs>
          <w:tab w:pos="895" w:val="left" w:leader="none"/>
        </w:tabs>
        <w:spacing w:line="235" w:lineRule="auto" w:before="113" w:after="0"/>
        <w:ind w:left="439" w:right="429" w:firstLine="0"/>
        <w:jc w:val="both"/>
        <w:rPr>
          <w:sz w:val="23"/>
        </w:rPr>
      </w:pPr>
      <w:r>
        <w:rPr>
          <w:sz w:val="23"/>
        </w:rPr>
        <w:t>Em licitações e contratações realizadas no âmbito de projetos e programas parcialmente financiados por agência oficial de cooperação estrangeira </w:t>
      </w:r>
      <w:r>
        <w:rPr>
          <w:sz w:val="23"/>
        </w:rPr>
        <w:t>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6">
        <w:r>
          <w:rPr>
            <w:color w:val="0000ED"/>
            <w:sz w:val="23"/>
            <w:u w:val="single" w:color="0000ED"/>
          </w:rPr>
          <w:t>Lei nº 14.133/2021</w:t>
        </w:r>
      </w:hyperlink>
      <w:r>
        <w:rPr>
          <w:sz w:val="23"/>
        </w:rPr>
        <w:t>.</w:t>
      </w:r>
    </w:p>
    <w:p>
      <w:pPr>
        <w:pStyle w:val="ListParagraph"/>
        <w:numPr>
          <w:ilvl w:val="1"/>
          <w:numId w:val="3"/>
        </w:numPr>
        <w:tabs>
          <w:tab w:pos="915" w:val="left" w:leader="none"/>
        </w:tabs>
        <w:spacing w:line="235" w:lineRule="auto" w:before="113" w:after="0"/>
        <w:ind w:left="439" w:right="428" w:firstLine="0"/>
        <w:jc w:val="both"/>
        <w:rPr>
          <w:sz w:val="23"/>
        </w:rPr>
      </w:pPr>
      <w:r>
        <w:rPr>
          <w:sz w:val="23"/>
        </w:rPr>
        <w:t>A vedação de que trata o item 2.8.8 estende-se a terceiro que auxilie a condução da contratação na qualidade de integrante de equipe de apoio, profissional especializado ou funcionário ou representante de empresa que preste assessoria técnica.</w:t>
      </w:r>
    </w:p>
    <w:p>
      <w:pPr>
        <w:pStyle w:val="ListParagraph"/>
        <w:numPr>
          <w:ilvl w:val="1"/>
          <w:numId w:val="3"/>
        </w:numPr>
        <w:tabs>
          <w:tab w:pos="897" w:val="left" w:leader="none"/>
        </w:tabs>
        <w:spacing w:line="240" w:lineRule="auto" w:before="108" w:after="0"/>
        <w:ind w:left="897" w:right="0" w:hanging="458"/>
        <w:jc w:val="both"/>
        <w:rPr>
          <w:sz w:val="23"/>
        </w:rPr>
      </w:pPr>
      <w:r>
        <w:rPr>
          <w:sz w:val="23"/>
        </w:rPr>
        <w:t>É</w:t>
      </w:r>
      <w:r>
        <w:rPr>
          <w:spacing w:val="-7"/>
          <w:sz w:val="23"/>
        </w:rPr>
        <w:t> </w:t>
      </w:r>
      <w:r>
        <w:rPr>
          <w:sz w:val="23"/>
        </w:rPr>
        <w:t>vedada</w:t>
      </w:r>
      <w:r>
        <w:rPr>
          <w:spacing w:val="-6"/>
          <w:sz w:val="23"/>
        </w:rPr>
        <w:t> </w:t>
      </w:r>
      <w:r>
        <w:rPr>
          <w:sz w:val="23"/>
        </w:rPr>
        <w:t>a</w:t>
      </w:r>
      <w:r>
        <w:rPr>
          <w:spacing w:val="-6"/>
          <w:sz w:val="23"/>
        </w:rPr>
        <w:t> </w:t>
      </w:r>
      <w:r>
        <w:rPr>
          <w:sz w:val="23"/>
        </w:rPr>
        <w:t>participação</w:t>
      </w:r>
      <w:r>
        <w:rPr>
          <w:spacing w:val="-7"/>
          <w:sz w:val="23"/>
        </w:rPr>
        <w:t> </w:t>
      </w:r>
      <w:r>
        <w:rPr>
          <w:sz w:val="23"/>
        </w:rPr>
        <w:t>de</w:t>
      </w:r>
      <w:r>
        <w:rPr>
          <w:spacing w:val="-6"/>
          <w:sz w:val="23"/>
        </w:rPr>
        <w:t> </w:t>
      </w:r>
      <w:r>
        <w:rPr>
          <w:sz w:val="23"/>
        </w:rPr>
        <w:t>pessoas</w:t>
      </w:r>
      <w:r>
        <w:rPr>
          <w:spacing w:val="-6"/>
          <w:sz w:val="23"/>
        </w:rPr>
        <w:t> </w:t>
      </w:r>
      <w:r>
        <w:rPr>
          <w:sz w:val="23"/>
        </w:rPr>
        <w:t>jurídicas</w:t>
      </w:r>
      <w:r>
        <w:rPr>
          <w:spacing w:val="-7"/>
          <w:sz w:val="23"/>
        </w:rPr>
        <w:t> </w:t>
      </w:r>
      <w:r>
        <w:rPr>
          <w:sz w:val="23"/>
        </w:rPr>
        <w:t>reunidas</w:t>
      </w:r>
      <w:r>
        <w:rPr>
          <w:spacing w:val="-6"/>
          <w:sz w:val="23"/>
        </w:rPr>
        <w:t> </w:t>
      </w:r>
      <w:r>
        <w:rPr>
          <w:sz w:val="23"/>
        </w:rPr>
        <w:t>em</w:t>
      </w:r>
      <w:r>
        <w:rPr>
          <w:spacing w:val="-6"/>
          <w:sz w:val="23"/>
        </w:rPr>
        <w:t> </w:t>
      </w:r>
      <w:r>
        <w:rPr>
          <w:spacing w:val="-2"/>
          <w:sz w:val="23"/>
        </w:rPr>
        <w:t>consórcio.</w:t>
      </w:r>
    </w:p>
    <w:p>
      <w:pPr>
        <w:pStyle w:val="BodyText"/>
        <w:spacing w:before="217"/>
        <w:ind w:left="0"/>
      </w:pPr>
    </w:p>
    <w:p>
      <w:pPr>
        <w:pStyle w:val="Heading1"/>
        <w:numPr>
          <w:ilvl w:val="0"/>
          <w:numId w:val="1"/>
        </w:numPr>
        <w:tabs>
          <w:tab w:pos="667" w:val="left" w:leader="none"/>
        </w:tabs>
        <w:spacing w:line="240" w:lineRule="auto" w:before="1" w:after="0"/>
        <w:ind w:left="667" w:right="0" w:hanging="228"/>
        <w:jc w:val="both"/>
      </w:pPr>
      <w:r>
        <w:rPr>
          <w:spacing w:val="-2"/>
        </w:rPr>
        <w:t>DAS</w:t>
      </w:r>
      <w:r>
        <w:rPr>
          <w:spacing w:val="-4"/>
        </w:rPr>
        <w:t> </w:t>
      </w:r>
      <w:r>
        <w:rPr>
          <w:spacing w:val="-2"/>
        </w:rPr>
        <w:t>DECLARAÇÕES E DA</w:t>
      </w:r>
      <w:r>
        <w:rPr>
          <w:spacing w:val="-26"/>
        </w:rPr>
        <w:t> </w:t>
      </w:r>
      <w:r>
        <w:rPr>
          <w:spacing w:val="-2"/>
        </w:rPr>
        <w:t>APRESENTAÇÃO DA</w:t>
      </w:r>
      <w:r>
        <w:rPr>
          <w:spacing w:val="-13"/>
        </w:rPr>
        <w:t> </w:t>
      </w:r>
      <w:r>
        <w:rPr>
          <w:spacing w:val="-2"/>
        </w:rPr>
        <w:t>PROPOSTA</w:t>
      </w:r>
    </w:p>
    <w:p>
      <w:pPr>
        <w:pStyle w:val="ListParagraph"/>
        <w:numPr>
          <w:ilvl w:val="1"/>
          <w:numId w:val="4"/>
        </w:numPr>
        <w:tabs>
          <w:tab w:pos="782" w:val="left" w:leader="none"/>
        </w:tabs>
        <w:spacing w:line="240" w:lineRule="auto" w:before="108" w:after="0"/>
        <w:ind w:left="782" w:right="0" w:hanging="343"/>
        <w:jc w:val="both"/>
        <w:rPr>
          <w:sz w:val="23"/>
        </w:rPr>
      </w:pPr>
      <w:r>
        <w:rPr>
          <w:sz w:val="23"/>
        </w:rPr>
        <w:t>Na</w:t>
      </w:r>
      <w:r>
        <w:rPr>
          <w:spacing w:val="-6"/>
          <w:sz w:val="23"/>
        </w:rPr>
        <w:t> </w:t>
      </w:r>
      <w:r>
        <w:rPr>
          <w:sz w:val="23"/>
        </w:rPr>
        <w:t>presente</w:t>
      </w:r>
      <w:r>
        <w:rPr>
          <w:spacing w:val="-6"/>
          <w:sz w:val="23"/>
        </w:rPr>
        <w:t> </w:t>
      </w:r>
      <w:r>
        <w:rPr>
          <w:sz w:val="23"/>
        </w:rPr>
        <w:t>licitação,</w:t>
      </w:r>
      <w:r>
        <w:rPr>
          <w:spacing w:val="-6"/>
          <w:sz w:val="23"/>
        </w:rPr>
        <w:t> </w:t>
      </w:r>
      <w:r>
        <w:rPr>
          <w:sz w:val="23"/>
        </w:rPr>
        <w:t>a</w:t>
      </w:r>
      <w:r>
        <w:rPr>
          <w:spacing w:val="-5"/>
          <w:sz w:val="23"/>
        </w:rPr>
        <w:t> </w:t>
      </w:r>
      <w:r>
        <w:rPr>
          <w:sz w:val="23"/>
        </w:rPr>
        <w:t>fase</w:t>
      </w:r>
      <w:r>
        <w:rPr>
          <w:spacing w:val="-6"/>
          <w:sz w:val="23"/>
        </w:rPr>
        <w:t> </w:t>
      </w:r>
      <w:r>
        <w:rPr>
          <w:sz w:val="23"/>
        </w:rPr>
        <w:t>de</w:t>
      </w:r>
      <w:r>
        <w:rPr>
          <w:spacing w:val="-6"/>
          <w:sz w:val="23"/>
        </w:rPr>
        <w:t> </w:t>
      </w:r>
      <w:r>
        <w:rPr>
          <w:sz w:val="23"/>
        </w:rPr>
        <w:t>habilitação</w:t>
      </w:r>
      <w:r>
        <w:rPr>
          <w:spacing w:val="-5"/>
          <w:sz w:val="23"/>
        </w:rPr>
        <w:t> </w:t>
      </w:r>
      <w:r>
        <w:rPr>
          <w:sz w:val="23"/>
        </w:rPr>
        <w:t>será</w:t>
      </w:r>
      <w:r>
        <w:rPr>
          <w:spacing w:val="-6"/>
          <w:sz w:val="23"/>
        </w:rPr>
        <w:t> </w:t>
      </w:r>
      <w:r>
        <w:rPr>
          <w:sz w:val="23"/>
        </w:rPr>
        <w:t>realizada</w:t>
      </w:r>
      <w:r>
        <w:rPr>
          <w:spacing w:val="-6"/>
          <w:sz w:val="23"/>
        </w:rPr>
        <w:t> </w:t>
      </w:r>
      <w:r>
        <w:rPr>
          <w:sz w:val="23"/>
        </w:rPr>
        <w:t>após</w:t>
      </w:r>
      <w:r>
        <w:rPr>
          <w:spacing w:val="-5"/>
          <w:sz w:val="23"/>
        </w:rPr>
        <w:t> </w:t>
      </w:r>
      <w:r>
        <w:rPr>
          <w:sz w:val="23"/>
        </w:rPr>
        <w:t>as</w:t>
      </w:r>
      <w:r>
        <w:rPr>
          <w:spacing w:val="-6"/>
          <w:sz w:val="23"/>
        </w:rPr>
        <w:t> </w:t>
      </w:r>
      <w:r>
        <w:rPr>
          <w:sz w:val="23"/>
        </w:rPr>
        <w:t>fases</w:t>
      </w:r>
      <w:r>
        <w:rPr>
          <w:spacing w:val="-6"/>
          <w:sz w:val="23"/>
        </w:rPr>
        <w:t> </w:t>
      </w:r>
      <w:r>
        <w:rPr>
          <w:sz w:val="23"/>
        </w:rPr>
        <w:t>de</w:t>
      </w:r>
      <w:r>
        <w:rPr>
          <w:spacing w:val="-5"/>
          <w:sz w:val="23"/>
        </w:rPr>
        <w:t> </w:t>
      </w:r>
      <w:r>
        <w:rPr>
          <w:sz w:val="23"/>
        </w:rPr>
        <w:t>apresentação</w:t>
      </w:r>
      <w:r>
        <w:rPr>
          <w:spacing w:val="-6"/>
          <w:sz w:val="23"/>
        </w:rPr>
        <w:t> </w:t>
      </w:r>
      <w:r>
        <w:rPr>
          <w:sz w:val="23"/>
        </w:rPr>
        <w:t>de</w:t>
      </w:r>
      <w:r>
        <w:rPr>
          <w:spacing w:val="-6"/>
          <w:sz w:val="23"/>
        </w:rPr>
        <w:t> </w:t>
      </w:r>
      <w:r>
        <w:rPr>
          <w:sz w:val="23"/>
        </w:rPr>
        <w:t>propostas</w:t>
      </w:r>
      <w:r>
        <w:rPr>
          <w:spacing w:val="-5"/>
          <w:sz w:val="23"/>
        </w:rPr>
        <w:t> </w:t>
      </w:r>
      <w:r>
        <w:rPr>
          <w:sz w:val="23"/>
        </w:rPr>
        <w:t>e</w:t>
      </w:r>
      <w:r>
        <w:rPr>
          <w:spacing w:val="-6"/>
          <w:sz w:val="23"/>
        </w:rPr>
        <w:t> </w:t>
      </w:r>
      <w:r>
        <w:rPr>
          <w:sz w:val="23"/>
        </w:rPr>
        <w:t>lances</w:t>
      </w:r>
      <w:r>
        <w:rPr>
          <w:spacing w:val="-6"/>
          <w:sz w:val="23"/>
        </w:rPr>
        <w:t> </w:t>
      </w:r>
      <w:r>
        <w:rPr>
          <w:sz w:val="23"/>
        </w:rPr>
        <w:t>e</w:t>
      </w:r>
      <w:r>
        <w:rPr>
          <w:spacing w:val="-5"/>
          <w:sz w:val="23"/>
        </w:rPr>
        <w:t> </w:t>
      </w:r>
      <w:r>
        <w:rPr>
          <w:sz w:val="23"/>
        </w:rPr>
        <w:t>de</w:t>
      </w:r>
      <w:r>
        <w:rPr>
          <w:spacing w:val="-6"/>
          <w:sz w:val="23"/>
        </w:rPr>
        <w:t> </w:t>
      </w:r>
      <w:r>
        <w:rPr>
          <w:spacing w:val="-2"/>
          <w:sz w:val="23"/>
        </w:rPr>
        <w:t>julgamento.</w:t>
      </w:r>
    </w:p>
    <w:p>
      <w:pPr>
        <w:pStyle w:val="ListParagraph"/>
        <w:numPr>
          <w:ilvl w:val="2"/>
          <w:numId w:val="4"/>
        </w:numPr>
        <w:tabs>
          <w:tab w:pos="969" w:val="left" w:leader="none"/>
        </w:tabs>
        <w:spacing w:line="235" w:lineRule="auto" w:before="113" w:after="0"/>
        <w:ind w:left="439" w:right="427" w:firstLine="0"/>
        <w:jc w:val="both"/>
        <w:rPr>
          <w:sz w:val="23"/>
        </w:rPr>
      </w:pPr>
      <w:r>
        <w:rPr>
          <w:sz w:val="23"/>
        </w:rPr>
        <w:t>Os licitantes encaminharão, na forma e no prazo estabelecidos no item 3.2, simultaneamente os documentos de habilitação previstos no </w:t>
      </w:r>
      <w:r>
        <w:rPr>
          <w:b/>
          <w:sz w:val="23"/>
        </w:rPr>
        <w:t>Anexo </w:t>
      </w:r>
      <w:r>
        <w:rPr>
          <w:b/>
          <w:sz w:val="23"/>
        </w:rPr>
        <w:t>III </w:t>
      </w:r>
      <w:r>
        <w:rPr>
          <w:sz w:val="23"/>
        </w:rPr>
        <w:t>referente aos requisitos de habilitação e a proposta com o preço ou o percentual de desconto, observado o disposto no item 7.5 deste Edital.</w:t>
      </w:r>
    </w:p>
    <w:p>
      <w:pPr>
        <w:pStyle w:val="ListParagraph"/>
        <w:numPr>
          <w:ilvl w:val="1"/>
          <w:numId w:val="4"/>
        </w:numPr>
        <w:tabs>
          <w:tab w:pos="793" w:val="left" w:leader="none"/>
        </w:tabs>
        <w:spacing w:line="235" w:lineRule="auto" w:before="113" w:after="0"/>
        <w:ind w:left="439" w:right="428" w:firstLine="0"/>
        <w:jc w:val="both"/>
        <w:rPr>
          <w:sz w:val="23"/>
        </w:rPr>
      </w:pPr>
      <w:r>
        <w:rPr>
          <w:sz w:val="23"/>
        </w:rPr>
        <w:t>Os licitantes encaminharão, exclusivamente por meio do sistema eletrônico, a proposta com o preço ou o percentual de desconto, conforme o </w:t>
      </w:r>
      <w:r>
        <w:rPr>
          <w:sz w:val="23"/>
        </w:rPr>
        <w:t>critério de julgamento adotado neste Edital, até a data e o horário estabelecidos para abertura da sessão pública.</w:t>
      </w:r>
    </w:p>
    <w:p>
      <w:pPr>
        <w:pStyle w:val="ListParagraph"/>
        <w:numPr>
          <w:ilvl w:val="1"/>
          <w:numId w:val="4"/>
        </w:numPr>
        <w:tabs>
          <w:tab w:pos="782" w:val="left" w:leader="none"/>
        </w:tabs>
        <w:spacing w:line="240" w:lineRule="auto" w:before="109" w:after="0"/>
        <w:ind w:left="782" w:right="0" w:hanging="343"/>
        <w:jc w:val="both"/>
        <w:rPr>
          <w:sz w:val="23"/>
        </w:rPr>
      </w:pPr>
      <w:r>
        <w:rPr>
          <w:sz w:val="23"/>
        </w:rPr>
        <w:t>No</w:t>
      </w:r>
      <w:r>
        <w:rPr>
          <w:spacing w:val="-7"/>
          <w:sz w:val="23"/>
        </w:rPr>
        <w:t> </w:t>
      </w:r>
      <w:r>
        <w:rPr>
          <w:sz w:val="23"/>
        </w:rPr>
        <w:t>cadastramento</w:t>
      </w:r>
      <w:r>
        <w:rPr>
          <w:spacing w:val="-7"/>
          <w:sz w:val="23"/>
        </w:rPr>
        <w:t> </w:t>
      </w:r>
      <w:r>
        <w:rPr>
          <w:sz w:val="23"/>
        </w:rPr>
        <w:t>da</w:t>
      </w:r>
      <w:r>
        <w:rPr>
          <w:spacing w:val="-7"/>
          <w:sz w:val="23"/>
        </w:rPr>
        <w:t> </w:t>
      </w:r>
      <w:r>
        <w:rPr>
          <w:sz w:val="23"/>
        </w:rPr>
        <w:t>proposta</w:t>
      </w:r>
      <w:r>
        <w:rPr>
          <w:spacing w:val="-7"/>
          <w:sz w:val="23"/>
        </w:rPr>
        <w:t> </w:t>
      </w:r>
      <w:r>
        <w:rPr>
          <w:sz w:val="23"/>
        </w:rPr>
        <w:t>inicial,</w:t>
      </w:r>
      <w:r>
        <w:rPr>
          <w:spacing w:val="-7"/>
          <w:sz w:val="23"/>
        </w:rPr>
        <w:t> </w:t>
      </w:r>
      <w:r>
        <w:rPr>
          <w:sz w:val="23"/>
        </w:rPr>
        <w:t>o</w:t>
      </w:r>
      <w:r>
        <w:rPr>
          <w:spacing w:val="-6"/>
          <w:sz w:val="23"/>
        </w:rPr>
        <w:t> </w:t>
      </w:r>
      <w:r>
        <w:rPr>
          <w:sz w:val="23"/>
        </w:rPr>
        <w:t>licitante</w:t>
      </w:r>
      <w:r>
        <w:rPr>
          <w:spacing w:val="-7"/>
          <w:sz w:val="23"/>
        </w:rPr>
        <w:t> </w:t>
      </w:r>
      <w:r>
        <w:rPr>
          <w:sz w:val="23"/>
        </w:rPr>
        <w:t>declarará,</w:t>
      </w:r>
      <w:r>
        <w:rPr>
          <w:spacing w:val="-7"/>
          <w:sz w:val="23"/>
        </w:rPr>
        <w:t> </w:t>
      </w:r>
      <w:r>
        <w:rPr>
          <w:sz w:val="23"/>
        </w:rPr>
        <w:t>em</w:t>
      </w:r>
      <w:r>
        <w:rPr>
          <w:spacing w:val="-7"/>
          <w:sz w:val="23"/>
        </w:rPr>
        <w:t> </w:t>
      </w:r>
      <w:r>
        <w:rPr>
          <w:sz w:val="23"/>
        </w:rPr>
        <w:t>campo</w:t>
      </w:r>
      <w:r>
        <w:rPr>
          <w:spacing w:val="-7"/>
          <w:sz w:val="23"/>
        </w:rPr>
        <w:t> </w:t>
      </w:r>
      <w:r>
        <w:rPr>
          <w:sz w:val="23"/>
        </w:rPr>
        <w:t>próprio</w:t>
      </w:r>
      <w:r>
        <w:rPr>
          <w:spacing w:val="-6"/>
          <w:sz w:val="23"/>
        </w:rPr>
        <w:t> </w:t>
      </w:r>
      <w:r>
        <w:rPr>
          <w:sz w:val="23"/>
        </w:rPr>
        <w:t>do</w:t>
      </w:r>
      <w:r>
        <w:rPr>
          <w:spacing w:val="-7"/>
          <w:sz w:val="23"/>
        </w:rPr>
        <w:t> </w:t>
      </w:r>
      <w:r>
        <w:rPr>
          <w:sz w:val="23"/>
        </w:rPr>
        <w:t>sistema,</w:t>
      </w:r>
      <w:r>
        <w:rPr>
          <w:spacing w:val="-7"/>
          <w:sz w:val="23"/>
        </w:rPr>
        <w:t> </w:t>
      </w:r>
      <w:r>
        <w:rPr>
          <w:spacing w:val="-4"/>
          <w:sz w:val="23"/>
        </w:rPr>
        <w:t>que:</w:t>
      </w:r>
    </w:p>
    <w:p>
      <w:pPr>
        <w:pStyle w:val="ListParagraph"/>
        <w:numPr>
          <w:ilvl w:val="2"/>
          <w:numId w:val="4"/>
        </w:numPr>
        <w:tabs>
          <w:tab w:pos="961" w:val="left" w:leader="none"/>
        </w:tabs>
        <w:spacing w:line="235" w:lineRule="auto" w:before="113" w:after="0"/>
        <w:ind w:left="439" w:right="429" w:firstLine="0"/>
        <w:jc w:val="both"/>
        <w:rPr>
          <w:sz w:val="23"/>
        </w:rPr>
      </w:pPr>
      <w:r>
        <w:rPr>
          <w:sz w:val="23"/>
        </w:rPr>
        <w:t>está ciente e concorda com as condições contidas no Edital e seus anexos, bem como de que a proposta apresentada compreende a integralidade </w:t>
      </w:r>
      <w:r>
        <w:rPr>
          <w:sz w:val="23"/>
        </w:rPr>
        <w:t>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pPr>
        <w:pStyle w:val="ListParagraph"/>
        <w:numPr>
          <w:ilvl w:val="2"/>
          <w:numId w:val="4"/>
        </w:numPr>
        <w:tabs>
          <w:tab w:pos="969" w:val="left" w:leader="none"/>
        </w:tabs>
        <w:spacing w:line="235" w:lineRule="auto" w:before="111" w:after="0"/>
        <w:ind w:left="439" w:right="428" w:firstLine="0"/>
        <w:jc w:val="both"/>
        <w:rPr>
          <w:sz w:val="23"/>
        </w:rPr>
      </w:pPr>
      <w:r>
        <w:rPr>
          <w:sz w:val="23"/>
        </w:rPr>
        <w:t>não emprega menor de 18 anos em trabalho noturno, perigoso ou insalubre e não emprega menor de 16 anos, salvo menor, a partir de 14 anos, na condição de aprendiz, nos termos do </w:t>
      </w:r>
      <w:hyperlink r:id="rId10">
        <w:r>
          <w:rPr>
            <w:color w:val="0000ED"/>
            <w:sz w:val="23"/>
            <w:u w:val="single" w:color="0000ED"/>
          </w:rPr>
          <w:t>art. 7°</w:t>
        </w:r>
        <w:r>
          <w:rPr>
            <w:color w:val="0000ED"/>
            <w:sz w:val="23"/>
          </w:rPr>
          <w:t>,</w:t>
        </w:r>
        <w:r>
          <w:rPr>
            <w:color w:val="0000ED"/>
            <w:sz w:val="23"/>
            <w:u w:val="single" w:color="0000ED"/>
          </w:rPr>
          <w:t> XXXIII</w:t>
        </w:r>
        <w:r>
          <w:rPr>
            <w:color w:val="0000ED"/>
            <w:sz w:val="23"/>
          </w:rPr>
          <w:t>,</w:t>
        </w:r>
        <w:r>
          <w:rPr>
            <w:color w:val="0000ED"/>
            <w:sz w:val="23"/>
            <w:u w:val="single" w:color="0000ED"/>
          </w:rPr>
          <w:t> da Constitui</w:t>
        </w:r>
        <w:r>
          <w:rPr>
            <w:color w:val="0000ED"/>
            <w:sz w:val="23"/>
          </w:rPr>
          <w:t>ç</w:t>
        </w:r>
        <w:r>
          <w:rPr>
            <w:color w:val="0000ED"/>
            <w:sz w:val="23"/>
            <w:u w:val="single" w:color="0000ED"/>
          </w:rPr>
          <w:t>ão</w:t>
        </w:r>
      </w:hyperlink>
      <w:r>
        <w:rPr>
          <w:sz w:val="23"/>
        </w:rPr>
        <w:t>;</w:t>
      </w:r>
    </w:p>
    <w:p>
      <w:pPr>
        <w:pStyle w:val="ListParagraph"/>
        <w:numPr>
          <w:ilvl w:val="2"/>
          <w:numId w:val="4"/>
        </w:numPr>
        <w:tabs>
          <w:tab w:pos="962" w:val="left" w:leader="none"/>
        </w:tabs>
        <w:spacing w:line="235" w:lineRule="auto" w:before="113" w:after="0"/>
        <w:ind w:left="439" w:right="427" w:firstLine="0"/>
        <w:jc w:val="both"/>
        <w:rPr>
          <w:sz w:val="23"/>
        </w:rPr>
      </w:pPr>
      <w:r>
        <w:rPr>
          <w:sz w:val="23"/>
        </w:rPr>
        <w:t>não possui empregados executando trabalho degradante ou forçado, observando o disposto nos </w:t>
      </w:r>
      <w:hyperlink r:id="rId11">
        <w:r>
          <w:rPr>
            <w:color w:val="0000ED"/>
            <w:sz w:val="23"/>
            <w:u w:val="single" w:color="0000ED"/>
          </w:rPr>
          <w:t>incisos III e IV do art. 1º e no inciso III do art. 5º da</w:t>
        </w:r>
      </w:hyperlink>
      <w:r>
        <w:rPr>
          <w:color w:val="0000ED"/>
          <w:sz w:val="23"/>
        </w:rPr>
        <w:t> </w:t>
      </w:r>
      <w:hyperlink r:id="rId11">
        <w:r>
          <w:rPr>
            <w:color w:val="0000ED"/>
            <w:sz w:val="23"/>
            <w:u w:val="single" w:color="0000ED"/>
          </w:rPr>
          <w:t>Constitui</w:t>
        </w:r>
        <w:r>
          <w:rPr>
            <w:color w:val="0000ED"/>
            <w:sz w:val="23"/>
          </w:rPr>
          <w:t>ç</w:t>
        </w:r>
        <w:r>
          <w:rPr>
            <w:color w:val="0000ED"/>
            <w:sz w:val="23"/>
            <w:u w:val="single" w:color="0000ED"/>
          </w:rPr>
          <w:t>ão Federal</w:t>
        </w:r>
      </w:hyperlink>
      <w:r>
        <w:rPr>
          <w:sz w:val="23"/>
        </w:rPr>
        <w:t>;</w:t>
      </w:r>
    </w:p>
    <w:p>
      <w:pPr>
        <w:pStyle w:val="ListParagraph"/>
        <w:numPr>
          <w:ilvl w:val="2"/>
          <w:numId w:val="4"/>
        </w:numPr>
        <w:tabs>
          <w:tab w:pos="959" w:val="left" w:leader="none"/>
        </w:tabs>
        <w:spacing w:line="235" w:lineRule="auto" w:before="113" w:after="0"/>
        <w:ind w:left="439" w:right="428" w:firstLine="0"/>
        <w:jc w:val="both"/>
        <w:rPr>
          <w:sz w:val="23"/>
        </w:rPr>
      </w:pPr>
      <w:r>
        <w:rPr>
          <w:sz w:val="23"/>
        </w:rPr>
        <w:t>cumpre as exigências de reserva de cargos para pessoa com deficiência e para reabilitado da Previdência Social, previstas em lei e em outras normas </w:t>
      </w:r>
      <w:r>
        <w:rPr>
          <w:spacing w:val="-2"/>
          <w:sz w:val="23"/>
        </w:rPr>
        <w:t>específicas;</w:t>
      </w:r>
    </w:p>
    <w:p>
      <w:pPr>
        <w:pStyle w:val="ListParagraph"/>
        <w:numPr>
          <w:ilvl w:val="2"/>
          <w:numId w:val="4"/>
        </w:numPr>
        <w:tabs>
          <w:tab w:pos="954" w:val="left" w:leader="none"/>
        </w:tabs>
        <w:spacing w:line="240" w:lineRule="auto" w:before="109" w:after="0"/>
        <w:ind w:left="954" w:right="0" w:hanging="515"/>
        <w:jc w:val="both"/>
        <w:rPr>
          <w:sz w:val="23"/>
        </w:rPr>
      </w:pPr>
      <w:r>
        <w:rPr>
          <w:sz w:val="23"/>
        </w:rPr>
        <w:t>cumpre</w:t>
      </w:r>
      <w:r>
        <w:rPr>
          <w:spacing w:val="-7"/>
          <w:sz w:val="23"/>
        </w:rPr>
        <w:t> </w:t>
      </w:r>
      <w:r>
        <w:rPr>
          <w:sz w:val="23"/>
        </w:rPr>
        <w:t>as</w:t>
      </w:r>
      <w:r>
        <w:rPr>
          <w:spacing w:val="-6"/>
          <w:sz w:val="23"/>
        </w:rPr>
        <w:t> </w:t>
      </w:r>
      <w:r>
        <w:rPr>
          <w:sz w:val="23"/>
        </w:rPr>
        <w:t>exigências</w:t>
      </w:r>
      <w:r>
        <w:rPr>
          <w:spacing w:val="-6"/>
          <w:sz w:val="23"/>
        </w:rPr>
        <w:t> </w:t>
      </w:r>
      <w:r>
        <w:rPr>
          <w:sz w:val="23"/>
        </w:rPr>
        <w:t>de</w:t>
      </w:r>
      <w:r>
        <w:rPr>
          <w:spacing w:val="-6"/>
          <w:sz w:val="23"/>
        </w:rPr>
        <w:t> </w:t>
      </w:r>
      <w:r>
        <w:rPr>
          <w:sz w:val="23"/>
        </w:rPr>
        <w:t>elaboração</w:t>
      </w:r>
      <w:r>
        <w:rPr>
          <w:spacing w:val="-7"/>
          <w:sz w:val="23"/>
        </w:rPr>
        <w:t> </w:t>
      </w:r>
      <w:r>
        <w:rPr>
          <w:sz w:val="23"/>
        </w:rPr>
        <w:t>independente</w:t>
      </w:r>
      <w:r>
        <w:rPr>
          <w:spacing w:val="-6"/>
          <w:sz w:val="23"/>
        </w:rPr>
        <w:t> </w:t>
      </w:r>
      <w:r>
        <w:rPr>
          <w:sz w:val="23"/>
        </w:rPr>
        <w:t>de</w:t>
      </w:r>
      <w:r>
        <w:rPr>
          <w:spacing w:val="-6"/>
          <w:sz w:val="23"/>
        </w:rPr>
        <w:t> </w:t>
      </w:r>
      <w:r>
        <w:rPr>
          <w:sz w:val="23"/>
        </w:rPr>
        <w:t>proposta</w:t>
      </w:r>
      <w:r>
        <w:rPr>
          <w:spacing w:val="-6"/>
          <w:sz w:val="23"/>
        </w:rPr>
        <w:t> </w:t>
      </w:r>
      <w:r>
        <w:rPr>
          <w:sz w:val="23"/>
        </w:rPr>
        <w:t>previstas</w:t>
      </w:r>
      <w:r>
        <w:rPr>
          <w:spacing w:val="-7"/>
          <w:sz w:val="23"/>
        </w:rPr>
        <w:t> </w:t>
      </w:r>
      <w:r>
        <w:rPr>
          <w:sz w:val="23"/>
        </w:rPr>
        <w:t>no</w:t>
      </w:r>
      <w:r>
        <w:rPr>
          <w:spacing w:val="-6"/>
          <w:sz w:val="23"/>
        </w:rPr>
        <w:t> </w:t>
      </w:r>
      <w:r>
        <w:rPr>
          <w:sz w:val="23"/>
        </w:rPr>
        <w:t>Decreto</w:t>
      </w:r>
      <w:r>
        <w:rPr>
          <w:spacing w:val="-6"/>
          <w:sz w:val="23"/>
        </w:rPr>
        <w:t> </w:t>
      </w:r>
      <w:r>
        <w:rPr>
          <w:sz w:val="23"/>
        </w:rPr>
        <w:t>nº</w:t>
      </w:r>
      <w:r>
        <w:rPr>
          <w:spacing w:val="-6"/>
          <w:sz w:val="23"/>
        </w:rPr>
        <w:t> </w:t>
      </w:r>
      <w:r>
        <w:rPr>
          <w:sz w:val="23"/>
        </w:rPr>
        <w:t>43.150,</w:t>
      </w:r>
      <w:r>
        <w:rPr>
          <w:spacing w:val="-7"/>
          <w:sz w:val="23"/>
        </w:rPr>
        <w:t> </w:t>
      </w:r>
      <w:r>
        <w:rPr>
          <w:sz w:val="23"/>
        </w:rPr>
        <w:t>de</w:t>
      </w:r>
      <w:r>
        <w:rPr>
          <w:spacing w:val="-6"/>
          <w:sz w:val="23"/>
        </w:rPr>
        <w:t> </w:t>
      </w:r>
      <w:r>
        <w:rPr>
          <w:sz w:val="23"/>
        </w:rPr>
        <w:t>24</w:t>
      </w:r>
      <w:r>
        <w:rPr>
          <w:spacing w:val="-6"/>
          <w:sz w:val="23"/>
        </w:rPr>
        <w:t> </w:t>
      </w:r>
      <w:r>
        <w:rPr>
          <w:sz w:val="23"/>
        </w:rPr>
        <w:t>de</w:t>
      </w:r>
      <w:r>
        <w:rPr>
          <w:spacing w:val="-6"/>
          <w:sz w:val="23"/>
        </w:rPr>
        <w:t> </w:t>
      </w:r>
      <w:r>
        <w:rPr>
          <w:sz w:val="23"/>
        </w:rPr>
        <w:t>agosto</w:t>
      </w:r>
      <w:r>
        <w:rPr>
          <w:spacing w:val="-7"/>
          <w:sz w:val="23"/>
        </w:rPr>
        <w:t> </w:t>
      </w:r>
      <w:r>
        <w:rPr>
          <w:sz w:val="23"/>
        </w:rPr>
        <w:t>de</w:t>
      </w:r>
      <w:r>
        <w:rPr>
          <w:spacing w:val="-6"/>
          <w:sz w:val="23"/>
        </w:rPr>
        <w:t> </w:t>
      </w:r>
      <w:r>
        <w:rPr>
          <w:spacing w:val="-2"/>
          <w:sz w:val="23"/>
        </w:rPr>
        <w:t>2011;</w:t>
      </w:r>
    </w:p>
    <w:p>
      <w:pPr>
        <w:pStyle w:val="ListParagraph"/>
        <w:numPr>
          <w:ilvl w:val="2"/>
          <w:numId w:val="4"/>
        </w:numPr>
        <w:tabs>
          <w:tab w:pos="979" w:val="left" w:leader="none"/>
        </w:tabs>
        <w:spacing w:line="235" w:lineRule="auto" w:before="113" w:after="0"/>
        <w:ind w:left="439" w:right="428" w:firstLine="0"/>
        <w:jc w:val="both"/>
        <w:rPr>
          <w:sz w:val="23"/>
        </w:rPr>
      </w:pPr>
      <w:r>
        <w:rPr>
          <w:sz w:val="23"/>
        </w:rPr>
        <w:t>está ciente da obrigação de cumprimento de cota de aprendiz, na forma dos artigos 429 e seguintes da Consolidação das Leis do Trabalho, e da necessidade de comprovar o cumprimento dessa exigência, por meio de certidão, no momento de assinatura do contrato;</w:t>
      </w:r>
    </w:p>
    <w:p>
      <w:pPr>
        <w:pStyle w:val="ListParagraph"/>
        <w:numPr>
          <w:ilvl w:val="2"/>
          <w:numId w:val="4"/>
        </w:numPr>
        <w:tabs>
          <w:tab w:pos="956" w:val="left" w:leader="none"/>
        </w:tabs>
        <w:spacing w:line="235" w:lineRule="auto" w:before="113" w:after="0"/>
        <w:ind w:left="439" w:right="428" w:firstLine="0"/>
        <w:jc w:val="both"/>
        <w:rPr>
          <w:sz w:val="23"/>
        </w:rPr>
      </w:pPr>
      <w:r>
        <w:rPr>
          <w:sz w:val="23"/>
        </w:rPr>
        <w:t>não</w:t>
      </w:r>
      <w:r>
        <w:rPr>
          <w:spacing w:val="-2"/>
          <w:sz w:val="23"/>
        </w:rPr>
        <w:t> </w:t>
      </w:r>
      <w:r>
        <w:rPr>
          <w:sz w:val="23"/>
        </w:rPr>
        <w:t>foram</w:t>
      </w:r>
      <w:r>
        <w:rPr>
          <w:spacing w:val="-2"/>
          <w:sz w:val="23"/>
        </w:rPr>
        <w:t> </w:t>
      </w:r>
      <w:r>
        <w:rPr>
          <w:sz w:val="23"/>
        </w:rPr>
        <w:t>aplicadas</w:t>
      </w:r>
      <w:r>
        <w:rPr>
          <w:spacing w:val="-2"/>
          <w:sz w:val="23"/>
        </w:rPr>
        <w:t> </w:t>
      </w:r>
      <w:r>
        <w:rPr>
          <w:sz w:val="23"/>
        </w:rPr>
        <w:t>penalidades</w:t>
      </w:r>
      <w:r>
        <w:rPr>
          <w:spacing w:val="-2"/>
          <w:sz w:val="23"/>
        </w:rPr>
        <w:t> </w:t>
      </w:r>
      <w:r>
        <w:rPr>
          <w:sz w:val="23"/>
        </w:rPr>
        <w:t>de</w:t>
      </w:r>
      <w:r>
        <w:rPr>
          <w:spacing w:val="-2"/>
          <w:sz w:val="23"/>
        </w:rPr>
        <w:t> </w:t>
      </w:r>
      <w:r>
        <w:rPr>
          <w:sz w:val="23"/>
        </w:rPr>
        <w:t>suspensão</w:t>
      </w:r>
      <w:r>
        <w:rPr>
          <w:spacing w:val="-2"/>
          <w:sz w:val="23"/>
        </w:rPr>
        <w:t> </w:t>
      </w:r>
      <w:r>
        <w:rPr>
          <w:sz w:val="23"/>
        </w:rPr>
        <w:t>temporária</w:t>
      </w:r>
      <w:r>
        <w:rPr>
          <w:spacing w:val="-2"/>
          <w:sz w:val="23"/>
        </w:rPr>
        <w:t> </w:t>
      </w:r>
      <w:r>
        <w:rPr>
          <w:sz w:val="23"/>
        </w:rPr>
        <w:t>da</w:t>
      </w:r>
      <w:r>
        <w:rPr>
          <w:spacing w:val="-2"/>
          <w:sz w:val="23"/>
        </w:rPr>
        <w:t> </w:t>
      </w:r>
      <w:r>
        <w:rPr>
          <w:sz w:val="23"/>
        </w:rPr>
        <w:t>participação</w:t>
      </w:r>
      <w:r>
        <w:rPr>
          <w:spacing w:val="-2"/>
          <w:sz w:val="23"/>
        </w:rPr>
        <w:t> </w:t>
      </w:r>
      <w:r>
        <w:rPr>
          <w:sz w:val="23"/>
        </w:rPr>
        <w:t>em</w:t>
      </w:r>
      <w:r>
        <w:rPr>
          <w:spacing w:val="-2"/>
          <w:sz w:val="23"/>
        </w:rPr>
        <w:t> </w:t>
      </w:r>
      <w:r>
        <w:rPr>
          <w:sz w:val="23"/>
        </w:rPr>
        <w:t>licitação,</w:t>
      </w:r>
      <w:r>
        <w:rPr>
          <w:spacing w:val="-2"/>
          <w:sz w:val="23"/>
        </w:rPr>
        <w:t> </w:t>
      </w:r>
      <w:r>
        <w:rPr>
          <w:sz w:val="23"/>
        </w:rPr>
        <w:t>impedimento</w:t>
      </w:r>
      <w:r>
        <w:rPr>
          <w:spacing w:val="-2"/>
          <w:sz w:val="23"/>
        </w:rPr>
        <w:t> </w:t>
      </w:r>
      <w:r>
        <w:rPr>
          <w:sz w:val="23"/>
        </w:rPr>
        <w:t>de</w:t>
      </w:r>
      <w:r>
        <w:rPr>
          <w:spacing w:val="-2"/>
          <w:sz w:val="23"/>
        </w:rPr>
        <w:t> </w:t>
      </w:r>
      <w:r>
        <w:rPr>
          <w:sz w:val="23"/>
        </w:rPr>
        <w:t>contratar</w:t>
      </w:r>
      <w:r>
        <w:rPr>
          <w:spacing w:val="-2"/>
          <w:sz w:val="23"/>
        </w:rPr>
        <w:t> </w:t>
      </w:r>
      <w:r>
        <w:rPr>
          <w:sz w:val="23"/>
        </w:rPr>
        <w:t>ou</w:t>
      </w:r>
      <w:r>
        <w:rPr>
          <w:spacing w:val="-2"/>
          <w:sz w:val="23"/>
        </w:rPr>
        <w:t> </w:t>
      </w:r>
      <w:r>
        <w:rPr>
          <w:sz w:val="23"/>
        </w:rPr>
        <w:t>declaração</w:t>
      </w:r>
      <w:r>
        <w:rPr>
          <w:spacing w:val="-2"/>
          <w:sz w:val="23"/>
        </w:rPr>
        <w:t> </w:t>
      </w:r>
      <w:r>
        <w:rPr>
          <w:sz w:val="23"/>
        </w:rPr>
        <w:t>de</w:t>
      </w:r>
      <w:r>
        <w:rPr>
          <w:spacing w:val="-2"/>
          <w:sz w:val="23"/>
        </w:rPr>
        <w:t> </w:t>
      </w:r>
      <w:r>
        <w:rPr>
          <w:sz w:val="23"/>
        </w:rPr>
        <w:t>inidoneidade</w:t>
      </w:r>
      <w:r>
        <w:rPr>
          <w:spacing w:val="-2"/>
          <w:sz w:val="23"/>
        </w:rPr>
        <w:t> </w:t>
      </w:r>
      <w:r>
        <w:rPr>
          <w:sz w:val="23"/>
        </w:rPr>
        <w:t>para licitar e contratar cujos efeitos ainda vigorem e sejam aplicáveis no âmbito do Estado do Rio de Janeiro.</w:t>
      </w:r>
    </w:p>
    <w:p>
      <w:pPr>
        <w:pStyle w:val="ListParagraph"/>
        <w:numPr>
          <w:ilvl w:val="1"/>
          <w:numId w:val="4"/>
        </w:numPr>
        <w:tabs>
          <w:tab w:pos="792" w:val="left" w:leader="none"/>
        </w:tabs>
        <w:spacing w:line="235" w:lineRule="auto" w:before="113" w:after="0"/>
        <w:ind w:left="439" w:right="429" w:firstLine="0"/>
        <w:jc w:val="both"/>
        <w:rPr>
          <w:sz w:val="23"/>
        </w:rPr>
      </w:pPr>
      <w:r>
        <w:rPr>
          <w:sz w:val="23"/>
        </w:rPr>
        <w:t>O licitante organizado em cooperativa deverá declarar, ainda, em campo próprio do sistema eletrônico, que cumpre os requisitos estabelecidos no </w:t>
      </w:r>
      <w:hyperlink r:id="rId12">
        <w:r>
          <w:rPr>
            <w:color w:val="0000ED"/>
            <w:sz w:val="23"/>
            <w:u w:val="single" w:color="0000ED"/>
          </w:rPr>
          <w:t>art.</w:t>
        </w:r>
      </w:hyperlink>
      <w:r>
        <w:rPr>
          <w:color w:val="0000ED"/>
          <w:sz w:val="23"/>
        </w:rPr>
        <w:t> </w:t>
      </w:r>
      <w:hyperlink r:id="rId12">
        <w:r>
          <w:rPr>
            <w:color w:val="0000ED"/>
            <w:sz w:val="23"/>
            <w:u w:val="single" w:color="0000ED"/>
          </w:rPr>
          <w:t>16 da Lei nº 14.133/2021</w:t>
        </w:r>
      </w:hyperlink>
      <w:r>
        <w:rPr>
          <w:sz w:val="23"/>
        </w:rPr>
        <w:t>.</w:t>
      </w:r>
    </w:p>
    <w:p>
      <w:pPr>
        <w:pStyle w:val="ListParagraph"/>
        <w:numPr>
          <w:ilvl w:val="1"/>
          <w:numId w:val="4"/>
        </w:numPr>
        <w:tabs>
          <w:tab w:pos="814" w:val="left" w:leader="none"/>
        </w:tabs>
        <w:spacing w:line="235" w:lineRule="auto" w:before="113" w:after="0"/>
        <w:ind w:left="439" w:right="427" w:firstLine="0"/>
        <w:jc w:val="both"/>
        <w:rPr>
          <w:sz w:val="23"/>
        </w:rPr>
      </w:pPr>
      <w:r>
        <w:rPr>
          <w:sz w:val="23"/>
        </w:rPr>
        <w:t>O fornecedor enquadrado como microempresa, empresa de pequeno porte ou sociedade cooperativa deverá declarar, ainda, em campo próprio </w:t>
      </w:r>
      <w:r>
        <w:rPr>
          <w:sz w:val="23"/>
        </w:rPr>
        <w:t>do sistema eletrônico, que cumpre os requisitos estabelecidos no </w:t>
      </w:r>
      <w:hyperlink r:id="rId13">
        <w:r>
          <w:rPr>
            <w:color w:val="0000ED"/>
            <w:sz w:val="23"/>
            <w:u w:val="single" w:color="0000ED"/>
          </w:rPr>
          <w:t>art. 3° da Lei Complementar nº 123/2006</w:t>
        </w:r>
      </w:hyperlink>
      <w:r>
        <w:rPr>
          <w:sz w:val="23"/>
        </w:rPr>
        <w:t>, estando apto a usufruir do tratamento favorecido estabelecido em seus </w:t>
      </w:r>
      <w:hyperlink r:id="rId14">
        <w:r>
          <w:rPr>
            <w:color w:val="0000ED"/>
            <w:sz w:val="23"/>
            <w:u w:val="single" w:color="0000ED"/>
          </w:rPr>
          <w:t>arts. 42 a 49</w:t>
        </w:r>
      </w:hyperlink>
      <w:r>
        <w:rPr>
          <w:sz w:val="23"/>
        </w:rPr>
        <w:t>, observado o disposto nos </w:t>
      </w:r>
      <w:hyperlink r:id="rId15">
        <w:r>
          <w:rPr>
            <w:color w:val="0000ED"/>
            <w:sz w:val="23"/>
          </w:rPr>
          <w:t>§§</w:t>
        </w:r>
        <w:r>
          <w:rPr>
            <w:color w:val="0000ED"/>
            <w:sz w:val="23"/>
            <w:u w:val="single" w:color="0000ED"/>
          </w:rPr>
          <w:t> 1º ao 3º do art. 4º da Lei n.º 14.133/2021.</w:t>
        </w:r>
      </w:hyperlink>
    </w:p>
    <w:p>
      <w:pPr>
        <w:pStyle w:val="ListParagraph"/>
        <w:numPr>
          <w:ilvl w:val="2"/>
          <w:numId w:val="4"/>
        </w:numPr>
        <w:tabs>
          <w:tab w:pos="964" w:val="left" w:leader="none"/>
        </w:tabs>
        <w:spacing w:line="235" w:lineRule="auto" w:before="112" w:after="0"/>
        <w:ind w:left="439" w:right="429" w:firstLine="0"/>
        <w:jc w:val="both"/>
        <w:rPr>
          <w:sz w:val="23"/>
        </w:rPr>
      </w:pPr>
      <w:r>
        <w:rPr>
          <w:sz w:val="23"/>
        </w:rPr>
        <w:t>no item exclusivo para participação de microempresas e empresas de pequeno porte, a ausência de declaração na forma do item anterior impedirá </w:t>
      </w:r>
      <w:r>
        <w:rPr>
          <w:sz w:val="23"/>
        </w:rPr>
        <w:t>o prosseguimento no certame, para aquele item;</w:t>
      </w:r>
    </w:p>
    <w:p>
      <w:pPr>
        <w:pStyle w:val="ListParagraph"/>
        <w:numPr>
          <w:ilvl w:val="2"/>
          <w:numId w:val="4"/>
        </w:numPr>
        <w:tabs>
          <w:tab w:pos="965" w:val="left" w:leader="none"/>
        </w:tabs>
        <w:spacing w:line="235" w:lineRule="auto" w:before="114" w:after="0"/>
        <w:ind w:left="439" w:right="428" w:firstLine="0"/>
        <w:jc w:val="both"/>
        <w:rPr>
          <w:sz w:val="23"/>
        </w:rPr>
      </w:pPr>
      <w:r>
        <w:rPr>
          <w:sz w:val="23"/>
        </w:rPr>
        <w:t>nos itens em que a participação não for exclusiva para microempresas e empresas de pequeno porte, a ausência de declaração na forma do item </w:t>
      </w:r>
      <w:r>
        <w:rPr>
          <w:sz w:val="23"/>
        </w:rPr>
        <w:t>3.5 apenas produzirá o efeito de o licitante não ter direito ao tratamento favorecido previsto na </w:t>
      </w:r>
      <w:hyperlink r:id="rId8">
        <w:r>
          <w:rPr>
            <w:color w:val="0000ED"/>
            <w:sz w:val="23"/>
            <w:u w:val="single" w:color="0000ED"/>
          </w:rPr>
          <w:t>Lei Complementar nº 123/2006</w:t>
        </w:r>
      </w:hyperlink>
      <w:r>
        <w:rPr>
          <w:sz w:val="23"/>
        </w:rPr>
        <w:t>, mesmo que microempresa, empresa de pequeno porte ou sociedade cooperativa.</w:t>
      </w:r>
    </w:p>
    <w:p>
      <w:pPr>
        <w:pStyle w:val="ListParagraph"/>
        <w:numPr>
          <w:ilvl w:val="1"/>
          <w:numId w:val="4"/>
        </w:numPr>
        <w:tabs>
          <w:tab w:pos="770" w:val="left" w:leader="none"/>
        </w:tabs>
        <w:spacing w:line="240" w:lineRule="auto" w:before="107" w:after="0"/>
        <w:ind w:left="770" w:right="0" w:hanging="331"/>
        <w:jc w:val="both"/>
        <w:rPr>
          <w:sz w:val="23"/>
        </w:rPr>
      </w:pPr>
      <w:r>
        <w:rPr>
          <w:sz w:val="23"/>
        </w:rPr>
        <w:t>A</w:t>
      </w:r>
      <w:r>
        <w:rPr>
          <w:spacing w:val="-15"/>
          <w:sz w:val="23"/>
        </w:rPr>
        <w:t> </w:t>
      </w:r>
      <w:r>
        <w:rPr>
          <w:sz w:val="23"/>
        </w:rPr>
        <w:t>falsidade</w:t>
      </w:r>
      <w:r>
        <w:rPr>
          <w:spacing w:val="-7"/>
          <w:sz w:val="23"/>
        </w:rPr>
        <w:t> </w:t>
      </w:r>
      <w:r>
        <w:rPr>
          <w:sz w:val="23"/>
        </w:rPr>
        <w:t>das</w:t>
      </w:r>
      <w:r>
        <w:rPr>
          <w:spacing w:val="-6"/>
          <w:sz w:val="23"/>
        </w:rPr>
        <w:t> </w:t>
      </w:r>
      <w:r>
        <w:rPr>
          <w:sz w:val="23"/>
        </w:rPr>
        <w:t>declarações</w:t>
      </w:r>
      <w:r>
        <w:rPr>
          <w:spacing w:val="-5"/>
          <w:sz w:val="23"/>
        </w:rPr>
        <w:t> </w:t>
      </w:r>
      <w:r>
        <w:rPr>
          <w:sz w:val="23"/>
        </w:rPr>
        <w:t>de</w:t>
      </w:r>
      <w:r>
        <w:rPr>
          <w:spacing w:val="-6"/>
          <w:sz w:val="23"/>
        </w:rPr>
        <w:t> </w:t>
      </w:r>
      <w:r>
        <w:rPr>
          <w:sz w:val="23"/>
        </w:rPr>
        <w:t>que</w:t>
      </w:r>
      <w:r>
        <w:rPr>
          <w:spacing w:val="-5"/>
          <w:sz w:val="23"/>
        </w:rPr>
        <w:t> </w:t>
      </w:r>
      <w:r>
        <w:rPr>
          <w:sz w:val="23"/>
        </w:rPr>
        <w:t>tratam</w:t>
      </w:r>
      <w:r>
        <w:rPr>
          <w:spacing w:val="-6"/>
          <w:sz w:val="23"/>
        </w:rPr>
        <w:t> </w:t>
      </w:r>
      <w:r>
        <w:rPr>
          <w:sz w:val="23"/>
        </w:rPr>
        <w:t>os</w:t>
      </w:r>
      <w:r>
        <w:rPr>
          <w:spacing w:val="-5"/>
          <w:sz w:val="23"/>
        </w:rPr>
        <w:t> </w:t>
      </w:r>
      <w:r>
        <w:rPr>
          <w:sz w:val="23"/>
        </w:rPr>
        <w:t>itens</w:t>
      </w:r>
      <w:r>
        <w:rPr>
          <w:spacing w:val="-6"/>
          <w:sz w:val="23"/>
        </w:rPr>
        <w:t> </w:t>
      </w:r>
      <w:r>
        <w:rPr>
          <w:sz w:val="23"/>
        </w:rPr>
        <w:t>3.3</w:t>
      </w:r>
      <w:r>
        <w:rPr>
          <w:spacing w:val="-5"/>
          <w:sz w:val="23"/>
        </w:rPr>
        <w:t> </w:t>
      </w:r>
      <w:r>
        <w:rPr>
          <w:sz w:val="23"/>
        </w:rPr>
        <w:t>a</w:t>
      </w:r>
      <w:r>
        <w:rPr>
          <w:spacing w:val="-6"/>
          <w:sz w:val="23"/>
        </w:rPr>
        <w:t> </w:t>
      </w:r>
      <w:r>
        <w:rPr>
          <w:sz w:val="23"/>
        </w:rPr>
        <w:t>3.5</w:t>
      </w:r>
      <w:r>
        <w:rPr>
          <w:spacing w:val="-5"/>
          <w:sz w:val="23"/>
        </w:rPr>
        <w:t> </w:t>
      </w:r>
      <w:r>
        <w:rPr>
          <w:sz w:val="23"/>
        </w:rPr>
        <w:t>sujeitará</w:t>
      </w:r>
      <w:r>
        <w:rPr>
          <w:spacing w:val="-6"/>
          <w:sz w:val="23"/>
        </w:rPr>
        <w:t> </w:t>
      </w:r>
      <w:r>
        <w:rPr>
          <w:sz w:val="23"/>
        </w:rPr>
        <w:t>o</w:t>
      </w:r>
      <w:r>
        <w:rPr>
          <w:spacing w:val="-5"/>
          <w:sz w:val="23"/>
        </w:rPr>
        <w:t> </w:t>
      </w:r>
      <w:r>
        <w:rPr>
          <w:sz w:val="23"/>
        </w:rPr>
        <w:t>licitante</w:t>
      </w:r>
      <w:r>
        <w:rPr>
          <w:spacing w:val="-5"/>
          <w:sz w:val="23"/>
        </w:rPr>
        <w:t> </w:t>
      </w:r>
      <w:r>
        <w:rPr>
          <w:sz w:val="23"/>
        </w:rPr>
        <w:t>às</w:t>
      </w:r>
      <w:r>
        <w:rPr>
          <w:spacing w:val="-6"/>
          <w:sz w:val="23"/>
        </w:rPr>
        <w:t> </w:t>
      </w:r>
      <w:r>
        <w:rPr>
          <w:sz w:val="23"/>
        </w:rPr>
        <w:t>sanções</w:t>
      </w:r>
      <w:r>
        <w:rPr>
          <w:spacing w:val="-5"/>
          <w:sz w:val="23"/>
        </w:rPr>
        <w:t> </w:t>
      </w:r>
      <w:r>
        <w:rPr>
          <w:sz w:val="23"/>
        </w:rPr>
        <w:t>previstas</w:t>
      </w:r>
      <w:r>
        <w:rPr>
          <w:spacing w:val="-6"/>
          <w:sz w:val="23"/>
        </w:rPr>
        <w:t> </w:t>
      </w:r>
      <w:r>
        <w:rPr>
          <w:sz w:val="23"/>
        </w:rPr>
        <w:t>na</w:t>
      </w:r>
      <w:r>
        <w:rPr>
          <w:spacing w:val="-4"/>
          <w:sz w:val="23"/>
        </w:rPr>
        <w:t> </w:t>
      </w:r>
      <w:hyperlink r:id="rId6">
        <w:r>
          <w:rPr>
            <w:color w:val="0000ED"/>
            <w:sz w:val="23"/>
            <w:u w:val="single" w:color="0000ED"/>
          </w:rPr>
          <w:t>Lei</w:t>
        </w:r>
        <w:r>
          <w:rPr>
            <w:color w:val="0000ED"/>
            <w:spacing w:val="-6"/>
            <w:sz w:val="23"/>
            <w:u w:val="single" w:color="0000ED"/>
          </w:rPr>
          <w:t> </w:t>
        </w:r>
        <w:r>
          <w:rPr>
            <w:color w:val="0000ED"/>
            <w:sz w:val="23"/>
            <w:u w:val="single" w:color="0000ED"/>
          </w:rPr>
          <w:t>nº</w:t>
        </w:r>
        <w:r>
          <w:rPr>
            <w:color w:val="0000ED"/>
            <w:spacing w:val="-5"/>
            <w:sz w:val="23"/>
            <w:u w:val="single" w:color="0000ED"/>
          </w:rPr>
          <w:t> </w:t>
        </w:r>
        <w:r>
          <w:rPr>
            <w:color w:val="0000ED"/>
            <w:sz w:val="23"/>
            <w:u w:val="single" w:color="0000ED"/>
          </w:rPr>
          <w:t>14.133/2021</w:t>
        </w:r>
      </w:hyperlink>
      <w:r>
        <w:rPr>
          <w:color w:val="0000ED"/>
          <w:spacing w:val="-5"/>
          <w:sz w:val="23"/>
        </w:rPr>
        <w:t> </w:t>
      </w:r>
      <w:r>
        <w:rPr>
          <w:sz w:val="23"/>
        </w:rPr>
        <w:t>e</w:t>
      </w:r>
      <w:r>
        <w:rPr>
          <w:spacing w:val="-5"/>
          <w:sz w:val="23"/>
        </w:rPr>
        <w:t> </w:t>
      </w:r>
      <w:r>
        <w:rPr>
          <w:sz w:val="23"/>
        </w:rPr>
        <w:t>neste</w:t>
      </w:r>
      <w:r>
        <w:rPr>
          <w:spacing w:val="-6"/>
          <w:sz w:val="23"/>
        </w:rPr>
        <w:t> </w:t>
      </w:r>
      <w:r>
        <w:rPr>
          <w:spacing w:val="-2"/>
          <w:sz w:val="23"/>
        </w:rPr>
        <w:t>Edital.</w:t>
      </w:r>
    </w:p>
    <w:p>
      <w:pPr>
        <w:pStyle w:val="ListParagraph"/>
        <w:numPr>
          <w:ilvl w:val="1"/>
          <w:numId w:val="4"/>
        </w:numPr>
        <w:tabs>
          <w:tab w:pos="787" w:val="left" w:leader="none"/>
        </w:tabs>
        <w:spacing w:line="235" w:lineRule="auto" w:before="113" w:after="0"/>
        <w:ind w:left="439" w:right="428" w:firstLine="0"/>
        <w:jc w:val="left"/>
        <w:rPr>
          <w:sz w:val="23"/>
        </w:rPr>
      </w:pPr>
      <w:r>
        <w:rPr>
          <w:sz w:val="23"/>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pPr>
        <w:pStyle w:val="ListParagraph"/>
        <w:numPr>
          <w:ilvl w:val="1"/>
          <w:numId w:val="4"/>
        </w:numPr>
        <w:tabs>
          <w:tab w:pos="844" w:val="left" w:leader="none"/>
        </w:tabs>
        <w:spacing w:line="235" w:lineRule="auto" w:before="113" w:after="0"/>
        <w:ind w:left="439" w:right="429" w:firstLine="0"/>
        <w:jc w:val="left"/>
        <w:rPr>
          <w:sz w:val="23"/>
        </w:rPr>
      </w:pPr>
      <w:r>
        <w:rPr>
          <w:sz w:val="23"/>
        </w:rPr>
        <w:t>Não</w:t>
      </w:r>
      <w:r>
        <w:rPr>
          <w:spacing w:val="58"/>
          <w:sz w:val="23"/>
        </w:rPr>
        <w:t> </w:t>
      </w:r>
      <w:r>
        <w:rPr>
          <w:sz w:val="23"/>
        </w:rPr>
        <w:t>haverá</w:t>
      </w:r>
      <w:r>
        <w:rPr>
          <w:spacing w:val="58"/>
          <w:sz w:val="23"/>
        </w:rPr>
        <w:t> </w:t>
      </w:r>
      <w:r>
        <w:rPr>
          <w:sz w:val="23"/>
        </w:rPr>
        <w:t>ordem</w:t>
      </w:r>
      <w:r>
        <w:rPr>
          <w:spacing w:val="58"/>
          <w:sz w:val="23"/>
        </w:rPr>
        <w:t> </w:t>
      </w:r>
      <w:r>
        <w:rPr>
          <w:sz w:val="23"/>
        </w:rPr>
        <w:t>de</w:t>
      </w:r>
      <w:r>
        <w:rPr>
          <w:spacing w:val="58"/>
          <w:sz w:val="23"/>
        </w:rPr>
        <w:t> </w:t>
      </w:r>
      <w:r>
        <w:rPr>
          <w:sz w:val="23"/>
        </w:rPr>
        <w:t>classificação</w:t>
      </w:r>
      <w:r>
        <w:rPr>
          <w:spacing w:val="58"/>
          <w:sz w:val="23"/>
        </w:rPr>
        <w:t> </w:t>
      </w:r>
      <w:r>
        <w:rPr>
          <w:sz w:val="23"/>
        </w:rPr>
        <w:t>na</w:t>
      </w:r>
      <w:r>
        <w:rPr>
          <w:spacing w:val="58"/>
          <w:sz w:val="23"/>
        </w:rPr>
        <w:t> </w:t>
      </w:r>
      <w:r>
        <w:rPr>
          <w:sz w:val="23"/>
        </w:rPr>
        <w:t>etapa</w:t>
      </w:r>
      <w:r>
        <w:rPr>
          <w:spacing w:val="58"/>
          <w:sz w:val="23"/>
        </w:rPr>
        <w:t> </w:t>
      </w:r>
      <w:r>
        <w:rPr>
          <w:sz w:val="23"/>
        </w:rPr>
        <w:t>de</w:t>
      </w:r>
      <w:r>
        <w:rPr>
          <w:spacing w:val="58"/>
          <w:sz w:val="23"/>
        </w:rPr>
        <w:t> </w:t>
      </w:r>
      <w:r>
        <w:rPr>
          <w:sz w:val="23"/>
        </w:rPr>
        <w:t>apresentação</w:t>
      </w:r>
      <w:r>
        <w:rPr>
          <w:spacing w:val="58"/>
          <w:sz w:val="23"/>
        </w:rPr>
        <w:t> </w:t>
      </w:r>
      <w:r>
        <w:rPr>
          <w:sz w:val="23"/>
        </w:rPr>
        <w:t>da</w:t>
      </w:r>
      <w:r>
        <w:rPr>
          <w:spacing w:val="58"/>
          <w:sz w:val="23"/>
        </w:rPr>
        <w:t> </w:t>
      </w:r>
      <w:r>
        <w:rPr>
          <w:sz w:val="23"/>
        </w:rPr>
        <w:t>proposta</w:t>
      </w:r>
      <w:r>
        <w:rPr>
          <w:spacing w:val="58"/>
          <w:sz w:val="23"/>
        </w:rPr>
        <w:t> </w:t>
      </w:r>
      <w:r>
        <w:rPr>
          <w:sz w:val="23"/>
        </w:rPr>
        <w:t>e</w:t>
      </w:r>
      <w:r>
        <w:rPr>
          <w:spacing w:val="58"/>
          <w:sz w:val="23"/>
        </w:rPr>
        <w:t> </w:t>
      </w:r>
      <w:r>
        <w:rPr>
          <w:sz w:val="23"/>
        </w:rPr>
        <w:t>das</w:t>
      </w:r>
      <w:r>
        <w:rPr>
          <w:spacing w:val="58"/>
          <w:sz w:val="23"/>
        </w:rPr>
        <w:t> </w:t>
      </w:r>
      <w:r>
        <w:rPr>
          <w:sz w:val="23"/>
        </w:rPr>
        <w:t>declarações</w:t>
      </w:r>
      <w:r>
        <w:rPr>
          <w:spacing w:val="58"/>
          <w:sz w:val="23"/>
        </w:rPr>
        <w:t> </w:t>
      </w:r>
      <w:r>
        <w:rPr>
          <w:sz w:val="23"/>
        </w:rPr>
        <w:t>pelo</w:t>
      </w:r>
      <w:r>
        <w:rPr>
          <w:spacing w:val="58"/>
          <w:sz w:val="23"/>
        </w:rPr>
        <w:t> </w:t>
      </w:r>
      <w:r>
        <w:rPr>
          <w:sz w:val="23"/>
        </w:rPr>
        <w:t>licitante,</w:t>
      </w:r>
      <w:r>
        <w:rPr>
          <w:spacing w:val="58"/>
          <w:sz w:val="23"/>
        </w:rPr>
        <w:t> </w:t>
      </w:r>
      <w:r>
        <w:rPr>
          <w:sz w:val="23"/>
        </w:rPr>
        <w:t>o</w:t>
      </w:r>
      <w:r>
        <w:rPr>
          <w:spacing w:val="58"/>
          <w:sz w:val="23"/>
        </w:rPr>
        <w:t> </w:t>
      </w:r>
      <w:r>
        <w:rPr>
          <w:sz w:val="23"/>
        </w:rPr>
        <w:t>que</w:t>
      </w:r>
      <w:r>
        <w:rPr>
          <w:spacing w:val="58"/>
          <w:sz w:val="23"/>
        </w:rPr>
        <w:t> </w:t>
      </w:r>
      <w:r>
        <w:rPr>
          <w:sz w:val="23"/>
        </w:rPr>
        <w:t>ocorrerá</w:t>
      </w:r>
      <w:r>
        <w:rPr>
          <w:spacing w:val="58"/>
          <w:sz w:val="23"/>
        </w:rPr>
        <w:t> </w:t>
      </w:r>
      <w:r>
        <w:rPr>
          <w:sz w:val="23"/>
        </w:rPr>
        <w:t>somente</w:t>
      </w:r>
      <w:r>
        <w:rPr>
          <w:spacing w:val="58"/>
          <w:sz w:val="23"/>
        </w:rPr>
        <w:t> </w:t>
      </w:r>
      <w:r>
        <w:rPr>
          <w:sz w:val="23"/>
        </w:rPr>
        <w:t>após</w:t>
      </w:r>
      <w:r>
        <w:rPr>
          <w:spacing w:val="58"/>
          <w:sz w:val="23"/>
        </w:rPr>
        <w:t> </w:t>
      </w:r>
      <w:r>
        <w:rPr>
          <w:sz w:val="23"/>
        </w:rPr>
        <w:t>os procedimentos de abertura da sessão pública e da fase de envio de lances.</w:t>
      </w:r>
    </w:p>
    <w:p>
      <w:pPr>
        <w:pStyle w:val="ListParagraph"/>
        <w:numPr>
          <w:ilvl w:val="1"/>
          <w:numId w:val="4"/>
        </w:numPr>
        <w:tabs>
          <w:tab w:pos="790" w:val="left" w:leader="none"/>
        </w:tabs>
        <w:spacing w:line="235" w:lineRule="auto" w:before="114" w:after="0"/>
        <w:ind w:left="439" w:right="428" w:firstLine="0"/>
        <w:jc w:val="left"/>
        <w:rPr>
          <w:sz w:val="23"/>
        </w:rPr>
      </w:pPr>
      <w:r>
        <w:rPr>
          <w:sz w:val="23"/>
        </w:rPr>
        <w:t>Após</w:t>
      </w:r>
      <w:r>
        <w:rPr>
          <w:spacing w:val="17"/>
          <w:sz w:val="23"/>
        </w:rPr>
        <w:t> </w:t>
      </w:r>
      <w:r>
        <w:rPr>
          <w:sz w:val="23"/>
        </w:rPr>
        <w:t>a</w:t>
      </w:r>
      <w:r>
        <w:rPr>
          <w:spacing w:val="17"/>
          <w:sz w:val="23"/>
        </w:rPr>
        <w:t> </w:t>
      </w:r>
      <w:r>
        <w:rPr>
          <w:sz w:val="23"/>
        </w:rPr>
        <w:t>fase</w:t>
      </w:r>
      <w:r>
        <w:rPr>
          <w:spacing w:val="17"/>
          <w:sz w:val="23"/>
        </w:rPr>
        <w:t> </w:t>
      </w:r>
      <w:r>
        <w:rPr>
          <w:sz w:val="23"/>
        </w:rPr>
        <w:t>de</w:t>
      </w:r>
      <w:r>
        <w:rPr>
          <w:spacing w:val="17"/>
          <w:sz w:val="23"/>
        </w:rPr>
        <w:t> </w:t>
      </w:r>
      <w:r>
        <w:rPr>
          <w:sz w:val="23"/>
        </w:rPr>
        <w:t>envio</w:t>
      </w:r>
      <w:r>
        <w:rPr>
          <w:spacing w:val="17"/>
          <w:sz w:val="23"/>
        </w:rPr>
        <w:t> </w:t>
      </w:r>
      <w:r>
        <w:rPr>
          <w:sz w:val="23"/>
        </w:rPr>
        <w:t>de</w:t>
      </w:r>
      <w:r>
        <w:rPr>
          <w:spacing w:val="17"/>
          <w:sz w:val="23"/>
        </w:rPr>
        <w:t> </w:t>
      </w:r>
      <w:r>
        <w:rPr>
          <w:sz w:val="23"/>
        </w:rPr>
        <w:t>lances,</w:t>
      </w:r>
      <w:r>
        <w:rPr>
          <w:spacing w:val="17"/>
          <w:sz w:val="23"/>
        </w:rPr>
        <w:t> </w:t>
      </w:r>
      <w:r>
        <w:rPr>
          <w:sz w:val="23"/>
        </w:rPr>
        <w:t>serão</w:t>
      </w:r>
      <w:r>
        <w:rPr>
          <w:spacing w:val="17"/>
          <w:sz w:val="23"/>
        </w:rPr>
        <w:t> </w:t>
      </w:r>
      <w:r>
        <w:rPr>
          <w:sz w:val="23"/>
        </w:rPr>
        <w:t>disponibilizados</w:t>
      </w:r>
      <w:r>
        <w:rPr>
          <w:spacing w:val="17"/>
          <w:sz w:val="23"/>
        </w:rPr>
        <w:t> </w:t>
      </w:r>
      <w:r>
        <w:rPr>
          <w:sz w:val="23"/>
        </w:rPr>
        <w:t>para</w:t>
      </w:r>
      <w:r>
        <w:rPr>
          <w:spacing w:val="17"/>
          <w:sz w:val="23"/>
        </w:rPr>
        <w:t> </w:t>
      </w:r>
      <w:r>
        <w:rPr>
          <w:sz w:val="23"/>
        </w:rPr>
        <w:t>acesso</w:t>
      </w:r>
      <w:r>
        <w:rPr>
          <w:spacing w:val="17"/>
          <w:sz w:val="23"/>
        </w:rPr>
        <w:t> </w:t>
      </w:r>
      <w:r>
        <w:rPr>
          <w:sz w:val="23"/>
        </w:rPr>
        <w:t>público</w:t>
      </w:r>
      <w:r>
        <w:rPr>
          <w:spacing w:val="17"/>
          <w:sz w:val="23"/>
        </w:rPr>
        <w:t> </w:t>
      </w:r>
      <w:r>
        <w:rPr>
          <w:sz w:val="23"/>
        </w:rPr>
        <w:t>os</w:t>
      </w:r>
      <w:r>
        <w:rPr>
          <w:spacing w:val="17"/>
          <w:sz w:val="23"/>
        </w:rPr>
        <w:t> </w:t>
      </w:r>
      <w:r>
        <w:rPr>
          <w:sz w:val="23"/>
        </w:rPr>
        <w:t>documentos</w:t>
      </w:r>
      <w:r>
        <w:rPr>
          <w:spacing w:val="17"/>
          <w:sz w:val="23"/>
        </w:rPr>
        <w:t> </w:t>
      </w:r>
      <w:r>
        <w:rPr>
          <w:sz w:val="23"/>
        </w:rPr>
        <w:t>que</w:t>
      </w:r>
      <w:r>
        <w:rPr>
          <w:spacing w:val="17"/>
          <w:sz w:val="23"/>
        </w:rPr>
        <w:t> </w:t>
      </w:r>
      <w:r>
        <w:rPr>
          <w:sz w:val="23"/>
        </w:rPr>
        <w:t>compõem</w:t>
      </w:r>
      <w:r>
        <w:rPr>
          <w:spacing w:val="17"/>
          <w:sz w:val="23"/>
        </w:rPr>
        <w:t> </w:t>
      </w:r>
      <w:r>
        <w:rPr>
          <w:sz w:val="23"/>
        </w:rPr>
        <w:t>a</w:t>
      </w:r>
      <w:r>
        <w:rPr>
          <w:spacing w:val="17"/>
          <w:sz w:val="23"/>
        </w:rPr>
        <w:t> </w:t>
      </w:r>
      <w:r>
        <w:rPr>
          <w:sz w:val="23"/>
        </w:rPr>
        <w:t>proposta</w:t>
      </w:r>
      <w:r>
        <w:rPr>
          <w:spacing w:val="17"/>
          <w:sz w:val="23"/>
        </w:rPr>
        <w:t> </w:t>
      </w:r>
      <w:r>
        <w:rPr>
          <w:sz w:val="23"/>
        </w:rPr>
        <w:t>dos</w:t>
      </w:r>
      <w:r>
        <w:rPr>
          <w:spacing w:val="17"/>
          <w:sz w:val="23"/>
        </w:rPr>
        <w:t> </w:t>
      </w:r>
      <w:r>
        <w:rPr>
          <w:sz w:val="23"/>
        </w:rPr>
        <w:t>licitantes</w:t>
      </w:r>
      <w:r>
        <w:rPr>
          <w:spacing w:val="17"/>
          <w:sz w:val="23"/>
        </w:rPr>
        <w:t> </w:t>
      </w:r>
      <w:r>
        <w:rPr>
          <w:sz w:val="23"/>
        </w:rPr>
        <w:t>convocados</w:t>
      </w:r>
      <w:r>
        <w:rPr>
          <w:spacing w:val="17"/>
          <w:sz w:val="23"/>
        </w:rPr>
        <w:t> </w:t>
      </w:r>
      <w:r>
        <w:rPr>
          <w:sz w:val="23"/>
        </w:rPr>
        <w:t>para apresentação de propostas.</w:t>
      </w:r>
    </w:p>
    <w:p>
      <w:pPr>
        <w:pStyle w:val="ListParagraph"/>
        <w:numPr>
          <w:ilvl w:val="1"/>
          <w:numId w:val="4"/>
        </w:numPr>
        <w:tabs>
          <w:tab w:pos="949" w:val="left" w:leader="none"/>
        </w:tabs>
        <w:spacing w:line="235" w:lineRule="auto" w:before="113" w:after="0"/>
        <w:ind w:left="439" w:right="428" w:firstLine="0"/>
        <w:jc w:val="left"/>
        <w:rPr>
          <w:sz w:val="23"/>
        </w:rPr>
      </w:pPr>
      <w:r>
        <w:rPr>
          <w:sz w:val="23"/>
        </w:rPr>
        <w:t>Caberá</w:t>
      </w:r>
      <w:r>
        <w:rPr>
          <w:spacing w:val="40"/>
          <w:sz w:val="23"/>
        </w:rPr>
        <w:t> </w:t>
      </w:r>
      <w:r>
        <w:rPr>
          <w:sz w:val="23"/>
        </w:rPr>
        <w:t>ao</w:t>
      </w:r>
      <w:r>
        <w:rPr>
          <w:spacing w:val="40"/>
          <w:sz w:val="23"/>
        </w:rPr>
        <w:t> </w:t>
      </w:r>
      <w:r>
        <w:rPr>
          <w:sz w:val="23"/>
        </w:rPr>
        <w:t>licitante</w:t>
      </w:r>
      <w:r>
        <w:rPr>
          <w:spacing w:val="40"/>
          <w:sz w:val="23"/>
        </w:rPr>
        <w:t> </w:t>
      </w:r>
      <w:r>
        <w:rPr>
          <w:sz w:val="23"/>
        </w:rPr>
        <w:t>interessado</w:t>
      </w:r>
      <w:r>
        <w:rPr>
          <w:spacing w:val="40"/>
          <w:sz w:val="23"/>
        </w:rPr>
        <w:t> </w:t>
      </w:r>
      <w:r>
        <w:rPr>
          <w:sz w:val="23"/>
        </w:rPr>
        <w:t>em</w:t>
      </w:r>
      <w:r>
        <w:rPr>
          <w:spacing w:val="40"/>
          <w:sz w:val="23"/>
        </w:rPr>
        <w:t> </w:t>
      </w:r>
      <w:r>
        <w:rPr>
          <w:sz w:val="23"/>
        </w:rPr>
        <w:t>participar</w:t>
      </w:r>
      <w:r>
        <w:rPr>
          <w:spacing w:val="40"/>
          <w:sz w:val="23"/>
        </w:rPr>
        <w:t> </w:t>
      </w:r>
      <w:r>
        <w:rPr>
          <w:sz w:val="23"/>
        </w:rPr>
        <w:t>da</w:t>
      </w:r>
      <w:r>
        <w:rPr>
          <w:spacing w:val="40"/>
          <w:sz w:val="23"/>
        </w:rPr>
        <w:t> </w:t>
      </w:r>
      <w:r>
        <w:rPr>
          <w:sz w:val="23"/>
        </w:rPr>
        <w:t>licitação</w:t>
      </w:r>
      <w:r>
        <w:rPr>
          <w:spacing w:val="40"/>
          <w:sz w:val="23"/>
        </w:rPr>
        <w:t> </w:t>
      </w:r>
      <w:r>
        <w:rPr>
          <w:sz w:val="23"/>
        </w:rPr>
        <w:t>acompanhar</w:t>
      </w:r>
      <w:r>
        <w:rPr>
          <w:spacing w:val="40"/>
          <w:sz w:val="23"/>
        </w:rPr>
        <w:t> </w:t>
      </w:r>
      <w:r>
        <w:rPr>
          <w:sz w:val="23"/>
        </w:rPr>
        <w:t>as</w:t>
      </w:r>
      <w:r>
        <w:rPr>
          <w:spacing w:val="40"/>
          <w:sz w:val="23"/>
        </w:rPr>
        <w:t> </w:t>
      </w:r>
      <w:r>
        <w:rPr>
          <w:sz w:val="23"/>
        </w:rPr>
        <w:t>operações</w:t>
      </w:r>
      <w:r>
        <w:rPr>
          <w:spacing w:val="40"/>
          <w:sz w:val="23"/>
        </w:rPr>
        <w:t> </w:t>
      </w:r>
      <w:r>
        <w:rPr>
          <w:sz w:val="23"/>
        </w:rPr>
        <w:t>no</w:t>
      </w:r>
      <w:r>
        <w:rPr>
          <w:spacing w:val="40"/>
          <w:sz w:val="23"/>
        </w:rPr>
        <w:t> </w:t>
      </w:r>
      <w:r>
        <w:rPr>
          <w:sz w:val="23"/>
        </w:rPr>
        <w:t>sistema</w:t>
      </w:r>
      <w:r>
        <w:rPr>
          <w:spacing w:val="40"/>
          <w:sz w:val="23"/>
        </w:rPr>
        <w:t> </w:t>
      </w:r>
      <w:r>
        <w:rPr>
          <w:sz w:val="23"/>
        </w:rPr>
        <w:t>eletrônico</w:t>
      </w:r>
      <w:r>
        <w:rPr>
          <w:spacing w:val="40"/>
          <w:sz w:val="23"/>
        </w:rPr>
        <w:t> </w:t>
      </w:r>
      <w:r>
        <w:rPr>
          <w:sz w:val="23"/>
        </w:rPr>
        <w:t>durante</w:t>
      </w:r>
      <w:r>
        <w:rPr>
          <w:spacing w:val="40"/>
          <w:sz w:val="23"/>
        </w:rPr>
        <w:t> </w:t>
      </w:r>
      <w:r>
        <w:rPr>
          <w:sz w:val="23"/>
        </w:rPr>
        <w:t>o</w:t>
      </w:r>
      <w:r>
        <w:rPr>
          <w:spacing w:val="40"/>
          <w:sz w:val="23"/>
        </w:rPr>
        <w:t> </w:t>
      </w:r>
      <w:r>
        <w:rPr>
          <w:sz w:val="23"/>
        </w:rPr>
        <w:t>processo</w:t>
      </w:r>
      <w:r>
        <w:rPr>
          <w:spacing w:val="40"/>
          <w:sz w:val="23"/>
        </w:rPr>
        <w:t> </w:t>
      </w:r>
      <w:r>
        <w:rPr>
          <w:sz w:val="23"/>
        </w:rPr>
        <w:t>licitatório</w:t>
      </w:r>
      <w:r>
        <w:rPr>
          <w:spacing w:val="40"/>
          <w:sz w:val="23"/>
        </w:rPr>
        <w:t> </w:t>
      </w:r>
      <w:r>
        <w:rPr>
          <w:sz w:val="23"/>
        </w:rPr>
        <w:t>e</w:t>
      </w:r>
      <w:r>
        <w:rPr>
          <w:spacing w:val="40"/>
          <w:sz w:val="23"/>
        </w:rPr>
        <w:t> </w:t>
      </w:r>
      <w:r>
        <w:rPr>
          <w:sz w:val="23"/>
        </w:rPr>
        <w:t>se responsabilizar pelo ônus decorrente da perda de negócios diante da inobservância de mensagens emitidas pela</w:t>
      </w:r>
      <w:r>
        <w:rPr>
          <w:spacing w:val="-8"/>
          <w:sz w:val="23"/>
        </w:rPr>
        <w:t> </w:t>
      </w:r>
      <w:r>
        <w:rPr>
          <w:sz w:val="23"/>
        </w:rPr>
        <w:t>Administração ou de sua desconexão.</w:t>
      </w:r>
    </w:p>
    <w:p>
      <w:pPr>
        <w:pStyle w:val="ListParagraph"/>
        <w:numPr>
          <w:ilvl w:val="1"/>
          <w:numId w:val="4"/>
        </w:numPr>
        <w:tabs>
          <w:tab w:pos="907" w:val="left" w:leader="none"/>
        </w:tabs>
        <w:spacing w:line="235" w:lineRule="auto" w:before="113" w:after="0"/>
        <w:ind w:left="439" w:right="428" w:firstLine="0"/>
        <w:jc w:val="left"/>
        <w:rPr>
          <w:sz w:val="23"/>
        </w:rPr>
      </w:pPr>
      <w:r>
        <w:rPr>
          <w:sz w:val="23"/>
        </w:rPr>
        <w:t>O</w:t>
      </w:r>
      <w:r>
        <w:rPr>
          <w:spacing w:val="15"/>
          <w:sz w:val="23"/>
        </w:rPr>
        <w:t> </w:t>
      </w:r>
      <w:r>
        <w:rPr>
          <w:sz w:val="23"/>
        </w:rPr>
        <w:t>licitante</w:t>
      </w:r>
      <w:r>
        <w:rPr>
          <w:spacing w:val="15"/>
          <w:sz w:val="23"/>
        </w:rPr>
        <w:t> </w:t>
      </w:r>
      <w:r>
        <w:rPr>
          <w:sz w:val="23"/>
        </w:rPr>
        <w:t>deverá</w:t>
      </w:r>
      <w:r>
        <w:rPr>
          <w:spacing w:val="15"/>
          <w:sz w:val="23"/>
        </w:rPr>
        <w:t> </w:t>
      </w:r>
      <w:r>
        <w:rPr>
          <w:sz w:val="23"/>
        </w:rPr>
        <w:t>comunicar</w:t>
      </w:r>
      <w:r>
        <w:rPr>
          <w:spacing w:val="15"/>
          <w:sz w:val="23"/>
        </w:rPr>
        <w:t> </w:t>
      </w:r>
      <w:r>
        <w:rPr>
          <w:sz w:val="23"/>
        </w:rPr>
        <w:t>imediatamente</w:t>
      </w:r>
      <w:r>
        <w:rPr>
          <w:spacing w:val="15"/>
          <w:sz w:val="23"/>
        </w:rPr>
        <w:t> </w:t>
      </w:r>
      <w:r>
        <w:rPr>
          <w:sz w:val="23"/>
        </w:rPr>
        <w:t>ao</w:t>
      </w:r>
      <w:r>
        <w:rPr>
          <w:spacing w:val="15"/>
          <w:sz w:val="23"/>
        </w:rPr>
        <w:t> </w:t>
      </w:r>
      <w:r>
        <w:rPr>
          <w:sz w:val="23"/>
        </w:rPr>
        <w:t>provedor</w:t>
      </w:r>
      <w:r>
        <w:rPr>
          <w:spacing w:val="15"/>
          <w:sz w:val="23"/>
        </w:rPr>
        <w:t> </w:t>
      </w:r>
      <w:r>
        <w:rPr>
          <w:sz w:val="23"/>
        </w:rPr>
        <w:t>do</w:t>
      </w:r>
      <w:r>
        <w:rPr>
          <w:spacing w:val="15"/>
          <w:sz w:val="23"/>
        </w:rPr>
        <w:t> </w:t>
      </w:r>
      <w:r>
        <w:rPr>
          <w:sz w:val="23"/>
        </w:rPr>
        <w:t>sistema</w:t>
      </w:r>
      <w:r>
        <w:rPr>
          <w:spacing w:val="15"/>
          <w:sz w:val="23"/>
        </w:rPr>
        <w:t> </w:t>
      </w:r>
      <w:r>
        <w:rPr>
          <w:sz w:val="23"/>
        </w:rPr>
        <w:t>qualquer</w:t>
      </w:r>
      <w:r>
        <w:rPr>
          <w:spacing w:val="15"/>
          <w:sz w:val="23"/>
        </w:rPr>
        <w:t> </w:t>
      </w:r>
      <w:r>
        <w:rPr>
          <w:sz w:val="23"/>
        </w:rPr>
        <w:t>acontecimento</w:t>
      </w:r>
      <w:r>
        <w:rPr>
          <w:spacing w:val="15"/>
          <w:sz w:val="23"/>
        </w:rPr>
        <w:t> </w:t>
      </w:r>
      <w:r>
        <w:rPr>
          <w:sz w:val="23"/>
        </w:rPr>
        <w:t>que</w:t>
      </w:r>
      <w:r>
        <w:rPr>
          <w:spacing w:val="15"/>
          <w:sz w:val="23"/>
        </w:rPr>
        <w:t> </w:t>
      </w:r>
      <w:r>
        <w:rPr>
          <w:sz w:val="23"/>
        </w:rPr>
        <w:t>possa</w:t>
      </w:r>
      <w:r>
        <w:rPr>
          <w:spacing w:val="15"/>
          <w:sz w:val="23"/>
        </w:rPr>
        <w:t> </w:t>
      </w:r>
      <w:r>
        <w:rPr>
          <w:sz w:val="23"/>
        </w:rPr>
        <w:t>comprometer</w:t>
      </w:r>
      <w:r>
        <w:rPr>
          <w:spacing w:val="15"/>
          <w:sz w:val="23"/>
        </w:rPr>
        <w:t> </w:t>
      </w:r>
      <w:r>
        <w:rPr>
          <w:sz w:val="23"/>
        </w:rPr>
        <w:t>o</w:t>
      </w:r>
      <w:r>
        <w:rPr>
          <w:spacing w:val="15"/>
          <w:sz w:val="23"/>
        </w:rPr>
        <w:t> </w:t>
      </w:r>
      <w:r>
        <w:rPr>
          <w:sz w:val="23"/>
        </w:rPr>
        <w:t>sigilo</w:t>
      </w:r>
      <w:r>
        <w:rPr>
          <w:spacing w:val="15"/>
          <w:sz w:val="23"/>
        </w:rPr>
        <w:t> </w:t>
      </w:r>
      <w:r>
        <w:rPr>
          <w:sz w:val="23"/>
        </w:rPr>
        <w:t>ou</w:t>
      </w:r>
      <w:r>
        <w:rPr>
          <w:spacing w:val="15"/>
          <w:sz w:val="23"/>
        </w:rPr>
        <w:t> </w:t>
      </w:r>
      <w:r>
        <w:rPr>
          <w:sz w:val="23"/>
        </w:rPr>
        <w:t>a</w:t>
      </w:r>
      <w:r>
        <w:rPr>
          <w:spacing w:val="15"/>
          <w:sz w:val="23"/>
        </w:rPr>
        <w:t> </w:t>
      </w:r>
      <w:r>
        <w:rPr>
          <w:sz w:val="23"/>
        </w:rPr>
        <w:t>segurança,</w:t>
      </w:r>
      <w:r>
        <w:rPr>
          <w:spacing w:val="15"/>
          <w:sz w:val="23"/>
        </w:rPr>
        <w:t> </w:t>
      </w:r>
      <w:r>
        <w:rPr>
          <w:sz w:val="23"/>
        </w:rPr>
        <w:t>para imediato bloqueio de acesso.</w:t>
      </w:r>
    </w:p>
    <w:p>
      <w:pPr>
        <w:pStyle w:val="BodyText"/>
        <w:spacing w:before="217"/>
        <w:ind w:left="0"/>
      </w:pPr>
    </w:p>
    <w:p>
      <w:pPr>
        <w:pStyle w:val="Heading1"/>
        <w:numPr>
          <w:ilvl w:val="0"/>
          <w:numId w:val="1"/>
        </w:numPr>
        <w:tabs>
          <w:tab w:pos="667" w:val="left" w:leader="none"/>
        </w:tabs>
        <w:spacing w:line="240" w:lineRule="auto" w:before="0" w:after="0"/>
        <w:ind w:left="667" w:right="0" w:hanging="228"/>
        <w:jc w:val="left"/>
      </w:pPr>
      <w:r>
        <w:rPr>
          <w:spacing w:val="-2"/>
        </w:rPr>
        <w:t>DO</w:t>
      </w:r>
      <w:r>
        <w:rPr>
          <w:spacing w:val="-1"/>
        </w:rPr>
        <w:t> </w:t>
      </w:r>
      <w:r>
        <w:rPr>
          <w:spacing w:val="-2"/>
        </w:rPr>
        <w:t>PREENCHIMENTO</w:t>
      </w:r>
      <w:r>
        <w:rPr/>
        <w:t> </w:t>
      </w:r>
      <w:r>
        <w:rPr>
          <w:spacing w:val="-2"/>
        </w:rPr>
        <w:t>DA</w:t>
      </w:r>
      <w:r>
        <w:rPr>
          <w:spacing w:val="-13"/>
        </w:rPr>
        <w:t> </w:t>
      </w:r>
      <w:r>
        <w:rPr>
          <w:spacing w:val="-2"/>
        </w:rPr>
        <w:t>PROPOSTA</w:t>
      </w:r>
    </w:p>
    <w:p>
      <w:pPr>
        <w:pStyle w:val="ListParagraph"/>
        <w:numPr>
          <w:ilvl w:val="1"/>
          <w:numId w:val="5"/>
        </w:numPr>
        <w:tabs>
          <w:tab w:pos="782" w:val="left" w:leader="none"/>
        </w:tabs>
        <w:spacing w:line="240" w:lineRule="auto" w:before="109" w:after="0"/>
        <w:ind w:left="782" w:right="0" w:hanging="343"/>
        <w:jc w:val="left"/>
        <w:rPr>
          <w:sz w:val="23"/>
        </w:rPr>
      </w:pPr>
      <w:r>
        <w:rPr>
          <w:sz w:val="23"/>
        </w:rPr>
        <w:t>O</w:t>
      </w:r>
      <w:r>
        <w:rPr>
          <w:spacing w:val="-8"/>
          <w:sz w:val="23"/>
        </w:rPr>
        <w:t> </w:t>
      </w:r>
      <w:r>
        <w:rPr>
          <w:sz w:val="23"/>
        </w:rPr>
        <w:t>licitante</w:t>
      </w:r>
      <w:r>
        <w:rPr>
          <w:spacing w:val="-7"/>
          <w:sz w:val="23"/>
        </w:rPr>
        <w:t> </w:t>
      </w:r>
      <w:r>
        <w:rPr>
          <w:sz w:val="23"/>
        </w:rPr>
        <w:t>deverá</w:t>
      </w:r>
      <w:r>
        <w:rPr>
          <w:spacing w:val="-7"/>
          <w:sz w:val="23"/>
        </w:rPr>
        <w:t> </w:t>
      </w:r>
      <w:r>
        <w:rPr>
          <w:sz w:val="23"/>
        </w:rPr>
        <w:t>enviar</w:t>
      </w:r>
      <w:r>
        <w:rPr>
          <w:spacing w:val="-7"/>
          <w:sz w:val="23"/>
        </w:rPr>
        <w:t> </w:t>
      </w:r>
      <w:r>
        <w:rPr>
          <w:sz w:val="23"/>
        </w:rPr>
        <w:t>sua</w:t>
      </w:r>
      <w:r>
        <w:rPr>
          <w:spacing w:val="-7"/>
          <w:sz w:val="23"/>
        </w:rPr>
        <w:t> </w:t>
      </w:r>
      <w:r>
        <w:rPr>
          <w:sz w:val="23"/>
        </w:rPr>
        <w:t>proposta</w:t>
      </w:r>
      <w:r>
        <w:rPr>
          <w:spacing w:val="-8"/>
          <w:sz w:val="23"/>
        </w:rPr>
        <w:t> </w:t>
      </w:r>
      <w:r>
        <w:rPr>
          <w:sz w:val="23"/>
        </w:rPr>
        <w:t>mediante</w:t>
      </w:r>
      <w:r>
        <w:rPr>
          <w:spacing w:val="-7"/>
          <w:sz w:val="23"/>
        </w:rPr>
        <w:t> </w:t>
      </w:r>
      <w:r>
        <w:rPr>
          <w:sz w:val="23"/>
        </w:rPr>
        <w:t>o</w:t>
      </w:r>
      <w:r>
        <w:rPr>
          <w:spacing w:val="-7"/>
          <w:sz w:val="23"/>
        </w:rPr>
        <w:t> </w:t>
      </w:r>
      <w:r>
        <w:rPr>
          <w:sz w:val="23"/>
        </w:rPr>
        <w:t>preenchimento,</w:t>
      </w:r>
      <w:r>
        <w:rPr>
          <w:spacing w:val="-7"/>
          <w:sz w:val="23"/>
        </w:rPr>
        <w:t> </w:t>
      </w:r>
      <w:r>
        <w:rPr>
          <w:sz w:val="23"/>
        </w:rPr>
        <w:t>no</w:t>
      </w:r>
      <w:r>
        <w:rPr>
          <w:spacing w:val="-7"/>
          <w:sz w:val="23"/>
        </w:rPr>
        <w:t> </w:t>
      </w:r>
      <w:r>
        <w:rPr>
          <w:sz w:val="23"/>
        </w:rPr>
        <w:t>sistema</w:t>
      </w:r>
      <w:r>
        <w:rPr>
          <w:spacing w:val="-7"/>
          <w:sz w:val="23"/>
        </w:rPr>
        <w:t> </w:t>
      </w:r>
      <w:r>
        <w:rPr>
          <w:sz w:val="23"/>
        </w:rPr>
        <w:t>eletrônico,</w:t>
      </w:r>
      <w:r>
        <w:rPr>
          <w:spacing w:val="-8"/>
          <w:sz w:val="23"/>
        </w:rPr>
        <w:t> </w:t>
      </w:r>
      <w:r>
        <w:rPr>
          <w:sz w:val="23"/>
        </w:rPr>
        <w:t>dos</w:t>
      </w:r>
      <w:r>
        <w:rPr>
          <w:spacing w:val="-7"/>
          <w:sz w:val="23"/>
        </w:rPr>
        <w:t> </w:t>
      </w:r>
      <w:r>
        <w:rPr>
          <w:sz w:val="23"/>
        </w:rPr>
        <w:t>seguintes</w:t>
      </w:r>
      <w:r>
        <w:rPr>
          <w:spacing w:val="-7"/>
          <w:sz w:val="23"/>
        </w:rPr>
        <w:t> </w:t>
      </w:r>
      <w:r>
        <w:rPr>
          <w:spacing w:val="-2"/>
          <w:sz w:val="23"/>
        </w:rPr>
        <w:t>campos:</w:t>
      </w:r>
    </w:p>
    <w:p>
      <w:pPr>
        <w:pStyle w:val="ListParagraph"/>
        <w:numPr>
          <w:ilvl w:val="2"/>
          <w:numId w:val="5"/>
        </w:numPr>
        <w:tabs>
          <w:tab w:pos="950" w:val="left" w:leader="none"/>
        </w:tabs>
        <w:spacing w:line="240" w:lineRule="auto" w:before="108" w:after="0"/>
        <w:ind w:left="950" w:right="0" w:hanging="511"/>
        <w:jc w:val="left"/>
        <w:rPr>
          <w:sz w:val="23"/>
        </w:rPr>
      </w:pPr>
      <w:r>
        <w:rPr>
          <w:sz w:val="23"/>
        </w:rPr>
        <w:t>Valor</w:t>
      </w:r>
      <w:r>
        <w:rPr>
          <w:spacing w:val="-14"/>
          <w:sz w:val="23"/>
        </w:rPr>
        <w:t> </w:t>
      </w:r>
      <w:r>
        <w:rPr>
          <w:sz w:val="23"/>
        </w:rPr>
        <w:t>total</w:t>
      </w:r>
      <w:r>
        <w:rPr>
          <w:spacing w:val="-14"/>
          <w:sz w:val="23"/>
        </w:rPr>
        <w:t> </w:t>
      </w:r>
      <w:r>
        <w:rPr>
          <w:sz w:val="23"/>
        </w:rPr>
        <w:t>do</w:t>
      </w:r>
      <w:r>
        <w:rPr>
          <w:spacing w:val="-13"/>
          <w:sz w:val="23"/>
        </w:rPr>
        <w:t> </w:t>
      </w:r>
      <w:r>
        <w:rPr>
          <w:spacing w:val="-2"/>
          <w:sz w:val="23"/>
        </w:rPr>
        <w:t>item;</w:t>
      </w:r>
    </w:p>
    <w:p>
      <w:pPr>
        <w:pStyle w:val="ListParagraph"/>
        <w:numPr>
          <w:ilvl w:val="2"/>
          <w:numId w:val="5"/>
        </w:numPr>
        <w:tabs>
          <w:tab w:pos="954" w:val="left" w:leader="none"/>
        </w:tabs>
        <w:spacing w:line="240" w:lineRule="auto" w:before="109" w:after="0"/>
        <w:ind w:left="954" w:right="0" w:hanging="515"/>
        <w:jc w:val="left"/>
        <w:rPr>
          <w:sz w:val="23"/>
        </w:rPr>
      </w:pPr>
      <w:r>
        <w:rPr>
          <w:spacing w:val="-2"/>
          <w:sz w:val="23"/>
        </w:rPr>
        <w:t>Marca/Fabricante;</w:t>
      </w:r>
    </w:p>
    <w:p>
      <w:pPr>
        <w:pStyle w:val="ListParagraph"/>
        <w:numPr>
          <w:ilvl w:val="2"/>
          <w:numId w:val="5"/>
        </w:numPr>
        <w:tabs>
          <w:tab w:pos="954" w:val="left" w:leader="none"/>
        </w:tabs>
        <w:spacing w:line="240" w:lineRule="auto" w:before="109" w:after="0"/>
        <w:ind w:left="954" w:right="0" w:hanging="515"/>
        <w:jc w:val="left"/>
        <w:rPr>
          <w:sz w:val="23"/>
        </w:rPr>
      </w:pPr>
      <w:r>
        <w:rPr>
          <w:sz w:val="23"/>
        </w:rPr>
        <w:t>Descrição</w:t>
      </w:r>
      <w:r>
        <w:rPr>
          <w:spacing w:val="-9"/>
          <w:sz w:val="23"/>
        </w:rPr>
        <w:t> </w:t>
      </w:r>
      <w:r>
        <w:rPr>
          <w:sz w:val="23"/>
        </w:rPr>
        <w:t>do</w:t>
      </w:r>
      <w:r>
        <w:rPr>
          <w:spacing w:val="-8"/>
          <w:sz w:val="23"/>
        </w:rPr>
        <w:t> </w:t>
      </w:r>
      <w:r>
        <w:rPr>
          <w:sz w:val="23"/>
        </w:rPr>
        <w:t>objeto,</w:t>
      </w:r>
      <w:r>
        <w:rPr>
          <w:spacing w:val="-9"/>
          <w:sz w:val="23"/>
        </w:rPr>
        <w:t> </w:t>
      </w:r>
      <w:r>
        <w:rPr>
          <w:sz w:val="23"/>
        </w:rPr>
        <w:t>contendo</w:t>
      </w:r>
      <w:r>
        <w:rPr>
          <w:spacing w:val="-8"/>
          <w:sz w:val="23"/>
        </w:rPr>
        <w:t> </w:t>
      </w:r>
      <w:r>
        <w:rPr>
          <w:sz w:val="23"/>
        </w:rPr>
        <w:t>as</w:t>
      </w:r>
      <w:r>
        <w:rPr>
          <w:spacing w:val="-9"/>
          <w:sz w:val="23"/>
        </w:rPr>
        <w:t> </w:t>
      </w:r>
      <w:r>
        <w:rPr>
          <w:sz w:val="23"/>
        </w:rPr>
        <w:t>informações</w:t>
      </w:r>
      <w:r>
        <w:rPr>
          <w:spacing w:val="-8"/>
          <w:sz w:val="23"/>
        </w:rPr>
        <w:t> </w:t>
      </w:r>
      <w:r>
        <w:rPr>
          <w:sz w:val="23"/>
        </w:rPr>
        <w:t>similares</w:t>
      </w:r>
      <w:r>
        <w:rPr>
          <w:spacing w:val="-9"/>
          <w:sz w:val="23"/>
        </w:rPr>
        <w:t> </w:t>
      </w:r>
      <w:r>
        <w:rPr>
          <w:sz w:val="23"/>
        </w:rPr>
        <w:t>à</w:t>
      </w:r>
      <w:r>
        <w:rPr>
          <w:spacing w:val="-8"/>
          <w:sz w:val="23"/>
        </w:rPr>
        <w:t> </w:t>
      </w:r>
      <w:r>
        <w:rPr>
          <w:sz w:val="23"/>
        </w:rPr>
        <w:t>especificação</w:t>
      </w:r>
      <w:r>
        <w:rPr>
          <w:spacing w:val="-9"/>
          <w:sz w:val="23"/>
        </w:rPr>
        <w:t> </w:t>
      </w:r>
      <w:r>
        <w:rPr>
          <w:sz w:val="23"/>
        </w:rPr>
        <w:t>do</w:t>
      </w:r>
      <w:r>
        <w:rPr>
          <w:spacing w:val="-11"/>
          <w:sz w:val="23"/>
        </w:rPr>
        <w:t> </w:t>
      </w:r>
      <w:r>
        <w:rPr>
          <w:sz w:val="23"/>
        </w:rPr>
        <w:t>Termo</w:t>
      </w:r>
      <w:r>
        <w:rPr>
          <w:spacing w:val="-9"/>
          <w:sz w:val="23"/>
        </w:rPr>
        <w:t> </w:t>
      </w:r>
      <w:r>
        <w:rPr>
          <w:sz w:val="23"/>
        </w:rPr>
        <w:t>de</w:t>
      </w:r>
      <w:r>
        <w:rPr>
          <w:spacing w:val="-8"/>
          <w:sz w:val="23"/>
        </w:rPr>
        <w:t> </w:t>
      </w:r>
      <w:r>
        <w:rPr>
          <w:spacing w:val="-2"/>
          <w:sz w:val="23"/>
        </w:rPr>
        <w:t>Referência;</w:t>
      </w:r>
    </w:p>
    <w:p>
      <w:pPr>
        <w:pStyle w:val="ListParagraph"/>
        <w:numPr>
          <w:ilvl w:val="1"/>
          <w:numId w:val="5"/>
        </w:numPr>
        <w:tabs>
          <w:tab w:pos="778" w:val="left" w:leader="none"/>
        </w:tabs>
        <w:spacing w:line="240" w:lineRule="auto" w:before="108" w:after="0"/>
        <w:ind w:left="778" w:right="0" w:hanging="339"/>
        <w:jc w:val="left"/>
        <w:rPr>
          <w:sz w:val="23"/>
        </w:rPr>
      </w:pPr>
      <w:r>
        <w:rPr>
          <w:sz w:val="23"/>
        </w:rPr>
        <w:t>Todas</w:t>
      </w:r>
      <w:r>
        <w:rPr>
          <w:spacing w:val="-9"/>
          <w:sz w:val="23"/>
        </w:rPr>
        <w:t> </w:t>
      </w:r>
      <w:r>
        <w:rPr>
          <w:sz w:val="23"/>
        </w:rPr>
        <w:t>as</w:t>
      </w:r>
      <w:r>
        <w:rPr>
          <w:spacing w:val="-8"/>
          <w:sz w:val="23"/>
        </w:rPr>
        <w:t> </w:t>
      </w:r>
      <w:r>
        <w:rPr>
          <w:sz w:val="23"/>
        </w:rPr>
        <w:t>especificações</w:t>
      </w:r>
      <w:r>
        <w:rPr>
          <w:spacing w:val="-8"/>
          <w:sz w:val="23"/>
        </w:rPr>
        <w:t> </w:t>
      </w:r>
      <w:r>
        <w:rPr>
          <w:sz w:val="23"/>
        </w:rPr>
        <w:t>do</w:t>
      </w:r>
      <w:r>
        <w:rPr>
          <w:spacing w:val="-9"/>
          <w:sz w:val="23"/>
        </w:rPr>
        <w:t> </w:t>
      </w:r>
      <w:r>
        <w:rPr>
          <w:sz w:val="23"/>
        </w:rPr>
        <w:t>objeto</w:t>
      </w:r>
      <w:r>
        <w:rPr>
          <w:spacing w:val="-8"/>
          <w:sz w:val="23"/>
        </w:rPr>
        <w:t> </w:t>
      </w:r>
      <w:r>
        <w:rPr>
          <w:sz w:val="23"/>
        </w:rPr>
        <w:t>contidas</w:t>
      </w:r>
      <w:r>
        <w:rPr>
          <w:spacing w:val="-8"/>
          <w:sz w:val="23"/>
        </w:rPr>
        <w:t> </w:t>
      </w:r>
      <w:r>
        <w:rPr>
          <w:sz w:val="23"/>
        </w:rPr>
        <w:t>na</w:t>
      </w:r>
      <w:r>
        <w:rPr>
          <w:spacing w:val="-9"/>
          <w:sz w:val="23"/>
        </w:rPr>
        <w:t> </w:t>
      </w:r>
      <w:r>
        <w:rPr>
          <w:sz w:val="23"/>
        </w:rPr>
        <w:t>proposta</w:t>
      </w:r>
      <w:r>
        <w:rPr>
          <w:spacing w:val="-8"/>
          <w:sz w:val="23"/>
        </w:rPr>
        <w:t> </w:t>
      </w:r>
      <w:r>
        <w:rPr>
          <w:sz w:val="23"/>
        </w:rPr>
        <w:t>vinculam</w:t>
      </w:r>
      <w:r>
        <w:rPr>
          <w:spacing w:val="-8"/>
          <w:sz w:val="23"/>
        </w:rPr>
        <w:t> </w:t>
      </w:r>
      <w:r>
        <w:rPr>
          <w:sz w:val="23"/>
        </w:rPr>
        <w:t>o</w:t>
      </w:r>
      <w:r>
        <w:rPr>
          <w:spacing w:val="-9"/>
          <w:sz w:val="23"/>
        </w:rPr>
        <w:t> </w:t>
      </w:r>
      <w:r>
        <w:rPr>
          <w:spacing w:val="-2"/>
          <w:sz w:val="23"/>
        </w:rPr>
        <w:t>licitante.</w:t>
      </w:r>
    </w:p>
    <w:p>
      <w:pPr>
        <w:pStyle w:val="ListParagraph"/>
        <w:spacing w:after="0" w:line="240" w:lineRule="auto"/>
        <w:jc w:val="left"/>
        <w:rPr>
          <w:sz w:val="23"/>
        </w:rPr>
        <w:sectPr>
          <w:pgSz w:w="15840" w:h="24480"/>
          <w:pgMar w:top="480" w:bottom="280" w:left="360" w:right="360"/>
        </w:sectPr>
      </w:pPr>
    </w:p>
    <w:p>
      <w:pPr>
        <w:pStyle w:val="ListParagraph"/>
        <w:numPr>
          <w:ilvl w:val="1"/>
          <w:numId w:val="5"/>
        </w:numPr>
        <w:tabs>
          <w:tab w:pos="1608" w:val="left" w:leader="none"/>
        </w:tabs>
        <w:spacing w:line="235" w:lineRule="auto" w:before="80" w:after="0"/>
        <w:ind w:left="439" w:right="427" w:firstLine="0"/>
        <w:jc w:val="left"/>
        <w:rPr>
          <w:sz w:val="23"/>
        </w:rPr>
      </w:pPr>
      <w:r>
        <w:rPr>
          <w:sz w:val="23"/>
        </w:rPr>
        <w:t>Nos</w:t>
      </w:r>
      <w:r>
        <w:rPr>
          <w:spacing w:val="-3"/>
          <w:sz w:val="23"/>
        </w:rPr>
        <w:t> </w:t>
      </w:r>
      <w:r>
        <w:rPr>
          <w:sz w:val="23"/>
        </w:rPr>
        <w:t>valores</w:t>
      </w:r>
      <w:r>
        <w:rPr>
          <w:spacing w:val="-3"/>
          <w:sz w:val="23"/>
        </w:rPr>
        <w:t> </w:t>
      </w:r>
      <w:r>
        <w:rPr>
          <w:sz w:val="23"/>
        </w:rPr>
        <w:t>propostos</w:t>
      </w:r>
      <w:r>
        <w:rPr>
          <w:spacing w:val="-3"/>
          <w:sz w:val="23"/>
        </w:rPr>
        <w:t> </w:t>
      </w:r>
      <w:r>
        <w:rPr>
          <w:sz w:val="23"/>
        </w:rPr>
        <w:t>estarão</w:t>
      </w:r>
      <w:r>
        <w:rPr>
          <w:spacing w:val="-3"/>
          <w:sz w:val="23"/>
        </w:rPr>
        <w:t> </w:t>
      </w:r>
      <w:r>
        <w:rPr>
          <w:sz w:val="23"/>
        </w:rPr>
        <w:t>inclusos</w:t>
      </w:r>
      <w:r>
        <w:rPr>
          <w:spacing w:val="-3"/>
          <w:sz w:val="23"/>
        </w:rPr>
        <w:t> </w:t>
      </w:r>
      <w:r>
        <w:rPr>
          <w:sz w:val="23"/>
        </w:rPr>
        <w:t>todos</w:t>
      </w:r>
      <w:r>
        <w:rPr>
          <w:spacing w:val="-3"/>
          <w:sz w:val="23"/>
        </w:rPr>
        <w:t> </w:t>
      </w:r>
      <w:r>
        <w:rPr>
          <w:sz w:val="23"/>
        </w:rPr>
        <w:t>os</w:t>
      </w:r>
      <w:r>
        <w:rPr>
          <w:spacing w:val="-3"/>
          <w:sz w:val="23"/>
        </w:rPr>
        <w:t> </w:t>
      </w:r>
      <w:r>
        <w:rPr>
          <w:sz w:val="23"/>
        </w:rPr>
        <w:t>custos</w:t>
      </w:r>
      <w:r>
        <w:rPr>
          <w:spacing w:val="-3"/>
          <w:sz w:val="23"/>
        </w:rPr>
        <w:t> </w:t>
      </w:r>
      <w:r>
        <w:rPr>
          <w:sz w:val="23"/>
        </w:rPr>
        <w:t>operacionais,</w:t>
      </w:r>
      <w:r>
        <w:rPr>
          <w:spacing w:val="-3"/>
          <w:sz w:val="23"/>
        </w:rPr>
        <w:t> </w:t>
      </w:r>
      <w:r>
        <w:rPr>
          <w:sz w:val="23"/>
        </w:rPr>
        <w:t>encargos</w:t>
      </w:r>
      <w:r>
        <w:rPr>
          <w:spacing w:val="-3"/>
          <w:sz w:val="23"/>
        </w:rPr>
        <w:t> </w:t>
      </w:r>
      <w:r>
        <w:rPr>
          <w:sz w:val="23"/>
        </w:rPr>
        <w:t>previdenciários,</w:t>
      </w:r>
      <w:r>
        <w:rPr>
          <w:spacing w:val="-3"/>
          <w:sz w:val="23"/>
        </w:rPr>
        <w:t> </w:t>
      </w:r>
      <w:r>
        <w:rPr>
          <w:sz w:val="23"/>
        </w:rPr>
        <w:t>trabalhistas,</w:t>
      </w:r>
      <w:r>
        <w:rPr>
          <w:spacing w:val="-3"/>
          <w:sz w:val="23"/>
        </w:rPr>
        <w:t> </w:t>
      </w:r>
      <w:r>
        <w:rPr>
          <w:sz w:val="23"/>
        </w:rPr>
        <w:t>tributários,</w:t>
      </w:r>
      <w:r>
        <w:rPr>
          <w:spacing w:val="-3"/>
          <w:sz w:val="23"/>
        </w:rPr>
        <w:t> </w:t>
      </w:r>
      <w:r>
        <w:rPr>
          <w:sz w:val="23"/>
        </w:rPr>
        <w:t>comerciais</w:t>
      </w:r>
      <w:r>
        <w:rPr>
          <w:spacing w:val="-3"/>
          <w:sz w:val="23"/>
        </w:rPr>
        <w:t> </w:t>
      </w:r>
      <w:r>
        <w:rPr>
          <w:sz w:val="23"/>
        </w:rPr>
        <w:t>e</w:t>
      </w:r>
      <w:r>
        <w:rPr>
          <w:spacing w:val="-3"/>
          <w:sz w:val="23"/>
        </w:rPr>
        <w:t> </w:t>
      </w:r>
      <w:r>
        <w:rPr>
          <w:sz w:val="23"/>
        </w:rPr>
        <w:t>quaisquer outros que incidam direta ou indiretamente na execução do objeto.</w:t>
      </w:r>
    </w:p>
    <w:p>
      <w:pPr>
        <w:pStyle w:val="ListParagraph"/>
        <w:numPr>
          <w:ilvl w:val="1"/>
          <w:numId w:val="5"/>
        </w:numPr>
        <w:tabs>
          <w:tab w:pos="793" w:val="left" w:leader="none"/>
        </w:tabs>
        <w:spacing w:line="235" w:lineRule="auto" w:before="113" w:after="0"/>
        <w:ind w:left="439" w:right="429" w:firstLine="0"/>
        <w:jc w:val="left"/>
        <w:rPr>
          <w:sz w:val="23"/>
        </w:rPr>
      </w:pPr>
      <w:r>
        <w:rPr>
          <w:sz w:val="23"/>
        </w:rPr>
        <w:t>Os preços ofertados, tanto na proposta inicial, quanto na etapa de lances, serão de exclusiva responsabilidade do licitante, não lhe assistindo o </w:t>
      </w:r>
      <w:r>
        <w:rPr>
          <w:sz w:val="23"/>
        </w:rPr>
        <w:t>direito de pleitear qualquer alteração, sob alegação de erro, omissão ou qualquer outro pretexto.</w:t>
      </w:r>
    </w:p>
    <w:p>
      <w:pPr>
        <w:pStyle w:val="ListParagraph"/>
        <w:numPr>
          <w:ilvl w:val="1"/>
          <w:numId w:val="5"/>
        </w:numPr>
        <w:tabs>
          <w:tab w:pos="1654" w:val="left" w:leader="none"/>
        </w:tabs>
        <w:spacing w:line="235" w:lineRule="auto" w:before="113" w:after="0"/>
        <w:ind w:left="439" w:right="427" w:firstLine="0"/>
        <w:jc w:val="left"/>
        <w:rPr>
          <w:sz w:val="23"/>
        </w:rPr>
      </w:pPr>
      <w:r>
        <w:rPr>
          <w:sz w:val="23"/>
        </w:rPr>
        <w:t>Se o regime tributário da empresa implicar o recolhimento de tributos em percentuais variáveis, a cotação adequada será a que corresponde à média dos efetivos recolhimentos da empresa nos últimos doze meses.</w:t>
      </w:r>
    </w:p>
    <w:p>
      <w:pPr>
        <w:pStyle w:val="ListParagraph"/>
        <w:numPr>
          <w:ilvl w:val="1"/>
          <w:numId w:val="5"/>
        </w:numPr>
        <w:tabs>
          <w:tab w:pos="1979" w:val="left" w:leader="none"/>
        </w:tabs>
        <w:spacing w:line="235" w:lineRule="auto" w:before="113" w:after="0"/>
        <w:ind w:left="439" w:right="428" w:firstLine="0"/>
        <w:jc w:val="left"/>
        <w:rPr>
          <w:sz w:val="23"/>
        </w:rPr>
      </w:pPr>
      <w:r>
        <w:rPr>
          <w:sz w:val="23"/>
        </w:rPr>
        <w:t>Independentemente</w:t>
      </w:r>
      <w:r>
        <w:rPr>
          <w:spacing w:val="22"/>
          <w:sz w:val="23"/>
        </w:rPr>
        <w:t> </w:t>
      </w:r>
      <w:r>
        <w:rPr>
          <w:sz w:val="23"/>
        </w:rPr>
        <w:t>do</w:t>
      </w:r>
      <w:r>
        <w:rPr>
          <w:spacing w:val="22"/>
          <w:sz w:val="23"/>
        </w:rPr>
        <w:t> </w:t>
      </w:r>
      <w:r>
        <w:rPr>
          <w:sz w:val="23"/>
        </w:rPr>
        <w:t>percentual</w:t>
      </w:r>
      <w:r>
        <w:rPr>
          <w:spacing w:val="22"/>
          <w:sz w:val="23"/>
        </w:rPr>
        <w:t> </w:t>
      </w:r>
      <w:r>
        <w:rPr>
          <w:sz w:val="23"/>
        </w:rPr>
        <w:t>de</w:t>
      </w:r>
      <w:r>
        <w:rPr>
          <w:spacing w:val="22"/>
          <w:sz w:val="23"/>
        </w:rPr>
        <w:t> </w:t>
      </w:r>
      <w:r>
        <w:rPr>
          <w:sz w:val="23"/>
        </w:rPr>
        <w:t>tributo</w:t>
      </w:r>
      <w:r>
        <w:rPr>
          <w:spacing w:val="22"/>
          <w:sz w:val="23"/>
        </w:rPr>
        <w:t> </w:t>
      </w:r>
      <w:r>
        <w:rPr>
          <w:sz w:val="23"/>
        </w:rPr>
        <w:t>inserido</w:t>
      </w:r>
      <w:r>
        <w:rPr>
          <w:spacing w:val="22"/>
          <w:sz w:val="23"/>
        </w:rPr>
        <w:t> </w:t>
      </w:r>
      <w:r>
        <w:rPr>
          <w:sz w:val="23"/>
        </w:rPr>
        <w:t>na</w:t>
      </w:r>
      <w:r>
        <w:rPr>
          <w:spacing w:val="22"/>
          <w:sz w:val="23"/>
        </w:rPr>
        <w:t> </w:t>
      </w:r>
      <w:r>
        <w:rPr>
          <w:sz w:val="23"/>
        </w:rPr>
        <w:t>planilha,</w:t>
      </w:r>
      <w:r>
        <w:rPr>
          <w:spacing w:val="22"/>
          <w:sz w:val="23"/>
        </w:rPr>
        <w:t> </w:t>
      </w:r>
      <w:r>
        <w:rPr>
          <w:sz w:val="23"/>
        </w:rPr>
        <w:t>no</w:t>
      </w:r>
      <w:r>
        <w:rPr>
          <w:spacing w:val="22"/>
          <w:sz w:val="23"/>
        </w:rPr>
        <w:t> </w:t>
      </w:r>
      <w:r>
        <w:rPr>
          <w:sz w:val="23"/>
        </w:rPr>
        <w:t>pagamento</w:t>
      </w:r>
      <w:r>
        <w:rPr>
          <w:spacing w:val="22"/>
          <w:sz w:val="23"/>
        </w:rPr>
        <w:t> </w:t>
      </w:r>
      <w:r>
        <w:rPr>
          <w:sz w:val="23"/>
        </w:rPr>
        <w:t>serão</w:t>
      </w:r>
      <w:r>
        <w:rPr>
          <w:spacing w:val="22"/>
          <w:sz w:val="23"/>
        </w:rPr>
        <w:t> </w:t>
      </w:r>
      <w:r>
        <w:rPr>
          <w:sz w:val="23"/>
        </w:rPr>
        <w:t>retidos</w:t>
      </w:r>
      <w:r>
        <w:rPr>
          <w:spacing w:val="22"/>
          <w:sz w:val="23"/>
        </w:rPr>
        <w:t> </w:t>
      </w:r>
      <w:r>
        <w:rPr>
          <w:sz w:val="23"/>
        </w:rPr>
        <w:t>na</w:t>
      </w:r>
      <w:r>
        <w:rPr>
          <w:spacing w:val="22"/>
          <w:sz w:val="23"/>
        </w:rPr>
        <w:t> </w:t>
      </w:r>
      <w:r>
        <w:rPr>
          <w:sz w:val="23"/>
        </w:rPr>
        <w:t>fonte</w:t>
      </w:r>
      <w:r>
        <w:rPr>
          <w:spacing w:val="22"/>
          <w:sz w:val="23"/>
        </w:rPr>
        <w:t> </w:t>
      </w:r>
      <w:r>
        <w:rPr>
          <w:sz w:val="23"/>
        </w:rPr>
        <w:t>os</w:t>
      </w:r>
      <w:r>
        <w:rPr>
          <w:spacing w:val="22"/>
          <w:sz w:val="23"/>
        </w:rPr>
        <w:t> </w:t>
      </w:r>
      <w:r>
        <w:rPr>
          <w:sz w:val="23"/>
        </w:rPr>
        <w:t>percentuais</w:t>
      </w:r>
      <w:r>
        <w:rPr>
          <w:spacing w:val="22"/>
          <w:sz w:val="23"/>
        </w:rPr>
        <w:t> </w:t>
      </w:r>
      <w:r>
        <w:rPr>
          <w:sz w:val="23"/>
        </w:rPr>
        <w:t>estabelecidos</w:t>
      </w:r>
      <w:r>
        <w:rPr>
          <w:spacing w:val="22"/>
          <w:sz w:val="23"/>
        </w:rPr>
        <w:t> </w:t>
      </w:r>
      <w:r>
        <w:rPr>
          <w:sz w:val="23"/>
        </w:rPr>
        <w:t>na legislação vigente.</w:t>
      </w:r>
    </w:p>
    <w:p>
      <w:pPr>
        <w:pStyle w:val="ListParagraph"/>
        <w:numPr>
          <w:ilvl w:val="1"/>
          <w:numId w:val="5"/>
        </w:numPr>
        <w:tabs>
          <w:tab w:pos="782" w:val="left" w:leader="none"/>
        </w:tabs>
        <w:spacing w:line="240" w:lineRule="auto" w:before="109" w:after="0"/>
        <w:ind w:left="782" w:right="0" w:hanging="343"/>
        <w:jc w:val="left"/>
        <w:rPr>
          <w:sz w:val="23"/>
        </w:rPr>
      </w:pPr>
      <w:r>
        <w:rPr>
          <w:sz w:val="23"/>
        </w:rPr>
        <w:t>Na</w:t>
      </w:r>
      <w:r>
        <w:rPr>
          <w:spacing w:val="-7"/>
          <w:sz w:val="23"/>
        </w:rPr>
        <w:t> </w:t>
      </w:r>
      <w:r>
        <w:rPr>
          <w:sz w:val="23"/>
        </w:rPr>
        <w:t>presente</w:t>
      </w:r>
      <w:r>
        <w:rPr>
          <w:spacing w:val="-6"/>
          <w:sz w:val="23"/>
        </w:rPr>
        <w:t> </w:t>
      </w:r>
      <w:r>
        <w:rPr>
          <w:sz w:val="23"/>
        </w:rPr>
        <w:t>licitação,</w:t>
      </w:r>
      <w:r>
        <w:rPr>
          <w:spacing w:val="-7"/>
          <w:sz w:val="23"/>
        </w:rPr>
        <w:t> </w:t>
      </w:r>
      <w:r>
        <w:rPr>
          <w:sz w:val="23"/>
        </w:rPr>
        <w:t>a</w:t>
      </w:r>
      <w:r>
        <w:rPr>
          <w:spacing w:val="-6"/>
          <w:sz w:val="23"/>
        </w:rPr>
        <w:t> </w:t>
      </w:r>
      <w:r>
        <w:rPr>
          <w:sz w:val="23"/>
        </w:rPr>
        <w:t>Microempresa</w:t>
      </w:r>
      <w:r>
        <w:rPr>
          <w:spacing w:val="-6"/>
          <w:sz w:val="23"/>
        </w:rPr>
        <w:t> </w:t>
      </w:r>
      <w:r>
        <w:rPr>
          <w:sz w:val="23"/>
        </w:rPr>
        <w:t>e</w:t>
      </w:r>
      <w:r>
        <w:rPr>
          <w:spacing w:val="-7"/>
          <w:sz w:val="23"/>
        </w:rPr>
        <w:t> </w:t>
      </w:r>
      <w:r>
        <w:rPr>
          <w:sz w:val="23"/>
        </w:rPr>
        <w:t>a</w:t>
      </w:r>
      <w:r>
        <w:rPr>
          <w:spacing w:val="-6"/>
          <w:sz w:val="23"/>
        </w:rPr>
        <w:t> </w:t>
      </w:r>
      <w:r>
        <w:rPr>
          <w:sz w:val="23"/>
        </w:rPr>
        <w:t>Empresa</w:t>
      </w:r>
      <w:r>
        <w:rPr>
          <w:spacing w:val="-7"/>
          <w:sz w:val="23"/>
        </w:rPr>
        <w:t> </w:t>
      </w:r>
      <w:r>
        <w:rPr>
          <w:sz w:val="23"/>
        </w:rPr>
        <w:t>de</w:t>
      </w:r>
      <w:r>
        <w:rPr>
          <w:spacing w:val="-6"/>
          <w:sz w:val="23"/>
        </w:rPr>
        <w:t> </w:t>
      </w:r>
      <w:r>
        <w:rPr>
          <w:sz w:val="23"/>
        </w:rPr>
        <w:t>Pequeno</w:t>
      </w:r>
      <w:r>
        <w:rPr>
          <w:spacing w:val="-6"/>
          <w:sz w:val="23"/>
        </w:rPr>
        <w:t> </w:t>
      </w:r>
      <w:r>
        <w:rPr>
          <w:sz w:val="23"/>
        </w:rPr>
        <w:t>Porte</w:t>
      </w:r>
      <w:r>
        <w:rPr>
          <w:spacing w:val="-7"/>
          <w:sz w:val="23"/>
        </w:rPr>
        <w:t> </w:t>
      </w:r>
      <w:r>
        <w:rPr>
          <w:sz w:val="23"/>
        </w:rPr>
        <w:t>poderão</w:t>
      </w:r>
      <w:r>
        <w:rPr>
          <w:spacing w:val="-6"/>
          <w:sz w:val="23"/>
        </w:rPr>
        <w:t> </w:t>
      </w:r>
      <w:r>
        <w:rPr>
          <w:sz w:val="23"/>
        </w:rPr>
        <w:t>se</w:t>
      </w:r>
      <w:r>
        <w:rPr>
          <w:spacing w:val="-7"/>
          <w:sz w:val="23"/>
        </w:rPr>
        <w:t> </w:t>
      </w:r>
      <w:r>
        <w:rPr>
          <w:sz w:val="23"/>
        </w:rPr>
        <w:t>beneficiar</w:t>
      </w:r>
      <w:r>
        <w:rPr>
          <w:spacing w:val="-6"/>
          <w:sz w:val="23"/>
        </w:rPr>
        <w:t> </w:t>
      </w:r>
      <w:r>
        <w:rPr>
          <w:sz w:val="23"/>
        </w:rPr>
        <w:t>do</w:t>
      </w:r>
      <w:r>
        <w:rPr>
          <w:spacing w:val="-6"/>
          <w:sz w:val="23"/>
        </w:rPr>
        <w:t> </w:t>
      </w:r>
      <w:r>
        <w:rPr>
          <w:sz w:val="23"/>
        </w:rPr>
        <w:t>regime</w:t>
      </w:r>
      <w:r>
        <w:rPr>
          <w:spacing w:val="-7"/>
          <w:sz w:val="23"/>
        </w:rPr>
        <w:t> </w:t>
      </w:r>
      <w:r>
        <w:rPr>
          <w:sz w:val="23"/>
        </w:rPr>
        <w:t>de</w:t>
      </w:r>
      <w:r>
        <w:rPr>
          <w:spacing w:val="-6"/>
          <w:sz w:val="23"/>
        </w:rPr>
        <w:t> </w:t>
      </w:r>
      <w:r>
        <w:rPr>
          <w:sz w:val="23"/>
        </w:rPr>
        <w:t>tributação</w:t>
      </w:r>
      <w:r>
        <w:rPr>
          <w:spacing w:val="-7"/>
          <w:sz w:val="23"/>
        </w:rPr>
        <w:t> </w:t>
      </w:r>
      <w:r>
        <w:rPr>
          <w:sz w:val="23"/>
        </w:rPr>
        <w:t>pelo</w:t>
      </w:r>
      <w:r>
        <w:rPr>
          <w:spacing w:val="-6"/>
          <w:sz w:val="23"/>
        </w:rPr>
        <w:t> </w:t>
      </w:r>
      <w:r>
        <w:rPr>
          <w:sz w:val="23"/>
        </w:rPr>
        <w:t>Simples</w:t>
      </w:r>
      <w:r>
        <w:rPr>
          <w:spacing w:val="-6"/>
          <w:sz w:val="23"/>
        </w:rPr>
        <w:t> </w:t>
      </w:r>
      <w:r>
        <w:rPr>
          <w:spacing w:val="-2"/>
          <w:sz w:val="23"/>
        </w:rPr>
        <w:t>Nacional.</w:t>
      </w:r>
    </w:p>
    <w:p>
      <w:pPr>
        <w:pStyle w:val="ListParagraph"/>
        <w:numPr>
          <w:ilvl w:val="1"/>
          <w:numId w:val="5"/>
        </w:numPr>
        <w:tabs>
          <w:tab w:pos="792" w:val="left" w:leader="none"/>
        </w:tabs>
        <w:spacing w:line="235" w:lineRule="auto" w:before="113" w:after="0"/>
        <w:ind w:left="439" w:right="428" w:firstLine="0"/>
        <w:jc w:val="both"/>
        <w:rPr>
          <w:sz w:val="23"/>
        </w:rPr>
      </w:pPr>
      <w:r>
        <w:rPr>
          <w:sz w:val="23"/>
        </w:rPr>
        <w:t>O licitante cujo estabelecimento esteja localizado no Estado do Rio de Janeiro deverá apresentar proposta isenta de ICMS, quando cabível, de </w:t>
      </w:r>
      <w:r>
        <w:rPr>
          <w:sz w:val="23"/>
        </w:rPr>
        <w:t>acordo com o Convênio CONFAZ nº 26/2003 e a Resolução SEFAZ nº 971/2016, sendo este valor considerado para efeito de competição na licitação.</w:t>
      </w:r>
    </w:p>
    <w:p>
      <w:pPr>
        <w:pStyle w:val="ListParagraph"/>
        <w:numPr>
          <w:ilvl w:val="1"/>
          <w:numId w:val="5"/>
        </w:numPr>
        <w:tabs>
          <w:tab w:pos="774" w:val="left" w:leader="none"/>
        </w:tabs>
        <w:spacing w:line="235" w:lineRule="auto" w:before="113" w:after="0"/>
        <w:ind w:left="439" w:right="429" w:firstLine="0"/>
        <w:jc w:val="both"/>
        <w:rPr>
          <w:sz w:val="23"/>
        </w:rPr>
      </w:pPr>
      <w:r>
        <w:rPr>
          <w:sz w:val="23"/>
        </w:rPr>
        <w:t>A</w:t>
      </w:r>
      <w:r>
        <w:rPr>
          <w:spacing w:val="-12"/>
          <w:sz w:val="23"/>
        </w:rPr>
        <w:t> </w:t>
      </w:r>
      <w:r>
        <w:rPr>
          <w:sz w:val="23"/>
        </w:rPr>
        <w:t>apresentação das propostas implica obrigatoriedade do cumprimento das disposições nelas contidas, em conformidade com o que dispõe o</w:t>
      </w:r>
      <w:r>
        <w:rPr>
          <w:spacing w:val="-4"/>
          <w:sz w:val="23"/>
        </w:rPr>
        <w:t> </w:t>
      </w:r>
      <w:r>
        <w:rPr>
          <w:sz w:val="23"/>
        </w:rPr>
        <w:t>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w:t>
      </w:r>
      <w:r>
        <w:rPr>
          <w:sz w:val="23"/>
        </w:rPr>
        <w:t>sua </w:t>
      </w:r>
      <w:r>
        <w:rPr>
          <w:spacing w:val="-2"/>
          <w:sz w:val="23"/>
        </w:rPr>
        <w:t>substituição.</w:t>
      </w:r>
    </w:p>
    <w:p>
      <w:pPr>
        <w:pStyle w:val="ListParagraph"/>
        <w:numPr>
          <w:ilvl w:val="1"/>
          <w:numId w:val="5"/>
        </w:numPr>
        <w:tabs>
          <w:tab w:pos="915" w:val="left" w:leader="none"/>
        </w:tabs>
        <w:spacing w:line="235" w:lineRule="auto" w:before="111" w:after="0"/>
        <w:ind w:left="439" w:right="428" w:firstLine="0"/>
        <w:jc w:val="both"/>
        <w:rPr>
          <w:sz w:val="23"/>
        </w:rPr>
      </w:pPr>
      <w:r>
        <w:rPr>
          <w:sz w:val="23"/>
        </w:rPr>
        <w:t>O prazo de validade da proposta não será inferior a 60 (sessenta) dias corridos</w:t>
      </w:r>
      <w:r>
        <w:rPr>
          <w:b/>
          <w:sz w:val="23"/>
        </w:rPr>
        <w:t>, </w:t>
      </w:r>
      <w:r>
        <w:rPr>
          <w:sz w:val="23"/>
        </w:rPr>
        <w:t>a contar da data de sua apresentação, podendo ser prorrogado, por igual período, salvo se houver justificativa para prazo diverso aceita pela</w:t>
      </w:r>
      <w:r>
        <w:rPr>
          <w:spacing w:val="-3"/>
          <w:sz w:val="23"/>
        </w:rPr>
        <w:t> </w:t>
      </w:r>
      <w:r>
        <w:rPr>
          <w:sz w:val="23"/>
        </w:rPr>
        <w:t>Administração.</w:t>
      </w:r>
    </w:p>
    <w:p>
      <w:pPr>
        <w:pStyle w:val="ListParagraph"/>
        <w:numPr>
          <w:ilvl w:val="1"/>
          <w:numId w:val="5"/>
        </w:numPr>
        <w:tabs>
          <w:tab w:pos="929" w:val="left" w:leader="none"/>
        </w:tabs>
        <w:spacing w:line="235" w:lineRule="auto" w:before="114" w:after="0"/>
        <w:ind w:left="439" w:right="428" w:firstLine="0"/>
        <w:jc w:val="both"/>
        <w:rPr>
          <w:sz w:val="23"/>
        </w:rPr>
      </w:pPr>
      <w:r>
        <w:rPr>
          <w:sz w:val="23"/>
        </w:rPr>
        <w:t>Os licitantes devem respeitar os preços máximos estabelecidos no Anexo deste Edital referente ao orçamento estimado (art. 59, III, da Lei </w:t>
      </w:r>
      <w:r>
        <w:rPr>
          <w:sz w:val="23"/>
        </w:rPr>
        <w:t>nº </w:t>
      </w:r>
      <w:r>
        <w:rPr>
          <w:spacing w:val="-2"/>
          <w:sz w:val="23"/>
        </w:rPr>
        <w:t>14.133/2021).</w:t>
      </w:r>
    </w:p>
    <w:p>
      <w:pPr>
        <w:pStyle w:val="ListParagraph"/>
        <w:numPr>
          <w:ilvl w:val="2"/>
          <w:numId w:val="5"/>
        </w:numPr>
        <w:tabs>
          <w:tab w:pos="1060" w:val="left" w:leader="none"/>
        </w:tabs>
        <w:spacing w:line="240" w:lineRule="auto" w:before="108" w:after="0"/>
        <w:ind w:left="1060" w:right="0" w:hanging="621"/>
        <w:jc w:val="both"/>
        <w:rPr>
          <w:sz w:val="23"/>
        </w:rPr>
      </w:pPr>
      <w:r>
        <w:rPr>
          <w:sz w:val="23"/>
        </w:rPr>
        <w:t>Os</w:t>
      </w:r>
      <w:r>
        <w:rPr>
          <w:spacing w:val="-11"/>
          <w:sz w:val="23"/>
        </w:rPr>
        <w:t> </w:t>
      </w:r>
      <w:r>
        <w:rPr>
          <w:sz w:val="23"/>
        </w:rPr>
        <w:t>licitantes</w:t>
      </w:r>
      <w:r>
        <w:rPr>
          <w:spacing w:val="-6"/>
          <w:sz w:val="23"/>
        </w:rPr>
        <w:t> </w:t>
      </w:r>
      <w:r>
        <w:rPr>
          <w:sz w:val="23"/>
        </w:rPr>
        <w:t>devem</w:t>
      </w:r>
      <w:r>
        <w:rPr>
          <w:spacing w:val="-6"/>
          <w:sz w:val="23"/>
        </w:rPr>
        <w:t> </w:t>
      </w:r>
      <w:r>
        <w:rPr>
          <w:sz w:val="23"/>
        </w:rPr>
        <w:t>respeitar</w:t>
      </w:r>
      <w:r>
        <w:rPr>
          <w:spacing w:val="-6"/>
          <w:sz w:val="23"/>
        </w:rPr>
        <w:t> </w:t>
      </w:r>
      <w:r>
        <w:rPr>
          <w:sz w:val="23"/>
        </w:rPr>
        <w:t>os</w:t>
      </w:r>
      <w:r>
        <w:rPr>
          <w:spacing w:val="-6"/>
          <w:sz w:val="23"/>
        </w:rPr>
        <w:t> </w:t>
      </w:r>
      <w:r>
        <w:rPr>
          <w:sz w:val="23"/>
        </w:rPr>
        <w:t>preços</w:t>
      </w:r>
      <w:r>
        <w:rPr>
          <w:spacing w:val="-6"/>
          <w:sz w:val="23"/>
        </w:rPr>
        <w:t> </w:t>
      </w:r>
      <w:r>
        <w:rPr>
          <w:sz w:val="23"/>
        </w:rPr>
        <w:t>unitários</w:t>
      </w:r>
      <w:r>
        <w:rPr>
          <w:spacing w:val="-6"/>
          <w:sz w:val="23"/>
        </w:rPr>
        <w:t> </w:t>
      </w:r>
      <w:r>
        <w:rPr>
          <w:sz w:val="23"/>
        </w:rPr>
        <w:t>máximos</w:t>
      </w:r>
      <w:r>
        <w:rPr>
          <w:spacing w:val="-6"/>
          <w:sz w:val="23"/>
        </w:rPr>
        <w:t> </w:t>
      </w:r>
      <w:r>
        <w:rPr>
          <w:sz w:val="23"/>
        </w:rPr>
        <w:t>estabelecidos</w:t>
      </w:r>
      <w:r>
        <w:rPr>
          <w:spacing w:val="-6"/>
          <w:sz w:val="23"/>
        </w:rPr>
        <w:t> </w:t>
      </w:r>
      <w:r>
        <w:rPr>
          <w:sz w:val="23"/>
        </w:rPr>
        <w:t>no</w:t>
      </w:r>
      <w:r>
        <w:rPr>
          <w:spacing w:val="-14"/>
          <w:sz w:val="23"/>
        </w:rPr>
        <w:t> </w:t>
      </w:r>
      <w:r>
        <w:rPr>
          <w:sz w:val="23"/>
        </w:rPr>
        <w:t>Anexo</w:t>
      </w:r>
      <w:r>
        <w:rPr>
          <w:spacing w:val="-6"/>
          <w:sz w:val="23"/>
        </w:rPr>
        <w:t> </w:t>
      </w:r>
      <w:r>
        <w:rPr>
          <w:sz w:val="23"/>
        </w:rPr>
        <w:t>deste</w:t>
      </w:r>
      <w:r>
        <w:rPr>
          <w:spacing w:val="-6"/>
          <w:sz w:val="23"/>
        </w:rPr>
        <w:t> </w:t>
      </w:r>
      <w:r>
        <w:rPr>
          <w:sz w:val="23"/>
        </w:rPr>
        <w:t>Edital</w:t>
      </w:r>
      <w:r>
        <w:rPr>
          <w:spacing w:val="-6"/>
          <w:sz w:val="23"/>
        </w:rPr>
        <w:t> </w:t>
      </w:r>
      <w:r>
        <w:rPr>
          <w:sz w:val="23"/>
        </w:rPr>
        <w:t>para</w:t>
      </w:r>
      <w:r>
        <w:rPr>
          <w:spacing w:val="-6"/>
          <w:sz w:val="23"/>
        </w:rPr>
        <w:t> </w:t>
      </w:r>
      <w:r>
        <w:rPr>
          <w:sz w:val="23"/>
        </w:rPr>
        <w:t>os</w:t>
      </w:r>
      <w:r>
        <w:rPr>
          <w:spacing w:val="-6"/>
          <w:sz w:val="23"/>
        </w:rPr>
        <w:t> </w:t>
      </w:r>
      <w:r>
        <w:rPr>
          <w:sz w:val="23"/>
        </w:rPr>
        <w:t>itens</w:t>
      </w:r>
      <w:r>
        <w:rPr>
          <w:spacing w:val="-6"/>
          <w:sz w:val="23"/>
        </w:rPr>
        <w:t> </w:t>
      </w:r>
      <w:r>
        <w:rPr>
          <w:sz w:val="23"/>
        </w:rPr>
        <w:t>que</w:t>
      </w:r>
      <w:r>
        <w:rPr>
          <w:spacing w:val="-6"/>
          <w:sz w:val="23"/>
        </w:rPr>
        <w:t> </w:t>
      </w:r>
      <w:r>
        <w:rPr>
          <w:sz w:val="23"/>
        </w:rPr>
        <w:t>compõem</w:t>
      </w:r>
      <w:r>
        <w:rPr>
          <w:spacing w:val="-6"/>
          <w:sz w:val="23"/>
        </w:rPr>
        <w:t> </w:t>
      </w:r>
      <w:r>
        <w:rPr>
          <w:sz w:val="23"/>
        </w:rPr>
        <w:t>o</w:t>
      </w:r>
      <w:r>
        <w:rPr>
          <w:spacing w:val="-6"/>
          <w:sz w:val="23"/>
        </w:rPr>
        <w:t> </w:t>
      </w:r>
      <w:r>
        <w:rPr>
          <w:sz w:val="23"/>
        </w:rPr>
        <w:t>lote,</w:t>
      </w:r>
      <w:r>
        <w:rPr>
          <w:spacing w:val="-6"/>
          <w:sz w:val="23"/>
        </w:rPr>
        <w:t> </w:t>
      </w:r>
      <w:r>
        <w:rPr>
          <w:sz w:val="23"/>
        </w:rPr>
        <w:t>se</w:t>
      </w:r>
      <w:r>
        <w:rPr>
          <w:spacing w:val="-6"/>
          <w:sz w:val="23"/>
        </w:rPr>
        <w:t> </w:t>
      </w:r>
      <w:r>
        <w:rPr>
          <w:sz w:val="23"/>
        </w:rPr>
        <w:t>for</w:t>
      </w:r>
      <w:r>
        <w:rPr>
          <w:spacing w:val="-6"/>
          <w:sz w:val="23"/>
        </w:rPr>
        <w:t> </w:t>
      </w:r>
      <w:r>
        <w:rPr>
          <w:sz w:val="23"/>
        </w:rPr>
        <w:t>o</w:t>
      </w:r>
      <w:r>
        <w:rPr>
          <w:spacing w:val="-6"/>
          <w:sz w:val="23"/>
        </w:rPr>
        <w:t> </w:t>
      </w:r>
      <w:r>
        <w:rPr>
          <w:spacing w:val="-2"/>
          <w:sz w:val="23"/>
        </w:rPr>
        <w:t>caso.</w:t>
      </w:r>
    </w:p>
    <w:p>
      <w:pPr>
        <w:pStyle w:val="ListParagraph"/>
        <w:numPr>
          <w:ilvl w:val="1"/>
          <w:numId w:val="5"/>
        </w:numPr>
        <w:tabs>
          <w:tab w:pos="924" w:val="left" w:leader="none"/>
        </w:tabs>
        <w:spacing w:line="235" w:lineRule="auto" w:before="113" w:after="0"/>
        <w:ind w:left="439" w:right="429" w:firstLine="0"/>
        <w:jc w:val="both"/>
        <w:rPr>
          <w:sz w:val="23"/>
        </w:rPr>
      </w:pPr>
      <w:r>
        <w:rPr>
          <w:sz w:val="23"/>
        </w:rPr>
        <w:t>O descumprimento das regras supramencionadas pela Administração por parte dos contratados pode ensejar a responsabilização pelo Tribunal </w:t>
      </w:r>
      <w:r>
        <w:rPr>
          <w:sz w:val="23"/>
        </w:rPr>
        <w:t>de Contas do Estado e, após o devido processo legal, gerar as seguintes consequências: assinatura de prazo para a adoção das medidas necessárias ao exato cumprimento da lei, nos termos do </w:t>
      </w:r>
      <w:hyperlink r:id="rId11">
        <w:r>
          <w:rPr>
            <w:color w:val="0000ED"/>
            <w:sz w:val="23"/>
            <w:u w:val="single" w:color="0000ED"/>
          </w:rPr>
          <w:t>art. 71</w:t>
        </w:r>
        <w:r>
          <w:rPr>
            <w:color w:val="0000ED"/>
            <w:sz w:val="23"/>
          </w:rPr>
          <w:t>,</w:t>
        </w:r>
        <w:r>
          <w:rPr>
            <w:color w:val="0000ED"/>
            <w:sz w:val="23"/>
            <w:u w:val="single" w:color="0000ED"/>
          </w:rPr>
          <w:t> inciso IX</w:t>
        </w:r>
        <w:r>
          <w:rPr>
            <w:color w:val="0000ED"/>
            <w:sz w:val="23"/>
          </w:rPr>
          <w:t>,</w:t>
        </w:r>
        <w:r>
          <w:rPr>
            <w:color w:val="0000ED"/>
            <w:sz w:val="23"/>
            <w:u w:val="single" w:color="0000ED"/>
          </w:rPr>
          <w:t> da Constitui</w:t>
        </w:r>
        <w:r>
          <w:rPr>
            <w:color w:val="0000ED"/>
            <w:sz w:val="23"/>
          </w:rPr>
          <w:t>ç</w:t>
        </w:r>
        <w:r>
          <w:rPr>
            <w:color w:val="0000ED"/>
            <w:sz w:val="23"/>
            <w:u w:val="single" w:color="0000ED"/>
          </w:rPr>
          <w:t>ão</w:t>
        </w:r>
      </w:hyperlink>
      <w:r>
        <w:rPr>
          <w:sz w:val="23"/>
        </w:rPr>
        <w:t>; ou condenação dos agentes públicos responsáveis e da empresa contratada ao pagamento dos prejuízos ao erário, caso verificada a ocorrência de superfaturamento por sobrepreço na execução do contrato.</w:t>
      </w:r>
    </w:p>
    <w:p>
      <w:pPr>
        <w:pStyle w:val="BodyText"/>
        <w:spacing w:before="216"/>
        <w:ind w:left="0"/>
      </w:pPr>
    </w:p>
    <w:p>
      <w:pPr>
        <w:pStyle w:val="Heading1"/>
        <w:numPr>
          <w:ilvl w:val="0"/>
          <w:numId w:val="1"/>
        </w:numPr>
        <w:tabs>
          <w:tab w:pos="667" w:val="left" w:leader="none"/>
        </w:tabs>
        <w:spacing w:line="240" w:lineRule="auto" w:before="0" w:after="0"/>
        <w:ind w:left="667" w:right="0" w:hanging="228"/>
        <w:jc w:val="both"/>
      </w:pPr>
      <w:r>
        <w:rPr>
          <w:spacing w:val="-2"/>
        </w:rPr>
        <w:t>DA</w:t>
      </w:r>
      <w:r>
        <w:rPr>
          <w:spacing w:val="-26"/>
        </w:rPr>
        <w:t> </w:t>
      </w:r>
      <w:r>
        <w:rPr>
          <w:spacing w:val="-2"/>
        </w:rPr>
        <w:t>ABERTURA</w:t>
      </w:r>
      <w:r>
        <w:rPr>
          <w:spacing w:val="-13"/>
        </w:rPr>
        <w:t> </w:t>
      </w:r>
      <w:r>
        <w:rPr>
          <w:spacing w:val="-2"/>
        </w:rPr>
        <w:t>DA</w:t>
      </w:r>
      <w:r>
        <w:rPr>
          <w:spacing w:val="-13"/>
        </w:rPr>
        <w:t> </w:t>
      </w:r>
      <w:r>
        <w:rPr>
          <w:spacing w:val="-2"/>
        </w:rPr>
        <w:t>SESSÃO, CLASSIFICAÇÃO</w:t>
      </w:r>
      <w:r>
        <w:rPr>
          <w:spacing w:val="-1"/>
        </w:rPr>
        <w:t> </w:t>
      </w:r>
      <w:r>
        <w:rPr>
          <w:spacing w:val="-2"/>
        </w:rPr>
        <w:t>DAS</w:t>
      </w:r>
      <w:r>
        <w:rPr>
          <w:spacing w:val="-1"/>
        </w:rPr>
        <w:t> </w:t>
      </w:r>
      <w:r>
        <w:rPr>
          <w:spacing w:val="-2"/>
        </w:rPr>
        <w:t>PROPOSTAS</w:t>
      </w:r>
      <w:r>
        <w:rPr>
          <w:spacing w:val="-1"/>
        </w:rPr>
        <w:t> </w:t>
      </w:r>
      <w:r>
        <w:rPr>
          <w:spacing w:val="-2"/>
        </w:rPr>
        <w:t>E</w:t>
      </w:r>
      <w:r>
        <w:rPr>
          <w:spacing w:val="-1"/>
        </w:rPr>
        <w:t> </w:t>
      </w:r>
      <w:r>
        <w:rPr>
          <w:spacing w:val="-2"/>
        </w:rPr>
        <w:t>FORMULAÇÃO</w:t>
      </w:r>
      <w:r>
        <w:rPr>
          <w:spacing w:val="-1"/>
        </w:rPr>
        <w:t> </w:t>
      </w:r>
      <w:r>
        <w:rPr>
          <w:spacing w:val="-2"/>
        </w:rPr>
        <w:t>DE LANCES</w:t>
      </w:r>
    </w:p>
    <w:p>
      <w:pPr>
        <w:pStyle w:val="ListParagraph"/>
        <w:numPr>
          <w:ilvl w:val="1"/>
          <w:numId w:val="6"/>
        </w:numPr>
        <w:tabs>
          <w:tab w:pos="770" w:val="left" w:leader="none"/>
        </w:tabs>
        <w:spacing w:line="240" w:lineRule="auto" w:before="109" w:after="0"/>
        <w:ind w:left="770" w:right="0" w:hanging="331"/>
        <w:jc w:val="left"/>
        <w:rPr>
          <w:sz w:val="23"/>
        </w:rPr>
      </w:pPr>
      <w:r>
        <w:rPr>
          <w:sz w:val="23"/>
        </w:rPr>
        <w:t>A</w:t>
      </w:r>
      <w:r>
        <w:rPr>
          <w:spacing w:val="-17"/>
          <w:sz w:val="23"/>
        </w:rPr>
        <w:t> </w:t>
      </w:r>
      <w:r>
        <w:rPr>
          <w:sz w:val="23"/>
        </w:rPr>
        <w:t>abertura</w:t>
      </w:r>
      <w:r>
        <w:rPr>
          <w:spacing w:val="-9"/>
          <w:sz w:val="23"/>
        </w:rPr>
        <w:t> </w:t>
      </w:r>
      <w:r>
        <w:rPr>
          <w:sz w:val="23"/>
        </w:rPr>
        <w:t>da</w:t>
      </w:r>
      <w:r>
        <w:rPr>
          <w:spacing w:val="-7"/>
          <w:sz w:val="23"/>
        </w:rPr>
        <w:t> </w:t>
      </w:r>
      <w:r>
        <w:rPr>
          <w:sz w:val="23"/>
        </w:rPr>
        <w:t>presente</w:t>
      </w:r>
      <w:r>
        <w:rPr>
          <w:spacing w:val="-6"/>
          <w:sz w:val="23"/>
        </w:rPr>
        <w:t> </w:t>
      </w:r>
      <w:r>
        <w:rPr>
          <w:sz w:val="23"/>
        </w:rPr>
        <w:t>licitação</w:t>
      </w:r>
      <w:r>
        <w:rPr>
          <w:spacing w:val="-7"/>
          <w:sz w:val="23"/>
        </w:rPr>
        <w:t> </w:t>
      </w:r>
      <w:r>
        <w:rPr>
          <w:sz w:val="23"/>
        </w:rPr>
        <w:t>dar-se-á</w:t>
      </w:r>
      <w:r>
        <w:rPr>
          <w:spacing w:val="-6"/>
          <w:sz w:val="23"/>
        </w:rPr>
        <w:t> </w:t>
      </w:r>
      <w:r>
        <w:rPr>
          <w:sz w:val="23"/>
        </w:rPr>
        <w:t>em</w:t>
      </w:r>
      <w:r>
        <w:rPr>
          <w:spacing w:val="-7"/>
          <w:sz w:val="23"/>
        </w:rPr>
        <w:t> </w:t>
      </w:r>
      <w:r>
        <w:rPr>
          <w:sz w:val="23"/>
        </w:rPr>
        <w:t>sessão</w:t>
      </w:r>
      <w:r>
        <w:rPr>
          <w:spacing w:val="-6"/>
          <w:sz w:val="23"/>
        </w:rPr>
        <w:t> </w:t>
      </w:r>
      <w:r>
        <w:rPr>
          <w:sz w:val="23"/>
        </w:rPr>
        <w:t>pública,</w:t>
      </w:r>
      <w:r>
        <w:rPr>
          <w:spacing w:val="-7"/>
          <w:sz w:val="23"/>
        </w:rPr>
        <w:t> </w:t>
      </w:r>
      <w:r>
        <w:rPr>
          <w:sz w:val="23"/>
        </w:rPr>
        <w:t>por</w:t>
      </w:r>
      <w:r>
        <w:rPr>
          <w:spacing w:val="-6"/>
          <w:sz w:val="23"/>
        </w:rPr>
        <w:t> </w:t>
      </w:r>
      <w:r>
        <w:rPr>
          <w:sz w:val="23"/>
        </w:rPr>
        <w:t>meio</w:t>
      </w:r>
      <w:r>
        <w:rPr>
          <w:spacing w:val="-7"/>
          <w:sz w:val="23"/>
        </w:rPr>
        <w:t> </w:t>
      </w:r>
      <w:r>
        <w:rPr>
          <w:sz w:val="23"/>
        </w:rPr>
        <w:t>de</w:t>
      </w:r>
      <w:r>
        <w:rPr>
          <w:spacing w:val="-6"/>
          <w:sz w:val="23"/>
        </w:rPr>
        <w:t> </w:t>
      </w:r>
      <w:r>
        <w:rPr>
          <w:sz w:val="23"/>
        </w:rPr>
        <w:t>sistema</w:t>
      </w:r>
      <w:r>
        <w:rPr>
          <w:spacing w:val="-7"/>
          <w:sz w:val="23"/>
        </w:rPr>
        <w:t> </w:t>
      </w:r>
      <w:r>
        <w:rPr>
          <w:sz w:val="23"/>
        </w:rPr>
        <w:t>eletrônico,</w:t>
      </w:r>
      <w:r>
        <w:rPr>
          <w:spacing w:val="-6"/>
          <w:sz w:val="23"/>
        </w:rPr>
        <w:t> </w:t>
      </w:r>
      <w:r>
        <w:rPr>
          <w:sz w:val="23"/>
        </w:rPr>
        <w:t>na</w:t>
      </w:r>
      <w:r>
        <w:rPr>
          <w:spacing w:val="-7"/>
          <w:sz w:val="23"/>
        </w:rPr>
        <w:t> </w:t>
      </w:r>
      <w:r>
        <w:rPr>
          <w:sz w:val="23"/>
        </w:rPr>
        <w:t>data,</w:t>
      </w:r>
      <w:r>
        <w:rPr>
          <w:spacing w:val="-6"/>
          <w:sz w:val="23"/>
        </w:rPr>
        <w:t> </w:t>
      </w:r>
      <w:r>
        <w:rPr>
          <w:sz w:val="23"/>
        </w:rPr>
        <w:t>horário</w:t>
      </w:r>
      <w:r>
        <w:rPr>
          <w:spacing w:val="-7"/>
          <w:sz w:val="23"/>
        </w:rPr>
        <w:t> </w:t>
      </w:r>
      <w:r>
        <w:rPr>
          <w:sz w:val="23"/>
        </w:rPr>
        <w:t>e</w:t>
      </w:r>
      <w:r>
        <w:rPr>
          <w:spacing w:val="-6"/>
          <w:sz w:val="23"/>
        </w:rPr>
        <w:t> </w:t>
      </w:r>
      <w:r>
        <w:rPr>
          <w:sz w:val="23"/>
        </w:rPr>
        <w:t>local</w:t>
      </w:r>
      <w:r>
        <w:rPr>
          <w:spacing w:val="-7"/>
          <w:sz w:val="23"/>
        </w:rPr>
        <w:t> </w:t>
      </w:r>
      <w:r>
        <w:rPr>
          <w:sz w:val="23"/>
        </w:rPr>
        <w:t>indicados</w:t>
      </w:r>
      <w:r>
        <w:rPr>
          <w:spacing w:val="-6"/>
          <w:sz w:val="23"/>
        </w:rPr>
        <w:t> </w:t>
      </w:r>
      <w:r>
        <w:rPr>
          <w:sz w:val="23"/>
        </w:rPr>
        <w:t>neste</w:t>
      </w:r>
      <w:r>
        <w:rPr>
          <w:spacing w:val="-6"/>
          <w:sz w:val="23"/>
        </w:rPr>
        <w:t> </w:t>
      </w:r>
      <w:r>
        <w:rPr>
          <w:spacing w:val="-2"/>
          <w:sz w:val="23"/>
        </w:rPr>
        <w:t>Edital.</w:t>
      </w:r>
    </w:p>
    <w:p>
      <w:pPr>
        <w:pStyle w:val="ListParagraph"/>
        <w:numPr>
          <w:ilvl w:val="1"/>
          <w:numId w:val="6"/>
        </w:numPr>
        <w:tabs>
          <w:tab w:pos="803" w:val="left" w:leader="none"/>
        </w:tabs>
        <w:spacing w:line="235" w:lineRule="auto" w:before="112" w:after="0"/>
        <w:ind w:left="439" w:right="427" w:firstLine="0"/>
        <w:jc w:val="left"/>
        <w:rPr>
          <w:sz w:val="23"/>
        </w:rPr>
      </w:pPr>
      <w:r>
        <w:rPr>
          <w:sz w:val="23"/>
        </w:rPr>
        <w:t>Os</w:t>
      </w:r>
      <w:r>
        <w:rPr>
          <w:spacing w:val="18"/>
          <w:sz w:val="23"/>
        </w:rPr>
        <w:t> </w:t>
      </w:r>
      <w:r>
        <w:rPr>
          <w:sz w:val="23"/>
        </w:rPr>
        <w:t>licitantes</w:t>
      </w:r>
      <w:r>
        <w:rPr>
          <w:spacing w:val="18"/>
          <w:sz w:val="23"/>
        </w:rPr>
        <w:t> </w:t>
      </w:r>
      <w:r>
        <w:rPr>
          <w:sz w:val="23"/>
        </w:rPr>
        <w:t>poderão</w:t>
      </w:r>
      <w:r>
        <w:rPr>
          <w:spacing w:val="18"/>
          <w:sz w:val="23"/>
        </w:rPr>
        <w:t> </w:t>
      </w:r>
      <w:r>
        <w:rPr>
          <w:sz w:val="23"/>
        </w:rPr>
        <w:t>retirar</w:t>
      </w:r>
      <w:r>
        <w:rPr>
          <w:spacing w:val="18"/>
          <w:sz w:val="23"/>
        </w:rPr>
        <w:t> </w:t>
      </w:r>
      <w:r>
        <w:rPr>
          <w:sz w:val="23"/>
        </w:rPr>
        <w:t>ou</w:t>
      </w:r>
      <w:r>
        <w:rPr>
          <w:spacing w:val="18"/>
          <w:sz w:val="23"/>
        </w:rPr>
        <w:t> </w:t>
      </w:r>
      <w:r>
        <w:rPr>
          <w:sz w:val="23"/>
        </w:rPr>
        <w:t>substituir</w:t>
      </w:r>
      <w:r>
        <w:rPr>
          <w:spacing w:val="18"/>
          <w:sz w:val="23"/>
        </w:rPr>
        <w:t> </w:t>
      </w:r>
      <w:r>
        <w:rPr>
          <w:sz w:val="23"/>
        </w:rPr>
        <w:t>a</w:t>
      </w:r>
      <w:r>
        <w:rPr>
          <w:spacing w:val="18"/>
          <w:sz w:val="23"/>
        </w:rPr>
        <w:t> </w:t>
      </w:r>
      <w:r>
        <w:rPr>
          <w:sz w:val="23"/>
        </w:rPr>
        <w:t>proposta</w:t>
      </w:r>
      <w:r>
        <w:rPr>
          <w:spacing w:val="19"/>
          <w:sz w:val="23"/>
        </w:rPr>
        <w:t> </w:t>
      </w:r>
      <w:r>
        <w:rPr>
          <w:sz w:val="23"/>
        </w:rPr>
        <w:t>ou</w:t>
      </w:r>
      <w:r>
        <w:rPr>
          <w:spacing w:val="18"/>
          <w:sz w:val="23"/>
        </w:rPr>
        <w:t> </w:t>
      </w:r>
      <w:r>
        <w:rPr>
          <w:sz w:val="23"/>
        </w:rPr>
        <w:t>os</w:t>
      </w:r>
      <w:r>
        <w:rPr>
          <w:spacing w:val="18"/>
          <w:sz w:val="23"/>
        </w:rPr>
        <w:t> </w:t>
      </w:r>
      <w:r>
        <w:rPr>
          <w:sz w:val="23"/>
        </w:rPr>
        <w:t>documentos</w:t>
      </w:r>
      <w:r>
        <w:rPr>
          <w:spacing w:val="18"/>
          <w:sz w:val="23"/>
        </w:rPr>
        <w:t> </w:t>
      </w:r>
      <w:r>
        <w:rPr>
          <w:sz w:val="23"/>
        </w:rPr>
        <w:t>de</w:t>
      </w:r>
      <w:r>
        <w:rPr>
          <w:spacing w:val="18"/>
          <w:sz w:val="23"/>
        </w:rPr>
        <w:t> </w:t>
      </w:r>
      <w:r>
        <w:rPr>
          <w:sz w:val="23"/>
        </w:rPr>
        <w:t>habilitação,</w:t>
      </w:r>
      <w:r>
        <w:rPr>
          <w:spacing w:val="18"/>
          <w:sz w:val="23"/>
        </w:rPr>
        <w:t> </w:t>
      </w:r>
      <w:r>
        <w:rPr>
          <w:sz w:val="23"/>
        </w:rPr>
        <w:t>quando</w:t>
      </w:r>
      <w:r>
        <w:rPr>
          <w:spacing w:val="18"/>
          <w:sz w:val="23"/>
        </w:rPr>
        <w:t> </w:t>
      </w:r>
      <w:r>
        <w:rPr>
          <w:sz w:val="23"/>
        </w:rPr>
        <w:t>for</w:t>
      </w:r>
      <w:r>
        <w:rPr>
          <w:spacing w:val="18"/>
          <w:sz w:val="23"/>
        </w:rPr>
        <w:t> </w:t>
      </w:r>
      <w:r>
        <w:rPr>
          <w:sz w:val="23"/>
        </w:rPr>
        <w:t>o</w:t>
      </w:r>
      <w:r>
        <w:rPr>
          <w:spacing w:val="18"/>
          <w:sz w:val="23"/>
        </w:rPr>
        <w:t> </w:t>
      </w:r>
      <w:r>
        <w:rPr>
          <w:sz w:val="23"/>
        </w:rPr>
        <w:t>caso,</w:t>
      </w:r>
      <w:r>
        <w:rPr>
          <w:spacing w:val="18"/>
          <w:sz w:val="23"/>
        </w:rPr>
        <w:t> </w:t>
      </w:r>
      <w:r>
        <w:rPr>
          <w:sz w:val="23"/>
        </w:rPr>
        <w:t>anteriormente</w:t>
      </w:r>
      <w:r>
        <w:rPr>
          <w:spacing w:val="18"/>
          <w:sz w:val="23"/>
        </w:rPr>
        <w:t> </w:t>
      </w:r>
      <w:r>
        <w:rPr>
          <w:sz w:val="23"/>
        </w:rPr>
        <w:t>inseridos</w:t>
      </w:r>
      <w:r>
        <w:rPr>
          <w:spacing w:val="18"/>
          <w:sz w:val="23"/>
        </w:rPr>
        <w:t> </w:t>
      </w:r>
      <w:r>
        <w:rPr>
          <w:sz w:val="23"/>
        </w:rPr>
        <w:t>no</w:t>
      </w:r>
      <w:r>
        <w:rPr>
          <w:spacing w:val="18"/>
          <w:sz w:val="23"/>
        </w:rPr>
        <w:t> </w:t>
      </w:r>
      <w:r>
        <w:rPr>
          <w:sz w:val="23"/>
        </w:rPr>
        <w:t>sistema,</w:t>
      </w:r>
      <w:r>
        <w:rPr>
          <w:spacing w:val="18"/>
          <w:sz w:val="23"/>
        </w:rPr>
        <w:t> </w:t>
      </w:r>
      <w:r>
        <w:rPr>
          <w:sz w:val="23"/>
        </w:rPr>
        <w:t>até</w:t>
      </w:r>
      <w:r>
        <w:rPr>
          <w:spacing w:val="18"/>
          <w:sz w:val="23"/>
        </w:rPr>
        <w:t> </w:t>
      </w:r>
      <w:r>
        <w:rPr>
          <w:sz w:val="23"/>
        </w:rPr>
        <w:t>a abertura da sessão pública.</w:t>
      </w:r>
    </w:p>
    <w:p>
      <w:pPr>
        <w:pStyle w:val="ListParagraph"/>
        <w:numPr>
          <w:ilvl w:val="1"/>
          <w:numId w:val="6"/>
        </w:numPr>
        <w:tabs>
          <w:tab w:pos="782" w:val="left" w:leader="none"/>
        </w:tabs>
        <w:spacing w:line="240" w:lineRule="auto" w:before="109" w:after="0"/>
        <w:ind w:left="782" w:right="0" w:hanging="343"/>
        <w:jc w:val="left"/>
        <w:rPr>
          <w:sz w:val="23"/>
        </w:rPr>
      </w:pPr>
      <w:r>
        <w:rPr>
          <w:sz w:val="23"/>
        </w:rPr>
        <w:t>O</w:t>
      </w:r>
      <w:r>
        <w:rPr>
          <w:spacing w:val="-7"/>
          <w:sz w:val="23"/>
        </w:rPr>
        <w:t> </w:t>
      </w:r>
      <w:r>
        <w:rPr>
          <w:sz w:val="23"/>
        </w:rPr>
        <w:t>sistema</w:t>
      </w:r>
      <w:r>
        <w:rPr>
          <w:spacing w:val="-6"/>
          <w:sz w:val="23"/>
        </w:rPr>
        <w:t> </w:t>
      </w:r>
      <w:r>
        <w:rPr>
          <w:sz w:val="23"/>
        </w:rPr>
        <w:t>disponibilizará</w:t>
      </w:r>
      <w:r>
        <w:rPr>
          <w:spacing w:val="-6"/>
          <w:sz w:val="23"/>
        </w:rPr>
        <w:t> </w:t>
      </w:r>
      <w:r>
        <w:rPr>
          <w:sz w:val="23"/>
        </w:rPr>
        <w:t>campo</w:t>
      </w:r>
      <w:r>
        <w:rPr>
          <w:spacing w:val="-7"/>
          <w:sz w:val="23"/>
        </w:rPr>
        <w:t> </w:t>
      </w:r>
      <w:r>
        <w:rPr>
          <w:sz w:val="23"/>
        </w:rPr>
        <w:t>próprio</w:t>
      </w:r>
      <w:r>
        <w:rPr>
          <w:spacing w:val="-6"/>
          <w:sz w:val="23"/>
        </w:rPr>
        <w:t> </w:t>
      </w:r>
      <w:r>
        <w:rPr>
          <w:sz w:val="23"/>
        </w:rPr>
        <w:t>para</w:t>
      </w:r>
      <w:r>
        <w:rPr>
          <w:spacing w:val="-6"/>
          <w:sz w:val="23"/>
        </w:rPr>
        <w:t> </w:t>
      </w:r>
      <w:r>
        <w:rPr>
          <w:sz w:val="23"/>
        </w:rPr>
        <w:t>troca</w:t>
      </w:r>
      <w:r>
        <w:rPr>
          <w:spacing w:val="-6"/>
          <w:sz w:val="23"/>
        </w:rPr>
        <w:t> </w:t>
      </w:r>
      <w:r>
        <w:rPr>
          <w:sz w:val="23"/>
        </w:rPr>
        <w:t>de</w:t>
      </w:r>
      <w:r>
        <w:rPr>
          <w:spacing w:val="-7"/>
          <w:sz w:val="23"/>
        </w:rPr>
        <w:t> </w:t>
      </w:r>
      <w:r>
        <w:rPr>
          <w:sz w:val="23"/>
        </w:rPr>
        <w:t>mensagens</w:t>
      </w:r>
      <w:r>
        <w:rPr>
          <w:spacing w:val="-6"/>
          <w:sz w:val="23"/>
        </w:rPr>
        <w:t> </w:t>
      </w:r>
      <w:r>
        <w:rPr>
          <w:sz w:val="23"/>
        </w:rPr>
        <w:t>entre</w:t>
      </w:r>
      <w:r>
        <w:rPr>
          <w:spacing w:val="-6"/>
          <w:sz w:val="23"/>
        </w:rPr>
        <w:t> </w:t>
      </w:r>
      <w:r>
        <w:rPr>
          <w:sz w:val="23"/>
        </w:rPr>
        <w:t>o</w:t>
      </w:r>
      <w:r>
        <w:rPr>
          <w:spacing w:val="-6"/>
          <w:sz w:val="23"/>
        </w:rPr>
        <w:t> </w:t>
      </w:r>
      <w:r>
        <w:rPr>
          <w:sz w:val="23"/>
        </w:rPr>
        <w:t>Pregoeiro</w:t>
      </w:r>
      <w:r>
        <w:rPr>
          <w:spacing w:val="-7"/>
          <w:sz w:val="23"/>
        </w:rPr>
        <w:t> </w:t>
      </w:r>
      <w:r>
        <w:rPr>
          <w:sz w:val="23"/>
        </w:rPr>
        <w:t>e</w:t>
      </w:r>
      <w:r>
        <w:rPr>
          <w:spacing w:val="-6"/>
          <w:sz w:val="23"/>
        </w:rPr>
        <w:t> </w:t>
      </w:r>
      <w:r>
        <w:rPr>
          <w:sz w:val="23"/>
        </w:rPr>
        <w:t>os</w:t>
      </w:r>
      <w:r>
        <w:rPr>
          <w:spacing w:val="-6"/>
          <w:sz w:val="23"/>
        </w:rPr>
        <w:t> </w:t>
      </w:r>
      <w:r>
        <w:rPr>
          <w:spacing w:val="-2"/>
          <w:sz w:val="23"/>
        </w:rPr>
        <w:t>licitantes.</w:t>
      </w:r>
    </w:p>
    <w:p>
      <w:pPr>
        <w:pStyle w:val="ListParagraph"/>
        <w:numPr>
          <w:ilvl w:val="1"/>
          <w:numId w:val="6"/>
        </w:numPr>
        <w:tabs>
          <w:tab w:pos="785" w:val="left" w:leader="none"/>
        </w:tabs>
        <w:spacing w:line="235" w:lineRule="auto" w:before="113" w:after="0"/>
        <w:ind w:left="439" w:right="429" w:firstLine="0"/>
        <w:jc w:val="left"/>
        <w:rPr>
          <w:sz w:val="23"/>
        </w:rPr>
      </w:pPr>
      <w:r>
        <w:rPr>
          <w:sz w:val="23"/>
        </w:rPr>
        <w:t>Iniciada</w:t>
      </w:r>
      <w:r>
        <w:rPr>
          <w:spacing w:val="-1"/>
          <w:sz w:val="23"/>
        </w:rPr>
        <w:t> </w:t>
      </w:r>
      <w:r>
        <w:rPr>
          <w:sz w:val="23"/>
        </w:rPr>
        <w:t>a</w:t>
      </w:r>
      <w:r>
        <w:rPr>
          <w:spacing w:val="-1"/>
          <w:sz w:val="23"/>
        </w:rPr>
        <w:t> </w:t>
      </w:r>
      <w:r>
        <w:rPr>
          <w:sz w:val="23"/>
        </w:rPr>
        <w:t>etapa</w:t>
      </w:r>
      <w:r>
        <w:rPr>
          <w:spacing w:val="-1"/>
          <w:sz w:val="23"/>
        </w:rPr>
        <w:t> </w:t>
      </w:r>
      <w:r>
        <w:rPr>
          <w:sz w:val="23"/>
        </w:rPr>
        <w:t>competitiva,</w:t>
      </w:r>
      <w:r>
        <w:rPr>
          <w:spacing w:val="-1"/>
          <w:sz w:val="23"/>
        </w:rPr>
        <w:t> </w:t>
      </w:r>
      <w:r>
        <w:rPr>
          <w:sz w:val="23"/>
        </w:rPr>
        <w:t>os</w:t>
      </w:r>
      <w:r>
        <w:rPr>
          <w:spacing w:val="-1"/>
          <w:sz w:val="23"/>
        </w:rPr>
        <w:t> </w:t>
      </w:r>
      <w:r>
        <w:rPr>
          <w:sz w:val="23"/>
        </w:rPr>
        <w:t>licitantes</w:t>
      </w:r>
      <w:r>
        <w:rPr>
          <w:spacing w:val="-1"/>
          <w:sz w:val="23"/>
        </w:rPr>
        <w:t> </w:t>
      </w:r>
      <w:r>
        <w:rPr>
          <w:sz w:val="23"/>
        </w:rPr>
        <w:t>deverão</w:t>
      </w:r>
      <w:r>
        <w:rPr>
          <w:spacing w:val="-1"/>
          <w:sz w:val="23"/>
        </w:rPr>
        <w:t> </w:t>
      </w:r>
      <w:r>
        <w:rPr>
          <w:sz w:val="23"/>
        </w:rPr>
        <w:t>encaminhar</w:t>
      </w:r>
      <w:r>
        <w:rPr>
          <w:spacing w:val="-1"/>
          <w:sz w:val="23"/>
        </w:rPr>
        <w:t> </w:t>
      </w:r>
      <w:r>
        <w:rPr>
          <w:sz w:val="23"/>
        </w:rPr>
        <w:t>lances</w:t>
      </w:r>
      <w:r>
        <w:rPr>
          <w:spacing w:val="-1"/>
          <w:sz w:val="23"/>
        </w:rPr>
        <w:t> </w:t>
      </w:r>
      <w:r>
        <w:rPr>
          <w:sz w:val="23"/>
        </w:rPr>
        <w:t>exclusivamente</w:t>
      </w:r>
      <w:r>
        <w:rPr>
          <w:spacing w:val="-1"/>
          <w:sz w:val="23"/>
        </w:rPr>
        <w:t> </w:t>
      </w:r>
      <w:r>
        <w:rPr>
          <w:sz w:val="23"/>
        </w:rPr>
        <w:t>por</w:t>
      </w:r>
      <w:r>
        <w:rPr>
          <w:spacing w:val="-1"/>
          <w:sz w:val="23"/>
        </w:rPr>
        <w:t> </w:t>
      </w:r>
      <w:r>
        <w:rPr>
          <w:sz w:val="23"/>
        </w:rPr>
        <w:t>meio</w:t>
      </w:r>
      <w:r>
        <w:rPr>
          <w:spacing w:val="-1"/>
          <w:sz w:val="23"/>
        </w:rPr>
        <w:t> </w:t>
      </w:r>
      <w:r>
        <w:rPr>
          <w:sz w:val="23"/>
        </w:rPr>
        <w:t>de</w:t>
      </w:r>
      <w:r>
        <w:rPr>
          <w:spacing w:val="-1"/>
          <w:sz w:val="23"/>
        </w:rPr>
        <w:t> </w:t>
      </w:r>
      <w:r>
        <w:rPr>
          <w:sz w:val="23"/>
        </w:rPr>
        <w:t>sistema</w:t>
      </w:r>
      <w:r>
        <w:rPr>
          <w:spacing w:val="-1"/>
          <w:sz w:val="23"/>
        </w:rPr>
        <w:t> </w:t>
      </w:r>
      <w:r>
        <w:rPr>
          <w:sz w:val="23"/>
        </w:rPr>
        <w:t>eletrônico,</w:t>
      </w:r>
      <w:r>
        <w:rPr>
          <w:spacing w:val="-1"/>
          <w:sz w:val="23"/>
        </w:rPr>
        <w:t> </w:t>
      </w:r>
      <w:r>
        <w:rPr>
          <w:sz w:val="23"/>
        </w:rPr>
        <w:t>sendo</w:t>
      </w:r>
      <w:r>
        <w:rPr>
          <w:spacing w:val="-1"/>
          <w:sz w:val="23"/>
        </w:rPr>
        <w:t> </w:t>
      </w:r>
      <w:r>
        <w:rPr>
          <w:sz w:val="23"/>
        </w:rPr>
        <w:t>imediatamente</w:t>
      </w:r>
      <w:r>
        <w:rPr>
          <w:spacing w:val="-1"/>
          <w:sz w:val="23"/>
        </w:rPr>
        <w:t> </w:t>
      </w:r>
      <w:r>
        <w:rPr>
          <w:sz w:val="23"/>
        </w:rPr>
        <w:t>informados do seu recebimento e do valor consignado no registro.</w:t>
      </w:r>
    </w:p>
    <w:p>
      <w:pPr>
        <w:pStyle w:val="ListParagraph"/>
        <w:numPr>
          <w:ilvl w:val="1"/>
          <w:numId w:val="6"/>
        </w:numPr>
        <w:tabs>
          <w:tab w:pos="782" w:val="left" w:leader="none"/>
        </w:tabs>
        <w:spacing w:line="240" w:lineRule="auto" w:before="109" w:after="0"/>
        <w:ind w:left="782" w:right="0" w:hanging="343"/>
        <w:jc w:val="left"/>
        <w:rPr>
          <w:sz w:val="23"/>
        </w:rPr>
      </w:pPr>
      <w:r>
        <w:rPr>
          <w:sz w:val="23"/>
        </w:rPr>
        <w:t>O</w:t>
      </w:r>
      <w:r>
        <w:rPr>
          <w:spacing w:val="-6"/>
          <w:sz w:val="23"/>
        </w:rPr>
        <w:t> </w:t>
      </w:r>
      <w:r>
        <w:rPr>
          <w:sz w:val="23"/>
        </w:rPr>
        <w:t>lance</w:t>
      </w:r>
      <w:r>
        <w:rPr>
          <w:spacing w:val="-5"/>
          <w:sz w:val="23"/>
        </w:rPr>
        <w:t> </w:t>
      </w:r>
      <w:r>
        <w:rPr>
          <w:sz w:val="23"/>
        </w:rPr>
        <w:t>deverá</w:t>
      </w:r>
      <w:r>
        <w:rPr>
          <w:spacing w:val="-6"/>
          <w:sz w:val="23"/>
        </w:rPr>
        <w:t> </w:t>
      </w:r>
      <w:r>
        <w:rPr>
          <w:sz w:val="23"/>
        </w:rPr>
        <w:t>ser</w:t>
      </w:r>
      <w:r>
        <w:rPr>
          <w:spacing w:val="-5"/>
          <w:sz w:val="23"/>
        </w:rPr>
        <w:t> </w:t>
      </w:r>
      <w:r>
        <w:rPr>
          <w:sz w:val="23"/>
        </w:rPr>
        <w:t>ofertado</w:t>
      </w:r>
      <w:r>
        <w:rPr>
          <w:spacing w:val="-5"/>
          <w:sz w:val="23"/>
        </w:rPr>
        <w:t> </w:t>
      </w:r>
      <w:r>
        <w:rPr>
          <w:sz w:val="23"/>
        </w:rPr>
        <w:t>pelo</w:t>
      </w:r>
      <w:r>
        <w:rPr>
          <w:spacing w:val="-5"/>
          <w:sz w:val="23"/>
        </w:rPr>
        <w:t> </w:t>
      </w:r>
      <w:r>
        <w:rPr>
          <w:b/>
          <w:sz w:val="23"/>
        </w:rPr>
        <w:t>valor</w:t>
      </w:r>
      <w:r>
        <w:rPr>
          <w:b/>
          <w:spacing w:val="-9"/>
          <w:sz w:val="23"/>
        </w:rPr>
        <w:t> </w:t>
      </w:r>
      <w:r>
        <w:rPr>
          <w:b/>
          <w:sz w:val="23"/>
        </w:rPr>
        <w:t>total</w:t>
      </w:r>
      <w:r>
        <w:rPr>
          <w:b/>
          <w:spacing w:val="-5"/>
          <w:sz w:val="23"/>
        </w:rPr>
        <w:t> </w:t>
      </w:r>
      <w:r>
        <w:rPr>
          <w:b/>
          <w:sz w:val="23"/>
        </w:rPr>
        <w:t>do</w:t>
      </w:r>
      <w:r>
        <w:rPr>
          <w:b/>
          <w:spacing w:val="-5"/>
          <w:sz w:val="23"/>
        </w:rPr>
        <w:t> </w:t>
      </w:r>
      <w:r>
        <w:rPr>
          <w:b/>
          <w:spacing w:val="-2"/>
          <w:sz w:val="23"/>
        </w:rPr>
        <w:t>item</w:t>
      </w:r>
      <w:r>
        <w:rPr>
          <w:spacing w:val="-2"/>
          <w:sz w:val="23"/>
        </w:rPr>
        <w:t>.</w:t>
      </w:r>
    </w:p>
    <w:p>
      <w:pPr>
        <w:pStyle w:val="ListParagraph"/>
        <w:numPr>
          <w:ilvl w:val="1"/>
          <w:numId w:val="6"/>
        </w:numPr>
        <w:tabs>
          <w:tab w:pos="782" w:val="left" w:leader="none"/>
        </w:tabs>
        <w:spacing w:line="240" w:lineRule="auto" w:before="109" w:after="0"/>
        <w:ind w:left="782" w:right="0" w:hanging="343"/>
        <w:jc w:val="left"/>
        <w:rPr>
          <w:sz w:val="23"/>
        </w:rPr>
      </w:pPr>
      <w:r>
        <w:rPr>
          <w:sz w:val="23"/>
        </w:rPr>
        <w:t>Os</w:t>
      </w:r>
      <w:r>
        <w:rPr>
          <w:spacing w:val="-7"/>
          <w:sz w:val="23"/>
        </w:rPr>
        <w:t> </w:t>
      </w:r>
      <w:r>
        <w:rPr>
          <w:sz w:val="23"/>
        </w:rPr>
        <w:t>licitantes</w:t>
      </w:r>
      <w:r>
        <w:rPr>
          <w:spacing w:val="-7"/>
          <w:sz w:val="23"/>
        </w:rPr>
        <w:t> </w:t>
      </w:r>
      <w:r>
        <w:rPr>
          <w:sz w:val="23"/>
        </w:rPr>
        <w:t>poderão</w:t>
      </w:r>
      <w:r>
        <w:rPr>
          <w:spacing w:val="-7"/>
          <w:sz w:val="23"/>
        </w:rPr>
        <w:t> </w:t>
      </w:r>
      <w:r>
        <w:rPr>
          <w:sz w:val="23"/>
        </w:rPr>
        <w:t>oferecer</w:t>
      </w:r>
      <w:r>
        <w:rPr>
          <w:spacing w:val="-6"/>
          <w:sz w:val="23"/>
        </w:rPr>
        <w:t> </w:t>
      </w:r>
      <w:r>
        <w:rPr>
          <w:sz w:val="23"/>
        </w:rPr>
        <w:t>lances</w:t>
      </w:r>
      <w:r>
        <w:rPr>
          <w:spacing w:val="-7"/>
          <w:sz w:val="23"/>
        </w:rPr>
        <w:t> </w:t>
      </w:r>
      <w:r>
        <w:rPr>
          <w:sz w:val="23"/>
        </w:rPr>
        <w:t>sucessivos,</w:t>
      </w:r>
      <w:r>
        <w:rPr>
          <w:spacing w:val="-7"/>
          <w:sz w:val="23"/>
        </w:rPr>
        <w:t> </w:t>
      </w:r>
      <w:r>
        <w:rPr>
          <w:sz w:val="23"/>
        </w:rPr>
        <w:t>observando</w:t>
      </w:r>
      <w:r>
        <w:rPr>
          <w:spacing w:val="-7"/>
          <w:sz w:val="23"/>
        </w:rPr>
        <w:t> </w:t>
      </w:r>
      <w:r>
        <w:rPr>
          <w:sz w:val="23"/>
        </w:rPr>
        <w:t>o</w:t>
      </w:r>
      <w:r>
        <w:rPr>
          <w:spacing w:val="-6"/>
          <w:sz w:val="23"/>
        </w:rPr>
        <w:t> </w:t>
      </w:r>
      <w:r>
        <w:rPr>
          <w:sz w:val="23"/>
        </w:rPr>
        <w:t>horário</w:t>
      </w:r>
      <w:r>
        <w:rPr>
          <w:spacing w:val="-7"/>
          <w:sz w:val="23"/>
        </w:rPr>
        <w:t> </w:t>
      </w:r>
      <w:r>
        <w:rPr>
          <w:sz w:val="23"/>
        </w:rPr>
        <w:t>fixado</w:t>
      </w:r>
      <w:r>
        <w:rPr>
          <w:spacing w:val="-7"/>
          <w:sz w:val="23"/>
        </w:rPr>
        <w:t> </w:t>
      </w:r>
      <w:r>
        <w:rPr>
          <w:sz w:val="23"/>
        </w:rPr>
        <w:t>para</w:t>
      </w:r>
      <w:r>
        <w:rPr>
          <w:spacing w:val="-6"/>
          <w:sz w:val="23"/>
        </w:rPr>
        <w:t> </w:t>
      </w:r>
      <w:r>
        <w:rPr>
          <w:sz w:val="23"/>
        </w:rPr>
        <w:t>abertura</w:t>
      </w:r>
      <w:r>
        <w:rPr>
          <w:spacing w:val="-7"/>
          <w:sz w:val="23"/>
        </w:rPr>
        <w:t> </w:t>
      </w:r>
      <w:r>
        <w:rPr>
          <w:sz w:val="23"/>
        </w:rPr>
        <w:t>da</w:t>
      </w:r>
      <w:r>
        <w:rPr>
          <w:spacing w:val="-7"/>
          <w:sz w:val="23"/>
        </w:rPr>
        <w:t> </w:t>
      </w:r>
      <w:r>
        <w:rPr>
          <w:sz w:val="23"/>
        </w:rPr>
        <w:t>sessão</w:t>
      </w:r>
      <w:r>
        <w:rPr>
          <w:spacing w:val="-7"/>
          <w:sz w:val="23"/>
        </w:rPr>
        <w:t> </w:t>
      </w:r>
      <w:r>
        <w:rPr>
          <w:sz w:val="23"/>
        </w:rPr>
        <w:t>e</w:t>
      </w:r>
      <w:r>
        <w:rPr>
          <w:spacing w:val="-6"/>
          <w:sz w:val="23"/>
        </w:rPr>
        <w:t> </w:t>
      </w:r>
      <w:r>
        <w:rPr>
          <w:sz w:val="23"/>
        </w:rPr>
        <w:t>as</w:t>
      </w:r>
      <w:r>
        <w:rPr>
          <w:spacing w:val="-7"/>
          <w:sz w:val="23"/>
        </w:rPr>
        <w:t> </w:t>
      </w:r>
      <w:r>
        <w:rPr>
          <w:sz w:val="23"/>
        </w:rPr>
        <w:t>regras</w:t>
      </w:r>
      <w:r>
        <w:rPr>
          <w:spacing w:val="-7"/>
          <w:sz w:val="23"/>
        </w:rPr>
        <w:t> </w:t>
      </w:r>
      <w:r>
        <w:rPr>
          <w:sz w:val="23"/>
        </w:rPr>
        <w:t>estabelecidas</w:t>
      </w:r>
      <w:r>
        <w:rPr>
          <w:spacing w:val="-6"/>
          <w:sz w:val="23"/>
        </w:rPr>
        <w:t> </w:t>
      </w:r>
      <w:r>
        <w:rPr>
          <w:sz w:val="23"/>
        </w:rPr>
        <w:t>no</w:t>
      </w:r>
      <w:r>
        <w:rPr>
          <w:spacing w:val="-7"/>
          <w:sz w:val="23"/>
        </w:rPr>
        <w:t> </w:t>
      </w:r>
      <w:r>
        <w:rPr>
          <w:spacing w:val="-2"/>
          <w:sz w:val="23"/>
        </w:rPr>
        <w:t>Edital.</w:t>
      </w:r>
    </w:p>
    <w:p>
      <w:pPr>
        <w:pStyle w:val="ListParagraph"/>
        <w:numPr>
          <w:ilvl w:val="1"/>
          <w:numId w:val="6"/>
        </w:numPr>
        <w:tabs>
          <w:tab w:pos="782" w:val="left" w:leader="none"/>
        </w:tabs>
        <w:spacing w:line="240" w:lineRule="auto" w:before="108" w:after="0"/>
        <w:ind w:left="782" w:right="0" w:hanging="343"/>
        <w:jc w:val="left"/>
        <w:rPr>
          <w:sz w:val="23"/>
        </w:rPr>
      </w:pPr>
      <w:r>
        <w:rPr>
          <w:sz w:val="23"/>
        </w:rPr>
        <w:t>O</w:t>
      </w:r>
      <w:r>
        <w:rPr>
          <w:spacing w:val="-7"/>
          <w:sz w:val="23"/>
        </w:rPr>
        <w:t> </w:t>
      </w:r>
      <w:r>
        <w:rPr>
          <w:sz w:val="23"/>
        </w:rPr>
        <w:t>licitante</w:t>
      </w:r>
      <w:r>
        <w:rPr>
          <w:spacing w:val="-6"/>
          <w:sz w:val="23"/>
        </w:rPr>
        <w:t> </w:t>
      </w:r>
      <w:r>
        <w:rPr>
          <w:sz w:val="23"/>
        </w:rPr>
        <w:t>somente</w:t>
      </w:r>
      <w:r>
        <w:rPr>
          <w:spacing w:val="-6"/>
          <w:sz w:val="23"/>
        </w:rPr>
        <w:t> </w:t>
      </w:r>
      <w:r>
        <w:rPr>
          <w:sz w:val="23"/>
        </w:rPr>
        <w:t>poderá</w:t>
      </w:r>
      <w:r>
        <w:rPr>
          <w:spacing w:val="-6"/>
          <w:sz w:val="23"/>
        </w:rPr>
        <w:t> </w:t>
      </w:r>
      <w:r>
        <w:rPr>
          <w:sz w:val="23"/>
        </w:rPr>
        <w:t>oferecer</w:t>
      </w:r>
      <w:r>
        <w:rPr>
          <w:spacing w:val="-7"/>
          <w:sz w:val="23"/>
        </w:rPr>
        <w:t> </w:t>
      </w:r>
      <w:r>
        <w:rPr>
          <w:sz w:val="23"/>
        </w:rPr>
        <w:t>lance</w:t>
      </w:r>
      <w:r>
        <w:rPr>
          <w:spacing w:val="-6"/>
          <w:sz w:val="23"/>
        </w:rPr>
        <w:t> </w:t>
      </w:r>
      <w:r>
        <w:rPr>
          <w:sz w:val="23"/>
        </w:rPr>
        <w:t>de</w:t>
      </w:r>
      <w:r>
        <w:rPr>
          <w:spacing w:val="-6"/>
          <w:sz w:val="23"/>
        </w:rPr>
        <w:t> </w:t>
      </w:r>
      <w:r>
        <w:rPr>
          <w:sz w:val="23"/>
        </w:rPr>
        <w:t>valor</w:t>
      </w:r>
      <w:r>
        <w:rPr>
          <w:spacing w:val="-6"/>
          <w:sz w:val="23"/>
        </w:rPr>
        <w:t> </w:t>
      </w:r>
      <w:r>
        <w:rPr>
          <w:sz w:val="23"/>
        </w:rPr>
        <w:t>inferior</w:t>
      </w:r>
      <w:r>
        <w:rPr>
          <w:spacing w:val="-6"/>
          <w:sz w:val="23"/>
        </w:rPr>
        <w:t> </w:t>
      </w:r>
      <w:r>
        <w:rPr>
          <w:sz w:val="23"/>
        </w:rPr>
        <w:t>ou</w:t>
      </w:r>
      <w:r>
        <w:rPr>
          <w:spacing w:val="-7"/>
          <w:sz w:val="23"/>
        </w:rPr>
        <w:t> </w:t>
      </w:r>
      <w:r>
        <w:rPr>
          <w:sz w:val="23"/>
        </w:rPr>
        <w:t>percentual</w:t>
      </w:r>
      <w:r>
        <w:rPr>
          <w:spacing w:val="-6"/>
          <w:sz w:val="23"/>
        </w:rPr>
        <w:t> </w:t>
      </w:r>
      <w:r>
        <w:rPr>
          <w:sz w:val="23"/>
        </w:rPr>
        <w:t>de</w:t>
      </w:r>
      <w:r>
        <w:rPr>
          <w:spacing w:val="-6"/>
          <w:sz w:val="23"/>
        </w:rPr>
        <w:t> </w:t>
      </w:r>
      <w:r>
        <w:rPr>
          <w:sz w:val="23"/>
        </w:rPr>
        <w:t>desconto</w:t>
      </w:r>
      <w:r>
        <w:rPr>
          <w:spacing w:val="-6"/>
          <w:sz w:val="23"/>
        </w:rPr>
        <w:t> </w:t>
      </w:r>
      <w:r>
        <w:rPr>
          <w:sz w:val="23"/>
        </w:rPr>
        <w:t>superior</w:t>
      </w:r>
      <w:r>
        <w:rPr>
          <w:spacing w:val="-6"/>
          <w:sz w:val="23"/>
        </w:rPr>
        <w:t> </w:t>
      </w:r>
      <w:r>
        <w:rPr>
          <w:sz w:val="23"/>
        </w:rPr>
        <w:t>ao</w:t>
      </w:r>
      <w:r>
        <w:rPr>
          <w:spacing w:val="-7"/>
          <w:sz w:val="23"/>
        </w:rPr>
        <w:t> </w:t>
      </w:r>
      <w:r>
        <w:rPr>
          <w:sz w:val="23"/>
        </w:rPr>
        <w:t>último</w:t>
      </w:r>
      <w:r>
        <w:rPr>
          <w:spacing w:val="-6"/>
          <w:sz w:val="23"/>
        </w:rPr>
        <w:t> </w:t>
      </w:r>
      <w:r>
        <w:rPr>
          <w:sz w:val="23"/>
        </w:rPr>
        <w:t>por</w:t>
      </w:r>
      <w:r>
        <w:rPr>
          <w:spacing w:val="-6"/>
          <w:sz w:val="23"/>
        </w:rPr>
        <w:t> </w:t>
      </w:r>
      <w:r>
        <w:rPr>
          <w:sz w:val="23"/>
        </w:rPr>
        <w:t>ele</w:t>
      </w:r>
      <w:r>
        <w:rPr>
          <w:spacing w:val="-6"/>
          <w:sz w:val="23"/>
        </w:rPr>
        <w:t> </w:t>
      </w:r>
      <w:r>
        <w:rPr>
          <w:sz w:val="23"/>
        </w:rPr>
        <w:t>ofertado</w:t>
      </w:r>
      <w:r>
        <w:rPr>
          <w:spacing w:val="-7"/>
          <w:sz w:val="23"/>
        </w:rPr>
        <w:t> </w:t>
      </w:r>
      <w:r>
        <w:rPr>
          <w:sz w:val="23"/>
        </w:rPr>
        <w:t>e</w:t>
      </w:r>
      <w:r>
        <w:rPr>
          <w:spacing w:val="-6"/>
          <w:sz w:val="23"/>
        </w:rPr>
        <w:t> </w:t>
      </w:r>
      <w:r>
        <w:rPr>
          <w:sz w:val="23"/>
        </w:rPr>
        <w:t>registrado</w:t>
      </w:r>
      <w:r>
        <w:rPr>
          <w:spacing w:val="-6"/>
          <w:sz w:val="23"/>
        </w:rPr>
        <w:t> </w:t>
      </w:r>
      <w:r>
        <w:rPr>
          <w:sz w:val="23"/>
        </w:rPr>
        <w:t>pelo</w:t>
      </w:r>
      <w:r>
        <w:rPr>
          <w:spacing w:val="-6"/>
          <w:sz w:val="23"/>
        </w:rPr>
        <w:t> </w:t>
      </w:r>
      <w:r>
        <w:rPr>
          <w:spacing w:val="-2"/>
          <w:sz w:val="23"/>
        </w:rPr>
        <w:t>sistema.</w:t>
      </w:r>
    </w:p>
    <w:p>
      <w:pPr>
        <w:pStyle w:val="ListParagraph"/>
        <w:numPr>
          <w:ilvl w:val="1"/>
          <w:numId w:val="6"/>
        </w:numPr>
        <w:tabs>
          <w:tab w:pos="785" w:val="left" w:leader="none"/>
        </w:tabs>
        <w:spacing w:line="235" w:lineRule="auto" w:before="113" w:after="0"/>
        <w:ind w:left="439" w:right="428" w:firstLine="0"/>
        <w:jc w:val="left"/>
        <w:rPr>
          <w:b/>
          <w:i/>
          <w:sz w:val="23"/>
        </w:rPr>
      </w:pPr>
      <w:r>
        <w:rPr>
          <w:sz w:val="23"/>
        </w:rPr>
        <w:t>O</w:t>
      </w:r>
      <w:r>
        <w:rPr>
          <w:spacing w:val="-1"/>
          <w:sz w:val="23"/>
        </w:rPr>
        <w:t> </w:t>
      </w:r>
      <w:r>
        <w:rPr>
          <w:sz w:val="23"/>
        </w:rPr>
        <w:t>intervalo</w:t>
      </w:r>
      <w:r>
        <w:rPr>
          <w:spacing w:val="-1"/>
          <w:sz w:val="23"/>
        </w:rPr>
        <w:t> </w:t>
      </w:r>
      <w:r>
        <w:rPr>
          <w:sz w:val="23"/>
        </w:rPr>
        <w:t>mínimo</w:t>
      </w:r>
      <w:r>
        <w:rPr>
          <w:spacing w:val="-1"/>
          <w:sz w:val="23"/>
        </w:rPr>
        <w:t> </w:t>
      </w:r>
      <w:r>
        <w:rPr>
          <w:sz w:val="23"/>
        </w:rPr>
        <w:t>de</w:t>
      </w:r>
      <w:r>
        <w:rPr>
          <w:spacing w:val="-1"/>
          <w:sz w:val="23"/>
        </w:rPr>
        <w:t> </w:t>
      </w:r>
      <w:r>
        <w:rPr>
          <w:sz w:val="23"/>
        </w:rPr>
        <w:t>diferença</w:t>
      </w:r>
      <w:r>
        <w:rPr>
          <w:spacing w:val="-1"/>
          <w:sz w:val="23"/>
        </w:rPr>
        <w:t> </w:t>
      </w:r>
      <w:r>
        <w:rPr>
          <w:sz w:val="23"/>
        </w:rPr>
        <w:t>de</w:t>
      </w:r>
      <w:r>
        <w:rPr>
          <w:spacing w:val="-1"/>
          <w:sz w:val="23"/>
        </w:rPr>
        <w:t> </w:t>
      </w:r>
      <w:r>
        <w:rPr>
          <w:sz w:val="23"/>
        </w:rPr>
        <w:t>valores</w:t>
      </w:r>
      <w:r>
        <w:rPr>
          <w:spacing w:val="-1"/>
          <w:sz w:val="23"/>
        </w:rPr>
        <w:t> </w:t>
      </w:r>
      <w:r>
        <w:rPr>
          <w:sz w:val="23"/>
        </w:rPr>
        <w:t>ou</w:t>
      </w:r>
      <w:r>
        <w:rPr>
          <w:spacing w:val="-1"/>
          <w:sz w:val="23"/>
        </w:rPr>
        <w:t> </w:t>
      </w:r>
      <w:r>
        <w:rPr>
          <w:sz w:val="23"/>
        </w:rPr>
        <w:t>percentuais</w:t>
      </w:r>
      <w:r>
        <w:rPr>
          <w:spacing w:val="-1"/>
          <w:sz w:val="23"/>
        </w:rPr>
        <w:t> </w:t>
      </w:r>
      <w:r>
        <w:rPr>
          <w:sz w:val="23"/>
        </w:rPr>
        <w:t>entre</w:t>
      </w:r>
      <w:r>
        <w:rPr>
          <w:spacing w:val="-1"/>
          <w:sz w:val="23"/>
        </w:rPr>
        <w:t> </w:t>
      </w:r>
      <w:r>
        <w:rPr>
          <w:sz w:val="23"/>
        </w:rPr>
        <w:t>os</w:t>
      </w:r>
      <w:r>
        <w:rPr>
          <w:spacing w:val="-1"/>
          <w:sz w:val="23"/>
        </w:rPr>
        <w:t> </w:t>
      </w:r>
      <w:r>
        <w:rPr>
          <w:sz w:val="23"/>
        </w:rPr>
        <w:t>lances,</w:t>
      </w:r>
      <w:r>
        <w:rPr>
          <w:spacing w:val="-1"/>
          <w:sz w:val="23"/>
        </w:rPr>
        <w:t> </w:t>
      </w:r>
      <w:r>
        <w:rPr>
          <w:sz w:val="23"/>
        </w:rPr>
        <w:t>que</w:t>
      </w:r>
      <w:r>
        <w:rPr>
          <w:spacing w:val="-1"/>
          <w:sz w:val="23"/>
        </w:rPr>
        <w:t> </w:t>
      </w:r>
      <w:r>
        <w:rPr>
          <w:sz w:val="23"/>
        </w:rPr>
        <w:t>incidirá</w:t>
      </w:r>
      <w:r>
        <w:rPr>
          <w:spacing w:val="-1"/>
          <w:sz w:val="23"/>
        </w:rPr>
        <w:t> </w:t>
      </w:r>
      <w:r>
        <w:rPr>
          <w:sz w:val="23"/>
        </w:rPr>
        <w:t>tanto</w:t>
      </w:r>
      <w:r>
        <w:rPr>
          <w:spacing w:val="-1"/>
          <w:sz w:val="23"/>
        </w:rPr>
        <w:t> </w:t>
      </w:r>
      <w:r>
        <w:rPr>
          <w:sz w:val="23"/>
        </w:rPr>
        <w:t>em</w:t>
      </w:r>
      <w:r>
        <w:rPr>
          <w:spacing w:val="-1"/>
          <w:sz w:val="23"/>
        </w:rPr>
        <w:t> </w:t>
      </w:r>
      <w:r>
        <w:rPr>
          <w:sz w:val="23"/>
        </w:rPr>
        <w:t>relação</w:t>
      </w:r>
      <w:r>
        <w:rPr>
          <w:spacing w:val="-1"/>
          <w:sz w:val="23"/>
        </w:rPr>
        <w:t> </w:t>
      </w:r>
      <w:r>
        <w:rPr>
          <w:sz w:val="23"/>
        </w:rPr>
        <w:t>aos</w:t>
      </w:r>
      <w:r>
        <w:rPr>
          <w:spacing w:val="-1"/>
          <w:sz w:val="23"/>
        </w:rPr>
        <w:t> </w:t>
      </w:r>
      <w:r>
        <w:rPr>
          <w:sz w:val="23"/>
        </w:rPr>
        <w:t>lances</w:t>
      </w:r>
      <w:r>
        <w:rPr>
          <w:spacing w:val="-1"/>
          <w:sz w:val="23"/>
        </w:rPr>
        <w:t> </w:t>
      </w:r>
      <w:r>
        <w:rPr>
          <w:sz w:val="23"/>
        </w:rPr>
        <w:t>intermediários</w:t>
      </w:r>
      <w:r>
        <w:rPr>
          <w:spacing w:val="-1"/>
          <w:sz w:val="23"/>
        </w:rPr>
        <w:t> </w:t>
      </w:r>
      <w:r>
        <w:rPr>
          <w:sz w:val="23"/>
        </w:rPr>
        <w:t>quanto</w:t>
      </w:r>
      <w:r>
        <w:rPr>
          <w:spacing w:val="-1"/>
          <w:sz w:val="23"/>
        </w:rPr>
        <w:t> </w:t>
      </w:r>
      <w:r>
        <w:rPr>
          <w:sz w:val="23"/>
        </w:rPr>
        <w:t>em</w:t>
      </w:r>
      <w:r>
        <w:rPr>
          <w:spacing w:val="-1"/>
          <w:sz w:val="23"/>
        </w:rPr>
        <w:t> </w:t>
      </w:r>
      <w:r>
        <w:rPr>
          <w:sz w:val="23"/>
        </w:rPr>
        <w:t>relação</w:t>
      </w:r>
      <w:r>
        <w:rPr>
          <w:spacing w:val="-1"/>
          <w:sz w:val="23"/>
        </w:rPr>
        <w:t> </w:t>
      </w:r>
      <w:r>
        <w:rPr>
          <w:sz w:val="23"/>
        </w:rPr>
        <w:t>à proposta que cobrir a melhor oferta, deverá ser de </w:t>
      </w:r>
      <w:r>
        <w:rPr>
          <w:b/>
          <w:sz w:val="23"/>
        </w:rPr>
        <w:t>R$ 0,01 (um centavo de Real)</w:t>
      </w:r>
      <w:r>
        <w:rPr>
          <w:b/>
          <w:i/>
          <w:sz w:val="23"/>
        </w:rPr>
        <w:t>.</w:t>
      </w:r>
    </w:p>
    <w:p>
      <w:pPr>
        <w:pStyle w:val="ListParagraph"/>
        <w:numPr>
          <w:ilvl w:val="1"/>
          <w:numId w:val="6"/>
        </w:numPr>
        <w:tabs>
          <w:tab w:pos="791" w:val="left" w:leader="none"/>
        </w:tabs>
        <w:spacing w:line="235" w:lineRule="auto" w:before="113" w:after="0"/>
        <w:ind w:left="439" w:right="429" w:firstLine="0"/>
        <w:jc w:val="left"/>
        <w:rPr>
          <w:sz w:val="23"/>
        </w:rPr>
      </w:pPr>
      <w:r>
        <w:rPr>
          <w:sz w:val="23"/>
        </w:rPr>
        <w:t>Em caso de erro material, ao licitante será concedida a possibilidade de enviar solicitação de cancelamento do seu lance durante a realização da </w:t>
      </w:r>
      <w:r>
        <w:rPr>
          <w:sz w:val="23"/>
        </w:rPr>
        <w:t>etapa de lances da sessão pública, que poderá ser aceita ou não pelo Pregoeiro.</w:t>
      </w:r>
    </w:p>
    <w:p>
      <w:pPr>
        <w:pStyle w:val="ListParagraph"/>
        <w:numPr>
          <w:ilvl w:val="1"/>
          <w:numId w:val="6"/>
        </w:numPr>
        <w:tabs>
          <w:tab w:pos="897" w:val="left" w:leader="none"/>
        </w:tabs>
        <w:spacing w:line="240" w:lineRule="auto" w:before="109" w:after="0"/>
        <w:ind w:left="897" w:right="0" w:hanging="458"/>
        <w:jc w:val="left"/>
        <w:rPr>
          <w:sz w:val="23"/>
        </w:rPr>
      </w:pPr>
      <w:r>
        <w:rPr>
          <w:sz w:val="23"/>
        </w:rPr>
        <w:t>O</w:t>
      </w:r>
      <w:r>
        <w:rPr>
          <w:spacing w:val="-6"/>
          <w:sz w:val="23"/>
        </w:rPr>
        <w:t> </w:t>
      </w:r>
      <w:r>
        <w:rPr>
          <w:sz w:val="23"/>
        </w:rPr>
        <w:t>procedimento</w:t>
      </w:r>
      <w:r>
        <w:rPr>
          <w:spacing w:val="-6"/>
          <w:sz w:val="23"/>
        </w:rPr>
        <w:t> </w:t>
      </w:r>
      <w:r>
        <w:rPr>
          <w:sz w:val="23"/>
        </w:rPr>
        <w:t>seguirá</w:t>
      </w:r>
      <w:r>
        <w:rPr>
          <w:spacing w:val="-6"/>
          <w:sz w:val="23"/>
        </w:rPr>
        <w:t> </w:t>
      </w:r>
      <w:r>
        <w:rPr>
          <w:sz w:val="23"/>
        </w:rPr>
        <w:t>de</w:t>
      </w:r>
      <w:r>
        <w:rPr>
          <w:spacing w:val="-6"/>
          <w:sz w:val="23"/>
        </w:rPr>
        <w:t> </w:t>
      </w:r>
      <w:r>
        <w:rPr>
          <w:sz w:val="23"/>
        </w:rPr>
        <w:t>acordo</w:t>
      </w:r>
      <w:r>
        <w:rPr>
          <w:spacing w:val="-6"/>
          <w:sz w:val="23"/>
        </w:rPr>
        <w:t> </w:t>
      </w:r>
      <w:r>
        <w:rPr>
          <w:sz w:val="23"/>
        </w:rPr>
        <w:t>com</w:t>
      </w:r>
      <w:r>
        <w:rPr>
          <w:spacing w:val="-6"/>
          <w:sz w:val="23"/>
        </w:rPr>
        <w:t> </w:t>
      </w:r>
      <w:r>
        <w:rPr>
          <w:sz w:val="23"/>
        </w:rPr>
        <w:t>o</w:t>
      </w:r>
      <w:r>
        <w:rPr>
          <w:spacing w:val="-5"/>
          <w:sz w:val="23"/>
        </w:rPr>
        <w:t> </w:t>
      </w:r>
      <w:r>
        <w:rPr>
          <w:sz w:val="23"/>
        </w:rPr>
        <w:t>modo</w:t>
      </w:r>
      <w:r>
        <w:rPr>
          <w:spacing w:val="-6"/>
          <w:sz w:val="23"/>
        </w:rPr>
        <w:t> </w:t>
      </w:r>
      <w:r>
        <w:rPr>
          <w:sz w:val="23"/>
        </w:rPr>
        <w:t>de</w:t>
      </w:r>
      <w:r>
        <w:rPr>
          <w:spacing w:val="-6"/>
          <w:sz w:val="23"/>
        </w:rPr>
        <w:t> </w:t>
      </w:r>
      <w:r>
        <w:rPr>
          <w:sz w:val="23"/>
        </w:rPr>
        <w:t>disputa</w:t>
      </w:r>
      <w:r>
        <w:rPr>
          <w:spacing w:val="-6"/>
          <w:sz w:val="23"/>
        </w:rPr>
        <w:t> </w:t>
      </w:r>
      <w:r>
        <w:rPr>
          <w:spacing w:val="-2"/>
          <w:sz w:val="23"/>
        </w:rPr>
        <w:t>adotado.</w:t>
      </w:r>
    </w:p>
    <w:p>
      <w:pPr>
        <w:pStyle w:val="ListParagraph"/>
        <w:numPr>
          <w:ilvl w:val="1"/>
          <w:numId w:val="6"/>
        </w:numPr>
        <w:tabs>
          <w:tab w:pos="908" w:val="left" w:leader="none"/>
        </w:tabs>
        <w:spacing w:line="235" w:lineRule="auto" w:before="113" w:after="0"/>
        <w:ind w:left="439" w:right="428" w:firstLine="0"/>
        <w:jc w:val="both"/>
        <w:rPr>
          <w:sz w:val="23"/>
        </w:rPr>
      </w:pPr>
      <w:r>
        <w:rPr>
          <w:sz w:val="23"/>
        </w:rPr>
        <w:t>O envio de lances no pregão eletrônico se dará pelo modo de disputa “aberto”, devendo os licitantes apresentar lances públicos e sucessivos, com </w:t>
      </w:r>
      <w:r>
        <w:rPr>
          <w:spacing w:val="-2"/>
          <w:sz w:val="23"/>
        </w:rPr>
        <w:t>prorrogações.</w:t>
      </w:r>
    </w:p>
    <w:p>
      <w:pPr>
        <w:pStyle w:val="ListParagraph"/>
        <w:numPr>
          <w:ilvl w:val="2"/>
          <w:numId w:val="6"/>
        </w:numPr>
        <w:tabs>
          <w:tab w:pos="1061" w:val="left" w:leader="none"/>
        </w:tabs>
        <w:spacing w:line="235" w:lineRule="auto" w:before="113" w:after="0"/>
        <w:ind w:left="439" w:right="429" w:firstLine="0"/>
        <w:jc w:val="both"/>
        <w:rPr>
          <w:sz w:val="23"/>
        </w:rPr>
      </w:pPr>
      <w:r>
        <w:rPr>
          <w:sz w:val="23"/>
        </w:rPr>
        <w:t>A</w:t>
      </w:r>
      <w:r>
        <w:rPr>
          <w:spacing w:val="-3"/>
          <w:sz w:val="23"/>
        </w:rPr>
        <w:t> </w:t>
      </w:r>
      <w:r>
        <w:rPr>
          <w:sz w:val="23"/>
        </w:rPr>
        <w:t>etapa de lances da sessão pública terá duração de dez minutos e, após isso, será prorrogada automaticamente pelo sistema quando houver </w:t>
      </w:r>
      <w:r>
        <w:rPr>
          <w:sz w:val="23"/>
        </w:rPr>
        <w:t>lance ofertado nos últimos dois minutos do período de duração da sessão pública.</w:t>
      </w:r>
    </w:p>
    <w:p>
      <w:pPr>
        <w:pStyle w:val="ListParagraph"/>
        <w:numPr>
          <w:ilvl w:val="2"/>
          <w:numId w:val="6"/>
        </w:numPr>
        <w:tabs>
          <w:tab w:pos="1063" w:val="left" w:leader="none"/>
        </w:tabs>
        <w:spacing w:line="235" w:lineRule="auto" w:before="113" w:after="0"/>
        <w:ind w:left="439" w:right="428" w:firstLine="0"/>
        <w:jc w:val="both"/>
        <w:rPr>
          <w:sz w:val="23"/>
        </w:rPr>
      </w:pPr>
      <w:r>
        <w:rPr>
          <w:sz w:val="23"/>
        </w:rPr>
        <w:t>A prorrogação automática da etapa de lances, de que trata o subitem anterior, será de dois minutos e ocorrerá sucessivamente sempre que houver lances enviados nesse período de prorrogação, inclusive no caso de lances intermediários.</w:t>
      </w:r>
    </w:p>
    <w:p>
      <w:pPr>
        <w:pStyle w:val="ListParagraph"/>
        <w:numPr>
          <w:ilvl w:val="2"/>
          <w:numId w:val="6"/>
        </w:numPr>
        <w:tabs>
          <w:tab w:pos="1094" w:val="left" w:leader="none"/>
        </w:tabs>
        <w:spacing w:line="235" w:lineRule="auto" w:before="113" w:after="0"/>
        <w:ind w:left="439" w:right="429" w:firstLine="0"/>
        <w:jc w:val="both"/>
        <w:rPr>
          <w:sz w:val="23"/>
        </w:rPr>
      </w:pPr>
      <w:r>
        <w:rPr>
          <w:sz w:val="23"/>
        </w:rPr>
        <w:t>Não havendo novos lances na forma estabelecida nos itens anteriores, a sessão pública encerrar-se-á automaticamente, e o sistema ordenará </w:t>
      </w:r>
      <w:r>
        <w:rPr>
          <w:sz w:val="23"/>
        </w:rPr>
        <w:t>e divulgará os lances conforme a ordem final de classificação.</w:t>
      </w:r>
    </w:p>
    <w:p>
      <w:pPr>
        <w:pStyle w:val="ListParagraph"/>
        <w:numPr>
          <w:ilvl w:val="2"/>
          <w:numId w:val="6"/>
        </w:numPr>
        <w:tabs>
          <w:tab w:pos="1099" w:val="left" w:leader="none"/>
        </w:tabs>
        <w:spacing w:line="235" w:lineRule="auto" w:before="113" w:after="0"/>
        <w:ind w:left="439" w:right="428" w:firstLine="0"/>
        <w:jc w:val="both"/>
        <w:rPr>
          <w:sz w:val="23"/>
        </w:rPr>
      </w:pPr>
      <w:r>
        <w:rPr>
          <w:sz w:val="23"/>
        </w:rPr>
        <w:t>Definida a melhor proposta, se a diferença em relação à proposta classificada em segundo lugar for de pelo menos 5% (cinco por cento), o Pregoeiro, auxiliado pela equipe de apoio, e caso o sistema eletrônico de contratações utilizado possua essa funcionalidade, poderá admitir o reinício da disputa aberta, para a definição das demais colocações.</w:t>
      </w:r>
    </w:p>
    <w:p>
      <w:pPr>
        <w:pStyle w:val="ListParagraph"/>
        <w:numPr>
          <w:ilvl w:val="3"/>
          <w:numId w:val="6"/>
        </w:numPr>
        <w:tabs>
          <w:tab w:pos="1220" w:val="left" w:leader="none"/>
        </w:tabs>
        <w:spacing w:line="240" w:lineRule="auto" w:before="108" w:after="0"/>
        <w:ind w:left="1220" w:right="0" w:hanging="781"/>
        <w:jc w:val="left"/>
        <w:rPr>
          <w:sz w:val="23"/>
        </w:rPr>
      </w:pPr>
      <w:r>
        <w:rPr>
          <w:sz w:val="23"/>
        </w:rPr>
        <w:t>Após</w:t>
      </w:r>
      <w:r>
        <w:rPr>
          <w:spacing w:val="-7"/>
          <w:sz w:val="23"/>
        </w:rPr>
        <w:t> </w:t>
      </w:r>
      <w:r>
        <w:rPr>
          <w:sz w:val="23"/>
        </w:rPr>
        <w:t>o</w:t>
      </w:r>
      <w:r>
        <w:rPr>
          <w:spacing w:val="-7"/>
          <w:sz w:val="23"/>
        </w:rPr>
        <w:t> </w:t>
      </w:r>
      <w:r>
        <w:rPr>
          <w:sz w:val="23"/>
        </w:rPr>
        <w:t>reinício</w:t>
      </w:r>
      <w:r>
        <w:rPr>
          <w:spacing w:val="-6"/>
          <w:sz w:val="23"/>
        </w:rPr>
        <w:t> </w:t>
      </w:r>
      <w:r>
        <w:rPr>
          <w:sz w:val="23"/>
        </w:rPr>
        <w:t>previsto</w:t>
      </w:r>
      <w:r>
        <w:rPr>
          <w:spacing w:val="-7"/>
          <w:sz w:val="23"/>
        </w:rPr>
        <w:t> </w:t>
      </w:r>
      <w:r>
        <w:rPr>
          <w:sz w:val="23"/>
        </w:rPr>
        <w:t>no</w:t>
      </w:r>
      <w:r>
        <w:rPr>
          <w:spacing w:val="-6"/>
          <w:sz w:val="23"/>
        </w:rPr>
        <w:t> </w:t>
      </w:r>
      <w:r>
        <w:rPr>
          <w:sz w:val="23"/>
        </w:rPr>
        <w:t>item</w:t>
      </w:r>
      <w:r>
        <w:rPr>
          <w:spacing w:val="-7"/>
          <w:sz w:val="23"/>
        </w:rPr>
        <w:t> </w:t>
      </w:r>
      <w:r>
        <w:rPr>
          <w:sz w:val="23"/>
        </w:rPr>
        <w:t>supra,</w:t>
      </w:r>
      <w:r>
        <w:rPr>
          <w:spacing w:val="-6"/>
          <w:sz w:val="23"/>
        </w:rPr>
        <w:t> </w:t>
      </w:r>
      <w:r>
        <w:rPr>
          <w:sz w:val="23"/>
        </w:rPr>
        <w:t>os</w:t>
      </w:r>
      <w:r>
        <w:rPr>
          <w:spacing w:val="-7"/>
          <w:sz w:val="23"/>
        </w:rPr>
        <w:t> </w:t>
      </w:r>
      <w:r>
        <w:rPr>
          <w:sz w:val="23"/>
        </w:rPr>
        <w:t>licitantes</w:t>
      </w:r>
      <w:r>
        <w:rPr>
          <w:spacing w:val="-6"/>
          <w:sz w:val="23"/>
        </w:rPr>
        <w:t> </w:t>
      </w:r>
      <w:r>
        <w:rPr>
          <w:sz w:val="23"/>
        </w:rPr>
        <w:t>serão</w:t>
      </w:r>
      <w:r>
        <w:rPr>
          <w:spacing w:val="-7"/>
          <w:sz w:val="23"/>
        </w:rPr>
        <w:t> </w:t>
      </w:r>
      <w:r>
        <w:rPr>
          <w:sz w:val="23"/>
        </w:rPr>
        <w:t>convocados</w:t>
      </w:r>
      <w:r>
        <w:rPr>
          <w:spacing w:val="-6"/>
          <w:sz w:val="23"/>
        </w:rPr>
        <w:t> </w:t>
      </w:r>
      <w:r>
        <w:rPr>
          <w:sz w:val="23"/>
        </w:rPr>
        <w:t>para</w:t>
      </w:r>
      <w:r>
        <w:rPr>
          <w:spacing w:val="-7"/>
          <w:sz w:val="23"/>
        </w:rPr>
        <w:t> </w:t>
      </w:r>
      <w:r>
        <w:rPr>
          <w:sz w:val="23"/>
        </w:rPr>
        <w:t>apresentar</w:t>
      </w:r>
      <w:r>
        <w:rPr>
          <w:spacing w:val="-7"/>
          <w:sz w:val="23"/>
        </w:rPr>
        <w:t> </w:t>
      </w:r>
      <w:r>
        <w:rPr>
          <w:sz w:val="23"/>
        </w:rPr>
        <w:t>lances</w:t>
      </w:r>
      <w:r>
        <w:rPr>
          <w:spacing w:val="-6"/>
          <w:sz w:val="23"/>
        </w:rPr>
        <w:t> </w:t>
      </w:r>
      <w:r>
        <w:rPr>
          <w:spacing w:val="-2"/>
          <w:sz w:val="23"/>
        </w:rPr>
        <w:t>intermediários.</w:t>
      </w:r>
    </w:p>
    <w:p>
      <w:pPr>
        <w:pStyle w:val="ListParagraph"/>
        <w:numPr>
          <w:ilvl w:val="1"/>
          <w:numId w:val="6"/>
        </w:numPr>
        <w:tabs>
          <w:tab w:pos="885" w:val="left" w:leader="none"/>
        </w:tabs>
        <w:spacing w:line="240" w:lineRule="auto" w:before="109" w:after="0"/>
        <w:ind w:left="885" w:right="0" w:hanging="446"/>
        <w:jc w:val="left"/>
        <w:rPr>
          <w:i/>
          <w:sz w:val="23"/>
        </w:rPr>
      </w:pPr>
      <w:r>
        <w:rPr>
          <w:sz w:val="23"/>
        </w:rPr>
        <w:t>Após</w:t>
      </w:r>
      <w:r>
        <w:rPr>
          <w:spacing w:val="-7"/>
          <w:sz w:val="23"/>
        </w:rPr>
        <w:t> </w:t>
      </w:r>
      <w:r>
        <w:rPr>
          <w:sz w:val="23"/>
        </w:rPr>
        <w:t>o</w:t>
      </w:r>
      <w:r>
        <w:rPr>
          <w:spacing w:val="-6"/>
          <w:sz w:val="23"/>
        </w:rPr>
        <w:t> </w:t>
      </w:r>
      <w:r>
        <w:rPr>
          <w:sz w:val="23"/>
        </w:rPr>
        <w:t>término</w:t>
      </w:r>
      <w:r>
        <w:rPr>
          <w:spacing w:val="-7"/>
          <w:sz w:val="23"/>
        </w:rPr>
        <w:t> </w:t>
      </w:r>
      <w:r>
        <w:rPr>
          <w:sz w:val="23"/>
        </w:rPr>
        <w:t>dos</w:t>
      </w:r>
      <w:r>
        <w:rPr>
          <w:spacing w:val="-6"/>
          <w:sz w:val="23"/>
        </w:rPr>
        <w:t> </w:t>
      </w:r>
      <w:r>
        <w:rPr>
          <w:sz w:val="23"/>
        </w:rPr>
        <w:t>prazos</w:t>
      </w:r>
      <w:r>
        <w:rPr>
          <w:spacing w:val="-7"/>
          <w:sz w:val="23"/>
        </w:rPr>
        <w:t> </w:t>
      </w:r>
      <w:r>
        <w:rPr>
          <w:sz w:val="23"/>
        </w:rPr>
        <w:t>estabelecidos</w:t>
      </w:r>
      <w:r>
        <w:rPr>
          <w:spacing w:val="-6"/>
          <w:sz w:val="23"/>
        </w:rPr>
        <w:t> </w:t>
      </w:r>
      <w:r>
        <w:rPr>
          <w:sz w:val="23"/>
        </w:rPr>
        <w:t>nos</w:t>
      </w:r>
      <w:r>
        <w:rPr>
          <w:spacing w:val="-6"/>
          <w:sz w:val="23"/>
        </w:rPr>
        <w:t> </w:t>
      </w:r>
      <w:r>
        <w:rPr>
          <w:sz w:val="23"/>
        </w:rPr>
        <w:t>subitens</w:t>
      </w:r>
      <w:r>
        <w:rPr>
          <w:spacing w:val="-7"/>
          <w:sz w:val="23"/>
        </w:rPr>
        <w:t> </w:t>
      </w:r>
      <w:r>
        <w:rPr>
          <w:sz w:val="23"/>
        </w:rPr>
        <w:t>anteriores,</w:t>
      </w:r>
      <w:r>
        <w:rPr>
          <w:spacing w:val="-6"/>
          <w:sz w:val="23"/>
        </w:rPr>
        <w:t> </w:t>
      </w:r>
      <w:r>
        <w:rPr>
          <w:sz w:val="23"/>
        </w:rPr>
        <w:t>o</w:t>
      </w:r>
      <w:r>
        <w:rPr>
          <w:spacing w:val="-7"/>
          <w:sz w:val="23"/>
        </w:rPr>
        <w:t> </w:t>
      </w:r>
      <w:r>
        <w:rPr>
          <w:sz w:val="23"/>
        </w:rPr>
        <w:t>sistema</w:t>
      </w:r>
      <w:r>
        <w:rPr>
          <w:spacing w:val="-6"/>
          <w:sz w:val="23"/>
        </w:rPr>
        <w:t> </w:t>
      </w:r>
      <w:r>
        <w:rPr>
          <w:sz w:val="23"/>
        </w:rPr>
        <w:t>ordenará</w:t>
      </w:r>
      <w:r>
        <w:rPr>
          <w:spacing w:val="-7"/>
          <w:sz w:val="23"/>
        </w:rPr>
        <w:t> </w:t>
      </w:r>
      <w:r>
        <w:rPr>
          <w:sz w:val="23"/>
        </w:rPr>
        <w:t>e</w:t>
      </w:r>
      <w:r>
        <w:rPr>
          <w:spacing w:val="-6"/>
          <w:sz w:val="23"/>
        </w:rPr>
        <w:t> </w:t>
      </w:r>
      <w:r>
        <w:rPr>
          <w:sz w:val="23"/>
        </w:rPr>
        <w:t>divulgará</w:t>
      </w:r>
      <w:r>
        <w:rPr>
          <w:spacing w:val="-6"/>
          <w:sz w:val="23"/>
        </w:rPr>
        <w:t> </w:t>
      </w:r>
      <w:r>
        <w:rPr>
          <w:sz w:val="23"/>
        </w:rPr>
        <w:t>os</w:t>
      </w:r>
      <w:r>
        <w:rPr>
          <w:spacing w:val="-7"/>
          <w:sz w:val="23"/>
        </w:rPr>
        <w:t> </w:t>
      </w:r>
      <w:r>
        <w:rPr>
          <w:sz w:val="23"/>
        </w:rPr>
        <w:t>lances</w:t>
      </w:r>
      <w:r>
        <w:rPr>
          <w:spacing w:val="-6"/>
          <w:sz w:val="23"/>
        </w:rPr>
        <w:t> </w:t>
      </w:r>
      <w:r>
        <w:rPr>
          <w:sz w:val="23"/>
        </w:rPr>
        <w:t>segundo</w:t>
      </w:r>
      <w:r>
        <w:rPr>
          <w:spacing w:val="-7"/>
          <w:sz w:val="23"/>
        </w:rPr>
        <w:t> </w:t>
      </w:r>
      <w:r>
        <w:rPr>
          <w:sz w:val="23"/>
        </w:rPr>
        <w:t>a</w:t>
      </w:r>
      <w:r>
        <w:rPr>
          <w:spacing w:val="-6"/>
          <w:sz w:val="23"/>
        </w:rPr>
        <w:t> </w:t>
      </w:r>
      <w:r>
        <w:rPr>
          <w:sz w:val="23"/>
        </w:rPr>
        <w:t>ordem</w:t>
      </w:r>
      <w:r>
        <w:rPr>
          <w:spacing w:val="-7"/>
          <w:sz w:val="23"/>
        </w:rPr>
        <w:t> </w:t>
      </w:r>
      <w:r>
        <w:rPr>
          <w:sz w:val="23"/>
        </w:rPr>
        <w:t>crescente</w:t>
      </w:r>
      <w:r>
        <w:rPr>
          <w:spacing w:val="-6"/>
          <w:sz w:val="23"/>
        </w:rPr>
        <w:t> </w:t>
      </w:r>
      <w:r>
        <w:rPr>
          <w:sz w:val="23"/>
        </w:rPr>
        <w:t>de</w:t>
      </w:r>
      <w:r>
        <w:rPr>
          <w:spacing w:val="-6"/>
          <w:sz w:val="23"/>
        </w:rPr>
        <w:t> </w:t>
      </w:r>
      <w:r>
        <w:rPr>
          <w:spacing w:val="-2"/>
          <w:sz w:val="23"/>
        </w:rPr>
        <w:t>valores</w:t>
      </w:r>
      <w:r>
        <w:rPr>
          <w:i/>
          <w:spacing w:val="-2"/>
          <w:sz w:val="23"/>
        </w:rPr>
        <w:t>.</w:t>
      </w:r>
    </w:p>
    <w:p>
      <w:pPr>
        <w:pStyle w:val="ListParagraph"/>
        <w:numPr>
          <w:ilvl w:val="1"/>
          <w:numId w:val="6"/>
        </w:numPr>
        <w:tabs>
          <w:tab w:pos="897" w:val="left" w:leader="none"/>
        </w:tabs>
        <w:spacing w:line="240" w:lineRule="auto" w:before="108" w:after="0"/>
        <w:ind w:left="897" w:right="0" w:hanging="458"/>
        <w:jc w:val="left"/>
        <w:rPr>
          <w:sz w:val="23"/>
        </w:rPr>
      </w:pPr>
      <w:r>
        <w:rPr>
          <w:sz w:val="23"/>
        </w:rPr>
        <w:t>Não</w:t>
      </w:r>
      <w:r>
        <w:rPr>
          <w:spacing w:val="-7"/>
          <w:sz w:val="23"/>
        </w:rPr>
        <w:t> </w:t>
      </w:r>
      <w:r>
        <w:rPr>
          <w:sz w:val="23"/>
        </w:rPr>
        <w:t>serão</w:t>
      </w:r>
      <w:r>
        <w:rPr>
          <w:spacing w:val="-7"/>
          <w:sz w:val="23"/>
        </w:rPr>
        <w:t> </w:t>
      </w:r>
      <w:r>
        <w:rPr>
          <w:sz w:val="23"/>
        </w:rPr>
        <w:t>aceitos</w:t>
      </w:r>
      <w:r>
        <w:rPr>
          <w:spacing w:val="-7"/>
          <w:sz w:val="23"/>
        </w:rPr>
        <w:t> </w:t>
      </w:r>
      <w:r>
        <w:rPr>
          <w:sz w:val="23"/>
        </w:rPr>
        <w:t>dois</w:t>
      </w:r>
      <w:r>
        <w:rPr>
          <w:spacing w:val="-6"/>
          <w:sz w:val="23"/>
        </w:rPr>
        <w:t> </w:t>
      </w:r>
      <w:r>
        <w:rPr>
          <w:sz w:val="23"/>
        </w:rPr>
        <w:t>ou</w:t>
      </w:r>
      <w:r>
        <w:rPr>
          <w:spacing w:val="-7"/>
          <w:sz w:val="23"/>
        </w:rPr>
        <w:t> </w:t>
      </w:r>
      <w:r>
        <w:rPr>
          <w:sz w:val="23"/>
        </w:rPr>
        <w:t>mais</w:t>
      </w:r>
      <w:r>
        <w:rPr>
          <w:spacing w:val="-7"/>
          <w:sz w:val="23"/>
        </w:rPr>
        <w:t> </w:t>
      </w:r>
      <w:r>
        <w:rPr>
          <w:sz w:val="23"/>
        </w:rPr>
        <w:t>lances</w:t>
      </w:r>
      <w:r>
        <w:rPr>
          <w:spacing w:val="-6"/>
          <w:sz w:val="23"/>
        </w:rPr>
        <w:t> </w:t>
      </w:r>
      <w:r>
        <w:rPr>
          <w:sz w:val="23"/>
        </w:rPr>
        <w:t>de</w:t>
      </w:r>
      <w:r>
        <w:rPr>
          <w:spacing w:val="-7"/>
          <w:sz w:val="23"/>
        </w:rPr>
        <w:t> </w:t>
      </w:r>
      <w:r>
        <w:rPr>
          <w:sz w:val="23"/>
        </w:rPr>
        <w:t>mesmo</w:t>
      </w:r>
      <w:r>
        <w:rPr>
          <w:spacing w:val="-7"/>
          <w:sz w:val="23"/>
        </w:rPr>
        <w:t> </w:t>
      </w:r>
      <w:r>
        <w:rPr>
          <w:sz w:val="23"/>
        </w:rPr>
        <w:t>valor,</w:t>
      </w:r>
      <w:r>
        <w:rPr>
          <w:spacing w:val="-7"/>
          <w:sz w:val="23"/>
        </w:rPr>
        <w:t> </w:t>
      </w:r>
      <w:r>
        <w:rPr>
          <w:sz w:val="23"/>
        </w:rPr>
        <w:t>prevalecendo</w:t>
      </w:r>
      <w:r>
        <w:rPr>
          <w:spacing w:val="-6"/>
          <w:sz w:val="23"/>
        </w:rPr>
        <w:t> </w:t>
      </w:r>
      <w:r>
        <w:rPr>
          <w:sz w:val="23"/>
        </w:rPr>
        <w:t>aquele</w:t>
      </w:r>
      <w:r>
        <w:rPr>
          <w:spacing w:val="-7"/>
          <w:sz w:val="23"/>
        </w:rPr>
        <w:t> </w:t>
      </w:r>
      <w:r>
        <w:rPr>
          <w:sz w:val="23"/>
        </w:rPr>
        <w:t>que</w:t>
      </w:r>
      <w:r>
        <w:rPr>
          <w:spacing w:val="-7"/>
          <w:sz w:val="23"/>
        </w:rPr>
        <w:t> </w:t>
      </w:r>
      <w:r>
        <w:rPr>
          <w:sz w:val="23"/>
        </w:rPr>
        <w:t>for</w:t>
      </w:r>
      <w:r>
        <w:rPr>
          <w:spacing w:val="-6"/>
          <w:sz w:val="23"/>
        </w:rPr>
        <w:t> </w:t>
      </w:r>
      <w:r>
        <w:rPr>
          <w:sz w:val="23"/>
        </w:rPr>
        <w:t>recebido</w:t>
      </w:r>
      <w:r>
        <w:rPr>
          <w:spacing w:val="-7"/>
          <w:sz w:val="23"/>
        </w:rPr>
        <w:t> </w:t>
      </w:r>
      <w:r>
        <w:rPr>
          <w:sz w:val="23"/>
        </w:rPr>
        <w:t>e</w:t>
      </w:r>
      <w:r>
        <w:rPr>
          <w:spacing w:val="-7"/>
          <w:sz w:val="23"/>
        </w:rPr>
        <w:t> </w:t>
      </w:r>
      <w:r>
        <w:rPr>
          <w:sz w:val="23"/>
        </w:rPr>
        <w:t>registrado</w:t>
      </w:r>
      <w:r>
        <w:rPr>
          <w:spacing w:val="-7"/>
          <w:sz w:val="23"/>
        </w:rPr>
        <w:t> </w:t>
      </w:r>
      <w:r>
        <w:rPr>
          <w:sz w:val="23"/>
        </w:rPr>
        <w:t>em</w:t>
      </w:r>
      <w:r>
        <w:rPr>
          <w:spacing w:val="-6"/>
          <w:sz w:val="23"/>
        </w:rPr>
        <w:t> </w:t>
      </w:r>
      <w:r>
        <w:rPr>
          <w:sz w:val="23"/>
        </w:rPr>
        <w:t>primeiro</w:t>
      </w:r>
      <w:r>
        <w:rPr>
          <w:spacing w:val="-7"/>
          <w:sz w:val="23"/>
        </w:rPr>
        <w:t> </w:t>
      </w:r>
      <w:r>
        <w:rPr>
          <w:spacing w:val="-2"/>
          <w:sz w:val="23"/>
        </w:rPr>
        <w:t>lugar.</w:t>
      </w:r>
    </w:p>
    <w:p>
      <w:pPr>
        <w:pStyle w:val="ListParagraph"/>
        <w:numPr>
          <w:ilvl w:val="1"/>
          <w:numId w:val="6"/>
        </w:numPr>
        <w:tabs>
          <w:tab w:pos="905" w:val="left" w:leader="none"/>
        </w:tabs>
        <w:spacing w:line="235" w:lineRule="auto" w:before="113" w:after="0"/>
        <w:ind w:left="439" w:right="429" w:firstLine="0"/>
        <w:jc w:val="both"/>
        <w:rPr>
          <w:sz w:val="23"/>
        </w:rPr>
      </w:pPr>
      <w:r>
        <w:rPr>
          <w:sz w:val="23"/>
        </w:rPr>
        <w:t>Durante o transcurso da sessão pública, os licitantes serão informados, em tempo real, do valor do menor lance registrado, vedada a identificação do </w:t>
      </w:r>
      <w:r>
        <w:rPr>
          <w:spacing w:val="-2"/>
          <w:sz w:val="23"/>
        </w:rPr>
        <w:t>licitante.</w:t>
      </w:r>
    </w:p>
    <w:p>
      <w:pPr>
        <w:pStyle w:val="ListParagraph"/>
        <w:numPr>
          <w:ilvl w:val="1"/>
          <w:numId w:val="6"/>
        </w:numPr>
        <w:tabs>
          <w:tab w:pos="900" w:val="left" w:leader="none"/>
        </w:tabs>
        <w:spacing w:line="235" w:lineRule="auto" w:before="113" w:after="0"/>
        <w:ind w:left="439" w:right="428" w:firstLine="0"/>
        <w:jc w:val="both"/>
        <w:rPr>
          <w:sz w:val="23"/>
        </w:rPr>
      </w:pPr>
      <w:r>
        <w:rPr>
          <w:sz w:val="23"/>
        </w:rPr>
        <w:t>No caso de desconexão com o Pregoeiro, no decorrer da etapa competitiva do Pregão, o sistema eletrônico poderá permanecer acessível aos licitantes para a recepção dos lances.</w:t>
      </w:r>
    </w:p>
    <w:p>
      <w:pPr>
        <w:pStyle w:val="ListParagraph"/>
        <w:numPr>
          <w:ilvl w:val="1"/>
          <w:numId w:val="6"/>
        </w:numPr>
        <w:tabs>
          <w:tab w:pos="908" w:val="left" w:leader="none"/>
        </w:tabs>
        <w:spacing w:line="235" w:lineRule="auto" w:before="113" w:after="0"/>
        <w:ind w:left="439" w:right="429" w:firstLine="0"/>
        <w:jc w:val="both"/>
        <w:rPr>
          <w:sz w:val="23"/>
        </w:rPr>
      </w:pPr>
      <w:r>
        <w:rPr>
          <w:sz w:val="23"/>
        </w:rPr>
        <w:t>Quando a desconexão do sistema eletrônico para o Pregoeiro persistir por tempo superior a dez minutos, a sessão pública será suspensa e reiniciada somente após decorridas vinte e quatro horas da comunicação do fato pelo Pregoeiro aos participantes, quando houver, no sítio eletrônico utilizado para </w:t>
      </w:r>
      <w:r>
        <w:rPr>
          <w:spacing w:val="-2"/>
          <w:sz w:val="23"/>
        </w:rPr>
        <w:t>divulgação.</w:t>
      </w:r>
    </w:p>
    <w:p>
      <w:pPr>
        <w:pStyle w:val="ListParagraph"/>
        <w:numPr>
          <w:ilvl w:val="1"/>
          <w:numId w:val="6"/>
        </w:numPr>
        <w:tabs>
          <w:tab w:pos="897" w:val="left" w:leader="none"/>
        </w:tabs>
        <w:spacing w:line="240" w:lineRule="auto" w:before="108" w:after="0"/>
        <w:ind w:left="897" w:right="0" w:hanging="458"/>
        <w:jc w:val="both"/>
        <w:rPr>
          <w:sz w:val="23"/>
        </w:rPr>
      </w:pPr>
      <w:r>
        <w:rPr>
          <w:sz w:val="23"/>
        </w:rPr>
        <w:t>Caso</w:t>
      </w:r>
      <w:r>
        <w:rPr>
          <w:spacing w:val="-6"/>
          <w:sz w:val="23"/>
        </w:rPr>
        <w:t> </w:t>
      </w:r>
      <w:r>
        <w:rPr>
          <w:sz w:val="23"/>
        </w:rPr>
        <w:t>o</w:t>
      </w:r>
      <w:r>
        <w:rPr>
          <w:spacing w:val="-6"/>
          <w:sz w:val="23"/>
        </w:rPr>
        <w:t> </w:t>
      </w:r>
      <w:r>
        <w:rPr>
          <w:sz w:val="23"/>
        </w:rPr>
        <w:t>licitante</w:t>
      </w:r>
      <w:r>
        <w:rPr>
          <w:spacing w:val="-6"/>
          <w:sz w:val="23"/>
        </w:rPr>
        <w:t> </w:t>
      </w:r>
      <w:r>
        <w:rPr>
          <w:sz w:val="23"/>
        </w:rPr>
        <w:t>não</w:t>
      </w:r>
      <w:r>
        <w:rPr>
          <w:spacing w:val="-5"/>
          <w:sz w:val="23"/>
        </w:rPr>
        <w:t> </w:t>
      </w:r>
      <w:r>
        <w:rPr>
          <w:sz w:val="23"/>
        </w:rPr>
        <w:t>apresente</w:t>
      </w:r>
      <w:r>
        <w:rPr>
          <w:spacing w:val="-6"/>
          <w:sz w:val="23"/>
        </w:rPr>
        <w:t> </w:t>
      </w:r>
      <w:r>
        <w:rPr>
          <w:sz w:val="23"/>
        </w:rPr>
        <w:t>lances,</w:t>
      </w:r>
      <w:r>
        <w:rPr>
          <w:spacing w:val="-6"/>
          <w:sz w:val="23"/>
        </w:rPr>
        <w:t> </w:t>
      </w:r>
      <w:r>
        <w:rPr>
          <w:sz w:val="23"/>
        </w:rPr>
        <w:t>concorrerá</w:t>
      </w:r>
      <w:r>
        <w:rPr>
          <w:spacing w:val="-5"/>
          <w:sz w:val="23"/>
        </w:rPr>
        <w:t> </w:t>
      </w:r>
      <w:r>
        <w:rPr>
          <w:sz w:val="23"/>
        </w:rPr>
        <w:t>com</w:t>
      </w:r>
      <w:r>
        <w:rPr>
          <w:spacing w:val="-6"/>
          <w:sz w:val="23"/>
        </w:rPr>
        <w:t> </w:t>
      </w:r>
      <w:r>
        <w:rPr>
          <w:sz w:val="23"/>
        </w:rPr>
        <w:t>o</w:t>
      </w:r>
      <w:r>
        <w:rPr>
          <w:spacing w:val="-6"/>
          <w:sz w:val="23"/>
        </w:rPr>
        <w:t> </w:t>
      </w:r>
      <w:r>
        <w:rPr>
          <w:sz w:val="23"/>
        </w:rPr>
        <w:t>valor</w:t>
      </w:r>
      <w:r>
        <w:rPr>
          <w:spacing w:val="-5"/>
          <w:sz w:val="23"/>
        </w:rPr>
        <w:t> </w:t>
      </w:r>
      <w:r>
        <w:rPr>
          <w:sz w:val="23"/>
        </w:rPr>
        <w:t>de</w:t>
      </w:r>
      <w:r>
        <w:rPr>
          <w:spacing w:val="-6"/>
          <w:sz w:val="23"/>
        </w:rPr>
        <w:t> </w:t>
      </w:r>
      <w:r>
        <w:rPr>
          <w:sz w:val="23"/>
        </w:rPr>
        <w:t>sua</w:t>
      </w:r>
      <w:r>
        <w:rPr>
          <w:spacing w:val="-6"/>
          <w:sz w:val="23"/>
        </w:rPr>
        <w:t> </w:t>
      </w:r>
      <w:r>
        <w:rPr>
          <w:spacing w:val="-2"/>
          <w:sz w:val="23"/>
        </w:rPr>
        <w:t>proposta.</w:t>
      </w:r>
    </w:p>
    <w:p>
      <w:pPr>
        <w:pStyle w:val="ListParagraph"/>
        <w:numPr>
          <w:ilvl w:val="1"/>
          <w:numId w:val="6"/>
        </w:numPr>
        <w:tabs>
          <w:tab w:pos="927" w:val="left" w:leader="none"/>
        </w:tabs>
        <w:spacing w:line="235" w:lineRule="auto" w:before="113" w:after="0"/>
        <w:ind w:left="439" w:right="427" w:firstLine="0"/>
        <w:jc w:val="both"/>
        <w:rPr>
          <w:sz w:val="23"/>
        </w:rPr>
      </w:pPr>
      <w:r>
        <w:rPr>
          <w:sz w:val="23"/>
        </w:rPr>
        <w:t>Em relação a itens não exclusivos para participação de microempresas e empresas de pequeno porte, uma vez encerrada a etapa de lances, será efetivada a verificação das microempresas e empresas de pequeno porte participantes, procedendo à comparação com os valores da primeira colocada, </w:t>
      </w:r>
      <w:r>
        <w:rPr>
          <w:sz w:val="23"/>
        </w:rPr>
        <w:t>se esta for empresa de maior porte, assim como das demais classificadas, para o fim de aplicar-se o disposto nos </w:t>
      </w:r>
      <w:hyperlink r:id="rId16">
        <w:r>
          <w:rPr>
            <w:color w:val="0000ED"/>
            <w:sz w:val="23"/>
            <w:u w:val="single" w:color="0000ED"/>
          </w:rPr>
          <w:t>arts. 44 e 45 da Lei Complementar nº</w:t>
        </w:r>
      </w:hyperlink>
      <w:r>
        <w:rPr>
          <w:color w:val="0000ED"/>
          <w:sz w:val="23"/>
        </w:rPr>
        <w:t> </w:t>
      </w:r>
      <w:hyperlink r:id="rId16">
        <w:r>
          <w:rPr>
            <w:color w:val="0000ED"/>
            <w:sz w:val="23"/>
            <w:u w:val="single" w:color="0000ED"/>
          </w:rPr>
          <w:t>123/2006</w:t>
        </w:r>
      </w:hyperlink>
      <w:r>
        <w:rPr>
          <w:sz w:val="23"/>
        </w:rPr>
        <w:t>, regulamentada pelo </w:t>
      </w:r>
      <w:hyperlink r:id="rId17">
        <w:r>
          <w:rPr>
            <w:color w:val="0000ED"/>
            <w:sz w:val="23"/>
            <w:u w:val="single" w:color="0000ED"/>
          </w:rPr>
          <w:t>Decreto nº 42.063</w:t>
        </w:r>
      </w:hyperlink>
      <w:r>
        <w:rPr>
          <w:sz w:val="23"/>
        </w:rPr>
        <w:t>/2009.</w:t>
      </w:r>
    </w:p>
    <w:p>
      <w:pPr>
        <w:pStyle w:val="ListParagraph"/>
        <w:numPr>
          <w:ilvl w:val="2"/>
          <w:numId w:val="6"/>
        </w:numPr>
        <w:tabs>
          <w:tab w:pos="1079" w:val="left" w:leader="none"/>
        </w:tabs>
        <w:spacing w:line="235" w:lineRule="auto" w:before="112" w:after="0"/>
        <w:ind w:left="439" w:right="429" w:firstLine="0"/>
        <w:jc w:val="both"/>
        <w:rPr>
          <w:sz w:val="23"/>
        </w:rPr>
      </w:pPr>
      <w:r>
        <w:rPr>
          <w:sz w:val="23"/>
        </w:rPr>
        <w:t>Nessas condições, as propostas de microempresas e empresas de pequeno porte que se encontrarem na faixa de até 5% (cinco por cento) acima da melhor proposta ou melhor lance serão consideradas empatadas com a primeira colocada.</w:t>
      </w:r>
    </w:p>
    <w:p>
      <w:pPr>
        <w:pStyle w:val="ListParagraph"/>
        <w:numPr>
          <w:ilvl w:val="2"/>
          <w:numId w:val="6"/>
        </w:numPr>
        <w:tabs>
          <w:tab w:pos="1075" w:val="left" w:leader="none"/>
        </w:tabs>
        <w:spacing w:line="235" w:lineRule="auto" w:before="113" w:after="0"/>
        <w:ind w:left="439" w:right="429" w:firstLine="0"/>
        <w:jc w:val="both"/>
        <w:rPr>
          <w:sz w:val="23"/>
        </w:rPr>
      </w:pPr>
      <w:r>
        <w:rPr>
          <w:sz w:val="23"/>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pPr>
        <w:pStyle w:val="ListParagraph"/>
        <w:numPr>
          <w:ilvl w:val="2"/>
          <w:numId w:val="6"/>
        </w:numPr>
        <w:tabs>
          <w:tab w:pos="1084" w:val="left" w:leader="none"/>
        </w:tabs>
        <w:spacing w:line="235" w:lineRule="auto" w:before="113" w:after="0"/>
        <w:ind w:left="439" w:right="429" w:firstLine="0"/>
        <w:jc w:val="both"/>
        <w:rPr>
          <w:sz w:val="23"/>
        </w:rPr>
      </w:pPr>
      <w:r>
        <w:rPr>
          <w:sz w:val="23"/>
        </w:rPr>
        <w:t>Caso a microempresa ou a empresa de pequeno porte melhor classificada desista ou não se manifeste no prazo estabelecido, serão convocadas as demais</w:t>
      </w:r>
      <w:r>
        <w:rPr>
          <w:spacing w:val="-3"/>
          <w:sz w:val="23"/>
        </w:rPr>
        <w:t> </w:t>
      </w:r>
      <w:r>
        <w:rPr>
          <w:sz w:val="23"/>
        </w:rPr>
        <w:t>licitantes</w:t>
      </w:r>
      <w:r>
        <w:rPr>
          <w:spacing w:val="-3"/>
          <w:sz w:val="23"/>
        </w:rPr>
        <w:t> </w:t>
      </w:r>
      <w:r>
        <w:rPr>
          <w:sz w:val="23"/>
        </w:rPr>
        <w:t>microempresa</w:t>
      </w:r>
      <w:r>
        <w:rPr>
          <w:spacing w:val="-3"/>
          <w:sz w:val="23"/>
        </w:rPr>
        <w:t> </w:t>
      </w:r>
      <w:r>
        <w:rPr>
          <w:sz w:val="23"/>
        </w:rPr>
        <w:t>e</w:t>
      </w:r>
      <w:r>
        <w:rPr>
          <w:spacing w:val="-3"/>
          <w:sz w:val="23"/>
        </w:rPr>
        <w:t> </w:t>
      </w:r>
      <w:r>
        <w:rPr>
          <w:sz w:val="23"/>
        </w:rPr>
        <w:t>empresa</w:t>
      </w:r>
      <w:r>
        <w:rPr>
          <w:spacing w:val="-3"/>
          <w:sz w:val="23"/>
        </w:rPr>
        <w:t> </w:t>
      </w:r>
      <w:r>
        <w:rPr>
          <w:sz w:val="23"/>
        </w:rPr>
        <w:t>de</w:t>
      </w:r>
      <w:r>
        <w:rPr>
          <w:spacing w:val="-3"/>
          <w:sz w:val="23"/>
        </w:rPr>
        <w:t> </w:t>
      </w:r>
      <w:r>
        <w:rPr>
          <w:sz w:val="23"/>
        </w:rPr>
        <w:t>pequeno</w:t>
      </w:r>
      <w:r>
        <w:rPr>
          <w:spacing w:val="-3"/>
          <w:sz w:val="23"/>
        </w:rPr>
        <w:t> </w:t>
      </w:r>
      <w:r>
        <w:rPr>
          <w:sz w:val="23"/>
        </w:rPr>
        <w:t>porte</w:t>
      </w:r>
      <w:r>
        <w:rPr>
          <w:spacing w:val="-3"/>
          <w:sz w:val="23"/>
        </w:rPr>
        <w:t> </w:t>
      </w:r>
      <w:r>
        <w:rPr>
          <w:sz w:val="23"/>
        </w:rPr>
        <w:t>que</w:t>
      </w:r>
      <w:r>
        <w:rPr>
          <w:spacing w:val="-3"/>
          <w:sz w:val="23"/>
        </w:rPr>
        <w:t> </w:t>
      </w:r>
      <w:r>
        <w:rPr>
          <w:sz w:val="23"/>
        </w:rPr>
        <w:t>se</w:t>
      </w:r>
      <w:r>
        <w:rPr>
          <w:spacing w:val="-3"/>
          <w:sz w:val="23"/>
        </w:rPr>
        <w:t> </w:t>
      </w:r>
      <w:r>
        <w:rPr>
          <w:sz w:val="23"/>
        </w:rPr>
        <w:t>encontrem</w:t>
      </w:r>
      <w:r>
        <w:rPr>
          <w:spacing w:val="-3"/>
          <w:sz w:val="23"/>
        </w:rPr>
        <w:t> </w:t>
      </w:r>
      <w:r>
        <w:rPr>
          <w:sz w:val="23"/>
        </w:rPr>
        <w:t>naquele</w:t>
      </w:r>
      <w:r>
        <w:rPr>
          <w:spacing w:val="-3"/>
          <w:sz w:val="23"/>
        </w:rPr>
        <w:t> </w:t>
      </w:r>
      <w:r>
        <w:rPr>
          <w:sz w:val="23"/>
        </w:rPr>
        <w:t>intervalo</w:t>
      </w:r>
      <w:r>
        <w:rPr>
          <w:spacing w:val="-3"/>
          <w:sz w:val="23"/>
        </w:rPr>
        <w:t> </w:t>
      </w:r>
      <w:r>
        <w:rPr>
          <w:sz w:val="23"/>
        </w:rPr>
        <w:t>de</w:t>
      </w:r>
      <w:r>
        <w:rPr>
          <w:spacing w:val="-3"/>
          <w:sz w:val="23"/>
        </w:rPr>
        <w:t> </w:t>
      </w:r>
      <w:r>
        <w:rPr>
          <w:sz w:val="23"/>
        </w:rPr>
        <w:t>5%</w:t>
      </w:r>
      <w:r>
        <w:rPr>
          <w:spacing w:val="-3"/>
          <w:sz w:val="23"/>
        </w:rPr>
        <w:t> </w:t>
      </w:r>
      <w:r>
        <w:rPr>
          <w:sz w:val="23"/>
        </w:rPr>
        <w:t>(cinco</w:t>
      </w:r>
      <w:r>
        <w:rPr>
          <w:spacing w:val="-3"/>
          <w:sz w:val="23"/>
        </w:rPr>
        <w:t> </w:t>
      </w:r>
      <w:r>
        <w:rPr>
          <w:sz w:val="23"/>
        </w:rPr>
        <w:t>por</w:t>
      </w:r>
      <w:r>
        <w:rPr>
          <w:spacing w:val="-3"/>
          <w:sz w:val="23"/>
        </w:rPr>
        <w:t> </w:t>
      </w:r>
      <w:r>
        <w:rPr>
          <w:sz w:val="23"/>
        </w:rPr>
        <w:t>cento),</w:t>
      </w:r>
      <w:r>
        <w:rPr>
          <w:spacing w:val="-3"/>
          <w:sz w:val="23"/>
        </w:rPr>
        <w:t> </w:t>
      </w:r>
      <w:r>
        <w:rPr>
          <w:sz w:val="23"/>
        </w:rPr>
        <w:t>na</w:t>
      </w:r>
      <w:r>
        <w:rPr>
          <w:spacing w:val="-3"/>
          <w:sz w:val="23"/>
        </w:rPr>
        <w:t> </w:t>
      </w:r>
      <w:r>
        <w:rPr>
          <w:sz w:val="23"/>
        </w:rPr>
        <w:t>ordem</w:t>
      </w:r>
      <w:r>
        <w:rPr>
          <w:spacing w:val="-3"/>
          <w:sz w:val="23"/>
        </w:rPr>
        <w:t> </w:t>
      </w:r>
      <w:r>
        <w:rPr>
          <w:sz w:val="23"/>
        </w:rPr>
        <w:t>de</w:t>
      </w:r>
      <w:r>
        <w:rPr>
          <w:spacing w:val="-3"/>
          <w:sz w:val="23"/>
        </w:rPr>
        <w:t> </w:t>
      </w:r>
      <w:r>
        <w:rPr>
          <w:sz w:val="23"/>
        </w:rPr>
        <w:t>classificação,</w:t>
      </w:r>
      <w:r>
        <w:rPr>
          <w:spacing w:val="-3"/>
          <w:sz w:val="23"/>
        </w:rPr>
        <w:t> </w:t>
      </w:r>
      <w:r>
        <w:rPr>
          <w:sz w:val="23"/>
        </w:rPr>
        <w:t>para</w:t>
      </w:r>
      <w:r>
        <w:rPr>
          <w:spacing w:val="-3"/>
          <w:sz w:val="23"/>
        </w:rPr>
        <w:t> </w:t>
      </w:r>
      <w:r>
        <w:rPr>
          <w:sz w:val="23"/>
        </w:rPr>
        <w:t>o exercício do mesmo direito, no prazo estabelecido no subitem anterior.</w:t>
      </w:r>
    </w:p>
    <w:p>
      <w:pPr>
        <w:pStyle w:val="ListParagraph"/>
        <w:spacing w:after="0" w:line="235" w:lineRule="auto"/>
        <w:jc w:val="both"/>
        <w:rPr>
          <w:sz w:val="23"/>
        </w:rPr>
        <w:sectPr>
          <w:pgSz w:w="15840" w:h="24480"/>
          <w:pgMar w:top="480" w:bottom="280" w:left="360" w:right="360"/>
        </w:sectPr>
      </w:pPr>
    </w:p>
    <w:p>
      <w:pPr>
        <w:pStyle w:val="ListParagraph"/>
        <w:numPr>
          <w:ilvl w:val="2"/>
          <w:numId w:val="6"/>
        </w:numPr>
        <w:tabs>
          <w:tab w:pos="1073" w:val="left" w:leader="none"/>
        </w:tabs>
        <w:spacing w:line="235" w:lineRule="auto" w:before="80" w:after="0"/>
        <w:ind w:left="439" w:right="429" w:firstLine="0"/>
        <w:jc w:val="both"/>
        <w:rPr>
          <w:sz w:val="23"/>
        </w:rPr>
      </w:pPr>
      <w:r>
        <w:rPr>
          <w:sz w:val="23"/>
        </w:rPr>
        <w:t>No caso de equivalência dos valores apresentados pelas microempresas e empresas de pequeno porte que se encontrem nos intervalos </w:t>
      </w:r>
      <w:r>
        <w:rPr>
          <w:sz w:val="23"/>
        </w:rPr>
        <w:t>estabelecidos nos subitens anteriores, o sistema identificará aquela que primeiro inseriu sua proposta, de modo a possibilitar que esta usufrua da prerrogativa de apresentar oferta inferior à melhor classificada.</w:t>
      </w:r>
    </w:p>
    <w:p>
      <w:pPr>
        <w:pStyle w:val="ListParagraph"/>
        <w:numPr>
          <w:ilvl w:val="1"/>
          <w:numId w:val="6"/>
        </w:numPr>
        <w:tabs>
          <w:tab w:pos="897" w:val="left" w:leader="none"/>
        </w:tabs>
        <w:spacing w:line="240" w:lineRule="auto" w:before="108" w:after="0"/>
        <w:ind w:left="897" w:right="0" w:hanging="458"/>
        <w:jc w:val="both"/>
        <w:rPr>
          <w:sz w:val="23"/>
        </w:rPr>
      </w:pPr>
      <w:r>
        <w:rPr>
          <w:sz w:val="23"/>
        </w:rPr>
        <w:t>Só</w:t>
      </w:r>
      <w:r>
        <w:rPr>
          <w:spacing w:val="-6"/>
          <w:sz w:val="23"/>
        </w:rPr>
        <w:t> </w:t>
      </w:r>
      <w:r>
        <w:rPr>
          <w:sz w:val="23"/>
        </w:rPr>
        <w:t>poderá</w:t>
      </w:r>
      <w:r>
        <w:rPr>
          <w:spacing w:val="-6"/>
          <w:sz w:val="23"/>
        </w:rPr>
        <w:t> </w:t>
      </w:r>
      <w:r>
        <w:rPr>
          <w:sz w:val="23"/>
        </w:rPr>
        <w:t>haver</w:t>
      </w:r>
      <w:r>
        <w:rPr>
          <w:spacing w:val="-6"/>
          <w:sz w:val="23"/>
        </w:rPr>
        <w:t> </w:t>
      </w:r>
      <w:r>
        <w:rPr>
          <w:sz w:val="23"/>
        </w:rPr>
        <w:t>empate</w:t>
      </w:r>
      <w:r>
        <w:rPr>
          <w:spacing w:val="-5"/>
          <w:sz w:val="23"/>
        </w:rPr>
        <w:t> </w:t>
      </w:r>
      <w:r>
        <w:rPr>
          <w:sz w:val="23"/>
        </w:rPr>
        <w:t>entre</w:t>
      </w:r>
      <w:r>
        <w:rPr>
          <w:spacing w:val="-6"/>
          <w:sz w:val="23"/>
        </w:rPr>
        <w:t> </w:t>
      </w:r>
      <w:r>
        <w:rPr>
          <w:sz w:val="23"/>
        </w:rPr>
        <w:t>propostas</w:t>
      </w:r>
      <w:r>
        <w:rPr>
          <w:spacing w:val="-6"/>
          <w:sz w:val="23"/>
        </w:rPr>
        <w:t> </w:t>
      </w:r>
      <w:r>
        <w:rPr>
          <w:sz w:val="23"/>
        </w:rPr>
        <w:t>iguais</w:t>
      </w:r>
      <w:r>
        <w:rPr>
          <w:spacing w:val="-6"/>
          <w:sz w:val="23"/>
        </w:rPr>
        <w:t> </w:t>
      </w:r>
      <w:r>
        <w:rPr>
          <w:sz w:val="23"/>
        </w:rPr>
        <w:t>(não</w:t>
      </w:r>
      <w:r>
        <w:rPr>
          <w:spacing w:val="-5"/>
          <w:sz w:val="23"/>
        </w:rPr>
        <w:t> </w:t>
      </w:r>
      <w:r>
        <w:rPr>
          <w:sz w:val="23"/>
        </w:rPr>
        <w:t>seguidas</w:t>
      </w:r>
      <w:r>
        <w:rPr>
          <w:spacing w:val="-6"/>
          <w:sz w:val="23"/>
        </w:rPr>
        <w:t> </w:t>
      </w:r>
      <w:r>
        <w:rPr>
          <w:sz w:val="23"/>
        </w:rPr>
        <w:t>de</w:t>
      </w:r>
      <w:r>
        <w:rPr>
          <w:spacing w:val="-6"/>
          <w:sz w:val="23"/>
        </w:rPr>
        <w:t> </w:t>
      </w:r>
      <w:r>
        <w:rPr>
          <w:sz w:val="23"/>
        </w:rPr>
        <w:t>lances)</w:t>
      </w:r>
      <w:r>
        <w:rPr>
          <w:spacing w:val="-6"/>
          <w:sz w:val="23"/>
        </w:rPr>
        <w:t> </w:t>
      </w:r>
      <w:r>
        <w:rPr>
          <w:sz w:val="23"/>
        </w:rPr>
        <w:t>ou</w:t>
      </w:r>
      <w:r>
        <w:rPr>
          <w:spacing w:val="-5"/>
          <w:sz w:val="23"/>
        </w:rPr>
        <w:t> </w:t>
      </w:r>
      <w:r>
        <w:rPr>
          <w:sz w:val="23"/>
        </w:rPr>
        <w:t>entre</w:t>
      </w:r>
      <w:r>
        <w:rPr>
          <w:spacing w:val="-6"/>
          <w:sz w:val="23"/>
        </w:rPr>
        <w:t> </w:t>
      </w:r>
      <w:r>
        <w:rPr>
          <w:sz w:val="23"/>
        </w:rPr>
        <w:t>lances</w:t>
      </w:r>
      <w:r>
        <w:rPr>
          <w:spacing w:val="-6"/>
          <w:sz w:val="23"/>
        </w:rPr>
        <w:t> </w:t>
      </w:r>
      <w:r>
        <w:rPr>
          <w:sz w:val="23"/>
        </w:rPr>
        <w:t>finais</w:t>
      </w:r>
      <w:r>
        <w:rPr>
          <w:spacing w:val="-6"/>
          <w:sz w:val="23"/>
        </w:rPr>
        <w:t> </w:t>
      </w:r>
      <w:r>
        <w:rPr>
          <w:sz w:val="23"/>
        </w:rPr>
        <w:t>da</w:t>
      </w:r>
      <w:r>
        <w:rPr>
          <w:spacing w:val="-5"/>
          <w:sz w:val="23"/>
        </w:rPr>
        <w:t> </w:t>
      </w:r>
      <w:r>
        <w:rPr>
          <w:sz w:val="23"/>
        </w:rPr>
        <w:t>fase</w:t>
      </w:r>
      <w:r>
        <w:rPr>
          <w:spacing w:val="-6"/>
          <w:sz w:val="23"/>
        </w:rPr>
        <w:t> </w:t>
      </w:r>
      <w:r>
        <w:rPr>
          <w:sz w:val="23"/>
        </w:rPr>
        <w:t>fechada</w:t>
      </w:r>
      <w:r>
        <w:rPr>
          <w:spacing w:val="-6"/>
          <w:sz w:val="23"/>
        </w:rPr>
        <w:t> </w:t>
      </w:r>
      <w:r>
        <w:rPr>
          <w:sz w:val="23"/>
        </w:rPr>
        <w:t>do</w:t>
      </w:r>
      <w:r>
        <w:rPr>
          <w:spacing w:val="-6"/>
          <w:sz w:val="23"/>
        </w:rPr>
        <w:t> </w:t>
      </w:r>
      <w:r>
        <w:rPr>
          <w:sz w:val="23"/>
        </w:rPr>
        <w:t>modo</w:t>
      </w:r>
      <w:r>
        <w:rPr>
          <w:spacing w:val="-5"/>
          <w:sz w:val="23"/>
        </w:rPr>
        <w:t> </w:t>
      </w:r>
      <w:r>
        <w:rPr>
          <w:sz w:val="23"/>
        </w:rPr>
        <w:t>de</w:t>
      </w:r>
      <w:r>
        <w:rPr>
          <w:spacing w:val="-6"/>
          <w:sz w:val="23"/>
        </w:rPr>
        <w:t> </w:t>
      </w:r>
      <w:r>
        <w:rPr>
          <w:sz w:val="23"/>
        </w:rPr>
        <w:t>disputa</w:t>
      </w:r>
      <w:r>
        <w:rPr>
          <w:spacing w:val="-6"/>
          <w:sz w:val="23"/>
        </w:rPr>
        <w:t> </w:t>
      </w:r>
      <w:r>
        <w:rPr>
          <w:sz w:val="23"/>
        </w:rPr>
        <w:t>aberto</w:t>
      </w:r>
      <w:r>
        <w:rPr>
          <w:spacing w:val="-6"/>
          <w:sz w:val="23"/>
        </w:rPr>
        <w:t> </w:t>
      </w:r>
      <w:r>
        <w:rPr>
          <w:sz w:val="23"/>
        </w:rPr>
        <w:t>e</w:t>
      </w:r>
      <w:r>
        <w:rPr>
          <w:spacing w:val="-5"/>
          <w:sz w:val="23"/>
        </w:rPr>
        <w:t> </w:t>
      </w:r>
      <w:r>
        <w:rPr>
          <w:spacing w:val="-2"/>
          <w:sz w:val="23"/>
        </w:rPr>
        <w:t>fechado.</w:t>
      </w:r>
    </w:p>
    <w:p>
      <w:pPr>
        <w:pStyle w:val="ListParagraph"/>
        <w:numPr>
          <w:ilvl w:val="2"/>
          <w:numId w:val="6"/>
        </w:numPr>
        <w:tabs>
          <w:tab w:pos="1101" w:val="left" w:leader="none"/>
        </w:tabs>
        <w:spacing w:line="235" w:lineRule="auto" w:before="113" w:after="0"/>
        <w:ind w:left="439" w:right="427" w:firstLine="0"/>
        <w:jc w:val="both"/>
        <w:rPr>
          <w:sz w:val="23"/>
        </w:rPr>
      </w:pPr>
      <w:r>
        <w:rPr>
          <w:sz w:val="23"/>
        </w:rPr>
        <w:t>Havendo eventual empate entre propostas ou lances, o critério de desempate será aquele previsto no </w:t>
      </w:r>
      <w:hyperlink r:id="rId18">
        <w:r>
          <w:rPr>
            <w:color w:val="0000ED"/>
            <w:sz w:val="23"/>
            <w:u w:val="single" w:color="0000ED"/>
          </w:rPr>
          <w:t>art. 30 do</w:t>
        </w:r>
      </w:hyperlink>
      <w:r>
        <w:rPr>
          <w:color w:val="0000ED"/>
          <w:sz w:val="23"/>
        </w:rPr>
        <w:t> </w:t>
      </w:r>
      <w:r>
        <w:rPr>
          <w:sz w:val="23"/>
        </w:rPr>
        <w:t>Decreto nº 48.778/2023, nesta </w:t>
      </w:r>
      <w:r>
        <w:rPr>
          <w:spacing w:val="-2"/>
          <w:sz w:val="23"/>
        </w:rPr>
        <w:t>ordem:</w:t>
      </w:r>
    </w:p>
    <w:p>
      <w:pPr>
        <w:pStyle w:val="ListParagraph"/>
        <w:numPr>
          <w:ilvl w:val="3"/>
          <w:numId w:val="6"/>
        </w:numPr>
        <w:tabs>
          <w:tab w:pos="1242" w:val="left" w:leader="none"/>
        </w:tabs>
        <w:spacing w:line="235" w:lineRule="auto" w:before="113" w:after="0"/>
        <w:ind w:left="439" w:right="428" w:firstLine="0"/>
        <w:jc w:val="both"/>
        <w:rPr>
          <w:sz w:val="23"/>
        </w:rPr>
      </w:pPr>
      <w:r>
        <w:rPr>
          <w:sz w:val="23"/>
        </w:rPr>
        <w:t>contratação</w:t>
      </w:r>
      <w:r>
        <w:rPr>
          <w:spacing w:val="-3"/>
          <w:sz w:val="23"/>
        </w:rPr>
        <w:t> </w:t>
      </w:r>
      <w:r>
        <w:rPr>
          <w:sz w:val="23"/>
        </w:rPr>
        <w:t>de</w:t>
      </w:r>
      <w:r>
        <w:rPr>
          <w:spacing w:val="-3"/>
          <w:sz w:val="23"/>
        </w:rPr>
        <w:t> </w:t>
      </w:r>
      <w:r>
        <w:rPr>
          <w:sz w:val="23"/>
        </w:rPr>
        <w:t>microempresas</w:t>
      </w:r>
      <w:r>
        <w:rPr>
          <w:spacing w:val="-3"/>
          <w:sz w:val="23"/>
        </w:rPr>
        <w:t> </w:t>
      </w:r>
      <w:r>
        <w:rPr>
          <w:sz w:val="23"/>
        </w:rPr>
        <w:t>e</w:t>
      </w:r>
      <w:r>
        <w:rPr>
          <w:spacing w:val="-3"/>
          <w:sz w:val="23"/>
        </w:rPr>
        <w:t> </w:t>
      </w:r>
      <w:r>
        <w:rPr>
          <w:sz w:val="23"/>
        </w:rPr>
        <w:t>empresas</w:t>
      </w:r>
      <w:r>
        <w:rPr>
          <w:spacing w:val="-3"/>
          <w:sz w:val="23"/>
        </w:rPr>
        <w:t> </w:t>
      </w:r>
      <w:r>
        <w:rPr>
          <w:sz w:val="23"/>
        </w:rPr>
        <w:t>de</w:t>
      </w:r>
      <w:r>
        <w:rPr>
          <w:spacing w:val="-3"/>
          <w:sz w:val="23"/>
        </w:rPr>
        <w:t> </w:t>
      </w:r>
      <w:r>
        <w:rPr>
          <w:sz w:val="23"/>
        </w:rPr>
        <w:t>pequeno</w:t>
      </w:r>
      <w:r>
        <w:rPr>
          <w:spacing w:val="-3"/>
          <w:sz w:val="23"/>
        </w:rPr>
        <w:t> </w:t>
      </w:r>
      <w:r>
        <w:rPr>
          <w:sz w:val="23"/>
        </w:rPr>
        <w:t>porte,</w:t>
      </w:r>
      <w:r>
        <w:rPr>
          <w:spacing w:val="-3"/>
          <w:sz w:val="23"/>
        </w:rPr>
        <w:t> </w:t>
      </w:r>
      <w:r>
        <w:rPr>
          <w:sz w:val="23"/>
        </w:rPr>
        <w:t>nos</w:t>
      </w:r>
      <w:r>
        <w:rPr>
          <w:spacing w:val="-3"/>
          <w:sz w:val="23"/>
        </w:rPr>
        <w:t> </w:t>
      </w:r>
      <w:r>
        <w:rPr>
          <w:sz w:val="23"/>
        </w:rPr>
        <w:t>termos</w:t>
      </w:r>
      <w:r>
        <w:rPr>
          <w:spacing w:val="-3"/>
          <w:sz w:val="23"/>
        </w:rPr>
        <w:t> </w:t>
      </w:r>
      <w:r>
        <w:rPr>
          <w:sz w:val="23"/>
        </w:rPr>
        <w:t>dos</w:t>
      </w:r>
      <w:r>
        <w:rPr>
          <w:spacing w:val="-3"/>
          <w:sz w:val="23"/>
        </w:rPr>
        <w:t> </w:t>
      </w:r>
      <w:r>
        <w:rPr>
          <w:sz w:val="23"/>
        </w:rPr>
        <w:t>arts.</w:t>
      </w:r>
      <w:r>
        <w:rPr>
          <w:spacing w:val="-3"/>
          <w:sz w:val="23"/>
        </w:rPr>
        <w:t> </w:t>
      </w:r>
      <w:r>
        <w:rPr>
          <w:sz w:val="23"/>
        </w:rPr>
        <w:t>44</w:t>
      </w:r>
      <w:r>
        <w:rPr>
          <w:spacing w:val="-3"/>
          <w:sz w:val="23"/>
        </w:rPr>
        <w:t> </w:t>
      </w:r>
      <w:r>
        <w:rPr>
          <w:sz w:val="23"/>
        </w:rPr>
        <w:t>e</w:t>
      </w:r>
      <w:r>
        <w:rPr>
          <w:spacing w:val="-3"/>
          <w:sz w:val="23"/>
        </w:rPr>
        <w:t> </w:t>
      </w:r>
      <w:r>
        <w:rPr>
          <w:sz w:val="23"/>
        </w:rPr>
        <w:t>45</w:t>
      </w:r>
      <w:r>
        <w:rPr>
          <w:spacing w:val="-3"/>
          <w:sz w:val="23"/>
        </w:rPr>
        <w:t> </w:t>
      </w:r>
      <w:r>
        <w:rPr>
          <w:sz w:val="23"/>
        </w:rPr>
        <w:t>da</w:t>
      </w:r>
      <w:r>
        <w:rPr>
          <w:spacing w:val="-3"/>
          <w:sz w:val="23"/>
        </w:rPr>
        <w:t> </w:t>
      </w:r>
      <w:r>
        <w:rPr>
          <w:sz w:val="23"/>
        </w:rPr>
        <w:t>Lei</w:t>
      </w:r>
      <w:r>
        <w:rPr>
          <w:spacing w:val="-3"/>
          <w:sz w:val="23"/>
        </w:rPr>
        <w:t> </w:t>
      </w:r>
      <w:r>
        <w:rPr>
          <w:sz w:val="23"/>
        </w:rPr>
        <w:t>Complementar</w:t>
      </w:r>
      <w:r>
        <w:rPr>
          <w:spacing w:val="-3"/>
          <w:sz w:val="23"/>
        </w:rPr>
        <w:t> </w:t>
      </w:r>
      <w:r>
        <w:rPr>
          <w:sz w:val="23"/>
        </w:rPr>
        <w:t>nº</w:t>
      </w:r>
      <w:r>
        <w:rPr>
          <w:spacing w:val="-3"/>
          <w:sz w:val="23"/>
        </w:rPr>
        <w:t> </w:t>
      </w:r>
      <w:r>
        <w:rPr>
          <w:sz w:val="23"/>
        </w:rPr>
        <w:t>123/2006,</w:t>
      </w:r>
      <w:r>
        <w:rPr>
          <w:spacing w:val="-3"/>
          <w:sz w:val="23"/>
        </w:rPr>
        <w:t> </w:t>
      </w:r>
      <w:r>
        <w:rPr>
          <w:sz w:val="23"/>
        </w:rPr>
        <w:t>observado</w:t>
      </w:r>
      <w:r>
        <w:rPr>
          <w:spacing w:val="-3"/>
          <w:sz w:val="23"/>
        </w:rPr>
        <w:t> </w:t>
      </w:r>
      <w:r>
        <w:rPr>
          <w:sz w:val="23"/>
        </w:rPr>
        <w:t>o</w:t>
      </w:r>
      <w:r>
        <w:rPr>
          <w:spacing w:val="-3"/>
          <w:sz w:val="23"/>
        </w:rPr>
        <w:t> </w:t>
      </w:r>
      <w:r>
        <w:rPr>
          <w:sz w:val="23"/>
        </w:rPr>
        <w:t>disposto no art. 4º da Lei nº 14.133/2021;</w:t>
      </w:r>
    </w:p>
    <w:p>
      <w:pPr>
        <w:pStyle w:val="ListParagraph"/>
        <w:numPr>
          <w:ilvl w:val="3"/>
          <w:numId w:val="6"/>
        </w:numPr>
        <w:tabs>
          <w:tab w:pos="1241" w:val="left" w:leader="none"/>
        </w:tabs>
        <w:spacing w:line="240" w:lineRule="auto" w:before="109" w:after="0"/>
        <w:ind w:left="1241" w:right="0" w:hanging="802"/>
        <w:jc w:val="both"/>
        <w:rPr>
          <w:sz w:val="23"/>
        </w:rPr>
      </w:pPr>
      <w:r>
        <w:rPr>
          <w:sz w:val="23"/>
        </w:rPr>
        <w:t>disputa</w:t>
      </w:r>
      <w:r>
        <w:rPr>
          <w:spacing w:val="-7"/>
          <w:sz w:val="23"/>
        </w:rPr>
        <w:t> </w:t>
      </w:r>
      <w:r>
        <w:rPr>
          <w:sz w:val="23"/>
        </w:rPr>
        <w:t>final,</w:t>
      </w:r>
      <w:r>
        <w:rPr>
          <w:spacing w:val="-7"/>
          <w:sz w:val="23"/>
        </w:rPr>
        <w:t> </w:t>
      </w:r>
      <w:r>
        <w:rPr>
          <w:sz w:val="23"/>
        </w:rPr>
        <w:t>hipótese</w:t>
      </w:r>
      <w:r>
        <w:rPr>
          <w:spacing w:val="-6"/>
          <w:sz w:val="23"/>
        </w:rPr>
        <w:t> </w:t>
      </w:r>
      <w:r>
        <w:rPr>
          <w:sz w:val="23"/>
        </w:rPr>
        <w:t>em</w:t>
      </w:r>
      <w:r>
        <w:rPr>
          <w:spacing w:val="-7"/>
          <w:sz w:val="23"/>
        </w:rPr>
        <w:t> </w:t>
      </w:r>
      <w:r>
        <w:rPr>
          <w:sz w:val="23"/>
        </w:rPr>
        <w:t>que</w:t>
      </w:r>
      <w:r>
        <w:rPr>
          <w:spacing w:val="-6"/>
          <w:sz w:val="23"/>
        </w:rPr>
        <w:t> </w:t>
      </w:r>
      <w:r>
        <w:rPr>
          <w:sz w:val="23"/>
        </w:rPr>
        <w:t>os</w:t>
      </w:r>
      <w:r>
        <w:rPr>
          <w:spacing w:val="-7"/>
          <w:sz w:val="23"/>
        </w:rPr>
        <w:t> </w:t>
      </w:r>
      <w:r>
        <w:rPr>
          <w:sz w:val="23"/>
        </w:rPr>
        <w:t>licitantes</w:t>
      </w:r>
      <w:r>
        <w:rPr>
          <w:spacing w:val="-7"/>
          <w:sz w:val="23"/>
        </w:rPr>
        <w:t> </w:t>
      </w:r>
      <w:r>
        <w:rPr>
          <w:sz w:val="23"/>
        </w:rPr>
        <w:t>empatados</w:t>
      </w:r>
      <w:r>
        <w:rPr>
          <w:spacing w:val="-6"/>
          <w:sz w:val="23"/>
        </w:rPr>
        <w:t> </w:t>
      </w:r>
      <w:r>
        <w:rPr>
          <w:sz w:val="23"/>
        </w:rPr>
        <w:t>poderão</w:t>
      </w:r>
      <w:r>
        <w:rPr>
          <w:spacing w:val="-7"/>
          <w:sz w:val="23"/>
        </w:rPr>
        <w:t> </w:t>
      </w:r>
      <w:r>
        <w:rPr>
          <w:sz w:val="23"/>
        </w:rPr>
        <w:t>apresentar</w:t>
      </w:r>
      <w:r>
        <w:rPr>
          <w:spacing w:val="-6"/>
          <w:sz w:val="23"/>
        </w:rPr>
        <w:t> </w:t>
      </w:r>
      <w:r>
        <w:rPr>
          <w:sz w:val="23"/>
        </w:rPr>
        <w:t>nova</w:t>
      </w:r>
      <w:r>
        <w:rPr>
          <w:spacing w:val="-7"/>
          <w:sz w:val="23"/>
        </w:rPr>
        <w:t> </w:t>
      </w:r>
      <w:r>
        <w:rPr>
          <w:sz w:val="23"/>
        </w:rPr>
        <w:t>proposta</w:t>
      </w:r>
      <w:r>
        <w:rPr>
          <w:spacing w:val="-7"/>
          <w:sz w:val="23"/>
        </w:rPr>
        <w:t> </w:t>
      </w:r>
      <w:r>
        <w:rPr>
          <w:sz w:val="23"/>
        </w:rPr>
        <w:t>em</w:t>
      </w:r>
      <w:r>
        <w:rPr>
          <w:spacing w:val="-6"/>
          <w:sz w:val="23"/>
        </w:rPr>
        <w:t> </w:t>
      </w:r>
      <w:r>
        <w:rPr>
          <w:sz w:val="23"/>
        </w:rPr>
        <w:t>ato</w:t>
      </w:r>
      <w:r>
        <w:rPr>
          <w:spacing w:val="-7"/>
          <w:sz w:val="23"/>
        </w:rPr>
        <w:t> </w:t>
      </w:r>
      <w:r>
        <w:rPr>
          <w:sz w:val="23"/>
        </w:rPr>
        <w:t>contínuo</w:t>
      </w:r>
      <w:r>
        <w:rPr>
          <w:spacing w:val="-6"/>
          <w:sz w:val="23"/>
        </w:rPr>
        <w:t> </w:t>
      </w:r>
      <w:r>
        <w:rPr>
          <w:sz w:val="23"/>
        </w:rPr>
        <w:t>à</w:t>
      </w:r>
      <w:r>
        <w:rPr>
          <w:spacing w:val="-7"/>
          <w:sz w:val="23"/>
        </w:rPr>
        <w:t> </w:t>
      </w:r>
      <w:r>
        <w:rPr>
          <w:spacing w:val="-2"/>
          <w:sz w:val="23"/>
        </w:rPr>
        <w:t>classificação;</w:t>
      </w:r>
    </w:p>
    <w:p>
      <w:pPr>
        <w:pStyle w:val="ListParagraph"/>
        <w:numPr>
          <w:ilvl w:val="3"/>
          <w:numId w:val="6"/>
        </w:numPr>
        <w:tabs>
          <w:tab w:pos="1252" w:val="left" w:leader="none"/>
        </w:tabs>
        <w:spacing w:line="235" w:lineRule="auto" w:before="113" w:after="0"/>
        <w:ind w:left="439" w:right="429" w:firstLine="0"/>
        <w:jc w:val="both"/>
        <w:rPr>
          <w:sz w:val="23"/>
        </w:rPr>
      </w:pPr>
      <w:r>
        <w:rPr>
          <w:sz w:val="23"/>
        </w:rPr>
        <w:t>avaliação do desempenho contratual prévio dos licitantes, para a qual deverão preferencialmente ser utilizados registros cadastrais para efeito </w:t>
      </w:r>
      <w:r>
        <w:rPr>
          <w:sz w:val="23"/>
        </w:rPr>
        <w:t>de atesto de cumprimento de obrigações previstos na Lei;</w:t>
      </w:r>
    </w:p>
    <w:p>
      <w:pPr>
        <w:pStyle w:val="ListParagraph"/>
        <w:numPr>
          <w:ilvl w:val="3"/>
          <w:numId w:val="6"/>
        </w:numPr>
        <w:tabs>
          <w:tab w:pos="1241" w:val="left" w:leader="none"/>
        </w:tabs>
        <w:spacing w:line="240" w:lineRule="auto" w:before="109" w:after="0"/>
        <w:ind w:left="1241" w:right="0" w:hanging="802"/>
        <w:jc w:val="left"/>
        <w:rPr>
          <w:sz w:val="23"/>
        </w:rPr>
      </w:pPr>
      <w:r>
        <w:rPr>
          <w:sz w:val="23"/>
        </w:rPr>
        <w:t>desenvolvimento</w:t>
      </w:r>
      <w:r>
        <w:rPr>
          <w:spacing w:val="-9"/>
          <w:sz w:val="23"/>
        </w:rPr>
        <w:t> </w:t>
      </w:r>
      <w:r>
        <w:rPr>
          <w:sz w:val="23"/>
        </w:rPr>
        <w:t>pelo</w:t>
      </w:r>
      <w:r>
        <w:rPr>
          <w:spacing w:val="-7"/>
          <w:sz w:val="23"/>
        </w:rPr>
        <w:t> </w:t>
      </w:r>
      <w:r>
        <w:rPr>
          <w:sz w:val="23"/>
        </w:rPr>
        <w:t>licitante</w:t>
      </w:r>
      <w:r>
        <w:rPr>
          <w:spacing w:val="-7"/>
          <w:sz w:val="23"/>
        </w:rPr>
        <w:t> </w:t>
      </w:r>
      <w:r>
        <w:rPr>
          <w:sz w:val="23"/>
        </w:rPr>
        <w:t>de</w:t>
      </w:r>
      <w:r>
        <w:rPr>
          <w:spacing w:val="-7"/>
          <w:sz w:val="23"/>
        </w:rPr>
        <w:t> </w:t>
      </w:r>
      <w:r>
        <w:rPr>
          <w:sz w:val="23"/>
        </w:rPr>
        <w:t>ações</w:t>
      </w:r>
      <w:r>
        <w:rPr>
          <w:spacing w:val="-7"/>
          <w:sz w:val="23"/>
        </w:rPr>
        <w:t> </w:t>
      </w:r>
      <w:r>
        <w:rPr>
          <w:sz w:val="23"/>
        </w:rPr>
        <w:t>de</w:t>
      </w:r>
      <w:r>
        <w:rPr>
          <w:spacing w:val="-6"/>
          <w:sz w:val="23"/>
        </w:rPr>
        <w:t> </w:t>
      </w:r>
      <w:r>
        <w:rPr>
          <w:sz w:val="23"/>
        </w:rPr>
        <w:t>equidade</w:t>
      </w:r>
      <w:r>
        <w:rPr>
          <w:spacing w:val="-7"/>
          <w:sz w:val="23"/>
        </w:rPr>
        <w:t> </w:t>
      </w:r>
      <w:r>
        <w:rPr>
          <w:sz w:val="23"/>
        </w:rPr>
        <w:t>entre</w:t>
      </w:r>
      <w:r>
        <w:rPr>
          <w:spacing w:val="-7"/>
          <w:sz w:val="23"/>
        </w:rPr>
        <w:t> </w:t>
      </w:r>
      <w:r>
        <w:rPr>
          <w:sz w:val="23"/>
        </w:rPr>
        <w:t>homens</w:t>
      </w:r>
      <w:r>
        <w:rPr>
          <w:spacing w:val="-7"/>
          <w:sz w:val="23"/>
        </w:rPr>
        <w:t> </w:t>
      </w:r>
      <w:r>
        <w:rPr>
          <w:sz w:val="23"/>
        </w:rPr>
        <w:t>e</w:t>
      </w:r>
      <w:r>
        <w:rPr>
          <w:spacing w:val="-7"/>
          <w:sz w:val="23"/>
        </w:rPr>
        <w:t> </w:t>
      </w:r>
      <w:r>
        <w:rPr>
          <w:sz w:val="23"/>
        </w:rPr>
        <w:t>mulheres</w:t>
      </w:r>
      <w:r>
        <w:rPr>
          <w:spacing w:val="-7"/>
          <w:sz w:val="23"/>
        </w:rPr>
        <w:t> </w:t>
      </w:r>
      <w:r>
        <w:rPr>
          <w:sz w:val="23"/>
        </w:rPr>
        <w:t>no</w:t>
      </w:r>
      <w:r>
        <w:rPr>
          <w:spacing w:val="-6"/>
          <w:sz w:val="23"/>
        </w:rPr>
        <w:t> </w:t>
      </w:r>
      <w:r>
        <w:rPr>
          <w:sz w:val="23"/>
        </w:rPr>
        <w:t>ambiente</w:t>
      </w:r>
      <w:r>
        <w:rPr>
          <w:spacing w:val="-7"/>
          <w:sz w:val="23"/>
        </w:rPr>
        <w:t> </w:t>
      </w:r>
      <w:r>
        <w:rPr>
          <w:sz w:val="23"/>
        </w:rPr>
        <w:t>de</w:t>
      </w:r>
      <w:r>
        <w:rPr>
          <w:spacing w:val="-7"/>
          <w:sz w:val="23"/>
        </w:rPr>
        <w:t> </w:t>
      </w:r>
      <w:r>
        <w:rPr>
          <w:sz w:val="23"/>
        </w:rPr>
        <w:t>trabalho,</w:t>
      </w:r>
      <w:r>
        <w:rPr>
          <w:spacing w:val="-7"/>
          <w:sz w:val="23"/>
        </w:rPr>
        <w:t> </w:t>
      </w:r>
      <w:r>
        <w:rPr>
          <w:sz w:val="23"/>
        </w:rPr>
        <w:t>conforme</w:t>
      </w:r>
      <w:r>
        <w:rPr>
          <w:spacing w:val="-7"/>
          <w:sz w:val="23"/>
        </w:rPr>
        <w:t> </w:t>
      </w:r>
      <w:r>
        <w:rPr>
          <w:sz w:val="23"/>
        </w:rPr>
        <w:t>Decreto</w:t>
      </w:r>
      <w:r>
        <w:rPr>
          <w:spacing w:val="-7"/>
          <w:sz w:val="23"/>
        </w:rPr>
        <w:t> </w:t>
      </w:r>
      <w:r>
        <w:rPr>
          <w:sz w:val="23"/>
        </w:rPr>
        <w:t>nº</w:t>
      </w:r>
      <w:r>
        <w:rPr>
          <w:spacing w:val="-6"/>
          <w:sz w:val="23"/>
        </w:rPr>
        <w:t> </w:t>
      </w:r>
      <w:r>
        <w:rPr>
          <w:spacing w:val="-2"/>
          <w:sz w:val="23"/>
        </w:rPr>
        <w:t>49.233/2024;</w:t>
      </w:r>
    </w:p>
    <w:p>
      <w:pPr>
        <w:pStyle w:val="ListParagraph"/>
        <w:numPr>
          <w:ilvl w:val="3"/>
          <w:numId w:val="6"/>
        </w:numPr>
        <w:tabs>
          <w:tab w:pos="1241" w:val="left" w:leader="none"/>
        </w:tabs>
        <w:spacing w:line="240" w:lineRule="auto" w:before="108" w:after="0"/>
        <w:ind w:left="1241" w:right="0" w:hanging="802"/>
        <w:jc w:val="left"/>
        <w:rPr>
          <w:sz w:val="23"/>
        </w:rPr>
      </w:pPr>
      <w:r>
        <w:rPr>
          <w:sz w:val="23"/>
        </w:rPr>
        <w:t>desenvolvimento</w:t>
      </w:r>
      <w:r>
        <w:rPr>
          <w:spacing w:val="-9"/>
          <w:sz w:val="23"/>
        </w:rPr>
        <w:t> </w:t>
      </w:r>
      <w:r>
        <w:rPr>
          <w:sz w:val="23"/>
        </w:rPr>
        <w:t>pelo</w:t>
      </w:r>
      <w:r>
        <w:rPr>
          <w:spacing w:val="-8"/>
          <w:sz w:val="23"/>
        </w:rPr>
        <w:t> </w:t>
      </w:r>
      <w:r>
        <w:rPr>
          <w:sz w:val="23"/>
        </w:rPr>
        <w:t>licitante</w:t>
      </w:r>
      <w:r>
        <w:rPr>
          <w:spacing w:val="-8"/>
          <w:sz w:val="23"/>
        </w:rPr>
        <w:t> </w:t>
      </w:r>
      <w:r>
        <w:rPr>
          <w:sz w:val="23"/>
        </w:rPr>
        <w:t>de</w:t>
      </w:r>
      <w:r>
        <w:rPr>
          <w:spacing w:val="-8"/>
          <w:sz w:val="23"/>
        </w:rPr>
        <w:t> </w:t>
      </w:r>
      <w:r>
        <w:rPr>
          <w:sz w:val="23"/>
        </w:rPr>
        <w:t>programa</w:t>
      </w:r>
      <w:r>
        <w:rPr>
          <w:spacing w:val="-9"/>
          <w:sz w:val="23"/>
        </w:rPr>
        <w:t> </w:t>
      </w:r>
      <w:r>
        <w:rPr>
          <w:sz w:val="23"/>
        </w:rPr>
        <w:t>de</w:t>
      </w:r>
      <w:r>
        <w:rPr>
          <w:spacing w:val="-8"/>
          <w:sz w:val="23"/>
        </w:rPr>
        <w:t> </w:t>
      </w:r>
      <w:r>
        <w:rPr>
          <w:sz w:val="23"/>
        </w:rPr>
        <w:t>integridade,</w:t>
      </w:r>
      <w:r>
        <w:rPr>
          <w:spacing w:val="-8"/>
          <w:sz w:val="23"/>
        </w:rPr>
        <w:t> </w:t>
      </w:r>
      <w:r>
        <w:rPr>
          <w:sz w:val="23"/>
        </w:rPr>
        <w:t>conforme</w:t>
      </w:r>
      <w:r>
        <w:rPr>
          <w:spacing w:val="-8"/>
          <w:sz w:val="23"/>
        </w:rPr>
        <w:t> </w:t>
      </w:r>
      <w:r>
        <w:rPr>
          <w:sz w:val="23"/>
        </w:rPr>
        <w:t>orientações</w:t>
      </w:r>
      <w:r>
        <w:rPr>
          <w:spacing w:val="-9"/>
          <w:sz w:val="23"/>
        </w:rPr>
        <w:t> </w:t>
      </w:r>
      <w:r>
        <w:rPr>
          <w:sz w:val="23"/>
        </w:rPr>
        <w:t>dos</w:t>
      </w:r>
      <w:r>
        <w:rPr>
          <w:spacing w:val="-8"/>
          <w:sz w:val="23"/>
        </w:rPr>
        <w:t> </w:t>
      </w:r>
      <w:r>
        <w:rPr>
          <w:sz w:val="23"/>
        </w:rPr>
        <w:t>órgãos</w:t>
      </w:r>
      <w:r>
        <w:rPr>
          <w:spacing w:val="-8"/>
          <w:sz w:val="23"/>
        </w:rPr>
        <w:t> </w:t>
      </w:r>
      <w:r>
        <w:rPr>
          <w:sz w:val="23"/>
        </w:rPr>
        <w:t>de</w:t>
      </w:r>
      <w:r>
        <w:rPr>
          <w:spacing w:val="-8"/>
          <w:sz w:val="23"/>
        </w:rPr>
        <w:t> </w:t>
      </w:r>
      <w:r>
        <w:rPr>
          <w:spacing w:val="-2"/>
          <w:sz w:val="23"/>
        </w:rPr>
        <w:t>controle.</w:t>
      </w:r>
    </w:p>
    <w:p>
      <w:pPr>
        <w:pStyle w:val="ListParagraph"/>
        <w:numPr>
          <w:ilvl w:val="2"/>
          <w:numId w:val="6"/>
        </w:numPr>
        <w:tabs>
          <w:tab w:pos="1069" w:val="left" w:leader="none"/>
        </w:tabs>
        <w:spacing w:line="240" w:lineRule="auto" w:before="109" w:after="0"/>
        <w:ind w:left="1069" w:right="0" w:hanging="630"/>
        <w:jc w:val="left"/>
        <w:rPr>
          <w:sz w:val="23"/>
        </w:rPr>
      </w:pPr>
      <w:r>
        <w:rPr>
          <w:sz w:val="23"/>
        </w:rPr>
        <w:t>Persistindo</w:t>
      </w:r>
      <w:r>
        <w:rPr>
          <w:spacing w:val="-8"/>
          <w:sz w:val="23"/>
        </w:rPr>
        <w:t> </w:t>
      </w:r>
      <w:r>
        <w:rPr>
          <w:sz w:val="23"/>
        </w:rPr>
        <w:t>o</w:t>
      </w:r>
      <w:r>
        <w:rPr>
          <w:spacing w:val="-8"/>
          <w:sz w:val="23"/>
        </w:rPr>
        <w:t> </w:t>
      </w:r>
      <w:r>
        <w:rPr>
          <w:sz w:val="23"/>
        </w:rPr>
        <w:t>empate,</w:t>
      </w:r>
      <w:r>
        <w:rPr>
          <w:spacing w:val="-8"/>
          <w:sz w:val="23"/>
        </w:rPr>
        <w:t> </w:t>
      </w:r>
      <w:r>
        <w:rPr>
          <w:sz w:val="23"/>
        </w:rPr>
        <w:t>será</w:t>
      </w:r>
      <w:r>
        <w:rPr>
          <w:spacing w:val="-8"/>
          <w:sz w:val="23"/>
        </w:rPr>
        <w:t> </w:t>
      </w:r>
      <w:r>
        <w:rPr>
          <w:sz w:val="23"/>
        </w:rPr>
        <w:t>assegurada</w:t>
      </w:r>
      <w:r>
        <w:rPr>
          <w:spacing w:val="-7"/>
          <w:sz w:val="23"/>
        </w:rPr>
        <w:t> </w:t>
      </w:r>
      <w:r>
        <w:rPr>
          <w:sz w:val="23"/>
        </w:rPr>
        <w:t>preferência,</w:t>
      </w:r>
      <w:r>
        <w:rPr>
          <w:spacing w:val="-8"/>
          <w:sz w:val="23"/>
        </w:rPr>
        <w:t> </w:t>
      </w:r>
      <w:r>
        <w:rPr>
          <w:sz w:val="23"/>
        </w:rPr>
        <w:t>sucessivamente,</w:t>
      </w:r>
      <w:r>
        <w:rPr>
          <w:spacing w:val="-8"/>
          <w:sz w:val="23"/>
        </w:rPr>
        <w:t> </w:t>
      </w:r>
      <w:r>
        <w:rPr>
          <w:sz w:val="23"/>
        </w:rPr>
        <w:t>aos</w:t>
      </w:r>
      <w:r>
        <w:rPr>
          <w:spacing w:val="-8"/>
          <w:sz w:val="23"/>
        </w:rPr>
        <w:t> </w:t>
      </w:r>
      <w:r>
        <w:rPr>
          <w:sz w:val="23"/>
        </w:rPr>
        <w:t>bens</w:t>
      </w:r>
      <w:r>
        <w:rPr>
          <w:spacing w:val="-8"/>
          <w:sz w:val="23"/>
        </w:rPr>
        <w:t> </w:t>
      </w:r>
      <w:r>
        <w:rPr>
          <w:sz w:val="23"/>
        </w:rPr>
        <w:t>e</w:t>
      </w:r>
      <w:r>
        <w:rPr>
          <w:spacing w:val="-8"/>
          <w:sz w:val="23"/>
        </w:rPr>
        <w:t> </w:t>
      </w:r>
      <w:r>
        <w:rPr>
          <w:sz w:val="23"/>
        </w:rPr>
        <w:t>serviços</w:t>
      </w:r>
      <w:r>
        <w:rPr>
          <w:spacing w:val="-7"/>
          <w:sz w:val="23"/>
        </w:rPr>
        <w:t> </w:t>
      </w:r>
      <w:r>
        <w:rPr>
          <w:sz w:val="23"/>
        </w:rPr>
        <w:t>produzidos</w:t>
      </w:r>
      <w:r>
        <w:rPr>
          <w:spacing w:val="-8"/>
          <w:sz w:val="23"/>
        </w:rPr>
        <w:t> </w:t>
      </w:r>
      <w:r>
        <w:rPr>
          <w:sz w:val="23"/>
        </w:rPr>
        <w:t>ou</w:t>
      </w:r>
      <w:r>
        <w:rPr>
          <w:spacing w:val="-8"/>
          <w:sz w:val="23"/>
        </w:rPr>
        <w:t> </w:t>
      </w:r>
      <w:r>
        <w:rPr>
          <w:sz w:val="23"/>
        </w:rPr>
        <w:t>prestados</w:t>
      </w:r>
      <w:r>
        <w:rPr>
          <w:spacing w:val="-8"/>
          <w:sz w:val="23"/>
        </w:rPr>
        <w:t> </w:t>
      </w:r>
      <w:r>
        <w:rPr>
          <w:spacing w:val="-4"/>
          <w:sz w:val="23"/>
        </w:rPr>
        <w:t>por:</w:t>
      </w:r>
    </w:p>
    <w:p>
      <w:pPr>
        <w:pStyle w:val="ListParagraph"/>
        <w:numPr>
          <w:ilvl w:val="3"/>
          <w:numId w:val="6"/>
        </w:numPr>
        <w:tabs>
          <w:tab w:pos="1244" w:val="left" w:leader="none"/>
        </w:tabs>
        <w:spacing w:line="235" w:lineRule="auto" w:before="113" w:after="0"/>
        <w:ind w:left="439" w:right="428" w:firstLine="0"/>
        <w:jc w:val="left"/>
        <w:rPr>
          <w:sz w:val="23"/>
        </w:rPr>
      </w:pPr>
      <w:r>
        <w:rPr>
          <w:sz w:val="23"/>
        </w:rPr>
        <w:t>empresas</w:t>
      </w:r>
      <w:r>
        <w:rPr>
          <w:spacing w:val="-1"/>
          <w:sz w:val="23"/>
        </w:rPr>
        <w:t> </w:t>
      </w:r>
      <w:r>
        <w:rPr>
          <w:sz w:val="23"/>
        </w:rPr>
        <w:t>estabelecidas</w:t>
      </w:r>
      <w:r>
        <w:rPr>
          <w:spacing w:val="-1"/>
          <w:sz w:val="23"/>
        </w:rPr>
        <w:t> </w:t>
      </w:r>
      <w:r>
        <w:rPr>
          <w:sz w:val="23"/>
        </w:rPr>
        <w:t>no</w:t>
      </w:r>
      <w:r>
        <w:rPr>
          <w:spacing w:val="-1"/>
          <w:sz w:val="23"/>
        </w:rPr>
        <w:t> </w:t>
      </w:r>
      <w:r>
        <w:rPr>
          <w:sz w:val="23"/>
        </w:rPr>
        <w:t>território</w:t>
      </w:r>
      <w:r>
        <w:rPr>
          <w:spacing w:val="-1"/>
          <w:sz w:val="23"/>
        </w:rPr>
        <w:t> </w:t>
      </w:r>
      <w:r>
        <w:rPr>
          <w:sz w:val="23"/>
        </w:rPr>
        <w:t>do</w:t>
      </w:r>
      <w:r>
        <w:rPr>
          <w:spacing w:val="-1"/>
          <w:sz w:val="23"/>
        </w:rPr>
        <w:t> </w:t>
      </w:r>
      <w:r>
        <w:rPr>
          <w:sz w:val="23"/>
        </w:rPr>
        <w:t>Estado</w:t>
      </w:r>
      <w:r>
        <w:rPr>
          <w:spacing w:val="-1"/>
          <w:sz w:val="23"/>
        </w:rPr>
        <w:t> </w:t>
      </w:r>
      <w:r>
        <w:rPr>
          <w:sz w:val="23"/>
        </w:rPr>
        <w:t>ou</w:t>
      </w:r>
      <w:r>
        <w:rPr>
          <w:spacing w:val="-1"/>
          <w:sz w:val="23"/>
        </w:rPr>
        <w:t> </w:t>
      </w:r>
      <w:r>
        <w:rPr>
          <w:sz w:val="23"/>
        </w:rPr>
        <w:t>do</w:t>
      </w:r>
      <w:r>
        <w:rPr>
          <w:spacing w:val="-1"/>
          <w:sz w:val="23"/>
        </w:rPr>
        <w:t> </w:t>
      </w:r>
      <w:r>
        <w:rPr>
          <w:sz w:val="23"/>
        </w:rPr>
        <w:t>Distrito</w:t>
      </w:r>
      <w:r>
        <w:rPr>
          <w:spacing w:val="-1"/>
          <w:sz w:val="23"/>
        </w:rPr>
        <w:t> </w:t>
      </w:r>
      <w:r>
        <w:rPr>
          <w:sz w:val="23"/>
        </w:rPr>
        <w:t>Federal</w:t>
      </w:r>
      <w:r>
        <w:rPr>
          <w:spacing w:val="-1"/>
          <w:sz w:val="23"/>
        </w:rPr>
        <w:t> </w:t>
      </w:r>
      <w:r>
        <w:rPr>
          <w:sz w:val="23"/>
        </w:rPr>
        <w:t>do</w:t>
      </w:r>
      <w:r>
        <w:rPr>
          <w:spacing w:val="-1"/>
          <w:sz w:val="23"/>
        </w:rPr>
        <w:t> </w:t>
      </w:r>
      <w:r>
        <w:rPr>
          <w:sz w:val="23"/>
        </w:rPr>
        <w:t>órgão</w:t>
      </w:r>
      <w:r>
        <w:rPr>
          <w:spacing w:val="-1"/>
          <w:sz w:val="23"/>
        </w:rPr>
        <w:t> </w:t>
      </w:r>
      <w:r>
        <w:rPr>
          <w:sz w:val="23"/>
        </w:rPr>
        <w:t>ou</w:t>
      </w:r>
      <w:r>
        <w:rPr>
          <w:spacing w:val="-1"/>
          <w:sz w:val="23"/>
        </w:rPr>
        <w:t> </w:t>
      </w:r>
      <w:r>
        <w:rPr>
          <w:sz w:val="23"/>
        </w:rPr>
        <w:t>entidade</w:t>
      </w:r>
      <w:r>
        <w:rPr>
          <w:spacing w:val="-1"/>
          <w:sz w:val="23"/>
        </w:rPr>
        <w:t> </w:t>
      </w:r>
      <w:r>
        <w:rPr>
          <w:sz w:val="23"/>
        </w:rPr>
        <w:t>da</w:t>
      </w:r>
      <w:r>
        <w:rPr>
          <w:spacing w:val="-12"/>
          <w:sz w:val="23"/>
        </w:rPr>
        <w:t> </w:t>
      </w:r>
      <w:r>
        <w:rPr>
          <w:sz w:val="23"/>
        </w:rPr>
        <w:t>Administração</w:t>
      </w:r>
      <w:r>
        <w:rPr>
          <w:spacing w:val="-1"/>
          <w:sz w:val="23"/>
        </w:rPr>
        <w:t> </w:t>
      </w:r>
      <w:r>
        <w:rPr>
          <w:sz w:val="23"/>
        </w:rPr>
        <w:t>Pública</w:t>
      </w:r>
      <w:r>
        <w:rPr>
          <w:spacing w:val="-1"/>
          <w:sz w:val="23"/>
        </w:rPr>
        <w:t> </w:t>
      </w:r>
      <w:r>
        <w:rPr>
          <w:sz w:val="23"/>
        </w:rPr>
        <w:t>estadual</w:t>
      </w:r>
      <w:r>
        <w:rPr>
          <w:spacing w:val="-1"/>
          <w:sz w:val="23"/>
        </w:rPr>
        <w:t> </w:t>
      </w:r>
      <w:r>
        <w:rPr>
          <w:sz w:val="23"/>
        </w:rPr>
        <w:t>ou</w:t>
      </w:r>
      <w:r>
        <w:rPr>
          <w:spacing w:val="-1"/>
          <w:sz w:val="23"/>
        </w:rPr>
        <w:t> </w:t>
      </w:r>
      <w:r>
        <w:rPr>
          <w:sz w:val="23"/>
        </w:rPr>
        <w:t>distrital</w:t>
      </w:r>
      <w:r>
        <w:rPr>
          <w:spacing w:val="-1"/>
          <w:sz w:val="23"/>
        </w:rPr>
        <w:t> </w:t>
      </w:r>
      <w:r>
        <w:rPr>
          <w:sz w:val="23"/>
        </w:rPr>
        <w:t>licitante ou, no caso de licitação realizada por órgão ou entidade de Município, no território do Estado em que este se localize;</w:t>
      </w:r>
    </w:p>
    <w:p>
      <w:pPr>
        <w:pStyle w:val="ListParagraph"/>
        <w:numPr>
          <w:ilvl w:val="3"/>
          <w:numId w:val="6"/>
        </w:numPr>
        <w:tabs>
          <w:tab w:pos="1241" w:val="left" w:leader="none"/>
        </w:tabs>
        <w:spacing w:line="240" w:lineRule="auto" w:before="109" w:after="0"/>
        <w:ind w:left="1241" w:right="0" w:hanging="802"/>
        <w:jc w:val="left"/>
        <w:rPr>
          <w:sz w:val="23"/>
        </w:rPr>
      </w:pPr>
      <w:r>
        <w:rPr>
          <w:sz w:val="23"/>
        </w:rPr>
        <w:t>empresas</w:t>
      </w:r>
      <w:r>
        <w:rPr>
          <w:spacing w:val="-10"/>
          <w:sz w:val="23"/>
        </w:rPr>
        <w:t> </w:t>
      </w:r>
      <w:r>
        <w:rPr>
          <w:spacing w:val="-2"/>
          <w:sz w:val="23"/>
        </w:rPr>
        <w:t>brasileiras;</w:t>
      </w:r>
    </w:p>
    <w:p>
      <w:pPr>
        <w:pStyle w:val="ListParagraph"/>
        <w:numPr>
          <w:ilvl w:val="3"/>
          <w:numId w:val="6"/>
        </w:numPr>
        <w:tabs>
          <w:tab w:pos="1241" w:val="left" w:leader="none"/>
        </w:tabs>
        <w:spacing w:line="240" w:lineRule="auto" w:before="108" w:after="0"/>
        <w:ind w:left="1241" w:right="0" w:hanging="802"/>
        <w:jc w:val="left"/>
        <w:rPr>
          <w:sz w:val="23"/>
        </w:rPr>
      </w:pPr>
      <w:r>
        <w:rPr>
          <w:sz w:val="23"/>
        </w:rPr>
        <w:t>empresas</w:t>
      </w:r>
      <w:r>
        <w:rPr>
          <w:spacing w:val="-7"/>
          <w:sz w:val="23"/>
        </w:rPr>
        <w:t> </w:t>
      </w:r>
      <w:r>
        <w:rPr>
          <w:sz w:val="23"/>
        </w:rPr>
        <w:t>que</w:t>
      </w:r>
      <w:r>
        <w:rPr>
          <w:spacing w:val="-7"/>
          <w:sz w:val="23"/>
        </w:rPr>
        <w:t> </w:t>
      </w:r>
      <w:r>
        <w:rPr>
          <w:sz w:val="23"/>
        </w:rPr>
        <w:t>invistam</w:t>
      </w:r>
      <w:r>
        <w:rPr>
          <w:spacing w:val="-7"/>
          <w:sz w:val="23"/>
        </w:rPr>
        <w:t> </w:t>
      </w:r>
      <w:r>
        <w:rPr>
          <w:sz w:val="23"/>
        </w:rPr>
        <w:t>em</w:t>
      </w:r>
      <w:r>
        <w:rPr>
          <w:spacing w:val="-7"/>
          <w:sz w:val="23"/>
        </w:rPr>
        <w:t> </w:t>
      </w:r>
      <w:r>
        <w:rPr>
          <w:sz w:val="23"/>
        </w:rPr>
        <w:t>pesquisa</w:t>
      </w:r>
      <w:r>
        <w:rPr>
          <w:spacing w:val="-6"/>
          <w:sz w:val="23"/>
        </w:rPr>
        <w:t> </w:t>
      </w:r>
      <w:r>
        <w:rPr>
          <w:sz w:val="23"/>
        </w:rPr>
        <w:t>e</w:t>
      </w:r>
      <w:r>
        <w:rPr>
          <w:spacing w:val="-7"/>
          <w:sz w:val="23"/>
        </w:rPr>
        <w:t> </w:t>
      </w:r>
      <w:r>
        <w:rPr>
          <w:sz w:val="23"/>
        </w:rPr>
        <w:t>no</w:t>
      </w:r>
      <w:r>
        <w:rPr>
          <w:spacing w:val="-7"/>
          <w:sz w:val="23"/>
        </w:rPr>
        <w:t> </w:t>
      </w:r>
      <w:r>
        <w:rPr>
          <w:sz w:val="23"/>
        </w:rPr>
        <w:t>desenvolvimento</w:t>
      </w:r>
      <w:r>
        <w:rPr>
          <w:spacing w:val="-7"/>
          <w:sz w:val="23"/>
        </w:rPr>
        <w:t> </w:t>
      </w:r>
      <w:r>
        <w:rPr>
          <w:sz w:val="23"/>
        </w:rPr>
        <w:t>de</w:t>
      </w:r>
      <w:r>
        <w:rPr>
          <w:spacing w:val="-7"/>
          <w:sz w:val="23"/>
        </w:rPr>
        <w:t> </w:t>
      </w:r>
      <w:r>
        <w:rPr>
          <w:sz w:val="23"/>
        </w:rPr>
        <w:t>tecnologia</w:t>
      </w:r>
      <w:r>
        <w:rPr>
          <w:spacing w:val="-6"/>
          <w:sz w:val="23"/>
        </w:rPr>
        <w:t> </w:t>
      </w:r>
      <w:r>
        <w:rPr>
          <w:sz w:val="23"/>
        </w:rPr>
        <w:t>no</w:t>
      </w:r>
      <w:r>
        <w:rPr>
          <w:spacing w:val="-7"/>
          <w:sz w:val="23"/>
        </w:rPr>
        <w:t> </w:t>
      </w:r>
      <w:r>
        <w:rPr>
          <w:spacing w:val="-2"/>
          <w:sz w:val="23"/>
        </w:rPr>
        <w:t>País;</w:t>
      </w:r>
    </w:p>
    <w:p>
      <w:pPr>
        <w:pStyle w:val="ListParagraph"/>
        <w:numPr>
          <w:ilvl w:val="3"/>
          <w:numId w:val="6"/>
        </w:numPr>
        <w:tabs>
          <w:tab w:pos="1241" w:val="left" w:leader="none"/>
        </w:tabs>
        <w:spacing w:line="240" w:lineRule="auto" w:before="109" w:after="0"/>
        <w:ind w:left="1241" w:right="0" w:hanging="802"/>
        <w:jc w:val="left"/>
        <w:rPr>
          <w:sz w:val="23"/>
        </w:rPr>
      </w:pPr>
      <w:r>
        <w:rPr>
          <w:sz w:val="23"/>
        </w:rPr>
        <w:t>empresas</w:t>
      </w:r>
      <w:r>
        <w:rPr>
          <w:spacing w:val="-6"/>
          <w:sz w:val="23"/>
        </w:rPr>
        <w:t> </w:t>
      </w:r>
      <w:r>
        <w:rPr>
          <w:sz w:val="23"/>
        </w:rPr>
        <w:t>que</w:t>
      </w:r>
      <w:r>
        <w:rPr>
          <w:spacing w:val="-5"/>
          <w:sz w:val="23"/>
        </w:rPr>
        <w:t> </w:t>
      </w:r>
      <w:r>
        <w:rPr>
          <w:sz w:val="23"/>
        </w:rPr>
        <w:t>comprovem</w:t>
      </w:r>
      <w:r>
        <w:rPr>
          <w:spacing w:val="-6"/>
          <w:sz w:val="23"/>
        </w:rPr>
        <w:t> </w:t>
      </w:r>
      <w:r>
        <w:rPr>
          <w:sz w:val="23"/>
        </w:rPr>
        <w:t>a</w:t>
      </w:r>
      <w:r>
        <w:rPr>
          <w:spacing w:val="-5"/>
          <w:sz w:val="23"/>
        </w:rPr>
        <w:t> </w:t>
      </w:r>
      <w:r>
        <w:rPr>
          <w:sz w:val="23"/>
        </w:rPr>
        <w:t>prática</w:t>
      </w:r>
      <w:r>
        <w:rPr>
          <w:spacing w:val="-6"/>
          <w:sz w:val="23"/>
        </w:rPr>
        <w:t> </w:t>
      </w:r>
      <w:r>
        <w:rPr>
          <w:sz w:val="23"/>
        </w:rPr>
        <w:t>de</w:t>
      </w:r>
      <w:r>
        <w:rPr>
          <w:spacing w:val="-5"/>
          <w:sz w:val="23"/>
        </w:rPr>
        <w:t> </w:t>
      </w:r>
      <w:r>
        <w:rPr>
          <w:sz w:val="23"/>
        </w:rPr>
        <w:t>mitigação,</w:t>
      </w:r>
      <w:r>
        <w:rPr>
          <w:spacing w:val="-5"/>
          <w:sz w:val="23"/>
        </w:rPr>
        <w:t> </w:t>
      </w:r>
      <w:r>
        <w:rPr>
          <w:sz w:val="23"/>
        </w:rPr>
        <w:t>nos</w:t>
      </w:r>
      <w:r>
        <w:rPr>
          <w:spacing w:val="-6"/>
          <w:sz w:val="23"/>
        </w:rPr>
        <w:t> </w:t>
      </w:r>
      <w:r>
        <w:rPr>
          <w:sz w:val="23"/>
        </w:rPr>
        <w:t>termos</w:t>
      </w:r>
      <w:r>
        <w:rPr>
          <w:spacing w:val="-5"/>
          <w:sz w:val="23"/>
        </w:rPr>
        <w:t> </w:t>
      </w:r>
      <w:r>
        <w:rPr>
          <w:sz w:val="23"/>
        </w:rPr>
        <w:t>da</w:t>
      </w:r>
      <w:r>
        <w:rPr>
          <w:spacing w:val="-5"/>
          <w:sz w:val="23"/>
        </w:rPr>
        <w:t> </w:t>
      </w:r>
      <w:hyperlink r:id="rId19">
        <w:r>
          <w:rPr>
            <w:color w:val="0000ED"/>
            <w:sz w:val="23"/>
            <w:u w:val="single" w:color="0000ED"/>
          </w:rPr>
          <w:t>Lei</w:t>
        </w:r>
        <w:r>
          <w:rPr>
            <w:color w:val="0000ED"/>
            <w:spacing w:val="-5"/>
            <w:sz w:val="23"/>
            <w:u w:val="single" w:color="0000ED"/>
          </w:rPr>
          <w:t> </w:t>
        </w:r>
        <w:r>
          <w:rPr>
            <w:color w:val="0000ED"/>
            <w:sz w:val="23"/>
            <w:u w:val="single" w:color="0000ED"/>
          </w:rPr>
          <w:t>nº</w:t>
        </w:r>
        <w:r>
          <w:rPr>
            <w:color w:val="0000ED"/>
            <w:spacing w:val="-6"/>
            <w:sz w:val="23"/>
            <w:u w:val="single" w:color="0000ED"/>
          </w:rPr>
          <w:t> </w:t>
        </w:r>
        <w:r>
          <w:rPr>
            <w:color w:val="0000ED"/>
            <w:sz w:val="23"/>
            <w:u w:val="single" w:color="0000ED"/>
          </w:rPr>
          <w:t>12.187</w:t>
        </w:r>
        <w:r>
          <w:rPr>
            <w:color w:val="0000ED"/>
            <w:sz w:val="23"/>
          </w:rPr>
          <w:t>,</w:t>
        </w:r>
        <w:r>
          <w:rPr>
            <w:color w:val="0000ED"/>
            <w:spacing w:val="-9"/>
            <w:sz w:val="23"/>
            <w:u w:val="single" w:color="0000ED"/>
          </w:rPr>
          <w:t> </w:t>
        </w:r>
        <w:r>
          <w:rPr>
            <w:color w:val="0000ED"/>
            <w:sz w:val="23"/>
            <w:u w:val="single" w:color="0000ED"/>
          </w:rPr>
          <w:t>de</w:t>
        </w:r>
        <w:r>
          <w:rPr>
            <w:color w:val="0000ED"/>
            <w:spacing w:val="-6"/>
            <w:sz w:val="23"/>
            <w:u w:val="single" w:color="0000ED"/>
          </w:rPr>
          <w:t> </w:t>
        </w:r>
        <w:r>
          <w:rPr>
            <w:color w:val="0000ED"/>
            <w:sz w:val="23"/>
            <w:u w:val="single" w:color="0000ED"/>
          </w:rPr>
          <w:t>29</w:t>
        </w:r>
        <w:r>
          <w:rPr>
            <w:color w:val="0000ED"/>
            <w:spacing w:val="-5"/>
            <w:sz w:val="23"/>
            <w:u w:val="single" w:color="0000ED"/>
          </w:rPr>
          <w:t> </w:t>
        </w:r>
        <w:r>
          <w:rPr>
            <w:color w:val="0000ED"/>
            <w:sz w:val="23"/>
            <w:u w:val="single" w:color="0000ED"/>
          </w:rPr>
          <w:t>de</w:t>
        </w:r>
        <w:r>
          <w:rPr>
            <w:color w:val="0000ED"/>
            <w:spacing w:val="-6"/>
            <w:sz w:val="23"/>
            <w:u w:val="single" w:color="0000ED"/>
          </w:rPr>
          <w:t> </w:t>
        </w:r>
        <w:r>
          <w:rPr>
            <w:color w:val="0000ED"/>
            <w:sz w:val="23"/>
            <w:u w:val="single" w:color="0000ED"/>
          </w:rPr>
          <w:t>dezembro</w:t>
        </w:r>
        <w:r>
          <w:rPr>
            <w:color w:val="0000ED"/>
            <w:spacing w:val="-5"/>
            <w:sz w:val="23"/>
            <w:u w:val="single" w:color="0000ED"/>
          </w:rPr>
          <w:t> </w:t>
        </w:r>
        <w:r>
          <w:rPr>
            <w:color w:val="0000ED"/>
            <w:sz w:val="23"/>
            <w:u w:val="single" w:color="0000ED"/>
          </w:rPr>
          <w:t>de</w:t>
        </w:r>
        <w:r>
          <w:rPr>
            <w:color w:val="0000ED"/>
            <w:spacing w:val="-5"/>
            <w:sz w:val="23"/>
            <w:u w:val="single" w:color="0000ED"/>
          </w:rPr>
          <w:t> </w:t>
        </w:r>
        <w:r>
          <w:rPr>
            <w:color w:val="0000ED"/>
            <w:spacing w:val="-2"/>
            <w:sz w:val="23"/>
            <w:u w:val="single" w:color="0000ED"/>
          </w:rPr>
          <w:t>2009</w:t>
        </w:r>
      </w:hyperlink>
      <w:r>
        <w:rPr>
          <w:spacing w:val="-2"/>
          <w:sz w:val="23"/>
        </w:rPr>
        <w:t>.</w:t>
      </w:r>
    </w:p>
    <w:p>
      <w:pPr>
        <w:pStyle w:val="BodyText"/>
        <w:spacing w:before="217"/>
        <w:ind w:left="0"/>
      </w:pPr>
    </w:p>
    <w:p>
      <w:pPr>
        <w:pStyle w:val="Heading1"/>
        <w:numPr>
          <w:ilvl w:val="0"/>
          <w:numId w:val="1"/>
        </w:numPr>
        <w:tabs>
          <w:tab w:pos="667" w:val="left" w:leader="none"/>
        </w:tabs>
        <w:spacing w:line="240" w:lineRule="auto" w:before="0" w:after="0"/>
        <w:ind w:left="667" w:right="0" w:hanging="228"/>
        <w:jc w:val="left"/>
      </w:pPr>
      <w:r>
        <w:rPr>
          <w:spacing w:val="-2"/>
        </w:rPr>
        <w:t>DA</w:t>
      </w:r>
      <w:r>
        <w:rPr>
          <w:spacing w:val="-13"/>
        </w:rPr>
        <w:t> </w:t>
      </w:r>
      <w:r>
        <w:rPr>
          <w:spacing w:val="-2"/>
        </w:rPr>
        <w:t>FASE</w:t>
      </w:r>
      <w:r>
        <w:rPr>
          <w:spacing w:val="-11"/>
        </w:rPr>
        <w:t> </w:t>
      </w:r>
      <w:r>
        <w:rPr>
          <w:spacing w:val="-2"/>
        </w:rPr>
        <w:t>DE</w:t>
      </w:r>
      <w:r>
        <w:rPr>
          <w:spacing w:val="-6"/>
        </w:rPr>
        <w:t> </w:t>
      </w:r>
      <w:r>
        <w:rPr>
          <w:spacing w:val="-2"/>
        </w:rPr>
        <w:t>JULGAMENTO</w:t>
      </w:r>
    </w:p>
    <w:p>
      <w:pPr>
        <w:pStyle w:val="ListParagraph"/>
        <w:numPr>
          <w:ilvl w:val="1"/>
          <w:numId w:val="7"/>
        </w:numPr>
        <w:tabs>
          <w:tab w:pos="814" w:val="left" w:leader="none"/>
        </w:tabs>
        <w:spacing w:line="235" w:lineRule="auto" w:before="113" w:after="0"/>
        <w:ind w:left="439" w:right="428" w:firstLine="0"/>
        <w:jc w:val="both"/>
        <w:rPr>
          <w:sz w:val="23"/>
        </w:rPr>
      </w:pPr>
      <w:r>
        <w:rPr>
          <w:sz w:val="23"/>
        </w:rPr>
        <w:t>Encerrada a etapa de envio de lances da sessão pública, na hipótese de a proposta do primeiro colocado permanecer acima do preço máximo </w:t>
      </w:r>
      <w:r>
        <w:rPr>
          <w:sz w:val="23"/>
        </w:rPr>
        <w:t>ou inferior ao desconto definido para a contratação, o Pregoeiro negociará condições mais vantajosas, após definido o resultado do julgamento.</w:t>
      </w:r>
    </w:p>
    <w:p>
      <w:pPr>
        <w:pStyle w:val="ListParagraph"/>
        <w:numPr>
          <w:ilvl w:val="2"/>
          <w:numId w:val="7"/>
        </w:numPr>
        <w:tabs>
          <w:tab w:pos="992" w:val="left" w:leader="none"/>
        </w:tabs>
        <w:spacing w:line="235" w:lineRule="auto" w:before="113" w:after="0"/>
        <w:ind w:left="439" w:right="429" w:firstLine="0"/>
        <w:jc w:val="both"/>
        <w:rPr>
          <w:sz w:val="23"/>
        </w:rPr>
      </w:pPr>
      <w:r>
        <w:rPr>
          <w:sz w:val="23"/>
        </w:rPr>
        <w:t>A negociação ocorrerá sempre que a proposta do primeiro colocado permanecer acima do preço máximo ou do orçamento estimado para </w:t>
      </w:r>
      <w:r>
        <w:rPr>
          <w:sz w:val="23"/>
        </w:rPr>
        <w:t>a contratação, ou inferior ao desconto definido para a contratação, e poderá ser dispensada, nos demais casos, mediante justificativa da provável inefetividade da negociação.</w:t>
      </w:r>
    </w:p>
    <w:p>
      <w:pPr>
        <w:pStyle w:val="ListParagraph"/>
        <w:numPr>
          <w:ilvl w:val="2"/>
          <w:numId w:val="7"/>
        </w:numPr>
        <w:tabs>
          <w:tab w:pos="942" w:val="left" w:leader="none"/>
        </w:tabs>
        <w:spacing w:line="240" w:lineRule="auto" w:before="108" w:after="0"/>
        <w:ind w:left="942" w:right="0" w:hanging="503"/>
        <w:jc w:val="both"/>
        <w:rPr>
          <w:sz w:val="23"/>
        </w:rPr>
      </w:pPr>
      <w:r>
        <w:rPr>
          <w:sz w:val="23"/>
        </w:rPr>
        <w:t>A</w:t>
      </w:r>
      <w:r>
        <w:rPr>
          <w:spacing w:val="-15"/>
          <w:sz w:val="23"/>
        </w:rPr>
        <w:t> </w:t>
      </w:r>
      <w:r>
        <w:rPr>
          <w:sz w:val="23"/>
        </w:rPr>
        <w:t>negociação</w:t>
      </w:r>
      <w:r>
        <w:rPr>
          <w:spacing w:val="-10"/>
          <w:sz w:val="23"/>
        </w:rPr>
        <w:t> </w:t>
      </w:r>
      <w:r>
        <w:rPr>
          <w:sz w:val="23"/>
        </w:rPr>
        <w:t>será</w:t>
      </w:r>
      <w:r>
        <w:rPr>
          <w:spacing w:val="-7"/>
          <w:sz w:val="23"/>
        </w:rPr>
        <w:t> </w:t>
      </w:r>
      <w:r>
        <w:rPr>
          <w:sz w:val="23"/>
        </w:rPr>
        <w:t>realizada</w:t>
      </w:r>
      <w:r>
        <w:rPr>
          <w:spacing w:val="-7"/>
          <w:sz w:val="23"/>
        </w:rPr>
        <w:t> </w:t>
      </w:r>
      <w:r>
        <w:rPr>
          <w:sz w:val="23"/>
        </w:rPr>
        <w:t>por</w:t>
      </w:r>
      <w:r>
        <w:rPr>
          <w:spacing w:val="-7"/>
          <w:sz w:val="23"/>
        </w:rPr>
        <w:t> </w:t>
      </w:r>
      <w:r>
        <w:rPr>
          <w:sz w:val="23"/>
        </w:rPr>
        <w:t>meio</w:t>
      </w:r>
      <w:r>
        <w:rPr>
          <w:spacing w:val="-7"/>
          <w:sz w:val="23"/>
        </w:rPr>
        <w:t> </w:t>
      </w:r>
      <w:r>
        <w:rPr>
          <w:sz w:val="23"/>
        </w:rPr>
        <w:t>do</w:t>
      </w:r>
      <w:r>
        <w:rPr>
          <w:spacing w:val="-7"/>
          <w:sz w:val="23"/>
        </w:rPr>
        <w:t> </w:t>
      </w:r>
      <w:r>
        <w:rPr>
          <w:sz w:val="23"/>
        </w:rPr>
        <w:t>sistema,</w:t>
      </w:r>
      <w:r>
        <w:rPr>
          <w:spacing w:val="-7"/>
          <w:sz w:val="23"/>
        </w:rPr>
        <w:t> </w:t>
      </w:r>
      <w:r>
        <w:rPr>
          <w:sz w:val="23"/>
        </w:rPr>
        <w:t>podendo</w:t>
      </w:r>
      <w:r>
        <w:rPr>
          <w:spacing w:val="-7"/>
          <w:sz w:val="23"/>
        </w:rPr>
        <w:t> </w:t>
      </w:r>
      <w:r>
        <w:rPr>
          <w:sz w:val="23"/>
        </w:rPr>
        <w:t>ser</w:t>
      </w:r>
      <w:r>
        <w:rPr>
          <w:spacing w:val="-7"/>
          <w:sz w:val="23"/>
        </w:rPr>
        <w:t> </w:t>
      </w:r>
      <w:r>
        <w:rPr>
          <w:sz w:val="23"/>
        </w:rPr>
        <w:t>acompanhada</w:t>
      </w:r>
      <w:r>
        <w:rPr>
          <w:spacing w:val="-7"/>
          <w:sz w:val="23"/>
        </w:rPr>
        <w:t> </w:t>
      </w:r>
      <w:r>
        <w:rPr>
          <w:sz w:val="23"/>
        </w:rPr>
        <w:t>pelos</w:t>
      </w:r>
      <w:r>
        <w:rPr>
          <w:spacing w:val="-7"/>
          <w:sz w:val="23"/>
        </w:rPr>
        <w:t> </w:t>
      </w:r>
      <w:r>
        <w:rPr>
          <w:sz w:val="23"/>
        </w:rPr>
        <w:t>demais</w:t>
      </w:r>
      <w:r>
        <w:rPr>
          <w:spacing w:val="-7"/>
          <w:sz w:val="23"/>
        </w:rPr>
        <w:t> </w:t>
      </w:r>
      <w:r>
        <w:rPr>
          <w:spacing w:val="-2"/>
          <w:sz w:val="23"/>
        </w:rPr>
        <w:t>licitantes.</w:t>
      </w:r>
    </w:p>
    <w:p>
      <w:pPr>
        <w:pStyle w:val="ListParagraph"/>
        <w:numPr>
          <w:ilvl w:val="2"/>
          <w:numId w:val="7"/>
        </w:numPr>
        <w:tabs>
          <w:tab w:pos="954" w:val="left" w:leader="none"/>
        </w:tabs>
        <w:spacing w:line="240" w:lineRule="auto" w:before="109" w:after="0"/>
        <w:ind w:left="954" w:right="0" w:hanging="515"/>
        <w:jc w:val="both"/>
        <w:rPr>
          <w:sz w:val="23"/>
        </w:rPr>
      </w:pPr>
      <w:r>
        <w:rPr>
          <w:sz w:val="23"/>
        </w:rPr>
        <w:t>O</w:t>
      </w:r>
      <w:r>
        <w:rPr>
          <w:spacing w:val="-6"/>
          <w:sz w:val="23"/>
        </w:rPr>
        <w:t> </w:t>
      </w:r>
      <w:r>
        <w:rPr>
          <w:sz w:val="23"/>
        </w:rPr>
        <w:t>resultado</w:t>
      </w:r>
      <w:r>
        <w:rPr>
          <w:spacing w:val="-6"/>
          <w:sz w:val="23"/>
        </w:rPr>
        <w:t> </w:t>
      </w:r>
      <w:r>
        <w:rPr>
          <w:sz w:val="23"/>
        </w:rPr>
        <w:t>da</w:t>
      </w:r>
      <w:r>
        <w:rPr>
          <w:spacing w:val="-6"/>
          <w:sz w:val="23"/>
        </w:rPr>
        <w:t> </w:t>
      </w:r>
      <w:r>
        <w:rPr>
          <w:sz w:val="23"/>
        </w:rPr>
        <w:t>negociação</w:t>
      </w:r>
      <w:r>
        <w:rPr>
          <w:spacing w:val="-6"/>
          <w:sz w:val="23"/>
        </w:rPr>
        <w:t> </w:t>
      </w:r>
      <w:r>
        <w:rPr>
          <w:sz w:val="23"/>
        </w:rPr>
        <w:t>será</w:t>
      </w:r>
      <w:r>
        <w:rPr>
          <w:spacing w:val="-6"/>
          <w:sz w:val="23"/>
        </w:rPr>
        <w:t> </w:t>
      </w:r>
      <w:r>
        <w:rPr>
          <w:sz w:val="23"/>
        </w:rPr>
        <w:t>divulgado</w:t>
      </w:r>
      <w:r>
        <w:rPr>
          <w:spacing w:val="-6"/>
          <w:sz w:val="23"/>
        </w:rPr>
        <w:t> </w:t>
      </w:r>
      <w:r>
        <w:rPr>
          <w:sz w:val="23"/>
        </w:rPr>
        <w:t>a</w:t>
      </w:r>
      <w:r>
        <w:rPr>
          <w:spacing w:val="-6"/>
          <w:sz w:val="23"/>
        </w:rPr>
        <w:t> </w:t>
      </w:r>
      <w:r>
        <w:rPr>
          <w:sz w:val="23"/>
        </w:rPr>
        <w:t>todos</w:t>
      </w:r>
      <w:r>
        <w:rPr>
          <w:spacing w:val="-6"/>
          <w:sz w:val="23"/>
        </w:rPr>
        <w:t> </w:t>
      </w:r>
      <w:r>
        <w:rPr>
          <w:sz w:val="23"/>
        </w:rPr>
        <w:t>os</w:t>
      </w:r>
      <w:r>
        <w:rPr>
          <w:spacing w:val="-6"/>
          <w:sz w:val="23"/>
        </w:rPr>
        <w:t> </w:t>
      </w:r>
      <w:r>
        <w:rPr>
          <w:sz w:val="23"/>
        </w:rPr>
        <w:t>licitantes</w:t>
      </w:r>
      <w:r>
        <w:rPr>
          <w:spacing w:val="-6"/>
          <w:sz w:val="23"/>
        </w:rPr>
        <w:t> </w:t>
      </w:r>
      <w:r>
        <w:rPr>
          <w:sz w:val="23"/>
        </w:rPr>
        <w:t>e</w:t>
      </w:r>
      <w:r>
        <w:rPr>
          <w:spacing w:val="-6"/>
          <w:sz w:val="23"/>
        </w:rPr>
        <w:t> </w:t>
      </w:r>
      <w:r>
        <w:rPr>
          <w:sz w:val="23"/>
        </w:rPr>
        <w:t>anexado</w:t>
      </w:r>
      <w:r>
        <w:rPr>
          <w:spacing w:val="-6"/>
          <w:sz w:val="23"/>
        </w:rPr>
        <w:t> </w:t>
      </w:r>
      <w:r>
        <w:rPr>
          <w:sz w:val="23"/>
        </w:rPr>
        <w:t>aos</w:t>
      </w:r>
      <w:r>
        <w:rPr>
          <w:spacing w:val="-6"/>
          <w:sz w:val="23"/>
        </w:rPr>
        <w:t> </w:t>
      </w:r>
      <w:r>
        <w:rPr>
          <w:sz w:val="23"/>
        </w:rPr>
        <w:t>autos</w:t>
      </w:r>
      <w:r>
        <w:rPr>
          <w:spacing w:val="-5"/>
          <w:sz w:val="23"/>
        </w:rPr>
        <w:t> </w:t>
      </w:r>
      <w:r>
        <w:rPr>
          <w:sz w:val="23"/>
        </w:rPr>
        <w:t>do</w:t>
      </w:r>
      <w:r>
        <w:rPr>
          <w:spacing w:val="-6"/>
          <w:sz w:val="23"/>
        </w:rPr>
        <w:t> </w:t>
      </w:r>
      <w:r>
        <w:rPr>
          <w:sz w:val="23"/>
        </w:rPr>
        <w:t>processo</w:t>
      </w:r>
      <w:r>
        <w:rPr>
          <w:spacing w:val="-6"/>
          <w:sz w:val="23"/>
        </w:rPr>
        <w:t> </w:t>
      </w:r>
      <w:r>
        <w:rPr>
          <w:spacing w:val="-2"/>
          <w:sz w:val="23"/>
        </w:rPr>
        <w:t>licitatório.</w:t>
      </w:r>
    </w:p>
    <w:p>
      <w:pPr>
        <w:pStyle w:val="ListParagraph"/>
        <w:numPr>
          <w:ilvl w:val="2"/>
          <w:numId w:val="7"/>
        </w:numPr>
        <w:tabs>
          <w:tab w:pos="967" w:val="left" w:leader="none"/>
        </w:tabs>
        <w:spacing w:line="235" w:lineRule="auto" w:before="113" w:after="0"/>
        <w:ind w:left="439" w:right="428" w:firstLine="0"/>
        <w:jc w:val="both"/>
        <w:rPr>
          <w:sz w:val="23"/>
        </w:rPr>
      </w:pPr>
      <w:r>
        <w:rPr>
          <w:sz w:val="23"/>
        </w:rPr>
        <w:t>O Pregoeiro designará prazo ao licitante mais bem classificado de, no mínimo 2 (duas) horas, compatível com a complexidade do objeto, para que envie a proposta adequada ao último lance ofertado após a negociação realizada, acompanhada, se for o caso, dos documentos complementares, quando necessários à confirmação daqueles exigidos neste Edital e já apresentados.</w:t>
      </w:r>
    </w:p>
    <w:p>
      <w:pPr>
        <w:pStyle w:val="ListParagraph"/>
        <w:numPr>
          <w:ilvl w:val="2"/>
          <w:numId w:val="7"/>
        </w:numPr>
        <w:tabs>
          <w:tab w:pos="984" w:val="left" w:leader="none"/>
        </w:tabs>
        <w:spacing w:line="235" w:lineRule="auto" w:before="112" w:after="0"/>
        <w:ind w:left="439" w:right="428" w:firstLine="0"/>
        <w:jc w:val="both"/>
        <w:rPr>
          <w:sz w:val="23"/>
        </w:rPr>
      </w:pPr>
      <w:r>
        <w:rPr>
          <w:sz w:val="23"/>
        </w:rPr>
        <w:t>É facultado ao Pregoeiro prorrogar o prazo estabelecido, por igual período, de ofício ou a partir de solicitação fundamentada feita no chat </w:t>
      </w:r>
      <w:r>
        <w:rPr>
          <w:sz w:val="23"/>
        </w:rPr>
        <w:t>pelo licitante, antes de findo o prazo.</w:t>
      </w:r>
    </w:p>
    <w:p>
      <w:pPr>
        <w:pStyle w:val="ListParagraph"/>
        <w:numPr>
          <w:ilvl w:val="1"/>
          <w:numId w:val="7"/>
        </w:numPr>
        <w:tabs>
          <w:tab w:pos="791" w:val="left" w:leader="none"/>
        </w:tabs>
        <w:spacing w:line="235" w:lineRule="auto" w:before="113" w:after="0"/>
        <w:ind w:left="439" w:right="429" w:firstLine="0"/>
        <w:jc w:val="both"/>
        <w:rPr>
          <w:sz w:val="23"/>
        </w:rPr>
      </w:pPr>
      <w:r>
        <w:rPr>
          <w:sz w:val="23"/>
        </w:rPr>
        <w:t>Encerrada a negociação, o Pregoeiro examinará a proposta classificada em primeiro lugar quanto à adequação ao objeto e à compatibilidade do preço em relação ao máximo estipulado para contratação neste Edital e em seus anexos, observado o disposto nos </w:t>
      </w:r>
      <w:hyperlink r:id="rId20">
        <w:r>
          <w:rPr>
            <w:color w:val="0000ED"/>
            <w:sz w:val="23"/>
            <w:u w:val="single" w:color="0000ED"/>
          </w:rPr>
          <w:t>arts. 32 a 38 do</w:t>
        </w:r>
      </w:hyperlink>
      <w:r>
        <w:rPr>
          <w:color w:val="0000ED"/>
          <w:sz w:val="23"/>
        </w:rPr>
        <w:t> </w:t>
      </w:r>
      <w:r>
        <w:rPr>
          <w:sz w:val="23"/>
        </w:rPr>
        <w:t>Decreto nº 48.778/2023.</w:t>
      </w:r>
    </w:p>
    <w:p>
      <w:pPr>
        <w:pStyle w:val="ListParagraph"/>
        <w:numPr>
          <w:ilvl w:val="1"/>
          <w:numId w:val="7"/>
        </w:numPr>
        <w:tabs>
          <w:tab w:pos="782" w:val="left" w:leader="none"/>
        </w:tabs>
        <w:spacing w:line="240" w:lineRule="auto" w:before="109" w:after="0"/>
        <w:ind w:left="782" w:right="0" w:hanging="343"/>
        <w:jc w:val="left"/>
        <w:rPr>
          <w:sz w:val="23"/>
        </w:rPr>
      </w:pPr>
      <w:r>
        <w:rPr>
          <w:sz w:val="23"/>
        </w:rPr>
        <w:t>Será</w:t>
      </w:r>
      <w:r>
        <w:rPr>
          <w:spacing w:val="-9"/>
          <w:sz w:val="23"/>
        </w:rPr>
        <w:t> </w:t>
      </w:r>
      <w:r>
        <w:rPr>
          <w:sz w:val="23"/>
        </w:rPr>
        <w:t>desclassificada</w:t>
      </w:r>
      <w:r>
        <w:rPr>
          <w:spacing w:val="-8"/>
          <w:sz w:val="23"/>
        </w:rPr>
        <w:t> </w:t>
      </w:r>
      <w:r>
        <w:rPr>
          <w:sz w:val="23"/>
        </w:rPr>
        <w:t>a</w:t>
      </w:r>
      <w:r>
        <w:rPr>
          <w:spacing w:val="-8"/>
          <w:sz w:val="23"/>
        </w:rPr>
        <w:t> </w:t>
      </w:r>
      <w:r>
        <w:rPr>
          <w:sz w:val="23"/>
        </w:rPr>
        <w:t>proposta</w:t>
      </w:r>
      <w:r>
        <w:rPr>
          <w:spacing w:val="-9"/>
          <w:sz w:val="23"/>
        </w:rPr>
        <w:t> </w:t>
      </w:r>
      <w:r>
        <w:rPr>
          <w:sz w:val="23"/>
        </w:rPr>
        <w:t>vencedora</w:t>
      </w:r>
      <w:r>
        <w:rPr>
          <w:spacing w:val="-8"/>
          <w:sz w:val="23"/>
        </w:rPr>
        <w:t> </w:t>
      </w:r>
      <w:r>
        <w:rPr>
          <w:spacing w:val="-4"/>
          <w:sz w:val="23"/>
        </w:rPr>
        <w:t>que:</w:t>
      </w:r>
    </w:p>
    <w:p>
      <w:pPr>
        <w:pStyle w:val="ListParagraph"/>
        <w:numPr>
          <w:ilvl w:val="2"/>
          <w:numId w:val="7"/>
        </w:numPr>
        <w:tabs>
          <w:tab w:pos="954" w:val="left" w:leader="none"/>
        </w:tabs>
        <w:spacing w:line="240" w:lineRule="auto" w:before="108" w:after="0"/>
        <w:ind w:left="954" w:right="0" w:hanging="515"/>
        <w:jc w:val="left"/>
        <w:rPr>
          <w:sz w:val="23"/>
        </w:rPr>
      </w:pPr>
      <w:r>
        <w:rPr>
          <w:sz w:val="23"/>
        </w:rPr>
        <w:t>contiver</w:t>
      </w:r>
      <w:r>
        <w:rPr>
          <w:spacing w:val="-8"/>
          <w:sz w:val="23"/>
        </w:rPr>
        <w:t> </w:t>
      </w:r>
      <w:r>
        <w:rPr>
          <w:sz w:val="23"/>
        </w:rPr>
        <w:t>vícios</w:t>
      </w:r>
      <w:r>
        <w:rPr>
          <w:spacing w:val="-8"/>
          <w:sz w:val="23"/>
        </w:rPr>
        <w:t> </w:t>
      </w:r>
      <w:r>
        <w:rPr>
          <w:spacing w:val="-2"/>
          <w:sz w:val="23"/>
        </w:rPr>
        <w:t>insanáveis;</w:t>
      </w:r>
    </w:p>
    <w:p>
      <w:pPr>
        <w:pStyle w:val="ListParagraph"/>
        <w:numPr>
          <w:ilvl w:val="2"/>
          <w:numId w:val="7"/>
        </w:numPr>
        <w:tabs>
          <w:tab w:pos="954" w:val="left" w:leader="none"/>
        </w:tabs>
        <w:spacing w:line="240" w:lineRule="auto" w:before="109" w:after="0"/>
        <w:ind w:left="954" w:right="0" w:hanging="515"/>
        <w:jc w:val="left"/>
        <w:rPr>
          <w:sz w:val="23"/>
        </w:rPr>
      </w:pPr>
      <w:r>
        <w:rPr>
          <w:sz w:val="23"/>
        </w:rPr>
        <w:t>não</w:t>
      </w:r>
      <w:r>
        <w:rPr>
          <w:spacing w:val="-14"/>
          <w:sz w:val="23"/>
        </w:rPr>
        <w:t> </w:t>
      </w:r>
      <w:r>
        <w:rPr>
          <w:sz w:val="23"/>
        </w:rPr>
        <w:t>obedecer</w:t>
      </w:r>
      <w:r>
        <w:rPr>
          <w:spacing w:val="-9"/>
          <w:sz w:val="23"/>
        </w:rPr>
        <w:t> </w:t>
      </w:r>
      <w:r>
        <w:rPr>
          <w:sz w:val="23"/>
        </w:rPr>
        <w:t>às</w:t>
      </w:r>
      <w:r>
        <w:rPr>
          <w:spacing w:val="-9"/>
          <w:sz w:val="23"/>
        </w:rPr>
        <w:t> </w:t>
      </w:r>
      <w:r>
        <w:rPr>
          <w:sz w:val="23"/>
        </w:rPr>
        <w:t>especificações</w:t>
      </w:r>
      <w:r>
        <w:rPr>
          <w:spacing w:val="-9"/>
          <w:sz w:val="23"/>
        </w:rPr>
        <w:t> </w:t>
      </w:r>
      <w:r>
        <w:rPr>
          <w:sz w:val="23"/>
        </w:rPr>
        <w:t>técnicas</w:t>
      </w:r>
      <w:r>
        <w:rPr>
          <w:spacing w:val="-9"/>
          <w:sz w:val="23"/>
        </w:rPr>
        <w:t> </w:t>
      </w:r>
      <w:r>
        <w:rPr>
          <w:sz w:val="23"/>
        </w:rPr>
        <w:t>contidas</w:t>
      </w:r>
      <w:r>
        <w:rPr>
          <w:spacing w:val="-9"/>
          <w:sz w:val="23"/>
        </w:rPr>
        <w:t> </w:t>
      </w:r>
      <w:r>
        <w:rPr>
          <w:sz w:val="23"/>
        </w:rPr>
        <w:t>no</w:t>
      </w:r>
      <w:r>
        <w:rPr>
          <w:spacing w:val="-9"/>
          <w:sz w:val="23"/>
        </w:rPr>
        <w:t> </w:t>
      </w:r>
      <w:r>
        <w:rPr>
          <w:b/>
          <w:sz w:val="23"/>
        </w:rPr>
        <w:t>Termo</w:t>
      </w:r>
      <w:r>
        <w:rPr>
          <w:b/>
          <w:spacing w:val="-9"/>
          <w:sz w:val="23"/>
        </w:rPr>
        <w:t> </w:t>
      </w:r>
      <w:r>
        <w:rPr>
          <w:b/>
          <w:sz w:val="23"/>
        </w:rPr>
        <w:t>de</w:t>
      </w:r>
      <w:r>
        <w:rPr>
          <w:b/>
          <w:spacing w:val="-8"/>
          <w:sz w:val="23"/>
        </w:rPr>
        <w:t> </w:t>
      </w:r>
      <w:r>
        <w:rPr>
          <w:b/>
          <w:sz w:val="23"/>
        </w:rPr>
        <w:t>Referência</w:t>
      </w:r>
      <w:r>
        <w:rPr>
          <w:b/>
          <w:spacing w:val="-9"/>
          <w:sz w:val="23"/>
        </w:rPr>
        <w:t> </w:t>
      </w:r>
      <w:r>
        <w:rPr>
          <w:b/>
          <w:sz w:val="23"/>
        </w:rPr>
        <w:t>–</w:t>
      </w:r>
      <w:r>
        <w:rPr>
          <w:b/>
          <w:spacing w:val="-15"/>
          <w:sz w:val="23"/>
        </w:rPr>
        <w:t> </w:t>
      </w:r>
      <w:r>
        <w:rPr>
          <w:b/>
          <w:sz w:val="23"/>
        </w:rPr>
        <w:t>Anexo</w:t>
      </w:r>
      <w:r>
        <w:rPr>
          <w:b/>
          <w:spacing w:val="-9"/>
          <w:sz w:val="23"/>
        </w:rPr>
        <w:t> </w:t>
      </w:r>
      <w:r>
        <w:rPr>
          <w:b/>
          <w:spacing w:val="-5"/>
          <w:sz w:val="23"/>
        </w:rPr>
        <w:t>I</w:t>
      </w:r>
      <w:r>
        <w:rPr>
          <w:spacing w:val="-5"/>
          <w:sz w:val="23"/>
        </w:rPr>
        <w:t>;</w:t>
      </w:r>
    </w:p>
    <w:p>
      <w:pPr>
        <w:pStyle w:val="ListParagraph"/>
        <w:numPr>
          <w:ilvl w:val="2"/>
          <w:numId w:val="7"/>
        </w:numPr>
        <w:tabs>
          <w:tab w:pos="954" w:val="left" w:leader="none"/>
        </w:tabs>
        <w:spacing w:line="240" w:lineRule="auto" w:before="109" w:after="0"/>
        <w:ind w:left="954" w:right="0" w:hanging="515"/>
        <w:jc w:val="left"/>
        <w:rPr>
          <w:sz w:val="23"/>
        </w:rPr>
      </w:pPr>
      <w:r>
        <w:rPr>
          <w:sz w:val="23"/>
        </w:rPr>
        <w:t>apresentar</w:t>
      </w:r>
      <w:r>
        <w:rPr>
          <w:spacing w:val="-8"/>
          <w:sz w:val="23"/>
        </w:rPr>
        <w:t> </w:t>
      </w:r>
      <w:r>
        <w:rPr>
          <w:sz w:val="23"/>
        </w:rPr>
        <w:t>preços</w:t>
      </w:r>
      <w:r>
        <w:rPr>
          <w:spacing w:val="-7"/>
          <w:sz w:val="23"/>
        </w:rPr>
        <w:t> </w:t>
      </w:r>
      <w:r>
        <w:rPr>
          <w:sz w:val="23"/>
        </w:rPr>
        <w:t>inexequíveis</w:t>
      </w:r>
      <w:r>
        <w:rPr>
          <w:spacing w:val="-7"/>
          <w:sz w:val="23"/>
        </w:rPr>
        <w:t> </w:t>
      </w:r>
      <w:r>
        <w:rPr>
          <w:sz w:val="23"/>
        </w:rPr>
        <w:t>ou</w:t>
      </w:r>
      <w:r>
        <w:rPr>
          <w:spacing w:val="-8"/>
          <w:sz w:val="23"/>
        </w:rPr>
        <w:t> </w:t>
      </w:r>
      <w:r>
        <w:rPr>
          <w:sz w:val="23"/>
        </w:rPr>
        <w:t>permanecerem</w:t>
      </w:r>
      <w:r>
        <w:rPr>
          <w:spacing w:val="-7"/>
          <w:sz w:val="23"/>
        </w:rPr>
        <w:t> </w:t>
      </w:r>
      <w:r>
        <w:rPr>
          <w:sz w:val="23"/>
        </w:rPr>
        <w:t>acima</w:t>
      </w:r>
      <w:r>
        <w:rPr>
          <w:spacing w:val="-7"/>
          <w:sz w:val="23"/>
        </w:rPr>
        <w:t> </w:t>
      </w:r>
      <w:r>
        <w:rPr>
          <w:sz w:val="23"/>
        </w:rPr>
        <w:t>do</w:t>
      </w:r>
      <w:r>
        <w:rPr>
          <w:spacing w:val="-8"/>
          <w:sz w:val="23"/>
        </w:rPr>
        <w:t> </w:t>
      </w:r>
      <w:r>
        <w:rPr>
          <w:sz w:val="23"/>
        </w:rPr>
        <w:t>preço</w:t>
      </w:r>
      <w:r>
        <w:rPr>
          <w:spacing w:val="-7"/>
          <w:sz w:val="23"/>
        </w:rPr>
        <w:t> </w:t>
      </w:r>
      <w:r>
        <w:rPr>
          <w:sz w:val="23"/>
        </w:rPr>
        <w:t>máximo</w:t>
      </w:r>
      <w:r>
        <w:rPr>
          <w:spacing w:val="-7"/>
          <w:sz w:val="23"/>
        </w:rPr>
        <w:t> </w:t>
      </w:r>
      <w:r>
        <w:rPr>
          <w:sz w:val="23"/>
        </w:rPr>
        <w:t>definido</w:t>
      </w:r>
      <w:r>
        <w:rPr>
          <w:spacing w:val="-8"/>
          <w:sz w:val="23"/>
        </w:rPr>
        <w:t> </w:t>
      </w:r>
      <w:r>
        <w:rPr>
          <w:sz w:val="23"/>
        </w:rPr>
        <w:t>para</w:t>
      </w:r>
      <w:r>
        <w:rPr>
          <w:spacing w:val="-7"/>
          <w:sz w:val="23"/>
        </w:rPr>
        <w:t> </w:t>
      </w:r>
      <w:r>
        <w:rPr>
          <w:sz w:val="23"/>
        </w:rPr>
        <w:t>a</w:t>
      </w:r>
      <w:r>
        <w:rPr>
          <w:spacing w:val="-7"/>
          <w:sz w:val="23"/>
        </w:rPr>
        <w:t> </w:t>
      </w:r>
      <w:r>
        <w:rPr>
          <w:spacing w:val="-2"/>
          <w:sz w:val="23"/>
        </w:rPr>
        <w:t>contratação;</w:t>
      </w:r>
    </w:p>
    <w:p>
      <w:pPr>
        <w:pStyle w:val="ListParagraph"/>
        <w:numPr>
          <w:ilvl w:val="2"/>
          <w:numId w:val="7"/>
        </w:numPr>
        <w:tabs>
          <w:tab w:pos="954" w:val="left" w:leader="none"/>
        </w:tabs>
        <w:spacing w:line="240" w:lineRule="auto" w:before="108" w:after="0"/>
        <w:ind w:left="954" w:right="0" w:hanging="515"/>
        <w:jc w:val="left"/>
        <w:rPr>
          <w:sz w:val="23"/>
        </w:rPr>
      </w:pPr>
      <w:r>
        <w:rPr>
          <w:sz w:val="23"/>
        </w:rPr>
        <w:t>não</w:t>
      </w:r>
      <w:r>
        <w:rPr>
          <w:spacing w:val="-13"/>
          <w:sz w:val="23"/>
        </w:rPr>
        <w:t> </w:t>
      </w:r>
      <w:r>
        <w:rPr>
          <w:sz w:val="23"/>
        </w:rPr>
        <w:t>tiverem</w:t>
      </w:r>
      <w:r>
        <w:rPr>
          <w:spacing w:val="-8"/>
          <w:sz w:val="23"/>
        </w:rPr>
        <w:t> </w:t>
      </w:r>
      <w:r>
        <w:rPr>
          <w:sz w:val="23"/>
        </w:rPr>
        <w:t>sua</w:t>
      </w:r>
      <w:r>
        <w:rPr>
          <w:spacing w:val="-9"/>
          <w:sz w:val="23"/>
        </w:rPr>
        <w:t> </w:t>
      </w:r>
      <w:r>
        <w:rPr>
          <w:sz w:val="23"/>
        </w:rPr>
        <w:t>exequibilidade</w:t>
      </w:r>
      <w:r>
        <w:rPr>
          <w:spacing w:val="-8"/>
          <w:sz w:val="23"/>
        </w:rPr>
        <w:t> </w:t>
      </w:r>
      <w:r>
        <w:rPr>
          <w:sz w:val="23"/>
        </w:rPr>
        <w:t>demonstrada,</w:t>
      </w:r>
      <w:r>
        <w:rPr>
          <w:spacing w:val="-8"/>
          <w:sz w:val="23"/>
        </w:rPr>
        <w:t> </w:t>
      </w:r>
      <w:r>
        <w:rPr>
          <w:sz w:val="23"/>
        </w:rPr>
        <w:t>quando</w:t>
      </w:r>
      <w:r>
        <w:rPr>
          <w:spacing w:val="-9"/>
          <w:sz w:val="23"/>
        </w:rPr>
        <w:t> </w:t>
      </w:r>
      <w:r>
        <w:rPr>
          <w:sz w:val="23"/>
        </w:rPr>
        <w:t>exigido</w:t>
      </w:r>
      <w:r>
        <w:rPr>
          <w:spacing w:val="-8"/>
          <w:sz w:val="23"/>
        </w:rPr>
        <w:t> </w:t>
      </w:r>
      <w:r>
        <w:rPr>
          <w:sz w:val="23"/>
        </w:rPr>
        <w:t>pela</w:t>
      </w:r>
      <w:r>
        <w:rPr>
          <w:spacing w:val="-14"/>
          <w:sz w:val="23"/>
        </w:rPr>
        <w:t> </w:t>
      </w:r>
      <w:r>
        <w:rPr>
          <w:spacing w:val="-2"/>
          <w:sz w:val="23"/>
        </w:rPr>
        <w:t>Administração;</w:t>
      </w:r>
    </w:p>
    <w:p>
      <w:pPr>
        <w:pStyle w:val="ListParagraph"/>
        <w:numPr>
          <w:ilvl w:val="2"/>
          <w:numId w:val="7"/>
        </w:numPr>
        <w:tabs>
          <w:tab w:pos="954" w:val="left" w:leader="none"/>
        </w:tabs>
        <w:spacing w:line="240" w:lineRule="auto" w:before="109" w:after="0"/>
        <w:ind w:left="954" w:right="0" w:hanging="515"/>
        <w:jc w:val="left"/>
        <w:rPr>
          <w:sz w:val="23"/>
        </w:rPr>
      </w:pPr>
      <w:r>
        <w:rPr>
          <w:sz w:val="23"/>
        </w:rPr>
        <w:t>apresentar</w:t>
      </w:r>
      <w:r>
        <w:rPr>
          <w:spacing w:val="-8"/>
          <w:sz w:val="23"/>
        </w:rPr>
        <w:t> </w:t>
      </w:r>
      <w:r>
        <w:rPr>
          <w:sz w:val="23"/>
        </w:rPr>
        <w:t>desconformidade</w:t>
      </w:r>
      <w:r>
        <w:rPr>
          <w:spacing w:val="-8"/>
          <w:sz w:val="23"/>
        </w:rPr>
        <w:t> </w:t>
      </w:r>
      <w:r>
        <w:rPr>
          <w:sz w:val="23"/>
        </w:rPr>
        <w:t>com</w:t>
      </w:r>
      <w:r>
        <w:rPr>
          <w:spacing w:val="-7"/>
          <w:sz w:val="23"/>
        </w:rPr>
        <w:t> </w:t>
      </w:r>
      <w:r>
        <w:rPr>
          <w:sz w:val="23"/>
        </w:rPr>
        <w:t>quaisquer</w:t>
      </w:r>
      <w:r>
        <w:rPr>
          <w:spacing w:val="-8"/>
          <w:sz w:val="23"/>
        </w:rPr>
        <w:t> </w:t>
      </w:r>
      <w:r>
        <w:rPr>
          <w:sz w:val="23"/>
        </w:rPr>
        <w:t>outras</w:t>
      </w:r>
      <w:r>
        <w:rPr>
          <w:spacing w:val="-7"/>
          <w:sz w:val="23"/>
        </w:rPr>
        <w:t> </w:t>
      </w:r>
      <w:r>
        <w:rPr>
          <w:sz w:val="23"/>
        </w:rPr>
        <w:t>exigências</w:t>
      </w:r>
      <w:r>
        <w:rPr>
          <w:spacing w:val="-8"/>
          <w:sz w:val="23"/>
        </w:rPr>
        <w:t> </w:t>
      </w:r>
      <w:r>
        <w:rPr>
          <w:sz w:val="23"/>
        </w:rPr>
        <w:t>deste</w:t>
      </w:r>
      <w:r>
        <w:rPr>
          <w:spacing w:val="-8"/>
          <w:sz w:val="23"/>
        </w:rPr>
        <w:t> </w:t>
      </w:r>
      <w:r>
        <w:rPr>
          <w:sz w:val="23"/>
        </w:rPr>
        <w:t>Edital</w:t>
      </w:r>
      <w:r>
        <w:rPr>
          <w:spacing w:val="-7"/>
          <w:sz w:val="23"/>
        </w:rPr>
        <w:t> </w:t>
      </w:r>
      <w:r>
        <w:rPr>
          <w:sz w:val="23"/>
        </w:rPr>
        <w:t>ou</w:t>
      </w:r>
      <w:r>
        <w:rPr>
          <w:spacing w:val="-8"/>
          <w:sz w:val="23"/>
        </w:rPr>
        <w:t> </w:t>
      </w:r>
      <w:r>
        <w:rPr>
          <w:sz w:val="23"/>
        </w:rPr>
        <w:t>seus</w:t>
      </w:r>
      <w:r>
        <w:rPr>
          <w:spacing w:val="-7"/>
          <w:sz w:val="23"/>
        </w:rPr>
        <w:t> </w:t>
      </w:r>
      <w:r>
        <w:rPr>
          <w:sz w:val="23"/>
        </w:rPr>
        <w:t>anexos,</w:t>
      </w:r>
      <w:r>
        <w:rPr>
          <w:spacing w:val="-8"/>
          <w:sz w:val="23"/>
        </w:rPr>
        <w:t> </w:t>
      </w:r>
      <w:r>
        <w:rPr>
          <w:sz w:val="23"/>
        </w:rPr>
        <w:t>desde</w:t>
      </w:r>
      <w:r>
        <w:rPr>
          <w:spacing w:val="-7"/>
          <w:sz w:val="23"/>
        </w:rPr>
        <w:t> </w:t>
      </w:r>
      <w:r>
        <w:rPr>
          <w:sz w:val="23"/>
        </w:rPr>
        <w:t>que</w:t>
      </w:r>
      <w:r>
        <w:rPr>
          <w:spacing w:val="-8"/>
          <w:sz w:val="23"/>
        </w:rPr>
        <w:t> </w:t>
      </w:r>
      <w:r>
        <w:rPr>
          <w:spacing w:val="-2"/>
          <w:sz w:val="23"/>
        </w:rPr>
        <w:t>insanável.</w:t>
      </w:r>
    </w:p>
    <w:p>
      <w:pPr>
        <w:pStyle w:val="ListParagraph"/>
        <w:numPr>
          <w:ilvl w:val="1"/>
          <w:numId w:val="7"/>
        </w:numPr>
        <w:tabs>
          <w:tab w:pos="770" w:val="left" w:leader="none"/>
        </w:tabs>
        <w:spacing w:line="240" w:lineRule="auto" w:before="108" w:after="0"/>
        <w:ind w:left="770" w:right="0" w:hanging="331"/>
        <w:jc w:val="left"/>
        <w:rPr>
          <w:sz w:val="23"/>
        </w:rPr>
      </w:pPr>
      <w:r>
        <w:rPr>
          <w:sz w:val="23"/>
        </w:rPr>
        <w:t>A</w:t>
      </w:r>
      <w:r>
        <w:rPr>
          <w:spacing w:val="-15"/>
          <w:sz w:val="23"/>
        </w:rPr>
        <w:t> </w:t>
      </w:r>
      <w:r>
        <w:rPr>
          <w:sz w:val="23"/>
        </w:rPr>
        <w:t>desclassificação</w:t>
      </w:r>
      <w:r>
        <w:rPr>
          <w:spacing w:val="-11"/>
          <w:sz w:val="23"/>
        </w:rPr>
        <w:t> </w:t>
      </w:r>
      <w:r>
        <w:rPr>
          <w:sz w:val="23"/>
        </w:rPr>
        <w:t>será</w:t>
      </w:r>
      <w:r>
        <w:rPr>
          <w:spacing w:val="-8"/>
          <w:sz w:val="23"/>
        </w:rPr>
        <w:t> </w:t>
      </w:r>
      <w:r>
        <w:rPr>
          <w:sz w:val="23"/>
        </w:rPr>
        <w:t>sempre</w:t>
      </w:r>
      <w:r>
        <w:rPr>
          <w:spacing w:val="-7"/>
          <w:sz w:val="23"/>
        </w:rPr>
        <w:t> </w:t>
      </w:r>
      <w:r>
        <w:rPr>
          <w:sz w:val="23"/>
        </w:rPr>
        <w:t>fundamentada</w:t>
      </w:r>
      <w:r>
        <w:rPr>
          <w:spacing w:val="-8"/>
          <w:sz w:val="23"/>
        </w:rPr>
        <w:t> </w:t>
      </w:r>
      <w:r>
        <w:rPr>
          <w:sz w:val="23"/>
        </w:rPr>
        <w:t>e</w:t>
      </w:r>
      <w:r>
        <w:rPr>
          <w:spacing w:val="-7"/>
          <w:sz w:val="23"/>
        </w:rPr>
        <w:t> </w:t>
      </w:r>
      <w:r>
        <w:rPr>
          <w:sz w:val="23"/>
        </w:rPr>
        <w:t>registrada</w:t>
      </w:r>
      <w:r>
        <w:rPr>
          <w:spacing w:val="-8"/>
          <w:sz w:val="23"/>
        </w:rPr>
        <w:t> </w:t>
      </w:r>
      <w:r>
        <w:rPr>
          <w:sz w:val="23"/>
        </w:rPr>
        <w:t>no</w:t>
      </w:r>
      <w:r>
        <w:rPr>
          <w:spacing w:val="-7"/>
          <w:sz w:val="23"/>
        </w:rPr>
        <w:t> </w:t>
      </w:r>
      <w:r>
        <w:rPr>
          <w:sz w:val="23"/>
        </w:rPr>
        <w:t>sistema,</w:t>
      </w:r>
      <w:r>
        <w:rPr>
          <w:spacing w:val="-8"/>
          <w:sz w:val="23"/>
        </w:rPr>
        <w:t> </w:t>
      </w:r>
      <w:r>
        <w:rPr>
          <w:sz w:val="23"/>
        </w:rPr>
        <w:t>com</w:t>
      </w:r>
      <w:r>
        <w:rPr>
          <w:spacing w:val="-7"/>
          <w:sz w:val="23"/>
        </w:rPr>
        <w:t> </w:t>
      </w:r>
      <w:r>
        <w:rPr>
          <w:sz w:val="23"/>
        </w:rPr>
        <w:t>acompanhamento</w:t>
      </w:r>
      <w:r>
        <w:rPr>
          <w:spacing w:val="-8"/>
          <w:sz w:val="23"/>
        </w:rPr>
        <w:t> </w:t>
      </w:r>
      <w:r>
        <w:rPr>
          <w:sz w:val="23"/>
        </w:rPr>
        <w:t>por</w:t>
      </w:r>
      <w:r>
        <w:rPr>
          <w:spacing w:val="-7"/>
          <w:sz w:val="23"/>
        </w:rPr>
        <w:t> </w:t>
      </w:r>
      <w:r>
        <w:rPr>
          <w:sz w:val="23"/>
        </w:rPr>
        <w:t>todos</w:t>
      </w:r>
      <w:r>
        <w:rPr>
          <w:spacing w:val="-8"/>
          <w:sz w:val="23"/>
        </w:rPr>
        <w:t> </w:t>
      </w:r>
      <w:r>
        <w:rPr>
          <w:sz w:val="23"/>
        </w:rPr>
        <w:t>os</w:t>
      </w:r>
      <w:r>
        <w:rPr>
          <w:spacing w:val="-7"/>
          <w:sz w:val="23"/>
        </w:rPr>
        <w:t> </w:t>
      </w:r>
      <w:r>
        <w:rPr>
          <w:spacing w:val="-2"/>
          <w:sz w:val="23"/>
        </w:rPr>
        <w:t>participantes.</w:t>
      </w:r>
    </w:p>
    <w:p>
      <w:pPr>
        <w:pStyle w:val="ListParagraph"/>
        <w:numPr>
          <w:ilvl w:val="1"/>
          <w:numId w:val="7"/>
        </w:numPr>
        <w:tabs>
          <w:tab w:pos="797" w:val="left" w:leader="none"/>
        </w:tabs>
        <w:spacing w:line="235" w:lineRule="auto" w:before="113" w:after="0"/>
        <w:ind w:left="439" w:right="428" w:firstLine="0"/>
        <w:jc w:val="left"/>
        <w:rPr>
          <w:sz w:val="23"/>
        </w:rPr>
      </w:pPr>
      <w:r>
        <w:rPr>
          <w:sz w:val="23"/>
        </w:rPr>
        <w:t>É indício de inexequibilidade das propostas valores inferiores a 50% (cinquenta por cento) do valor orçado pela Administração, conforme art. 37 do</w:t>
      </w:r>
      <w:r>
        <w:rPr>
          <w:spacing w:val="80"/>
          <w:sz w:val="23"/>
        </w:rPr>
        <w:t> </w:t>
      </w:r>
      <w:r>
        <w:rPr>
          <w:sz w:val="23"/>
        </w:rPr>
        <w:t>Decreto nº 48.778/2023.</w:t>
      </w:r>
    </w:p>
    <w:p>
      <w:pPr>
        <w:pStyle w:val="ListParagraph"/>
        <w:numPr>
          <w:ilvl w:val="2"/>
          <w:numId w:val="7"/>
        </w:numPr>
        <w:tabs>
          <w:tab w:pos="942" w:val="left" w:leader="none"/>
        </w:tabs>
        <w:spacing w:line="240" w:lineRule="auto" w:before="109" w:after="0"/>
        <w:ind w:left="942" w:right="0" w:hanging="503"/>
        <w:jc w:val="left"/>
        <w:rPr>
          <w:sz w:val="23"/>
        </w:rPr>
      </w:pPr>
      <w:r>
        <w:rPr>
          <w:sz w:val="23"/>
        </w:rPr>
        <w:t>A</w:t>
      </w:r>
      <w:r>
        <w:rPr>
          <w:spacing w:val="-15"/>
          <w:sz w:val="23"/>
        </w:rPr>
        <w:t> </w:t>
      </w:r>
      <w:r>
        <w:rPr>
          <w:sz w:val="23"/>
        </w:rPr>
        <w:t>inexequibilidade,</w:t>
      </w:r>
      <w:r>
        <w:rPr>
          <w:spacing w:val="-9"/>
          <w:sz w:val="23"/>
        </w:rPr>
        <w:t> </w:t>
      </w:r>
      <w:r>
        <w:rPr>
          <w:sz w:val="23"/>
        </w:rPr>
        <w:t>na</w:t>
      </w:r>
      <w:r>
        <w:rPr>
          <w:spacing w:val="-6"/>
          <w:sz w:val="23"/>
        </w:rPr>
        <w:t> </w:t>
      </w:r>
      <w:r>
        <w:rPr>
          <w:sz w:val="23"/>
        </w:rPr>
        <w:t>hipótese</w:t>
      </w:r>
      <w:r>
        <w:rPr>
          <w:spacing w:val="-7"/>
          <w:sz w:val="23"/>
        </w:rPr>
        <w:t> </w:t>
      </w:r>
      <w:r>
        <w:rPr>
          <w:sz w:val="23"/>
        </w:rPr>
        <w:t>de</w:t>
      </w:r>
      <w:r>
        <w:rPr>
          <w:spacing w:val="-6"/>
          <w:sz w:val="23"/>
        </w:rPr>
        <w:t> </w:t>
      </w:r>
      <w:r>
        <w:rPr>
          <w:sz w:val="23"/>
        </w:rPr>
        <w:t>que</w:t>
      </w:r>
      <w:r>
        <w:rPr>
          <w:spacing w:val="-6"/>
          <w:sz w:val="23"/>
        </w:rPr>
        <w:t> </w:t>
      </w:r>
      <w:r>
        <w:rPr>
          <w:sz w:val="23"/>
        </w:rPr>
        <w:t>trata</w:t>
      </w:r>
      <w:r>
        <w:rPr>
          <w:spacing w:val="-6"/>
          <w:sz w:val="23"/>
        </w:rPr>
        <w:t> </w:t>
      </w:r>
      <w:r>
        <w:rPr>
          <w:sz w:val="23"/>
        </w:rPr>
        <w:t>o</w:t>
      </w:r>
      <w:r>
        <w:rPr>
          <w:spacing w:val="-7"/>
          <w:sz w:val="23"/>
        </w:rPr>
        <w:t> </w:t>
      </w:r>
      <w:r>
        <w:rPr>
          <w:i/>
          <w:sz w:val="23"/>
        </w:rPr>
        <w:t>caput</w:t>
      </w:r>
      <w:r>
        <w:rPr>
          <w:sz w:val="23"/>
        </w:rPr>
        <w:t>,</w:t>
      </w:r>
      <w:r>
        <w:rPr>
          <w:spacing w:val="-6"/>
          <w:sz w:val="23"/>
        </w:rPr>
        <w:t> </w:t>
      </w:r>
      <w:r>
        <w:rPr>
          <w:sz w:val="23"/>
        </w:rPr>
        <w:t>só</w:t>
      </w:r>
      <w:r>
        <w:rPr>
          <w:spacing w:val="-6"/>
          <w:sz w:val="23"/>
        </w:rPr>
        <w:t> </w:t>
      </w:r>
      <w:r>
        <w:rPr>
          <w:sz w:val="23"/>
        </w:rPr>
        <w:t>será</w:t>
      </w:r>
      <w:r>
        <w:rPr>
          <w:spacing w:val="-7"/>
          <w:sz w:val="23"/>
        </w:rPr>
        <w:t> </w:t>
      </w:r>
      <w:r>
        <w:rPr>
          <w:sz w:val="23"/>
        </w:rPr>
        <w:t>considerada</w:t>
      </w:r>
      <w:r>
        <w:rPr>
          <w:spacing w:val="-6"/>
          <w:sz w:val="23"/>
        </w:rPr>
        <w:t> </w:t>
      </w:r>
      <w:r>
        <w:rPr>
          <w:sz w:val="23"/>
        </w:rPr>
        <w:t>após</w:t>
      </w:r>
      <w:r>
        <w:rPr>
          <w:spacing w:val="-6"/>
          <w:sz w:val="23"/>
        </w:rPr>
        <w:t> </w:t>
      </w:r>
      <w:r>
        <w:rPr>
          <w:sz w:val="23"/>
        </w:rPr>
        <w:t>diligência</w:t>
      </w:r>
      <w:r>
        <w:rPr>
          <w:spacing w:val="-7"/>
          <w:sz w:val="23"/>
        </w:rPr>
        <w:t> </w:t>
      </w:r>
      <w:r>
        <w:rPr>
          <w:sz w:val="23"/>
        </w:rPr>
        <w:t>do</w:t>
      </w:r>
      <w:r>
        <w:rPr>
          <w:spacing w:val="-6"/>
          <w:sz w:val="23"/>
        </w:rPr>
        <w:t> </w:t>
      </w:r>
      <w:r>
        <w:rPr>
          <w:sz w:val="23"/>
        </w:rPr>
        <w:t>Pregoeiro,</w:t>
      </w:r>
      <w:r>
        <w:rPr>
          <w:spacing w:val="-6"/>
          <w:sz w:val="23"/>
        </w:rPr>
        <w:t> </w:t>
      </w:r>
      <w:r>
        <w:rPr>
          <w:sz w:val="23"/>
        </w:rPr>
        <w:t>que</w:t>
      </w:r>
      <w:r>
        <w:rPr>
          <w:spacing w:val="-6"/>
          <w:sz w:val="23"/>
        </w:rPr>
        <w:t> </w:t>
      </w:r>
      <w:r>
        <w:rPr>
          <w:spacing w:val="-2"/>
          <w:sz w:val="23"/>
        </w:rPr>
        <w:t>comprove:</w:t>
      </w:r>
    </w:p>
    <w:p>
      <w:pPr>
        <w:pStyle w:val="ListParagraph"/>
        <w:numPr>
          <w:ilvl w:val="3"/>
          <w:numId w:val="7"/>
        </w:numPr>
        <w:tabs>
          <w:tab w:pos="1126" w:val="left" w:leader="none"/>
        </w:tabs>
        <w:spacing w:line="240" w:lineRule="auto" w:before="109" w:after="0"/>
        <w:ind w:left="1126" w:right="0" w:hanging="687"/>
        <w:jc w:val="left"/>
        <w:rPr>
          <w:sz w:val="23"/>
        </w:rPr>
      </w:pPr>
      <w:r>
        <w:rPr>
          <w:sz w:val="23"/>
        </w:rPr>
        <w:t>que</w:t>
      </w:r>
      <w:r>
        <w:rPr>
          <w:spacing w:val="-6"/>
          <w:sz w:val="23"/>
        </w:rPr>
        <w:t> </w:t>
      </w:r>
      <w:r>
        <w:rPr>
          <w:sz w:val="23"/>
        </w:rPr>
        <w:t>o</w:t>
      </w:r>
      <w:r>
        <w:rPr>
          <w:spacing w:val="-5"/>
          <w:sz w:val="23"/>
        </w:rPr>
        <w:t> </w:t>
      </w:r>
      <w:r>
        <w:rPr>
          <w:sz w:val="23"/>
        </w:rPr>
        <w:t>custo</w:t>
      </w:r>
      <w:r>
        <w:rPr>
          <w:spacing w:val="-6"/>
          <w:sz w:val="23"/>
        </w:rPr>
        <w:t> </w:t>
      </w:r>
      <w:r>
        <w:rPr>
          <w:sz w:val="23"/>
        </w:rPr>
        <w:t>do</w:t>
      </w:r>
      <w:r>
        <w:rPr>
          <w:spacing w:val="-5"/>
          <w:sz w:val="23"/>
        </w:rPr>
        <w:t> </w:t>
      </w:r>
      <w:r>
        <w:rPr>
          <w:sz w:val="23"/>
        </w:rPr>
        <w:t>licitante</w:t>
      </w:r>
      <w:r>
        <w:rPr>
          <w:spacing w:val="-6"/>
          <w:sz w:val="23"/>
        </w:rPr>
        <w:t> </w:t>
      </w:r>
      <w:r>
        <w:rPr>
          <w:sz w:val="23"/>
        </w:rPr>
        <w:t>ultrapassa</w:t>
      </w:r>
      <w:r>
        <w:rPr>
          <w:spacing w:val="-5"/>
          <w:sz w:val="23"/>
        </w:rPr>
        <w:t> </w:t>
      </w:r>
      <w:r>
        <w:rPr>
          <w:sz w:val="23"/>
        </w:rPr>
        <w:t>o</w:t>
      </w:r>
      <w:r>
        <w:rPr>
          <w:spacing w:val="-6"/>
          <w:sz w:val="23"/>
        </w:rPr>
        <w:t> </w:t>
      </w:r>
      <w:r>
        <w:rPr>
          <w:sz w:val="23"/>
        </w:rPr>
        <w:t>valor</w:t>
      </w:r>
      <w:r>
        <w:rPr>
          <w:spacing w:val="-5"/>
          <w:sz w:val="23"/>
        </w:rPr>
        <w:t> </w:t>
      </w:r>
      <w:r>
        <w:rPr>
          <w:sz w:val="23"/>
        </w:rPr>
        <w:t>da</w:t>
      </w:r>
      <w:r>
        <w:rPr>
          <w:spacing w:val="-6"/>
          <w:sz w:val="23"/>
        </w:rPr>
        <w:t> </w:t>
      </w:r>
      <w:r>
        <w:rPr>
          <w:sz w:val="23"/>
        </w:rPr>
        <w:t>proposta;</w:t>
      </w:r>
      <w:r>
        <w:rPr>
          <w:spacing w:val="-5"/>
          <w:sz w:val="23"/>
        </w:rPr>
        <w:t> </w:t>
      </w:r>
      <w:r>
        <w:rPr>
          <w:spacing w:val="-10"/>
          <w:sz w:val="23"/>
        </w:rPr>
        <w:t>e</w:t>
      </w:r>
    </w:p>
    <w:p>
      <w:pPr>
        <w:pStyle w:val="ListParagraph"/>
        <w:numPr>
          <w:ilvl w:val="3"/>
          <w:numId w:val="7"/>
        </w:numPr>
        <w:tabs>
          <w:tab w:pos="1126" w:val="left" w:leader="none"/>
        </w:tabs>
        <w:spacing w:line="240" w:lineRule="auto" w:before="108" w:after="0"/>
        <w:ind w:left="1126" w:right="0" w:hanging="687"/>
        <w:jc w:val="left"/>
        <w:rPr>
          <w:sz w:val="23"/>
        </w:rPr>
      </w:pPr>
      <w:r>
        <w:rPr>
          <w:sz w:val="23"/>
        </w:rPr>
        <w:t>inexistirem</w:t>
      </w:r>
      <w:r>
        <w:rPr>
          <w:spacing w:val="-7"/>
          <w:sz w:val="23"/>
        </w:rPr>
        <w:t> </w:t>
      </w:r>
      <w:r>
        <w:rPr>
          <w:sz w:val="23"/>
        </w:rPr>
        <w:t>custos</w:t>
      </w:r>
      <w:r>
        <w:rPr>
          <w:spacing w:val="-7"/>
          <w:sz w:val="23"/>
        </w:rPr>
        <w:t> </w:t>
      </w:r>
      <w:r>
        <w:rPr>
          <w:sz w:val="23"/>
        </w:rPr>
        <w:t>de</w:t>
      </w:r>
      <w:r>
        <w:rPr>
          <w:spacing w:val="-6"/>
          <w:sz w:val="23"/>
        </w:rPr>
        <w:t> </w:t>
      </w:r>
      <w:r>
        <w:rPr>
          <w:sz w:val="23"/>
        </w:rPr>
        <w:t>oportunidade</w:t>
      </w:r>
      <w:r>
        <w:rPr>
          <w:spacing w:val="-7"/>
          <w:sz w:val="23"/>
        </w:rPr>
        <w:t> </w:t>
      </w:r>
      <w:r>
        <w:rPr>
          <w:sz w:val="23"/>
        </w:rPr>
        <w:t>capazes</w:t>
      </w:r>
      <w:r>
        <w:rPr>
          <w:spacing w:val="-6"/>
          <w:sz w:val="23"/>
        </w:rPr>
        <w:t> </w:t>
      </w:r>
      <w:r>
        <w:rPr>
          <w:sz w:val="23"/>
        </w:rPr>
        <w:t>de</w:t>
      </w:r>
      <w:r>
        <w:rPr>
          <w:spacing w:val="-7"/>
          <w:sz w:val="23"/>
        </w:rPr>
        <w:t> </w:t>
      </w:r>
      <w:r>
        <w:rPr>
          <w:sz w:val="23"/>
        </w:rPr>
        <w:t>justificar</w:t>
      </w:r>
      <w:r>
        <w:rPr>
          <w:spacing w:val="-7"/>
          <w:sz w:val="23"/>
        </w:rPr>
        <w:t> </w:t>
      </w:r>
      <w:r>
        <w:rPr>
          <w:sz w:val="23"/>
        </w:rPr>
        <w:t>o</w:t>
      </w:r>
      <w:r>
        <w:rPr>
          <w:spacing w:val="-6"/>
          <w:sz w:val="23"/>
        </w:rPr>
        <w:t> </w:t>
      </w:r>
      <w:r>
        <w:rPr>
          <w:sz w:val="23"/>
        </w:rPr>
        <w:t>vulto</w:t>
      </w:r>
      <w:r>
        <w:rPr>
          <w:spacing w:val="-7"/>
          <w:sz w:val="23"/>
        </w:rPr>
        <w:t> </w:t>
      </w:r>
      <w:r>
        <w:rPr>
          <w:sz w:val="23"/>
        </w:rPr>
        <w:t>da</w:t>
      </w:r>
      <w:r>
        <w:rPr>
          <w:spacing w:val="-6"/>
          <w:sz w:val="23"/>
        </w:rPr>
        <w:t> </w:t>
      </w:r>
      <w:r>
        <w:rPr>
          <w:spacing w:val="-2"/>
          <w:sz w:val="23"/>
        </w:rPr>
        <w:t>oferta.</w:t>
      </w:r>
    </w:p>
    <w:p>
      <w:pPr>
        <w:pStyle w:val="ListParagraph"/>
        <w:numPr>
          <w:ilvl w:val="1"/>
          <w:numId w:val="7"/>
        </w:numPr>
        <w:tabs>
          <w:tab w:pos="799" w:val="left" w:leader="none"/>
        </w:tabs>
        <w:spacing w:line="235" w:lineRule="auto" w:before="113" w:after="0"/>
        <w:ind w:left="439" w:right="429" w:firstLine="0"/>
        <w:jc w:val="both"/>
        <w:rPr>
          <w:sz w:val="23"/>
        </w:rPr>
      </w:pPr>
      <w:r>
        <w:rPr>
          <w:sz w:val="23"/>
        </w:rPr>
        <w:t>Se houver indícios de inexequibilidade da proposta de preço, ou em caso da necessidade de esclarecimentos complementares, poderão ser efetuadas diligências, para que a empresa comprove a exequibilidade da proposta.</w:t>
      </w:r>
    </w:p>
    <w:p>
      <w:pPr>
        <w:pStyle w:val="ListParagraph"/>
        <w:numPr>
          <w:ilvl w:val="1"/>
          <w:numId w:val="7"/>
        </w:numPr>
        <w:tabs>
          <w:tab w:pos="824" w:val="left" w:leader="none"/>
        </w:tabs>
        <w:spacing w:line="235" w:lineRule="auto" w:before="113" w:after="0"/>
        <w:ind w:left="439" w:right="428" w:firstLine="0"/>
        <w:jc w:val="both"/>
        <w:rPr>
          <w:sz w:val="23"/>
        </w:rPr>
      </w:pPr>
      <w:r>
        <w:rPr>
          <w:sz w:val="23"/>
        </w:rPr>
        <w:t>Caso o custo global estimado do objeto licitado tenha sido decomposto em seus respectivos custos unitários por meio de Planilha de Custos </w:t>
      </w:r>
      <w:r>
        <w:rPr>
          <w:sz w:val="23"/>
        </w:rPr>
        <w:t>e Formação de Preços elaborada pela</w:t>
      </w:r>
      <w:r>
        <w:rPr>
          <w:spacing w:val="-1"/>
          <w:sz w:val="23"/>
        </w:rPr>
        <w:t> </w:t>
      </w:r>
      <w:r>
        <w:rPr>
          <w:sz w:val="23"/>
        </w:rPr>
        <w:t>Administração, o licitante classificado em primeiro lugar será convocado para apresentar Planilha por ele elaborada, com os respectivos valores adequados ao valor final da sua proposta, sob pena de não aceitação da proposta.</w:t>
      </w:r>
    </w:p>
    <w:p>
      <w:pPr>
        <w:pStyle w:val="ListParagraph"/>
        <w:numPr>
          <w:ilvl w:val="1"/>
          <w:numId w:val="7"/>
        </w:numPr>
        <w:tabs>
          <w:tab w:pos="806" w:val="left" w:leader="none"/>
        </w:tabs>
        <w:spacing w:line="235" w:lineRule="auto" w:before="113" w:after="0"/>
        <w:ind w:left="439" w:right="428" w:firstLine="0"/>
        <w:jc w:val="both"/>
        <w:rPr>
          <w:sz w:val="23"/>
        </w:rPr>
      </w:pPr>
      <w:r>
        <w:rPr>
          <w:sz w:val="23"/>
        </w:rPr>
        <w:t>Erros no preenchimento da planilha não constituem motivo para a desclassificação da proposta. A planilha poderá ser ajustada pelo fornecedor, </w:t>
      </w:r>
      <w:r>
        <w:rPr>
          <w:sz w:val="23"/>
        </w:rPr>
        <w:t>no prazo indicado pelo sistema, desde que não haja majoração do preço e que se comprove que este é o bastante para arcar com todos os custos da </w:t>
      </w:r>
      <w:r>
        <w:rPr>
          <w:spacing w:val="-2"/>
          <w:sz w:val="23"/>
        </w:rPr>
        <w:t>contratação.</w:t>
      </w:r>
    </w:p>
    <w:p>
      <w:pPr>
        <w:pStyle w:val="ListParagraph"/>
        <w:numPr>
          <w:ilvl w:val="2"/>
          <w:numId w:val="7"/>
        </w:numPr>
        <w:tabs>
          <w:tab w:pos="954" w:val="left" w:leader="none"/>
        </w:tabs>
        <w:spacing w:line="240" w:lineRule="auto" w:before="108" w:after="0"/>
        <w:ind w:left="954" w:right="0" w:hanging="515"/>
        <w:jc w:val="both"/>
        <w:rPr>
          <w:sz w:val="23"/>
        </w:rPr>
      </w:pPr>
      <w:r>
        <w:rPr>
          <w:sz w:val="23"/>
        </w:rPr>
        <w:t>O</w:t>
      </w:r>
      <w:r>
        <w:rPr>
          <w:spacing w:val="-6"/>
          <w:sz w:val="23"/>
        </w:rPr>
        <w:t> </w:t>
      </w:r>
      <w:r>
        <w:rPr>
          <w:sz w:val="23"/>
        </w:rPr>
        <w:t>ajuste</w:t>
      </w:r>
      <w:r>
        <w:rPr>
          <w:spacing w:val="-5"/>
          <w:sz w:val="23"/>
        </w:rPr>
        <w:t> </w:t>
      </w:r>
      <w:r>
        <w:rPr>
          <w:sz w:val="23"/>
        </w:rPr>
        <w:t>de</w:t>
      </w:r>
      <w:r>
        <w:rPr>
          <w:spacing w:val="-5"/>
          <w:sz w:val="23"/>
        </w:rPr>
        <w:t> </w:t>
      </w:r>
      <w:r>
        <w:rPr>
          <w:sz w:val="23"/>
        </w:rPr>
        <w:t>que</w:t>
      </w:r>
      <w:r>
        <w:rPr>
          <w:spacing w:val="-5"/>
          <w:sz w:val="23"/>
        </w:rPr>
        <w:t> </w:t>
      </w:r>
      <w:r>
        <w:rPr>
          <w:sz w:val="23"/>
        </w:rPr>
        <w:t>trata</w:t>
      </w:r>
      <w:r>
        <w:rPr>
          <w:spacing w:val="-5"/>
          <w:sz w:val="23"/>
        </w:rPr>
        <w:t> </w:t>
      </w:r>
      <w:r>
        <w:rPr>
          <w:sz w:val="23"/>
        </w:rPr>
        <w:t>este</w:t>
      </w:r>
      <w:r>
        <w:rPr>
          <w:spacing w:val="-5"/>
          <w:sz w:val="23"/>
        </w:rPr>
        <w:t> </w:t>
      </w:r>
      <w:r>
        <w:rPr>
          <w:sz w:val="23"/>
        </w:rPr>
        <w:t>dispositivo</w:t>
      </w:r>
      <w:r>
        <w:rPr>
          <w:spacing w:val="-6"/>
          <w:sz w:val="23"/>
        </w:rPr>
        <w:t> </w:t>
      </w:r>
      <w:r>
        <w:rPr>
          <w:sz w:val="23"/>
        </w:rPr>
        <w:t>se</w:t>
      </w:r>
      <w:r>
        <w:rPr>
          <w:spacing w:val="-5"/>
          <w:sz w:val="23"/>
        </w:rPr>
        <w:t> </w:t>
      </w:r>
      <w:r>
        <w:rPr>
          <w:sz w:val="23"/>
        </w:rPr>
        <w:t>limita</w:t>
      </w:r>
      <w:r>
        <w:rPr>
          <w:spacing w:val="-5"/>
          <w:sz w:val="23"/>
        </w:rPr>
        <w:t> </w:t>
      </w:r>
      <w:r>
        <w:rPr>
          <w:sz w:val="23"/>
        </w:rPr>
        <w:t>a</w:t>
      </w:r>
      <w:r>
        <w:rPr>
          <w:spacing w:val="-5"/>
          <w:sz w:val="23"/>
        </w:rPr>
        <w:t> </w:t>
      </w:r>
      <w:r>
        <w:rPr>
          <w:sz w:val="23"/>
        </w:rPr>
        <w:t>sanar</w:t>
      </w:r>
      <w:r>
        <w:rPr>
          <w:spacing w:val="-5"/>
          <w:sz w:val="23"/>
        </w:rPr>
        <w:t> </w:t>
      </w:r>
      <w:r>
        <w:rPr>
          <w:sz w:val="23"/>
        </w:rPr>
        <w:t>erros</w:t>
      </w:r>
      <w:r>
        <w:rPr>
          <w:spacing w:val="-5"/>
          <w:sz w:val="23"/>
        </w:rPr>
        <w:t> </w:t>
      </w:r>
      <w:r>
        <w:rPr>
          <w:sz w:val="23"/>
        </w:rPr>
        <w:t>ou</w:t>
      </w:r>
      <w:r>
        <w:rPr>
          <w:spacing w:val="-5"/>
          <w:sz w:val="23"/>
        </w:rPr>
        <w:t> </w:t>
      </w:r>
      <w:r>
        <w:rPr>
          <w:sz w:val="23"/>
        </w:rPr>
        <w:t>falhas</w:t>
      </w:r>
      <w:r>
        <w:rPr>
          <w:spacing w:val="-6"/>
          <w:sz w:val="23"/>
        </w:rPr>
        <w:t> </w:t>
      </w:r>
      <w:r>
        <w:rPr>
          <w:sz w:val="23"/>
        </w:rPr>
        <w:t>que</w:t>
      </w:r>
      <w:r>
        <w:rPr>
          <w:spacing w:val="-5"/>
          <w:sz w:val="23"/>
        </w:rPr>
        <w:t> </w:t>
      </w:r>
      <w:r>
        <w:rPr>
          <w:sz w:val="23"/>
        </w:rPr>
        <w:t>não</w:t>
      </w:r>
      <w:r>
        <w:rPr>
          <w:spacing w:val="-5"/>
          <w:sz w:val="23"/>
        </w:rPr>
        <w:t> </w:t>
      </w:r>
      <w:r>
        <w:rPr>
          <w:sz w:val="23"/>
        </w:rPr>
        <w:t>alterem</w:t>
      </w:r>
      <w:r>
        <w:rPr>
          <w:spacing w:val="-5"/>
          <w:sz w:val="23"/>
        </w:rPr>
        <w:t> </w:t>
      </w:r>
      <w:r>
        <w:rPr>
          <w:sz w:val="23"/>
        </w:rPr>
        <w:t>a</w:t>
      </w:r>
      <w:r>
        <w:rPr>
          <w:spacing w:val="-5"/>
          <w:sz w:val="23"/>
        </w:rPr>
        <w:t> </w:t>
      </w:r>
      <w:r>
        <w:rPr>
          <w:sz w:val="23"/>
        </w:rPr>
        <w:t>substância</w:t>
      </w:r>
      <w:r>
        <w:rPr>
          <w:spacing w:val="-5"/>
          <w:sz w:val="23"/>
        </w:rPr>
        <w:t> </w:t>
      </w:r>
      <w:r>
        <w:rPr>
          <w:sz w:val="23"/>
        </w:rPr>
        <w:t>das</w:t>
      </w:r>
      <w:r>
        <w:rPr>
          <w:spacing w:val="-6"/>
          <w:sz w:val="23"/>
        </w:rPr>
        <w:t> </w:t>
      </w:r>
      <w:r>
        <w:rPr>
          <w:spacing w:val="-2"/>
          <w:sz w:val="23"/>
        </w:rPr>
        <w:t>propostas.</w:t>
      </w:r>
    </w:p>
    <w:p>
      <w:pPr>
        <w:pStyle w:val="ListParagraph"/>
        <w:numPr>
          <w:ilvl w:val="2"/>
          <w:numId w:val="7"/>
        </w:numPr>
        <w:tabs>
          <w:tab w:pos="964" w:val="left" w:leader="none"/>
        </w:tabs>
        <w:spacing w:line="235" w:lineRule="auto" w:before="112" w:after="0"/>
        <w:ind w:left="439" w:right="428" w:firstLine="0"/>
        <w:jc w:val="both"/>
        <w:rPr>
          <w:sz w:val="23"/>
        </w:rPr>
      </w:pPr>
      <w:r>
        <w:rPr>
          <w:sz w:val="23"/>
        </w:rPr>
        <w:t>Considera-se erro no preenchimento da planilha passível de correção a indicação de recolhimento de impostos e contribuições na forma do </w:t>
      </w:r>
      <w:r>
        <w:rPr>
          <w:sz w:val="23"/>
        </w:rPr>
        <w:t>Simples Nacional, quando não cabível esse regime.</w:t>
      </w:r>
    </w:p>
    <w:p>
      <w:pPr>
        <w:pStyle w:val="ListParagraph"/>
        <w:numPr>
          <w:ilvl w:val="1"/>
          <w:numId w:val="7"/>
        </w:numPr>
        <w:tabs>
          <w:tab w:pos="784" w:val="left" w:leader="none"/>
        </w:tabs>
        <w:spacing w:line="235" w:lineRule="auto" w:before="114" w:after="0"/>
        <w:ind w:left="439" w:right="428" w:firstLine="0"/>
        <w:jc w:val="both"/>
        <w:rPr>
          <w:sz w:val="23"/>
        </w:rPr>
      </w:pPr>
      <w:r>
        <w:rPr>
          <w:sz w:val="23"/>
        </w:rPr>
        <w:t>Para</w:t>
      </w:r>
      <w:r>
        <w:rPr>
          <w:spacing w:val="-2"/>
          <w:sz w:val="23"/>
        </w:rPr>
        <w:t> </w:t>
      </w:r>
      <w:r>
        <w:rPr>
          <w:sz w:val="23"/>
        </w:rPr>
        <w:t>fins</w:t>
      </w:r>
      <w:r>
        <w:rPr>
          <w:spacing w:val="-2"/>
          <w:sz w:val="23"/>
        </w:rPr>
        <w:t> </w:t>
      </w:r>
      <w:r>
        <w:rPr>
          <w:sz w:val="23"/>
        </w:rPr>
        <w:t>de</w:t>
      </w:r>
      <w:r>
        <w:rPr>
          <w:spacing w:val="-2"/>
          <w:sz w:val="23"/>
        </w:rPr>
        <w:t> </w:t>
      </w:r>
      <w:r>
        <w:rPr>
          <w:sz w:val="23"/>
        </w:rPr>
        <w:t>análise</w:t>
      </w:r>
      <w:r>
        <w:rPr>
          <w:spacing w:val="-2"/>
          <w:sz w:val="23"/>
        </w:rPr>
        <w:t> </w:t>
      </w:r>
      <w:r>
        <w:rPr>
          <w:sz w:val="23"/>
        </w:rPr>
        <w:t>da</w:t>
      </w:r>
      <w:r>
        <w:rPr>
          <w:spacing w:val="-2"/>
          <w:sz w:val="23"/>
        </w:rPr>
        <w:t> </w:t>
      </w:r>
      <w:r>
        <w:rPr>
          <w:sz w:val="23"/>
        </w:rPr>
        <w:t>proposta</w:t>
      </w:r>
      <w:r>
        <w:rPr>
          <w:spacing w:val="-2"/>
          <w:sz w:val="23"/>
        </w:rPr>
        <w:t> </w:t>
      </w:r>
      <w:r>
        <w:rPr>
          <w:sz w:val="23"/>
        </w:rPr>
        <w:t>quanto</w:t>
      </w:r>
      <w:r>
        <w:rPr>
          <w:spacing w:val="-2"/>
          <w:sz w:val="23"/>
        </w:rPr>
        <w:t> </w:t>
      </w:r>
      <w:r>
        <w:rPr>
          <w:sz w:val="23"/>
        </w:rPr>
        <w:t>ao</w:t>
      </w:r>
      <w:r>
        <w:rPr>
          <w:spacing w:val="-2"/>
          <w:sz w:val="23"/>
        </w:rPr>
        <w:t> </w:t>
      </w:r>
      <w:r>
        <w:rPr>
          <w:sz w:val="23"/>
        </w:rPr>
        <w:t>cumprimento</w:t>
      </w:r>
      <w:r>
        <w:rPr>
          <w:spacing w:val="-2"/>
          <w:sz w:val="23"/>
        </w:rPr>
        <w:t> </w:t>
      </w:r>
      <w:r>
        <w:rPr>
          <w:sz w:val="23"/>
        </w:rPr>
        <w:t>das</w:t>
      </w:r>
      <w:r>
        <w:rPr>
          <w:spacing w:val="-2"/>
          <w:sz w:val="23"/>
        </w:rPr>
        <w:t> </w:t>
      </w:r>
      <w:r>
        <w:rPr>
          <w:sz w:val="23"/>
        </w:rPr>
        <w:t>especificações</w:t>
      </w:r>
      <w:r>
        <w:rPr>
          <w:spacing w:val="-2"/>
          <w:sz w:val="23"/>
        </w:rPr>
        <w:t> </w:t>
      </w:r>
      <w:r>
        <w:rPr>
          <w:sz w:val="23"/>
        </w:rPr>
        <w:t>do</w:t>
      </w:r>
      <w:r>
        <w:rPr>
          <w:spacing w:val="-2"/>
          <w:sz w:val="23"/>
        </w:rPr>
        <w:t> </w:t>
      </w:r>
      <w:r>
        <w:rPr>
          <w:sz w:val="23"/>
        </w:rPr>
        <w:t>objeto,</w:t>
      </w:r>
      <w:r>
        <w:rPr>
          <w:spacing w:val="-2"/>
          <w:sz w:val="23"/>
        </w:rPr>
        <w:t> </w:t>
      </w:r>
      <w:r>
        <w:rPr>
          <w:sz w:val="23"/>
        </w:rPr>
        <w:t>poderá</w:t>
      </w:r>
      <w:r>
        <w:rPr>
          <w:spacing w:val="-2"/>
          <w:sz w:val="23"/>
        </w:rPr>
        <w:t> </w:t>
      </w:r>
      <w:r>
        <w:rPr>
          <w:sz w:val="23"/>
        </w:rPr>
        <w:t>ser</w:t>
      </w:r>
      <w:r>
        <w:rPr>
          <w:spacing w:val="-2"/>
          <w:sz w:val="23"/>
        </w:rPr>
        <w:t> </w:t>
      </w:r>
      <w:r>
        <w:rPr>
          <w:sz w:val="23"/>
        </w:rPr>
        <w:t>colhida</w:t>
      </w:r>
      <w:r>
        <w:rPr>
          <w:spacing w:val="-2"/>
          <w:sz w:val="23"/>
        </w:rPr>
        <w:t> </w:t>
      </w:r>
      <w:r>
        <w:rPr>
          <w:sz w:val="23"/>
        </w:rPr>
        <w:t>a</w:t>
      </w:r>
      <w:r>
        <w:rPr>
          <w:spacing w:val="-2"/>
          <w:sz w:val="23"/>
        </w:rPr>
        <w:t> </w:t>
      </w:r>
      <w:r>
        <w:rPr>
          <w:sz w:val="23"/>
        </w:rPr>
        <w:t>manifestação</w:t>
      </w:r>
      <w:r>
        <w:rPr>
          <w:spacing w:val="-2"/>
          <w:sz w:val="23"/>
        </w:rPr>
        <w:t> </w:t>
      </w:r>
      <w:r>
        <w:rPr>
          <w:sz w:val="23"/>
        </w:rPr>
        <w:t>escrita</w:t>
      </w:r>
      <w:r>
        <w:rPr>
          <w:spacing w:val="-2"/>
          <w:sz w:val="23"/>
        </w:rPr>
        <w:t> </w:t>
      </w:r>
      <w:r>
        <w:rPr>
          <w:sz w:val="23"/>
        </w:rPr>
        <w:t>do</w:t>
      </w:r>
      <w:r>
        <w:rPr>
          <w:spacing w:val="-2"/>
          <w:sz w:val="23"/>
        </w:rPr>
        <w:t> </w:t>
      </w:r>
      <w:r>
        <w:rPr>
          <w:sz w:val="23"/>
        </w:rPr>
        <w:t>setor</w:t>
      </w:r>
      <w:r>
        <w:rPr>
          <w:spacing w:val="-2"/>
          <w:sz w:val="23"/>
        </w:rPr>
        <w:t> </w:t>
      </w:r>
      <w:r>
        <w:rPr>
          <w:sz w:val="23"/>
        </w:rPr>
        <w:t>requisitante</w:t>
      </w:r>
      <w:r>
        <w:rPr>
          <w:spacing w:val="-2"/>
          <w:sz w:val="23"/>
        </w:rPr>
        <w:t> </w:t>
      </w:r>
      <w:r>
        <w:rPr>
          <w:sz w:val="23"/>
        </w:rPr>
        <w:t>da área especializada no objeto.</w:t>
      </w:r>
    </w:p>
    <w:p>
      <w:pPr>
        <w:pStyle w:val="BodyText"/>
        <w:spacing w:before="217"/>
        <w:ind w:left="0"/>
      </w:pPr>
    </w:p>
    <w:p>
      <w:pPr>
        <w:pStyle w:val="Heading1"/>
        <w:numPr>
          <w:ilvl w:val="0"/>
          <w:numId w:val="1"/>
        </w:numPr>
        <w:tabs>
          <w:tab w:pos="667" w:val="left" w:leader="none"/>
        </w:tabs>
        <w:spacing w:line="240" w:lineRule="auto" w:before="0" w:after="0"/>
        <w:ind w:left="667" w:right="0" w:hanging="228"/>
        <w:jc w:val="left"/>
      </w:pPr>
      <w:r>
        <w:rPr>
          <w:spacing w:val="-2"/>
        </w:rPr>
        <w:t>DA</w:t>
      </w:r>
      <w:r>
        <w:rPr>
          <w:spacing w:val="-13"/>
        </w:rPr>
        <w:t> </w:t>
      </w:r>
      <w:r>
        <w:rPr>
          <w:spacing w:val="-2"/>
        </w:rPr>
        <w:t>FASE</w:t>
      </w:r>
      <w:r>
        <w:rPr>
          <w:spacing w:val="-11"/>
        </w:rPr>
        <w:t> </w:t>
      </w:r>
      <w:r>
        <w:rPr>
          <w:spacing w:val="-2"/>
        </w:rPr>
        <w:t>DE</w:t>
      </w:r>
      <w:r>
        <w:rPr>
          <w:spacing w:val="-6"/>
        </w:rPr>
        <w:t> </w:t>
      </w:r>
      <w:r>
        <w:rPr>
          <w:spacing w:val="-2"/>
        </w:rPr>
        <w:t>HABILITAÇÃO</w:t>
      </w:r>
    </w:p>
    <w:p>
      <w:pPr>
        <w:pStyle w:val="ListParagraph"/>
        <w:numPr>
          <w:ilvl w:val="1"/>
          <w:numId w:val="8"/>
        </w:numPr>
        <w:tabs>
          <w:tab w:pos="784" w:val="left" w:leader="none"/>
        </w:tabs>
        <w:spacing w:line="235" w:lineRule="auto" w:before="113" w:after="0"/>
        <w:ind w:left="439" w:right="427" w:firstLine="0"/>
        <w:jc w:val="both"/>
        <w:rPr>
          <w:sz w:val="23"/>
        </w:rPr>
      </w:pPr>
      <w:r>
        <w:rPr>
          <w:sz w:val="23"/>
        </w:rPr>
        <w:t>O</w:t>
      </w:r>
      <w:r>
        <w:rPr>
          <w:spacing w:val="-2"/>
          <w:sz w:val="23"/>
        </w:rPr>
        <w:t> </w:t>
      </w:r>
      <w:r>
        <w:rPr>
          <w:sz w:val="23"/>
        </w:rPr>
        <w:t>Pregoeiro</w:t>
      </w:r>
      <w:r>
        <w:rPr>
          <w:spacing w:val="-2"/>
          <w:sz w:val="23"/>
        </w:rPr>
        <w:t> </w:t>
      </w:r>
      <w:r>
        <w:rPr>
          <w:sz w:val="23"/>
        </w:rPr>
        <w:t>verificará</w:t>
      </w:r>
      <w:r>
        <w:rPr>
          <w:spacing w:val="-2"/>
          <w:sz w:val="23"/>
        </w:rPr>
        <w:t> </w:t>
      </w:r>
      <w:r>
        <w:rPr>
          <w:sz w:val="23"/>
        </w:rPr>
        <w:t>se</w:t>
      </w:r>
      <w:r>
        <w:rPr>
          <w:spacing w:val="-2"/>
          <w:sz w:val="23"/>
        </w:rPr>
        <w:t> </w:t>
      </w:r>
      <w:r>
        <w:rPr>
          <w:sz w:val="23"/>
        </w:rPr>
        <w:t>o</w:t>
      </w:r>
      <w:r>
        <w:rPr>
          <w:spacing w:val="-2"/>
          <w:sz w:val="23"/>
        </w:rPr>
        <w:t> </w:t>
      </w:r>
      <w:r>
        <w:rPr>
          <w:sz w:val="23"/>
        </w:rPr>
        <w:t>licitante</w:t>
      </w:r>
      <w:r>
        <w:rPr>
          <w:spacing w:val="-2"/>
          <w:sz w:val="23"/>
        </w:rPr>
        <w:t> </w:t>
      </w:r>
      <w:r>
        <w:rPr>
          <w:sz w:val="23"/>
        </w:rPr>
        <w:t>provisoriamente</w:t>
      </w:r>
      <w:r>
        <w:rPr>
          <w:spacing w:val="-2"/>
          <w:sz w:val="23"/>
        </w:rPr>
        <w:t> </w:t>
      </w:r>
      <w:r>
        <w:rPr>
          <w:sz w:val="23"/>
        </w:rPr>
        <w:t>classificado</w:t>
      </w:r>
      <w:r>
        <w:rPr>
          <w:spacing w:val="-2"/>
          <w:sz w:val="23"/>
        </w:rPr>
        <w:t> </w:t>
      </w:r>
      <w:r>
        <w:rPr>
          <w:sz w:val="23"/>
        </w:rPr>
        <w:t>em</w:t>
      </w:r>
      <w:r>
        <w:rPr>
          <w:spacing w:val="-2"/>
          <w:sz w:val="23"/>
        </w:rPr>
        <w:t> </w:t>
      </w:r>
      <w:r>
        <w:rPr>
          <w:sz w:val="23"/>
        </w:rPr>
        <w:t>primeiro</w:t>
      </w:r>
      <w:r>
        <w:rPr>
          <w:spacing w:val="-2"/>
          <w:sz w:val="23"/>
        </w:rPr>
        <w:t> </w:t>
      </w:r>
      <w:r>
        <w:rPr>
          <w:sz w:val="23"/>
        </w:rPr>
        <w:t>lugar</w:t>
      </w:r>
      <w:r>
        <w:rPr>
          <w:spacing w:val="-2"/>
          <w:sz w:val="23"/>
        </w:rPr>
        <w:t> </w:t>
      </w:r>
      <w:r>
        <w:rPr>
          <w:sz w:val="23"/>
        </w:rPr>
        <w:t>atende</w:t>
      </w:r>
      <w:r>
        <w:rPr>
          <w:spacing w:val="-2"/>
          <w:sz w:val="23"/>
        </w:rPr>
        <w:t> </w:t>
      </w:r>
      <w:r>
        <w:rPr>
          <w:sz w:val="23"/>
        </w:rPr>
        <w:t>às</w:t>
      </w:r>
      <w:r>
        <w:rPr>
          <w:spacing w:val="-2"/>
          <w:sz w:val="23"/>
        </w:rPr>
        <w:t> </w:t>
      </w:r>
      <w:r>
        <w:rPr>
          <w:sz w:val="23"/>
        </w:rPr>
        <w:t>condições</w:t>
      </w:r>
      <w:r>
        <w:rPr>
          <w:spacing w:val="-2"/>
          <w:sz w:val="23"/>
        </w:rPr>
        <w:t> </w:t>
      </w:r>
      <w:r>
        <w:rPr>
          <w:sz w:val="23"/>
        </w:rPr>
        <w:t>de</w:t>
      </w:r>
      <w:r>
        <w:rPr>
          <w:spacing w:val="-2"/>
          <w:sz w:val="23"/>
        </w:rPr>
        <w:t> </w:t>
      </w:r>
      <w:r>
        <w:rPr>
          <w:sz w:val="23"/>
        </w:rPr>
        <w:t>participação</w:t>
      </w:r>
      <w:r>
        <w:rPr>
          <w:spacing w:val="-2"/>
          <w:sz w:val="23"/>
        </w:rPr>
        <w:t> </w:t>
      </w:r>
      <w:r>
        <w:rPr>
          <w:sz w:val="23"/>
        </w:rPr>
        <w:t>no</w:t>
      </w:r>
      <w:r>
        <w:rPr>
          <w:spacing w:val="-2"/>
          <w:sz w:val="23"/>
        </w:rPr>
        <w:t> </w:t>
      </w:r>
      <w:r>
        <w:rPr>
          <w:sz w:val="23"/>
        </w:rPr>
        <w:t>certame,</w:t>
      </w:r>
      <w:r>
        <w:rPr>
          <w:spacing w:val="-2"/>
          <w:sz w:val="23"/>
        </w:rPr>
        <w:t> </w:t>
      </w:r>
      <w:r>
        <w:rPr>
          <w:sz w:val="23"/>
        </w:rPr>
        <w:t>conforme</w:t>
      </w:r>
      <w:r>
        <w:rPr>
          <w:spacing w:val="-2"/>
          <w:sz w:val="23"/>
        </w:rPr>
        <w:t> </w:t>
      </w:r>
      <w:r>
        <w:rPr>
          <w:sz w:val="23"/>
        </w:rPr>
        <w:t>previsto no </w:t>
      </w:r>
      <w:hyperlink r:id="rId21">
        <w:r>
          <w:rPr>
            <w:color w:val="0000ED"/>
            <w:sz w:val="23"/>
            <w:u w:val="single" w:color="0000ED"/>
          </w:rPr>
          <w:t>art. 14 da Lei nº 14.133/2021</w:t>
        </w:r>
      </w:hyperlink>
      <w:r>
        <w:rPr>
          <w:sz w:val="23"/>
        </w:rPr>
        <w:t>, legislação correlata e no item 2.9 do Edital, especialmente quanto à existência de sanção que impeça a participação no certame ou a futura contratação, mediante a consulta aos seguintes cadastros:</w:t>
      </w:r>
    </w:p>
    <w:p>
      <w:pPr>
        <w:pStyle w:val="ListParagraph"/>
        <w:numPr>
          <w:ilvl w:val="0"/>
          <w:numId w:val="9"/>
        </w:numPr>
        <w:tabs>
          <w:tab w:pos="673" w:val="left" w:leader="none"/>
        </w:tabs>
        <w:spacing w:line="240" w:lineRule="auto" w:before="108" w:after="0"/>
        <w:ind w:left="673" w:right="0" w:hanging="234"/>
        <w:jc w:val="left"/>
        <w:rPr>
          <w:sz w:val="23"/>
        </w:rPr>
      </w:pPr>
      <w:r>
        <w:rPr>
          <w:spacing w:val="-2"/>
          <w:sz w:val="23"/>
        </w:rPr>
        <w:t>SICAF;</w:t>
      </w:r>
    </w:p>
    <w:p>
      <w:pPr>
        <w:pStyle w:val="ListParagraph"/>
        <w:numPr>
          <w:ilvl w:val="0"/>
          <w:numId w:val="9"/>
        </w:numPr>
        <w:tabs>
          <w:tab w:pos="985" w:val="left" w:leader="none"/>
          <w:tab w:pos="2155" w:val="left" w:leader="none"/>
          <w:tab w:pos="3338" w:val="left" w:leader="none"/>
          <w:tab w:pos="3909" w:val="left" w:leader="none"/>
          <w:tab w:pos="5156" w:val="left" w:leader="none"/>
          <w:tab w:pos="6403" w:val="left" w:leader="none"/>
          <w:tab w:pos="6859" w:val="left" w:leader="none"/>
          <w:tab w:pos="8158" w:val="left" w:leader="none"/>
          <w:tab w:pos="8588" w:val="left" w:leader="none"/>
          <w:tab w:pos="9498" w:val="left" w:leader="none"/>
          <w:tab w:pos="10605" w:val="left" w:leader="none"/>
          <w:tab w:pos="11341" w:val="left" w:leader="none"/>
          <w:tab w:pos="13557" w:val="left" w:leader="none"/>
          <w:tab w:pos="14128" w:val="left" w:leader="none"/>
        </w:tabs>
        <w:spacing w:line="235" w:lineRule="auto" w:before="113" w:after="0"/>
        <w:ind w:left="439" w:right="429" w:firstLine="0"/>
        <w:jc w:val="left"/>
        <w:rPr>
          <w:sz w:val="23"/>
        </w:rPr>
      </w:pPr>
      <w:r>
        <w:rPr>
          <w:spacing w:val="-2"/>
          <w:sz w:val="23"/>
        </w:rPr>
        <w:t>Cadastro</w:t>
      </w:r>
      <w:r>
        <w:rPr>
          <w:sz w:val="23"/>
        </w:rPr>
        <w:tab/>
      </w:r>
      <w:r>
        <w:rPr>
          <w:spacing w:val="-2"/>
          <w:sz w:val="23"/>
        </w:rPr>
        <w:t>Nacional</w:t>
      </w:r>
      <w:r>
        <w:rPr>
          <w:sz w:val="23"/>
        </w:rPr>
        <w:tab/>
      </w:r>
      <w:r>
        <w:rPr>
          <w:spacing w:val="-6"/>
          <w:sz w:val="23"/>
        </w:rPr>
        <w:t>de</w:t>
      </w:r>
      <w:r>
        <w:rPr>
          <w:sz w:val="23"/>
        </w:rPr>
        <w:tab/>
      </w:r>
      <w:r>
        <w:rPr>
          <w:spacing w:val="-2"/>
          <w:sz w:val="23"/>
        </w:rPr>
        <w:t>Empresas</w:t>
      </w:r>
      <w:r>
        <w:rPr>
          <w:sz w:val="23"/>
        </w:rPr>
        <w:tab/>
      </w:r>
      <w:r>
        <w:rPr>
          <w:spacing w:val="-2"/>
          <w:sz w:val="23"/>
        </w:rPr>
        <w:t>Inidôneas</w:t>
      </w:r>
      <w:r>
        <w:rPr>
          <w:sz w:val="23"/>
        </w:rPr>
        <w:tab/>
      </w:r>
      <w:r>
        <w:rPr>
          <w:spacing w:val="-10"/>
          <w:sz w:val="23"/>
        </w:rPr>
        <w:t>e</w:t>
      </w:r>
      <w:r>
        <w:rPr>
          <w:sz w:val="23"/>
        </w:rPr>
        <w:tab/>
      </w:r>
      <w:r>
        <w:rPr>
          <w:spacing w:val="-2"/>
          <w:sz w:val="23"/>
        </w:rPr>
        <w:t>Suspensas</w:t>
      </w:r>
      <w:r>
        <w:rPr>
          <w:sz w:val="23"/>
        </w:rPr>
        <w:tab/>
        <w:t>-</w:t>
        <w:tab/>
      </w:r>
      <w:r>
        <w:rPr>
          <w:spacing w:val="-2"/>
          <w:sz w:val="23"/>
        </w:rPr>
        <w:t>CEIS,</w:t>
      </w:r>
      <w:r>
        <w:rPr>
          <w:sz w:val="23"/>
        </w:rPr>
        <w:tab/>
      </w:r>
      <w:r>
        <w:rPr>
          <w:spacing w:val="-2"/>
          <w:sz w:val="23"/>
        </w:rPr>
        <w:t>mantido</w:t>
      </w:r>
      <w:r>
        <w:rPr>
          <w:sz w:val="23"/>
        </w:rPr>
        <w:tab/>
      </w:r>
      <w:r>
        <w:rPr>
          <w:spacing w:val="-4"/>
          <w:sz w:val="23"/>
        </w:rPr>
        <w:t>pela</w:t>
      </w:r>
      <w:r>
        <w:rPr>
          <w:sz w:val="23"/>
        </w:rPr>
        <w:tab/>
      </w:r>
      <w:r>
        <w:rPr>
          <w:spacing w:val="-2"/>
          <w:sz w:val="23"/>
        </w:rPr>
        <w:t>Controladoria-Geral</w:t>
      </w:r>
      <w:r>
        <w:rPr>
          <w:sz w:val="23"/>
        </w:rPr>
        <w:tab/>
      </w:r>
      <w:r>
        <w:rPr>
          <w:spacing w:val="-6"/>
          <w:sz w:val="23"/>
        </w:rPr>
        <w:t>da</w:t>
      </w:r>
      <w:r>
        <w:rPr>
          <w:sz w:val="23"/>
        </w:rPr>
        <w:tab/>
      </w:r>
      <w:r>
        <w:rPr>
          <w:spacing w:val="-2"/>
          <w:sz w:val="23"/>
        </w:rPr>
        <w:t>União (</w:t>
      </w:r>
      <w:hyperlink r:id="rId22">
        <w:r>
          <w:rPr>
            <w:color w:val="0000ED"/>
            <w:spacing w:val="-2"/>
            <w:sz w:val="23"/>
            <w:u w:val="single" w:color="0000ED"/>
          </w:rPr>
          <w:t>ht</w:t>
        </w:r>
        <w:r>
          <w:rPr>
            <w:color w:val="0000ED"/>
            <w:spacing w:val="-2"/>
            <w:sz w:val="23"/>
          </w:rPr>
          <w:t>tp</w:t>
        </w:r>
        <w:r>
          <w:rPr>
            <w:color w:val="0000ED"/>
            <w:spacing w:val="-2"/>
            <w:sz w:val="23"/>
            <w:u w:val="single" w:color="0000ED"/>
          </w:rPr>
          <w:t>s://www.portaltransparencia</w:t>
        </w:r>
        <w:r>
          <w:rPr>
            <w:color w:val="0000ED"/>
            <w:spacing w:val="-2"/>
            <w:sz w:val="23"/>
          </w:rPr>
          <w:t>.g</w:t>
        </w:r>
        <w:r>
          <w:rPr>
            <w:color w:val="0000ED"/>
            <w:spacing w:val="-2"/>
            <w:sz w:val="23"/>
            <w:u w:val="single" w:color="0000ED"/>
          </w:rPr>
          <w:t>ov.br/sancoes/ceis</w:t>
        </w:r>
      </w:hyperlink>
      <w:r>
        <w:rPr>
          <w:spacing w:val="-2"/>
          <w:sz w:val="23"/>
        </w:rPr>
        <w:t>);</w:t>
      </w:r>
    </w:p>
    <w:p>
      <w:pPr>
        <w:pStyle w:val="ListParagraph"/>
        <w:numPr>
          <w:ilvl w:val="0"/>
          <w:numId w:val="9"/>
        </w:numPr>
        <w:tabs>
          <w:tab w:pos="814" w:val="left" w:leader="none"/>
        </w:tabs>
        <w:spacing w:line="235" w:lineRule="auto" w:before="113" w:after="0"/>
        <w:ind w:left="439" w:right="428" w:firstLine="0"/>
        <w:jc w:val="left"/>
        <w:rPr>
          <w:sz w:val="23"/>
        </w:rPr>
      </w:pPr>
      <w:r>
        <w:rPr>
          <w:sz w:val="23"/>
        </w:rPr>
        <w:t>Cadastro</w:t>
      </w:r>
      <w:r>
        <w:rPr>
          <w:spacing w:val="39"/>
          <w:sz w:val="23"/>
        </w:rPr>
        <w:t>  </w:t>
      </w:r>
      <w:r>
        <w:rPr>
          <w:sz w:val="23"/>
        </w:rPr>
        <w:t>Nacional</w:t>
      </w:r>
      <w:r>
        <w:rPr>
          <w:spacing w:val="39"/>
          <w:sz w:val="23"/>
        </w:rPr>
        <w:t>  </w:t>
      </w:r>
      <w:r>
        <w:rPr>
          <w:sz w:val="23"/>
        </w:rPr>
        <w:t>de</w:t>
      </w:r>
      <w:r>
        <w:rPr>
          <w:spacing w:val="39"/>
          <w:sz w:val="23"/>
        </w:rPr>
        <w:t>  </w:t>
      </w:r>
      <w:r>
        <w:rPr>
          <w:sz w:val="23"/>
        </w:rPr>
        <w:t>Condenações</w:t>
      </w:r>
      <w:r>
        <w:rPr>
          <w:spacing w:val="39"/>
          <w:sz w:val="23"/>
        </w:rPr>
        <w:t>  </w:t>
      </w:r>
      <w:r>
        <w:rPr>
          <w:sz w:val="23"/>
        </w:rPr>
        <w:t>Cíveis</w:t>
      </w:r>
      <w:r>
        <w:rPr>
          <w:spacing w:val="39"/>
          <w:sz w:val="23"/>
        </w:rPr>
        <w:t>  </w:t>
      </w:r>
      <w:r>
        <w:rPr>
          <w:sz w:val="23"/>
        </w:rPr>
        <w:t>por</w:t>
      </w:r>
      <w:r>
        <w:rPr>
          <w:spacing w:val="80"/>
          <w:w w:val="150"/>
          <w:sz w:val="23"/>
        </w:rPr>
        <w:t> </w:t>
      </w:r>
      <w:r>
        <w:rPr>
          <w:sz w:val="23"/>
        </w:rPr>
        <w:t>Atos</w:t>
      </w:r>
      <w:r>
        <w:rPr>
          <w:spacing w:val="39"/>
          <w:sz w:val="23"/>
        </w:rPr>
        <w:t>  </w:t>
      </w:r>
      <w:r>
        <w:rPr>
          <w:sz w:val="23"/>
        </w:rPr>
        <w:t>de</w:t>
      </w:r>
      <w:r>
        <w:rPr>
          <w:spacing w:val="39"/>
          <w:sz w:val="23"/>
        </w:rPr>
        <w:t>  </w:t>
      </w:r>
      <w:r>
        <w:rPr>
          <w:sz w:val="23"/>
        </w:rPr>
        <w:t>Improbidade</w:t>
      </w:r>
      <w:r>
        <w:rPr>
          <w:spacing w:val="80"/>
          <w:w w:val="150"/>
          <w:sz w:val="23"/>
        </w:rPr>
        <w:t> </w:t>
      </w:r>
      <w:r>
        <w:rPr>
          <w:sz w:val="23"/>
        </w:rPr>
        <w:t>Administrativa,</w:t>
      </w:r>
      <w:r>
        <w:rPr>
          <w:spacing w:val="39"/>
          <w:sz w:val="23"/>
        </w:rPr>
        <w:t>  </w:t>
      </w:r>
      <w:r>
        <w:rPr>
          <w:sz w:val="23"/>
        </w:rPr>
        <w:t>mantido</w:t>
      </w:r>
      <w:r>
        <w:rPr>
          <w:spacing w:val="39"/>
          <w:sz w:val="23"/>
        </w:rPr>
        <w:t>  </w:t>
      </w:r>
      <w:r>
        <w:rPr>
          <w:sz w:val="23"/>
        </w:rPr>
        <w:t>pelo</w:t>
      </w:r>
      <w:r>
        <w:rPr>
          <w:spacing w:val="39"/>
          <w:sz w:val="23"/>
        </w:rPr>
        <w:t>  </w:t>
      </w:r>
      <w:r>
        <w:rPr>
          <w:sz w:val="23"/>
        </w:rPr>
        <w:t>Conselho</w:t>
      </w:r>
      <w:r>
        <w:rPr>
          <w:spacing w:val="39"/>
          <w:sz w:val="23"/>
        </w:rPr>
        <w:t>  </w:t>
      </w:r>
      <w:r>
        <w:rPr>
          <w:sz w:val="23"/>
        </w:rPr>
        <w:t>Nacional</w:t>
      </w:r>
      <w:r>
        <w:rPr>
          <w:spacing w:val="39"/>
          <w:sz w:val="23"/>
        </w:rPr>
        <w:t>  </w:t>
      </w:r>
      <w:r>
        <w:rPr>
          <w:sz w:val="23"/>
        </w:rPr>
        <w:t>de</w:t>
      </w:r>
      <w:r>
        <w:rPr>
          <w:spacing w:val="39"/>
          <w:sz w:val="23"/>
        </w:rPr>
        <w:t>  </w:t>
      </w:r>
      <w:r>
        <w:rPr>
          <w:sz w:val="23"/>
        </w:rPr>
        <w:t>Justiça </w:t>
      </w:r>
      <w:r>
        <w:rPr>
          <w:spacing w:val="-2"/>
          <w:sz w:val="23"/>
        </w:rPr>
        <w:t>(</w:t>
      </w:r>
      <w:hyperlink r:id="rId23">
        <w:r>
          <w:rPr>
            <w:spacing w:val="-2"/>
            <w:sz w:val="23"/>
          </w:rPr>
          <w:t>www.cnj.jus.br/improbidade_adm/consultar_requerido.php</w:t>
        </w:r>
      </w:hyperlink>
      <w:r>
        <w:rPr>
          <w:spacing w:val="-2"/>
          <w:sz w:val="23"/>
        </w:rPr>
        <w:t>);</w:t>
      </w:r>
    </w:p>
    <w:p>
      <w:pPr>
        <w:pStyle w:val="ListParagraph"/>
        <w:spacing w:after="0" w:line="235" w:lineRule="auto"/>
        <w:jc w:val="left"/>
        <w:rPr>
          <w:sz w:val="23"/>
        </w:rPr>
        <w:sectPr>
          <w:pgSz w:w="15840" w:h="24480"/>
          <w:pgMar w:top="480" w:bottom="280" w:left="360" w:right="360"/>
        </w:sectPr>
      </w:pPr>
    </w:p>
    <w:p>
      <w:pPr>
        <w:pStyle w:val="ListParagraph"/>
        <w:numPr>
          <w:ilvl w:val="0"/>
          <w:numId w:val="9"/>
        </w:numPr>
        <w:tabs>
          <w:tab w:pos="686" w:val="left" w:leader="none"/>
        </w:tabs>
        <w:spacing w:line="240" w:lineRule="auto" w:before="76" w:after="0"/>
        <w:ind w:left="686" w:right="0" w:hanging="247"/>
        <w:jc w:val="left"/>
        <w:rPr>
          <w:sz w:val="23"/>
        </w:rPr>
      </w:pPr>
      <w:r>
        <w:rPr>
          <w:sz w:val="23"/>
        </w:rPr>
        <mc:AlternateContent>
          <mc:Choice Requires="wps">
            <w:drawing>
              <wp:anchor distT="0" distB="0" distL="0" distR="0" allowOverlap="1" layoutInCell="1" locked="0" behindDoc="0" simplePos="0" relativeHeight="15729152">
                <wp:simplePos x="0" y="0"/>
                <wp:positionH relativeFrom="page">
                  <wp:posOffset>9268028</wp:posOffset>
                </wp:positionH>
                <wp:positionV relativeFrom="paragraph">
                  <wp:posOffset>193852</wp:posOffset>
                </wp:positionV>
                <wp:extent cx="36195" cy="9525"/>
                <wp:effectExtent l="0" t="0" r="0" b="0"/>
                <wp:wrapNone/>
                <wp:docPr id="3" name="Graphic 3"/>
                <wp:cNvGraphicFramePr>
                  <a:graphicFrameLocks/>
                </wp:cNvGraphicFramePr>
                <a:graphic>
                  <a:graphicData uri="http://schemas.microsoft.com/office/word/2010/wordprocessingShape">
                    <wps:wsp>
                      <wps:cNvPr id="3" name="Graphic 3"/>
                      <wps:cNvSpPr/>
                      <wps:spPr>
                        <a:xfrm>
                          <a:off x="0" y="0"/>
                          <a:ext cx="36195" cy="9525"/>
                        </a:xfrm>
                        <a:custGeom>
                          <a:avLst/>
                          <a:gdLst/>
                          <a:ahLst/>
                          <a:cxnLst/>
                          <a:rect l="l" t="t" r="r" b="b"/>
                          <a:pathLst>
                            <a:path w="36195" h="9525">
                              <a:moveTo>
                                <a:pt x="35702" y="9112"/>
                              </a:moveTo>
                              <a:lnTo>
                                <a:pt x="0" y="9112"/>
                              </a:lnTo>
                              <a:lnTo>
                                <a:pt x="0" y="0"/>
                              </a:lnTo>
                              <a:lnTo>
                                <a:pt x="35702" y="0"/>
                              </a:lnTo>
                              <a:lnTo>
                                <a:pt x="35702" y="9112"/>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729.766052pt;margin-top:15.263969pt;width:2.811182pt;height:.717542pt;mso-position-horizontal-relative:page;mso-position-vertical-relative:paragraph;z-index:15729152" id="docshape2" filled="true" fillcolor="#0000ed" stroked="false">
                <v:fill type="solid"/>
                <w10:wrap type="none"/>
              </v:rect>
            </w:pict>
          </mc:Fallback>
        </mc:AlternateContent>
      </w:r>
      <w:r>
        <w:rPr>
          <w:sz w:val="23"/>
        </w:rPr>
        <w:t>Cadastro</w:t>
      </w:r>
      <w:r>
        <w:rPr>
          <w:spacing w:val="-10"/>
          <w:sz w:val="23"/>
        </w:rPr>
        <w:t> </w:t>
      </w:r>
      <w:r>
        <w:rPr>
          <w:sz w:val="23"/>
        </w:rPr>
        <w:t>Nacional</w:t>
      </w:r>
      <w:r>
        <w:rPr>
          <w:spacing w:val="-10"/>
          <w:sz w:val="23"/>
        </w:rPr>
        <w:t> </w:t>
      </w:r>
      <w:r>
        <w:rPr>
          <w:sz w:val="23"/>
        </w:rPr>
        <w:t>de</w:t>
      </w:r>
      <w:r>
        <w:rPr>
          <w:spacing w:val="-10"/>
          <w:sz w:val="23"/>
        </w:rPr>
        <w:t> </w:t>
      </w:r>
      <w:r>
        <w:rPr>
          <w:sz w:val="23"/>
        </w:rPr>
        <w:t>Empresas</w:t>
      </w:r>
      <w:r>
        <w:rPr>
          <w:spacing w:val="-10"/>
          <w:sz w:val="23"/>
        </w:rPr>
        <w:t> </w:t>
      </w:r>
      <w:r>
        <w:rPr>
          <w:sz w:val="23"/>
        </w:rPr>
        <w:t>Punidas</w:t>
      </w:r>
      <w:r>
        <w:rPr>
          <w:spacing w:val="-10"/>
          <w:sz w:val="23"/>
        </w:rPr>
        <w:t> </w:t>
      </w:r>
      <w:r>
        <w:rPr>
          <w:sz w:val="23"/>
        </w:rPr>
        <w:t>–</w:t>
      </w:r>
      <w:r>
        <w:rPr>
          <w:spacing w:val="-10"/>
          <w:sz w:val="23"/>
        </w:rPr>
        <w:t> </w:t>
      </w:r>
      <w:r>
        <w:rPr>
          <w:sz w:val="23"/>
        </w:rPr>
        <w:t>CNEP,</w:t>
      </w:r>
      <w:r>
        <w:rPr>
          <w:spacing w:val="-9"/>
          <w:sz w:val="23"/>
        </w:rPr>
        <w:t> </w:t>
      </w:r>
      <w:r>
        <w:rPr>
          <w:sz w:val="23"/>
        </w:rPr>
        <w:t>mantido</w:t>
      </w:r>
      <w:r>
        <w:rPr>
          <w:spacing w:val="-10"/>
          <w:sz w:val="23"/>
        </w:rPr>
        <w:t> </w:t>
      </w:r>
      <w:r>
        <w:rPr>
          <w:sz w:val="23"/>
        </w:rPr>
        <w:t>pela</w:t>
      </w:r>
      <w:r>
        <w:rPr>
          <w:spacing w:val="-10"/>
          <w:sz w:val="23"/>
        </w:rPr>
        <w:t> </w:t>
      </w:r>
      <w:r>
        <w:rPr>
          <w:sz w:val="23"/>
        </w:rPr>
        <w:t>Controladoria-Geral</w:t>
      </w:r>
      <w:r>
        <w:rPr>
          <w:spacing w:val="-10"/>
          <w:sz w:val="23"/>
        </w:rPr>
        <w:t> </w:t>
      </w:r>
      <w:r>
        <w:rPr>
          <w:sz w:val="23"/>
        </w:rPr>
        <w:t>da</w:t>
      </w:r>
      <w:r>
        <w:rPr>
          <w:spacing w:val="-10"/>
          <w:sz w:val="23"/>
        </w:rPr>
        <w:t> </w:t>
      </w:r>
      <w:r>
        <w:rPr>
          <w:sz w:val="23"/>
        </w:rPr>
        <w:t>União</w:t>
      </w:r>
      <w:r>
        <w:rPr>
          <w:spacing w:val="-10"/>
          <w:sz w:val="23"/>
        </w:rPr>
        <w:t> </w:t>
      </w:r>
      <w:r>
        <w:rPr>
          <w:spacing w:val="-2"/>
          <w:sz w:val="23"/>
        </w:rPr>
        <w:t>(</w:t>
      </w:r>
      <w:hyperlink r:id="rId24">
        <w:r>
          <w:rPr>
            <w:color w:val="0000ED"/>
            <w:spacing w:val="-2"/>
            <w:sz w:val="23"/>
            <w:u w:val="single" w:color="0000ED"/>
          </w:rPr>
          <w:t>ht</w:t>
        </w:r>
        <w:r>
          <w:rPr>
            <w:color w:val="0000ED"/>
            <w:spacing w:val="-2"/>
            <w:sz w:val="23"/>
          </w:rPr>
          <w:t>tp</w:t>
        </w:r>
        <w:r>
          <w:rPr>
            <w:color w:val="0000ED"/>
            <w:spacing w:val="-2"/>
            <w:sz w:val="23"/>
            <w:u w:val="single" w:color="0000ED"/>
          </w:rPr>
          <w:t>s://www.portaltransparencia</w:t>
        </w:r>
        <w:r>
          <w:rPr>
            <w:color w:val="0000ED"/>
            <w:spacing w:val="-2"/>
            <w:sz w:val="23"/>
          </w:rPr>
          <w:t>.g</w:t>
        </w:r>
        <w:r>
          <w:rPr>
            <w:color w:val="0000ED"/>
            <w:spacing w:val="-2"/>
            <w:sz w:val="23"/>
            <w:u w:val="single" w:color="0000ED"/>
          </w:rPr>
          <w:t>ov.br/sancoes/cne</w:t>
        </w:r>
        <w:r>
          <w:rPr>
            <w:color w:val="0000ED"/>
            <w:spacing w:val="-2"/>
            <w:sz w:val="23"/>
          </w:rPr>
          <w:t>p</w:t>
        </w:r>
      </w:hyperlink>
      <w:r>
        <w:rPr>
          <w:spacing w:val="-2"/>
          <w:sz w:val="23"/>
        </w:rPr>
        <w:t>);</w:t>
      </w:r>
    </w:p>
    <w:p>
      <w:pPr>
        <w:pStyle w:val="ListParagraph"/>
        <w:numPr>
          <w:ilvl w:val="0"/>
          <w:numId w:val="9"/>
        </w:numPr>
        <w:tabs>
          <w:tab w:pos="673" w:val="left" w:leader="none"/>
        </w:tabs>
        <w:spacing w:line="240" w:lineRule="auto" w:before="109" w:after="0"/>
        <w:ind w:left="673" w:right="0" w:hanging="234"/>
        <w:jc w:val="left"/>
        <w:rPr>
          <w:sz w:val="23"/>
        </w:rPr>
      </w:pPr>
      <w:r>
        <w:rPr>
          <w:sz w:val="23"/>
        </w:rPr>
        <w:t>Lista</w:t>
      </w:r>
      <w:r>
        <w:rPr>
          <w:spacing w:val="-8"/>
          <w:sz w:val="23"/>
        </w:rPr>
        <w:t> </w:t>
      </w:r>
      <w:r>
        <w:rPr>
          <w:sz w:val="23"/>
        </w:rPr>
        <w:t>de</w:t>
      </w:r>
      <w:r>
        <w:rPr>
          <w:spacing w:val="-7"/>
          <w:sz w:val="23"/>
        </w:rPr>
        <w:t> </w:t>
      </w:r>
      <w:r>
        <w:rPr>
          <w:sz w:val="23"/>
        </w:rPr>
        <w:t>inidôneos</w:t>
      </w:r>
      <w:r>
        <w:rPr>
          <w:spacing w:val="-7"/>
          <w:sz w:val="23"/>
        </w:rPr>
        <w:t> </w:t>
      </w:r>
      <w:r>
        <w:rPr>
          <w:sz w:val="23"/>
        </w:rPr>
        <w:t>mantida</w:t>
      </w:r>
      <w:r>
        <w:rPr>
          <w:spacing w:val="-7"/>
          <w:sz w:val="23"/>
        </w:rPr>
        <w:t> </w:t>
      </w:r>
      <w:r>
        <w:rPr>
          <w:sz w:val="23"/>
        </w:rPr>
        <w:t>pelo</w:t>
      </w:r>
      <w:r>
        <w:rPr>
          <w:spacing w:val="-11"/>
          <w:sz w:val="23"/>
        </w:rPr>
        <w:t> </w:t>
      </w:r>
      <w:r>
        <w:rPr>
          <w:sz w:val="23"/>
        </w:rPr>
        <w:t>Tribunal</w:t>
      </w:r>
      <w:r>
        <w:rPr>
          <w:spacing w:val="-7"/>
          <w:sz w:val="23"/>
        </w:rPr>
        <w:t> </w:t>
      </w:r>
      <w:r>
        <w:rPr>
          <w:sz w:val="23"/>
        </w:rPr>
        <w:t>de</w:t>
      </w:r>
      <w:r>
        <w:rPr>
          <w:spacing w:val="-7"/>
          <w:sz w:val="23"/>
        </w:rPr>
        <w:t> </w:t>
      </w:r>
      <w:r>
        <w:rPr>
          <w:sz w:val="23"/>
        </w:rPr>
        <w:t>Contas</w:t>
      </w:r>
      <w:r>
        <w:rPr>
          <w:spacing w:val="-7"/>
          <w:sz w:val="23"/>
        </w:rPr>
        <w:t> </w:t>
      </w:r>
      <w:r>
        <w:rPr>
          <w:sz w:val="23"/>
        </w:rPr>
        <w:t>da</w:t>
      </w:r>
      <w:r>
        <w:rPr>
          <w:spacing w:val="-7"/>
          <w:sz w:val="23"/>
        </w:rPr>
        <w:t> </w:t>
      </w:r>
      <w:r>
        <w:rPr>
          <w:sz w:val="23"/>
        </w:rPr>
        <w:t>União;</w:t>
      </w:r>
      <w:r>
        <w:rPr>
          <w:spacing w:val="-7"/>
          <w:sz w:val="23"/>
        </w:rPr>
        <w:t> </w:t>
      </w:r>
      <w:r>
        <w:rPr>
          <w:spacing w:val="-10"/>
          <w:sz w:val="23"/>
        </w:rPr>
        <w:t>e</w:t>
      </w:r>
    </w:p>
    <w:p>
      <w:pPr>
        <w:pStyle w:val="ListParagraph"/>
        <w:numPr>
          <w:ilvl w:val="0"/>
          <w:numId w:val="9"/>
        </w:numPr>
        <w:tabs>
          <w:tab w:pos="648" w:val="left" w:leader="none"/>
        </w:tabs>
        <w:spacing w:line="240" w:lineRule="auto" w:before="108" w:after="0"/>
        <w:ind w:left="648" w:right="0" w:hanging="209"/>
        <w:jc w:val="left"/>
        <w:rPr>
          <w:sz w:val="23"/>
        </w:rPr>
      </w:pPr>
      <w:r>
        <w:rPr>
          <w:sz w:val="23"/>
        </w:rPr>
        <w:t>Lista</w:t>
      </w:r>
      <w:r>
        <w:rPr>
          <w:spacing w:val="-8"/>
          <w:sz w:val="23"/>
        </w:rPr>
        <w:t> </w:t>
      </w:r>
      <w:r>
        <w:rPr>
          <w:sz w:val="23"/>
        </w:rPr>
        <w:t>de</w:t>
      </w:r>
      <w:r>
        <w:rPr>
          <w:spacing w:val="-7"/>
          <w:sz w:val="23"/>
        </w:rPr>
        <w:t> </w:t>
      </w:r>
      <w:r>
        <w:rPr>
          <w:sz w:val="23"/>
        </w:rPr>
        <w:t>inidôneos</w:t>
      </w:r>
      <w:r>
        <w:rPr>
          <w:spacing w:val="-7"/>
          <w:sz w:val="23"/>
        </w:rPr>
        <w:t> </w:t>
      </w:r>
      <w:r>
        <w:rPr>
          <w:sz w:val="23"/>
        </w:rPr>
        <w:t>mantida</w:t>
      </w:r>
      <w:r>
        <w:rPr>
          <w:spacing w:val="-7"/>
          <w:sz w:val="23"/>
        </w:rPr>
        <w:t> </w:t>
      </w:r>
      <w:r>
        <w:rPr>
          <w:sz w:val="23"/>
        </w:rPr>
        <w:t>pelo</w:t>
      </w:r>
      <w:r>
        <w:rPr>
          <w:spacing w:val="-11"/>
          <w:sz w:val="23"/>
        </w:rPr>
        <w:t> </w:t>
      </w:r>
      <w:r>
        <w:rPr>
          <w:sz w:val="23"/>
        </w:rPr>
        <w:t>Tribunal</w:t>
      </w:r>
      <w:r>
        <w:rPr>
          <w:spacing w:val="-7"/>
          <w:sz w:val="23"/>
        </w:rPr>
        <w:t> </w:t>
      </w:r>
      <w:r>
        <w:rPr>
          <w:sz w:val="23"/>
        </w:rPr>
        <w:t>de</w:t>
      </w:r>
      <w:r>
        <w:rPr>
          <w:spacing w:val="-8"/>
          <w:sz w:val="23"/>
        </w:rPr>
        <w:t> </w:t>
      </w:r>
      <w:r>
        <w:rPr>
          <w:sz w:val="23"/>
        </w:rPr>
        <w:t>Contas</w:t>
      </w:r>
      <w:r>
        <w:rPr>
          <w:spacing w:val="-7"/>
          <w:sz w:val="23"/>
        </w:rPr>
        <w:t> </w:t>
      </w:r>
      <w:r>
        <w:rPr>
          <w:sz w:val="23"/>
        </w:rPr>
        <w:t>do</w:t>
      </w:r>
      <w:r>
        <w:rPr>
          <w:spacing w:val="-7"/>
          <w:sz w:val="23"/>
        </w:rPr>
        <w:t> </w:t>
      </w:r>
      <w:r>
        <w:rPr>
          <w:sz w:val="23"/>
        </w:rPr>
        <w:t>Estado;</w:t>
      </w:r>
      <w:r>
        <w:rPr>
          <w:spacing w:val="-7"/>
          <w:sz w:val="23"/>
        </w:rPr>
        <w:t> </w:t>
      </w:r>
      <w:r>
        <w:rPr>
          <w:spacing w:val="-10"/>
          <w:sz w:val="23"/>
        </w:rPr>
        <w:t>e</w:t>
      </w:r>
    </w:p>
    <w:p>
      <w:pPr>
        <w:pStyle w:val="ListParagraph"/>
        <w:numPr>
          <w:ilvl w:val="0"/>
          <w:numId w:val="9"/>
        </w:numPr>
        <w:tabs>
          <w:tab w:pos="686" w:val="left" w:leader="none"/>
        </w:tabs>
        <w:spacing w:line="240" w:lineRule="auto" w:before="109" w:after="0"/>
        <w:ind w:left="686" w:right="0" w:hanging="247"/>
        <w:jc w:val="left"/>
        <w:rPr>
          <w:sz w:val="23"/>
        </w:rPr>
      </w:pPr>
      <w:r>
        <w:rPr>
          <w:sz w:val="23"/>
        </w:rPr>
        <w:t>módulo</w:t>
      </w:r>
      <w:r>
        <w:rPr>
          <w:spacing w:val="-8"/>
          <w:sz w:val="23"/>
        </w:rPr>
        <w:t> </w:t>
      </w:r>
      <w:r>
        <w:rPr>
          <w:sz w:val="23"/>
        </w:rPr>
        <w:t>Registro</w:t>
      </w:r>
      <w:r>
        <w:rPr>
          <w:spacing w:val="-7"/>
          <w:sz w:val="23"/>
        </w:rPr>
        <w:t> </w:t>
      </w:r>
      <w:r>
        <w:rPr>
          <w:sz w:val="23"/>
        </w:rPr>
        <w:t>de</w:t>
      </w:r>
      <w:r>
        <w:rPr>
          <w:spacing w:val="-7"/>
          <w:sz w:val="23"/>
        </w:rPr>
        <w:t> </w:t>
      </w:r>
      <w:r>
        <w:rPr>
          <w:sz w:val="23"/>
        </w:rPr>
        <w:t>Ocorrências</w:t>
      </w:r>
      <w:r>
        <w:rPr>
          <w:spacing w:val="-7"/>
          <w:sz w:val="23"/>
        </w:rPr>
        <w:t> </w:t>
      </w:r>
      <w:r>
        <w:rPr>
          <w:sz w:val="23"/>
        </w:rPr>
        <w:t>do</w:t>
      </w:r>
      <w:r>
        <w:rPr>
          <w:spacing w:val="-7"/>
          <w:sz w:val="23"/>
        </w:rPr>
        <w:t> </w:t>
      </w:r>
      <w:r>
        <w:rPr>
          <w:spacing w:val="-2"/>
          <w:sz w:val="23"/>
        </w:rPr>
        <w:t>SIGA.</w:t>
      </w:r>
    </w:p>
    <w:p>
      <w:pPr>
        <w:pStyle w:val="ListParagraph"/>
        <w:numPr>
          <w:ilvl w:val="1"/>
          <w:numId w:val="8"/>
        </w:numPr>
        <w:tabs>
          <w:tab w:pos="773" w:val="left" w:leader="none"/>
        </w:tabs>
        <w:spacing w:line="235" w:lineRule="auto" w:before="113" w:after="0"/>
        <w:ind w:left="439" w:right="427" w:firstLine="0"/>
        <w:jc w:val="left"/>
        <w:rPr>
          <w:sz w:val="23"/>
        </w:rPr>
      </w:pPr>
      <w:r>
        <w:rPr>
          <w:sz w:val="23"/>
        </w:rPr>
        <w:t>A</w:t>
      </w:r>
      <w:r>
        <w:rPr>
          <w:spacing w:val="-12"/>
          <w:sz w:val="23"/>
        </w:rPr>
        <w:t> </w:t>
      </w:r>
      <w:r>
        <w:rPr>
          <w:sz w:val="23"/>
        </w:rPr>
        <w:t>consulta aos cadastros será realizada em nome da empresa licitante e também de seu sócio majoritário, por força da vedação de que trata o </w:t>
      </w:r>
      <w:hyperlink r:id="rId25">
        <w:r>
          <w:rPr>
            <w:color w:val="0000ED"/>
            <w:sz w:val="23"/>
            <w:u w:val="single" w:color="0000ED"/>
          </w:rPr>
          <w:t>art. 12 </w:t>
        </w:r>
        <w:r>
          <w:rPr>
            <w:color w:val="0000ED"/>
            <w:sz w:val="23"/>
            <w:u w:val="single" w:color="0000ED"/>
          </w:rPr>
          <w:t>da</w:t>
        </w:r>
      </w:hyperlink>
      <w:r>
        <w:rPr>
          <w:color w:val="0000ED"/>
          <w:sz w:val="23"/>
        </w:rPr>
        <w:t> </w:t>
      </w:r>
      <w:hyperlink r:id="rId25">
        <w:r>
          <w:rPr>
            <w:color w:val="0000ED"/>
            <w:sz w:val="23"/>
            <w:u w:val="single" w:color="0000ED"/>
          </w:rPr>
          <w:t>Lei nº 8.429/1992</w:t>
        </w:r>
      </w:hyperlink>
      <w:r>
        <w:rPr>
          <w:sz w:val="23"/>
        </w:rPr>
        <w:t>.</w:t>
      </w:r>
    </w:p>
    <w:p>
      <w:pPr>
        <w:pStyle w:val="ListParagraph"/>
        <w:numPr>
          <w:ilvl w:val="1"/>
          <w:numId w:val="8"/>
        </w:numPr>
        <w:tabs>
          <w:tab w:pos="801" w:val="left" w:leader="none"/>
        </w:tabs>
        <w:spacing w:line="235" w:lineRule="auto" w:before="113" w:after="0"/>
        <w:ind w:left="439" w:right="428" w:firstLine="0"/>
        <w:jc w:val="left"/>
        <w:rPr>
          <w:sz w:val="23"/>
        </w:rPr>
      </w:pPr>
      <w:r>
        <w:rPr>
          <w:sz w:val="23"/>
        </w:rPr>
        <w:t>Caso</w:t>
      </w:r>
      <w:r>
        <w:rPr>
          <w:spacing w:val="15"/>
          <w:sz w:val="23"/>
        </w:rPr>
        <w:t> </w:t>
      </w:r>
      <w:r>
        <w:rPr>
          <w:sz w:val="23"/>
        </w:rPr>
        <w:t>conste</w:t>
      </w:r>
      <w:r>
        <w:rPr>
          <w:spacing w:val="15"/>
          <w:sz w:val="23"/>
        </w:rPr>
        <w:t> </w:t>
      </w:r>
      <w:r>
        <w:rPr>
          <w:sz w:val="23"/>
        </w:rPr>
        <w:t>na</w:t>
      </w:r>
      <w:r>
        <w:rPr>
          <w:spacing w:val="15"/>
          <w:sz w:val="23"/>
        </w:rPr>
        <w:t> </w:t>
      </w:r>
      <w:r>
        <w:rPr>
          <w:sz w:val="23"/>
        </w:rPr>
        <w:t>Consulta</w:t>
      </w:r>
      <w:r>
        <w:rPr>
          <w:spacing w:val="15"/>
          <w:sz w:val="23"/>
        </w:rPr>
        <w:t> </w:t>
      </w:r>
      <w:r>
        <w:rPr>
          <w:sz w:val="23"/>
        </w:rPr>
        <w:t>de</w:t>
      </w:r>
      <w:r>
        <w:rPr>
          <w:spacing w:val="15"/>
          <w:sz w:val="23"/>
        </w:rPr>
        <w:t> </w:t>
      </w:r>
      <w:r>
        <w:rPr>
          <w:sz w:val="23"/>
        </w:rPr>
        <w:t>Situação</w:t>
      </w:r>
      <w:r>
        <w:rPr>
          <w:spacing w:val="15"/>
          <w:sz w:val="23"/>
        </w:rPr>
        <w:t> </w:t>
      </w:r>
      <w:r>
        <w:rPr>
          <w:sz w:val="23"/>
        </w:rPr>
        <w:t>do</w:t>
      </w:r>
      <w:r>
        <w:rPr>
          <w:spacing w:val="15"/>
          <w:sz w:val="23"/>
        </w:rPr>
        <w:t> </w:t>
      </w:r>
      <w:r>
        <w:rPr>
          <w:sz w:val="23"/>
        </w:rPr>
        <w:t>licitante</w:t>
      </w:r>
      <w:r>
        <w:rPr>
          <w:spacing w:val="15"/>
          <w:sz w:val="23"/>
        </w:rPr>
        <w:t> </w:t>
      </w:r>
      <w:r>
        <w:rPr>
          <w:sz w:val="23"/>
        </w:rPr>
        <w:t>a</w:t>
      </w:r>
      <w:r>
        <w:rPr>
          <w:spacing w:val="15"/>
          <w:sz w:val="23"/>
        </w:rPr>
        <w:t> </w:t>
      </w:r>
      <w:r>
        <w:rPr>
          <w:sz w:val="23"/>
        </w:rPr>
        <w:t>existência</w:t>
      </w:r>
      <w:r>
        <w:rPr>
          <w:spacing w:val="15"/>
          <w:sz w:val="23"/>
        </w:rPr>
        <w:t> </w:t>
      </w:r>
      <w:r>
        <w:rPr>
          <w:sz w:val="23"/>
        </w:rPr>
        <w:t>de</w:t>
      </w:r>
      <w:r>
        <w:rPr>
          <w:spacing w:val="15"/>
          <w:sz w:val="23"/>
        </w:rPr>
        <w:t> </w:t>
      </w:r>
      <w:r>
        <w:rPr>
          <w:sz w:val="23"/>
        </w:rPr>
        <w:t>Ocorrências</w:t>
      </w:r>
      <w:r>
        <w:rPr>
          <w:spacing w:val="15"/>
          <w:sz w:val="23"/>
        </w:rPr>
        <w:t> </w:t>
      </w:r>
      <w:r>
        <w:rPr>
          <w:sz w:val="23"/>
        </w:rPr>
        <w:t>Impeditivas</w:t>
      </w:r>
      <w:r>
        <w:rPr>
          <w:spacing w:val="15"/>
          <w:sz w:val="23"/>
        </w:rPr>
        <w:t> </w:t>
      </w:r>
      <w:r>
        <w:rPr>
          <w:sz w:val="23"/>
        </w:rPr>
        <w:t>Indiretas,</w:t>
      </w:r>
      <w:r>
        <w:rPr>
          <w:spacing w:val="15"/>
          <w:sz w:val="23"/>
        </w:rPr>
        <w:t> </w:t>
      </w:r>
      <w:r>
        <w:rPr>
          <w:sz w:val="23"/>
        </w:rPr>
        <w:t>o</w:t>
      </w:r>
      <w:r>
        <w:rPr>
          <w:spacing w:val="15"/>
          <w:sz w:val="23"/>
        </w:rPr>
        <w:t> </w:t>
      </w:r>
      <w:r>
        <w:rPr>
          <w:sz w:val="23"/>
        </w:rPr>
        <w:t>Pregoeiro</w:t>
      </w:r>
      <w:r>
        <w:rPr>
          <w:spacing w:val="15"/>
          <w:sz w:val="23"/>
        </w:rPr>
        <w:t> </w:t>
      </w:r>
      <w:r>
        <w:rPr>
          <w:sz w:val="23"/>
        </w:rPr>
        <w:t>diligenciará</w:t>
      </w:r>
      <w:r>
        <w:rPr>
          <w:spacing w:val="15"/>
          <w:sz w:val="23"/>
        </w:rPr>
        <w:t> </w:t>
      </w:r>
      <w:r>
        <w:rPr>
          <w:sz w:val="23"/>
        </w:rPr>
        <w:t>para</w:t>
      </w:r>
      <w:r>
        <w:rPr>
          <w:spacing w:val="15"/>
          <w:sz w:val="23"/>
        </w:rPr>
        <w:t> </w:t>
      </w:r>
      <w:r>
        <w:rPr>
          <w:sz w:val="23"/>
        </w:rPr>
        <w:t>verificar</w:t>
      </w:r>
      <w:r>
        <w:rPr>
          <w:spacing w:val="15"/>
          <w:sz w:val="23"/>
        </w:rPr>
        <w:t> </w:t>
      </w:r>
      <w:r>
        <w:rPr>
          <w:sz w:val="23"/>
        </w:rPr>
        <w:t>se</w:t>
      </w:r>
      <w:r>
        <w:rPr>
          <w:spacing w:val="15"/>
          <w:sz w:val="23"/>
        </w:rPr>
        <w:t> </w:t>
      </w:r>
      <w:r>
        <w:rPr>
          <w:sz w:val="23"/>
        </w:rPr>
        <w:t>houve fraude por parte das empresas apontadas no Relatório de Ocorrências Impeditivas Indiretas.</w:t>
      </w:r>
    </w:p>
    <w:p>
      <w:pPr>
        <w:pStyle w:val="ListParagraph"/>
        <w:numPr>
          <w:ilvl w:val="2"/>
          <w:numId w:val="8"/>
        </w:numPr>
        <w:tabs>
          <w:tab w:pos="942" w:val="left" w:leader="none"/>
        </w:tabs>
        <w:spacing w:line="240" w:lineRule="auto" w:before="109" w:after="0"/>
        <w:ind w:left="942" w:right="0" w:hanging="503"/>
        <w:jc w:val="left"/>
        <w:rPr>
          <w:sz w:val="23"/>
        </w:rPr>
      </w:pPr>
      <w:r>
        <w:rPr>
          <w:sz w:val="23"/>
        </w:rPr>
        <w:t>A</w:t>
      </w:r>
      <w:r>
        <w:rPr>
          <w:spacing w:val="-15"/>
          <w:sz w:val="23"/>
        </w:rPr>
        <w:t> </w:t>
      </w:r>
      <w:r>
        <w:rPr>
          <w:sz w:val="23"/>
        </w:rPr>
        <w:t>tentativa</w:t>
      </w:r>
      <w:r>
        <w:rPr>
          <w:spacing w:val="-10"/>
          <w:sz w:val="23"/>
        </w:rPr>
        <w:t> </w:t>
      </w:r>
      <w:r>
        <w:rPr>
          <w:sz w:val="23"/>
        </w:rPr>
        <w:t>de</w:t>
      </w:r>
      <w:r>
        <w:rPr>
          <w:spacing w:val="-7"/>
          <w:sz w:val="23"/>
        </w:rPr>
        <w:t> </w:t>
      </w:r>
      <w:r>
        <w:rPr>
          <w:sz w:val="23"/>
        </w:rPr>
        <w:t>burla</w:t>
      </w:r>
      <w:r>
        <w:rPr>
          <w:spacing w:val="-7"/>
          <w:sz w:val="23"/>
        </w:rPr>
        <w:t> </w:t>
      </w:r>
      <w:r>
        <w:rPr>
          <w:sz w:val="23"/>
        </w:rPr>
        <w:t>será</w:t>
      </w:r>
      <w:r>
        <w:rPr>
          <w:spacing w:val="-7"/>
          <w:sz w:val="23"/>
        </w:rPr>
        <w:t> </w:t>
      </w:r>
      <w:r>
        <w:rPr>
          <w:sz w:val="23"/>
        </w:rPr>
        <w:t>verificada</w:t>
      </w:r>
      <w:r>
        <w:rPr>
          <w:spacing w:val="-7"/>
          <w:sz w:val="23"/>
        </w:rPr>
        <w:t> </w:t>
      </w:r>
      <w:r>
        <w:rPr>
          <w:sz w:val="23"/>
        </w:rPr>
        <w:t>por</w:t>
      </w:r>
      <w:r>
        <w:rPr>
          <w:spacing w:val="-6"/>
          <w:sz w:val="23"/>
        </w:rPr>
        <w:t> </w:t>
      </w:r>
      <w:r>
        <w:rPr>
          <w:sz w:val="23"/>
        </w:rPr>
        <w:t>meio</w:t>
      </w:r>
      <w:r>
        <w:rPr>
          <w:spacing w:val="-7"/>
          <w:sz w:val="23"/>
        </w:rPr>
        <w:t> </w:t>
      </w:r>
      <w:r>
        <w:rPr>
          <w:sz w:val="23"/>
        </w:rPr>
        <w:t>dos</w:t>
      </w:r>
      <w:r>
        <w:rPr>
          <w:spacing w:val="-7"/>
          <w:sz w:val="23"/>
        </w:rPr>
        <w:t> </w:t>
      </w:r>
      <w:r>
        <w:rPr>
          <w:sz w:val="23"/>
        </w:rPr>
        <w:t>vínculos</w:t>
      </w:r>
      <w:r>
        <w:rPr>
          <w:spacing w:val="-7"/>
          <w:sz w:val="23"/>
        </w:rPr>
        <w:t> </w:t>
      </w:r>
      <w:r>
        <w:rPr>
          <w:sz w:val="23"/>
        </w:rPr>
        <w:t>societários,</w:t>
      </w:r>
      <w:r>
        <w:rPr>
          <w:spacing w:val="-7"/>
          <w:sz w:val="23"/>
        </w:rPr>
        <w:t> </w:t>
      </w:r>
      <w:r>
        <w:rPr>
          <w:sz w:val="23"/>
        </w:rPr>
        <w:t>linhas</w:t>
      </w:r>
      <w:r>
        <w:rPr>
          <w:spacing w:val="-7"/>
          <w:sz w:val="23"/>
        </w:rPr>
        <w:t> </w:t>
      </w:r>
      <w:r>
        <w:rPr>
          <w:sz w:val="23"/>
        </w:rPr>
        <w:t>de</w:t>
      </w:r>
      <w:r>
        <w:rPr>
          <w:spacing w:val="-7"/>
          <w:sz w:val="23"/>
        </w:rPr>
        <w:t> </w:t>
      </w:r>
      <w:r>
        <w:rPr>
          <w:sz w:val="23"/>
        </w:rPr>
        <w:t>fornecimento</w:t>
      </w:r>
      <w:r>
        <w:rPr>
          <w:spacing w:val="-7"/>
          <w:sz w:val="23"/>
        </w:rPr>
        <w:t> </w:t>
      </w:r>
      <w:r>
        <w:rPr>
          <w:sz w:val="23"/>
        </w:rPr>
        <w:t>similares,</w:t>
      </w:r>
      <w:r>
        <w:rPr>
          <w:spacing w:val="-7"/>
          <w:sz w:val="23"/>
        </w:rPr>
        <w:t> </w:t>
      </w:r>
      <w:r>
        <w:rPr>
          <w:sz w:val="23"/>
        </w:rPr>
        <w:t>dentre</w:t>
      </w:r>
      <w:r>
        <w:rPr>
          <w:spacing w:val="-6"/>
          <w:sz w:val="23"/>
        </w:rPr>
        <w:t> </w:t>
      </w:r>
      <w:r>
        <w:rPr>
          <w:spacing w:val="-2"/>
          <w:sz w:val="23"/>
        </w:rPr>
        <w:t>outros.</w:t>
      </w:r>
    </w:p>
    <w:p>
      <w:pPr>
        <w:pStyle w:val="ListParagraph"/>
        <w:numPr>
          <w:ilvl w:val="2"/>
          <w:numId w:val="8"/>
        </w:numPr>
        <w:tabs>
          <w:tab w:pos="954" w:val="left" w:leader="none"/>
        </w:tabs>
        <w:spacing w:line="240" w:lineRule="auto" w:before="108" w:after="0"/>
        <w:ind w:left="954" w:right="0" w:hanging="515"/>
        <w:jc w:val="left"/>
        <w:rPr>
          <w:sz w:val="23"/>
        </w:rPr>
      </w:pPr>
      <w:r>
        <w:rPr>
          <w:sz w:val="23"/>
        </w:rPr>
        <w:t>O</w:t>
      </w:r>
      <w:r>
        <w:rPr>
          <w:spacing w:val="-8"/>
          <w:sz w:val="23"/>
        </w:rPr>
        <w:t> </w:t>
      </w:r>
      <w:r>
        <w:rPr>
          <w:sz w:val="23"/>
        </w:rPr>
        <w:t>licitante</w:t>
      </w:r>
      <w:r>
        <w:rPr>
          <w:spacing w:val="-7"/>
          <w:sz w:val="23"/>
        </w:rPr>
        <w:t> </w:t>
      </w:r>
      <w:r>
        <w:rPr>
          <w:sz w:val="23"/>
        </w:rPr>
        <w:t>será</w:t>
      </w:r>
      <w:r>
        <w:rPr>
          <w:spacing w:val="-7"/>
          <w:sz w:val="23"/>
        </w:rPr>
        <w:t> </w:t>
      </w:r>
      <w:r>
        <w:rPr>
          <w:sz w:val="23"/>
        </w:rPr>
        <w:t>convocado</w:t>
      </w:r>
      <w:r>
        <w:rPr>
          <w:spacing w:val="-8"/>
          <w:sz w:val="23"/>
        </w:rPr>
        <w:t> </w:t>
      </w:r>
      <w:r>
        <w:rPr>
          <w:sz w:val="23"/>
        </w:rPr>
        <w:t>para</w:t>
      </w:r>
      <w:r>
        <w:rPr>
          <w:spacing w:val="-7"/>
          <w:sz w:val="23"/>
        </w:rPr>
        <w:t> </w:t>
      </w:r>
      <w:r>
        <w:rPr>
          <w:sz w:val="23"/>
        </w:rPr>
        <w:t>manifestação</w:t>
      </w:r>
      <w:r>
        <w:rPr>
          <w:spacing w:val="-7"/>
          <w:sz w:val="23"/>
        </w:rPr>
        <w:t> </w:t>
      </w:r>
      <w:r>
        <w:rPr>
          <w:sz w:val="23"/>
        </w:rPr>
        <w:t>previamente</w:t>
      </w:r>
      <w:r>
        <w:rPr>
          <w:spacing w:val="-8"/>
          <w:sz w:val="23"/>
        </w:rPr>
        <w:t> </w:t>
      </w:r>
      <w:r>
        <w:rPr>
          <w:sz w:val="23"/>
        </w:rPr>
        <w:t>a</w:t>
      </w:r>
      <w:r>
        <w:rPr>
          <w:spacing w:val="-7"/>
          <w:sz w:val="23"/>
        </w:rPr>
        <w:t> </w:t>
      </w:r>
      <w:r>
        <w:rPr>
          <w:sz w:val="23"/>
        </w:rPr>
        <w:t>uma</w:t>
      </w:r>
      <w:r>
        <w:rPr>
          <w:spacing w:val="-7"/>
          <w:sz w:val="23"/>
        </w:rPr>
        <w:t> </w:t>
      </w:r>
      <w:r>
        <w:rPr>
          <w:sz w:val="23"/>
        </w:rPr>
        <w:t>eventual</w:t>
      </w:r>
      <w:r>
        <w:rPr>
          <w:spacing w:val="-7"/>
          <w:sz w:val="23"/>
        </w:rPr>
        <w:t> </w:t>
      </w:r>
      <w:r>
        <w:rPr>
          <w:spacing w:val="-2"/>
          <w:sz w:val="23"/>
        </w:rPr>
        <w:t>desclassificação.</w:t>
      </w:r>
    </w:p>
    <w:p>
      <w:pPr>
        <w:pStyle w:val="ListParagraph"/>
        <w:numPr>
          <w:ilvl w:val="2"/>
          <w:numId w:val="8"/>
        </w:numPr>
        <w:tabs>
          <w:tab w:pos="954" w:val="left" w:leader="none"/>
        </w:tabs>
        <w:spacing w:line="240" w:lineRule="auto" w:before="109" w:after="0"/>
        <w:ind w:left="954" w:right="0" w:hanging="515"/>
        <w:jc w:val="left"/>
        <w:rPr>
          <w:sz w:val="23"/>
        </w:rPr>
      </w:pPr>
      <w:r>
        <w:rPr>
          <w:sz w:val="23"/>
        </w:rPr>
        <w:t>Constatada</w:t>
      </w:r>
      <w:r>
        <w:rPr>
          <w:spacing w:val="-7"/>
          <w:sz w:val="23"/>
        </w:rPr>
        <w:t> </w:t>
      </w:r>
      <w:r>
        <w:rPr>
          <w:sz w:val="23"/>
        </w:rPr>
        <w:t>a</w:t>
      </w:r>
      <w:r>
        <w:rPr>
          <w:spacing w:val="-6"/>
          <w:sz w:val="23"/>
        </w:rPr>
        <w:t> </w:t>
      </w:r>
      <w:r>
        <w:rPr>
          <w:sz w:val="23"/>
        </w:rPr>
        <w:t>existência</w:t>
      </w:r>
      <w:r>
        <w:rPr>
          <w:spacing w:val="-6"/>
          <w:sz w:val="23"/>
        </w:rPr>
        <w:t> </w:t>
      </w:r>
      <w:r>
        <w:rPr>
          <w:sz w:val="23"/>
        </w:rPr>
        <w:t>de</w:t>
      </w:r>
      <w:r>
        <w:rPr>
          <w:spacing w:val="-7"/>
          <w:sz w:val="23"/>
        </w:rPr>
        <w:t> </w:t>
      </w:r>
      <w:r>
        <w:rPr>
          <w:sz w:val="23"/>
        </w:rPr>
        <w:t>sanção,</w:t>
      </w:r>
      <w:r>
        <w:rPr>
          <w:spacing w:val="-6"/>
          <w:sz w:val="23"/>
        </w:rPr>
        <w:t> </w:t>
      </w:r>
      <w:r>
        <w:rPr>
          <w:sz w:val="23"/>
        </w:rPr>
        <w:t>o</w:t>
      </w:r>
      <w:r>
        <w:rPr>
          <w:spacing w:val="-6"/>
          <w:sz w:val="23"/>
        </w:rPr>
        <w:t> </w:t>
      </w:r>
      <w:r>
        <w:rPr>
          <w:sz w:val="23"/>
        </w:rPr>
        <w:t>licitante</w:t>
      </w:r>
      <w:r>
        <w:rPr>
          <w:spacing w:val="-7"/>
          <w:sz w:val="23"/>
        </w:rPr>
        <w:t> </w:t>
      </w:r>
      <w:r>
        <w:rPr>
          <w:sz w:val="23"/>
        </w:rPr>
        <w:t>será</w:t>
      </w:r>
      <w:r>
        <w:rPr>
          <w:spacing w:val="-6"/>
          <w:sz w:val="23"/>
        </w:rPr>
        <w:t> </w:t>
      </w:r>
      <w:r>
        <w:rPr>
          <w:sz w:val="23"/>
        </w:rPr>
        <w:t>reputado</w:t>
      </w:r>
      <w:r>
        <w:rPr>
          <w:spacing w:val="-6"/>
          <w:sz w:val="23"/>
        </w:rPr>
        <w:t> </w:t>
      </w:r>
      <w:r>
        <w:rPr>
          <w:sz w:val="23"/>
        </w:rPr>
        <w:t>inabilitado,</w:t>
      </w:r>
      <w:r>
        <w:rPr>
          <w:spacing w:val="-7"/>
          <w:sz w:val="23"/>
        </w:rPr>
        <w:t> </w:t>
      </w:r>
      <w:r>
        <w:rPr>
          <w:sz w:val="23"/>
        </w:rPr>
        <w:t>por</w:t>
      </w:r>
      <w:r>
        <w:rPr>
          <w:spacing w:val="-6"/>
          <w:sz w:val="23"/>
        </w:rPr>
        <w:t> </w:t>
      </w:r>
      <w:r>
        <w:rPr>
          <w:sz w:val="23"/>
        </w:rPr>
        <w:t>falta</w:t>
      </w:r>
      <w:r>
        <w:rPr>
          <w:spacing w:val="-6"/>
          <w:sz w:val="23"/>
        </w:rPr>
        <w:t> </w:t>
      </w:r>
      <w:r>
        <w:rPr>
          <w:sz w:val="23"/>
        </w:rPr>
        <w:t>de</w:t>
      </w:r>
      <w:r>
        <w:rPr>
          <w:spacing w:val="-7"/>
          <w:sz w:val="23"/>
        </w:rPr>
        <w:t> </w:t>
      </w:r>
      <w:r>
        <w:rPr>
          <w:sz w:val="23"/>
        </w:rPr>
        <w:t>condição</w:t>
      </w:r>
      <w:r>
        <w:rPr>
          <w:spacing w:val="-6"/>
          <w:sz w:val="23"/>
        </w:rPr>
        <w:t> </w:t>
      </w:r>
      <w:r>
        <w:rPr>
          <w:sz w:val="23"/>
        </w:rPr>
        <w:t>de</w:t>
      </w:r>
      <w:r>
        <w:rPr>
          <w:spacing w:val="-6"/>
          <w:sz w:val="23"/>
        </w:rPr>
        <w:t> </w:t>
      </w:r>
      <w:r>
        <w:rPr>
          <w:spacing w:val="-2"/>
          <w:sz w:val="23"/>
        </w:rPr>
        <w:t>participação.</w:t>
      </w:r>
    </w:p>
    <w:p>
      <w:pPr>
        <w:pStyle w:val="ListParagraph"/>
        <w:numPr>
          <w:ilvl w:val="1"/>
          <w:numId w:val="8"/>
        </w:numPr>
        <w:tabs>
          <w:tab w:pos="788" w:val="left" w:leader="none"/>
        </w:tabs>
        <w:spacing w:line="235" w:lineRule="auto" w:before="113" w:after="0"/>
        <w:ind w:left="439" w:right="429" w:firstLine="0"/>
        <w:jc w:val="left"/>
        <w:rPr>
          <w:sz w:val="23"/>
        </w:rPr>
      </w:pPr>
      <w:r>
        <w:rPr>
          <w:sz w:val="23"/>
        </w:rPr>
        <w:t>Caso o licitante provisoriamente classificado em primeiro lugar tenha se utilizado de algum tratamento favorecido às ME/EPPs, o Pregoeiro </w:t>
      </w:r>
      <w:r>
        <w:rPr>
          <w:sz w:val="23"/>
        </w:rPr>
        <w:t>verificará se faz jus ao benefício, em conformidade com os itens 2.8 e 3.5 deste Edital.</w:t>
      </w:r>
    </w:p>
    <w:p>
      <w:pPr>
        <w:pStyle w:val="ListParagraph"/>
        <w:numPr>
          <w:ilvl w:val="1"/>
          <w:numId w:val="8"/>
        </w:numPr>
        <w:tabs>
          <w:tab w:pos="784" w:val="left" w:leader="none"/>
        </w:tabs>
        <w:spacing w:line="235" w:lineRule="auto" w:before="113" w:after="0"/>
        <w:ind w:left="439" w:right="427" w:firstLine="0"/>
        <w:jc w:val="left"/>
        <w:rPr>
          <w:sz w:val="23"/>
        </w:rPr>
      </w:pPr>
      <w:r>
        <w:rPr>
          <w:sz w:val="23"/>
        </w:rPr>
        <w:t>Será</w:t>
      </w:r>
      <w:r>
        <w:rPr>
          <w:spacing w:val="-2"/>
          <w:sz w:val="23"/>
        </w:rPr>
        <w:t> </w:t>
      </w:r>
      <w:r>
        <w:rPr>
          <w:sz w:val="23"/>
        </w:rPr>
        <w:t>exigida</w:t>
      </w:r>
      <w:r>
        <w:rPr>
          <w:spacing w:val="-2"/>
          <w:sz w:val="23"/>
        </w:rPr>
        <w:t> </w:t>
      </w:r>
      <w:r>
        <w:rPr>
          <w:sz w:val="23"/>
        </w:rPr>
        <w:t>a</w:t>
      </w:r>
      <w:r>
        <w:rPr>
          <w:spacing w:val="-2"/>
          <w:sz w:val="23"/>
        </w:rPr>
        <w:t> </w:t>
      </w:r>
      <w:r>
        <w:rPr>
          <w:sz w:val="23"/>
        </w:rPr>
        <w:t>apresentação</w:t>
      </w:r>
      <w:r>
        <w:rPr>
          <w:spacing w:val="-2"/>
          <w:sz w:val="23"/>
        </w:rPr>
        <w:t> </w:t>
      </w:r>
      <w:r>
        <w:rPr>
          <w:sz w:val="23"/>
        </w:rPr>
        <w:t>dos</w:t>
      </w:r>
      <w:r>
        <w:rPr>
          <w:spacing w:val="-2"/>
          <w:sz w:val="23"/>
        </w:rPr>
        <w:t> </w:t>
      </w:r>
      <w:r>
        <w:rPr>
          <w:sz w:val="23"/>
        </w:rPr>
        <w:t>documentos</w:t>
      </w:r>
      <w:r>
        <w:rPr>
          <w:spacing w:val="-2"/>
          <w:sz w:val="23"/>
        </w:rPr>
        <w:t> </w:t>
      </w:r>
      <w:r>
        <w:rPr>
          <w:sz w:val="23"/>
        </w:rPr>
        <w:t>de</w:t>
      </w:r>
      <w:r>
        <w:rPr>
          <w:spacing w:val="-2"/>
          <w:sz w:val="23"/>
        </w:rPr>
        <w:t> </w:t>
      </w:r>
      <w:r>
        <w:rPr>
          <w:sz w:val="23"/>
        </w:rPr>
        <w:t>habilitação</w:t>
      </w:r>
      <w:r>
        <w:rPr>
          <w:spacing w:val="-2"/>
          <w:sz w:val="23"/>
        </w:rPr>
        <w:t> </w:t>
      </w:r>
      <w:r>
        <w:rPr>
          <w:sz w:val="23"/>
        </w:rPr>
        <w:t>que</w:t>
      </w:r>
      <w:r>
        <w:rPr>
          <w:spacing w:val="-2"/>
          <w:sz w:val="23"/>
        </w:rPr>
        <w:t> </w:t>
      </w:r>
      <w:r>
        <w:rPr>
          <w:sz w:val="23"/>
        </w:rPr>
        <w:t>trata</w:t>
      </w:r>
      <w:r>
        <w:rPr>
          <w:spacing w:val="-2"/>
          <w:sz w:val="23"/>
        </w:rPr>
        <w:t> </w:t>
      </w:r>
      <w:r>
        <w:rPr>
          <w:sz w:val="23"/>
        </w:rPr>
        <w:t>o</w:t>
      </w:r>
      <w:r>
        <w:rPr>
          <w:spacing w:val="-2"/>
          <w:sz w:val="23"/>
        </w:rPr>
        <w:t> </w:t>
      </w:r>
      <w:r>
        <w:rPr>
          <w:b/>
          <w:sz w:val="23"/>
        </w:rPr>
        <w:t>Anexo</w:t>
      </w:r>
      <w:r>
        <w:rPr>
          <w:b/>
          <w:spacing w:val="-2"/>
          <w:sz w:val="23"/>
        </w:rPr>
        <w:t> </w:t>
      </w:r>
      <w:r>
        <w:rPr>
          <w:b/>
          <w:sz w:val="23"/>
        </w:rPr>
        <w:t>III</w:t>
      </w:r>
      <w:r>
        <w:rPr>
          <w:b/>
          <w:spacing w:val="-2"/>
          <w:sz w:val="23"/>
        </w:rPr>
        <w:t> </w:t>
      </w:r>
      <w:r>
        <w:rPr>
          <w:sz w:val="23"/>
        </w:rPr>
        <w:t>referente</w:t>
      </w:r>
      <w:r>
        <w:rPr>
          <w:spacing w:val="-2"/>
          <w:sz w:val="23"/>
        </w:rPr>
        <w:t> </w:t>
      </w:r>
      <w:r>
        <w:rPr>
          <w:sz w:val="23"/>
        </w:rPr>
        <w:t>aos</w:t>
      </w:r>
      <w:r>
        <w:rPr>
          <w:spacing w:val="-2"/>
          <w:sz w:val="23"/>
        </w:rPr>
        <w:t> </w:t>
      </w:r>
      <w:r>
        <w:rPr>
          <w:sz w:val="23"/>
        </w:rPr>
        <w:t>requisitos</w:t>
      </w:r>
      <w:r>
        <w:rPr>
          <w:spacing w:val="-2"/>
          <w:sz w:val="23"/>
        </w:rPr>
        <w:t> </w:t>
      </w:r>
      <w:r>
        <w:rPr>
          <w:sz w:val="23"/>
        </w:rPr>
        <w:t>de</w:t>
      </w:r>
      <w:r>
        <w:rPr>
          <w:spacing w:val="-2"/>
          <w:sz w:val="23"/>
        </w:rPr>
        <w:t> </w:t>
      </w:r>
      <w:r>
        <w:rPr>
          <w:sz w:val="23"/>
        </w:rPr>
        <w:t>habilitação</w:t>
      </w:r>
      <w:r>
        <w:rPr>
          <w:spacing w:val="-2"/>
          <w:sz w:val="23"/>
        </w:rPr>
        <w:t> </w:t>
      </w:r>
      <w:r>
        <w:rPr>
          <w:sz w:val="23"/>
        </w:rPr>
        <w:t>deste</w:t>
      </w:r>
      <w:r>
        <w:rPr>
          <w:spacing w:val="-2"/>
          <w:sz w:val="23"/>
        </w:rPr>
        <w:t> </w:t>
      </w:r>
      <w:r>
        <w:rPr>
          <w:sz w:val="23"/>
        </w:rPr>
        <w:t>Edital</w:t>
      </w:r>
      <w:r>
        <w:rPr>
          <w:spacing w:val="-2"/>
          <w:sz w:val="23"/>
        </w:rPr>
        <w:t> </w:t>
      </w:r>
      <w:r>
        <w:rPr>
          <w:sz w:val="23"/>
        </w:rPr>
        <w:t>apenas</w:t>
      </w:r>
      <w:r>
        <w:rPr>
          <w:spacing w:val="-2"/>
          <w:sz w:val="23"/>
        </w:rPr>
        <w:t> </w:t>
      </w:r>
      <w:r>
        <w:rPr>
          <w:sz w:val="23"/>
        </w:rPr>
        <w:t>ao</w:t>
      </w:r>
      <w:r>
        <w:rPr>
          <w:spacing w:val="-2"/>
          <w:sz w:val="23"/>
        </w:rPr>
        <w:t> </w:t>
      </w:r>
      <w:r>
        <w:rPr>
          <w:sz w:val="23"/>
        </w:rPr>
        <w:t>licitante </w:t>
      </w:r>
      <w:r>
        <w:rPr>
          <w:spacing w:val="-2"/>
          <w:sz w:val="23"/>
        </w:rPr>
        <w:t>vencedor.</w:t>
      </w:r>
    </w:p>
    <w:p>
      <w:pPr>
        <w:pStyle w:val="ListParagraph"/>
        <w:numPr>
          <w:ilvl w:val="1"/>
          <w:numId w:val="8"/>
        </w:numPr>
        <w:tabs>
          <w:tab w:pos="793" w:val="left" w:leader="none"/>
        </w:tabs>
        <w:spacing w:line="235" w:lineRule="auto" w:before="113" w:after="0"/>
        <w:ind w:left="439" w:right="429" w:firstLine="0"/>
        <w:jc w:val="left"/>
        <w:rPr>
          <w:sz w:val="23"/>
        </w:rPr>
      </w:pPr>
      <w:r>
        <w:rPr>
          <w:sz w:val="23"/>
        </w:rPr>
        <w:t>O Pregoeiro concederá prazo, não superior a 5 (cinco) dias úteis, para encaminhamento dos documentos de habilitação, em formato digital, por meio do sistema, sob pena de inabilitação.</w:t>
      </w:r>
    </w:p>
    <w:p>
      <w:pPr>
        <w:pStyle w:val="ListParagraph"/>
        <w:numPr>
          <w:ilvl w:val="2"/>
          <w:numId w:val="8"/>
        </w:numPr>
        <w:tabs>
          <w:tab w:pos="958" w:val="left" w:leader="none"/>
        </w:tabs>
        <w:spacing w:line="235" w:lineRule="auto" w:before="113" w:after="0"/>
        <w:ind w:left="439" w:right="428" w:firstLine="0"/>
        <w:jc w:val="left"/>
        <w:rPr>
          <w:sz w:val="23"/>
        </w:rPr>
      </w:pPr>
      <w:r>
        <w:rPr>
          <w:sz w:val="23"/>
        </w:rPr>
        <w:t>A verificação, pelo Pregoeiro, em sítios eletrônicos oficiais de órgãos e entidades emissores de certidões é obrigatória, e o licitante não poderá ser</w:t>
      </w:r>
      <w:r>
        <w:rPr>
          <w:spacing w:val="80"/>
          <w:sz w:val="23"/>
        </w:rPr>
        <w:t> </w:t>
      </w:r>
      <w:r>
        <w:rPr>
          <w:sz w:val="23"/>
        </w:rPr>
        <w:t>inabilitado pela ausência de encaminhamento de documento de habilitação sem que essa diligência seja tomada.</w:t>
      </w:r>
    </w:p>
    <w:p>
      <w:pPr>
        <w:pStyle w:val="ListParagraph"/>
        <w:numPr>
          <w:ilvl w:val="2"/>
          <w:numId w:val="8"/>
        </w:numPr>
        <w:tabs>
          <w:tab w:pos="942" w:val="left" w:leader="none"/>
        </w:tabs>
        <w:spacing w:line="240" w:lineRule="auto" w:before="109" w:after="0"/>
        <w:ind w:left="942" w:right="0" w:hanging="503"/>
        <w:jc w:val="left"/>
        <w:rPr>
          <w:sz w:val="23"/>
        </w:rPr>
      </w:pPr>
      <w:r>
        <w:rPr>
          <w:sz w:val="23"/>
        </w:rPr>
        <w:t>A</w:t>
      </w:r>
      <w:r>
        <w:rPr>
          <w:spacing w:val="-15"/>
          <w:sz w:val="23"/>
        </w:rPr>
        <w:t> </w:t>
      </w:r>
      <w:r>
        <w:rPr>
          <w:sz w:val="23"/>
        </w:rPr>
        <w:t>habilitação</w:t>
      </w:r>
      <w:r>
        <w:rPr>
          <w:spacing w:val="-9"/>
          <w:sz w:val="23"/>
        </w:rPr>
        <w:t> </w:t>
      </w:r>
      <w:r>
        <w:rPr>
          <w:sz w:val="23"/>
        </w:rPr>
        <w:t>poderá</w:t>
      </w:r>
      <w:r>
        <w:rPr>
          <w:spacing w:val="-6"/>
          <w:sz w:val="23"/>
        </w:rPr>
        <w:t> </w:t>
      </w:r>
      <w:r>
        <w:rPr>
          <w:sz w:val="23"/>
        </w:rPr>
        <w:t>ser</w:t>
      </w:r>
      <w:r>
        <w:rPr>
          <w:spacing w:val="-7"/>
          <w:sz w:val="23"/>
        </w:rPr>
        <w:t> </w:t>
      </w:r>
      <w:r>
        <w:rPr>
          <w:sz w:val="23"/>
        </w:rPr>
        <w:t>verificada</w:t>
      </w:r>
      <w:r>
        <w:rPr>
          <w:spacing w:val="-6"/>
          <w:sz w:val="23"/>
        </w:rPr>
        <w:t> </w:t>
      </w:r>
      <w:r>
        <w:rPr>
          <w:sz w:val="23"/>
        </w:rPr>
        <w:t>por</w:t>
      </w:r>
      <w:r>
        <w:rPr>
          <w:spacing w:val="-7"/>
          <w:sz w:val="23"/>
        </w:rPr>
        <w:t> </w:t>
      </w:r>
      <w:r>
        <w:rPr>
          <w:sz w:val="23"/>
        </w:rPr>
        <w:t>meio</w:t>
      </w:r>
      <w:r>
        <w:rPr>
          <w:spacing w:val="-6"/>
          <w:sz w:val="23"/>
        </w:rPr>
        <w:t> </w:t>
      </w:r>
      <w:r>
        <w:rPr>
          <w:sz w:val="23"/>
        </w:rPr>
        <w:t>do</w:t>
      </w:r>
      <w:r>
        <w:rPr>
          <w:spacing w:val="-6"/>
          <w:sz w:val="23"/>
        </w:rPr>
        <w:t> </w:t>
      </w:r>
      <w:r>
        <w:rPr>
          <w:sz w:val="23"/>
        </w:rPr>
        <w:t>SICAF,</w:t>
      </w:r>
      <w:r>
        <w:rPr>
          <w:spacing w:val="-7"/>
          <w:sz w:val="23"/>
        </w:rPr>
        <w:t> </w:t>
      </w:r>
      <w:r>
        <w:rPr>
          <w:sz w:val="23"/>
        </w:rPr>
        <w:t>nos</w:t>
      </w:r>
      <w:r>
        <w:rPr>
          <w:spacing w:val="-6"/>
          <w:sz w:val="23"/>
        </w:rPr>
        <w:t> </w:t>
      </w:r>
      <w:r>
        <w:rPr>
          <w:sz w:val="23"/>
        </w:rPr>
        <w:t>documentos</w:t>
      </w:r>
      <w:r>
        <w:rPr>
          <w:spacing w:val="-6"/>
          <w:sz w:val="23"/>
        </w:rPr>
        <w:t> </w:t>
      </w:r>
      <w:r>
        <w:rPr>
          <w:sz w:val="23"/>
        </w:rPr>
        <w:t>por</w:t>
      </w:r>
      <w:r>
        <w:rPr>
          <w:spacing w:val="-7"/>
          <w:sz w:val="23"/>
        </w:rPr>
        <w:t> </w:t>
      </w:r>
      <w:r>
        <w:rPr>
          <w:sz w:val="23"/>
        </w:rPr>
        <w:t>ele</w:t>
      </w:r>
      <w:r>
        <w:rPr>
          <w:spacing w:val="-6"/>
          <w:sz w:val="23"/>
        </w:rPr>
        <w:t> </w:t>
      </w:r>
      <w:r>
        <w:rPr>
          <w:sz w:val="23"/>
        </w:rPr>
        <w:t>abrangidos,</w:t>
      </w:r>
      <w:r>
        <w:rPr>
          <w:spacing w:val="-6"/>
          <w:sz w:val="23"/>
        </w:rPr>
        <w:t> </w:t>
      </w:r>
      <w:r>
        <w:rPr>
          <w:sz w:val="23"/>
        </w:rPr>
        <w:t>na</w:t>
      </w:r>
      <w:r>
        <w:rPr>
          <w:spacing w:val="-7"/>
          <w:sz w:val="23"/>
        </w:rPr>
        <w:t> </w:t>
      </w:r>
      <w:r>
        <w:rPr>
          <w:sz w:val="23"/>
        </w:rPr>
        <w:t>forma</w:t>
      </w:r>
      <w:r>
        <w:rPr>
          <w:spacing w:val="-6"/>
          <w:sz w:val="23"/>
        </w:rPr>
        <w:t> </w:t>
      </w:r>
      <w:r>
        <w:rPr>
          <w:sz w:val="23"/>
        </w:rPr>
        <w:t>do</w:t>
      </w:r>
      <w:r>
        <w:rPr>
          <w:spacing w:val="-6"/>
          <w:sz w:val="23"/>
        </w:rPr>
        <w:t> </w:t>
      </w:r>
      <w:r>
        <w:rPr>
          <w:sz w:val="23"/>
        </w:rPr>
        <w:t>art.</w:t>
      </w:r>
      <w:r>
        <w:rPr>
          <w:spacing w:val="-7"/>
          <w:sz w:val="23"/>
        </w:rPr>
        <w:t> </w:t>
      </w:r>
      <w:r>
        <w:rPr>
          <w:sz w:val="23"/>
        </w:rPr>
        <w:t>42,</w:t>
      </w:r>
      <w:r>
        <w:rPr>
          <w:spacing w:val="-6"/>
          <w:sz w:val="23"/>
        </w:rPr>
        <w:t> </w:t>
      </w:r>
      <w:r>
        <w:rPr>
          <w:sz w:val="23"/>
        </w:rPr>
        <w:t>§</w:t>
      </w:r>
      <w:r>
        <w:rPr>
          <w:spacing w:val="-7"/>
          <w:sz w:val="23"/>
        </w:rPr>
        <w:t> </w:t>
      </w:r>
      <w:r>
        <w:rPr>
          <w:sz w:val="23"/>
        </w:rPr>
        <w:t>2º,</w:t>
      </w:r>
      <w:r>
        <w:rPr>
          <w:spacing w:val="-6"/>
          <w:sz w:val="23"/>
        </w:rPr>
        <w:t> </w:t>
      </w:r>
      <w:r>
        <w:rPr>
          <w:sz w:val="23"/>
        </w:rPr>
        <w:t>do</w:t>
      </w:r>
      <w:r>
        <w:rPr>
          <w:spacing w:val="-6"/>
          <w:sz w:val="23"/>
        </w:rPr>
        <w:t> </w:t>
      </w:r>
      <w:r>
        <w:rPr>
          <w:sz w:val="23"/>
        </w:rPr>
        <w:t>Decreto</w:t>
      </w:r>
      <w:r>
        <w:rPr>
          <w:spacing w:val="-7"/>
          <w:sz w:val="23"/>
        </w:rPr>
        <w:t> </w:t>
      </w:r>
      <w:r>
        <w:rPr>
          <w:sz w:val="23"/>
        </w:rPr>
        <w:t>nº</w:t>
      </w:r>
      <w:r>
        <w:rPr>
          <w:spacing w:val="-6"/>
          <w:sz w:val="23"/>
        </w:rPr>
        <w:t> </w:t>
      </w:r>
      <w:r>
        <w:rPr>
          <w:spacing w:val="-2"/>
          <w:sz w:val="23"/>
        </w:rPr>
        <w:t>48.778/2023.</w:t>
      </w:r>
    </w:p>
    <w:p>
      <w:pPr>
        <w:pStyle w:val="ListParagraph"/>
        <w:numPr>
          <w:ilvl w:val="2"/>
          <w:numId w:val="8"/>
        </w:numPr>
        <w:tabs>
          <w:tab w:pos="956" w:val="left" w:leader="none"/>
        </w:tabs>
        <w:spacing w:line="235" w:lineRule="auto" w:before="113" w:after="0"/>
        <w:ind w:left="439" w:right="429" w:firstLine="0"/>
        <w:jc w:val="left"/>
        <w:rPr>
          <w:sz w:val="23"/>
        </w:rPr>
      </w:pPr>
      <w:r>
        <w:rPr>
          <w:sz w:val="23"/>
        </w:rPr>
        <w:t>Somente</w:t>
      </w:r>
      <w:r>
        <w:rPr>
          <w:spacing w:val="-3"/>
          <w:sz w:val="23"/>
        </w:rPr>
        <w:t> </w:t>
      </w:r>
      <w:r>
        <w:rPr>
          <w:sz w:val="23"/>
        </w:rPr>
        <w:t>haverá</w:t>
      </w:r>
      <w:r>
        <w:rPr>
          <w:spacing w:val="-3"/>
          <w:sz w:val="23"/>
        </w:rPr>
        <w:t> </w:t>
      </w:r>
      <w:r>
        <w:rPr>
          <w:sz w:val="23"/>
        </w:rPr>
        <w:t>a</w:t>
      </w:r>
      <w:r>
        <w:rPr>
          <w:spacing w:val="-3"/>
          <w:sz w:val="23"/>
        </w:rPr>
        <w:t> </w:t>
      </w:r>
      <w:r>
        <w:rPr>
          <w:sz w:val="23"/>
        </w:rPr>
        <w:t>necessidade</w:t>
      </w:r>
      <w:r>
        <w:rPr>
          <w:spacing w:val="-3"/>
          <w:sz w:val="23"/>
        </w:rPr>
        <w:t> </w:t>
      </w:r>
      <w:r>
        <w:rPr>
          <w:sz w:val="23"/>
        </w:rPr>
        <w:t>de</w:t>
      </w:r>
      <w:r>
        <w:rPr>
          <w:spacing w:val="-3"/>
          <w:sz w:val="23"/>
        </w:rPr>
        <w:t> </w:t>
      </w:r>
      <w:r>
        <w:rPr>
          <w:sz w:val="23"/>
        </w:rPr>
        <w:t>comprovação</w:t>
      </w:r>
      <w:r>
        <w:rPr>
          <w:spacing w:val="-3"/>
          <w:sz w:val="23"/>
        </w:rPr>
        <w:t> </w:t>
      </w:r>
      <w:r>
        <w:rPr>
          <w:sz w:val="23"/>
        </w:rPr>
        <w:t>do</w:t>
      </w:r>
      <w:r>
        <w:rPr>
          <w:spacing w:val="-3"/>
          <w:sz w:val="23"/>
        </w:rPr>
        <w:t> </w:t>
      </w:r>
      <w:r>
        <w:rPr>
          <w:sz w:val="23"/>
        </w:rPr>
        <w:t>preenchimento</w:t>
      </w:r>
      <w:r>
        <w:rPr>
          <w:spacing w:val="-3"/>
          <w:sz w:val="23"/>
        </w:rPr>
        <w:t> </w:t>
      </w:r>
      <w:r>
        <w:rPr>
          <w:sz w:val="23"/>
        </w:rPr>
        <w:t>de</w:t>
      </w:r>
      <w:r>
        <w:rPr>
          <w:spacing w:val="-3"/>
          <w:sz w:val="23"/>
        </w:rPr>
        <w:t> </w:t>
      </w:r>
      <w:r>
        <w:rPr>
          <w:sz w:val="23"/>
        </w:rPr>
        <w:t>requisitos</w:t>
      </w:r>
      <w:r>
        <w:rPr>
          <w:spacing w:val="-3"/>
          <w:sz w:val="23"/>
        </w:rPr>
        <w:t> </w:t>
      </w:r>
      <w:r>
        <w:rPr>
          <w:sz w:val="23"/>
        </w:rPr>
        <w:t>mediante</w:t>
      </w:r>
      <w:r>
        <w:rPr>
          <w:spacing w:val="-3"/>
          <w:sz w:val="23"/>
        </w:rPr>
        <w:t> </w:t>
      </w:r>
      <w:r>
        <w:rPr>
          <w:sz w:val="23"/>
        </w:rPr>
        <w:t>apresentação</w:t>
      </w:r>
      <w:r>
        <w:rPr>
          <w:spacing w:val="-3"/>
          <w:sz w:val="23"/>
        </w:rPr>
        <w:t> </w:t>
      </w:r>
      <w:r>
        <w:rPr>
          <w:sz w:val="23"/>
        </w:rPr>
        <w:t>dos</w:t>
      </w:r>
      <w:r>
        <w:rPr>
          <w:spacing w:val="-3"/>
          <w:sz w:val="23"/>
        </w:rPr>
        <w:t> </w:t>
      </w:r>
      <w:r>
        <w:rPr>
          <w:sz w:val="23"/>
        </w:rPr>
        <w:t>documentos</w:t>
      </w:r>
      <w:r>
        <w:rPr>
          <w:spacing w:val="-3"/>
          <w:sz w:val="23"/>
        </w:rPr>
        <w:t> </w:t>
      </w:r>
      <w:r>
        <w:rPr>
          <w:sz w:val="23"/>
        </w:rPr>
        <w:t>originais</w:t>
      </w:r>
      <w:r>
        <w:rPr>
          <w:spacing w:val="-3"/>
          <w:sz w:val="23"/>
        </w:rPr>
        <w:t> </w:t>
      </w:r>
      <w:r>
        <w:rPr>
          <w:sz w:val="23"/>
        </w:rPr>
        <w:t>não-digitais</w:t>
      </w:r>
      <w:r>
        <w:rPr>
          <w:spacing w:val="-3"/>
          <w:sz w:val="23"/>
        </w:rPr>
        <w:t> </w:t>
      </w:r>
      <w:r>
        <w:rPr>
          <w:sz w:val="23"/>
        </w:rPr>
        <w:t>quando houver dúvida em relação à integridade do documento digital ou quando a lei expressamente o exigir.</w:t>
      </w:r>
    </w:p>
    <w:p>
      <w:pPr>
        <w:pStyle w:val="ListParagraph"/>
        <w:numPr>
          <w:ilvl w:val="1"/>
          <w:numId w:val="8"/>
        </w:numPr>
        <w:tabs>
          <w:tab w:pos="780" w:val="left" w:leader="none"/>
        </w:tabs>
        <w:spacing w:line="235" w:lineRule="auto" w:before="113" w:after="0"/>
        <w:ind w:left="439" w:right="429" w:firstLine="0"/>
        <w:jc w:val="left"/>
        <w:rPr>
          <w:sz w:val="23"/>
        </w:rPr>
      </w:pPr>
      <w:r>
        <w:rPr>
          <w:sz w:val="23"/>
        </w:rPr>
        <w:t>Após a apresentação dos documentos de habilitação, fica vedada a substituição ou a apresentação de novos documentos, salvo em sede de diligência, </w:t>
      </w:r>
      <w:r>
        <w:rPr>
          <w:spacing w:val="-2"/>
          <w:sz w:val="23"/>
        </w:rPr>
        <w:t>para:</w:t>
      </w:r>
    </w:p>
    <w:p>
      <w:pPr>
        <w:pStyle w:val="ListParagraph"/>
        <w:numPr>
          <w:ilvl w:val="0"/>
          <w:numId w:val="10"/>
        </w:numPr>
        <w:tabs>
          <w:tab w:pos="683" w:val="left" w:leader="none"/>
        </w:tabs>
        <w:spacing w:line="235" w:lineRule="auto" w:before="113" w:after="0"/>
        <w:ind w:left="439" w:right="428" w:firstLine="0"/>
        <w:jc w:val="left"/>
        <w:rPr>
          <w:sz w:val="23"/>
        </w:rPr>
      </w:pPr>
      <w:r>
        <w:rPr>
          <w:sz w:val="23"/>
        </w:rPr>
        <w:t>complementação de informações acerca dos documentos já apresentados pelos licitantes e desde que necessária para apurar fatos existentes à época </w:t>
      </w:r>
      <w:r>
        <w:rPr>
          <w:sz w:val="23"/>
        </w:rPr>
        <w:t>da abertura do certame; e</w:t>
      </w:r>
    </w:p>
    <w:p>
      <w:pPr>
        <w:pStyle w:val="ListParagraph"/>
        <w:numPr>
          <w:ilvl w:val="0"/>
          <w:numId w:val="10"/>
        </w:numPr>
        <w:tabs>
          <w:tab w:pos="686" w:val="left" w:leader="none"/>
        </w:tabs>
        <w:spacing w:line="240" w:lineRule="auto" w:before="109" w:after="0"/>
        <w:ind w:left="686" w:right="0" w:hanging="247"/>
        <w:jc w:val="left"/>
        <w:rPr>
          <w:sz w:val="23"/>
        </w:rPr>
      </w:pPr>
      <w:r>
        <w:rPr>
          <w:sz w:val="23"/>
        </w:rPr>
        <w:t>atualização</w:t>
      </w:r>
      <w:r>
        <w:rPr>
          <w:spacing w:val="-7"/>
          <w:sz w:val="23"/>
        </w:rPr>
        <w:t> </w:t>
      </w:r>
      <w:r>
        <w:rPr>
          <w:sz w:val="23"/>
        </w:rPr>
        <w:t>de</w:t>
      </w:r>
      <w:r>
        <w:rPr>
          <w:spacing w:val="-7"/>
          <w:sz w:val="23"/>
        </w:rPr>
        <w:t> </w:t>
      </w:r>
      <w:r>
        <w:rPr>
          <w:sz w:val="23"/>
        </w:rPr>
        <w:t>documentos</w:t>
      </w:r>
      <w:r>
        <w:rPr>
          <w:spacing w:val="-7"/>
          <w:sz w:val="23"/>
        </w:rPr>
        <w:t> </w:t>
      </w:r>
      <w:r>
        <w:rPr>
          <w:sz w:val="23"/>
        </w:rPr>
        <w:t>cuja</w:t>
      </w:r>
      <w:r>
        <w:rPr>
          <w:spacing w:val="-6"/>
          <w:sz w:val="23"/>
        </w:rPr>
        <w:t> </w:t>
      </w:r>
      <w:r>
        <w:rPr>
          <w:sz w:val="23"/>
        </w:rPr>
        <w:t>validade</w:t>
      </w:r>
      <w:r>
        <w:rPr>
          <w:spacing w:val="-7"/>
          <w:sz w:val="23"/>
        </w:rPr>
        <w:t> </w:t>
      </w:r>
      <w:r>
        <w:rPr>
          <w:sz w:val="23"/>
        </w:rPr>
        <w:t>tenha</w:t>
      </w:r>
      <w:r>
        <w:rPr>
          <w:spacing w:val="-7"/>
          <w:sz w:val="23"/>
        </w:rPr>
        <w:t> </w:t>
      </w:r>
      <w:r>
        <w:rPr>
          <w:sz w:val="23"/>
        </w:rPr>
        <w:t>expirado</w:t>
      </w:r>
      <w:r>
        <w:rPr>
          <w:spacing w:val="-6"/>
          <w:sz w:val="23"/>
        </w:rPr>
        <w:t> </w:t>
      </w:r>
      <w:r>
        <w:rPr>
          <w:sz w:val="23"/>
        </w:rPr>
        <w:t>após</w:t>
      </w:r>
      <w:r>
        <w:rPr>
          <w:spacing w:val="-7"/>
          <w:sz w:val="23"/>
        </w:rPr>
        <w:t> </w:t>
      </w:r>
      <w:r>
        <w:rPr>
          <w:sz w:val="23"/>
        </w:rPr>
        <w:t>a</w:t>
      </w:r>
      <w:r>
        <w:rPr>
          <w:spacing w:val="-7"/>
          <w:sz w:val="23"/>
        </w:rPr>
        <w:t> </w:t>
      </w:r>
      <w:r>
        <w:rPr>
          <w:sz w:val="23"/>
        </w:rPr>
        <w:t>data</w:t>
      </w:r>
      <w:r>
        <w:rPr>
          <w:spacing w:val="-6"/>
          <w:sz w:val="23"/>
        </w:rPr>
        <w:t> </w:t>
      </w:r>
      <w:r>
        <w:rPr>
          <w:sz w:val="23"/>
        </w:rPr>
        <w:t>de</w:t>
      </w:r>
      <w:r>
        <w:rPr>
          <w:spacing w:val="-7"/>
          <w:sz w:val="23"/>
        </w:rPr>
        <w:t> </w:t>
      </w:r>
      <w:r>
        <w:rPr>
          <w:sz w:val="23"/>
        </w:rPr>
        <w:t>recebimento</w:t>
      </w:r>
      <w:r>
        <w:rPr>
          <w:spacing w:val="-7"/>
          <w:sz w:val="23"/>
        </w:rPr>
        <w:t> </w:t>
      </w:r>
      <w:r>
        <w:rPr>
          <w:sz w:val="23"/>
        </w:rPr>
        <w:t>das</w:t>
      </w:r>
      <w:r>
        <w:rPr>
          <w:spacing w:val="-6"/>
          <w:sz w:val="23"/>
        </w:rPr>
        <w:t> </w:t>
      </w:r>
      <w:r>
        <w:rPr>
          <w:spacing w:val="-2"/>
          <w:sz w:val="23"/>
        </w:rPr>
        <w:t>propostas.</w:t>
      </w:r>
    </w:p>
    <w:p>
      <w:pPr>
        <w:pStyle w:val="ListParagraph"/>
        <w:numPr>
          <w:ilvl w:val="1"/>
          <w:numId w:val="8"/>
        </w:numPr>
        <w:tabs>
          <w:tab w:pos="808" w:val="left" w:leader="none"/>
        </w:tabs>
        <w:spacing w:line="235" w:lineRule="auto" w:before="113" w:after="0"/>
        <w:ind w:left="439" w:right="429" w:firstLine="0"/>
        <w:jc w:val="both"/>
        <w:rPr>
          <w:sz w:val="23"/>
        </w:rPr>
      </w:pPr>
      <w:r>
        <w:rPr>
          <w:sz w:val="23"/>
        </w:rPr>
        <w:t>O Pregoeiro poderá, na análise dos documentos de habilitação, sanar erros ou falhas que não alterem a substância dos documentos e sua validade jurídica, mediante decisão fundamentada, registrada em ata e acessível a todos, atribuindo-lhes eficácia para fins de habilitação.</w:t>
      </w:r>
    </w:p>
    <w:p>
      <w:pPr>
        <w:pStyle w:val="ListParagraph"/>
        <w:numPr>
          <w:ilvl w:val="2"/>
          <w:numId w:val="8"/>
        </w:numPr>
        <w:tabs>
          <w:tab w:pos="989" w:val="left" w:leader="none"/>
        </w:tabs>
        <w:spacing w:line="235" w:lineRule="auto" w:before="113" w:after="0"/>
        <w:ind w:left="439" w:right="429" w:firstLine="0"/>
        <w:jc w:val="both"/>
        <w:rPr>
          <w:sz w:val="23"/>
        </w:rPr>
      </w:pPr>
      <w:r>
        <w:rPr>
          <w:sz w:val="23"/>
        </w:rPr>
        <w:t>Na hipótese de necessidade de suspensão da sessão pública para a realização de diligências, com vistas ao saneamento de que trata o subitem anterior, a sessão pública somente poderá ser reiniciada mediante aviso prévio no sistema com, no mínimo, vinte e quatro horas de antecedência, e </w:t>
      </w:r>
      <w:r>
        <w:rPr>
          <w:sz w:val="23"/>
        </w:rPr>
        <w:t>a ocorrência será registrada em ata.</w:t>
      </w:r>
    </w:p>
    <w:p>
      <w:pPr>
        <w:pStyle w:val="ListParagraph"/>
        <w:numPr>
          <w:ilvl w:val="1"/>
          <w:numId w:val="8"/>
        </w:numPr>
        <w:tabs>
          <w:tab w:pos="789" w:val="left" w:leader="none"/>
        </w:tabs>
        <w:spacing w:line="235" w:lineRule="auto" w:before="112" w:after="0"/>
        <w:ind w:left="439" w:right="429" w:firstLine="0"/>
        <w:jc w:val="both"/>
        <w:rPr>
          <w:sz w:val="23"/>
        </w:rPr>
      </w:pPr>
      <w:r>
        <w:rPr>
          <w:sz w:val="23"/>
        </w:rPr>
        <w:t>Na hipótese de o licitante provisoriamente classificado em primeiro lugar não atender às exigências para a habilitação, o órgão ou entidade examinará</w:t>
      </w:r>
      <w:r>
        <w:rPr>
          <w:spacing w:val="40"/>
          <w:sz w:val="23"/>
        </w:rPr>
        <w:t> </w:t>
      </w:r>
      <w:r>
        <w:rPr>
          <w:sz w:val="23"/>
        </w:rPr>
        <w:t>a proposta subsequente e assim sucessivamente, na ordem de classificação, até a apuração de uma proposta que atenda às especificações do objeto e as condições de habilitação.</w:t>
      </w:r>
    </w:p>
    <w:p>
      <w:pPr>
        <w:pStyle w:val="ListParagraph"/>
        <w:numPr>
          <w:ilvl w:val="1"/>
          <w:numId w:val="8"/>
        </w:numPr>
        <w:tabs>
          <w:tab w:pos="897" w:val="left" w:leader="none"/>
        </w:tabs>
        <w:spacing w:line="240" w:lineRule="auto" w:before="108" w:after="0"/>
        <w:ind w:left="897" w:right="0" w:hanging="458"/>
        <w:jc w:val="both"/>
        <w:rPr>
          <w:sz w:val="23"/>
        </w:rPr>
      </w:pPr>
      <w:r>
        <w:rPr>
          <w:sz w:val="23"/>
        </w:rPr>
        <w:t>Constatado</w:t>
      </w:r>
      <w:r>
        <w:rPr>
          <w:spacing w:val="-7"/>
          <w:sz w:val="23"/>
        </w:rPr>
        <w:t> </w:t>
      </w:r>
      <w:r>
        <w:rPr>
          <w:sz w:val="23"/>
        </w:rPr>
        <w:t>o</w:t>
      </w:r>
      <w:r>
        <w:rPr>
          <w:spacing w:val="-7"/>
          <w:sz w:val="23"/>
        </w:rPr>
        <w:t> </w:t>
      </w:r>
      <w:r>
        <w:rPr>
          <w:sz w:val="23"/>
        </w:rPr>
        <w:t>atendimento</w:t>
      </w:r>
      <w:r>
        <w:rPr>
          <w:spacing w:val="-7"/>
          <w:sz w:val="23"/>
        </w:rPr>
        <w:t> </w:t>
      </w:r>
      <w:r>
        <w:rPr>
          <w:sz w:val="23"/>
        </w:rPr>
        <w:t>às</w:t>
      </w:r>
      <w:r>
        <w:rPr>
          <w:spacing w:val="-7"/>
          <w:sz w:val="23"/>
        </w:rPr>
        <w:t> </w:t>
      </w:r>
      <w:r>
        <w:rPr>
          <w:sz w:val="23"/>
        </w:rPr>
        <w:t>exigências</w:t>
      </w:r>
      <w:r>
        <w:rPr>
          <w:spacing w:val="-7"/>
          <w:sz w:val="23"/>
        </w:rPr>
        <w:t> </w:t>
      </w:r>
      <w:r>
        <w:rPr>
          <w:sz w:val="23"/>
        </w:rPr>
        <w:t>de</w:t>
      </w:r>
      <w:r>
        <w:rPr>
          <w:spacing w:val="-7"/>
          <w:sz w:val="23"/>
        </w:rPr>
        <w:t> </w:t>
      </w:r>
      <w:r>
        <w:rPr>
          <w:sz w:val="23"/>
        </w:rPr>
        <w:t>habilitação,</w:t>
      </w:r>
      <w:r>
        <w:rPr>
          <w:spacing w:val="-7"/>
          <w:sz w:val="23"/>
        </w:rPr>
        <w:t> </w:t>
      </w:r>
      <w:r>
        <w:rPr>
          <w:sz w:val="23"/>
        </w:rPr>
        <w:t>o</w:t>
      </w:r>
      <w:r>
        <w:rPr>
          <w:spacing w:val="-7"/>
          <w:sz w:val="23"/>
        </w:rPr>
        <w:t> </w:t>
      </w:r>
      <w:r>
        <w:rPr>
          <w:sz w:val="23"/>
        </w:rPr>
        <w:t>licitante</w:t>
      </w:r>
      <w:r>
        <w:rPr>
          <w:spacing w:val="-7"/>
          <w:sz w:val="23"/>
        </w:rPr>
        <w:t> </w:t>
      </w:r>
      <w:r>
        <w:rPr>
          <w:sz w:val="23"/>
        </w:rPr>
        <w:t>será</w:t>
      </w:r>
      <w:r>
        <w:rPr>
          <w:spacing w:val="-7"/>
          <w:sz w:val="23"/>
        </w:rPr>
        <w:t> </w:t>
      </w:r>
      <w:r>
        <w:rPr>
          <w:spacing w:val="-2"/>
          <w:sz w:val="23"/>
        </w:rPr>
        <w:t>habilitado.</w:t>
      </w:r>
    </w:p>
    <w:p>
      <w:pPr>
        <w:pStyle w:val="ListParagraph"/>
        <w:numPr>
          <w:ilvl w:val="1"/>
          <w:numId w:val="8"/>
        </w:numPr>
        <w:tabs>
          <w:tab w:pos="926" w:val="left" w:leader="none"/>
        </w:tabs>
        <w:spacing w:line="235" w:lineRule="auto" w:before="113" w:after="0"/>
        <w:ind w:left="439" w:right="428" w:firstLine="0"/>
        <w:jc w:val="both"/>
        <w:rPr>
          <w:sz w:val="23"/>
        </w:rPr>
      </w:pPr>
      <w:r>
        <w:rPr>
          <w:sz w:val="23"/>
        </w:rPr>
        <w:t>Somente serão disponibilizados para acesso público os documentos de habilitação do licitante cuja proposta atenda ao edital de licitação, </w:t>
      </w:r>
      <w:r>
        <w:rPr>
          <w:sz w:val="23"/>
        </w:rPr>
        <w:t>após declarada sua habilitação.</w:t>
      </w:r>
    </w:p>
    <w:p>
      <w:pPr>
        <w:pStyle w:val="ListParagraph"/>
        <w:numPr>
          <w:ilvl w:val="1"/>
          <w:numId w:val="8"/>
        </w:numPr>
        <w:tabs>
          <w:tab w:pos="897" w:val="left" w:leader="none"/>
        </w:tabs>
        <w:spacing w:line="240" w:lineRule="auto" w:before="108" w:after="0"/>
        <w:ind w:left="897" w:right="0" w:hanging="458"/>
        <w:jc w:val="both"/>
        <w:rPr>
          <w:sz w:val="23"/>
        </w:rPr>
      </w:pPr>
      <w:r>
        <w:rPr>
          <w:sz w:val="23"/>
        </w:rPr>
        <w:t>Não</w:t>
      </w:r>
      <w:r>
        <w:rPr>
          <w:spacing w:val="-8"/>
          <w:sz w:val="23"/>
        </w:rPr>
        <w:t> </w:t>
      </w:r>
      <w:r>
        <w:rPr>
          <w:sz w:val="23"/>
        </w:rPr>
        <w:t>serão</w:t>
      </w:r>
      <w:r>
        <w:rPr>
          <w:spacing w:val="-8"/>
          <w:sz w:val="23"/>
        </w:rPr>
        <w:t> </w:t>
      </w:r>
      <w:r>
        <w:rPr>
          <w:sz w:val="23"/>
        </w:rPr>
        <w:t>aceitos</w:t>
      </w:r>
      <w:r>
        <w:rPr>
          <w:spacing w:val="-8"/>
          <w:sz w:val="23"/>
        </w:rPr>
        <w:t> </w:t>
      </w:r>
      <w:r>
        <w:rPr>
          <w:sz w:val="23"/>
        </w:rPr>
        <w:t>documentos</w:t>
      </w:r>
      <w:r>
        <w:rPr>
          <w:spacing w:val="-8"/>
          <w:sz w:val="23"/>
        </w:rPr>
        <w:t> </w:t>
      </w:r>
      <w:r>
        <w:rPr>
          <w:sz w:val="23"/>
        </w:rPr>
        <w:t>de</w:t>
      </w:r>
      <w:r>
        <w:rPr>
          <w:spacing w:val="-7"/>
          <w:sz w:val="23"/>
        </w:rPr>
        <w:t> </w:t>
      </w:r>
      <w:r>
        <w:rPr>
          <w:sz w:val="23"/>
        </w:rPr>
        <w:t>habilitação</w:t>
      </w:r>
      <w:r>
        <w:rPr>
          <w:spacing w:val="-8"/>
          <w:sz w:val="23"/>
        </w:rPr>
        <w:t> </w:t>
      </w:r>
      <w:r>
        <w:rPr>
          <w:sz w:val="23"/>
        </w:rPr>
        <w:t>com</w:t>
      </w:r>
      <w:r>
        <w:rPr>
          <w:spacing w:val="-8"/>
          <w:sz w:val="23"/>
        </w:rPr>
        <w:t> </w:t>
      </w:r>
      <w:r>
        <w:rPr>
          <w:sz w:val="23"/>
        </w:rPr>
        <w:t>indicação</w:t>
      </w:r>
      <w:r>
        <w:rPr>
          <w:spacing w:val="-8"/>
          <w:sz w:val="23"/>
        </w:rPr>
        <w:t> </w:t>
      </w:r>
      <w:r>
        <w:rPr>
          <w:sz w:val="23"/>
        </w:rPr>
        <w:t>de</w:t>
      </w:r>
      <w:r>
        <w:rPr>
          <w:spacing w:val="-8"/>
          <w:sz w:val="23"/>
        </w:rPr>
        <w:t> </w:t>
      </w:r>
      <w:r>
        <w:rPr>
          <w:sz w:val="23"/>
        </w:rPr>
        <w:t>CNPJ/CPF</w:t>
      </w:r>
      <w:r>
        <w:rPr>
          <w:spacing w:val="-7"/>
          <w:sz w:val="23"/>
        </w:rPr>
        <w:t> </w:t>
      </w:r>
      <w:r>
        <w:rPr>
          <w:sz w:val="23"/>
        </w:rPr>
        <w:t>diferentes,</w:t>
      </w:r>
      <w:r>
        <w:rPr>
          <w:spacing w:val="-8"/>
          <w:sz w:val="23"/>
        </w:rPr>
        <w:t> </w:t>
      </w:r>
      <w:r>
        <w:rPr>
          <w:sz w:val="23"/>
        </w:rPr>
        <w:t>salvo</w:t>
      </w:r>
      <w:r>
        <w:rPr>
          <w:spacing w:val="-8"/>
          <w:sz w:val="23"/>
        </w:rPr>
        <w:t> </w:t>
      </w:r>
      <w:r>
        <w:rPr>
          <w:sz w:val="23"/>
        </w:rPr>
        <w:t>aqueles</w:t>
      </w:r>
      <w:r>
        <w:rPr>
          <w:spacing w:val="-8"/>
          <w:sz w:val="23"/>
        </w:rPr>
        <w:t> </w:t>
      </w:r>
      <w:r>
        <w:rPr>
          <w:sz w:val="23"/>
        </w:rPr>
        <w:t>legalmente</w:t>
      </w:r>
      <w:r>
        <w:rPr>
          <w:spacing w:val="-7"/>
          <w:sz w:val="23"/>
        </w:rPr>
        <w:t> </w:t>
      </w:r>
      <w:r>
        <w:rPr>
          <w:spacing w:val="-2"/>
          <w:sz w:val="23"/>
        </w:rPr>
        <w:t>permitidos.</w:t>
      </w:r>
    </w:p>
    <w:p>
      <w:pPr>
        <w:pStyle w:val="ListParagraph"/>
        <w:numPr>
          <w:ilvl w:val="2"/>
          <w:numId w:val="8"/>
        </w:numPr>
        <w:tabs>
          <w:tab w:pos="1076" w:val="left" w:leader="none"/>
        </w:tabs>
        <w:spacing w:line="235" w:lineRule="auto" w:before="113" w:after="0"/>
        <w:ind w:left="439" w:right="429" w:firstLine="0"/>
        <w:jc w:val="both"/>
        <w:rPr>
          <w:sz w:val="23"/>
        </w:rPr>
      </w:pPr>
      <w:r>
        <w:rPr>
          <w:sz w:val="23"/>
        </w:rPr>
        <w:t>Se o fornecedor for a matriz, todos os documentos deverão estar em nome da matriz, e se o licitante for a filial, todos os documentos deverão </w:t>
      </w:r>
      <w:r>
        <w:rPr>
          <w:sz w:val="23"/>
        </w:rPr>
        <w:t>estar em nome da filial, exceto para atestados de capacidade técnica, e no caso daqueles documentos que, pela própria natureza, comprovadamente, forem emitidos somente em nome da matriz.</w:t>
      </w:r>
    </w:p>
    <w:p>
      <w:pPr>
        <w:pStyle w:val="ListParagraph"/>
        <w:numPr>
          <w:ilvl w:val="2"/>
          <w:numId w:val="8"/>
        </w:numPr>
        <w:tabs>
          <w:tab w:pos="1073" w:val="left" w:leader="none"/>
        </w:tabs>
        <w:spacing w:line="235" w:lineRule="auto" w:before="113" w:after="0"/>
        <w:ind w:left="439" w:right="428" w:firstLine="0"/>
        <w:jc w:val="both"/>
        <w:rPr>
          <w:sz w:val="23"/>
        </w:rPr>
      </w:pPr>
      <w:r>
        <w:rPr>
          <w:sz w:val="23"/>
        </w:rPr>
        <w:t>Serão aceitos registros de CNPJ de licitante matriz e filial com diferenças de números de documentos pertinentes ao CND e ao CRF/FGTS, quando for comprovada a centralização do recolhimento dessas contribuições.</w:t>
      </w:r>
    </w:p>
    <w:p>
      <w:pPr>
        <w:pStyle w:val="ListParagraph"/>
        <w:numPr>
          <w:ilvl w:val="1"/>
          <w:numId w:val="8"/>
        </w:numPr>
        <w:tabs>
          <w:tab w:pos="887" w:val="left" w:leader="none"/>
        </w:tabs>
        <w:spacing w:line="235" w:lineRule="auto" w:before="113" w:after="0"/>
        <w:ind w:left="439" w:right="428" w:firstLine="0"/>
        <w:jc w:val="both"/>
        <w:rPr>
          <w:sz w:val="23"/>
        </w:rPr>
      </w:pPr>
      <w:r>
        <w:rPr>
          <w:sz w:val="23"/>
        </w:rPr>
        <w:t>A</w:t>
      </w:r>
      <w:r>
        <w:rPr>
          <w:spacing w:val="-13"/>
          <w:sz w:val="23"/>
        </w:rPr>
        <w:t> </w:t>
      </w:r>
      <w:r>
        <w:rPr>
          <w:sz w:val="23"/>
        </w:rPr>
        <w:t>comprovação</w:t>
      </w:r>
      <w:r>
        <w:rPr>
          <w:spacing w:val="-1"/>
          <w:sz w:val="23"/>
        </w:rPr>
        <w:t> </w:t>
      </w:r>
      <w:r>
        <w:rPr>
          <w:sz w:val="23"/>
        </w:rPr>
        <w:t>de</w:t>
      </w:r>
      <w:r>
        <w:rPr>
          <w:spacing w:val="-1"/>
          <w:sz w:val="23"/>
        </w:rPr>
        <w:t> </w:t>
      </w:r>
      <w:r>
        <w:rPr>
          <w:sz w:val="23"/>
        </w:rPr>
        <w:t>regularidade</w:t>
      </w:r>
      <w:r>
        <w:rPr>
          <w:spacing w:val="-1"/>
          <w:sz w:val="23"/>
        </w:rPr>
        <w:t> </w:t>
      </w:r>
      <w:r>
        <w:rPr>
          <w:sz w:val="23"/>
        </w:rPr>
        <w:t>fiscal</w:t>
      </w:r>
      <w:r>
        <w:rPr>
          <w:spacing w:val="-1"/>
          <w:sz w:val="23"/>
        </w:rPr>
        <w:t> </w:t>
      </w:r>
      <w:r>
        <w:rPr>
          <w:sz w:val="23"/>
        </w:rPr>
        <w:t>e</w:t>
      </w:r>
      <w:r>
        <w:rPr>
          <w:spacing w:val="-1"/>
          <w:sz w:val="23"/>
        </w:rPr>
        <w:t> </w:t>
      </w:r>
      <w:r>
        <w:rPr>
          <w:sz w:val="23"/>
        </w:rPr>
        <w:t>trabalhista</w:t>
      </w:r>
      <w:r>
        <w:rPr>
          <w:spacing w:val="-1"/>
          <w:sz w:val="23"/>
        </w:rPr>
        <w:t> </w:t>
      </w:r>
      <w:r>
        <w:rPr>
          <w:sz w:val="23"/>
        </w:rPr>
        <w:t>das</w:t>
      </w:r>
      <w:r>
        <w:rPr>
          <w:spacing w:val="-1"/>
          <w:sz w:val="23"/>
        </w:rPr>
        <w:t> </w:t>
      </w:r>
      <w:r>
        <w:rPr>
          <w:sz w:val="23"/>
        </w:rPr>
        <w:t>microempresas</w:t>
      </w:r>
      <w:r>
        <w:rPr>
          <w:spacing w:val="-1"/>
          <w:sz w:val="23"/>
        </w:rPr>
        <w:t> </w:t>
      </w:r>
      <w:r>
        <w:rPr>
          <w:sz w:val="23"/>
        </w:rPr>
        <w:t>e</w:t>
      </w:r>
      <w:r>
        <w:rPr>
          <w:spacing w:val="-1"/>
          <w:sz w:val="23"/>
        </w:rPr>
        <w:t> </w:t>
      </w:r>
      <w:r>
        <w:rPr>
          <w:sz w:val="23"/>
        </w:rPr>
        <w:t>das</w:t>
      </w:r>
      <w:r>
        <w:rPr>
          <w:spacing w:val="-1"/>
          <w:sz w:val="23"/>
        </w:rPr>
        <w:t> </w:t>
      </w:r>
      <w:r>
        <w:rPr>
          <w:sz w:val="23"/>
        </w:rPr>
        <w:t>empresas</w:t>
      </w:r>
      <w:r>
        <w:rPr>
          <w:spacing w:val="-1"/>
          <w:sz w:val="23"/>
        </w:rPr>
        <w:t> </w:t>
      </w:r>
      <w:r>
        <w:rPr>
          <w:sz w:val="23"/>
        </w:rPr>
        <w:t>de</w:t>
      </w:r>
      <w:r>
        <w:rPr>
          <w:spacing w:val="-1"/>
          <w:sz w:val="23"/>
        </w:rPr>
        <w:t> </w:t>
      </w:r>
      <w:r>
        <w:rPr>
          <w:sz w:val="23"/>
        </w:rPr>
        <w:t>pequeno</w:t>
      </w:r>
      <w:r>
        <w:rPr>
          <w:spacing w:val="-1"/>
          <w:sz w:val="23"/>
        </w:rPr>
        <w:t> </w:t>
      </w:r>
      <w:r>
        <w:rPr>
          <w:sz w:val="23"/>
        </w:rPr>
        <w:t>porte</w:t>
      </w:r>
      <w:r>
        <w:rPr>
          <w:spacing w:val="-1"/>
          <w:sz w:val="23"/>
        </w:rPr>
        <w:t> </w:t>
      </w:r>
      <w:r>
        <w:rPr>
          <w:sz w:val="23"/>
        </w:rPr>
        <w:t>será</w:t>
      </w:r>
      <w:r>
        <w:rPr>
          <w:spacing w:val="-1"/>
          <w:sz w:val="23"/>
        </w:rPr>
        <w:t> </w:t>
      </w:r>
      <w:r>
        <w:rPr>
          <w:sz w:val="23"/>
        </w:rPr>
        <w:t>exigida</w:t>
      </w:r>
      <w:r>
        <w:rPr>
          <w:spacing w:val="-1"/>
          <w:sz w:val="23"/>
        </w:rPr>
        <w:t> </w:t>
      </w:r>
      <w:r>
        <w:rPr>
          <w:sz w:val="23"/>
        </w:rPr>
        <w:t>nos</w:t>
      </w:r>
      <w:r>
        <w:rPr>
          <w:spacing w:val="-1"/>
          <w:sz w:val="23"/>
        </w:rPr>
        <w:t> </w:t>
      </w:r>
      <w:r>
        <w:rPr>
          <w:sz w:val="23"/>
        </w:rPr>
        <w:t>termos</w:t>
      </w:r>
      <w:r>
        <w:rPr>
          <w:spacing w:val="-1"/>
          <w:sz w:val="23"/>
        </w:rPr>
        <w:t> </w:t>
      </w:r>
      <w:r>
        <w:rPr>
          <w:sz w:val="23"/>
        </w:rPr>
        <w:t>do</w:t>
      </w:r>
      <w:r>
        <w:rPr>
          <w:spacing w:val="-1"/>
          <w:sz w:val="23"/>
        </w:rPr>
        <w:t> </w:t>
      </w:r>
      <w:r>
        <w:rPr>
          <w:sz w:val="23"/>
        </w:rPr>
        <w:t>disposto</w:t>
      </w:r>
      <w:r>
        <w:rPr>
          <w:spacing w:val="-1"/>
          <w:sz w:val="23"/>
        </w:rPr>
        <w:t> </w:t>
      </w:r>
      <w:r>
        <w:rPr>
          <w:sz w:val="23"/>
        </w:rPr>
        <w:t>no</w:t>
      </w:r>
      <w:r>
        <w:rPr>
          <w:spacing w:val="-1"/>
          <w:sz w:val="23"/>
        </w:rPr>
        <w:t> </w:t>
      </w:r>
      <w:r>
        <w:rPr>
          <w:sz w:val="23"/>
        </w:rPr>
        <w:t>art.</w:t>
      </w:r>
      <w:r>
        <w:rPr>
          <w:spacing w:val="-1"/>
          <w:sz w:val="23"/>
        </w:rPr>
        <w:t> </w:t>
      </w:r>
      <w:r>
        <w:rPr>
          <w:sz w:val="23"/>
        </w:rPr>
        <w:t>4º do Decreto nº 42.063/2009.</w:t>
      </w:r>
    </w:p>
    <w:p>
      <w:pPr>
        <w:pStyle w:val="ListParagraph"/>
        <w:numPr>
          <w:ilvl w:val="1"/>
          <w:numId w:val="8"/>
        </w:numPr>
        <w:tabs>
          <w:tab w:pos="902" w:val="left" w:leader="none"/>
        </w:tabs>
        <w:spacing w:line="235" w:lineRule="auto" w:before="113" w:after="0"/>
        <w:ind w:left="439" w:right="429" w:firstLine="0"/>
        <w:jc w:val="both"/>
        <w:rPr>
          <w:sz w:val="23"/>
        </w:rPr>
      </w:pPr>
      <w:r>
        <w:rPr>
          <w:sz w:val="23"/>
        </w:rPr>
        <w:t>No caso de contratações para entrega imediata, considerada aquela com prazo de entrega de até 30 (trinta) dias da ordem de fornecimento, cujo valor estimado da contratação não supere o limite do disposto na alínea c do inciso IV</w:t>
      </w:r>
      <w:r>
        <w:rPr>
          <w:spacing w:val="-2"/>
          <w:sz w:val="23"/>
        </w:rPr>
        <w:t> </w:t>
      </w:r>
      <w:r>
        <w:rPr>
          <w:sz w:val="23"/>
        </w:rPr>
        <w:t>do art. 75 da Lei nº 14.133/2021, nas contratações com valores inferiores a 1/4 (um quarto) do limite para dispensa de licitação para compras em geral e nas contratações de produto para pesquisa e desenvolvimento de que trata a alínea c do inciso IV do art. 75 da Lei nº 14.133/2021, somente será exigida:</w:t>
      </w:r>
    </w:p>
    <w:p>
      <w:pPr>
        <w:pStyle w:val="ListParagraph"/>
        <w:numPr>
          <w:ilvl w:val="0"/>
          <w:numId w:val="11"/>
        </w:numPr>
        <w:tabs>
          <w:tab w:pos="708" w:val="left" w:leader="none"/>
        </w:tabs>
        <w:spacing w:line="235" w:lineRule="auto" w:before="111" w:after="0"/>
        <w:ind w:left="439" w:right="429" w:firstLine="0"/>
        <w:jc w:val="both"/>
        <w:rPr>
          <w:sz w:val="23"/>
        </w:rPr>
      </w:pPr>
      <w:r>
        <w:rPr>
          <w:sz w:val="23"/>
        </w:rPr>
        <w:t>das pessoas jurídicas, a comprovação relativa à habilitação jurídica, regularidade fiscal estadual, à Seguridade Social e ao FGTS e a regularidade perante a Justiça do Trabalho; e</w:t>
      </w:r>
    </w:p>
    <w:p>
      <w:pPr>
        <w:pStyle w:val="ListParagraph"/>
        <w:numPr>
          <w:ilvl w:val="0"/>
          <w:numId w:val="11"/>
        </w:numPr>
        <w:tabs>
          <w:tab w:pos="686" w:val="left" w:leader="none"/>
        </w:tabs>
        <w:spacing w:line="240" w:lineRule="auto" w:before="109" w:after="0"/>
        <w:ind w:left="686" w:right="0" w:hanging="247"/>
        <w:jc w:val="both"/>
        <w:rPr>
          <w:sz w:val="23"/>
        </w:rPr>
      </w:pPr>
      <w:r>
        <w:rPr>
          <w:sz w:val="23"/>
        </w:rPr>
        <w:t>das</w:t>
      </w:r>
      <w:r>
        <w:rPr>
          <w:spacing w:val="-7"/>
          <w:sz w:val="23"/>
        </w:rPr>
        <w:t> </w:t>
      </w:r>
      <w:r>
        <w:rPr>
          <w:sz w:val="23"/>
        </w:rPr>
        <w:t>pessoas</w:t>
      </w:r>
      <w:r>
        <w:rPr>
          <w:spacing w:val="-7"/>
          <w:sz w:val="23"/>
        </w:rPr>
        <w:t> </w:t>
      </w:r>
      <w:r>
        <w:rPr>
          <w:sz w:val="23"/>
        </w:rPr>
        <w:t>físicas,</w:t>
      </w:r>
      <w:r>
        <w:rPr>
          <w:spacing w:val="-6"/>
          <w:sz w:val="23"/>
        </w:rPr>
        <w:t> </w:t>
      </w:r>
      <w:r>
        <w:rPr>
          <w:sz w:val="23"/>
        </w:rPr>
        <w:t>a</w:t>
      </w:r>
      <w:r>
        <w:rPr>
          <w:spacing w:val="-7"/>
          <w:sz w:val="23"/>
        </w:rPr>
        <w:t> </w:t>
      </w:r>
      <w:r>
        <w:rPr>
          <w:sz w:val="23"/>
        </w:rPr>
        <w:t>comprovação</w:t>
      </w:r>
      <w:r>
        <w:rPr>
          <w:spacing w:val="-6"/>
          <w:sz w:val="23"/>
        </w:rPr>
        <w:t> </w:t>
      </w:r>
      <w:r>
        <w:rPr>
          <w:sz w:val="23"/>
        </w:rPr>
        <w:t>da</w:t>
      </w:r>
      <w:r>
        <w:rPr>
          <w:spacing w:val="-7"/>
          <w:sz w:val="23"/>
        </w:rPr>
        <w:t> </w:t>
      </w:r>
      <w:r>
        <w:rPr>
          <w:sz w:val="23"/>
        </w:rPr>
        <w:t>regularidade</w:t>
      </w:r>
      <w:r>
        <w:rPr>
          <w:spacing w:val="-6"/>
          <w:sz w:val="23"/>
        </w:rPr>
        <w:t> </w:t>
      </w:r>
      <w:r>
        <w:rPr>
          <w:sz w:val="23"/>
        </w:rPr>
        <w:t>fiscal</w:t>
      </w:r>
      <w:r>
        <w:rPr>
          <w:spacing w:val="-7"/>
          <w:sz w:val="23"/>
        </w:rPr>
        <w:t> </w:t>
      </w:r>
      <w:r>
        <w:rPr>
          <w:sz w:val="23"/>
        </w:rPr>
        <w:t>com</w:t>
      </w:r>
      <w:r>
        <w:rPr>
          <w:spacing w:val="-7"/>
          <w:sz w:val="23"/>
        </w:rPr>
        <w:t> </w:t>
      </w:r>
      <w:r>
        <w:rPr>
          <w:sz w:val="23"/>
        </w:rPr>
        <w:t>a</w:t>
      </w:r>
      <w:r>
        <w:rPr>
          <w:spacing w:val="-6"/>
          <w:sz w:val="23"/>
        </w:rPr>
        <w:t> </w:t>
      </w:r>
      <w:r>
        <w:rPr>
          <w:sz w:val="23"/>
        </w:rPr>
        <w:t>Fazenda</w:t>
      </w:r>
      <w:r>
        <w:rPr>
          <w:spacing w:val="-7"/>
          <w:sz w:val="23"/>
        </w:rPr>
        <w:t> </w:t>
      </w:r>
      <w:r>
        <w:rPr>
          <w:spacing w:val="-2"/>
          <w:sz w:val="23"/>
        </w:rPr>
        <w:t>Estadual.</w:t>
      </w:r>
    </w:p>
    <w:p>
      <w:pPr>
        <w:pStyle w:val="ListParagraph"/>
        <w:numPr>
          <w:ilvl w:val="1"/>
          <w:numId w:val="8"/>
        </w:numPr>
        <w:tabs>
          <w:tab w:pos="943" w:val="left" w:leader="none"/>
        </w:tabs>
        <w:spacing w:line="235" w:lineRule="auto" w:before="113" w:after="0"/>
        <w:ind w:left="439" w:right="428" w:firstLine="0"/>
        <w:jc w:val="both"/>
        <w:rPr>
          <w:sz w:val="23"/>
        </w:rPr>
      </w:pPr>
      <w:r>
        <w:rPr>
          <w:sz w:val="23"/>
        </w:rPr>
        <w:t>Quando permitida a participação de empresas estrangeiras que não funcionem no País, as exigências de habilitação serão atendidas </w:t>
      </w:r>
      <w:r>
        <w:rPr>
          <w:sz w:val="23"/>
        </w:rPr>
        <w:t>mediante documentos equivalentes, inicialmente apresentados em tradução livre.</w:t>
      </w:r>
    </w:p>
    <w:p>
      <w:pPr>
        <w:pStyle w:val="ListParagraph"/>
        <w:numPr>
          <w:ilvl w:val="2"/>
          <w:numId w:val="8"/>
        </w:numPr>
        <w:tabs>
          <w:tab w:pos="1104" w:val="left" w:leader="none"/>
        </w:tabs>
        <w:spacing w:line="235" w:lineRule="auto" w:before="113" w:after="0"/>
        <w:ind w:left="439" w:right="428" w:firstLine="0"/>
        <w:jc w:val="both"/>
        <w:rPr>
          <w:sz w:val="23"/>
        </w:rPr>
      </w:pPr>
      <w:r>
        <w:rPr>
          <w:sz w:val="23"/>
        </w:rPr>
        <w:t>O licitante deverá ter procurador residente e domiciliado no Brasil, com poderes para receber citação, intimação e responder administrativa e judicialmente por seus atos, juntando o instrumento de mandato com os documentos de habilitação.</w:t>
      </w:r>
    </w:p>
    <w:p>
      <w:pPr>
        <w:pStyle w:val="ListParagraph"/>
        <w:numPr>
          <w:ilvl w:val="2"/>
          <w:numId w:val="8"/>
        </w:numPr>
        <w:tabs>
          <w:tab w:pos="1079" w:val="left" w:leader="none"/>
        </w:tabs>
        <w:spacing w:line="235" w:lineRule="auto" w:before="113" w:after="0"/>
        <w:ind w:left="439" w:right="429" w:firstLine="0"/>
        <w:jc w:val="both"/>
        <w:rPr>
          <w:sz w:val="23"/>
        </w:rPr>
      </w:pPr>
      <w:r>
        <w:rPr>
          <w:sz w:val="23"/>
        </w:rPr>
        <w:t>Na hipótese de o licitante vencedor ser empresa estrangeira que não funcione no País, para fins de assinatura do contrato, os documentos exigidos para</w:t>
      </w:r>
      <w:r>
        <w:rPr>
          <w:spacing w:val="-3"/>
          <w:sz w:val="23"/>
        </w:rPr>
        <w:t> </w:t>
      </w:r>
      <w:r>
        <w:rPr>
          <w:sz w:val="23"/>
        </w:rPr>
        <w:t>a</w:t>
      </w:r>
      <w:r>
        <w:rPr>
          <w:spacing w:val="-3"/>
          <w:sz w:val="23"/>
        </w:rPr>
        <w:t> </w:t>
      </w:r>
      <w:r>
        <w:rPr>
          <w:sz w:val="23"/>
        </w:rPr>
        <w:t>habilitação</w:t>
      </w:r>
      <w:r>
        <w:rPr>
          <w:spacing w:val="-3"/>
          <w:sz w:val="23"/>
        </w:rPr>
        <w:t> </w:t>
      </w:r>
      <w:r>
        <w:rPr>
          <w:sz w:val="23"/>
        </w:rPr>
        <w:t>serão</w:t>
      </w:r>
      <w:r>
        <w:rPr>
          <w:spacing w:val="-3"/>
          <w:sz w:val="23"/>
        </w:rPr>
        <w:t> </w:t>
      </w:r>
      <w:r>
        <w:rPr>
          <w:sz w:val="23"/>
        </w:rPr>
        <w:t>traduzidos</w:t>
      </w:r>
      <w:r>
        <w:rPr>
          <w:spacing w:val="-3"/>
          <w:sz w:val="23"/>
        </w:rPr>
        <w:t> </w:t>
      </w:r>
      <w:r>
        <w:rPr>
          <w:sz w:val="23"/>
        </w:rPr>
        <w:t>por</w:t>
      </w:r>
      <w:r>
        <w:rPr>
          <w:spacing w:val="-3"/>
          <w:sz w:val="23"/>
        </w:rPr>
        <w:t> </w:t>
      </w:r>
      <w:r>
        <w:rPr>
          <w:sz w:val="23"/>
        </w:rPr>
        <w:t>tradutor</w:t>
      </w:r>
      <w:r>
        <w:rPr>
          <w:spacing w:val="-3"/>
          <w:sz w:val="23"/>
        </w:rPr>
        <w:t> </w:t>
      </w:r>
      <w:r>
        <w:rPr>
          <w:sz w:val="23"/>
        </w:rPr>
        <w:t>juramentado</w:t>
      </w:r>
      <w:r>
        <w:rPr>
          <w:spacing w:val="-3"/>
          <w:sz w:val="23"/>
        </w:rPr>
        <w:t> </w:t>
      </w:r>
      <w:r>
        <w:rPr>
          <w:sz w:val="23"/>
        </w:rPr>
        <w:t>no</w:t>
      </w:r>
      <w:r>
        <w:rPr>
          <w:spacing w:val="-3"/>
          <w:sz w:val="23"/>
        </w:rPr>
        <w:t> </w:t>
      </w:r>
      <w:r>
        <w:rPr>
          <w:sz w:val="23"/>
        </w:rPr>
        <w:t>País</w:t>
      </w:r>
      <w:r>
        <w:rPr>
          <w:spacing w:val="-3"/>
          <w:sz w:val="23"/>
        </w:rPr>
        <w:t> </w:t>
      </w:r>
      <w:r>
        <w:rPr>
          <w:sz w:val="23"/>
        </w:rPr>
        <w:t>e</w:t>
      </w:r>
      <w:r>
        <w:rPr>
          <w:spacing w:val="-3"/>
          <w:sz w:val="23"/>
        </w:rPr>
        <w:t> </w:t>
      </w:r>
      <w:r>
        <w:rPr>
          <w:sz w:val="23"/>
        </w:rPr>
        <w:t>apostilados</w:t>
      </w:r>
      <w:r>
        <w:rPr>
          <w:spacing w:val="-3"/>
          <w:sz w:val="23"/>
        </w:rPr>
        <w:t> </w:t>
      </w:r>
      <w:r>
        <w:rPr>
          <w:sz w:val="23"/>
        </w:rPr>
        <w:t>nos</w:t>
      </w:r>
      <w:r>
        <w:rPr>
          <w:spacing w:val="-3"/>
          <w:sz w:val="23"/>
        </w:rPr>
        <w:t> </w:t>
      </w:r>
      <w:r>
        <w:rPr>
          <w:sz w:val="23"/>
        </w:rPr>
        <w:t>termos</w:t>
      </w:r>
      <w:r>
        <w:rPr>
          <w:spacing w:val="-3"/>
          <w:sz w:val="23"/>
        </w:rPr>
        <w:t> </w:t>
      </w:r>
      <w:r>
        <w:rPr>
          <w:sz w:val="23"/>
        </w:rPr>
        <w:t>do</w:t>
      </w:r>
      <w:r>
        <w:rPr>
          <w:spacing w:val="-3"/>
          <w:sz w:val="23"/>
        </w:rPr>
        <w:t> </w:t>
      </w:r>
      <w:r>
        <w:rPr>
          <w:sz w:val="23"/>
        </w:rPr>
        <w:t>disposto</w:t>
      </w:r>
      <w:r>
        <w:rPr>
          <w:spacing w:val="-3"/>
          <w:sz w:val="23"/>
        </w:rPr>
        <w:t> </w:t>
      </w:r>
      <w:r>
        <w:rPr>
          <w:sz w:val="23"/>
        </w:rPr>
        <w:t>no</w:t>
      </w:r>
      <w:r>
        <w:rPr>
          <w:spacing w:val="-3"/>
          <w:sz w:val="23"/>
        </w:rPr>
        <w:t> </w:t>
      </w:r>
      <w:r>
        <w:rPr>
          <w:sz w:val="23"/>
        </w:rPr>
        <w:t>Decreto</w:t>
      </w:r>
      <w:r>
        <w:rPr>
          <w:spacing w:val="-3"/>
          <w:sz w:val="23"/>
        </w:rPr>
        <w:t> </w:t>
      </w:r>
      <w:r>
        <w:rPr>
          <w:sz w:val="23"/>
        </w:rPr>
        <w:t>nº</w:t>
      </w:r>
      <w:r>
        <w:rPr>
          <w:spacing w:val="-3"/>
          <w:sz w:val="23"/>
        </w:rPr>
        <w:t> </w:t>
      </w:r>
      <w:r>
        <w:rPr>
          <w:sz w:val="23"/>
        </w:rPr>
        <w:t>8.660/2016,</w:t>
      </w:r>
      <w:r>
        <w:rPr>
          <w:spacing w:val="-3"/>
          <w:sz w:val="23"/>
        </w:rPr>
        <w:t> </w:t>
      </w:r>
      <w:r>
        <w:rPr>
          <w:sz w:val="23"/>
        </w:rPr>
        <w:t>ou</w:t>
      </w:r>
      <w:r>
        <w:rPr>
          <w:spacing w:val="-3"/>
          <w:sz w:val="23"/>
        </w:rPr>
        <w:t> </w:t>
      </w:r>
      <w:r>
        <w:rPr>
          <w:sz w:val="23"/>
        </w:rPr>
        <w:t>de</w:t>
      </w:r>
      <w:r>
        <w:rPr>
          <w:spacing w:val="-3"/>
          <w:sz w:val="23"/>
        </w:rPr>
        <w:t> </w:t>
      </w:r>
      <w:r>
        <w:rPr>
          <w:sz w:val="23"/>
        </w:rPr>
        <w:t>outro</w:t>
      </w:r>
      <w:r>
        <w:rPr>
          <w:spacing w:val="-3"/>
          <w:sz w:val="23"/>
        </w:rPr>
        <w:t> </w:t>
      </w:r>
      <w:r>
        <w:rPr>
          <w:sz w:val="23"/>
        </w:rPr>
        <w:t>que</w:t>
      </w:r>
      <w:r>
        <w:rPr>
          <w:spacing w:val="-3"/>
          <w:sz w:val="23"/>
        </w:rPr>
        <w:t> </w:t>
      </w:r>
      <w:r>
        <w:rPr>
          <w:sz w:val="23"/>
        </w:rPr>
        <w:t>venha a substituí-lo, ou consularizados pelos respectivos consulados ou embaixadas.</w:t>
      </w:r>
    </w:p>
    <w:p>
      <w:pPr>
        <w:pStyle w:val="ListParagraph"/>
        <w:numPr>
          <w:ilvl w:val="1"/>
          <w:numId w:val="8"/>
        </w:numPr>
        <w:tabs>
          <w:tab w:pos="885" w:val="left" w:leader="none"/>
        </w:tabs>
        <w:spacing w:line="240" w:lineRule="auto" w:before="108" w:after="0"/>
        <w:ind w:left="885" w:right="0" w:hanging="446"/>
        <w:jc w:val="both"/>
        <w:rPr>
          <w:sz w:val="23"/>
        </w:rPr>
      </w:pPr>
      <w:r>
        <w:rPr>
          <w:sz w:val="23"/>
        </w:rPr>
        <w:t>As</w:t>
      </w:r>
      <w:r>
        <w:rPr>
          <w:spacing w:val="-7"/>
          <w:sz w:val="23"/>
        </w:rPr>
        <w:t> </w:t>
      </w:r>
      <w:r>
        <w:rPr>
          <w:sz w:val="23"/>
        </w:rPr>
        <w:t>certidões</w:t>
      </w:r>
      <w:r>
        <w:rPr>
          <w:spacing w:val="-7"/>
          <w:sz w:val="23"/>
        </w:rPr>
        <w:t> </w:t>
      </w:r>
      <w:r>
        <w:rPr>
          <w:sz w:val="23"/>
        </w:rPr>
        <w:t>valerão</w:t>
      </w:r>
      <w:r>
        <w:rPr>
          <w:spacing w:val="-7"/>
          <w:sz w:val="23"/>
        </w:rPr>
        <w:t> </w:t>
      </w:r>
      <w:r>
        <w:rPr>
          <w:sz w:val="23"/>
        </w:rPr>
        <w:t>nos</w:t>
      </w:r>
      <w:r>
        <w:rPr>
          <w:spacing w:val="-6"/>
          <w:sz w:val="23"/>
        </w:rPr>
        <w:t> </w:t>
      </w:r>
      <w:r>
        <w:rPr>
          <w:sz w:val="23"/>
        </w:rPr>
        <w:t>prazos</w:t>
      </w:r>
      <w:r>
        <w:rPr>
          <w:spacing w:val="-7"/>
          <w:sz w:val="23"/>
        </w:rPr>
        <w:t> </w:t>
      </w:r>
      <w:r>
        <w:rPr>
          <w:sz w:val="23"/>
        </w:rPr>
        <w:t>que</w:t>
      </w:r>
      <w:r>
        <w:rPr>
          <w:spacing w:val="-7"/>
          <w:sz w:val="23"/>
        </w:rPr>
        <w:t> </w:t>
      </w:r>
      <w:r>
        <w:rPr>
          <w:sz w:val="23"/>
        </w:rPr>
        <w:t>lhes</w:t>
      </w:r>
      <w:r>
        <w:rPr>
          <w:spacing w:val="-7"/>
          <w:sz w:val="23"/>
        </w:rPr>
        <w:t> </w:t>
      </w:r>
      <w:r>
        <w:rPr>
          <w:sz w:val="23"/>
        </w:rPr>
        <w:t>são</w:t>
      </w:r>
      <w:r>
        <w:rPr>
          <w:spacing w:val="-6"/>
          <w:sz w:val="23"/>
        </w:rPr>
        <w:t> </w:t>
      </w:r>
      <w:r>
        <w:rPr>
          <w:sz w:val="23"/>
        </w:rPr>
        <w:t>próprios.</w:t>
      </w:r>
      <w:r>
        <w:rPr>
          <w:spacing w:val="-7"/>
          <w:sz w:val="23"/>
        </w:rPr>
        <w:t> </w:t>
      </w:r>
      <w:r>
        <w:rPr>
          <w:sz w:val="23"/>
        </w:rPr>
        <w:t>Inexistindo</w:t>
      </w:r>
      <w:r>
        <w:rPr>
          <w:spacing w:val="-7"/>
          <w:sz w:val="23"/>
        </w:rPr>
        <w:t> </w:t>
      </w:r>
      <w:r>
        <w:rPr>
          <w:sz w:val="23"/>
        </w:rPr>
        <w:t>esse</w:t>
      </w:r>
      <w:r>
        <w:rPr>
          <w:spacing w:val="-7"/>
          <w:sz w:val="23"/>
        </w:rPr>
        <w:t> </w:t>
      </w:r>
      <w:r>
        <w:rPr>
          <w:sz w:val="23"/>
        </w:rPr>
        <w:t>prazo,</w:t>
      </w:r>
      <w:r>
        <w:rPr>
          <w:spacing w:val="-6"/>
          <w:sz w:val="23"/>
        </w:rPr>
        <w:t> </w:t>
      </w:r>
      <w:r>
        <w:rPr>
          <w:sz w:val="23"/>
        </w:rPr>
        <w:t>reputar-se-ão</w:t>
      </w:r>
      <w:r>
        <w:rPr>
          <w:spacing w:val="-7"/>
          <w:sz w:val="23"/>
        </w:rPr>
        <w:t> </w:t>
      </w:r>
      <w:r>
        <w:rPr>
          <w:sz w:val="23"/>
        </w:rPr>
        <w:t>válidas</w:t>
      </w:r>
      <w:r>
        <w:rPr>
          <w:spacing w:val="-7"/>
          <w:sz w:val="23"/>
        </w:rPr>
        <w:t> </w:t>
      </w:r>
      <w:r>
        <w:rPr>
          <w:sz w:val="23"/>
        </w:rPr>
        <w:t>por</w:t>
      </w:r>
      <w:r>
        <w:rPr>
          <w:spacing w:val="-7"/>
          <w:sz w:val="23"/>
        </w:rPr>
        <w:t> </w:t>
      </w:r>
      <w:r>
        <w:rPr>
          <w:sz w:val="23"/>
        </w:rPr>
        <w:t>90</w:t>
      </w:r>
      <w:r>
        <w:rPr>
          <w:spacing w:val="-6"/>
          <w:sz w:val="23"/>
        </w:rPr>
        <w:t> </w:t>
      </w:r>
      <w:r>
        <w:rPr>
          <w:sz w:val="23"/>
        </w:rPr>
        <w:t>(noventa)</w:t>
      </w:r>
      <w:r>
        <w:rPr>
          <w:spacing w:val="-7"/>
          <w:sz w:val="23"/>
        </w:rPr>
        <w:t> </w:t>
      </w:r>
      <w:r>
        <w:rPr>
          <w:sz w:val="23"/>
        </w:rPr>
        <w:t>dias,</w:t>
      </w:r>
      <w:r>
        <w:rPr>
          <w:spacing w:val="-7"/>
          <w:sz w:val="23"/>
        </w:rPr>
        <w:t> </w:t>
      </w:r>
      <w:r>
        <w:rPr>
          <w:sz w:val="23"/>
        </w:rPr>
        <w:t>contados</w:t>
      </w:r>
      <w:r>
        <w:rPr>
          <w:spacing w:val="-7"/>
          <w:sz w:val="23"/>
        </w:rPr>
        <w:t> </w:t>
      </w:r>
      <w:r>
        <w:rPr>
          <w:sz w:val="23"/>
        </w:rPr>
        <w:t>de</w:t>
      </w:r>
      <w:r>
        <w:rPr>
          <w:spacing w:val="-6"/>
          <w:sz w:val="23"/>
        </w:rPr>
        <w:t> </w:t>
      </w:r>
      <w:r>
        <w:rPr>
          <w:sz w:val="23"/>
        </w:rPr>
        <w:t>sua</w:t>
      </w:r>
      <w:r>
        <w:rPr>
          <w:spacing w:val="-7"/>
          <w:sz w:val="23"/>
        </w:rPr>
        <w:t> </w:t>
      </w:r>
      <w:r>
        <w:rPr>
          <w:spacing w:val="-2"/>
          <w:sz w:val="23"/>
        </w:rPr>
        <w:t>expedição.</w:t>
      </w:r>
    </w:p>
    <w:p>
      <w:pPr>
        <w:pStyle w:val="ListParagraph"/>
        <w:numPr>
          <w:ilvl w:val="2"/>
          <w:numId w:val="8"/>
        </w:numPr>
        <w:tabs>
          <w:tab w:pos="1083" w:val="left" w:leader="none"/>
        </w:tabs>
        <w:spacing w:line="235" w:lineRule="auto" w:before="113" w:after="0"/>
        <w:ind w:left="439" w:right="429" w:firstLine="0"/>
        <w:jc w:val="both"/>
        <w:rPr>
          <w:sz w:val="23"/>
        </w:rPr>
      </w:pPr>
      <w:r>
        <w:rPr>
          <w:sz w:val="23"/>
        </w:rPr>
        <w:t>Caso seja feita a opção pela opção da certidão referida no item 7.6.2, esta seguirá, como prazo de validade, a sistemática própria estabelecida em âmbito federal constante do SICAF.</w:t>
      </w:r>
    </w:p>
    <w:p>
      <w:pPr>
        <w:pStyle w:val="BodyText"/>
        <w:spacing w:before="217"/>
        <w:ind w:left="0"/>
      </w:pPr>
    </w:p>
    <w:p>
      <w:pPr>
        <w:pStyle w:val="ListParagraph"/>
        <w:numPr>
          <w:ilvl w:val="0"/>
          <w:numId w:val="1"/>
        </w:numPr>
        <w:tabs>
          <w:tab w:pos="667" w:val="left" w:leader="none"/>
        </w:tabs>
        <w:spacing w:line="240" w:lineRule="auto" w:before="0" w:after="0"/>
        <w:ind w:left="667" w:right="0" w:hanging="228"/>
        <w:jc w:val="both"/>
        <w:rPr>
          <w:sz w:val="23"/>
        </w:rPr>
      </w:pPr>
      <w:r>
        <w:rPr>
          <w:sz w:val="23"/>
        </w:rPr>
        <w:t>DA</w:t>
      </w:r>
      <w:r>
        <w:rPr>
          <w:spacing w:val="-15"/>
          <w:sz w:val="23"/>
        </w:rPr>
        <w:t> </w:t>
      </w:r>
      <w:r>
        <w:rPr>
          <w:sz w:val="23"/>
        </w:rPr>
        <w:t>IMPUGNAÇÃO</w:t>
      </w:r>
      <w:r>
        <w:rPr>
          <w:spacing w:val="-14"/>
          <w:sz w:val="23"/>
        </w:rPr>
        <w:t> </w:t>
      </w:r>
      <w:r>
        <w:rPr>
          <w:sz w:val="23"/>
        </w:rPr>
        <w:t>AO</w:t>
      </w:r>
      <w:r>
        <w:rPr>
          <w:spacing w:val="-15"/>
          <w:sz w:val="23"/>
        </w:rPr>
        <w:t> </w:t>
      </w:r>
      <w:r>
        <w:rPr>
          <w:sz w:val="23"/>
        </w:rPr>
        <w:t>EDITAL,</w:t>
      </w:r>
      <w:r>
        <w:rPr>
          <w:spacing w:val="-14"/>
          <w:sz w:val="23"/>
        </w:rPr>
        <w:t> </w:t>
      </w:r>
      <w:r>
        <w:rPr>
          <w:sz w:val="23"/>
        </w:rPr>
        <w:t>DO</w:t>
      </w:r>
      <w:r>
        <w:rPr>
          <w:spacing w:val="-14"/>
          <w:sz w:val="23"/>
        </w:rPr>
        <w:t> </w:t>
      </w:r>
      <w:r>
        <w:rPr>
          <w:sz w:val="23"/>
        </w:rPr>
        <w:t>PEDIDO</w:t>
      </w:r>
      <w:r>
        <w:rPr>
          <w:spacing w:val="-15"/>
          <w:sz w:val="23"/>
        </w:rPr>
        <w:t> </w:t>
      </w:r>
      <w:r>
        <w:rPr>
          <w:sz w:val="23"/>
        </w:rPr>
        <w:t>DE</w:t>
      </w:r>
      <w:r>
        <w:rPr>
          <w:spacing w:val="-11"/>
          <w:sz w:val="23"/>
        </w:rPr>
        <w:t> </w:t>
      </w:r>
      <w:r>
        <w:rPr>
          <w:sz w:val="23"/>
        </w:rPr>
        <w:t>ESCLARECIMENTO</w:t>
      </w:r>
      <w:r>
        <w:rPr>
          <w:spacing w:val="-11"/>
          <w:sz w:val="23"/>
        </w:rPr>
        <w:t> </w:t>
      </w:r>
      <w:r>
        <w:rPr>
          <w:sz w:val="23"/>
        </w:rPr>
        <w:t>E</w:t>
      </w:r>
      <w:r>
        <w:rPr>
          <w:spacing w:val="-11"/>
          <w:sz w:val="23"/>
        </w:rPr>
        <w:t> </w:t>
      </w:r>
      <w:r>
        <w:rPr>
          <w:sz w:val="23"/>
        </w:rPr>
        <w:t>DOS</w:t>
      </w:r>
      <w:r>
        <w:rPr>
          <w:spacing w:val="-11"/>
          <w:sz w:val="23"/>
        </w:rPr>
        <w:t> </w:t>
      </w:r>
      <w:r>
        <w:rPr>
          <w:spacing w:val="-2"/>
          <w:sz w:val="23"/>
        </w:rPr>
        <w:t>RECURSOS</w:t>
      </w:r>
    </w:p>
    <w:p>
      <w:pPr>
        <w:pStyle w:val="ListParagraph"/>
        <w:numPr>
          <w:ilvl w:val="1"/>
          <w:numId w:val="12"/>
        </w:numPr>
        <w:tabs>
          <w:tab w:pos="793" w:val="left" w:leader="none"/>
        </w:tabs>
        <w:spacing w:line="235" w:lineRule="auto" w:before="113" w:after="0"/>
        <w:ind w:left="439" w:right="427" w:firstLine="0"/>
        <w:jc w:val="left"/>
        <w:rPr>
          <w:sz w:val="23"/>
        </w:rPr>
      </w:pPr>
      <w:r>
        <w:rPr>
          <w:sz w:val="23"/>
        </w:rPr>
        <w:t>Qualquer pessoa é parte legítima para impugnar este Edital por irregularidade na aplicação da </w:t>
      </w:r>
      <w:hyperlink r:id="rId6">
        <w:r>
          <w:rPr>
            <w:color w:val="0000ED"/>
            <w:sz w:val="23"/>
            <w:u w:val="single" w:color="0000ED"/>
          </w:rPr>
          <w:t>Lei nº 14.133/2021</w:t>
        </w:r>
      </w:hyperlink>
      <w:r>
        <w:rPr>
          <w:sz w:val="23"/>
        </w:rPr>
        <w:t>, devendo protocolar o pedido até 3 (três) dias úteis antes da data da abertura do certame.</w:t>
      </w:r>
    </w:p>
    <w:p>
      <w:pPr>
        <w:pStyle w:val="ListParagraph"/>
        <w:numPr>
          <w:ilvl w:val="2"/>
          <w:numId w:val="12"/>
        </w:numPr>
        <w:tabs>
          <w:tab w:pos="946" w:val="left" w:leader="none"/>
        </w:tabs>
        <w:spacing w:line="235" w:lineRule="auto" w:before="113" w:after="0"/>
        <w:ind w:left="439" w:right="429" w:firstLine="0"/>
        <w:jc w:val="left"/>
        <w:rPr>
          <w:sz w:val="23"/>
        </w:rPr>
      </w:pPr>
      <w:r>
        <w:rPr>
          <w:sz w:val="23"/>
        </w:rPr>
        <w:t>A</w:t>
      </w:r>
      <w:r>
        <w:rPr>
          <w:spacing w:val="-12"/>
          <w:sz w:val="23"/>
        </w:rPr>
        <w:t> </w:t>
      </w:r>
      <w:r>
        <w:rPr>
          <w:sz w:val="23"/>
        </w:rPr>
        <w:t>impugnação e o pedido de esclarecimento poderão ser realizados por forma eletrônica, através do e-mail funcional </w:t>
      </w:r>
      <w:hyperlink r:id="rId26">
        <w:r>
          <w:rPr>
            <w:color w:val="0000ED"/>
            <w:sz w:val="23"/>
            <w:u w:val="single" w:color="0000ED"/>
          </w:rPr>
          <w:t>licitacao@daf.uer</w:t>
        </w:r>
        <w:r>
          <w:rPr>
            <w:color w:val="0000ED"/>
            <w:sz w:val="23"/>
          </w:rPr>
          <w:t>j</w:t>
        </w:r>
        <w:r>
          <w:rPr>
            <w:color w:val="0000ED"/>
            <w:sz w:val="23"/>
            <w:u w:val="single" w:color="0000ED"/>
          </w:rPr>
          <w:t>.br</w:t>
        </w:r>
      </w:hyperlink>
      <w:r>
        <w:rPr>
          <w:sz w:val="23"/>
        </w:rPr>
        <w:t>, </w:t>
      </w:r>
      <w:r>
        <w:rPr>
          <w:sz w:val="23"/>
        </w:rPr>
        <w:t>mediante confirmação de recebimento.</w:t>
      </w:r>
    </w:p>
    <w:p>
      <w:pPr>
        <w:pStyle w:val="ListParagraph"/>
        <w:numPr>
          <w:ilvl w:val="2"/>
          <w:numId w:val="12"/>
        </w:numPr>
        <w:tabs>
          <w:tab w:pos="959" w:val="left" w:leader="none"/>
        </w:tabs>
        <w:spacing w:line="235" w:lineRule="auto" w:before="113" w:after="0"/>
        <w:ind w:left="439" w:right="428" w:firstLine="0"/>
        <w:jc w:val="left"/>
        <w:rPr>
          <w:sz w:val="23"/>
        </w:rPr>
      </w:pPr>
      <w:r>
        <w:rPr>
          <w:sz w:val="23"/>
        </w:rPr>
        <w:t>A resposta</w:t>
      </w:r>
      <w:r>
        <w:rPr>
          <w:spacing w:val="15"/>
          <w:sz w:val="23"/>
        </w:rPr>
        <w:t> </w:t>
      </w:r>
      <w:r>
        <w:rPr>
          <w:sz w:val="23"/>
        </w:rPr>
        <w:t>à</w:t>
      </w:r>
      <w:r>
        <w:rPr>
          <w:spacing w:val="15"/>
          <w:sz w:val="23"/>
        </w:rPr>
        <w:t> </w:t>
      </w:r>
      <w:r>
        <w:rPr>
          <w:sz w:val="23"/>
        </w:rPr>
        <w:t>impugnação</w:t>
      </w:r>
      <w:r>
        <w:rPr>
          <w:spacing w:val="15"/>
          <w:sz w:val="23"/>
        </w:rPr>
        <w:t> </w:t>
      </w:r>
      <w:r>
        <w:rPr>
          <w:sz w:val="23"/>
        </w:rPr>
        <w:t>ou</w:t>
      </w:r>
      <w:r>
        <w:rPr>
          <w:spacing w:val="15"/>
          <w:sz w:val="23"/>
        </w:rPr>
        <w:t> </w:t>
      </w:r>
      <w:r>
        <w:rPr>
          <w:sz w:val="23"/>
        </w:rPr>
        <w:t>ao</w:t>
      </w:r>
      <w:r>
        <w:rPr>
          <w:spacing w:val="15"/>
          <w:sz w:val="23"/>
        </w:rPr>
        <w:t> </w:t>
      </w:r>
      <w:r>
        <w:rPr>
          <w:sz w:val="23"/>
        </w:rPr>
        <w:t>pedido</w:t>
      </w:r>
      <w:r>
        <w:rPr>
          <w:spacing w:val="15"/>
          <w:sz w:val="23"/>
        </w:rPr>
        <w:t> </w:t>
      </w:r>
      <w:r>
        <w:rPr>
          <w:sz w:val="23"/>
        </w:rPr>
        <w:t>de</w:t>
      </w:r>
      <w:r>
        <w:rPr>
          <w:spacing w:val="15"/>
          <w:sz w:val="23"/>
        </w:rPr>
        <w:t> </w:t>
      </w:r>
      <w:r>
        <w:rPr>
          <w:sz w:val="23"/>
        </w:rPr>
        <w:t>esclarecimento</w:t>
      </w:r>
      <w:r>
        <w:rPr>
          <w:spacing w:val="15"/>
          <w:sz w:val="23"/>
        </w:rPr>
        <w:t> </w:t>
      </w:r>
      <w:r>
        <w:rPr>
          <w:sz w:val="23"/>
        </w:rPr>
        <w:t>será</w:t>
      </w:r>
      <w:r>
        <w:rPr>
          <w:spacing w:val="15"/>
          <w:sz w:val="23"/>
        </w:rPr>
        <w:t> </w:t>
      </w:r>
      <w:r>
        <w:rPr>
          <w:sz w:val="23"/>
        </w:rPr>
        <w:t>divulgado</w:t>
      </w:r>
      <w:r>
        <w:rPr>
          <w:spacing w:val="15"/>
          <w:sz w:val="23"/>
        </w:rPr>
        <w:t> </w:t>
      </w:r>
      <w:r>
        <w:rPr>
          <w:sz w:val="23"/>
        </w:rPr>
        <w:t>em</w:t>
      </w:r>
      <w:r>
        <w:rPr>
          <w:spacing w:val="15"/>
          <w:sz w:val="23"/>
        </w:rPr>
        <w:t> </w:t>
      </w:r>
      <w:r>
        <w:rPr>
          <w:sz w:val="23"/>
        </w:rPr>
        <w:t>sítio</w:t>
      </w:r>
      <w:r>
        <w:rPr>
          <w:spacing w:val="15"/>
          <w:sz w:val="23"/>
        </w:rPr>
        <w:t> </w:t>
      </w:r>
      <w:r>
        <w:rPr>
          <w:sz w:val="23"/>
        </w:rPr>
        <w:t>eletrônico</w:t>
      </w:r>
      <w:r>
        <w:rPr>
          <w:spacing w:val="15"/>
          <w:sz w:val="23"/>
        </w:rPr>
        <w:t> </w:t>
      </w:r>
      <w:r>
        <w:rPr>
          <w:sz w:val="23"/>
        </w:rPr>
        <w:t>oficial</w:t>
      </w:r>
      <w:r>
        <w:rPr>
          <w:spacing w:val="15"/>
          <w:sz w:val="23"/>
        </w:rPr>
        <w:t> </w:t>
      </w:r>
      <w:r>
        <w:rPr>
          <w:sz w:val="23"/>
        </w:rPr>
        <w:t>no</w:t>
      </w:r>
      <w:r>
        <w:rPr>
          <w:spacing w:val="15"/>
          <w:sz w:val="23"/>
        </w:rPr>
        <w:t> </w:t>
      </w:r>
      <w:r>
        <w:rPr>
          <w:sz w:val="23"/>
        </w:rPr>
        <w:t>prazo</w:t>
      </w:r>
      <w:r>
        <w:rPr>
          <w:spacing w:val="15"/>
          <w:sz w:val="23"/>
        </w:rPr>
        <w:t> </w:t>
      </w:r>
      <w:r>
        <w:rPr>
          <w:sz w:val="23"/>
        </w:rPr>
        <w:t>de</w:t>
      </w:r>
      <w:r>
        <w:rPr>
          <w:spacing w:val="15"/>
          <w:sz w:val="23"/>
        </w:rPr>
        <w:t> </w:t>
      </w:r>
      <w:r>
        <w:rPr>
          <w:sz w:val="23"/>
        </w:rPr>
        <w:t>até</w:t>
      </w:r>
      <w:r>
        <w:rPr>
          <w:spacing w:val="15"/>
          <w:sz w:val="23"/>
        </w:rPr>
        <w:t> </w:t>
      </w:r>
      <w:r>
        <w:rPr>
          <w:sz w:val="23"/>
        </w:rPr>
        <w:t>3</w:t>
      </w:r>
      <w:r>
        <w:rPr>
          <w:spacing w:val="15"/>
          <w:sz w:val="23"/>
        </w:rPr>
        <w:t> </w:t>
      </w:r>
      <w:r>
        <w:rPr>
          <w:sz w:val="23"/>
        </w:rPr>
        <w:t>(três)</w:t>
      </w:r>
      <w:r>
        <w:rPr>
          <w:spacing w:val="15"/>
          <w:sz w:val="23"/>
        </w:rPr>
        <w:t> </w:t>
      </w:r>
      <w:r>
        <w:rPr>
          <w:sz w:val="23"/>
        </w:rPr>
        <w:t>dias</w:t>
      </w:r>
      <w:r>
        <w:rPr>
          <w:spacing w:val="15"/>
          <w:sz w:val="23"/>
        </w:rPr>
        <w:t> </w:t>
      </w:r>
      <w:r>
        <w:rPr>
          <w:sz w:val="23"/>
        </w:rPr>
        <w:t>úteis,</w:t>
      </w:r>
      <w:r>
        <w:rPr>
          <w:spacing w:val="15"/>
          <w:sz w:val="23"/>
        </w:rPr>
        <w:t> </w:t>
      </w:r>
      <w:r>
        <w:rPr>
          <w:sz w:val="23"/>
        </w:rPr>
        <w:t>limitado</w:t>
      </w:r>
      <w:r>
        <w:rPr>
          <w:spacing w:val="15"/>
          <w:sz w:val="23"/>
        </w:rPr>
        <w:t> </w:t>
      </w:r>
      <w:r>
        <w:rPr>
          <w:sz w:val="23"/>
        </w:rPr>
        <w:t>ao último dia útil anterior à data da abertura do certame.</w:t>
      </w:r>
    </w:p>
    <w:p>
      <w:pPr>
        <w:pStyle w:val="ListParagraph"/>
        <w:numPr>
          <w:ilvl w:val="2"/>
          <w:numId w:val="12"/>
        </w:numPr>
        <w:tabs>
          <w:tab w:pos="942" w:val="left" w:leader="none"/>
        </w:tabs>
        <w:spacing w:line="240" w:lineRule="auto" w:before="109" w:after="0"/>
        <w:ind w:left="942" w:right="0" w:hanging="503"/>
        <w:jc w:val="left"/>
        <w:rPr>
          <w:sz w:val="23"/>
        </w:rPr>
      </w:pPr>
      <w:r>
        <w:rPr>
          <w:sz w:val="23"/>
        </w:rPr>
        <w:t>As</w:t>
      </w:r>
      <w:r>
        <w:rPr>
          <w:spacing w:val="-7"/>
          <w:sz w:val="23"/>
        </w:rPr>
        <w:t> </w:t>
      </w:r>
      <w:r>
        <w:rPr>
          <w:sz w:val="23"/>
        </w:rPr>
        <w:t>impugnações</w:t>
      </w:r>
      <w:r>
        <w:rPr>
          <w:spacing w:val="-7"/>
          <w:sz w:val="23"/>
        </w:rPr>
        <w:t> </w:t>
      </w:r>
      <w:r>
        <w:rPr>
          <w:sz w:val="23"/>
        </w:rPr>
        <w:t>e</w:t>
      </w:r>
      <w:r>
        <w:rPr>
          <w:spacing w:val="-7"/>
          <w:sz w:val="23"/>
        </w:rPr>
        <w:t> </w:t>
      </w:r>
      <w:r>
        <w:rPr>
          <w:sz w:val="23"/>
        </w:rPr>
        <w:t>pedidos</w:t>
      </w:r>
      <w:r>
        <w:rPr>
          <w:spacing w:val="-7"/>
          <w:sz w:val="23"/>
        </w:rPr>
        <w:t> </w:t>
      </w:r>
      <w:r>
        <w:rPr>
          <w:sz w:val="23"/>
        </w:rPr>
        <w:t>de</w:t>
      </w:r>
      <w:r>
        <w:rPr>
          <w:spacing w:val="-7"/>
          <w:sz w:val="23"/>
        </w:rPr>
        <w:t> </w:t>
      </w:r>
      <w:r>
        <w:rPr>
          <w:sz w:val="23"/>
        </w:rPr>
        <w:t>esclarecimentos</w:t>
      </w:r>
      <w:r>
        <w:rPr>
          <w:spacing w:val="-7"/>
          <w:sz w:val="23"/>
        </w:rPr>
        <w:t> </w:t>
      </w:r>
      <w:r>
        <w:rPr>
          <w:sz w:val="23"/>
        </w:rPr>
        <w:t>não</w:t>
      </w:r>
      <w:r>
        <w:rPr>
          <w:spacing w:val="-7"/>
          <w:sz w:val="23"/>
        </w:rPr>
        <w:t> </w:t>
      </w:r>
      <w:r>
        <w:rPr>
          <w:sz w:val="23"/>
        </w:rPr>
        <w:t>suspendem</w:t>
      </w:r>
      <w:r>
        <w:rPr>
          <w:spacing w:val="-7"/>
          <w:sz w:val="23"/>
        </w:rPr>
        <w:t> </w:t>
      </w:r>
      <w:r>
        <w:rPr>
          <w:sz w:val="23"/>
        </w:rPr>
        <w:t>os</w:t>
      </w:r>
      <w:r>
        <w:rPr>
          <w:spacing w:val="-7"/>
          <w:sz w:val="23"/>
        </w:rPr>
        <w:t> </w:t>
      </w:r>
      <w:r>
        <w:rPr>
          <w:sz w:val="23"/>
        </w:rPr>
        <w:t>prazos</w:t>
      </w:r>
      <w:r>
        <w:rPr>
          <w:spacing w:val="-7"/>
          <w:sz w:val="23"/>
        </w:rPr>
        <w:t> </w:t>
      </w:r>
      <w:r>
        <w:rPr>
          <w:sz w:val="23"/>
        </w:rPr>
        <w:t>previstos</w:t>
      </w:r>
      <w:r>
        <w:rPr>
          <w:spacing w:val="-7"/>
          <w:sz w:val="23"/>
        </w:rPr>
        <w:t> </w:t>
      </w:r>
      <w:r>
        <w:rPr>
          <w:sz w:val="23"/>
        </w:rPr>
        <w:t>no</w:t>
      </w:r>
      <w:r>
        <w:rPr>
          <w:spacing w:val="-7"/>
          <w:sz w:val="23"/>
        </w:rPr>
        <w:t> </w:t>
      </w:r>
      <w:r>
        <w:rPr>
          <w:spacing w:val="-2"/>
          <w:sz w:val="23"/>
        </w:rPr>
        <w:t>certame.</w:t>
      </w:r>
    </w:p>
    <w:p>
      <w:pPr>
        <w:pStyle w:val="ListParagraph"/>
        <w:spacing w:after="0" w:line="240" w:lineRule="auto"/>
        <w:jc w:val="left"/>
        <w:rPr>
          <w:sz w:val="23"/>
        </w:rPr>
        <w:sectPr>
          <w:pgSz w:w="15840" w:h="24480"/>
          <w:pgMar w:top="480" w:bottom="280" w:left="360" w:right="360"/>
        </w:sectPr>
      </w:pPr>
    </w:p>
    <w:p>
      <w:pPr>
        <w:pStyle w:val="ListParagraph"/>
        <w:numPr>
          <w:ilvl w:val="2"/>
          <w:numId w:val="12"/>
        </w:numPr>
        <w:tabs>
          <w:tab w:pos="945" w:val="left" w:leader="none"/>
        </w:tabs>
        <w:spacing w:line="235" w:lineRule="auto" w:before="80" w:after="0"/>
        <w:ind w:left="439" w:right="428" w:firstLine="0"/>
        <w:jc w:val="both"/>
        <w:rPr>
          <w:sz w:val="23"/>
        </w:rPr>
      </w:pPr>
      <w:r>
        <w:rPr>
          <w:sz w:val="23"/>
        </w:rPr>
        <w:t>A</w:t>
      </w:r>
      <w:r>
        <w:rPr>
          <w:spacing w:val="-12"/>
          <w:sz w:val="23"/>
        </w:rPr>
        <w:t> </w:t>
      </w:r>
      <w:r>
        <w:rPr>
          <w:sz w:val="23"/>
        </w:rPr>
        <w:t>concessão de efeito suspensivo à impugnação é medida excepcional e deverá ser motivada pela autoridade competente conforme art. 17, parágrafo único, do Decreto nº 48.778/2023, nos autos do processo de licitação.</w:t>
      </w:r>
    </w:p>
    <w:p>
      <w:pPr>
        <w:pStyle w:val="ListParagraph"/>
        <w:numPr>
          <w:ilvl w:val="2"/>
          <w:numId w:val="12"/>
        </w:numPr>
        <w:tabs>
          <w:tab w:pos="957" w:val="left" w:leader="none"/>
        </w:tabs>
        <w:spacing w:line="235" w:lineRule="auto" w:before="113" w:after="0"/>
        <w:ind w:left="439" w:right="428" w:firstLine="0"/>
        <w:jc w:val="both"/>
        <w:rPr>
          <w:sz w:val="23"/>
        </w:rPr>
      </w:pPr>
      <w:r>
        <w:rPr>
          <w:sz w:val="23"/>
        </w:rPr>
        <w:t>Modificado</w:t>
      </w:r>
      <w:r>
        <w:rPr>
          <w:spacing w:val="-1"/>
          <w:sz w:val="23"/>
        </w:rPr>
        <w:t> </w:t>
      </w:r>
      <w:r>
        <w:rPr>
          <w:sz w:val="23"/>
        </w:rPr>
        <w:t>substancialmente</w:t>
      </w:r>
      <w:r>
        <w:rPr>
          <w:spacing w:val="-1"/>
          <w:sz w:val="23"/>
        </w:rPr>
        <w:t> </w:t>
      </w:r>
      <w:r>
        <w:rPr>
          <w:sz w:val="23"/>
        </w:rPr>
        <w:t>o</w:t>
      </w:r>
      <w:r>
        <w:rPr>
          <w:spacing w:val="-1"/>
          <w:sz w:val="23"/>
        </w:rPr>
        <w:t> </w:t>
      </w:r>
      <w:r>
        <w:rPr>
          <w:sz w:val="23"/>
        </w:rPr>
        <w:t>Edital</w:t>
      </w:r>
      <w:r>
        <w:rPr>
          <w:spacing w:val="-1"/>
          <w:sz w:val="23"/>
        </w:rPr>
        <w:t> </w:t>
      </w:r>
      <w:r>
        <w:rPr>
          <w:sz w:val="23"/>
        </w:rPr>
        <w:t>como</w:t>
      </w:r>
      <w:r>
        <w:rPr>
          <w:spacing w:val="-1"/>
          <w:sz w:val="23"/>
        </w:rPr>
        <w:t> </w:t>
      </w:r>
      <w:r>
        <w:rPr>
          <w:sz w:val="23"/>
        </w:rPr>
        <w:t>resultado</w:t>
      </w:r>
      <w:r>
        <w:rPr>
          <w:spacing w:val="-1"/>
          <w:sz w:val="23"/>
        </w:rPr>
        <w:t> </w:t>
      </w:r>
      <w:r>
        <w:rPr>
          <w:sz w:val="23"/>
        </w:rPr>
        <w:t>da</w:t>
      </w:r>
      <w:r>
        <w:rPr>
          <w:spacing w:val="-1"/>
          <w:sz w:val="23"/>
        </w:rPr>
        <w:t> </w:t>
      </w:r>
      <w:r>
        <w:rPr>
          <w:sz w:val="23"/>
        </w:rPr>
        <w:t>resposta</w:t>
      </w:r>
      <w:r>
        <w:rPr>
          <w:spacing w:val="-1"/>
          <w:sz w:val="23"/>
        </w:rPr>
        <w:t> </w:t>
      </w:r>
      <w:r>
        <w:rPr>
          <w:sz w:val="23"/>
        </w:rPr>
        <w:t>à</w:t>
      </w:r>
      <w:r>
        <w:rPr>
          <w:spacing w:val="-1"/>
          <w:sz w:val="23"/>
        </w:rPr>
        <w:t> </w:t>
      </w:r>
      <w:r>
        <w:rPr>
          <w:sz w:val="23"/>
        </w:rPr>
        <w:t>impugnação</w:t>
      </w:r>
      <w:r>
        <w:rPr>
          <w:spacing w:val="-1"/>
          <w:sz w:val="23"/>
        </w:rPr>
        <w:t> </w:t>
      </w:r>
      <w:r>
        <w:rPr>
          <w:sz w:val="23"/>
        </w:rPr>
        <w:t>ou</w:t>
      </w:r>
      <w:r>
        <w:rPr>
          <w:spacing w:val="-1"/>
          <w:sz w:val="23"/>
        </w:rPr>
        <w:t> </w:t>
      </w:r>
      <w:r>
        <w:rPr>
          <w:sz w:val="23"/>
        </w:rPr>
        <w:t>ao</w:t>
      </w:r>
      <w:r>
        <w:rPr>
          <w:spacing w:val="-1"/>
          <w:sz w:val="23"/>
        </w:rPr>
        <w:t> </w:t>
      </w:r>
      <w:r>
        <w:rPr>
          <w:sz w:val="23"/>
        </w:rPr>
        <w:t>pedido</w:t>
      </w:r>
      <w:r>
        <w:rPr>
          <w:spacing w:val="-1"/>
          <w:sz w:val="23"/>
        </w:rPr>
        <w:t> </w:t>
      </w:r>
      <w:r>
        <w:rPr>
          <w:sz w:val="23"/>
        </w:rPr>
        <w:t>de</w:t>
      </w:r>
      <w:r>
        <w:rPr>
          <w:spacing w:val="-1"/>
          <w:sz w:val="23"/>
        </w:rPr>
        <w:t> </w:t>
      </w:r>
      <w:r>
        <w:rPr>
          <w:sz w:val="23"/>
        </w:rPr>
        <w:t>esclarecimento,</w:t>
      </w:r>
      <w:r>
        <w:rPr>
          <w:spacing w:val="-1"/>
          <w:sz w:val="23"/>
        </w:rPr>
        <w:t> </w:t>
      </w:r>
      <w:r>
        <w:rPr>
          <w:sz w:val="23"/>
        </w:rPr>
        <w:t>será</w:t>
      </w:r>
      <w:r>
        <w:rPr>
          <w:spacing w:val="-1"/>
          <w:sz w:val="23"/>
        </w:rPr>
        <w:t> </w:t>
      </w:r>
      <w:r>
        <w:rPr>
          <w:sz w:val="23"/>
        </w:rPr>
        <w:t>definida</w:t>
      </w:r>
      <w:r>
        <w:rPr>
          <w:spacing w:val="-1"/>
          <w:sz w:val="23"/>
        </w:rPr>
        <w:t> </w:t>
      </w:r>
      <w:r>
        <w:rPr>
          <w:sz w:val="23"/>
        </w:rPr>
        <w:t>e</w:t>
      </w:r>
      <w:r>
        <w:rPr>
          <w:spacing w:val="-1"/>
          <w:sz w:val="23"/>
        </w:rPr>
        <w:t> </w:t>
      </w:r>
      <w:r>
        <w:rPr>
          <w:sz w:val="23"/>
        </w:rPr>
        <w:t>publicada</w:t>
      </w:r>
      <w:r>
        <w:rPr>
          <w:spacing w:val="-1"/>
          <w:sz w:val="23"/>
        </w:rPr>
        <w:t> </w:t>
      </w:r>
      <w:r>
        <w:rPr>
          <w:sz w:val="23"/>
        </w:rPr>
        <w:t>nova</w:t>
      </w:r>
      <w:r>
        <w:rPr>
          <w:spacing w:val="-1"/>
          <w:sz w:val="23"/>
        </w:rPr>
        <w:t> </w:t>
      </w:r>
      <w:r>
        <w:rPr>
          <w:sz w:val="23"/>
        </w:rPr>
        <w:t>data para a realização do certame.</w:t>
      </w:r>
    </w:p>
    <w:p>
      <w:pPr>
        <w:pStyle w:val="ListParagraph"/>
        <w:numPr>
          <w:ilvl w:val="1"/>
          <w:numId w:val="12"/>
        </w:numPr>
        <w:tabs>
          <w:tab w:pos="809" w:val="left" w:leader="none"/>
        </w:tabs>
        <w:spacing w:line="235" w:lineRule="auto" w:before="113" w:after="0"/>
        <w:ind w:left="439" w:right="429" w:firstLine="0"/>
        <w:jc w:val="both"/>
        <w:rPr>
          <w:sz w:val="23"/>
        </w:rPr>
      </w:pPr>
      <w:r>
        <w:rPr>
          <w:sz w:val="23"/>
        </w:rPr>
        <w:t>Qualquer licitante poderá, durante o prazo de 15 minutos após o término do julgamento das propostas e do ato de habilitação ou inabilitação, em campo próprio do sistema, manifestar sua intenção de recorrer, sob pena de preclusão, ficando a autoridade superior autorizada a adjudicar o objeto </w:t>
      </w:r>
      <w:r>
        <w:rPr>
          <w:sz w:val="23"/>
        </w:rPr>
        <w:t>ao licitante declarado vencedor.</w:t>
      </w:r>
    </w:p>
    <w:p>
      <w:pPr>
        <w:pStyle w:val="ListParagraph"/>
        <w:numPr>
          <w:ilvl w:val="2"/>
          <w:numId w:val="12"/>
        </w:numPr>
        <w:tabs>
          <w:tab w:pos="989" w:val="left" w:leader="none"/>
        </w:tabs>
        <w:spacing w:line="235" w:lineRule="auto" w:before="112" w:after="0"/>
        <w:ind w:left="439" w:right="429" w:firstLine="0"/>
        <w:jc w:val="both"/>
        <w:rPr>
          <w:sz w:val="23"/>
        </w:rPr>
      </w:pPr>
      <w:r>
        <w:rPr>
          <w:sz w:val="23"/>
        </w:rPr>
        <w:t>As razões do recurso deverão ser apresentadas em momento único, no prazo de três dias úteis, em campo próprio do sistema eletrônico de contratações ou, em sua indisponibilidade, para o e-mail funcional </w:t>
      </w:r>
      <w:hyperlink r:id="rId26">
        <w:r>
          <w:rPr>
            <w:color w:val="0000ED"/>
            <w:sz w:val="23"/>
            <w:u w:val="single" w:color="0000ED"/>
          </w:rPr>
          <w:t>licitacao@daf.uer</w:t>
        </w:r>
        <w:r>
          <w:rPr>
            <w:color w:val="0000ED"/>
            <w:sz w:val="23"/>
          </w:rPr>
          <w:t>j</w:t>
        </w:r>
        <w:r>
          <w:rPr>
            <w:color w:val="0000ED"/>
            <w:sz w:val="23"/>
            <w:u w:val="single" w:color="0000ED"/>
          </w:rPr>
          <w:t>.br</w:t>
        </w:r>
      </w:hyperlink>
      <w:r>
        <w:rPr>
          <w:color w:val="FF0000"/>
          <w:sz w:val="23"/>
        </w:rPr>
        <w:t>, </w:t>
      </w:r>
      <w:r>
        <w:rPr>
          <w:sz w:val="23"/>
        </w:rPr>
        <w:t>mediante confirmação de recebimento, contados:</w:t>
      </w:r>
    </w:p>
    <w:p>
      <w:pPr>
        <w:pStyle w:val="ListParagraph"/>
        <w:numPr>
          <w:ilvl w:val="0"/>
          <w:numId w:val="13"/>
        </w:numPr>
        <w:tabs>
          <w:tab w:pos="673" w:val="left" w:leader="none"/>
        </w:tabs>
        <w:spacing w:line="240" w:lineRule="auto" w:before="109" w:after="0"/>
        <w:ind w:left="673" w:right="0" w:hanging="234"/>
        <w:jc w:val="both"/>
        <w:rPr>
          <w:sz w:val="23"/>
        </w:rPr>
      </w:pPr>
      <w:r>
        <w:rPr>
          <w:sz w:val="23"/>
        </w:rPr>
        <w:t>a</w:t>
      </w:r>
      <w:r>
        <w:rPr>
          <w:spacing w:val="-5"/>
          <w:sz w:val="23"/>
        </w:rPr>
        <w:t> </w:t>
      </w:r>
      <w:r>
        <w:rPr>
          <w:sz w:val="23"/>
        </w:rPr>
        <w:t>partir</w:t>
      </w:r>
      <w:r>
        <w:rPr>
          <w:spacing w:val="-5"/>
          <w:sz w:val="23"/>
        </w:rPr>
        <w:t> </w:t>
      </w:r>
      <w:r>
        <w:rPr>
          <w:sz w:val="23"/>
        </w:rPr>
        <w:t>da</w:t>
      </w:r>
      <w:r>
        <w:rPr>
          <w:spacing w:val="-5"/>
          <w:sz w:val="23"/>
        </w:rPr>
        <w:t> </w:t>
      </w:r>
      <w:r>
        <w:rPr>
          <w:sz w:val="23"/>
        </w:rPr>
        <w:t>data</w:t>
      </w:r>
      <w:r>
        <w:rPr>
          <w:spacing w:val="-5"/>
          <w:sz w:val="23"/>
        </w:rPr>
        <w:t> </w:t>
      </w:r>
      <w:r>
        <w:rPr>
          <w:sz w:val="23"/>
        </w:rPr>
        <w:t>de</w:t>
      </w:r>
      <w:r>
        <w:rPr>
          <w:spacing w:val="-5"/>
          <w:sz w:val="23"/>
        </w:rPr>
        <w:t> </w:t>
      </w:r>
      <w:r>
        <w:rPr>
          <w:sz w:val="23"/>
        </w:rPr>
        <w:t>intimação</w:t>
      </w:r>
      <w:r>
        <w:rPr>
          <w:spacing w:val="-5"/>
          <w:sz w:val="23"/>
        </w:rPr>
        <w:t> </w:t>
      </w:r>
      <w:r>
        <w:rPr>
          <w:sz w:val="23"/>
        </w:rPr>
        <w:t>ou</w:t>
      </w:r>
      <w:r>
        <w:rPr>
          <w:spacing w:val="-5"/>
          <w:sz w:val="23"/>
        </w:rPr>
        <w:t> </w:t>
      </w:r>
      <w:r>
        <w:rPr>
          <w:sz w:val="23"/>
        </w:rPr>
        <w:t>de</w:t>
      </w:r>
      <w:r>
        <w:rPr>
          <w:spacing w:val="-5"/>
          <w:sz w:val="23"/>
        </w:rPr>
        <w:t> </w:t>
      </w:r>
      <w:r>
        <w:rPr>
          <w:sz w:val="23"/>
        </w:rPr>
        <w:t>lavratura</w:t>
      </w:r>
      <w:r>
        <w:rPr>
          <w:spacing w:val="-5"/>
          <w:sz w:val="23"/>
        </w:rPr>
        <w:t> </w:t>
      </w:r>
      <w:r>
        <w:rPr>
          <w:sz w:val="23"/>
        </w:rPr>
        <w:t>da</w:t>
      </w:r>
      <w:r>
        <w:rPr>
          <w:spacing w:val="-5"/>
          <w:sz w:val="23"/>
        </w:rPr>
        <w:t> </w:t>
      </w:r>
      <w:r>
        <w:rPr>
          <w:sz w:val="23"/>
        </w:rPr>
        <w:t>ata</w:t>
      </w:r>
      <w:r>
        <w:rPr>
          <w:spacing w:val="-5"/>
          <w:sz w:val="23"/>
        </w:rPr>
        <w:t> </w:t>
      </w:r>
      <w:r>
        <w:rPr>
          <w:sz w:val="23"/>
        </w:rPr>
        <w:t>de</w:t>
      </w:r>
      <w:r>
        <w:rPr>
          <w:spacing w:val="-5"/>
          <w:sz w:val="23"/>
        </w:rPr>
        <w:t> </w:t>
      </w:r>
      <w:r>
        <w:rPr>
          <w:sz w:val="23"/>
        </w:rPr>
        <w:t>habilitação</w:t>
      </w:r>
      <w:r>
        <w:rPr>
          <w:spacing w:val="-5"/>
          <w:sz w:val="23"/>
        </w:rPr>
        <w:t> </w:t>
      </w:r>
      <w:r>
        <w:rPr>
          <w:sz w:val="23"/>
        </w:rPr>
        <w:t>ou</w:t>
      </w:r>
      <w:r>
        <w:rPr>
          <w:spacing w:val="-5"/>
          <w:sz w:val="23"/>
        </w:rPr>
        <w:t> </w:t>
      </w:r>
      <w:r>
        <w:rPr>
          <w:spacing w:val="-2"/>
          <w:sz w:val="23"/>
        </w:rPr>
        <w:t>inabilitação;</w:t>
      </w:r>
    </w:p>
    <w:p>
      <w:pPr>
        <w:pStyle w:val="ListParagraph"/>
        <w:numPr>
          <w:ilvl w:val="0"/>
          <w:numId w:val="13"/>
        </w:numPr>
        <w:tabs>
          <w:tab w:pos="686" w:val="left" w:leader="none"/>
        </w:tabs>
        <w:spacing w:line="240" w:lineRule="auto" w:before="109" w:after="0"/>
        <w:ind w:left="686" w:right="0" w:hanging="247"/>
        <w:jc w:val="both"/>
        <w:rPr>
          <w:sz w:val="23"/>
        </w:rPr>
      </w:pPr>
      <w:r>
        <w:rPr>
          <w:sz w:val="23"/>
        </w:rPr>
        <w:t>a</w:t>
      </w:r>
      <w:r>
        <w:rPr>
          <w:spacing w:val="-6"/>
          <w:sz w:val="23"/>
        </w:rPr>
        <w:t> </w:t>
      </w:r>
      <w:r>
        <w:rPr>
          <w:sz w:val="23"/>
        </w:rPr>
        <w:t>partir</w:t>
      </w:r>
      <w:r>
        <w:rPr>
          <w:spacing w:val="-6"/>
          <w:sz w:val="23"/>
        </w:rPr>
        <w:t> </w:t>
      </w:r>
      <w:r>
        <w:rPr>
          <w:sz w:val="23"/>
        </w:rPr>
        <w:t>da</w:t>
      </w:r>
      <w:r>
        <w:rPr>
          <w:spacing w:val="-5"/>
          <w:sz w:val="23"/>
        </w:rPr>
        <w:t> </w:t>
      </w:r>
      <w:r>
        <w:rPr>
          <w:sz w:val="23"/>
        </w:rPr>
        <w:t>ata</w:t>
      </w:r>
      <w:r>
        <w:rPr>
          <w:spacing w:val="-6"/>
          <w:sz w:val="23"/>
        </w:rPr>
        <w:t> </w:t>
      </w:r>
      <w:r>
        <w:rPr>
          <w:sz w:val="23"/>
        </w:rPr>
        <w:t>de</w:t>
      </w:r>
      <w:r>
        <w:rPr>
          <w:spacing w:val="-5"/>
          <w:sz w:val="23"/>
        </w:rPr>
        <w:t> </w:t>
      </w:r>
      <w:r>
        <w:rPr>
          <w:sz w:val="23"/>
        </w:rPr>
        <w:t>julgamento,</w:t>
      </w:r>
      <w:r>
        <w:rPr>
          <w:spacing w:val="-6"/>
          <w:sz w:val="23"/>
        </w:rPr>
        <w:t> </w:t>
      </w:r>
      <w:r>
        <w:rPr>
          <w:sz w:val="23"/>
        </w:rPr>
        <w:t>nas</w:t>
      </w:r>
      <w:r>
        <w:rPr>
          <w:spacing w:val="-5"/>
          <w:sz w:val="23"/>
        </w:rPr>
        <w:t> </w:t>
      </w:r>
      <w:r>
        <w:rPr>
          <w:sz w:val="23"/>
        </w:rPr>
        <w:t>licitações</w:t>
      </w:r>
      <w:r>
        <w:rPr>
          <w:spacing w:val="-6"/>
          <w:sz w:val="23"/>
        </w:rPr>
        <w:t> </w:t>
      </w:r>
      <w:r>
        <w:rPr>
          <w:sz w:val="23"/>
        </w:rPr>
        <w:t>com</w:t>
      </w:r>
      <w:r>
        <w:rPr>
          <w:spacing w:val="-5"/>
          <w:sz w:val="23"/>
        </w:rPr>
        <w:t> </w:t>
      </w:r>
      <w:r>
        <w:rPr>
          <w:sz w:val="23"/>
        </w:rPr>
        <w:t>inversão</w:t>
      </w:r>
      <w:r>
        <w:rPr>
          <w:spacing w:val="-6"/>
          <w:sz w:val="23"/>
        </w:rPr>
        <w:t> </w:t>
      </w:r>
      <w:r>
        <w:rPr>
          <w:sz w:val="23"/>
        </w:rPr>
        <w:t>de</w:t>
      </w:r>
      <w:r>
        <w:rPr>
          <w:spacing w:val="-5"/>
          <w:sz w:val="23"/>
        </w:rPr>
        <w:t> </w:t>
      </w:r>
      <w:r>
        <w:rPr>
          <w:spacing w:val="-2"/>
          <w:sz w:val="23"/>
        </w:rPr>
        <w:t>fases.</w:t>
      </w:r>
    </w:p>
    <w:p>
      <w:pPr>
        <w:pStyle w:val="ListParagraph"/>
        <w:numPr>
          <w:ilvl w:val="2"/>
          <w:numId w:val="12"/>
        </w:numPr>
        <w:tabs>
          <w:tab w:pos="975" w:val="left" w:leader="none"/>
        </w:tabs>
        <w:spacing w:line="235" w:lineRule="auto" w:before="113" w:after="0"/>
        <w:ind w:left="439" w:right="428" w:firstLine="0"/>
        <w:jc w:val="both"/>
        <w:rPr>
          <w:sz w:val="23"/>
        </w:rPr>
      </w:pPr>
      <w:r>
        <w:rPr>
          <w:sz w:val="23"/>
        </w:rPr>
        <w:t>Os demais licitantes ficarão intimados para se desejarem, apresentar suas contrarrazões, no prazo de três dias úteis, contado da data de </w:t>
      </w:r>
      <w:r>
        <w:rPr>
          <w:sz w:val="23"/>
        </w:rPr>
        <w:t>intimação pessoal ou de divulgação da interposição do recurso.</w:t>
      </w:r>
    </w:p>
    <w:p>
      <w:pPr>
        <w:pStyle w:val="ListParagraph"/>
        <w:numPr>
          <w:ilvl w:val="2"/>
          <w:numId w:val="12"/>
        </w:numPr>
        <w:tabs>
          <w:tab w:pos="954" w:val="left" w:leader="none"/>
        </w:tabs>
        <w:spacing w:line="240" w:lineRule="auto" w:before="109" w:after="0"/>
        <w:ind w:left="954" w:right="0" w:hanging="515"/>
        <w:jc w:val="both"/>
        <w:rPr>
          <w:sz w:val="23"/>
        </w:rPr>
      </w:pPr>
      <w:r>
        <w:rPr>
          <w:sz w:val="23"/>
        </w:rPr>
        <w:t>Os</w:t>
      </w:r>
      <w:r>
        <w:rPr>
          <w:spacing w:val="-6"/>
          <w:sz w:val="23"/>
        </w:rPr>
        <w:t> </w:t>
      </w:r>
      <w:r>
        <w:rPr>
          <w:sz w:val="23"/>
        </w:rPr>
        <w:t>recursos</w:t>
      </w:r>
      <w:r>
        <w:rPr>
          <w:spacing w:val="-6"/>
          <w:sz w:val="23"/>
        </w:rPr>
        <w:t> </w:t>
      </w:r>
      <w:r>
        <w:rPr>
          <w:sz w:val="23"/>
        </w:rPr>
        <w:t>interpostos</w:t>
      </w:r>
      <w:r>
        <w:rPr>
          <w:spacing w:val="-6"/>
          <w:sz w:val="23"/>
        </w:rPr>
        <w:t> </w:t>
      </w:r>
      <w:r>
        <w:rPr>
          <w:sz w:val="23"/>
        </w:rPr>
        <w:t>fora</w:t>
      </w:r>
      <w:r>
        <w:rPr>
          <w:spacing w:val="-6"/>
          <w:sz w:val="23"/>
        </w:rPr>
        <w:t> </w:t>
      </w:r>
      <w:r>
        <w:rPr>
          <w:sz w:val="23"/>
        </w:rPr>
        <w:t>do</w:t>
      </w:r>
      <w:r>
        <w:rPr>
          <w:spacing w:val="-6"/>
          <w:sz w:val="23"/>
        </w:rPr>
        <w:t> </w:t>
      </w:r>
      <w:r>
        <w:rPr>
          <w:sz w:val="23"/>
        </w:rPr>
        <w:t>prazo</w:t>
      </w:r>
      <w:r>
        <w:rPr>
          <w:spacing w:val="-6"/>
          <w:sz w:val="23"/>
        </w:rPr>
        <w:t> </w:t>
      </w:r>
      <w:r>
        <w:rPr>
          <w:sz w:val="23"/>
        </w:rPr>
        <w:t>não</w:t>
      </w:r>
      <w:r>
        <w:rPr>
          <w:spacing w:val="-6"/>
          <w:sz w:val="23"/>
        </w:rPr>
        <w:t> </w:t>
      </w:r>
      <w:r>
        <w:rPr>
          <w:sz w:val="23"/>
        </w:rPr>
        <w:t>serão</w:t>
      </w:r>
      <w:r>
        <w:rPr>
          <w:spacing w:val="-6"/>
          <w:sz w:val="23"/>
        </w:rPr>
        <w:t> </w:t>
      </w:r>
      <w:r>
        <w:rPr>
          <w:spacing w:val="-2"/>
          <w:sz w:val="23"/>
        </w:rPr>
        <w:t>conhecidos.</w:t>
      </w:r>
    </w:p>
    <w:p>
      <w:pPr>
        <w:pStyle w:val="ListParagraph"/>
        <w:numPr>
          <w:ilvl w:val="2"/>
          <w:numId w:val="12"/>
        </w:numPr>
        <w:tabs>
          <w:tab w:pos="963" w:val="left" w:leader="none"/>
        </w:tabs>
        <w:spacing w:line="235" w:lineRule="auto" w:before="113" w:after="0"/>
        <w:ind w:left="439" w:right="429" w:firstLine="0"/>
        <w:jc w:val="both"/>
        <w:rPr>
          <w:sz w:val="23"/>
        </w:rPr>
      </w:pPr>
      <w:r>
        <w:rPr>
          <w:sz w:val="23"/>
        </w:rPr>
        <w:t>Caberá ao Pregoeiro, no prazo de 3 (três) dias úteis, receber, examinar e decidir os recursos e encaminhá-los à autoridade superior quando mantiver sua decisão, a qual deverá proferir sua decisão no prazo de 10 (dez) dias úteis, contado do recebimento dos autos.</w:t>
      </w:r>
    </w:p>
    <w:p>
      <w:pPr>
        <w:pStyle w:val="ListParagraph"/>
        <w:numPr>
          <w:ilvl w:val="2"/>
          <w:numId w:val="12"/>
        </w:numPr>
        <w:tabs>
          <w:tab w:pos="954" w:val="left" w:leader="none"/>
        </w:tabs>
        <w:spacing w:line="240" w:lineRule="auto" w:before="108" w:after="0"/>
        <w:ind w:left="954" w:right="0" w:hanging="515"/>
        <w:jc w:val="both"/>
        <w:rPr>
          <w:sz w:val="23"/>
        </w:rPr>
      </w:pPr>
      <w:r>
        <w:rPr>
          <w:sz w:val="23"/>
        </w:rPr>
        <w:t>Será</w:t>
      </w:r>
      <w:r>
        <w:rPr>
          <w:spacing w:val="-7"/>
          <w:sz w:val="23"/>
        </w:rPr>
        <w:t> </w:t>
      </w:r>
      <w:r>
        <w:rPr>
          <w:sz w:val="23"/>
        </w:rPr>
        <w:t>assegurado</w:t>
      </w:r>
      <w:r>
        <w:rPr>
          <w:spacing w:val="-7"/>
          <w:sz w:val="23"/>
        </w:rPr>
        <w:t> </w:t>
      </w:r>
      <w:r>
        <w:rPr>
          <w:sz w:val="23"/>
        </w:rPr>
        <w:t>ao</w:t>
      </w:r>
      <w:r>
        <w:rPr>
          <w:spacing w:val="-6"/>
          <w:sz w:val="23"/>
        </w:rPr>
        <w:t> </w:t>
      </w:r>
      <w:r>
        <w:rPr>
          <w:sz w:val="23"/>
        </w:rPr>
        <w:t>licitante</w:t>
      </w:r>
      <w:r>
        <w:rPr>
          <w:spacing w:val="-7"/>
          <w:sz w:val="23"/>
        </w:rPr>
        <w:t> </w:t>
      </w:r>
      <w:r>
        <w:rPr>
          <w:sz w:val="23"/>
        </w:rPr>
        <w:t>vista</w:t>
      </w:r>
      <w:r>
        <w:rPr>
          <w:spacing w:val="-6"/>
          <w:sz w:val="23"/>
        </w:rPr>
        <w:t> </w:t>
      </w:r>
      <w:r>
        <w:rPr>
          <w:sz w:val="23"/>
        </w:rPr>
        <w:t>dos</w:t>
      </w:r>
      <w:r>
        <w:rPr>
          <w:spacing w:val="-7"/>
          <w:sz w:val="23"/>
        </w:rPr>
        <w:t> </w:t>
      </w:r>
      <w:r>
        <w:rPr>
          <w:sz w:val="23"/>
        </w:rPr>
        <w:t>elementos</w:t>
      </w:r>
      <w:r>
        <w:rPr>
          <w:spacing w:val="-7"/>
          <w:sz w:val="23"/>
        </w:rPr>
        <w:t> </w:t>
      </w:r>
      <w:r>
        <w:rPr>
          <w:sz w:val="23"/>
        </w:rPr>
        <w:t>indispensáveis</w:t>
      </w:r>
      <w:r>
        <w:rPr>
          <w:spacing w:val="-6"/>
          <w:sz w:val="23"/>
        </w:rPr>
        <w:t> </w:t>
      </w:r>
      <w:r>
        <w:rPr>
          <w:sz w:val="23"/>
        </w:rPr>
        <w:t>à</w:t>
      </w:r>
      <w:r>
        <w:rPr>
          <w:spacing w:val="-7"/>
          <w:sz w:val="23"/>
        </w:rPr>
        <w:t> </w:t>
      </w:r>
      <w:r>
        <w:rPr>
          <w:sz w:val="23"/>
        </w:rPr>
        <w:t>defesa</w:t>
      </w:r>
      <w:r>
        <w:rPr>
          <w:spacing w:val="-6"/>
          <w:sz w:val="23"/>
        </w:rPr>
        <w:t> </w:t>
      </w:r>
      <w:r>
        <w:rPr>
          <w:sz w:val="23"/>
        </w:rPr>
        <w:t>de</w:t>
      </w:r>
      <w:r>
        <w:rPr>
          <w:spacing w:val="-7"/>
          <w:sz w:val="23"/>
        </w:rPr>
        <w:t> </w:t>
      </w:r>
      <w:r>
        <w:rPr>
          <w:sz w:val="23"/>
        </w:rPr>
        <w:t>seus</w:t>
      </w:r>
      <w:r>
        <w:rPr>
          <w:spacing w:val="-7"/>
          <w:sz w:val="23"/>
        </w:rPr>
        <w:t> </w:t>
      </w:r>
      <w:r>
        <w:rPr>
          <w:spacing w:val="-2"/>
          <w:sz w:val="23"/>
        </w:rPr>
        <w:t>interesses.</w:t>
      </w:r>
    </w:p>
    <w:p>
      <w:pPr>
        <w:pStyle w:val="ListParagraph"/>
        <w:numPr>
          <w:ilvl w:val="2"/>
          <w:numId w:val="12"/>
        </w:numPr>
        <w:tabs>
          <w:tab w:pos="989" w:val="left" w:leader="none"/>
        </w:tabs>
        <w:spacing w:line="235" w:lineRule="auto" w:before="113" w:after="0"/>
        <w:ind w:left="439" w:right="429" w:firstLine="0"/>
        <w:jc w:val="both"/>
        <w:rPr>
          <w:sz w:val="23"/>
        </w:rPr>
      </w:pPr>
      <w:r>
        <w:rPr>
          <w:sz w:val="23"/>
        </w:rPr>
        <w:t>O recurso e o pedido de reconsideração terão efeito suspensivo do ato ou da decisão recorrida até que sobrevenha decisão final da autoridade </w:t>
      </w:r>
      <w:r>
        <w:rPr>
          <w:spacing w:val="-2"/>
          <w:sz w:val="23"/>
        </w:rPr>
        <w:t>competente.</w:t>
      </w:r>
    </w:p>
    <w:p>
      <w:pPr>
        <w:pStyle w:val="ListParagraph"/>
        <w:numPr>
          <w:ilvl w:val="2"/>
          <w:numId w:val="12"/>
        </w:numPr>
        <w:tabs>
          <w:tab w:pos="954" w:val="left" w:leader="none"/>
        </w:tabs>
        <w:spacing w:line="240" w:lineRule="auto" w:before="109" w:after="0"/>
        <w:ind w:left="954" w:right="0" w:hanging="515"/>
        <w:jc w:val="both"/>
        <w:rPr>
          <w:sz w:val="23"/>
        </w:rPr>
      </w:pPr>
      <w:r>
        <w:rPr>
          <w:sz w:val="23"/>
        </w:rPr>
        <w:t>O</w:t>
      </w:r>
      <w:r>
        <w:rPr>
          <w:spacing w:val="-7"/>
          <w:sz w:val="23"/>
        </w:rPr>
        <w:t> </w:t>
      </w:r>
      <w:r>
        <w:rPr>
          <w:sz w:val="23"/>
        </w:rPr>
        <w:t>acolhimento</w:t>
      </w:r>
      <w:r>
        <w:rPr>
          <w:spacing w:val="-6"/>
          <w:sz w:val="23"/>
        </w:rPr>
        <w:t> </w:t>
      </w:r>
      <w:r>
        <w:rPr>
          <w:sz w:val="23"/>
        </w:rPr>
        <w:t>do</w:t>
      </w:r>
      <w:r>
        <w:rPr>
          <w:spacing w:val="-7"/>
          <w:sz w:val="23"/>
        </w:rPr>
        <w:t> </w:t>
      </w:r>
      <w:r>
        <w:rPr>
          <w:sz w:val="23"/>
        </w:rPr>
        <w:t>recurso</w:t>
      </w:r>
      <w:r>
        <w:rPr>
          <w:spacing w:val="-6"/>
          <w:sz w:val="23"/>
        </w:rPr>
        <w:t> </w:t>
      </w:r>
      <w:r>
        <w:rPr>
          <w:sz w:val="23"/>
        </w:rPr>
        <w:t>invalida</w:t>
      </w:r>
      <w:r>
        <w:rPr>
          <w:spacing w:val="-7"/>
          <w:sz w:val="23"/>
        </w:rPr>
        <w:t> </w:t>
      </w:r>
      <w:r>
        <w:rPr>
          <w:sz w:val="23"/>
        </w:rPr>
        <w:t>tão</w:t>
      </w:r>
      <w:r>
        <w:rPr>
          <w:spacing w:val="-6"/>
          <w:sz w:val="23"/>
        </w:rPr>
        <w:t> </w:t>
      </w:r>
      <w:r>
        <w:rPr>
          <w:sz w:val="23"/>
        </w:rPr>
        <w:t>somente</w:t>
      </w:r>
      <w:r>
        <w:rPr>
          <w:spacing w:val="-6"/>
          <w:sz w:val="23"/>
        </w:rPr>
        <w:t> </w:t>
      </w:r>
      <w:r>
        <w:rPr>
          <w:sz w:val="23"/>
        </w:rPr>
        <w:t>os</w:t>
      </w:r>
      <w:r>
        <w:rPr>
          <w:spacing w:val="-7"/>
          <w:sz w:val="23"/>
        </w:rPr>
        <w:t> </w:t>
      </w:r>
      <w:r>
        <w:rPr>
          <w:sz w:val="23"/>
        </w:rPr>
        <w:t>atos</w:t>
      </w:r>
      <w:r>
        <w:rPr>
          <w:spacing w:val="-6"/>
          <w:sz w:val="23"/>
        </w:rPr>
        <w:t> </w:t>
      </w:r>
      <w:r>
        <w:rPr>
          <w:sz w:val="23"/>
        </w:rPr>
        <w:t>insuscetíveis</w:t>
      </w:r>
      <w:r>
        <w:rPr>
          <w:spacing w:val="-7"/>
          <w:sz w:val="23"/>
        </w:rPr>
        <w:t> </w:t>
      </w:r>
      <w:r>
        <w:rPr>
          <w:sz w:val="23"/>
        </w:rPr>
        <w:t>de</w:t>
      </w:r>
      <w:r>
        <w:rPr>
          <w:spacing w:val="-6"/>
          <w:sz w:val="23"/>
        </w:rPr>
        <w:t> </w:t>
      </w:r>
      <w:r>
        <w:rPr>
          <w:spacing w:val="-2"/>
          <w:sz w:val="23"/>
        </w:rPr>
        <w:t>aproveitamento.</w:t>
      </w:r>
    </w:p>
    <w:p>
      <w:pPr>
        <w:pStyle w:val="BodyText"/>
        <w:spacing w:before="217"/>
        <w:ind w:left="0"/>
      </w:pPr>
    </w:p>
    <w:p>
      <w:pPr>
        <w:pStyle w:val="Heading1"/>
        <w:numPr>
          <w:ilvl w:val="0"/>
          <w:numId w:val="1"/>
        </w:numPr>
        <w:tabs>
          <w:tab w:pos="667" w:val="left" w:leader="none"/>
        </w:tabs>
        <w:spacing w:line="240" w:lineRule="auto" w:before="0" w:after="0"/>
        <w:ind w:left="667" w:right="0" w:hanging="228"/>
        <w:jc w:val="left"/>
      </w:pPr>
      <w:r>
        <w:rPr>
          <w:spacing w:val="-2"/>
        </w:rPr>
        <w:t>DO</w:t>
      </w:r>
      <w:r>
        <w:rPr>
          <w:spacing w:val="-1"/>
        </w:rPr>
        <w:t> </w:t>
      </w:r>
      <w:r>
        <w:rPr>
          <w:spacing w:val="-2"/>
        </w:rPr>
        <w:t>ENCERRAMENTO</w:t>
      </w:r>
      <w:r>
        <w:rPr>
          <w:spacing w:val="-1"/>
        </w:rPr>
        <w:t> </w:t>
      </w:r>
      <w:r>
        <w:rPr>
          <w:spacing w:val="-2"/>
        </w:rPr>
        <w:t>DA</w:t>
      </w:r>
      <w:r>
        <w:rPr>
          <w:spacing w:val="-13"/>
        </w:rPr>
        <w:t> </w:t>
      </w:r>
      <w:r>
        <w:rPr>
          <w:spacing w:val="-2"/>
        </w:rPr>
        <w:t>LICITAÇÃO</w:t>
      </w:r>
    </w:p>
    <w:p>
      <w:pPr>
        <w:pStyle w:val="BodyText"/>
        <w:spacing w:line="235" w:lineRule="auto"/>
        <w:ind w:right="429"/>
        <w:jc w:val="both"/>
      </w:pPr>
      <w:r>
        <w:rPr/>
        <w:t>9.1</w:t>
      </w:r>
      <w:r>
        <w:rPr>
          <w:spacing w:val="-3"/>
        </w:rPr>
        <w:t> </w:t>
      </w:r>
      <w:r>
        <w:rPr/>
        <w:t>Encerradas</w:t>
      </w:r>
      <w:r>
        <w:rPr>
          <w:spacing w:val="-3"/>
        </w:rPr>
        <w:t> </w:t>
      </w:r>
      <w:r>
        <w:rPr/>
        <w:t>as</w:t>
      </w:r>
      <w:r>
        <w:rPr>
          <w:spacing w:val="-3"/>
        </w:rPr>
        <w:t> </w:t>
      </w:r>
      <w:r>
        <w:rPr/>
        <w:t>fases</w:t>
      </w:r>
      <w:r>
        <w:rPr>
          <w:spacing w:val="-3"/>
        </w:rPr>
        <w:t> </w:t>
      </w:r>
      <w:r>
        <w:rPr/>
        <w:t>de</w:t>
      </w:r>
      <w:r>
        <w:rPr>
          <w:spacing w:val="-3"/>
        </w:rPr>
        <w:t> </w:t>
      </w:r>
      <w:r>
        <w:rPr/>
        <w:t>julgamento</w:t>
      </w:r>
      <w:r>
        <w:rPr>
          <w:spacing w:val="-3"/>
        </w:rPr>
        <w:t> </w:t>
      </w:r>
      <w:r>
        <w:rPr/>
        <w:t>e</w:t>
      </w:r>
      <w:r>
        <w:rPr>
          <w:spacing w:val="-3"/>
        </w:rPr>
        <w:t> </w:t>
      </w:r>
      <w:r>
        <w:rPr/>
        <w:t>habilitação,</w:t>
      </w:r>
      <w:r>
        <w:rPr>
          <w:spacing w:val="-3"/>
        </w:rPr>
        <w:t> </w:t>
      </w:r>
      <w:r>
        <w:rPr/>
        <w:t>e</w:t>
      </w:r>
      <w:r>
        <w:rPr>
          <w:spacing w:val="-3"/>
        </w:rPr>
        <w:t> </w:t>
      </w:r>
      <w:r>
        <w:rPr/>
        <w:t>exauridos</w:t>
      </w:r>
      <w:r>
        <w:rPr>
          <w:spacing w:val="-3"/>
        </w:rPr>
        <w:t> </w:t>
      </w:r>
      <w:r>
        <w:rPr/>
        <w:t>os</w:t>
      </w:r>
      <w:r>
        <w:rPr>
          <w:spacing w:val="-3"/>
        </w:rPr>
        <w:t> </w:t>
      </w:r>
      <w:r>
        <w:rPr/>
        <w:t>recursos</w:t>
      </w:r>
      <w:r>
        <w:rPr>
          <w:spacing w:val="-3"/>
        </w:rPr>
        <w:t> </w:t>
      </w:r>
      <w:r>
        <w:rPr/>
        <w:t>administrativos,</w:t>
      </w:r>
      <w:r>
        <w:rPr>
          <w:spacing w:val="-3"/>
        </w:rPr>
        <w:t> </w:t>
      </w:r>
      <w:r>
        <w:rPr/>
        <w:t>o</w:t>
      </w:r>
      <w:r>
        <w:rPr>
          <w:spacing w:val="-3"/>
        </w:rPr>
        <w:t> </w:t>
      </w:r>
      <w:r>
        <w:rPr/>
        <w:t>processo</w:t>
      </w:r>
      <w:r>
        <w:rPr>
          <w:spacing w:val="-3"/>
        </w:rPr>
        <w:t> </w:t>
      </w:r>
      <w:r>
        <w:rPr/>
        <w:t>licitatório</w:t>
      </w:r>
      <w:r>
        <w:rPr>
          <w:spacing w:val="-3"/>
        </w:rPr>
        <w:t> </w:t>
      </w:r>
      <w:r>
        <w:rPr/>
        <w:t>será</w:t>
      </w:r>
      <w:r>
        <w:rPr>
          <w:spacing w:val="-3"/>
        </w:rPr>
        <w:t> </w:t>
      </w:r>
      <w:r>
        <w:rPr/>
        <w:t>encaminhado</w:t>
      </w:r>
      <w:r>
        <w:rPr>
          <w:spacing w:val="-3"/>
        </w:rPr>
        <w:t> </w:t>
      </w:r>
      <w:r>
        <w:rPr/>
        <w:t>à</w:t>
      </w:r>
      <w:r>
        <w:rPr>
          <w:spacing w:val="-3"/>
        </w:rPr>
        <w:t> </w:t>
      </w:r>
      <w:r>
        <w:rPr/>
        <w:t>autoridade</w:t>
      </w:r>
      <w:r>
        <w:rPr>
          <w:spacing w:val="-3"/>
        </w:rPr>
        <w:t> </w:t>
      </w:r>
      <w:r>
        <w:rPr/>
        <w:t>superior, que poderá proceder na forma dos incisos I a III do art. 71 da Lei nº 14.133/2021, ou adjudicar o objeto e homologar a licitação, quando verificada </w:t>
      </w:r>
      <w:r>
        <w:rPr/>
        <w:t>a</w:t>
      </w:r>
      <w:r>
        <w:rPr/>
        <w:t> regularidade do procedimento.</w:t>
      </w:r>
    </w:p>
    <w:p>
      <w:pPr>
        <w:pStyle w:val="BodyText"/>
        <w:spacing w:before="217"/>
        <w:ind w:left="0"/>
      </w:pPr>
    </w:p>
    <w:p>
      <w:pPr>
        <w:pStyle w:val="Heading1"/>
        <w:numPr>
          <w:ilvl w:val="0"/>
          <w:numId w:val="1"/>
        </w:numPr>
        <w:tabs>
          <w:tab w:pos="782" w:val="left" w:leader="none"/>
        </w:tabs>
        <w:spacing w:line="240" w:lineRule="auto" w:before="0" w:after="0"/>
        <w:ind w:left="782" w:right="0" w:hanging="343"/>
        <w:jc w:val="left"/>
      </w:pPr>
      <w:r>
        <w:rPr/>
        <w:t>DA</w:t>
      </w:r>
      <w:r>
        <w:rPr>
          <w:spacing w:val="-15"/>
        </w:rPr>
        <w:t> </w:t>
      </w:r>
      <w:r>
        <w:rPr/>
        <w:t>CONVOCAÇÃO</w:t>
      </w:r>
      <w:r>
        <w:rPr>
          <w:spacing w:val="-14"/>
        </w:rPr>
        <w:t> </w:t>
      </w:r>
      <w:r>
        <w:rPr/>
        <w:t>E</w:t>
      </w:r>
      <w:r>
        <w:rPr>
          <w:spacing w:val="-15"/>
        </w:rPr>
        <w:t> </w:t>
      </w:r>
      <w:r>
        <w:rPr/>
        <w:t>DA</w:t>
      </w:r>
      <w:r>
        <w:rPr>
          <w:spacing w:val="-14"/>
        </w:rPr>
        <w:t> </w:t>
      </w:r>
      <w:r>
        <w:rPr/>
        <w:t>FORMALIZAÇÃO</w:t>
      </w:r>
      <w:r>
        <w:rPr>
          <w:spacing w:val="-14"/>
        </w:rPr>
        <w:t> </w:t>
      </w:r>
      <w:r>
        <w:rPr/>
        <w:t>DOS</w:t>
      </w:r>
      <w:r>
        <w:rPr>
          <w:spacing w:val="-13"/>
        </w:rPr>
        <w:t> </w:t>
      </w:r>
      <w:r>
        <w:rPr>
          <w:spacing w:val="-2"/>
        </w:rPr>
        <w:t>CONTRATOS</w:t>
      </w:r>
    </w:p>
    <w:p>
      <w:pPr>
        <w:pStyle w:val="ListParagraph"/>
        <w:numPr>
          <w:ilvl w:val="1"/>
          <w:numId w:val="14"/>
        </w:numPr>
        <w:tabs>
          <w:tab w:pos="915" w:val="left" w:leader="none"/>
        </w:tabs>
        <w:spacing w:line="235" w:lineRule="auto" w:before="113" w:after="0"/>
        <w:ind w:left="439" w:right="427" w:firstLine="0"/>
        <w:jc w:val="both"/>
        <w:rPr>
          <w:sz w:val="23"/>
        </w:rPr>
      </w:pPr>
      <w:r>
        <w:rPr>
          <w:sz w:val="23"/>
        </w:rPr>
        <w:t>Uma vez homologado o resultado da licitação, a Administração convocará o licitante vencedor para assinar o termo de contrato ou para aceitar ou retirar o instrumento equivalente, bem como para demonstrar o atendimento às exigências deste Edital e do Termo de Referência que devam ser apresentadas no momento de assinatura do contrato, no prazo de 5 (cinco) dias úteis, sob pena de decair o direito à contratação, sem prejuízo das sanções previstas na Lei nº 14.133/2021 e no Edital.</w:t>
      </w:r>
    </w:p>
    <w:p>
      <w:pPr>
        <w:pStyle w:val="ListParagraph"/>
        <w:numPr>
          <w:ilvl w:val="1"/>
          <w:numId w:val="14"/>
        </w:numPr>
        <w:tabs>
          <w:tab w:pos="926" w:val="left" w:leader="none"/>
        </w:tabs>
        <w:spacing w:line="235" w:lineRule="auto" w:before="111" w:after="0"/>
        <w:ind w:left="439" w:right="429" w:firstLine="0"/>
        <w:jc w:val="both"/>
        <w:rPr>
          <w:sz w:val="23"/>
        </w:rPr>
      </w:pPr>
      <w:r>
        <w:rPr>
          <w:sz w:val="23"/>
        </w:rPr>
        <w:t>O prazo de convocação poderá ser prorrogado, 1 (uma) vez, por igual período, mediante solicitação da parte interessada durante seu transcurso, devidamente justificada, e desde que o motivo apresentado seja aceito pela</w:t>
      </w:r>
      <w:r>
        <w:rPr>
          <w:spacing w:val="-3"/>
          <w:sz w:val="23"/>
        </w:rPr>
        <w:t> </w:t>
      </w:r>
      <w:r>
        <w:rPr>
          <w:sz w:val="23"/>
        </w:rPr>
        <w:t>Administração.</w:t>
      </w:r>
    </w:p>
    <w:p>
      <w:pPr>
        <w:pStyle w:val="ListParagraph"/>
        <w:numPr>
          <w:ilvl w:val="1"/>
          <w:numId w:val="14"/>
        </w:numPr>
        <w:tabs>
          <w:tab w:pos="925" w:val="left" w:leader="none"/>
        </w:tabs>
        <w:spacing w:line="235" w:lineRule="auto" w:before="113" w:after="0"/>
        <w:ind w:left="439" w:right="428" w:firstLine="0"/>
        <w:jc w:val="both"/>
        <w:rPr>
          <w:sz w:val="23"/>
        </w:rPr>
      </w:pPr>
      <w:r>
        <w:rPr>
          <w:sz w:val="23"/>
        </w:rPr>
        <w:t>Na hipótese de o vencedor da licitação não assinar o contrato, ou não aceitar ou não retirar o instrumento equivalente no prazo e nas condições estabelecidas, outro licitante poderá ser convocado, respeitada a ordem de classificação, para assumir o compromisso nas condições propostas </w:t>
      </w:r>
      <w:r>
        <w:rPr>
          <w:sz w:val="23"/>
        </w:rPr>
        <w:t>pelo licitante vencedor, sem prejuízo da aplicação das sanções previstas em Lei.</w:t>
      </w:r>
    </w:p>
    <w:p>
      <w:pPr>
        <w:pStyle w:val="ListParagraph"/>
        <w:numPr>
          <w:ilvl w:val="1"/>
          <w:numId w:val="14"/>
        </w:numPr>
        <w:tabs>
          <w:tab w:pos="950" w:val="left" w:leader="none"/>
        </w:tabs>
        <w:spacing w:line="235" w:lineRule="auto" w:before="112" w:after="0"/>
        <w:ind w:left="439" w:right="429" w:firstLine="0"/>
        <w:jc w:val="both"/>
        <w:rPr>
          <w:sz w:val="23"/>
        </w:rPr>
      </w:pPr>
      <w:r>
        <w:rPr>
          <w:sz w:val="23"/>
        </w:rPr>
        <w:t>Caso nenhum dos licitantes aceite a contratação nos termos do item anterior, a Administração, observados o valor estimado e sua eventual atualização, poderá convocar os licitantes remanescentes para negociação, na ordem de classificação, com vistas à obtenção de melhor preço, mesmo que acima do preço ou inferior ao desconto do adjudicatário; ou adjudicar e celebrar o contrato nas condições ofertadas pelos licitantes remanescentes, atendida a ordem classificatória, quando frustrada a negociação de melhor condição.</w:t>
      </w:r>
    </w:p>
    <w:p>
      <w:pPr>
        <w:pStyle w:val="ListParagraph"/>
        <w:numPr>
          <w:ilvl w:val="1"/>
          <w:numId w:val="14"/>
        </w:numPr>
        <w:tabs>
          <w:tab w:pos="938" w:val="left" w:leader="none"/>
        </w:tabs>
        <w:spacing w:line="235" w:lineRule="auto" w:before="112" w:after="0"/>
        <w:ind w:left="439" w:right="429" w:firstLine="0"/>
        <w:jc w:val="both"/>
        <w:rPr>
          <w:sz w:val="23"/>
        </w:rPr>
      </w:pPr>
      <w:r>
        <w:rPr>
          <w:sz w:val="23"/>
        </w:rPr>
        <w:t>A recusa injustificada do adjudicatário em assinar o contrato ou em aceitar ou retirar o instrumento equivalente no prazo estabelecido </w:t>
      </w:r>
      <w:r>
        <w:rPr>
          <w:sz w:val="23"/>
        </w:rPr>
        <w:t>pela Administração caracterizará o descumprimento total da obrigação assumida e o sujeitará às penalidades estabelecidas na lei e neste Edital e à imediata perda da garantia de proposta apresentada, quando existente, em favor do órgão ou entidade licitante.</w:t>
      </w:r>
    </w:p>
    <w:p>
      <w:pPr>
        <w:pStyle w:val="ListParagraph"/>
        <w:numPr>
          <w:ilvl w:val="2"/>
          <w:numId w:val="14"/>
        </w:numPr>
        <w:tabs>
          <w:tab w:pos="1057" w:val="left" w:leader="none"/>
        </w:tabs>
        <w:spacing w:line="240" w:lineRule="auto" w:before="108" w:after="0"/>
        <w:ind w:left="1057" w:right="0" w:hanging="618"/>
        <w:jc w:val="both"/>
        <w:rPr>
          <w:sz w:val="23"/>
        </w:rPr>
      </w:pPr>
      <w:r>
        <w:rPr>
          <w:sz w:val="23"/>
        </w:rPr>
        <w:t>A</w:t>
      </w:r>
      <w:r>
        <w:rPr>
          <w:spacing w:val="-15"/>
          <w:sz w:val="23"/>
        </w:rPr>
        <w:t> </w:t>
      </w:r>
      <w:r>
        <w:rPr>
          <w:sz w:val="23"/>
        </w:rPr>
        <w:t>regra</w:t>
      </w:r>
      <w:r>
        <w:rPr>
          <w:spacing w:val="-9"/>
          <w:sz w:val="23"/>
        </w:rPr>
        <w:t> </w:t>
      </w:r>
      <w:r>
        <w:rPr>
          <w:sz w:val="23"/>
        </w:rPr>
        <w:t>do</w:t>
      </w:r>
      <w:r>
        <w:rPr>
          <w:spacing w:val="-6"/>
          <w:sz w:val="23"/>
        </w:rPr>
        <w:t> </w:t>
      </w:r>
      <w:r>
        <w:rPr>
          <w:sz w:val="23"/>
        </w:rPr>
        <w:t>item</w:t>
      </w:r>
      <w:r>
        <w:rPr>
          <w:spacing w:val="-6"/>
          <w:sz w:val="23"/>
        </w:rPr>
        <w:t> </w:t>
      </w:r>
      <w:r>
        <w:rPr>
          <w:sz w:val="23"/>
        </w:rPr>
        <w:t>anterior</w:t>
      </w:r>
      <w:r>
        <w:rPr>
          <w:spacing w:val="-6"/>
          <w:sz w:val="23"/>
        </w:rPr>
        <w:t> </w:t>
      </w:r>
      <w:r>
        <w:rPr>
          <w:sz w:val="23"/>
        </w:rPr>
        <w:t>não</w:t>
      </w:r>
      <w:r>
        <w:rPr>
          <w:spacing w:val="-7"/>
          <w:sz w:val="23"/>
        </w:rPr>
        <w:t> </w:t>
      </w:r>
      <w:r>
        <w:rPr>
          <w:sz w:val="23"/>
        </w:rPr>
        <w:t>se</w:t>
      </w:r>
      <w:r>
        <w:rPr>
          <w:spacing w:val="-6"/>
          <w:sz w:val="23"/>
        </w:rPr>
        <w:t> </w:t>
      </w:r>
      <w:r>
        <w:rPr>
          <w:sz w:val="23"/>
        </w:rPr>
        <w:t>aplicará</w:t>
      </w:r>
      <w:r>
        <w:rPr>
          <w:spacing w:val="-6"/>
          <w:sz w:val="23"/>
        </w:rPr>
        <w:t> </w:t>
      </w:r>
      <w:r>
        <w:rPr>
          <w:sz w:val="23"/>
        </w:rPr>
        <w:t>aos</w:t>
      </w:r>
      <w:r>
        <w:rPr>
          <w:spacing w:val="-6"/>
          <w:sz w:val="23"/>
        </w:rPr>
        <w:t> </w:t>
      </w:r>
      <w:r>
        <w:rPr>
          <w:sz w:val="23"/>
        </w:rPr>
        <w:t>licitantes</w:t>
      </w:r>
      <w:r>
        <w:rPr>
          <w:spacing w:val="-6"/>
          <w:sz w:val="23"/>
        </w:rPr>
        <w:t> </w:t>
      </w:r>
      <w:r>
        <w:rPr>
          <w:sz w:val="23"/>
        </w:rPr>
        <w:t>remanescentes</w:t>
      </w:r>
      <w:r>
        <w:rPr>
          <w:spacing w:val="-7"/>
          <w:sz w:val="23"/>
        </w:rPr>
        <w:t> </w:t>
      </w:r>
      <w:r>
        <w:rPr>
          <w:sz w:val="23"/>
        </w:rPr>
        <w:t>convocados</w:t>
      </w:r>
      <w:r>
        <w:rPr>
          <w:spacing w:val="-6"/>
          <w:sz w:val="23"/>
        </w:rPr>
        <w:t> </w:t>
      </w:r>
      <w:r>
        <w:rPr>
          <w:sz w:val="23"/>
        </w:rPr>
        <w:t>na</w:t>
      </w:r>
      <w:r>
        <w:rPr>
          <w:spacing w:val="-6"/>
          <w:sz w:val="23"/>
        </w:rPr>
        <w:t> </w:t>
      </w:r>
      <w:r>
        <w:rPr>
          <w:sz w:val="23"/>
        </w:rPr>
        <w:t>forma</w:t>
      </w:r>
      <w:r>
        <w:rPr>
          <w:spacing w:val="-6"/>
          <w:sz w:val="23"/>
        </w:rPr>
        <w:t> </w:t>
      </w:r>
      <w:r>
        <w:rPr>
          <w:sz w:val="23"/>
        </w:rPr>
        <w:t>do</w:t>
      </w:r>
      <w:r>
        <w:rPr>
          <w:spacing w:val="-6"/>
          <w:sz w:val="23"/>
        </w:rPr>
        <w:t> </w:t>
      </w:r>
      <w:r>
        <w:rPr>
          <w:sz w:val="23"/>
        </w:rPr>
        <w:t>item</w:t>
      </w:r>
      <w:r>
        <w:rPr>
          <w:spacing w:val="-7"/>
          <w:sz w:val="23"/>
        </w:rPr>
        <w:t> </w:t>
      </w:r>
      <w:r>
        <w:rPr>
          <w:spacing w:val="-4"/>
          <w:sz w:val="23"/>
        </w:rPr>
        <w:t>10.4.</w:t>
      </w:r>
    </w:p>
    <w:p>
      <w:pPr>
        <w:pStyle w:val="ListParagraph"/>
        <w:numPr>
          <w:ilvl w:val="1"/>
          <w:numId w:val="14"/>
        </w:numPr>
        <w:tabs>
          <w:tab w:pos="1391" w:val="left" w:leader="none"/>
        </w:tabs>
        <w:spacing w:line="235" w:lineRule="auto" w:before="112" w:after="0"/>
        <w:ind w:left="439" w:right="428" w:firstLine="0"/>
        <w:jc w:val="both"/>
        <w:rPr>
          <w:sz w:val="23"/>
        </w:rPr>
      </w:pPr>
      <w:r>
        <w:rPr>
          <w:sz w:val="23"/>
        </w:rPr>
        <w:t>No momento da assinatura do Contrato, o adjudicatário apresentará certidão de cumprimento de cota de aprendiz, expedida pelo Ministério do Trabalho e Emprego, para fins de atendimento aos arts. 429 e seguintes da Consolidação das Leis do Trabalho.</w:t>
      </w:r>
    </w:p>
    <w:p>
      <w:pPr>
        <w:pStyle w:val="ListParagraph"/>
        <w:numPr>
          <w:ilvl w:val="1"/>
          <w:numId w:val="14"/>
        </w:numPr>
        <w:tabs>
          <w:tab w:pos="1406" w:val="left" w:leader="none"/>
        </w:tabs>
        <w:spacing w:line="235" w:lineRule="auto" w:before="114" w:after="0"/>
        <w:ind w:left="439" w:right="428" w:firstLine="0"/>
        <w:jc w:val="both"/>
        <w:rPr>
          <w:sz w:val="23"/>
        </w:rPr>
      </w:pPr>
      <w:r>
        <w:rPr>
          <w:sz w:val="23"/>
        </w:rPr>
        <w:t>Caso o valor da contratação se enquadre nas hipóteses previstas no art. 1º, § 1º, I e II, do Decreto nº 50.128/2026, o licitante vencedor deverá demonstrar</w:t>
      </w:r>
      <w:r>
        <w:rPr>
          <w:spacing w:val="-1"/>
          <w:sz w:val="23"/>
        </w:rPr>
        <w:t> </w:t>
      </w:r>
      <w:r>
        <w:rPr>
          <w:sz w:val="23"/>
        </w:rPr>
        <w:t>que</w:t>
      </w:r>
      <w:r>
        <w:rPr>
          <w:spacing w:val="-1"/>
          <w:sz w:val="23"/>
        </w:rPr>
        <w:t> </w:t>
      </w:r>
      <w:r>
        <w:rPr>
          <w:sz w:val="23"/>
        </w:rPr>
        <w:t>mantém</w:t>
      </w:r>
      <w:r>
        <w:rPr>
          <w:spacing w:val="-1"/>
          <w:sz w:val="23"/>
        </w:rPr>
        <w:t> </w:t>
      </w:r>
      <w:r>
        <w:rPr>
          <w:sz w:val="23"/>
        </w:rPr>
        <w:t>Programa</w:t>
      </w:r>
      <w:r>
        <w:rPr>
          <w:spacing w:val="-1"/>
          <w:sz w:val="23"/>
        </w:rPr>
        <w:t> </w:t>
      </w:r>
      <w:r>
        <w:rPr>
          <w:sz w:val="23"/>
        </w:rPr>
        <w:t>de</w:t>
      </w:r>
      <w:r>
        <w:rPr>
          <w:spacing w:val="-1"/>
          <w:sz w:val="23"/>
        </w:rPr>
        <w:t> </w:t>
      </w:r>
      <w:r>
        <w:rPr>
          <w:sz w:val="23"/>
        </w:rPr>
        <w:t>Integridade,</w:t>
      </w:r>
      <w:r>
        <w:rPr>
          <w:spacing w:val="-1"/>
          <w:sz w:val="23"/>
        </w:rPr>
        <w:t> </w:t>
      </w:r>
      <w:r>
        <w:rPr>
          <w:sz w:val="23"/>
        </w:rPr>
        <w:t>consistindo</w:t>
      </w:r>
      <w:r>
        <w:rPr>
          <w:spacing w:val="-1"/>
          <w:sz w:val="23"/>
        </w:rPr>
        <w:t> </w:t>
      </w:r>
      <w:r>
        <w:rPr>
          <w:sz w:val="23"/>
        </w:rPr>
        <w:t>tal</w:t>
      </w:r>
      <w:r>
        <w:rPr>
          <w:spacing w:val="-1"/>
          <w:sz w:val="23"/>
        </w:rPr>
        <w:t> </w:t>
      </w:r>
      <w:r>
        <w:rPr>
          <w:sz w:val="23"/>
        </w:rPr>
        <w:t>programa</w:t>
      </w:r>
      <w:r>
        <w:rPr>
          <w:spacing w:val="-1"/>
          <w:sz w:val="23"/>
        </w:rPr>
        <w:t> </w:t>
      </w:r>
      <w:r>
        <w:rPr>
          <w:sz w:val="23"/>
        </w:rPr>
        <w:t>no</w:t>
      </w:r>
      <w:r>
        <w:rPr>
          <w:spacing w:val="-1"/>
          <w:sz w:val="23"/>
        </w:rPr>
        <w:t> </w:t>
      </w:r>
      <w:r>
        <w:rPr>
          <w:sz w:val="23"/>
        </w:rPr>
        <w:t>conjunto</w:t>
      </w:r>
      <w:r>
        <w:rPr>
          <w:spacing w:val="-1"/>
          <w:sz w:val="23"/>
        </w:rPr>
        <w:t> </w:t>
      </w:r>
      <w:r>
        <w:rPr>
          <w:sz w:val="23"/>
        </w:rPr>
        <w:t>de</w:t>
      </w:r>
      <w:r>
        <w:rPr>
          <w:spacing w:val="-1"/>
          <w:sz w:val="23"/>
        </w:rPr>
        <w:t> </w:t>
      </w:r>
      <w:r>
        <w:rPr>
          <w:sz w:val="23"/>
        </w:rPr>
        <w:t>mecanismos</w:t>
      </w:r>
      <w:r>
        <w:rPr>
          <w:spacing w:val="-1"/>
          <w:sz w:val="23"/>
        </w:rPr>
        <w:t> </w:t>
      </w:r>
      <w:r>
        <w:rPr>
          <w:sz w:val="23"/>
        </w:rPr>
        <w:t>e</w:t>
      </w:r>
      <w:r>
        <w:rPr>
          <w:spacing w:val="-1"/>
          <w:sz w:val="23"/>
        </w:rPr>
        <w:t> </w:t>
      </w:r>
      <w:r>
        <w:rPr>
          <w:sz w:val="23"/>
        </w:rPr>
        <w:t>procedimentos</w:t>
      </w:r>
      <w:r>
        <w:rPr>
          <w:spacing w:val="-1"/>
          <w:sz w:val="23"/>
        </w:rPr>
        <w:t> </w:t>
      </w:r>
      <w:r>
        <w:rPr>
          <w:sz w:val="23"/>
        </w:rPr>
        <w:t>internos</w:t>
      </w:r>
      <w:r>
        <w:rPr>
          <w:spacing w:val="-1"/>
          <w:sz w:val="23"/>
        </w:rPr>
        <w:t> </w:t>
      </w:r>
      <w:r>
        <w:rPr>
          <w:sz w:val="23"/>
        </w:rPr>
        <w:t>de</w:t>
      </w:r>
      <w:r>
        <w:rPr>
          <w:spacing w:val="-1"/>
          <w:sz w:val="23"/>
        </w:rPr>
        <w:t> </w:t>
      </w:r>
      <w:r>
        <w:rPr>
          <w:sz w:val="23"/>
        </w:rPr>
        <w:t>integridade,</w:t>
      </w:r>
      <w:r>
        <w:rPr>
          <w:spacing w:val="-1"/>
          <w:sz w:val="23"/>
        </w:rPr>
        <w:t> </w:t>
      </w:r>
      <w:r>
        <w:rPr>
          <w:sz w:val="23"/>
        </w:rPr>
        <w:t>auditoria e incentivo à denúncia de irregularidades e na aplicação efetiva de códigos de ética e de conduta, políticas e diretrizes com o objetivo de detectar e sanar desvios, fraudes, irregularidades e atos ilícitos praticados contra a</w:t>
      </w:r>
      <w:r>
        <w:rPr>
          <w:spacing w:val="-2"/>
          <w:sz w:val="23"/>
        </w:rPr>
        <w:t> </w:t>
      </w:r>
      <w:r>
        <w:rPr>
          <w:sz w:val="23"/>
        </w:rPr>
        <w:t>Administração Pública.</w:t>
      </w:r>
    </w:p>
    <w:p>
      <w:pPr>
        <w:pStyle w:val="ListParagraph"/>
        <w:numPr>
          <w:ilvl w:val="2"/>
          <w:numId w:val="14"/>
        </w:numPr>
        <w:tabs>
          <w:tab w:pos="1069" w:val="left" w:leader="none"/>
        </w:tabs>
        <w:spacing w:line="240" w:lineRule="auto" w:before="107" w:after="0"/>
        <w:ind w:left="1069" w:right="0" w:hanging="630"/>
        <w:jc w:val="both"/>
        <w:rPr>
          <w:sz w:val="23"/>
        </w:rPr>
      </w:pPr>
      <w:r>
        <w:rPr>
          <w:sz w:val="23"/>
        </w:rPr>
        <w:t>Caso</w:t>
      </w:r>
      <w:r>
        <w:rPr>
          <w:spacing w:val="-6"/>
          <w:sz w:val="23"/>
        </w:rPr>
        <w:t> </w:t>
      </w:r>
      <w:r>
        <w:rPr>
          <w:sz w:val="23"/>
        </w:rPr>
        <w:t>se</w:t>
      </w:r>
      <w:r>
        <w:rPr>
          <w:spacing w:val="-6"/>
          <w:sz w:val="23"/>
        </w:rPr>
        <w:t> </w:t>
      </w:r>
      <w:r>
        <w:rPr>
          <w:sz w:val="23"/>
        </w:rPr>
        <w:t>trate</w:t>
      </w:r>
      <w:r>
        <w:rPr>
          <w:spacing w:val="-5"/>
          <w:sz w:val="23"/>
        </w:rPr>
        <w:t> </w:t>
      </w:r>
      <w:r>
        <w:rPr>
          <w:sz w:val="23"/>
        </w:rPr>
        <w:t>de</w:t>
      </w:r>
      <w:r>
        <w:rPr>
          <w:spacing w:val="-6"/>
          <w:sz w:val="23"/>
        </w:rPr>
        <w:t> </w:t>
      </w:r>
      <w:r>
        <w:rPr>
          <w:sz w:val="23"/>
        </w:rPr>
        <w:t>consórcio,</w:t>
      </w:r>
      <w:r>
        <w:rPr>
          <w:spacing w:val="-6"/>
          <w:sz w:val="23"/>
        </w:rPr>
        <w:t> </w:t>
      </w:r>
      <w:r>
        <w:rPr>
          <w:sz w:val="23"/>
        </w:rPr>
        <w:t>o</w:t>
      </w:r>
      <w:r>
        <w:rPr>
          <w:spacing w:val="-5"/>
          <w:sz w:val="23"/>
        </w:rPr>
        <w:t> </w:t>
      </w:r>
      <w:r>
        <w:rPr>
          <w:sz w:val="23"/>
        </w:rPr>
        <w:t>Programa</w:t>
      </w:r>
      <w:r>
        <w:rPr>
          <w:spacing w:val="-6"/>
          <w:sz w:val="23"/>
        </w:rPr>
        <w:t> </w:t>
      </w:r>
      <w:r>
        <w:rPr>
          <w:sz w:val="23"/>
        </w:rPr>
        <w:t>de</w:t>
      </w:r>
      <w:r>
        <w:rPr>
          <w:spacing w:val="-6"/>
          <w:sz w:val="23"/>
        </w:rPr>
        <w:t> </w:t>
      </w:r>
      <w:r>
        <w:rPr>
          <w:sz w:val="23"/>
        </w:rPr>
        <w:t>Integridade</w:t>
      </w:r>
      <w:r>
        <w:rPr>
          <w:spacing w:val="-5"/>
          <w:sz w:val="23"/>
        </w:rPr>
        <w:t> </w:t>
      </w:r>
      <w:r>
        <w:rPr>
          <w:sz w:val="23"/>
        </w:rPr>
        <w:t>deverá</w:t>
      </w:r>
      <w:r>
        <w:rPr>
          <w:spacing w:val="-6"/>
          <w:sz w:val="23"/>
        </w:rPr>
        <w:t> </w:t>
      </w:r>
      <w:r>
        <w:rPr>
          <w:sz w:val="23"/>
        </w:rPr>
        <w:t>ser</w:t>
      </w:r>
      <w:r>
        <w:rPr>
          <w:spacing w:val="-6"/>
          <w:sz w:val="23"/>
        </w:rPr>
        <w:t> </w:t>
      </w:r>
      <w:r>
        <w:rPr>
          <w:sz w:val="23"/>
        </w:rPr>
        <w:t>exigido</w:t>
      </w:r>
      <w:r>
        <w:rPr>
          <w:spacing w:val="-5"/>
          <w:sz w:val="23"/>
        </w:rPr>
        <w:t> </w:t>
      </w:r>
      <w:r>
        <w:rPr>
          <w:sz w:val="23"/>
        </w:rPr>
        <w:t>de</w:t>
      </w:r>
      <w:r>
        <w:rPr>
          <w:spacing w:val="-6"/>
          <w:sz w:val="23"/>
        </w:rPr>
        <w:t> </w:t>
      </w:r>
      <w:r>
        <w:rPr>
          <w:sz w:val="23"/>
        </w:rPr>
        <w:t>todas</w:t>
      </w:r>
      <w:r>
        <w:rPr>
          <w:spacing w:val="-6"/>
          <w:sz w:val="23"/>
        </w:rPr>
        <w:t> </w:t>
      </w:r>
      <w:r>
        <w:rPr>
          <w:sz w:val="23"/>
        </w:rPr>
        <w:t>as</w:t>
      </w:r>
      <w:r>
        <w:rPr>
          <w:spacing w:val="-5"/>
          <w:sz w:val="23"/>
        </w:rPr>
        <w:t> </w:t>
      </w:r>
      <w:r>
        <w:rPr>
          <w:spacing w:val="-2"/>
          <w:sz w:val="23"/>
        </w:rPr>
        <w:t>consorciadas.</w:t>
      </w:r>
    </w:p>
    <w:p>
      <w:pPr>
        <w:pStyle w:val="ListParagraph"/>
        <w:numPr>
          <w:ilvl w:val="2"/>
          <w:numId w:val="14"/>
        </w:numPr>
        <w:tabs>
          <w:tab w:pos="1078" w:val="left" w:leader="none"/>
        </w:tabs>
        <w:spacing w:line="235" w:lineRule="auto" w:before="112" w:after="0"/>
        <w:ind w:left="439" w:right="429" w:firstLine="0"/>
        <w:jc w:val="both"/>
        <w:rPr>
          <w:sz w:val="23"/>
        </w:rPr>
      </w:pPr>
      <w:r>
        <w:rPr>
          <w:sz w:val="23"/>
        </w:rPr>
        <w:t>O licitante vencedor deverá apresentar declaração, devidamente firmada pelo seu representante legal, informando a existência ou não do </w:t>
      </w:r>
      <w:r>
        <w:rPr>
          <w:sz w:val="23"/>
        </w:rPr>
        <w:t>Programa de Integridade, ou apresentar Certificado de Regularidade vigente, expedido pela Controladoria Geral do Estado do Rio de Janeiro.</w:t>
      </w:r>
    </w:p>
    <w:p>
      <w:pPr>
        <w:pStyle w:val="ListParagraph"/>
        <w:numPr>
          <w:ilvl w:val="2"/>
          <w:numId w:val="14"/>
        </w:numPr>
        <w:tabs>
          <w:tab w:pos="1302" w:val="left" w:leader="none"/>
        </w:tabs>
        <w:spacing w:line="235" w:lineRule="auto" w:before="114" w:after="0"/>
        <w:ind w:left="439" w:right="428" w:firstLine="0"/>
        <w:jc w:val="both"/>
        <w:rPr>
          <w:sz w:val="23"/>
        </w:rPr>
      </w:pPr>
      <w:r>
        <w:rPr>
          <w:sz w:val="23"/>
        </w:rPr>
        <w:t>Caso o licitante vencedor ainda não tenha programa de integridade instituído, deverá implantar o Programa de Integridade no prazo de até 180 (cento e oitenta) dias corridos, a partir da assinatura do Contrato.</w:t>
      </w:r>
    </w:p>
    <w:p>
      <w:pPr>
        <w:pStyle w:val="BodyText"/>
        <w:spacing w:before="217"/>
        <w:ind w:left="0"/>
      </w:pPr>
    </w:p>
    <w:p>
      <w:pPr>
        <w:pStyle w:val="Heading1"/>
        <w:numPr>
          <w:ilvl w:val="0"/>
          <w:numId w:val="1"/>
        </w:numPr>
        <w:tabs>
          <w:tab w:pos="769" w:val="left" w:leader="none"/>
        </w:tabs>
        <w:spacing w:line="240" w:lineRule="auto" w:before="0" w:after="0"/>
        <w:ind w:left="769" w:right="0" w:hanging="330"/>
        <w:jc w:val="left"/>
      </w:pPr>
      <w:r>
        <w:rPr>
          <w:spacing w:val="-2"/>
        </w:rPr>
        <w:t>DA</w:t>
      </w:r>
      <w:r>
        <w:rPr>
          <w:spacing w:val="-13"/>
        </w:rPr>
        <w:t> </w:t>
      </w:r>
      <w:r>
        <w:rPr>
          <w:spacing w:val="-2"/>
        </w:rPr>
        <w:t>SUBCONTRATAÇÃO</w:t>
      </w:r>
    </w:p>
    <w:p>
      <w:pPr>
        <w:pStyle w:val="BodyText"/>
        <w:spacing w:before="109"/>
        <w:jc w:val="both"/>
      </w:pPr>
      <w:r>
        <w:rPr/>
        <w:t>11.1</w:t>
      </w:r>
      <w:r>
        <w:rPr>
          <w:spacing w:val="-8"/>
        </w:rPr>
        <w:t> </w:t>
      </w:r>
      <w:r>
        <w:rPr/>
        <w:t>Não</w:t>
      </w:r>
      <w:r>
        <w:rPr>
          <w:spacing w:val="-7"/>
        </w:rPr>
        <w:t> </w:t>
      </w:r>
      <w:r>
        <w:rPr/>
        <w:t>será</w:t>
      </w:r>
      <w:r>
        <w:rPr>
          <w:spacing w:val="-8"/>
        </w:rPr>
        <w:t> </w:t>
      </w:r>
      <w:r>
        <w:rPr/>
        <w:t>admitida</w:t>
      </w:r>
      <w:r>
        <w:rPr>
          <w:spacing w:val="-7"/>
        </w:rPr>
        <w:t> </w:t>
      </w:r>
      <w:r>
        <w:rPr/>
        <w:t>a</w:t>
      </w:r>
      <w:r>
        <w:rPr>
          <w:spacing w:val="-8"/>
        </w:rPr>
        <w:t> </w:t>
      </w:r>
      <w:r>
        <w:rPr/>
        <w:t>subcontratação</w:t>
      </w:r>
      <w:r>
        <w:rPr>
          <w:spacing w:val="-7"/>
        </w:rPr>
        <w:t> </w:t>
      </w:r>
      <w:r>
        <w:rPr/>
        <w:t>do</w:t>
      </w:r>
      <w:r>
        <w:rPr>
          <w:spacing w:val="-8"/>
        </w:rPr>
        <w:t> </w:t>
      </w:r>
      <w:r>
        <w:rPr/>
        <w:t>objeto</w:t>
      </w:r>
      <w:r>
        <w:rPr>
          <w:spacing w:val="-7"/>
        </w:rPr>
        <w:t> </w:t>
      </w:r>
      <w:r>
        <w:rPr>
          <w:spacing w:val="-2"/>
        </w:rPr>
        <w:t>contratual.</w:t>
      </w:r>
    </w:p>
    <w:p>
      <w:pPr>
        <w:pStyle w:val="BodyText"/>
        <w:spacing w:before="217"/>
        <w:ind w:left="0"/>
      </w:pPr>
    </w:p>
    <w:p>
      <w:pPr>
        <w:pStyle w:val="Heading1"/>
        <w:numPr>
          <w:ilvl w:val="0"/>
          <w:numId w:val="1"/>
        </w:numPr>
        <w:tabs>
          <w:tab w:pos="782" w:val="left" w:leader="none"/>
        </w:tabs>
        <w:spacing w:line="240" w:lineRule="auto" w:before="0" w:after="0"/>
        <w:ind w:left="782" w:right="0" w:hanging="343"/>
        <w:jc w:val="left"/>
      </w:pPr>
      <w:r>
        <w:rPr>
          <w:spacing w:val="-2"/>
        </w:rPr>
        <w:t>DA</w:t>
      </w:r>
      <w:r>
        <w:rPr>
          <w:spacing w:val="-13"/>
        </w:rPr>
        <w:t> </w:t>
      </w:r>
      <w:r>
        <w:rPr>
          <w:spacing w:val="-2"/>
        </w:rPr>
        <w:t>GARANTIA</w:t>
      </w:r>
    </w:p>
    <w:p>
      <w:pPr>
        <w:pStyle w:val="BodyText"/>
        <w:spacing w:before="109"/>
        <w:jc w:val="both"/>
      </w:pPr>
      <w:r>
        <w:rPr/>
        <w:t>12.1</w:t>
      </w:r>
      <w:r>
        <w:rPr>
          <w:spacing w:val="-7"/>
        </w:rPr>
        <w:t> </w:t>
      </w:r>
      <w:r>
        <w:rPr/>
        <w:t>Não</w:t>
      </w:r>
      <w:r>
        <w:rPr>
          <w:spacing w:val="-6"/>
        </w:rPr>
        <w:t> </w:t>
      </w:r>
      <w:r>
        <w:rPr/>
        <w:t>haverá</w:t>
      </w:r>
      <w:r>
        <w:rPr>
          <w:spacing w:val="-7"/>
        </w:rPr>
        <w:t> </w:t>
      </w:r>
      <w:r>
        <w:rPr/>
        <w:t>exigência</w:t>
      </w:r>
      <w:r>
        <w:rPr>
          <w:spacing w:val="-6"/>
        </w:rPr>
        <w:t> </w:t>
      </w:r>
      <w:r>
        <w:rPr/>
        <w:t>de</w:t>
      </w:r>
      <w:r>
        <w:rPr>
          <w:spacing w:val="-7"/>
        </w:rPr>
        <w:t> </w:t>
      </w:r>
      <w:r>
        <w:rPr/>
        <w:t>garantia</w:t>
      </w:r>
      <w:r>
        <w:rPr>
          <w:spacing w:val="-6"/>
        </w:rPr>
        <w:t> </w:t>
      </w:r>
      <w:r>
        <w:rPr/>
        <w:t>contratual</w:t>
      </w:r>
      <w:r>
        <w:rPr>
          <w:spacing w:val="-7"/>
        </w:rPr>
        <w:t> </w:t>
      </w:r>
      <w:r>
        <w:rPr/>
        <w:t>da</w:t>
      </w:r>
      <w:r>
        <w:rPr>
          <w:spacing w:val="-6"/>
        </w:rPr>
        <w:t> </w:t>
      </w:r>
      <w:r>
        <w:rPr>
          <w:spacing w:val="-2"/>
        </w:rPr>
        <w:t>execução.</w:t>
      </w:r>
    </w:p>
    <w:p>
      <w:pPr>
        <w:pStyle w:val="BodyText"/>
        <w:spacing w:before="217"/>
        <w:ind w:left="0"/>
      </w:pPr>
    </w:p>
    <w:p>
      <w:pPr>
        <w:pStyle w:val="Heading1"/>
        <w:numPr>
          <w:ilvl w:val="0"/>
          <w:numId w:val="1"/>
        </w:numPr>
        <w:tabs>
          <w:tab w:pos="782" w:val="left" w:leader="none"/>
        </w:tabs>
        <w:spacing w:line="240" w:lineRule="auto" w:before="0" w:after="0"/>
        <w:ind w:left="782" w:right="0" w:hanging="343"/>
        <w:jc w:val="left"/>
      </w:pPr>
      <w:r>
        <w:rPr>
          <w:spacing w:val="-2"/>
        </w:rPr>
        <w:t>PAGAMENTO</w:t>
      </w:r>
    </w:p>
    <w:p>
      <w:pPr>
        <w:pStyle w:val="ListParagraph"/>
        <w:numPr>
          <w:ilvl w:val="1"/>
          <w:numId w:val="15"/>
        </w:numPr>
        <w:tabs>
          <w:tab w:pos="913" w:val="left" w:leader="none"/>
        </w:tabs>
        <w:spacing w:line="235" w:lineRule="auto" w:before="113" w:after="0"/>
        <w:ind w:left="439" w:right="427" w:firstLine="0"/>
        <w:jc w:val="both"/>
        <w:rPr>
          <w:sz w:val="23"/>
        </w:rPr>
      </w:pPr>
      <w:r>
        <w:rPr>
          <w:sz w:val="23"/>
        </w:rPr>
        <w:t>O contratante deverá pagar o preço ao contratado em parcelas, conforme cronograma de execução do contrato, na conta corrente de titularidade </w:t>
      </w:r>
      <w:r>
        <w:rPr>
          <w:sz w:val="23"/>
        </w:rPr>
        <w:t>do contratado a ser indicada, junto à instituição financeira contratada pelo Estado do Rio de Janeiro.</w:t>
      </w:r>
    </w:p>
    <w:p>
      <w:pPr>
        <w:pStyle w:val="ListParagraph"/>
        <w:numPr>
          <w:ilvl w:val="1"/>
          <w:numId w:val="15"/>
        </w:numPr>
        <w:tabs>
          <w:tab w:pos="908" w:val="left" w:leader="none"/>
        </w:tabs>
        <w:spacing w:line="235" w:lineRule="auto" w:before="113" w:after="0"/>
        <w:ind w:left="439" w:right="429" w:firstLine="0"/>
        <w:jc w:val="both"/>
        <w:rPr>
          <w:sz w:val="23"/>
        </w:rPr>
      </w:pPr>
      <w:r>
        <w:rPr>
          <w:sz w:val="23"/>
        </w:rPr>
        <w:t>No caso de o contratado estar estabelecido em localidade que não possua agência da instituição financeira contratada pelo Estado do Rio de Janeiro ou, caso verificada pelo contratante a impossibilidade de o contratado, em razão de negativa expressa da instituição financeira contratada pelo Estado do Rio de Janeiro, abrir ou manter conta corrente naquela instituição financeira, o pagamento poderá ser feito mediante crédito em conta corrente de outra instituição financeira. Nesse caso, eventuais ônus financeiros e/ou contratuais adicionais serão suportados exclusivamente pelo contratado.</w:t>
      </w:r>
    </w:p>
    <w:p>
      <w:pPr>
        <w:pStyle w:val="ListParagraph"/>
        <w:numPr>
          <w:ilvl w:val="1"/>
          <w:numId w:val="15"/>
        </w:numPr>
        <w:tabs>
          <w:tab w:pos="900" w:val="left" w:leader="none"/>
        </w:tabs>
        <w:spacing w:line="235" w:lineRule="auto" w:before="111" w:after="0"/>
        <w:ind w:left="439" w:right="429" w:firstLine="0"/>
        <w:jc w:val="both"/>
        <w:rPr>
          <w:sz w:val="23"/>
        </w:rPr>
      </w:pPr>
      <w:r>
        <w:rPr>
          <w:sz w:val="23"/>
        </w:rPr>
        <w:t>A emissão da Nota Fiscal ou Fatura será precedida do recebimento definitivo do objeto ou de cada parcela, mediante atestação, que não poderá ser realizada pelo ordenador de despesas, conforme disposto neste instrumento e/ou no Termo de Referência, bem ainda no art. 140, II, alínea b, da Lei nº 14.133/2021 e arts. 20 e 22, XXIII, do Decreto nº 48.817/2023.</w:t>
      </w:r>
    </w:p>
    <w:p>
      <w:pPr>
        <w:pStyle w:val="ListParagraph"/>
        <w:spacing w:after="0" w:line="235" w:lineRule="auto"/>
        <w:jc w:val="both"/>
        <w:rPr>
          <w:sz w:val="23"/>
        </w:rPr>
        <w:sectPr>
          <w:pgSz w:w="15840" w:h="24480"/>
          <w:pgMar w:top="480" w:bottom="280" w:left="360" w:right="360"/>
        </w:sectPr>
      </w:pPr>
    </w:p>
    <w:p>
      <w:pPr>
        <w:pStyle w:val="ListParagraph"/>
        <w:numPr>
          <w:ilvl w:val="2"/>
          <w:numId w:val="15"/>
        </w:numPr>
        <w:tabs>
          <w:tab w:pos="1095" w:val="left" w:leader="none"/>
        </w:tabs>
        <w:spacing w:line="235" w:lineRule="auto" w:before="80" w:after="0"/>
        <w:ind w:left="439" w:right="428" w:firstLine="0"/>
        <w:jc w:val="both"/>
        <w:rPr>
          <w:sz w:val="23"/>
        </w:rPr>
      </w:pPr>
      <w:r>
        <w:rPr>
          <w:sz w:val="23"/>
        </w:rPr>
        <w:t>Quando houver glosa parcial do objeto, o contratante deverá comunicar ao contratado para que emita Nota Fiscal ou Fatura com o valor exato </w:t>
      </w:r>
      <w:r>
        <w:rPr>
          <w:spacing w:val="-2"/>
          <w:sz w:val="23"/>
        </w:rPr>
        <w:t>dimensionado.</w:t>
      </w:r>
    </w:p>
    <w:p>
      <w:pPr>
        <w:pStyle w:val="ListParagraph"/>
        <w:numPr>
          <w:ilvl w:val="1"/>
          <w:numId w:val="15"/>
        </w:numPr>
        <w:tabs>
          <w:tab w:pos="905" w:val="left" w:leader="none"/>
        </w:tabs>
        <w:spacing w:line="235" w:lineRule="auto" w:before="113" w:after="0"/>
        <w:ind w:left="439" w:right="429" w:firstLine="0"/>
        <w:jc w:val="both"/>
        <w:rPr>
          <w:sz w:val="23"/>
        </w:rPr>
      </w:pPr>
      <w:r>
        <w:rPr>
          <w:sz w:val="23"/>
        </w:rPr>
        <w:t>O CONTRATADO deverá encaminhar a Nota Fiscal ou Fatura para pagamento ao Hospital Universitário Pedro Ernesto, situado na Boulevard 28 de Setembro, 77 – Vila Isabel, Rio de Janeiro/RJ, CEP 20.551-030.</w:t>
      </w:r>
    </w:p>
    <w:p>
      <w:pPr>
        <w:pStyle w:val="ListParagraph"/>
        <w:numPr>
          <w:ilvl w:val="1"/>
          <w:numId w:val="15"/>
        </w:numPr>
        <w:tabs>
          <w:tab w:pos="897" w:val="left" w:leader="none"/>
        </w:tabs>
        <w:spacing w:line="240" w:lineRule="auto" w:before="109" w:after="0"/>
        <w:ind w:left="897" w:right="0" w:hanging="458"/>
        <w:jc w:val="both"/>
        <w:rPr>
          <w:sz w:val="23"/>
        </w:rPr>
      </w:pPr>
      <w:r>
        <w:rPr>
          <w:sz w:val="23"/>
        </w:rPr>
        <w:t>Recebida</w:t>
      </w:r>
      <w:r>
        <w:rPr>
          <w:spacing w:val="-7"/>
          <w:sz w:val="23"/>
        </w:rPr>
        <w:t> </w:t>
      </w:r>
      <w:r>
        <w:rPr>
          <w:sz w:val="23"/>
        </w:rPr>
        <w:t>a</w:t>
      </w:r>
      <w:r>
        <w:rPr>
          <w:spacing w:val="-7"/>
          <w:sz w:val="23"/>
        </w:rPr>
        <w:t> </w:t>
      </w:r>
      <w:r>
        <w:rPr>
          <w:sz w:val="23"/>
        </w:rPr>
        <w:t>Nota</w:t>
      </w:r>
      <w:r>
        <w:rPr>
          <w:spacing w:val="-6"/>
          <w:sz w:val="23"/>
        </w:rPr>
        <w:t> </w:t>
      </w:r>
      <w:r>
        <w:rPr>
          <w:sz w:val="23"/>
        </w:rPr>
        <w:t>Fiscal</w:t>
      </w:r>
      <w:r>
        <w:rPr>
          <w:spacing w:val="-7"/>
          <w:sz w:val="23"/>
        </w:rPr>
        <w:t> </w:t>
      </w:r>
      <w:r>
        <w:rPr>
          <w:sz w:val="23"/>
        </w:rPr>
        <w:t>ou</w:t>
      </w:r>
      <w:r>
        <w:rPr>
          <w:spacing w:val="-7"/>
          <w:sz w:val="23"/>
        </w:rPr>
        <w:t> </w:t>
      </w:r>
      <w:r>
        <w:rPr>
          <w:sz w:val="23"/>
        </w:rPr>
        <w:t>Fatura,</w:t>
      </w:r>
      <w:r>
        <w:rPr>
          <w:spacing w:val="-6"/>
          <w:sz w:val="23"/>
        </w:rPr>
        <w:t> </w:t>
      </w:r>
      <w:r>
        <w:rPr>
          <w:sz w:val="23"/>
        </w:rPr>
        <w:t>o</w:t>
      </w:r>
      <w:r>
        <w:rPr>
          <w:spacing w:val="-7"/>
          <w:sz w:val="23"/>
        </w:rPr>
        <w:t> </w:t>
      </w:r>
      <w:r>
        <w:rPr>
          <w:sz w:val="23"/>
        </w:rPr>
        <w:t>órgão</w:t>
      </w:r>
      <w:r>
        <w:rPr>
          <w:spacing w:val="-7"/>
          <w:sz w:val="23"/>
        </w:rPr>
        <w:t> </w:t>
      </w:r>
      <w:r>
        <w:rPr>
          <w:sz w:val="23"/>
        </w:rPr>
        <w:t>competente</w:t>
      </w:r>
      <w:r>
        <w:rPr>
          <w:spacing w:val="-6"/>
          <w:sz w:val="23"/>
        </w:rPr>
        <w:t> </w:t>
      </w:r>
      <w:r>
        <w:rPr>
          <w:sz w:val="23"/>
        </w:rPr>
        <w:t>deverá</w:t>
      </w:r>
      <w:r>
        <w:rPr>
          <w:spacing w:val="-7"/>
          <w:sz w:val="23"/>
        </w:rPr>
        <w:t> </w:t>
      </w:r>
      <w:r>
        <w:rPr>
          <w:spacing w:val="-2"/>
          <w:sz w:val="23"/>
        </w:rPr>
        <w:t>verificar:</w:t>
      </w:r>
    </w:p>
    <w:p>
      <w:pPr>
        <w:pStyle w:val="ListParagraph"/>
        <w:numPr>
          <w:ilvl w:val="0"/>
          <w:numId w:val="16"/>
        </w:numPr>
        <w:tabs>
          <w:tab w:pos="673" w:val="left" w:leader="none"/>
        </w:tabs>
        <w:spacing w:line="240" w:lineRule="auto" w:before="109" w:after="0"/>
        <w:ind w:left="673" w:right="0" w:hanging="234"/>
        <w:jc w:val="both"/>
        <w:rPr>
          <w:sz w:val="23"/>
        </w:rPr>
      </w:pPr>
      <w:r>
        <w:rPr>
          <w:sz w:val="23"/>
        </w:rPr>
        <w:t>a</w:t>
      </w:r>
      <w:r>
        <w:rPr>
          <w:spacing w:val="-8"/>
          <w:sz w:val="23"/>
        </w:rPr>
        <w:t> </w:t>
      </w:r>
      <w:r>
        <w:rPr>
          <w:sz w:val="23"/>
        </w:rPr>
        <w:t>manutenção</w:t>
      </w:r>
      <w:r>
        <w:rPr>
          <w:spacing w:val="-8"/>
          <w:sz w:val="23"/>
        </w:rPr>
        <w:t> </w:t>
      </w:r>
      <w:r>
        <w:rPr>
          <w:sz w:val="23"/>
        </w:rPr>
        <w:t>das</w:t>
      </w:r>
      <w:r>
        <w:rPr>
          <w:spacing w:val="-7"/>
          <w:sz w:val="23"/>
        </w:rPr>
        <w:t> </w:t>
      </w:r>
      <w:r>
        <w:rPr>
          <w:sz w:val="23"/>
        </w:rPr>
        <w:t>condições</w:t>
      </w:r>
      <w:r>
        <w:rPr>
          <w:spacing w:val="-8"/>
          <w:sz w:val="23"/>
        </w:rPr>
        <w:t> </w:t>
      </w:r>
      <w:r>
        <w:rPr>
          <w:sz w:val="23"/>
        </w:rPr>
        <w:t>de</w:t>
      </w:r>
      <w:r>
        <w:rPr>
          <w:spacing w:val="-7"/>
          <w:sz w:val="23"/>
        </w:rPr>
        <w:t> </w:t>
      </w:r>
      <w:r>
        <w:rPr>
          <w:sz w:val="23"/>
        </w:rPr>
        <w:t>habilitação</w:t>
      </w:r>
      <w:r>
        <w:rPr>
          <w:spacing w:val="-8"/>
          <w:sz w:val="23"/>
        </w:rPr>
        <w:t> </w:t>
      </w:r>
      <w:r>
        <w:rPr>
          <w:sz w:val="23"/>
        </w:rPr>
        <w:t>exigidas</w:t>
      </w:r>
      <w:r>
        <w:rPr>
          <w:spacing w:val="-8"/>
          <w:sz w:val="23"/>
        </w:rPr>
        <w:t> </w:t>
      </w:r>
      <w:r>
        <w:rPr>
          <w:sz w:val="23"/>
        </w:rPr>
        <w:t>pelo</w:t>
      </w:r>
      <w:r>
        <w:rPr>
          <w:spacing w:val="-7"/>
          <w:sz w:val="23"/>
        </w:rPr>
        <w:t> </w:t>
      </w:r>
      <w:r>
        <w:rPr>
          <w:sz w:val="23"/>
        </w:rPr>
        <w:t>instrumento</w:t>
      </w:r>
      <w:r>
        <w:rPr>
          <w:spacing w:val="-8"/>
          <w:sz w:val="23"/>
        </w:rPr>
        <w:t> </w:t>
      </w:r>
      <w:r>
        <w:rPr>
          <w:spacing w:val="-2"/>
          <w:sz w:val="23"/>
        </w:rPr>
        <w:t>convocatório;</w:t>
      </w:r>
    </w:p>
    <w:p>
      <w:pPr>
        <w:pStyle w:val="ListParagraph"/>
        <w:numPr>
          <w:ilvl w:val="0"/>
          <w:numId w:val="16"/>
        </w:numPr>
        <w:tabs>
          <w:tab w:pos="696" w:val="left" w:leader="none"/>
        </w:tabs>
        <w:spacing w:line="235" w:lineRule="auto" w:before="113" w:after="0"/>
        <w:ind w:left="439" w:right="428" w:firstLine="0"/>
        <w:jc w:val="both"/>
        <w:rPr>
          <w:sz w:val="23"/>
        </w:rPr>
      </w:pPr>
      <w:r>
        <w:rPr>
          <w:sz w:val="23"/>
        </w:rPr>
        <w:t>por consulta aos cadastros mencionados no item 7.1, se o contratado foi penalizado com as sanções de declaração de inidoneidade ou impedimento de licitar e contratar com o poder público, observadas as abrangências de aplicação; e</w:t>
      </w:r>
    </w:p>
    <w:p>
      <w:pPr>
        <w:pStyle w:val="ListParagraph"/>
        <w:numPr>
          <w:ilvl w:val="0"/>
          <w:numId w:val="16"/>
        </w:numPr>
        <w:tabs>
          <w:tab w:pos="686" w:val="left" w:leader="none"/>
        </w:tabs>
        <w:spacing w:line="235" w:lineRule="auto" w:before="113" w:after="0"/>
        <w:ind w:left="439" w:right="428" w:firstLine="0"/>
        <w:jc w:val="both"/>
        <w:rPr>
          <w:sz w:val="23"/>
        </w:rPr>
      </w:pPr>
      <w:r>
        <w:rPr>
          <w:sz w:val="23"/>
        </w:rPr>
        <w:t>por consulta ao SICAF, eventuais ocorrências impeditivas indiretas, hipótese na qual o gestor deverá verificar se houve fraude por parte das empresas apontadas no Relatório de Ocorrências Impeditivas Indiretas.</w:t>
      </w:r>
    </w:p>
    <w:p>
      <w:pPr>
        <w:pStyle w:val="ListParagraph"/>
        <w:numPr>
          <w:ilvl w:val="2"/>
          <w:numId w:val="15"/>
        </w:numPr>
        <w:tabs>
          <w:tab w:pos="1084" w:val="left" w:leader="none"/>
        </w:tabs>
        <w:spacing w:line="235" w:lineRule="auto" w:before="113" w:after="0"/>
        <w:ind w:left="439" w:right="429" w:firstLine="0"/>
        <w:jc w:val="both"/>
        <w:rPr>
          <w:sz w:val="23"/>
        </w:rPr>
      </w:pPr>
      <w:r>
        <w:rPr>
          <w:sz w:val="23"/>
        </w:rPr>
        <w:t>Constatando-se a situação de irregularidade do contratado, será providenciada sua notificação, por escrito, para que, no prazo de 15 (quinze) dias úteis, regularize sua situação ou, no mesmo prazo, apresente sua defesa e especifique provas que pretende produzir. O prazo poderá ser prorrogado uma vez, por igual período, a critério do contratante.</w:t>
      </w:r>
    </w:p>
    <w:p>
      <w:pPr>
        <w:pStyle w:val="ListParagraph"/>
        <w:numPr>
          <w:ilvl w:val="2"/>
          <w:numId w:val="15"/>
        </w:numPr>
        <w:tabs>
          <w:tab w:pos="1076" w:val="left" w:leader="none"/>
        </w:tabs>
        <w:spacing w:line="235" w:lineRule="auto" w:before="112" w:after="0"/>
        <w:ind w:left="439" w:right="429" w:firstLine="0"/>
        <w:jc w:val="both"/>
        <w:rPr>
          <w:sz w:val="23"/>
        </w:rPr>
      </w:pPr>
      <w:r>
        <w:rPr>
          <w:sz w:val="23"/>
        </w:rPr>
        <w:t>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w:t>
      </w:r>
      <w:r>
        <w:rPr>
          <w:sz w:val="23"/>
        </w:rPr>
        <w:t>os meios pertinentes e necessários para garantir o recebimento de seus créditos.</w:t>
      </w:r>
    </w:p>
    <w:p>
      <w:pPr>
        <w:pStyle w:val="ListParagraph"/>
        <w:numPr>
          <w:ilvl w:val="2"/>
          <w:numId w:val="15"/>
        </w:numPr>
        <w:tabs>
          <w:tab w:pos="1110" w:val="left" w:leader="none"/>
        </w:tabs>
        <w:spacing w:line="235" w:lineRule="auto" w:before="112" w:after="0"/>
        <w:ind w:left="439" w:right="428" w:firstLine="0"/>
        <w:jc w:val="both"/>
        <w:rPr>
          <w:sz w:val="23"/>
        </w:rPr>
      </w:pPr>
      <w:r>
        <w:rPr>
          <w:sz w:val="23"/>
        </w:rPr>
        <w:t>Persistindo a irregularidade, o contratante deverá adotar as medidas necessárias à rescisão do Contrato nos autos do processo administrativo correspondente, assegurada ao contratado a ampla defesa.</w:t>
      </w:r>
    </w:p>
    <w:p>
      <w:pPr>
        <w:pStyle w:val="ListParagraph"/>
        <w:numPr>
          <w:ilvl w:val="2"/>
          <w:numId w:val="15"/>
        </w:numPr>
        <w:tabs>
          <w:tab w:pos="1072" w:val="left" w:leader="none"/>
        </w:tabs>
        <w:spacing w:line="235" w:lineRule="auto" w:before="113" w:after="0"/>
        <w:ind w:left="439" w:right="428" w:firstLine="0"/>
        <w:jc w:val="both"/>
        <w:rPr>
          <w:sz w:val="23"/>
        </w:rPr>
      </w:pPr>
      <w:r>
        <w:rPr>
          <w:sz w:val="23"/>
        </w:rPr>
        <w:t>Havendo a efetiva execução do objeto, os pagamentos serão realizados normalmente, até que se decida pela rescisão do Contrato, caso o contratado não regularize sua situação.</w:t>
      </w:r>
    </w:p>
    <w:p>
      <w:pPr>
        <w:pStyle w:val="ListParagraph"/>
        <w:numPr>
          <w:ilvl w:val="1"/>
          <w:numId w:val="15"/>
        </w:numPr>
        <w:tabs>
          <w:tab w:pos="897" w:val="left" w:leader="none"/>
        </w:tabs>
        <w:spacing w:line="240" w:lineRule="auto" w:before="109" w:after="0"/>
        <w:ind w:left="897" w:right="0" w:hanging="458"/>
        <w:jc w:val="both"/>
        <w:rPr>
          <w:sz w:val="23"/>
        </w:rPr>
      </w:pPr>
      <w:r>
        <w:rPr>
          <w:sz w:val="23"/>
        </w:rPr>
        <w:t>O</w:t>
      </w:r>
      <w:r>
        <w:rPr>
          <w:spacing w:val="-6"/>
          <w:sz w:val="23"/>
        </w:rPr>
        <w:t> </w:t>
      </w:r>
      <w:r>
        <w:rPr>
          <w:sz w:val="23"/>
        </w:rPr>
        <w:t>pagamento</w:t>
      </w:r>
      <w:r>
        <w:rPr>
          <w:spacing w:val="-6"/>
          <w:sz w:val="23"/>
        </w:rPr>
        <w:t> </w:t>
      </w:r>
      <w:r>
        <w:rPr>
          <w:sz w:val="23"/>
        </w:rPr>
        <w:t>será</w:t>
      </w:r>
      <w:r>
        <w:rPr>
          <w:spacing w:val="-6"/>
          <w:sz w:val="23"/>
        </w:rPr>
        <w:t> </w:t>
      </w:r>
      <w:r>
        <w:rPr>
          <w:sz w:val="23"/>
        </w:rPr>
        <w:t>efetuado</w:t>
      </w:r>
      <w:r>
        <w:rPr>
          <w:spacing w:val="-6"/>
          <w:sz w:val="23"/>
        </w:rPr>
        <w:t> </w:t>
      </w:r>
      <w:r>
        <w:rPr>
          <w:sz w:val="23"/>
        </w:rPr>
        <w:t>no</w:t>
      </w:r>
      <w:r>
        <w:rPr>
          <w:spacing w:val="-6"/>
          <w:sz w:val="23"/>
        </w:rPr>
        <w:t> </w:t>
      </w:r>
      <w:r>
        <w:rPr>
          <w:sz w:val="23"/>
        </w:rPr>
        <w:t>prazo</w:t>
      </w:r>
      <w:r>
        <w:rPr>
          <w:spacing w:val="-6"/>
          <w:sz w:val="23"/>
        </w:rPr>
        <w:t> </w:t>
      </w:r>
      <w:r>
        <w:rPr>
          <w:sz w:val="23"/>
        </w:rPr>
        <w:t>máximo</w:t>
      </w:r>
      <w:r>
        <w:rPr>
          <w:spacing w:val="-6"/>
          <w:sz w:val="23"/>
        </w:rPr>
        <w:t> </w:t>
      </w:r>
      <w:r>
        <w:rPr>
          <w:sz w:val="23"/>
        </w:rPr>
        <w:t>de</w:t>
      </w:r>
      <w:r>
        <w:rPr>
          <w:spacing w:val="-5"/>
          <w:sz w:val="23"/>
        </w:rPr>
        <w:t> </w:t>
      </w:r>
      <w:r>
        <w:rPr>
          <w:sz w:val="23"/>
        </w:rPr>
        <w:t>até</w:t>
      </w:r>
      <w:r>
        <w:rPr>
          <w:spacing w:val="-5"/>
          <w:sz w:val="23"/>
        </w:rPr>
        <w:t> </w:t>
      </w:r>
      <w:r>
        <w:rPr>
          <w:sz w:val="23"/>
        </w:rPr>
        <w:t>30</w:t>
      </w:r>
      <w:r>
        <w:rPr>
          <w:spacing w:val="-6"/>
          <w:sz w:val="23"/>
        </w:rPr>
        <w:t> </w:t>
      </w:r>
      <w:r>
        <w:rPr>
          <w:sz w:val="23"/>
        </w:rPr>
        <w:t>(trinta)</w:t>
      </w:r>
      <w:r>
        <w:rPr>
          <w:spacing w:val="-6"/>
          <w:sz w:val="23"/>
        </w:rPr>
        <w:t> </w:t>
      </w:r>
      <w:r>
        <w:rPr>
          <w:sz w:val="23"/>
        </w:rPr>
        <w:t>dias,</w:t>
      </w:r>
      <w:r>
        <w:rPr>
          <w:spacing w:val="-6"/>
          <w:sz w:val="23"/>
        </w:rPr>
        <w:t> </w:t>
      </w:r>
      <w:r>
        <w:rPr>
          <w:sz w:val="23"/>
        </w:rPr>
        <w:t>contados</w:t>
      </w:r>
      <w:r>
        <w:rPr>
          <w:spacing w:val="-6"/>
          <w:sz w:val="23"/>
        </w:rPr>
        <w:t> </w:t>
      </w:r>
      <w:r>
        <w:rPr>
          <w:sz w:val="23"/>
        </w:rPr>
        <w:t>do</w:t>
      </w:r>
      <w:r>
        <w:rPr>
          <w:spacing w:val="-6"/>
          <w:sz w:val="23"/>
        </w:rPr>
        <w:t> </w:t>
      </w:r>
      <w:r>
        <w:rPr>
          <w:sz w:val="23"/>
        </w:rPr>
        <w:t>recebimento</w:t>
      </w:r>
      <w:r>
        <w:rPr>
          <w:spacing w:val="-5"/>
          <w:sz w:val="23"/>
        </w:rPr>
        <w:t> </w:t>
      </w:r>
      <w:r>
        <w:rPr>
          <w:sz w:val="23"/>
        </w:rPr>
        <w:t>da</w:t>
      </w:r>
      <w:r>
        <w:rPr>
          <w:spacing w:val="-6"/>
          <w:sz w:val="23"/>
        </w:rPr>
        <w:t> </w:t>
      </w:r>
      <w:r>
        <w:rPr>
          <w:sz w:val="23"/>
        </w:rPr>
        <w:t>Nota</w:t>
      </w:r>
      <w:r>
        <w:rPr>
          <w:spacing w:val="-6"/>
          <w:sz w:val="23"/>
        </w:rPr>
        <w:t> </w:t>
      </w:r>
      <w:r>
        <w:rPr>
          <w:sz w:val="23"/>
        </w:rPr>
        <w:t>Fiscal</w:t>
      </w:r>
      <w:r>
        <w:rPr>
          <w:spacing w:val="-6"/>
          <w:sz w:val="23"/>
        </w:rPr>
        <w:t> </w:t>
      </w:r>
      <w:r>
        <w:rPr>
          <w:sz w:val="23"/>
        </w:rPr>
        <w:t>ou</w:t>
      </w:r>
      <w:r>
        <w:rPr>
          <w:spacing w:val="-6"/>
          <w:sz w:val="23"/>
        </w:rPr>
        <w:t> </w:t>
      </w:r>
      <w:r>
        <w:rPr>
          <w:spacing w:val="-2"/>
          <w:sz w:val="23"/>
        </w:rPr>
        <w:t>Fatura.</w:t>
      </w:r>
    </w:p>
    <w:p>
      <w:pPr>
        <w:pStyle w:val="ListParagraph"/>
        <w:numPr>
          <w:ilvl w:val="2"/>
          <w:numId w:val="15"/>
        </w:numPr>
        <w:tabs>
          <w:tab w:pos="1085" w:val="left" w:leader="none"/>
        </w:tabs>
        <w:spacing w:line="235" w:lineRule="auto" w:before="113" w:after="0"/>
        <w:ind w:left="439" w:right="429" w:firstLine="0"/>
        <w:jc w:val="both"/>
        <w:rPr>
          <w:sz w:val="23"/>
        </w:rPr>
      </w:pPr>
      <w:r>
        <w:rPr>
          <w:sz w:val="23"/>
        </w:rPr>
        <w:t>Havendo erro na apresentação da Nota Fiscal ou Fatura, ou circunstância que impeça a liquidação da despesa, o pagamento ficará sobrestado até que o contratado providencie as medidas saneadoras. Nessa hipótese, o prazo para pagamento iniciar-se-á após a comprovação da regularização da situação, não acarretando qualquer ônus para o contratante.</w:t>
      </w:r>
    </w:p>
    <w:p>
      <w:pPr>
        <w:pStyle w:val="ListParagraph"/>
        <w:numPr>
          <w:ilvl w:val="1"/>
          <w:numId w:val="15"/>
        </w:numPr>
        <w:tabs>
          <w:tab w:pos="897" w:val="left" w:leader="none"/>
        </w:tabs>
        <w:spacing w:line="240" w:lineRule="auto" w:before="108" w:after="0"/>
        <w:ind w:left="897" w:right="0" w:hanging="458"/>
        <w:jc w:val="both"/>
        <w:rPr>
          <w:sz w:val="23"/>
        </w:rPr>
      </w:pPr>
      <w:r>
        <w:rPr>
          <w:sz w:val="23"/>
        </w:rPr>
        <w:t>Quando</w:t>
      </w:r>
      <w:r>
        <w:rPr>
          <w:spacing w:val="-8"/>
          <w:sz w:val="23"/>
        </w:rPr>
        <w:t> </w:t>
      </w:r>
      <w:r>
        <w:rPr>
          <w:sz w:val="23"/>
        </w:rPr>
        <w:t>do</w:t>
      </w:r>
      <w:r>
        <w:rPr>
          <w:spacing w:val="-7"/>
          <w:sz w:val="23"/>
        </w:rPr>
        <w:t> </w:t>
      </w:r>
      <w:r>
        <w:rPr>
          <w:sz w:val="23"/>
        </w:rPr>
        <w:t>pagamento,</w:t>
      </w:r>
      <w:r>
        <w:rPr>
          <w:spacing w:val="-7"/>
          <w:sz w:val="23"/>
        </w:rPr>
        <w:t> </w:t>
      </w:r>
      <w:r>
        <w:rPr>
          <w:sz w:val="23"/>
        </w:rPr>
        <w:t>será</w:t>
      </w:r>
      <w:r>
        <w:rPr>
          <w:spacing w:val="-7"/>
          <w:sz w:val="23"/>
        </w:rPr>
        <w:t> </w:t>
      </w:r>
      <w:r>
        <w:rPr>
          <w:sz w:val="23"/>
        </w:rPr>
        <w:t>efetuada</w:t>
      </w:r>
      <w:r>
        <w:rPr>
          <w:spacing w:val="-7"/>
          <w:sz w:val="23"/>
        </w:rPr>
        <w:t> </w:t>
      </w:r>
      <w:r>
        <w:rPr>
          <w:sz w:val="23"/>
        </w:rPr>
        <w:t>a</w:t>
      </w:r>
      <w:r>
        <w:rPr>
          <w:spacing w:val="-7"/>
          <w:sz w:val="23"/>
        </w:rPr>
        <w:t> </w:t>
      </w:r>
      <w:r>
        <w:rPr>
          <w:sz w:val="23"/>
        </w:rPr>
        <w:t>retenção</w:t>
      </w:r>
      <w:r>
        <w:rPr>
          <w:spacing w:val="-8"/>
          <w:sz w:val="23"/>
        </w:rPr>
        <w:t> </w:t>
      </w:r>
      <w:r>
        <w:rPr>
          <w:sz w:val="23"/>
        </w:rPr>
        <w:t>tributária</w:t>
      </w:r>
      <w:r>
        <w:rPr>
          <w:spacing w:val="-7"/>
          <w:sz w:val="23"/>
        </w:rPr>
        <w:t> </w:t>
      </w:r>
      <w:r>
        <w:rPr>
          <w:sz w:val="23"/>
        </w:rPr>
        <w:t>prevista</w:t>
      </w:r>
      <w:r>
        <w:rPr>
          <w:spacing w:val="-7"/>
          <w:sz w:val="23"/>
        </w:rPr>
        <w:t> </w:t>
      </w:r>
      <w:r>
        <w:rPr>
          <w:sz w:val="23"/>
        </w:rPr>
        <w:t>na</w:t>
      </w:r>
      <w:r>
        <w:rPr>
          <w:spacing w:val="-7"/>
          <w:sz w:val="23"/>
        </w:rPr>
        <w:t> </w:t>
      </w:r>
      <w:r>
        <w:rPr>
          <w:sz w:val="23"/>
        </w:rPr>
        <w:t>legislação</w:t>
      </w:r>
      <w:r>
        <w:rPr>
          <w:spacing w:val="-7"/>
          <w:sz w:val="23"/>
        </w:rPr>
        <w:t> </w:t>
      </w:r>
      <w:r>
        <w:rPr>
          <w:spacing w:val="-2"/>
          <w:sz w:val="23"/>
        </w:rPr>
        <w:t>aplicável.</w:t>
      </w:r>
    </w:p>
    <w:p>
      <w:pPr>
        <w:pStyle w:val="ListParagraph"/>
        <w:numPr>
          <w:ilvl w:val="2"/>
          <w:numId w:val="15"/>
        </w:numPr>
        <w:tabs>
          <w:tab w:pos="1089" w:val="left" w:leader="none"/>
        </w:tabs>
        <w:spacing w:line="235" w:lineRule="auto" w:before="113" w:after="0"/>
        <w:ind w:left="439" w:right="428" w:firstLine="0"/>
        <w:jc w:val="both"/>
        <w:rPr>
          <w:sz w:val="23"/>
        </w:rPr>
      </w:pPr>
      <w:r>
        <w:rPr>
          <w:sz w:val="23"/>
        </w:rPr>
        <w:t>Independentemente do percentual de tributo inserido na planilha, no pagamento serão retidos na fonte os percentuais estabelecidos na legislação </w:t>
      </w:r>
      <w:r>
        <w:rPr>
          <w:spacing w:val="-2"/>
          <w:sz w:val="23"/>
        </w:rPr>
        <w:t>vigente.</w:t>
      </w:r>
    </w:p>
    <w:p>
      <w:pPr>
        <w:pStyle w:val="ListParagraph"/>
        <w:numPr>
          <w:ilvl w:val="2"/>
          <w:numId w:val="15"/>
        </w:numPr>
        <w:tabs>
          <w:tab w:pos="1081" w:val="left" w:leader="none"/>
        </w:tabs>
        <w:spacing w:line="235" w:lineRule="auto" w:before="113" w:after="0"/>
        <w:ind w:left="439" w:right="428" w:firstLine="0"/>
        <w:jc w:val="both"/>
        <w:rPr>
          <w:sz w:val="23"/>
        </w:rPr>
      </w:pPr>
      <w:r>
        <w:rPr>
          <w:sz w:val="23"/>
        </w:rPr>
        <w:t>O contratado regularmente optante pelo Simples Nacional, nos termos da Lei Complementar nº 123/2006, não sofrerá a retenção tributária </w:t>
      </w:r>
      <w:r>
        <w:rPr>
          <w:sz w:val="23"/>
        </w:rPr>
        <w:t>quanto aos impostos e contribuições abrangidos por aquele Regime. No entanto, o pagamento ficará condicionado à apresentação de comprovação, por meio de documento oficial, de que faz jus ao tratamento tributário favorecido previsto na referida Lei Complementar nº 123/2006.</w:t>
      </w:r>
    </w:p>
    <w:p>
      <w:pPr>
        <w:pStyle w:val="ListParagraph"/>
        <w:numPr>
          <w:ilvl w:val="1"/>
          <w:numId w:val="15"/>
        </w:numPr>
        <w:tabs>
          <w:tab w:pos="932" w:val="left" w:leader="none"/>
        </w:tabs>
        <w:spacing w:line="235" w:lineRule="auto" w:before="112" w:after="0"/>
        <w:ind w:left="439" w:right="429" w:firstLine="0"/>
        <w:jc w:val="both"/>
        <w:rPr>
          <w:i/>
          <w:sz w:val="23"/>
        </w:rPr>
      </w:pPr>
      <w:r>
        <w:rPr>
          <w:sz w:val="23"/>
        </w:rPr>
        <w:t>Os pagamentos eventualmente realizados com atraso, desde que não decorram de ato ou fato atribuível ao contratado, sofrerão a incidência de atualização monetária e juros de mora pelo </w:t>
      </w:r>
      <w:r>
        <w:rPr>
          <w:b/>
          <w:sz w:val="23"/>
        </w:rPr>
        <w:t>IPCA-E</w:t>
      </w:r>
      <w:r>
        <w:rPr>
          <w:sz w:val="23"/>
        </w:rPr>
        <w:t>, calculado </w:t>
      </w:r>
      <w:r>
        <w:rPr>
          <w:i/>
          <w:sz w:val="23"/>
        </w:rPr>
        <w:t>pro rata die</w:t>
      </w:r>
      <w:r>
        <w:rPr>
          <w:sz w:val="23"/>
        </w:rPr>
        <w:t>, e aqueles pagos em prazo inferior ao estabelecido no instrumento convocatório serão feitos mediante desconto de 0,5% (um meio por cento) ao mês, calculado </w:t>
      </w:r>
      <w:r>
        <w:rPr>
          <w:i/>
          <w:sz w:val="23"/>
        </w:rPr>
        <w:t>pro rata die.</w:t>
      </w:r>
    </w:p>
    <w:p>
      <w:pPr>
        <w:pStyle w:val="ListParagraph"/>
        <w:numPr>
          <w:ilvl w:val="1"/>
          <w:numId w:val="15"/>
        </w:numPr>
        <w:tabs>
          <w:tab w:pos="903" w:val="left" w:leader="none"/>
        </w:tabs>
        <w:spacing w:line="235" w:lineRule="auto" w:before="112" w:after="0"/>
        <w:ind w:left="439" w:right="429" w:firstLine="0"/>
        <w:jc w:val="both"/>
        <w:rPr>
          <w:sz w:val="23"/>
        </w:rPr>
      </w:pPr>
      <w:r>
        <w:rPr>
          <w:sz w:val="23"/>
        </w:rPr>
        <w:t>O contratado deverá emitir a Nota Fiscal Eletrônica – NF-e, consoante o Protocolo ICMS nº 42/2009, com a redação conferida pelo Protocolo ICMS nº</w:t>
      </w:r>
      <w:r>
        <w:rPr>
          <w:spacing w:val="-2"/>
          <w:sz w:val="23"/>
        </w:rPr>
        <w:t> </w:t>
      </w:r>
      <w:r>
        <w:rPr>
          <w:sz w:val="23"/>
        </w:rPr>
        <w:t>85/2010,</w:t>
      </w:r>
      <w:r>
        <w:rPr>
          <w:spacing w:val="-2"/>
          <w:sz w:val="23"/>
        </w:rPr>
        <w:t> </w:t>
      </w:r>
      <w:r>
        <w:rPr>
          <w:sz w:val="23"/>
        </w:rPr>
        <w:t>e</w:t>
      </w:r>
      <w:r>
        <w:rPr>
          <w:spacing w:val="-2"/>
          <w:sz w:val="23"/>
        </w:rPr>
        <w:t> </w:t>
      </w:r>
      <w:r>
        <w:rPr>
          <w:sz w:val="23"/>
        </w:rPr>
        <w:t>caso</w:t>
      </w:r>
      <w:r>
        <w:rPr>
          <w:spacing w:val="-2"/>
          <w:sz w:val="23"/>
        </w:rPr>
        <w:t> </w:t>
      </w:r>
      <w:r>
        <w:rPr>
          <w:sz w:val="23"/>
        </w:rPr>
        <w:t>seu</w:t>
      </w:r>
      <w:r>
        <w:rPr>
          <w:spacing w:val="-2"/>
          <w:sz w:val="23"/>
        </w:rPr>
        <w:t> </w:t>
      </w:r>
      <w:r>
        <w:rPr>
          <w:sz w:val="23"/>
        </w:rPr>
        <w:t>estabelecimento</w:t>
      </w:r>
      <w:r>
        <w:rPr>
          <w:spacing w:val="-2"/>
          <w:sz w:val="23"/>
        </w:rPr>
        <w:t> </w:t>
      </w:r>
      <w:r>
        <w:rPr>
          <w:sz w:val="23"/>
        </w:rPr>
        <w:t>esteja</w:t>
      </w:r>
      <w:r>
        <w:rPr>
          <w:spacing w:val="-2"/>
          <w:sz w:val="23"/>
        </w:rPr>
        <w:t> </w:t>
      </w:r>
      <w:r>
        <w:rPr>
          <w:sz w:val="23"/>
        </w:rPr>
        <w:t>localizado</w:t>
      </w:r>
      <w:r>
        <w:rPr>
          <w:spacing w:val="-2"/>
          <w:sz w:val="23"/>
        </w:rPr>
        <w:t> </w:t>
      </w:r>
      <w:r>
        <w:rPr>
          <w:sz w:val="23"/>
        </w:rPr>
        <w:t>no</w:t>
      </w:r>
      <w:r>
        <w:rPr>
          <w:spacing w:val="-2"/>
          <w:sz w:val="23"/>
        </w:rPr>
        <w:t> </w:t>
      </w:r>
      <w:r>
        <w:rPr>
          <w:sz w:val="23"/>
        </w:rPr>
        <w:t>Estado</w:t>
      </w:r>
      <w:r>
        <w:rPr>
          <w:spacing w:val="-2"/>
          <w:sz w:val="23"/>
        </w:rPr>
        <w:t> </w:t>
      </w:r>
      <w:r>
        <w:rPr>
          <w:sz w:val="23"/>
        </w:rPr>
        <w:t>do</w:t>
      </w:r>
      <w:r>
        <w:rPr>
          <w:spacing w:val="-2"/>
          <w:sz w:val="23"/>
        </w:rPr>
        <w:t> </w:t>
      </w:r>
      <w:r>
        <w:rPr>
          <w:sz w:val="23"/>
        </w:rPr>
        <w:t>Rio</w:t>
      </w:r>
      <w:r>
        <w:rPr>
          <w:spacing w:val="-2"/>
          <w:sz w:val="23"/>
        </w:rPr>
        <w:t> </w:t>
      </w:r>
      <w:r>
        <w:rPr>
          <w:sz w:val="23"/>
        </w:rPr>
        <w:t>de</w:t>
      </w:r>
      <w:r>
        <w:rPr>
          <w:spacing w:val="-2"/>
          <w:sz w:val="23"/>
        </w:rPr>
        <w:t> </w:t>
      </w:r>
      <w:r>
        <w:rPr>
          <w:sz w:val="23"/>
        </w:rPr>
        <w:t>Janeiro,</w:t>
      </w:r>
      <w:r>
        <w:rPr>
          <w:spacing w:val="-2"/>
          <w:sz w:val="23"/>
        </w:rPr>
        <w:t> </w:t>
      </w:r>
      <w:r>
        <w:rPr>
          <w:sz w:val="23"/>
        </w:rPr>
        <w:t>deverá</w:t>
      </w:r>
      <w:r>
        <w:rPr>
          <w:spacing w:val="-2"/>
          <w:sz w:val="23"/>
        </w:rPr>
        <w:t> </w:t>
      </w:r>
      <w:r>
        <w:rPr>
          <w:sz w:val="23"/>
        </w:rPr>
        <w:t>observar</w:t>
      </w:r>
      <w:r>
        <w:rPr>
          <w:spacing w:val="-2"/>
          <w:sz w:val="23"/>
        </w:rPr>
        <w:t> </w:t>
      </w:r>
      <w:r>
        <w:rPr>
          <w:sz w:val="23"/>
        </w:rPr>
        <w:t>a</w:t>
      </w:r>
      <w:r>
        <w:rPr>
          <w:spacing w:val="-2"/>
          <w:sz w:val="23"/>
        </w:rPr>
        <w:t> </w:t>
      </w:r>
      <w:r>
        <w:rPr>
          <w:sz w:val="23"/>
        </w:rPr>
        <w:t>forma</w:t>
      </w:r>
      <w:r>
        <w:rPr>
          <w:spacing w:val="-2"/>
          <w:sz w:val="23"/>
        </w:rPr>
        <w:t> </w:t>
      </w:r>
      <w:r>
        <w:rPr>
          <w:sz w:val="23"/>
        </w:rPr>
        <w:t>prescrita</w:t>
      </w:r>
      <w:r>
        <w:rPr>
          <w:spacing w:val="-2"/>
          <w:sz w:val="23"/>
        </w:rPr>
        <w:t> </w:t>
      </w:r>
      <w:r>
        <w:rPr>
          <w:sz w:val="23"/>
        </w:rPr>
        <w:t>nas</w:t>
      </w:r>
      <w:r>
        <w:rPr>
          <w:spacing w:val="-2"/>
          <w:sz w:val="23"/>
        </w:rPr>
        <w:t> </w:t>
      </w:r>
      <w:r>
        <w:rPr>
          <w:sz w:val="23"/>
        </w:rPr>
        <w:t>alíneas</w:t>
      </w:r>
      <w:r>
        <w:rPr>
          <w:spacing w:val="-2"/>
          <w:sz w:val="23"/>
        </w:rPr>
        <w:t> </w:t>
      </w:r>
      <w:r>
        <w:rPr>
          <w:sz w:val="23"/>
        </w:rPr>
        <w:t>a,</w:t>
      </w:r>
      <w:r>
        <w:rPr>
          <w:spacing w:val="-2"/>
          <w:sz w:val="23"/>
        </w:rPr>
        <w:t> </w:t>
      </w:r>
      <w:r>
        <w:rPr>
          <w:sz w:val="23"/>
        </w:rPr>
        <w:t>b,</w:t>
      </w:r>
      <w:r>
        <w:rPr>
          <w:spacing w:val="-2"/>
          <w:sz w:val="23"/>
        </w:rPr>
        <w:t> </w:t>
      </w:r>
      <w:r>
        <w:rPr>
          <w:sz w:val="23"/>
        </w:rPr>
        <w:t>c,</w:t>
      </w:r>
      <w:r>
        <w:rPr>
          <w:spacing w:val="-2"/>
          <w:sz w:val="23"/>
        </w:rPr>
        <w:t> </w:t>
      </w:r>
      <w:r>
        <w:rPr>
          <w:sz w:val="23"/>
        </w:rPr>
        <w:t>d</w:t>
      </w:r>
      <w:r>
        <w:rPr>
          <w:spacing w:val="-2"/>
          <w:sz w:val="23"/>
        </w:rPr>
        <w:t> </w:t>
      </w:r>
      <w:r>
        <w:rPr>
          <w:sz w:val="23"/>
        </w:rPr>
        <w:t>e</w:t>
      </w:r>
      <w:r>
        <w:rPr>
          <w:spacing w:val="-2"/>
          <w:sz w:val="23"/>
        </w:rPr>
        <w:t> </w:t>
      </w:r>
      <w:r>
        <w:rPr>
          <w:sz w:val="23"/>
        </w:rPr>
        <w:t>e</w:t>
      </w:r>
      <w:r>
        <w:rPr>
          <w:i/>
          <w:sz w:val="23"/>
        </w:rPr>
        <w:t>,</w:t>
      </w:r>
      <w:r>
        <w:rPr>
          <w:i/>
          <w:spacing w:val="-2"/>
          <w:sz w:val="23"/>
        </w:rPr>
        <w:t> </w:t>
      </w:r>
      <w:r>
        <w:rPr>
          <w:sz w:val="23"/>
        </w:rPr>
        <w:t>do</w:t>
      </w:r>
      <w:r>
        <w:rPr>
          <w:spacing w:val="-2"/>
          <w:sz w:val="23"/>
        </w:rPr>
        <w:t> </w:t>
      </w:r>
      <w:r>
        <w:rPr>
          <w:sz w:val="23"/>
        </w:rPr>
        <w:t>§1º,</w:t>
      </w:r>
      <w:r>
        <w:rPr>
          <w:spacing w:val="-2"/>
          <w:sz w:val="23"/>
        </w:rPr>
        <w:t> </w:t>
      </w:r>
      <w:r>
        <w:rPr>
          <w:sz w:val="23"/>
        </w:rPr>
        <w:t>do art. 2º da Resolução SEFAZ nº 971/2016.</w:t>
      </w:r>
    </w:p>
    <w:p>
      <w:pPr>
        <w:pStyle w:val="ListParagraph"/>
        <w:numPr>
          <w:ilvl w:val="1"/>
          <w:numId w:val="15"/>
        </w:numPr>
        <w:tabs>
          <w:tab w:pos="1012" w:val="left" w:leader="none"/>
        </w:tabs>
        <w:spacing w:line="235" w:lineRule="auto" w:before="112" w:after="0"/>
        <w:ind w:left="439" w:right="429" w:firstLine="0"/>
        <w:jc w:val="both"/>
        <w:rPr>
          <w:sz w:val="23"/>
        </w:rPr>
      </w:pPr>
      <w:r>
        <w:rPr>
          <w:sz w:val="23"/>
        </w:rPr>
        <w:t>Caso</w:t>
      </w:r>
      <w:r>
        <w:rPr>
          <w:spacing w:val="-4"/>
          <w:sz w:val="23"/>
        </w:rPr>
        <w:t> </w:t>
      </w:r>
      <w:r>
        <w:rPr>
          <w:sz w:val="23"/>
        </w:rPr>
        <w:t>o</w:t>
      </w:r>
      <w:r>
        <w:rPr>
          <w:spacing w:val="-4"/>
          <w:sz w:val="23"/>
        </w:rPr>
        <w:t> </w:t>
      </w:r>
      <w:r>
        <w:rPr>
          <w:sz w:val="23"/>
        </w:rPr>
        <w:t>Edital</w:t>
      </w:r>
      <w:r>
        <w:rPr>
          <w:spacing w:val="-4"/>
          <w:sz w:val="23"/>
        </w:rPr>
        <w:t> </w:t>
      </w:r>
      <w:r>
        <w:rPr>
          <w:sz w:val="23"/>
        </w:rPr>
        <w:t>admita</w:t>
      </w:r>
      <w:r>
        <w:rPr>
          <w:spacing w:val="-4"/>
          <w:sz w:val="23"/>
        </w:rPr>
        <w:t> </w:t>
      </w:r>
      <w:r>
        <w:rPr>
          <w:sz w:val="23"/>
        </w:rPr>
        <w:t>a</w:t>
      </w:r>
      <w:r>
        <w:rPr>
          <w:spacing w:val="-4"/>
          <w:sz w:val="23"/>
        </w:rPr>
        <w:t> </w:t>
      </w:r>
      <w:r>
        <w:rPr>
          <w:sz w:val="23"/>
        </w:rPr>
        <w:t>subcontratação,</w:t>
      </w:r>
      <w:r>
        <w:rPr>
          <w:spacing w:val="-4"/>
          <w:sz w:val="23"/>
        </w:rPr>
        <w:t> </w:t>
      </w:r>
      <w:r>
        <w:rPr>
          <w:sz w:val="23"/>
        </w:rPr>
        <w:t>os</w:t>
      </w:r>
      <w:r>
        <w:rPr>
          <w:spacing w:val="-4"/>
          <w:sz w:val="23"/>
        </w:rPr>
        <w:t> </w:t>
      </w:r>
      <w:r>
        <w:rPr>
          <w:sz w:val="23"/>
        </w:rPr>
        <w:t>pagamentos</w:t>
      </w:r>
      <w:r>
        <w:rPr>
          <w:spacing w:val="-4"/>
          <w:sz w:val="23"/>
        </w:rPr>
        <w:t> </w:t>
      </w:r>
      <w:r>
        <w:rPr>
          <w:sz w:val="23"/>
        </w:rPr>
        <w:t>aos</w:t>
      </w:r>
      <w:r>
        <w:rPr>
          <w:spacing w:val="-4"/>
          <w:sz w:val="23"/>
        </w:rPr>
        <w:t> </w:t>
      </w:r>
      <w:r>
        <w:rPr>
          <w:sz w:val="23"/>
        </w:rPr>
        <w:t>subcontratados</w:t>
      </w:r>
      <w:r>
        <w:rPr>
          <w:spacing w:val="-4"/>
          <w:sz w:val="23"/>
        </w:rPr>
        <w:t> </w:t>
      </w:r>
      <w:r>
        <w:rPr>
          <w:sz w:val="23"/>
        </w:rPr>
        <w:t>serão</w:t>
      </w:r>
      <w:r>
        <w:rPr>
          <w:spacing w:val="-4"/>
          <w:sz w:val="23"/>
        </w:rPr>
        <w:t> </w:t>
      </w:r>
      <w:r>
        <w:rPr>
          <w:sz w:val="23"/>
        </w:rPr>
        <w:t>realizados</w:t>
      </w:r>
      <w:r>
        <w:rPr>
          <w:spacing w:val="-4"/>
          <w:sz w:val="23"/>
        </w:rPr>
        <w:t> </w:t>
      </w:r>
      <w:r>
        <w:rPr>
          <w:sz w:val="23"/>
        </w:rPr>
        <w:t>diretamente</w:t>
      </w:r>
      <w:r>
        <w:rPr>
          <w:spacing w:val="-4"/>
          <w:sz w:val="23"/>
        </w:rPr>
        <w:t> </w:t>
      </w:r>
      <w:r>
        <w:rPr>
          <w:sz w:val="23"/>
        </w:rPr>
        <w:t>pelo</w:t>
      </w:r>
      <w:r>
        <w:rPr>
          <w:spacing w:val="-4"/>
          <w:sz w:val="23"/>
        </w:rPr>
        <w:t> </w:t>
      </w:r>
      <w:r>
        <w:rPr>
          <w:sz w:val="23"/>
        </w:rPr>
        <w:t>contratado,</w:t>
      </w:r>
      <w:r>
        <w:rPr>
          <w:spacing w:val="-4"/>
          <w:sz w:val="23"/>
        </w:rPr>
        <w:t> </w:t>
      </w:r>
      <w:r>
        <w:rPr>
          <w:sz w:val="23"/>
        </w:rPr>
        <w:t>ficando</w:t>
      </w:r>
      <w:r>
        <w:rPr>
          <w:spacing w:val="-4"/>
          <w:sz w:val="23"/>
        </w:rPr>
        <w:t> </w:t>
      </w:r>
      <w:r>
        <w:rPr>
          <w:sz w:val="23"/>
        </w:rPr>
        <w:t>vedada</w:t>
      </w:r>
      <w:r>
        <w:rPr>
          <w:spacing w:val="-4"/>
          <w:sz w:val="23"/>
        </w:rPr>
        <w:t> </w:t>
      </w:r>
      <w:r>
        <w:rPr>
          <w:sz w:val="23"/>
        </w:rPr>
        <w:t>a</w:t>
      </w:r>
      <w:r>
        <w:rPr>
          <w:spacing w:val="-4"/>
          <w:sz w:val="23"/>
        </w:rPr>
        <w:t> </w:t>
      </w:r>
      <w:r>
        <w:rPr>
          <w:sz w:val="23"/>
        </w:rPr>
        <w:t>emissão</w:t>
      </w:r>
      <w:r>
        <w:rPr>
          <w:spacing w:val="-4"/>
          <w:sz w:val="23"/>
        </w:rPr>
        <w:t> </w:t>
      </w:r>
      <w:r>
        <w:rPr>
          <w:sz w:val="23"/>
        </w:rPr>
        <w:t>de empenho do contratante diretamente aos subcontratados, ressalvada, nos casos de prestação de serviços, a hipótese dos arts. 48 e 49 da Lei Complementar nº 123/2006.</w:t>
      </w:r>
    </w:p>
    <w:p>
      <w:pPr>
        <w:pStyle w:val="ListParagraph"/>
        <w:numPr>
          <w:ilvl w:val="2"/>
          <w:numId w:val="17"/>
        </w:numPr>
        <w:tabs>
          <w:tab w:pos="1163" w:val="left" w:leader="none"/>
        </w:tabs>
        <w:spacing w:line="240" w:lineRule="auto" w:before="108" w:after="0"/>
        <w:ind w:left="1163" w:right="0" w:hanging="724"/>
        <w:jc w:val="both"/>
        <w:rPr>
          <w:sz w:val="23"/>
        </w:rPr>
      </w:pPr>
      <w:r>
        <w:rPr>
          <w:sz w:val="23"/>
        </w:rPr>
        <w:t>A</w:t>
      </w:r>
      <w:r>
        <w:rPr>
          <w:spacing w:val="-15"/>
          <w:sz w:val="23"/>
        </w:rPr>
        <w:t> </w:t>
      </w:r>
      <w:r>
        <w:rPr>
          <w:sz w:val="23"/>
        </w:rPr>
        <w:t>subcontratação</w:t>
      </w:r>
      <w:r>
        <w:rPr>
          <w:spacing w:val="-14"/>
          <w:sz w:val="23"/>
        </w:rPr>
        <w:t> </w:t>
      </w:r>
      <w:r>
        <w:rPr>
          <w:sz w:val="23"/>
        </w:rPr>
        <w:t>porventura</w:t>
      </w:r>
      <w:r>
        <w:rPr>
          <w:spacing w:val="-9"/>
          <w:sz w:val="23"/>
        </w:rPr>
        <w:t> </w:t>
      </w:r>
      <w:r>
        <w:rPr>
          <w:sz w:val="23"/>
        </w:rPr>
        <w:t>realizada</w:t>
      </w:r>
      <w:r>
        <w:rPr>
          <w:spacing w:val="-9"/>
          <w:sz w:val="23"/>
        </w:rPr>
        <w:t> </w:t>
      </w:r>
      <w:r>
        <w:rPr>
          <w:sz w:val="23"/>
        </w:rPr>
        <w:t>será</w:t>
      </w:r>
      <w:r>
        <w:rPr>
          <w:spacing w:val="-9"/>
          <w:sz w:val="23"/>
        </w:rPr>
        <w:t> </w:t>
      </w:r>
      <w:r>
        <w:rPr>
          <w:sz w:val="23"/>
        </w:rPr>
        <w:t>integralmente</w:t>
      </w:r>
      <w:r>
        <w:rPr>
          <w:spacing w:val="-9"/>
          <w:sz w:val="23"/>
        </w:rPr>
        <w:t> </w:t>
      </w:r>
      <w:r>
        <w:rPr>
          <w:sz w:val="23"/>
        </w:rPr>
        <w:t>custeada</w:t>
      </w:r>
      <w:r>
        <w:rPr>
          <w:spacing w:val="-8"/>
          <w:sz w:val="23"/>
        </w:rPr>
        <w:t> </w:t>
      </w:r>
      <w:r>
        <w:rPr>
          <w:sz w:val="23"/>
        </w:rPr>
        <w:t>pelo</w:t>
      </w:r>
      <w:r>
        <w:rPr>
          <w:spacing w:val="-9"/>
          <w:sz w:val="23"/>
        </w:rPr>
        <w:t> </w:t>
      </w:r>
      <w:r>
        <w:rPr>
          <w:spacing w:val="-2"/>
          <w:sz w:val="23"/>
        </w:rPr>
        <w:t>contratado.</w:t>
      </w:r>
    </w:p>
    <w:p>
      <w:pPr>
        <w:pStyle w:val="BodyText"/>
        <w:spacing w:before="217"/>
        <w:ind w:left="0"/>
      </w:pPr>
    </w:p>
    <w:p>
      <w:pPr>
        <w:pStyle w:val="Heading1"/>
        <w:numPr>
          <w:ilvl w:val="0"/>
          <w:numId w:val="1"/>
        </w:numPr>
        <w:tabs>
          <w:tab w:pos="782" w:val="left" w:leader="none"/>
        </w:tabs>
        <w:spacing w:line="240" w:lineRule="auto" w:before="0" w:after="0"/>
        <w:ind w:left="782" w:right="0" w:hanging="343"/>
        <w:jc w:val="both"/>
      </w:pPr>
      <w:r>
        <w:rPr/>
        <w:t>PRAZO</w:t>
      </w:r>
      <w:r>
        <w:rPr>
          <w:spacing w:val="-10"/>
        </w:rPr>
        <w:t> </w:t>
      </w:r>
      <w:r>
        <w:rPr>
          <w:spacing w:val="-2"/>
        </w:rPr>
        <w:t>CONTRATUAL</w:t>
      </w:r>
    </w:p>
    <w:p>
      <w:pPr>
        <w:pStyle w:val="ListParagraph"/>
        <w:numPr>
          <w:ilvl w:val="1"/>
          <w:numId w:val="18"/>
        </w:numPr>
        <w:tabs>
          <w:tab w:pos="897" w:val="left" w:leader="none"/>
        </w:tabs>
        <w:spacing w:line="240" w:lineRule="auto" w:before="109" w:after="0"/>
        <w:ind w:left="897" w:right="0" w:hanging="458"/>
        <w:jc w:val="left"/>
        <w:rPr>
          <w:sz w:val="23"/>
        </w:rPr>
      </w:pPr>
      <w:r>
        <w:rPr>
          <w:sz w:val="23"/>
        </w:rPr>
        <w:t>O</w:t>
      </w:r>
      <w:r>
        <w:rPr>
          <w:spacing w:val="-6"/>
          <w:sz w:val="23"/>
        </w:rPr>
        <w:t> </w:t>
      </w:r>
      <w:r>
        <w:rPr>
          <w:sz w:val="23"/>
        </w:rPr>
        <w:t>prazo</w:t>
      </w:r>
      <w:r>
        <w:rPr>
          <w:spacing w:val="-6"/>
          <w:sz w:val="23"/>
        </w:rPr>
        <w:t> </w:t>
      </w:r>
      <w:r>
        <w:rPr>
          <w:sz w:val="23"/>
        </w:rPr>
        <w:t>de</w:t>
      </w:r>
      <w:r>
        <w:rPr>
          <w:spacing w:val="-6"/>
          <w:sz w:val="23"/>
        </w:rPr>
        <w:t> </w:t>
      </w:r>
      <w:r>
        <w:rPr>
          <w:sz w:val="23"/>
        </w:rPr>
        <w:t>vigência</w:t>
      </w:r>
      <w:r>
        <w:rPr>
          <w:spacing w:val="-6"/>
          <w:sz w:val="23"/>
        </w:rPr>
        <w:t> </w:t>
      </w:r>
      <w:r>
        <w:rPr>
          <w:sz w:val="23"/>
        </w:rPr>
        <w:t>do</w:t>
      </w:r>
      <w:r>
        <w:rPr>
          <w:spacing w:val="-5"/>
          <w:sz w:val="23"/>
        </w:rPr>
        <w:t> </w:t>
      </w:r>
      <w:r>
        <w:rPr>
          <w:sz w:val="23"/>
        </w:rPr>
        <w:t>Contrato</w:t>
      </w:r>
      <w:r>
        <w:rPr>
          <w:spacing w:val="-6"/>
          <w:sz w:val="23"/>
        </w:rPr>
        <w:t> </w:t>
      </w:r>
      <w:r>
        <w:rPr>
          <w:sz w:val="23"/>
        </w:rPr>
        <w:t>é</w:t>
      </w:r>
      <w:r>
        <w:rPr>
          <w:spacing w:val="-6"/>
          <w:sz w:val="23"/>
        </w:rPr>
        <w:t> </w:t>
      </w:r>
      <w:r>
        <w:rPr>
          <w:sz w:val="23"/>
        </w:rPr>
        <w:t>de</w:t>
      </w:r>
      <w:r>
        <w:rPr>
          <w:spacing w:val="-6"/>
          <w:sz w:val="23"/>
        </w:rPr>
        <w:t> </w:t>
      </w:r>
      <w:r>
        <w:rPr>
          <w:sz w:val="23"/>
        </w:rPr>
        <w:t>12</w:t>
      </w:r>
      <w:r>
        <w:rPr>
          <w:spacing w:val="-6"/>
          <w:sz w:val="23"/>
        </w:rPr>
        <w:t> </w:t>
      </w:r>
      <w:r>
        <w:rPr>
          <w:sz w:val="23"/>
        </w:rPr>
        <w:t>(doze)</w:t>
      </w:r>
      <w:r>
        <w:rPr>
          <w:spacing w:val="-5"/>
          <w:sz w:val="23"/>
        </w:rPr>
        <w:t> </w:t>
      </w:r>
      <w:r>
        <w:rPr>
          <w:sz w:val="23"/>
        </w:rPr>
        <w:t>meses,</w:t>
      </w:r>
      <w:r>
        <w:rPr>
          <w:spacing w:val="-6"/>
          <w:sz w:val="23"/>
        </w:rPr>
        <w:t> </w:t>
      </w:r>
      <w:r>
        <w:rPr>
          <w:sz w:val="23"/>
        </w:rPr>
        <w:t>contado</w:t>
      </w:r>
      <w:r>
        <w:rPr>
          <w:spacing w:val="-6"/>
          <w:sz w:val="23"/>
        </w:rPr>
        <w:t> </w:t>
      </w:r>
      <w:r>
        <w:rPr>
          <w:sz w:val="23"/>
        </w:rPr>
        <w:t>da</w:t>
      </w:r>
      <w:r>
        <w:rPr>
          <w:spacing w:val="-6"/>
          <w:sz w:val="23"/>
        </w:rPr>
        <w:t> </w:t>
      </w:r>
      <w:r>
        <w:rPr>
          <w:sz w:val="23"/>
        </w:rPr>
        <w:t>data</w:t>
      </w:r>
      <w:r>
        <w:rPr>
          <w:spacing w:val="-5"/>
          <w:sz w:val="23"/>
        </w:rPr>
        <w:t> </w:t>
      </w:r>
      <w:r>
        <w:rPr>
          <w:sz w:val="23"/>
        </w:rPr>
        <w:t>da</w:t>
      </w:r>
      <w:r>
        <w:rPr>
          <w:spacing w:val="-6"/>
          <w:sz w:val="23"/>
        </w:rPr>
        <w:t> </w:t>
      </w:r>
      <w:r>
        <w:rPr>
          <w:sz w:val="23"/>
        </w:rPr>
        <w:t>divulgação</w:t>
      </w:r>
      <w:r>
        <w:rPr>
          <w:spacing w:val="-6"/>
          <w:sz w:val="23"/>
        </w:rPr>
        <w:t> </w:t>
      </w:r>
      <w:r>
        <w:rPr>
          <w:sz w:val="23"/>
        </w:rPr>
        <w:t>no</w:t>
      </w:r>
      <w:r>
        <w:rPr>
          <w:spacing w:val="-6"/>
          <w:sz w:val="23"/>
        </w:rPr>
        <w:t> </w:t>
      </w:r>
      <w:r>
        <w:rPr>
          <w:sz w:val="23"/>
        </w:rPr>
        <w:t>Portal</w:t>
      </w:r>
      <w:r>
        <w:rPr>
          <w:spacing w:val="-6"/>
          <w:sz w:val="23"/>
        </w:rPr>
        <w:t> </w:t>
      </w:r>
      <w:r>
        <w:rPr>
          <w:sz w:val="23"/>
        </w:rPr>
        <w:t>Nacional</w:t>
      </w:r>
      <w:r>
        <w:rPr>
          <w:spacing w:val="-5"/>
          <w:sz w:val="23"/>
        </w:rPr>
        <w:t> </w:t>
      </w:r>
      <w:r>
        <w:rPr>
          <w:sz w:val="23"/>
        </w:rPr>
        <w:t>de</w:t>
      </w:r>
      <w:r>
        <w:rPr>
          <w:spacing w:val="-6"/>
          <w:sz w:val="23"/>
        </w:rPr>
        <w:t> </w:t>
      </w:r>
      <w:r>
        <w:rPr>
          <w:sz w:val="23"/>
        </w:rPr>
        <w:t>Contratações</w:t>
      </w:r>
      <w:r>
        <w:rPr>
          <w:spacing w:val="-6"/>
          <w:sz w:val="23"/>
        </w:rPr>
        <w:t> </w:t>
      </w:r>
      <w:r>
        <w:rPr>
          <w:spacing w:val="-2"/>
          <w:sz w:val="23"/>
        </w:rPr>
        <w:t>Públicas.</w:t>
      </w:r>
    </w:p>
    <w:p>
      <w:pPr>
        <w:pStyle w:val="ListParagraph"/>
        <w:numPr>
          <w:ilvl w:val="1"/>
          <w:numId w:val="18"/>
        </w:numPr>
        <w:tabs>
          <w:tab w:pos="920" w:val="left" w:leader="none"/>
        </w:tabs>
        <w:spacing w:line="235" w:lineRule="auto" w:before="113" w:after="0"/>
        <w:ind w:left="439" w:right="428" w:firstLine="0"/>
        <w:jc w:val="both"/>
        <w:rPr>
          <w:sz w:val="23"/>
        </w:rPr>
      </w:pPr>
      <w:r>
        <w:rPr>
          <w:sz w:val="23"/>
        </w:rPr>
        <w:t>O prazo de vigência do Contrato poderá ser prorrogado, sucessivamente, até o máximo de 10 (dez) anos, na forma dos arts. 106 e 107 da Lei n° 14.133/2021, desde que observadas as condições previstas no Contrato, e mediante a celebração de termo aditivo.</w:t>
      </w:r>
    </w:p>
    <w:p>
      <w:pPr>
        <w:pStyle w:val="BodyText"/>
        <w:spacing w:before="217"/>
        <w:ind w:left="0"/>
      </w:pPr>
    </w:p>
    <w:p>
      <w:pPr>
        <w:pStyle w:val="Heading1"/>
        <w:numPr>
          <w:ilvl w:val="0"/>
          <w:numId w:val="1"/>
        </w:numPr>
        <w:tabs>
          <w:tab w:pos="782" w:val="left" w:leader="none"/>
        </w:tabs>
        <w:spacing w:line="240" w:lineRule="auto" w:before="0" w:after="0"/>
        <w:ind w:left="782" w:right="0" w:hanging="343"/>
        <w:jc w:val="left"/>
      </w:pPr>
      <w:r>
        <w:rPr>
          <w:spacing w:val="-2"/>
        </w:rPr>
        <w:t>REAJUSTE</w:t>
      </w:r>
    </w:p>
    <w:p>
      <w:pPr>
        <w:pStyle w:val="ListParagraph"/>
        <w:numPr>
          <w:ilvl w:val="1"/>
          <w:numId w:val="19"/>
        </w:numPr>
        <w:tabs>
          <w:tab w:pos="897" w:val="left" w:leader="none"/>
        </w:tabs>
        <w:spacing w:line="240" w:lineRule="auto" w:before="109" w:after="0"/>
        <w:ind w:left="897" w:right="0" w:hanging="458"/>
        <w:jc w:val="left"/>
        <w:rPr>
          <w:sz w:val="23"/>
        </w:rPr>
      </w:pPr>
      <w:r>
        <w:rPr>
          <w:sz w:val="23"/>
        </w:rPr>
        <w:t>Os</w:t>
      </w:r>
      <w:r>
        <w:rPr>
          <w:spacing w:val="-7"/>
          <w:sz w:val="23"/>
        </w:rPr>
        <w:t> </w:t>
      </w:r>
      <w:r>
        <w:rPr>
          <w:sz w:val="23"/>
        </w:rPr>
        <w:t>preços</w:t>
      </w:r>
      <w:r>
        <w:rPr>
          <w:spacing w:val="-6"/>
          <w:sz w:val="23"/>
        </w:rPr>
        <w:t> </w:t>
      </w:r>
      <w:r>
        <w:rPr>
          <w:sz w:val="23"/>
        </w:rPr>
        <w:t>contratados</w:t>
      </w:r>
      <w:r>
        <w:rPr>
          <w:spacing w:val="-7"/>
          <w:sz w:val="23"/>
        </w:rPr>
        <w:t> </w:t>
      </w:r>
      <w:r>
        <w:rPr>
          <w:sz w:val="23"/>
        </w:rPr>
        <w:t>serão</w:t>
      </w:r>
      <w:r>
        <w:rPr>
          <w:spacing w:val="-6"/>
          <w:sz w:val="23"/>
        </w:rPr>
        <w:t> </w:t>
      </w:r>
      <w:r>
        <w:rPr>
          <w:sz w:val="23"/>
        </w:rPr>
        <w:t>reajustados</w:t>
      </w:r>
      <w:r>
        <w:rPr>
          <w:spacing w:val="-7"/>
          <w:sz w:val="23"/>
        </w:rPr>
        <w:t> </w:t>
      </w:r>
      <w:r>
        <w:rPr>
          <w:sz w:val="23"/>
        </w:rPr>
        <w:t>após</w:t>
      </w:r>
      <w:r>
        <w:rPr>
          <w:spacing w:val="-6"/>
          <w:sz w:val="23"/>
        </w:rPr>
        <w:t> </w:t>
      </w:r>
      <w:r>
        <w:rPr>
          <w:sz w:val="23"/>
        </w:rPr>
        <w:t>o</w:t>
      </w:r>
      <w:r>
        <w:rPr>
          <w:spacing w:val="-6"/>
          <w:sz w:val="23"/>
        </w:rPr>
        <w:t> </w:t>
      </w:r>
      <w:r>
        <w:rPr>
          <w:sz w:val="23"/>
        </w:rPr>
        <w:t>interregno</w:t>
      </w:r>
      <w:r>
        <w:rPr>
          <w:spacing w:val="-7"/>
          <w:sz w:val="23"/>
        </w:rPr>
        <w:t> </w:t>
      </w:r>
      <w:r>
        <w:rPr>
          <w:sz w:val="23"/>
        </w:rPr>
        <w:t>de</w:t>
      </w:r>
      <w:r>
        <w:rPr>
          <w:spacing w:val="-6"/>
          <w:sz w:val="23"/>
        </w:rPr>
        <w:t> </w:t>
      </w:r>
      <w:r>
        <w:rPr>
          <w:sz w:val="23"/>
        </w:rPr>
        <w:t>1</w:t>
      </w:r>
      <w:r>
        <w:rPr>
          <w:spacing w:val="-7"/>
          <w:sz w:val="23"/>
        </w:rPr>
        <w:t> </w:t>
      </w:r>
      <w:r>
        <w:rPr>
          <w:sz w:val="23"/>
        </w:rPr>
        <w:t>(um)</w:t>
      </w:r>
      <w:r>
        <w:rPr>
          <w:spacing w:val="-6"/>
          <w:sz w:val="23"/>
        </w:rPr>
        <w:t> </w:t>
      </w:r>
      <w:r>
        <w:rPr>
          <w:sz w:val="23"/>
        </w:rPr>
        <w:t>ano,</w:t>
      </w:r>
      <w:r>
        <w:rPr>
          <w:spacing w:val="-7"/>
          <w:sz w:val="23"/>
        </w:rPr>
        <w:t> </w:t>
      </w:r>
      <w:r>
        <w:rPr>
          <w:sz w:val="23"/>
        </w:rPr>
        <w:t>mediante</w:t>
      </w:r>
      <w:r>
        <w:rPr>
          <w:spacing w:val="-6"/>
          <w:sz w:val="23"/>
        </w:rPr>
        <w:t> </w:t>
      </w:r>
      <w:r>
        <w:rPr>
          <w:sz w:val="23"/>
        </w:rPr>
        <w:t>solicitação</w:t>
      </w:r>
      <w:r>
        <w:rPr>
          <w:spacing w:val="-6"/>
          <w:sz w:val="23"/>
        </w:rPr>
        <w:t> </w:t>
      </w:r>
      <w:r>
        <w:rPr>
          <w:sz w:val="23"/>
        </w:rPr>
        <w:t>do</w:t>
      </w:r>
      <w:r>
        <w:rPr>
          <w:spacing w:val="-7"/>
          <w:sz w:val="23"/>
        </w:rPr>
        <w:t> </w:t>
      </w:r>
      <w:r>
        <w:rPr>
          <w:spacing w:val="-2"/>
          <w:sz w:val="23"/>
        </w:rPr>
        <w:t>contratado.</w:t>
      </w:r>
    </w:p>
    <w:p>
      <w:pPr>
        <w:pStyle w:val="ListParagraph"/>
        <w:numPr>
          <w:ilvl w:val="1"/>
          <w:numId w:val="19"/>
        </w:numPr>
        <w:tabs>
          <w:tab w:pos="897" w:val="left" w:leader="none"/>
        </w:tabs>
        <w:spacing w:line="240" w:lineRule="auto" w:before="109" w:after="0"/>
        <w:ind w:left="897" w:right="0" w:hanging="458"/>
        <w:jc w:val="left"/>
        <w:rPr>
          <w:sz w:val="23"/>
        </w:rPr>
      </w:pPr>
      <w:r>
        <w:rPr>
          <w:sz w:val="23"/>
        </w:rPr>
        <w:t>O</w:t>
      </w:r>
      <w:r>
        <w:rPr>
          <w:spacing w:val="-6"/>
          <w:sz w:val="23"/>
        </w:rPr>
        <w:t> </w:t>
      </w:r>
      <w:r>
        <w:rPr>
          <w:sz w:val="23"/>
        </w:rPr>
        <w:t>interregno</w:t>
      </w:r>
      <w:r>
        <w:rPr>
          <w:spacing w:val="-6"/>
          <w:sz w:val="23"/>
        </w:rPr>
        <w:t> </w:t>
      </w:r>
      <w:r>
        <w:rPr>
          <w:sz w:val="23"/>
        </w:rPr>
        <w:t>mínimo</w:t>
      </w:r>
      <w:r>
        <w:rPr>
          <w:spacing w:val="-5"/>
          <w:sz w:val="23"/>
        </w:rPr>
        <w:t> </w:t>
      </w:r>
      <w:r>
        <w:rPr>
          <w:sz w:val="23"/>
        </w:rPr>
        <w:t>de</w:t>
      </w:r>
      <w:r>
        <w:rPr>
          <w:spacing w:val="-6"/>
          <w:sz w:val="23"/>
        </w:rPr>
        <w:t> </w:t>
      </w:r>
      <w:r>
        <w:rPr>
          <w:sz w:val="23"/>
        </w:rPr>
        <w:t>1</w:t>
      </w:r>
      <w:r>
        <w:rPr>
          <w:spacing w:val="-6"/>
          <w:sz w:val="23"/>
        </w:rPr>
        <w:t> </w:t>
      </w:r>
      <w:r>
        <w:rPr>
          <w:sz w:val="23"/>
        </w:rPr>
        <w:t>(um)</w:t>
      </w:r>
      <w:r>
        <w:rPr>
          <w:spacing w:val="-5"/>
          <w:sz w:val="23"/>
        </w:rPr>
        <w:t> </w:t>
      </w:r>
      <w:r>
        <w:rPr>
          <w:sz w:val="23"/>
        </w:rPr>
        <w:t>ano</w:t>
      </w:r>
      <w:r>
        <w:rPr>
          <w:spacing w:val="-6"/>
          <w:sz w:val="23"/>
        </w:rPr>
        <w:t> </w:t>
      </w:r>
      <w:r>
        <w:rPr>
          <w:sz w:val="23"/>
        </w:rPr>
        <w:t>para</w:t>
      </w:r>
      <w:r>
        <w:rPr>
          <w:spacing w:val="-5"/>
          <w:sz w:val="23"/>
        </w:rPr>
        <w:t> </w:t>
      </w:r>
      <w:r>
        <w:rPr>
          <w:sz w:val="23"/>
        </w:rPr>
        <w:t>o</w:t>
      </w:r>
      <w:r>
        <w:rPr>
          <w:spacing w:val="-6"/>
          <w:sz w:val="23"/>
        </w:rPr>
        <w:t> </w:t>
      </w:r>
      <w:r>
        <w:rPr>
          <w:sz w:val="23"/>
        </w:rPr>
        <w:t>primeiro</w:t>
      </w:r>
      <w:r>
        <w:rPr>
          <w:spacing w:val="-6"/>
          <w:sz w:val="23"/>
        </w:rPr>
        <w:t> </w:t>
      </w:r>
      <w:r>
        <w:rPr>
          <w:sz w:val="23"/>
        </w:rPr>
        <w:t>reajuste</w:t>
      </w:r>
      <w:r>
        <w:rPr>
          <w:spacing w:val="-5"/>
          <w:sz w:val="23"/>
        </w:rPr>
        <w:t> </w:t>
      </w:r>
      <w:r>
        <w:rPr>
          <w:sz w:val="23"/>
        </w:rPr>
        <w:t>será</w:t>
      </w:r>
      <w:r>
        <w:rPr>
          <w:spacing w:val="-6"/>
          <w:sz w:val="23"/>
        </w:rPr>
        <w:t> </w:t>
      </w:r>
      <w:r>
        <w:rPr>
          <w:sz w:val="23"/>
        </w:rPr>
        <w:t>contado</w:t>
      </w:r>
      <w:r>
        <w:rPr>
          <w:spacing w:val="-6"/>
          <w:sz w:val="23"/>
        </w:rPr>
        <w:t> </w:t>
      </w:r>
      <w:r>
        <w:rPr>
          <w:sz w:val="23"/>
        </w:rPr>
        <w:t>da</w:t>
      </w:r>
      <w:r>
        <w:rPr>
          <w:spacing w:val="-5"/>
          <w:sz w:val="23"/>
        </w:rPr>
        <w:t> </w:t>
      </w:r>
      <w:r>
        <w:rPr>
          <w:sz w:val="23"/>
        </w:rPr>
        <w:t>data</w:t>
      </w:r>
      <w:r>
        <w:rPr>
          <w:spacing w:val="-6"/>
          <w:sz w:val="23"/>
        </w:rPr>
        <w:t> </w:t>
      </w:r>
      <w:r>
        <w:rPr>
          <w:sz w:val="23"/>
        </w:rPr>
        <w:t>do</w:t>
      </w:r>
      <w:r>
        <w:rPr>
          <w:spacing w:val="-5"/>
          <w:sz w:val="23"/>
        </w:rPr>
        <w:t> </w:t>
      </w:r>
      <w:r>
        <w:rPr>
          <w:sz w:val="23"/>
        </w:rPr>
        <w:t>orçamento</w:t>
      </w:r>
      <w:r>
        <w:rPr>
          <w:spacing w:val="-6"/>
          <w:sz w:val="23"/>
        </w:rPr>
        <w:t> </w:t>
      </w:r>
      <w:r>
        <w:rPr>
          <w:spacing w:val="-2"/>
          <w:sz w:val="23"/>
        </w:rPr>
        <w:t>estimado.</w:t>
      </w:r>
    </w:p>
    <w:p>
      <w:pPr>
        <w:pStyle w:val="ListParagraph"/>
        <w:numPr>
          <w:ilvl w:val="1"/>
          <w:numId w:val="19"/>
        </w:numPr>
        <w:tabs>
          <w:tab w:pos="897" w:val="left" w:leader="none"/>
        </w:tabs>
        <w:spacing w:line="240" w:lineRule="auto" w:before="108" w:after="0"/>
        <w:ind w:left="897" w:right="0" w:hanging="458"/>
        <w:jc w:val="left"/>
        <w:rPr>
          <w:sz w:val="23"/>
        </w:rPr>
      </w:pPr>
      <w:r>
        <w:rPr>
          <w:sz w:val="23"/>
        </w:rPr>
        <w:t>Nos</w:t>
      </w:r>
      <w:r>
        <w:rPr>
          <w:spacing w:val="-6"/>
          <w:sz w:val="23"/>
        </w:rPr>
        <w:t> </w:t>
      </w:r>
      <w:r>
        <w:rPr>
          <w:sz w:val="23"/>
        </w:rPr>
        <w:t>reajustes</w:t>
      </w:r>
      <w:r>
        <w:rPr>
          <w:spacing w:val="-6"/>
          <w:sz w:val="23"/>
        </w:rPr>
        <w:t> </w:t>
      </w:r>
      <w:r>
        <w:rPr>
          <w:sz w:val="23"/>
        </w:rPr>
        <w:t>subsequentes</w:t>
      </w:r>
      <w:r>
        <w:rPr>
          <w:spacing w:val="-6"/>
          <w:sz w:val="23"/>
        </w:rPr>
        <w:t> </w:t>
      </w:r>
      <w:r>
        <w:rPr>
          <w:sz w:val="23"/>
        </w:rPr>
        <w:t>ao</w:t>
      </w:r>
      <w:r>
        <w:rPr>
          <w:spacing w:val="-6"/>
          <w:sz w:val="23"/>
        </w:rPr>
        <w:t> </w:t>
      </w:r>
      <w:r>
        <w:rPr>
          <w:sz w:val="23"/>
        </w:rPr>
        <w:t>primeiro,</w:t>
      </w:r>
      <w:r>
        <w:rPr>
          <w:spacing w:val="-6"/>
          <w:sz w:val="23"/>
        </w:rPr>
        <w:t> </w:t>
      </w:r>
      <w:r>
        <w:rPr>
          <w:sz w:val="23"/>
        </w:rPr>
        <w:t>o</w:t>
      </w:r>
      <w:r>
        <w:rPr>
          <w:spacing w:val="-6"/>
          <w:sz w:val="23"/>
        </w:rPr>
        <w:t> </w:t>
      </w:r>
      <w:r>
        <w:rPr>
          <w:sz w:val="23"/>
        </w:rPr>
        <w:t>interregno</w:t>
      </w:r>
      <w:r>
        <w:rPr>
          <w:spacing w:val="-5"/>
          <w:sz w:val="23"/>
        </w:rPr>
        <w:t> </w:t>
      </w:r>
      <w:r>
        <w:rPr>
          <w:sz w:val="23"/>
        </w:rPr>
        <w:t>mínimo</w:t>
      </w:r>
      <w:r>
        <w:rPr>
          <w:spacing w:val="-6"/>
          <w:sz w:val="23"/>
        </w:rPr>
        <w:t> </w:t>
      </w:r>
      <w:r>
        <w:rPr>
          <w:sz w:val="23"/>
        </w:rPr>
        <w:t>de</w:t>
      </w:r>
      <w:r>
        <w:rPr>
          <w:spacing w:val="-6"/>
          <w:sz w:val="23"/>
        </w:rPr>
        <w:t> </w:t>
      </w:r>
      <w:r>
        <w:rPr>
          <w:sz w:val="23"/>
        </w:rPr>
        <w:t>um</w:t>
      </w:r>
      <w:r>
        <w:rPr>
          <w:spacing w:val="-6"/>
          <w:sz w:val="23"/>
        </w:rPr>
        <w:t> </w:t>
      </w:r>
      <w:r>
        <w:rPr>
          <w:sz w:val="23"/>
        </w:rPr>
        <w:t>ano</w:t>
      </w:r>
      <w:r>
        <w:rPr>
          <w:spacing w:val="-6"/>
          <w:sz w:val="23"/>
        </w:rPr>
        <w:t> </w:t>
      </w:r>
      <w:r>
        <w:rPr>
          <w:sz w:val="23"/>
        </w:rPr>
        <w:t>será</w:t>
      </w:r>
      <w:r>
        <w:rPr>
          <w:spacing w:val="-6"/>
          <w:sz w:val="23"/>
        </w:rPr>
        <w:t> </w:t>
      </w:r>
      <w:r>
        <w:rPr>
          <w:sz w:val="23"/>
        </w:rPr>
        <w:t>contado</w:t>
      </w:r>
      <w:r>
        <w:rPr>
          <w:spacing w:val="-5"/>
          <w:sz w:val="23"/>
        </w:rPr>
        <w:t> </w:t>
      </w:r>
      <w:r>
        <w:rPr>
          <w:sz w:val="23"/>
        </w:rPr>
        <w:t>a</w:t>
      </w:r>
      <w:r>
        <w:rPr>
          <w:spacing w:val="-6"/>
          <w:sz w:val="23"/>
        </w:rPr>
        <w:t> </w:t>
      </w:r>
      <w:r>
        <w:rPr>
          <w:sz w:val="23"/>
        </w:rPr>
        <w:t>partir</w:t>
      </w:r>
      <w:r>
        <w:rPr>
          <w:spacing w:val="-6"/>
          <w:sz w:val="23"/>
        </w:rPr>
        <w:t> </w:t>
      </w:r>
      <w:r>
        <w:rPr>
          <w:sz w:val="23"/>
        </w:rPr>
        <w:t>do</w:t>
      </w:r>
      <w:r>
        <w:rPr>
          <w:spacing w:val="-6"/>
          <w:sz w:val="23"/>
        </w:rPr>
        <w:t> </w:t>
      </w:r>
      <w:r>
        <w:rPr>
          <w:sz w:val="23"/>
        </w:rPr>
        <w:t>fato</w:t>
      </w:r>
      <w:r>
        <w:rPr>
          <w:spacing w:val="-6"/>
          <w:sz w:val="23"/>
        </w:rPr>
        <w:t> </w:t>
      </w:r>
      <w:r>
        <w:rPr>
          <w:sz w:val="23"/>
        </w:rPr>
        <w:t>gerador</w:t>
      </w:r>
      <w:r>
        <w:rPr>
          <w:spacing w:val="-6"/>
          <w:sz w:val="23"/>
        </w:rPr>
        <w:t> </w:t>
      </w:r>
      <w:r>
        <w:rPr>
          <w:sz w:val="23"/>
        </w:rPr>
        <w:t>que</w:t>
      </w:r>
      <w:r>
        <w:rPr>
          <w:spacing w:val="-5"/>
          <w:sz w:val="23"/>
        </w:rPr>
        <w:t> </w:t>
      </w:r>
      <w:r>
        <w:rPr>
          <w:sz w:val="23"/>
        </w:rPr>
        <w:t>deu</w:t>
      </w:r>
      <w:r>
        <w:rPr>
          <w:spacing w:val="-6"/>
          <w:sz w:val="23"/>
        </w:rPr>
        <w:t> </w:t>
      </w:r>
      <w:r>
        <w:rPr>
          <w:sz w:val="23"/>
        </w:rPr>
        <w:t>ensejo</w:t>
      </w:r>
      <w:r>
        <w:rPr>
          <w:spacing w:val="-6"/>
          <w:sz w:val="23"/>
        </w:rPr>
        <w:t> </w:t>
      </w:r>
      <w:r>
        <w:rPr>
          <w:sz w:val="23"/>
        </w:rPr>
        <w:t>ao</w:t>
      </w:r>
      <w:r>
        <w:rPr>
          <w:spacing w:val="-6"/>
          <w:sz w:val="23"/>
        </w:rPr>
        <w:t> </w:t>
      </w:r>
      <w:r>
        <w:rPr>
          <w:sz w:val="23"/>
        </w:rPr>
        <w:t>último</w:t>
      </w:r>
      <w:r>
        <w:rPr>
          <w:spacing w:val="-6"/>
          <w:sz w:val="23"/>
        </w:rPr>
        <w:t> </w:t>
      </w:r>
      <w:r>
        <w:rPr>
          <w:spacing w:val="-2"/>
          <w:sz w:val="23"/>
        </w:rPr>
        <w:t>reajuste.</w:t>
      </w:r>
    </w:p>
    <w:p>
      <w:pPr>
        <w:pStyle w:val="ListParagraph"/>
        <w:numPr>
          <w:ilvl w:val="1"/>
          <w:numId w:val="19"/>
        </w:numPr>
        <w:tabs>
          <w:tab w:pos="897" w:val="left" w:leader="none"/>
        </w:tabs>
        <w:spacing w:line="235" w:lineRule="auto" w:before="113" w:after="0"/>
        <w:ind w:left="439" w:right="427" w:firstLine="0"/>
        <w:jc w:val="left"/>
        <w:rPr>
          <w:sz w:val="23"/>
        </w:rPr>
      </w:pPr>
      <w:r>
        <w:rPr>
          <w:sz w:val="23"/>
        </w:rPr>
        <w:t>Os</w:t>
      </w:r>
      <w:r>
        <w:rPr>
          <w:spacing w:val="-3"/>
          <w:sz w:val="23"/>
        </w:rPr>
        <w:t> </w:t>
      </w:r>
      <w:r>
        <w:rPr>
          <w:sz w:val="23"/>
        </w:rPr>
        <w:t>preços</w:t>
      </w:r>
      <w:r>
        <w:rPr>
          <w:spacing w:val="-3"/>
          <w:sz w:val="23"/>
        </w:rPr>
        <w:t> </w:t>
      </w:r>
      <w:r>
        <w:rPr>
          <w:sz w:val="23"/>
        </w:rPr>
        <w:t>iniciais</w:t>
      </w:r>
      <w:r>
        <w:rPr>
          <w:spacing w:val="-3"/>
          <w:sz w:val="23"/>
        </w:rPr>
        <w:t> </w:t>
      </w:r>
      <w:r>
        <w:rPr>
          <w:sz w:val="23"/>
        </w:rPr>
        <w:t>serão</w:t>
      </w:r>
      <w:r>
        <w:rPr>
          <w:spacing w:val="-3"/>
          <w:sz w:val="23"/>
        </w:rPr>
        <w:t> </w:t>
      </w:r>
      <w:r>
        <w:rPr>
          <w:sz w:val="23"/>
        </w:rPr>
        <w:t>reajustados,</w:t>
      </w:r>
      <w:r>
        <w:rPr>
          <w:spacing w:val="-3"/>
          <w:sz w:val="23"/>
        </w:rPr>
        <w:t> </w:t>
      </w:r>
      <w:r>
        <w:rPr>
          <w:sz w:val="23"/>
        </w:rPr>
        <w:t>mediante</w:t>
      </w:r>
      <w:r>
        <w:rPr>
          <w:spacing w:val="-3"/>
          <w:sz w:val="23"/>
        </w:rPr>
        <w:t> </w:t>
      </w:r>
      <w:r>
        <w:rPr>
          <w:sz w:val="23"/>
        </w:rPr>
        <w:t>a</w:t>
      </w:r>
      <w:r>
        <w:rPr>
          <w:spacing w:val="-3"/>
          <w:sz w:val="23"/>
        </w:rPr>
        <w:t> </w:t>
      </w:r>
      <w:r>
        <w:rPr>
          <w:sz w:val="23"/>
        </w:rPr>
        <w:t>aplicação,</w:t>
      </w:r>
      <w:r>
        <w:rPr>
          <w:spacing w:val="-3"/>
          <w:sz w:val="23"/>
        </w:rPr>
        <w:t> </w:t>
      </w:r>
      <w:r>
        <w:rPr>
          <w:sz w:val="23"/>
        </w:rPr>
        <w:t>pelo</w:t>
      </w:r>
      <w:r>
        <w:rPr>
          <w:spacing w:val="-3"/>
          <w:sz w:val="23"/>
        </w:rPr>
        <w:t> </w:t>
      </w:r>
      <w:r>
        <w:rPr>
          <w:sz w:val="23"/>
        </w:rPr>
        <w:t>contratante,</w:t>
      </w:r>
      <w:r>
        <w:rPr>
          <w:spacing w:val="-3"/>
          <w:sz w:val="23"/>
        </w:rPr>
        <w:t> </w:t>
      </w:r>
      <w:r>
        <w:rPr>
          <w:sz w:val="23"/>
        </w:rPr>
        <w:t>do</w:t>
      </w:r>
      <w:r>
        <w:rPr>
          <w:spacing w:val="-3"/>
          <w:sz w:val="23"/>
        </w:rPr>
        <w:t> </w:t>
      </w:r>
      <w:r>
        <w:rPr>
          <w:sz w:val="23"/>
        </w:rPr>
        <w:t>índice</w:t>
      </w:r>
      <w:r>
        <w:rPr>
          <w:spacing w:val="-2"/>
          <w:sz w:val="23"/>
        </w:rPr>
        <w:t> </w:t>
      </w:r>
      <w:r>
        <w:rPr>
          <w:b/>
          <w:sz w:val="23"/>
        </w:rPr>
        <w:t>IPCA</w:t>
      </w:r>
      <w:r>
        <w:rPr>
          <w:sz w:val="23"/>
        </w:rPr>
        <w:t>,</w:t>
      </w:r>
      <w:r>
        <w:rPr>
          <w:spacing w:val="-3"/>
          <w:sz w:val="23"/>
        </w:rPr>
        <w:t> </w:t>
      </w:r>
      <w:r>
        <w:rPr>
          <w:sz w:val="23"/>
        </w:rPr>
        <w:t>exclusivamente</w:t>
      </w:r>
      <w:r>
        <w:rPr>
          <w:spacing w:val="-3"/>
          <w:sz w:val="23"/>
        </w:rPr>
        <w:t> </w:t>
      </w:r>
      <w:r>
        <w:rPr>
          <w:sz w:val="23"/>
        </w:rPr>
        <w:t>para</w:t>
      </w:r>
      <w:r>
        <w:rPr>
          <w:spacing w:val="-3"/>
          <w:sz w:val="23"/>
        </w:rPr>
        <w:t> </w:t>
      </w:r>
      <w:r>
        <w:rPr>
          <w:sz w:val="23"/>
        </w:rPr>
        <w:t>as</w:t>
      </w:r>
      <w:r>
        <w:rPr>
          <w:spacing w:val="-3"/>
          <w:sz w:val="23"/>
        </w:rPr>
        <w:t> </w:t>
      </w:r>
      <w:r>
        <w:rPr>
          <w:sz w:val="23"/>
        </w:rPr>
        <w:t>obrigações</w:t>
      </w:r>
      <w:r>
        <w:rPr>
          <w:spacing w:val="-3"/>
          <w:sz w:val="23"/>
        </w:rPr>
        <w:t> </w:t>
      </w:r>
      <w:r>
        <w:rPr>
          <w:sz w:val="23"/>
        </w:rPr>
        <w:t>que</w:t>
      </w:r>
      <w:r>
        <w:rPr>
          <w:spacing w:val="-3"/>
          <w:sz w:val="23"/>
        </w:rPr>
        <w:t> </w:t>
      </w:r>
      <w:r>
        <w:rPr>
          <w:sz w:val="23"/>
        </w:rPr>
        <w:t>se</w:t>
      </w:r>
      <w:r>
        <w:rPr>
          <w:spacing w:val="-3"/>
          <w:sz w:val="23"/>
        </w:rPr>
        <w:t> </w:t>
      </w:r>
      <w:r>
        <w:rPr>
          <w:sz w:val="23"/>
        </w:rPr>
        <w:t>iniciem</w:t>
      </w:r>
      <w:r>
        <w:rPr>
          <w:spacing w:val="-3"/>
          <w:sz w:val="23"/>
        </w:rPr>
        <w:t> </w:t>
      </w:r>
      <w:r>
        <w:rPr>
          <w:sz w:val="23"/>
        </w:rPr>
        <w:t>após</w:t>
      </w:r>
      <w:r>
        <w:rPr>
          <w:spacing w:val="-3"/>
          <w:sz w:val="23"/>
        </w:rPr>
        <w:t> </w:t>
      </w:r>
      <w:r>
        <w:rPr>
          <w:sz w:val="23"/>
        </w:rPr>
        <w:t>a </w:t>
      </w:r>
      <w:r>
        <w:rPr>
          <w:spacing w:val="-2"/>
          <w:sz w:val="23"/>
        </w:rPr>
        <w:t>anualidade.</w:t>
      </w:r>
    </w:p>
    <w:p>
      <w:pPr>
        <w:pStyle w:val="ListParagraph"/>
        <w:numPr>
          <w:ilvl w:val="1"/>
          <w:numId w:val="19"/>
        </w:numPr>
        <w:tabs>
          <w:tab w:pos="936" w:val="left" w:leader="none"/>
        </w:tabs>
        <w:spacing w:line="235" w:lineRule="auto" w:before="113" w:after="0"/>
        <w:ind w:left="439" w:right="429" w:firstLine="0"/>
        <w:jc w:val="left"/>
        <w:rPr>
          <w:sz w:val="23"/>
        </w:rPr>
      </w:pPr>
      <w:r>
        <w:rPr>
          <w:sz w:val="23"/>
        </w:rPr>
        <w:t>No</w:t>
      </w:r>
      <w:r>
        <w:rPr>
          <w:spacing w:val="35"/>
          <w:sz w:val="23"/>
        </w:rPr>
        <w:t> </w:t>
      </w:r>
      <w:r>
        <w:rPr>
          <w:sz w:val="23"/>
        </w:rPr>
        <w:t>caso</w:t>
      </w:r>
      <w:r>
        <w:rPr>
          <w:spacing w:val="35"/>
          <w:sz w:val="23"/>
        </w:rPr>
        <w:t> </w:t>
      </w:r>
      <w:r>
        <w:rPr>
          <w:sz w:val="23"/>
        </w:rPr>
        <w:t>de</w:t>
      </w:r>
      <w:r>
        <w:rPr>
          <w:spacing w:val="35"/>
          <w:sz w:val="23"/>
        </w:rPr>
        <w:t> </w:t>
      </w:r>
      <w:r>
        <w:rPr>
          <w:sz w:val="23"/>
        </w:rPr>
        <w:t>atraso</w:t>
      </w:r>
      <w:r>
        <w:rPr>
          <w:spacing w:val="35"/>
          <w:sz w:val="23"/>
        </w:rPr>
        <w:t> </w:t>
      </w:r>
      <w:r>
        <w:rPr>
          <w:sz w:val="23"/>
        </w:rPr>
        <w:t>ou</w:t>
      </w:r>
      <w:r>
        <w:rPr>
          <w:spacing w:val="35"/>
          <w:sz w:val="23"/>
        </w:rPr>
        <w:t> </w:t>
      </w:r>
      <w:r>
        <w:rPr>
          <w:sz w:val="23"/>
        </w:rPr>
        <w:t>não</w:t>
      </w:r>
      <w:r>
        <w:rPr>
          <w:spacing w:val="35"/>
          <w:sz w:val="23"/>
        </w:rPr>
        <w:t> </w:t>
      </w:r>
      <w:r>
        <w:rPr>
          <w:sz w:val="23"/>
        </w:rPr>
        <w:t>divulgação</w:t>
      </w:r>
      <w:r>
        <w:rPr>
          <w:spacing w:val="35"/>
          <w:sz w:val="23"/>
        </w:rPr>
        <w:t> </w:t>
      </w:r>
      <w:r>
        <w:rPr>
          <w:sz w:val="23"/>
        </w:rPr>
        <w:t>do(s)</w:t>
      </w:r>
      <w:r>
        <w:rPr>
          <w:spacing w:val="35"/>
          <w:sz w:val="23"/>
        </w:rPr>
        <w:t> </w:t>
      </w:r>
      <w:r>
        <w:rPr>
          <w:sz w:val="23"/>
        </w:rPr>
        <w:t>índice(s)</w:t>
      </w:r>
      <w:r>
        <w:rPr>
          <w:spacing w:val="35"/>
          <w:sz w:val="23"/>
        </w:rPr>
        <w:t> </w:t>
      </w:r>
      <w:r>
        <w:rPr>
          <w:sz w:val="23"/>
        </w:rPr>
        <w:t>de</w:t>
      </w:r>
      <w:r>
        <w:rPr>
          <w:spacing w:val="35"/>
          <w:sz w:val="23"/>
        </w:rPr>
        <w:t> </w:t>
      </w:r>
      <w:r>
        <w:rPr>
          <w:sz w:val="23"/>
        </w:rPr>
        <w:t>reajustamento,</w:t>
      </w:r>
      <w:r>
        <w:rPr>
          <w:spacing w:val="35"/>
          <w:sz w:val="23"/>
        </w:rPr>
        <w:t> </w:t>
      </w:r>
      <w:r>
        <w:rPr>
          <w:sz w:val="23"/>
        </w:rPr>
        <w:t>o</w:t>
      </w:r>
      <w:r>
        <w:rPr>
          <w:spacing w:val="35"/>
          <w:sz w:val="23"/>
        </w:rPr>
        <w:t> </w:t>
      </w:r>
      <w:r>
        <w:rPr>
          <w:sz w:val="23"/>
        </w:rPr>
        <w:t>contratante</w:t>
      </w:r>
      <w:r>
        <w:rPr>
          <w:spacing w:val="35"/>
          <w:sz w:val="23"/>
        </w:rPr>
        <w:t> </w:t>
      </w:r>
      <w:r>
        <w:rPr>
          <w:sz w:val="23"/>
        </w:rPr>
        <w:t>pagará</w:t>
      </w:r>
      <w:r>
        <w:rPr>
          <w:spacing w:val="35"/>
          <w:sz w:val="23"/>
        </w:rPr>
        <w:t> </w:t>
      </w:r>
      <w:r>
        <w:rPr>
          <w:sz w:val="23"/>
        </w:rPr>
        <w:t>ao</w:t>
      </w:r>
      <w:r>
        <w:rPr>
          <w:spacing w:val="35"/>
          <w:sz w:val="23"/>
        </w:rPr>
        <w:t> </w:t>
      </w:r>
      <w:r>
        <w:rPr>
          <w:sz w:val="23"/>
        </w:rPr>
        <w:t>contratado</w:t>
      </w:r>
      <w:r>
        <w:rPr>
          <w:spacing w:val="35"/>
          <w:sz w:val="23"/>
        </w:rPr>
        <w:t> </w:t>
      </w:r>
      <w:r>
        <w:rPr>
          <w:sz w:val="23"/>
        </w:rPr>
        <w:t>a</w:t>
      </w:r>
      <w:r>
        <w:rPr>
          <w:spacing w:val="35"/>
          <w:sz w:val="23"/>
        </w:rPr>
        <w:t> </w:t>
      </w:r>
      <w:r>
        <w:rPr>
          <w:sz w:val="23"/>
        </w:rPr>
        <w:t>importância</w:t>
      </w:r>
      <w:r>
        <w:rPr>
          <w:spacing w:val="35"/>
          <w:sz w:val="23"/>
        </w:rPr>
        <w:t> </w:t>
      </w:r>
      <w:r>
        <w:rPr>
          <w:sz w:val="23"/>
        </w:rPr>
        <w:t>calculada</w:t>
      </w:r>
      <w:r>
        <w:rPr>
          <w:spacing w:val="35"/>
          <w:sz w:val="23"/>
        </w:rPr>
        <w:t> </w:t>
      </w:r>
      <w:r>
        <w:rPr>
          <w:sz w:val="23"/>
        </w:rPr>
        <w:t>pela</w:t>
      </w:r>
      <w:r>
        <w:rPr>
          <w:spacing w:val="35"/>
          <w:sz w:val="23"/>
        </w:rPr>
        <w:t> </w:t>
      </w:r>
      <w:r>
        <w:rPr>
          <w:sz w:val="23"/>
        </w:rPr>
        <w:t>última variação conhecida, liquidando a diferença correspondente tão-logo seja(m) divulgado(s) o(s) índice(s) definitivo(s).</w:t>
      </w:r>
    </w:p>
    <w:p>
      <w:pPr>
        <w:pStyle w:val="ListParagraph"/>
        <w:numPr>
          <w:ilvl w:val="2"/>
          <w:numId w:val="19"/>
        </w:numPr>
        <w:tabs>
          <w:tab w:pos="1080" w:val="left" w:leader="none"/>
        </w:tabs>
        <w:spacing w:line="235" w:lineRule="auto" w:before="113" w:after="0"/>
        <w:ind w:left="439" w:right="429" w:firstLine="0"/>
        <w:jc w:val="left"/>
        <w:rPr>
          <w:sz w:val="23"/>
        </w:rPr>
      </w:pPr>
      <w:r>
        <w:rPr>
          <w:sz w:val="23"/>
        </w:rPr>
        <w:t>Fica o contratado obrigado a apresentar memória de cálculo referente ao reajustamento de preços do valor remanescente, sempre que este ocorrer, sendo adotado na aferição final o índice definitivo.</w:t>
      </w:r>
    </w:p>
    <w:p>
      <w:pPr>
        <w:pStyle w:val="ListParagraph"/>
        <w:numPr>
          <w:ilvl w:val="1"/>
          <w:numId w:val="19"/>
        </w:numPr>
        <w:tabs>
          <w:tab w:pos="916" w:val="left" w:leader="none"/>
        </w:tabs>
        <w:spacing w:line="235" w:lineRule="auto" w:before="114" w:after="0"/>
        <w:ind w:left="439" w:right="429" w:firstLine="0"/>
        <w:jc w:val="left"/>
        <w:rPr>
          <w:sz w:val="23"/>
        </w:rPr>
      </w:pPr>
      <w:r>
        <w:rPr>
          <w:sz w:val="23"/>
        </w:rPr>
        <w:t>Caso</w:t>
      </w:r>
      <w:r>
        <w:rPr>
          <w:spacing w:val="15"/>
          <w:sz w:val="23"/>
        </w:rPr>
        <w:t> </w:t>
      </w:r>
      <w:r>
        <w:rPr>
          <w:sz w:val="23"/>
        </w:rPr>
        <w:t>o(s)</w:t>
      </w:r>
      <w:r>
        <w:rPr>
          <w:spacing w:val="15"/>
          <w:sz w:val="23"/>
        </w:rPr>
        <w:t> </w:t>
      </w:r>
      <w:r>
        <w:rPr>
          <w:sz w:val="23"/>
        </w:rPr>
        <w:t>índice(s)</w:t>
      </w:r>
      <w:r>
        <w:rPr>
          <w:spacing w:val="15"/>
          <w:sz w:val="23"/>
        </w:rPr>
        <w:t> </w:t>
      </w:r>
      <w:r>
        <w:rPr>
          <w:sz w:val="23"/>
        </w:rPr>
        <w:t>estabelecido(s)</w:t>
      </w:r>
      <w:r>
        <w:rPr>
          <w:spacing w:val="15"/>
          <w:sz w:val="23"/>
        </w:rPr>
        <w:t> </w:t>
      </w:r>
      <w:r>
        <w:rPr>
          <w:sz w:val="23"/>
        </w:rPr>
        <w:t>para</w:t>
      </w:r>
      <w:r>
        <w:rPr>
          <w:spacing w:val="15"/>
          <w:sz w:val="23"/>
        </w:rPr>
        <w:t> </w:t>
      </w:r>
      <w:r>
        <w:rPr>
          <w:sz w:val="23"/>
        </w:rPr>
        <w:t>reajustamento</w:t>
      </w:r>
      <w:r>
        <w:rPr>
          <w:spacing w:val="15"/>
          <w:sz w:val="23"/>
        </w:rPr>
        <w:t> </w:t>
      </w:r>
      <w:r>
        <w:rPr>
          <w:sz w:val="23"/>
        </w:rPr>
        <w:t>venha(m)</w:t>
      </w:r>
      <w:r>
        <w:rPr>
          <w:spacing w:val="15"/>
          <w:sz w:val="23"/>
        </w:rPr>
        <w:t> </w:t>
      </w:r>
      <w:r>
        <w:rPr>
          <w:sz w:val="23"/>
        </w:rPr>
        <w:t>a</w:t>
      </w:r>
      <w:r>
        <w:rPr>
          <w:spacing w:val="15"/>
          <w:sz w:val="23"/>
        </w:rPr>
        <w:t> </w:t>
      </w:r>
      <w:r>
        <w:rPr>
          <w:sz w:val="23"/>
        </w:rPr>
        <w:t>ser</w:t>
      </w:r>
      <w:r>
        <w:rPr>
          <w:spacing w:val="15"/>
          <w:sz w:val="23"/>
        </w:rPr>
        <w:t> </w:t>
      </w:r>
      <w:r>
        <w:rPr>
          <w:sz w:val="23"/>
        </w:rPr>
        <w:t>extinto(s)</w:t>
      </w:r>
      <w:r>
        <w:rPr>
          <w:spacing w:val="15"/>
          <w:sz w:val="23"/>
        </w:rPr>
        <w:t> </w:t>
      </w:r>
      <w:r>
        <w:rPr>
          <w:sz w:val="23"/>
        </w:rPr>
        <w:t>ou</w:t>
      </w:r>
      <w:r>
        <w:rPr>
          <w:spacing w:val="15"/>
          <w:sz w:val="23"/>
        </w:rPr>
        <w:t> </w:t>
      </w:r>
      <w:r>
        <w:rPr>
          <w:sz w:val="23"/>
        </w:rPr>
        <w:t>de</w:t>
      </w:r>
      <w:r>
        <w:rPr>
          <w:spacing w:val="15"/>
          <w:sz w:val="23"/>
        </w:rPr>
        <w:t> </w:t>
      </w:r>
      <w:r>
        <w:rPr>
          <w:sz w:val="23"/>
        </w:rPr>
        <w:t>qualquer</w:t>
      </w:r>
      <w:r>
        <w:rPr>
          <w:spacing w:val="15"/>
          <w:sz w:val="23"/>
        </w:rPr>
        <w:t> </w:t>
      </w:r>
      <w:r>
        <w:rPr>
          <w:sz w:val="23"/>
        </w:rPr>
        <w:t>forma</w:t>
      </w:r>
      <w:r>
        <w:rPr>
          <w:spacing w:val="15"/>
          <w:sz w:val="23"/>
        </w:rPr>
        <w:t> </w:t>
      </w:r>
      <w:r>
        <w:rPr>
          <w:sz w:val="23"/>
        </w:rPr>
        <w:t>não</w:t>
      </w:r>
      <w:r>
        <w:rPr>
          <w:spacing w:val="15"/>
          <w:sz w:val="23"/>
        </w:rPr>
        <w:t> </w:t>
      </w:r>
      <w:r>
        <w:rPr>
          <w:sz w:val="23"/>
        </w:rPr>
        <w:t>possa(m)</w:t>
      </w:r>
      <w:r>
        <w:rPr>
          <w:spacing w:val="15"/>
          <w:sz w:val="23"/>
        </w:rPr>
        <w:t> </w:t>
      </w:r>
      <w:r>
        <w:rPr>
          <w:sz w:val="23"/>
        </w:rPr>
        <w:t>mais</w:t>
      </w:r>
      <w:r>
        <w:rPr>
          <w:spacing w:val="15"/>
          <w:sz w:val="23"/>
        </w:rPr>
        <w:t> </w:t>
      </w:r>
      <w:r>
        <w:rPr>
          <w:sz w:val="23"/>
        </w:rPr>
        <w:t>ser</w:t>
      </w:r>
      <w:r>
        <w:rPr>
          <w:spacing w:val="15"/>
          <w:sz w:val="23"/>
        </w:rPr>
        <w:t> </w:t>
      </w:r>
      <w:r>
        <w:rPr>
          <w:sz w:val="23"/>
        </w:rPr>
        <w:t>utilizado(s),</w:t>
      </w:r>
      <w:r>
        <w:rPr>
          <w:spacing w:val="15"/>
          <w:sz w:val="23"/>
        </w:rPr>
        <w:t> </w:t>
      </w:r>
      <w:r>
        <w:rPr>
          <w:sz w:val="23"/>
        </w:rPr>
        <w:t>será(ão) adotado(s), em substituição, o(s) que vier(em) a ser determinado(s) pela legislação então em vigor.</w:t>
      </w:r>
    </w:p>
    <w:p>
      <w:pPr>
        <w:pStyle w:val="ListParagraph"/>
        <w:numPr>
          <w:ilvl w:val="1"/>
          <w:numId w:val="19"/>
        </w:numPr>
        <w:tabs>
          <w:tab w:pos="903" w:val="left" w:leader="none"/>
        </w:tabs>
        <w:spacing w:line="235" w:lineRule="auto" w:before="113" w:after="0"/>
        <w:ind w:left="439" w:right="429" w:firstLine="0"/>
        <w:jc w:val="left"/>
        <w:rPr>
          <w:sz w:val="23"/>
        </w:rPr>
      </w:pPr>
      <w:r>
        <w:rPr>
          <w:sz w:val="23"/>
        </w:rPr>
        <w:t>Na ausência de previsão legal quanto ao índice substituto, as partes elegerão novo índice oficial, para reajustamento do preço do valor remanescente, por meio de termo aditivo.</w:t>
      </w:r>
    </w:p>
    <w:p>
      <w:pPr>
        <w:pStyle w:val="ListParagraph"/>
        <w:numPr>
          <w:ilvl w:val="1"/>
          <w:numId w:val="19"/>
        </w:numPr>
        <w:tabs>
          <w:tab w:pos="897" w:val="left" w:leader="none"/>
        </w:tabs>
        <w:spacing w:line="240" w:lineRule="auto" w:before="108" w:after="0"/>
        <w:ind w:left="897" w:right="0" w:hanging="458"/>
        <w:jc w:val="left"/>
        <w:rPr>
          <w:sz w:val="23"/>
        </w:rPr>
      </w:pPr>
      <w:r>
        <w:rPr>
          <w:sz w:val="23"/>
        </w:rPr>
        <w:t>O</w:t>
      </w:r>
      <w:r>
        <w:rPr>
          <w:spacing w:val="-7"/>
          <w:sz w:val="23"/>
        </w:rPr>
        <w:t> </w:t>
      </w:r>
      <w:r>
        <w:rPr>
          <w:sz w:val="23"/>
        </w:rPr>
        <w:t>pedido</w:t>
      </w:r>
      <w:r>
        <w:rPr>
          <w:spacing w:val="-6"/>
          <w:sz w:val="23"/>
        </w:rPr>
        <w:t> </w:t>
      </w:r>
      <w:r>
        <w:rPr>
          <w:sz w:val="23"/>
        </w:rPr>
        <w:t>de</w:t>
      </w:r>
      <w:r>
        <w:rPr>
          <w:spacing w:val="-6"/>
          <w:sz w:val="23"/>
        </w:rPr>
        <w:t> </w:t>
      </w:r>
      <w:r>
        <w:rPr>
          <w:sz w:val="23"/>
        </w:rPr>
        <w:t>reajuste</w:t>
      </w:r>
      <w:r>
        <w:rPr>
          <w:spacing w:val="-6"/>
          <w:sz w:val="23"/>
        </w:rPr>
        <w:t> </w:t>
      </w:r>
      <w:r>
        <w:rPr>
          <w:sz w:val="23"/>
        </w:rPr>
        <w:t>deverá</w:t>
      </w:r>
      <w:r>
        <w:rPr>
          <w:spacing w:val="-6"/>
          <w:sz w:val="23"/>
        </w:rPr>
        <w:t> </w:t>
      </w:r>
      <w:r>
        <w:rPr>
          <w:sz w:val="23"/>
        </w:rPr>
        <w:t>ser</w:t>
      </w:r>
      <w:r>
        <w:rPr>
          <w:spacing w:val="-6"/>
          <w:sz w:val="23"/>
        </w:rPr>
        <w:t> </w:t>
      </w:r>
      <w:r>
        <w:rPr>
          <w:sz w:val="23"/>
        </w:rPr>
        <w:t>formulado</w:t>
      </w:r>
      <w:r>
        <w:rPr>
          <w:spacing w:val="-6"/>
          <w:sz w:val="23"/>
        </w:rPr>
        <w:t> </w:t>
      </w:r>
      <w:r>
        <w:rPr>
          <w:sz w:val="23"/>
        </w:rPr>
        <w:t>durante</w:t>
      </w:r>
      <w:r>
        <w:rPr>
          <w:spacing w:val="-7"/>
          <w:sz w:val="23"/>
        </w:rPr>
        <w:t> </w:t>
      </w:r>
      <w:r>
        <w:rPr>
          <w:sz w:val="23"/>
        </w:rPr>
        <w:t>a</w:t>
      </w:r>
      <w:r>
        <w:rPr>
          <w:spacing w:val="-6"/>
          <w:sz w:val="23"/>
        </w:rPr>
        <w:t> </w:t>
      </w:r>
      <w:r>
        <w:rPr>
          <w:sz w:val="23"/>
        </w:rPr>
        <w:t>vigência</w:t>
      </w:r>
      <w:r>
        <w:rPr>
          <w:spacing w:val="-6"/>
          <w:sz w:val="23"/>
        </w:rPr>
        <w:t> </w:t>
      </w:r>
      <w:r>
        <w:rPr>
          <w:sz w:val="23"/>
        </w:rPr>
        <w:t>do</w:t>
      </w:r>
      <w:r>
        <w:rPr>
          <w:spacing w:val="-6"/>
          <w:sz w:val="23"/>
        </w:rPr>
        <w:t> </w:t>
      </w:r>
      <w:r>
        <w:rPr>
          <w:sz w:val="23"/>
        </w:rPr>
        <w:t>Contrato</w:t>
      </w:r>
      <w:r>
        <w:rPr>
          <w:spacing w:val="-6"/>
          <w:sz w:val="23"/>
        </w:rPr>
        <w:t> </w:t>
      </w:r>
      <w:r>
        <w:rPr>
          <w:sz w:val="23"/>
        </w:rPr>
        <w:t>e</w:t>
      </w:r>
      <w:r>
        <w:rPr>
          <w:spacing w:val="-6"/>
          <w:sz w:val="23"/>
        </w:rPr>
        <w:t> </w:t>
      </w:r>
      <w:r>
        <w:rPr>
          <w:sz w:val="23"/>
        </w:rPr>
        <w:t>antes</w:t>
      </w:r>
      <w:r>
        <w:rPr>
          <w:spacing w:val="-6"/>
          <w:sz w:val="23"/>
        </w:rPr>
        <w:t> </w:t>
      </w:r>
      <w:r>
        <w:rPr>
          <w:sz w:val="23"/>
        </w:rPr>
        <w:t>de</w:t>
      </w:r>
      <w:r>
        <w:rPr>
          <w:spacing w:val="-7"/>
          <w:sz w:val="23"/>
        </w:rPr>
        <w:t> </w:t>
      </w:r>
      <w:r>
        <w:rPr>
          <w:sz w:val="23"/>
        </w:rPr>
        <w:t>eventual</w:t>
      </w:r>
      <w:r>
        <w:rPr>
          <w:spacing w:val="-6"/>
          <w:sz w:val="23"/>
        </w:rPr>
        <w:t> </w:t>
      </w:r>
      <w:r>
        <w:rPr>
          <w:sz w:val="23"/>
        </w:rPr>
        <w:t>prorrogação</w:t>
      </w:r>
      <w:r>
        <w:rPr>
          <w:spacing w:val="-6"/>
          <w:sz w:val="23"/>
        </w:rPr>
        <w:t> </w:t>
      </w:r>
      <w:r>
        <w:rPr>
          <w:sz w:val="23"/>
        </w:rPr>
        <w:t>contratual,</w:t>
      </w:r>
      <w:r>
        <w:rPr>
          <w:spacing w:val="-6"/>
          <w:sz w:val="23"/>
        </w:rPr>
        <w:t> </w:t>
      </w:r>
      <w:r>
        <w:rPr>
          <w:sz w:val="23"/>
        </w:rPr>
        <w:t>sob</w:t>
      </w:r>
      <w:r>
        <w:rPr>
          <w:spacing w:val="-6"/>
          <w:sz w:val="23"/>
        </w:rPr>
        <w:t> </w:t>
      </w:r>
      <w:r>
        <w:rPr>
          <w:sz w:val="23"/>
        </w:rPr>
        <w:t>pena</w:t>
      </w:r>
      <w:r>
        <w:rPr>
          <w:spacing w:val="-6"/>
          <w:sz w:val="23"/>
        </w:rPr>
        <w:t> </w:t>
      </w:r>
      <w:r>
        <w:rPr>
          <w:sz w:val="23"/>
        </w:rPr>
        <w:t>de</w:t>
      </w:r>
      <w:r>
        <w:rPr>
          <w:spacing w:val="-6"/>
          <w:sz w:val="23"/>
        </w:rPr>
        <w:t> </w:t>
      </w:r>
      <w:r>
        <w:rPr>
          <w:spacing w:val="-2"/>
          <w:sz w:val="23"/>
        </w:rPr>
        <w:t>preclusão.</w:t>
      </w:r>
    </w:p>
    <w:p>
      <w:pPr>
        <w:pStyle w:val="ListParagraph"/>
        <w:numPr>
          <w:ilvl w:val="2"/>
          <w:numId w:val="19"/>
        </w:numPr>
        <w:tabs>
          <w:tab w:pos="1069" w:val="left" w:leader="none"/>
        </w:tabs>
        <w:spacing w:line="240" w:lineRule="auto" w:before="109" w:after="0"/>
        <w:ind w:left="1069" w:right="0" w:hanging="630"/>
        <w:jc w:val="left"/>
        <w:rPr>
          <w:sz w:val="23"/>
        </w:rPr>
      </w:pPr>
      <w:r>
        <w:rPr>
          <w:sz w:val="23"/>
        </w:rPr>
        <w:t>Os</w:t>
      </w:r>
      <w:r>
        <w:rPr>
          <w:spacing w:val="-7"/>
          <w:sz w:val="23"/>
        </w:rPr>
        <w:t> </w:t>
      </w:r>
      <w:r>
        <w:rPr>
          <w:sz w:val="23"/>
        </w:rPr>
        <w:t>efeitos</w:t>
      </w:r>
      <w:r>
        <w:rPr>
          <w:spacing w:val="-6"/>
          <w:sz w:val="23"/>
        </w:rPr>
        <w:t> </w:t>
      </w:r>
      <w:r>
        <w:rPr>
          <w:sz w:val="23"/>
        </w:rPr>
        <w:t>financeiros</w:t>
      </w:r>
      <w:r>
        <w:rPr>
          <w:spacing w:val="-6"/>
          <w:sz w:val="23"/>
        </w:rPr>
        <w:t> </w:t>
      </w:r>
      <w:r>
        <w:rPr>
          <w:sz w:val="23"/>
        </w:rPr>
        <w:t>do</w:t>
      </w:r>
      <w:r>
        <w:rPr>
          <w:spacing w:val="-6"/>
          <w:sz w:val="23"/>
        </w:rPr>
        <w:t> </w:t>
      </w:r>
      <w:r>
        <w:rPr>
          <w:sz w:val="23"/>
        </w:rPr>
        <w:t>pedido</w:t>
      </w:r>
      <w:r>
        <w:rPr>
          <w:spacing w:val="-7"/>
          <w:sz w:val="23"/>
        </w:rPr>
        <w:t> </w:t>
      </w:r>
      <w:r>
        <w:rPr>
          <w:sz w:val="23"/>
        </w:rPr>
        <w:t>de</w:t>
      </w:r>
      <w:r>
        <w:rPr>
          <w:spacing w:val="-6"/>
          <w:sz w:val="23"/>
        </w:rPr>
        <w:t> </w:t>
      </w:r>
      <w:r>
        <w:rPr>
          <w:sz w:val="23"/>
        </w:rPr>
        <w:t>reajuste</w:t>
      </w:r>
      <w:r>
        <w:rPr>
          <w:spacing w:val="-6"/>
          <w:sz w:val="23"/>
        </w:rPr>
        <w:t> </w:t>
      </w:r>
      <w:r>
        <w:rPr>
          <w:sz w:val="23"/>
        </w:rPr>
        <w:t>serão</w:t>
      </w:r>
      <w:r>
        <w:rPr>
          <w:spacing w:val="-6"/>
          <w:sz w:val="23"/>
        </w:rPr>
        <w:t> </w:t>
      </w:r>
      <w:r>
        <w:rPr>
          <w:spacing w:val="-2"/>
          <w:sz w:val="23"/>
        </w:rPr>
        <w:t>contados:</w:t>
      </w:r>
    </w:p>
    <w:p>
      <w:pPr>
        <w:pStyle w:val="ListParagraph"/>
        <w:numPr>
          <w:ilvl w:val="0"/>
          <w:numId w:val="20"/>
        </w:numPr>
        <w:tabs>
          <w:tab w:pos="740" w:val="left" w:leader="none"/>
        </w:tabs>
        <w:spacing w:line="235" w:lineRule="auto" w:before="113" w:after="0"/>
        <w:ind w:left="439" w:right="428" w:firstLine="0"/>
        <w:jc w:val="both"/>
        <w:rPr>
          <w:sz w:val="23"/>
        </w:rPr>
      </w:pPr>
      <w:r>
        <w:rPr>
          <w:sz w:val="23"/>
        </w:rPr>
        <w:t>da data-base prevista no contrato, desde que requerido o reajuste no prazo de 60 (sessenta) dias da data de publicação do índice </w:t>
      </w:r>
      <w:r>
        <w:rPr>
          <w:sz w:val="23"/>
        </w:rPr>
        <w:t>ajustado </w:t>
      </w:r>
      <w:r>
        <w:rPr>
          <w:spacing w:val="-2"/>
          <w:sz w:val="23"/>
        </w:rPr>
        <w:t>contratualmente;</w:t>
      </w:r>
    </w:p>
    <w:p>
      <w:pPr>
        <w:pStyle w:val="ListParagraph"/>
        <w:numPr>
          <w:ilvl w:val="0"/>
          <w:numId w:val="20"/>
        </w:numPr>
        <w:tabs>
          <w:tab w:pos="689" w:val="left" w:leader="none"/>
        </w:tabs>
        <w:spacing w:line="235" w:lineRule="auto" w:before="113" w:after="0"/>
        <w:ind w:left="439" w:right="429" w:firstLine="0"/>
        <w:jc w:val="both"/>
        <w:rPr>
          <w:sz w:val="23"/>
        </w:rPr>
      </w:pPr>
      <w:r>
        <w:rPr>
          <w:sz w:val="23"/>
        </w:rPr>
        <w:t>a partir da data do requerimento do contratado, caso o pedido seja formulado após o prazo fixado na alínea a, acima, o que não acarretará a alteração do marco para cômputo da anualidade do reajustamento, já adotado no Edital e no Contrato.</w:t>
      </w:r>
    </w:p>
    <w:p>
      <w:pPr>
        <w:pStyle w:val="ListParagraph"/>
        <w:numPr>
          <w:ilvl w:val="1"/>
          <w:numId w:val="19"/>
        </w:numPr>
        <w:tabs>
          <w:tab w:pos="924" w:val="left" w:leader="none"/>
        </w:tabs>
        <w:spacing w:line="235" w:lineRule="auto" w:before="113" w:after="0"/>
        <w:ind w:left="439" w:right="429" w:firstLine="0"/>
        <w:jc w:val="both"/>
        <w:rPr>
          <w:sz w:val="23"/>
        </w:rPr>
      </w:pPr>
      <w:r>
        <w:rPr>
          <w:sz w:val="23"/>
        </w:rPr>
        <w:t>Caso, na data de eventual prorrogação contratual, ainda não tenha sido divulgado o índice de reajuste, deverá, a requerimento do contratado, </w:t>
      </w:r>
      <w:r>
        <w:rPr>
          <w:sz w:val="23"/>
        </w:rPr>
        <w:t>ser inserida cláusula no termo aditivo de prorrogação para resguardar o direito futuro do contratado, a ser exercido tão logo se disponha dos valores reajustados, sob pena de preclusão.</w:t>
      </w:r>
    </w:p>
    <w:p>
      <w:pPr>
        <w:pStyle w:val="ListParagraph"/>
        <w:numPr>
          <w:ilvl w:val="1"/>
          <w:numId w:val="19"/>
        </w:numPr>
        <w:tabs>
          <w:tab w:pos="1008" w:val="left" w:leader="none"/>
        </w:tabs>
        <w:spacing w:line="235" w:lineRule="auto" w:before="112" w:after="0"/>
        <w:ind w:left="439" w:right="429" w:firstLine="0"/>
        <w:jc w:val="both"/>
        <w:rPr>
          <w:sz w:val="23"/>
        </w:rPr>
      </w:pPr>
      <w:r>
        <w:rPr>
          <w:sz w:val="23"/>
        </w:rPr>
        <w:t>A</w:t>
      </w:r>
      <w:r>
        <w:rPr>
          <w:spacing w:val="-7"/>
          <w:sz w:val="23"/>
        </w:rPr>
        <w:t> </w:t>
      </w:r>
      <w:r>
        <w:rPr>
          <w:sz w:val="23"/>
        </w:rPr>
        <w:t>extinção do Contrato não configurará óbice para o deferimento do reajuste solicitado tempestivamente, hipótese em que será concedido por meio de termo indenizatório.</w:t>
      </w:r>
    </w:p>
    <w:p>
      <w:pPr>
        <w:pStyle w:val="ListParagraph"/>
        <w:numPr>
          <w:ilvl w:val="1"/>
          <w:numId w:val="19"/>
        </w:numPr>
        <w:tabs>
          <w:tab w:pos="1003" w:val="left" w:leader="none"/>
        </w:tabs>
        <w:spacing w:line="240" w:lineRule="auto" w:before="109" w:after="0"/>
        <w:ind w:left="1003" w:right="0" w:hanging="564"/>
        <w:jc w:val="both"/>
        <w:rPr>
          <w:sz w:val="23"/>
        </w:rPr>
      </w:pPr>
      <w:r>
        <w:rPr>
          <w:sz w:val="23"/>
        </w:rPr>
        <w:t>O</w:t>
      </w:r>
      <w:r>
        <w:rPr>
          <w:spacing w:val="-6"/>
          <w:sz w:val="23"/>
        </w:rPr>
        <w:t> </w:t>
      </w:r>
      <w:r>
        <w:rPr>
          <w:sz w:val="23"/>
        </w:rPr>
        <w:t>reajuste</w:t>
      </w:r>
      <w:r>
        <w:rPr>
          <w:spacing w:val="-6"/>
          <w:sz w:val="23"/>
        </w:rPr>
        <w:t> </w:t>
      </w:r>
      <w:r>
        <w:rPr>
          <w:sz w:val="23"/>
        </w:rPr>
        <w:t>será</w:t>
      </w:r>
      <w:r>
        <w:rPr>
          <w:spacing w:val="-6"/>
          <w:sz w:val="23"/>
        </w:rPr>
        <w:t> </w:t>
      </w:r>
      <w:r>
        <w:rPr>
          <w:sz w:val="23"/>
        </w:rPr>
        <w:t>realizado</w:t>
      </w:r>
      <w:r>
        <w:rPr>
          <w:spacing w:val="-6"/>
          <w:sz w:val="23"/>
        </w:rPr>
        <w:t> </w:t>
      </w:r>
      <w:r>
        <w:rPr>
          <w:sz w:val="23"/>
        </w:rPr>
        <w:t>por</w:t>
      </w:r>
      <w:r>
        <w:rPr>
          <w:spacing w:val="-6"/>
          <w:sz w:val="23"/>
        </w:rPr>
        <w:t> </w:t>
      </w:r>
      <w:r>
        <w:rPr>
          <w:sz w:val="23"/>
        </w:rPr>
        <w:t>apostilamento,</w:t>
      </w:r>
      <w:r>
        <w:rPr>
          <w:spacing w:val="-6"/>
          <w:sz w:val="23"/>
        </w:rPr>
        <w:t> </w:t>
      </w:r>
      <w:r>
        <w:rPr>
          <w:sz w:val="23"/>
        </w:rPr>
        <w:t>se</w:t>
      </w:r>
      <w:r>
        <w:rPr>
          <w:spacing w:val="-5"/>
          <w:sz w:val="23"/>
        </w:rPr>
        <w:t> </w:t>
      </w:r>
      <w:r>
        <w:rPr>
          <w:sz w:val="23"/>
        </w:rPr>
        <w:t>esta</w:t>
      </w:r>
      <w:r>
        <w:rPr>
          <w:spacing w:val="-6"/>
          <w:sz w:val="23"/>
        </w:rPr>
        <w:t> </w:t>
      </w:r>
      <w:r>
        <w:rPr>
          <w:sz w:val="23"/>
        </w:rPr>
        <w:t>for</w:t>
      </w:r>
      <w:r>
        <w:rPr>
          <w:spacing w:val="-6"/>
          <w:sz w:val="23"/>
        </w:rPr>
        <w:t> </w:t>
      </w:r>
      <w:r>
        <w:rPr>
          <w:sz w:val="23"/>
        </w:rPr>
        <w:t>a</w:t>
      </w:r>
      <w:r>
        <w:rPr>
          <w:spacing w:val="-6"/>
          <w:sz w:val="23"/>
        </w:rPr>
        <w:t> </w:t>
      </w:r>
      <w:r>
        <w:rPr>
          <w:sz w:val="23"/>
        </w:rPr>
        <w:t>única</w:t>
      </w:r>
      <w:r>
        <w:rPr>
          <w:spacing w:val="-6"/>
          <w:sz w:val="23"/>
        </w:rPr>
        <w:t> </w:t>
      </w:r>
      <w:r>
        <w:rPr>
          <w:sz w:val="23"/>
        </w:rPr>
        <w:t>alteração</w:t>
      </w:r>
      <w:r>
        <w:rPr>
          <w:spacing w:val="-6"/>
          <w:sz w:val="23"/>
        </w:rPr>
        <w:t> </w:t>
      </w:r>
      <w:r>
        <w:rPr>
          <w:sz w:val="23"/>
        </w:rPr>
        <w:t>contratual</w:t>
      </w:r>
      <w:r>
        <w:rPr>
          <w:spacing w:val="-6"/>
          <w:sz w:val="23"/>
        </w:rPr>
        <w:t> </w:t>
      </w:r>
      <w:r>
        <w:rPr>
          <w:sz w:val="23"/>
        </w:rPr>
        <w:t>a</w:t>
      </w:r>
      <w:r>
        <w:rPr>
          <w:spacing w:val="-5"/>
          <w:sz w:val="23"/>
        </w:rPr>
        <w:t> </w:t>
      </w:r>
      <w:r>
        <w:rPr>
          <w:sz w:val="23"/>
        </w:rPr>
        <w:t>ser</w:t>
      </w:r>
      <w:r>
        <w:rPr>
          <w:spacing w:val="-6"/>
          <w:sz w:val="23"/>
        </w:rPr>
        <w:t> </w:t>
      </w:r>
      <w:r>
        <w:rPr>
          <w:spacing w:val="-2"/>
          <w:sz w:val="23"/>
        </w:rPr>
        <w:t>realizada.</w:t>
      </w:r>
    </w:p>
    <w:p>
      <w:pPr>
        <w:pStyle w:val="ListParagraph"/>
        <w:spacing w:after="0" w:line="240" w:lineRule="auto"/>
        <w:jc w:val="both"/>
        <w:rPr>
          <w:sz w:val="23"/>
        </w:rPr>
        <w:sectPr>
          <w:pgSz w:w="15840" w:h="24480"/>
          <w:pgMar w:top="480" w:bottom="280" w:left="360" w:right="360"/>
        </w:sectPr>
      </w:pPr>
    </w:p>
    <w:p>
      <w:pPr>
        <w:pStyle w:val="ListParagraph"/>
        <w:numPr>
          <w:ilvl w:val="1"/>
          <w:numId w:val="19"/>
        </w:numPr>
        <w:tabs>
          <w:tab w:pos="1021" w:val="left" w:leader="none"/>
        </w:tabs>
        <w:spacing w:line="235" w:lineRule="auto" w:before="80" w:after="0"/>
        <w:ind w:left="439" w:right="429" w:firstLine="0"/>
        <w:jc w:val="left"/>
        <w:rPr>
          <w:sz w:val="23"/>
        </w:rPr>
      </w:pPr>
      <w:r>
        <w:rPr>
          <w:sz w:val="23"/>
        </w:rPr>
        <w:t>O reajuste de preços não interfere no direito das partes de solicitar, a qualquer momento, a manutenção do equilíbrio econômico dos contratos com base no disposto no art. 124, inciso II, alínea d, da Lei nº 14.133/2021.</w:t>
      </w:r>
    </w:p>
    <w:p>
      <w:pPr>
        <w:pStyle w:val="BodyText"/>
        <w:spacing w:before="217"/>
        <w:ind w:left="0"/>
      </w:pPr>
    </w:p>
    <w:p>
      <w:pPr>
        <w:pStyle w:val="Heading1"/>
        <w:numPr>
          <w:ilvl w:val="0"/>
          <w:numId w:val="1"/>
        </w:numPr>
        <w:tabs>
          <w:tab w:pos="782" w:val="left" w:leader="none"/>
        </w:tabs>
        <w:spacing w:line="240" w:lineRule="auto" w:before="1" w:after="0"/>
        <w:ind w:left="782" w:right="0" w:hanging="343"/>
        <w:jc w:val="left"/>
      </w:pPr>
      <w:r>
        <w:rPr/>
        <w:t>EXECUÇÃO,</w:t>
      </w:r>
      <w:r>
        <w:rPr>
          <w:spacing w:val="-12"/>
        </w:rPr>
        <w:t> </w:t>
      </w:r>
      <w:r>
        <w:rPr/>
        <w:t>GESTÃO</w:t>
      </w:r>
      <w:r>
        <w:rPr>
          <w:spacing w:val="-12"/>
        </w:rPr>
        <w:t> </w:t>
      </w:r>
      <w:r>
        <w:rPr/>
        <w:t>E</w:t>
      </w:r>
      <w:r>
        <w:rPr>
          <w:spacing w:val="-11"/>
        </w:rPr>
        <w:t> </w:t>
      </w:r>
      <w:r>
        <w:rPr/>
        <w:t>FISCALIZAÇÃO</w:t>
      </w:r>
      <w:r>
        <w:rPr>
          <w:spacing w:val="-12"/>
        </w:rPr>
        <w:t> </w:t>
      </w:r>
      <w:r>
        <w:rPr>
          <w:spacing w:val="-2"/>
        </w:rPr>
        <w:t>CONTRATUAIS</w:t>
      </w:r>
    </w:p>
    <w:p>
      <w:pPr>
        <w:pStyle w:val="BodyText"/>
        <w:spacing w:line="235" w:lineRule="auto"/>
      </w:pPr>
      <w:r>
        <w:rPr/>
        <w:t>16.1</w:t>
      </w:r>
      <w:r>
        <w:rPr>
          <w:spacing w:val="32"/>
        </w:rPr>
        <w:t> </w:t>
      </w:r>
      <w:r>
        <w:rPr/>
        <w:t>O</w:t>
      </w:r>
      <w:r>
        <w:rPr>
          <w:spacing w:val="32"/>
        </w:rPr>
        <w:t> </w:t>
      </w:r>
      <w:r>
        <w:rPr/>
        <w:t>regime</w:t>
      </w:r>
      <w:r>
        <w:rPr>
          <w:spacing w:val="32"/>
        </w:rPr>
        <w:t> </w:t>
      </w:r>
      <w:r>
        <w:rPr/>
        <w:t>de</w:t>
      </w:r>
      <w:r>
        <w:rPr>
          <w:spacing w:val="32"/>
        </w:rPr>
        <w:t> </w:t>
      </w:r>
      <w:r>
        <w:rPr/>
        <w:t>execução</w:t>
      </w:r>
      <w:r>
        <w:rPr>
          <w:spacing w:val="32"/>
        </w:rPr>
        <w:t> </w:t>
      </w:r>
      <w:r>
        <w:rPr/>
        <w:t>contratual,</w:t>
      </w:r>
      <w:r>
        <w:rPr>
          <w:spacing w:val="32"/>
        </w:rPr>
        <w:t> </w:t>
      </w:r>
      <w:r>
        <w:rPr/>
        <w:t>o</w:t>
      </w:r>
      <w:r>
        <w:rPr>
          <w:spacing w:val="32"/>
        </w:rPr>
        <w:t> </w:t>
      </w:r>
      <w:r>
        <w:rPr/>
        <w:t>modelo</w:t>
      </w:r>
      <w:r>
        <w:rPr>
          <w:spacing w:val="32"/>
        </w:rPr>
        <w:t> </w:t>
      </w:r>
      <w:r>
        <w:rPr/>
        <w:t>de</w:t>
      </w:r>
      <w:r>
        <w:rPr>
          <w:spacing w:val="32"/>
        </w:rPr>
        <w:t> </w:t>
      </w:r>
      <w:r>
        <w:rPr/>
        <w:t>gestão</w:t>
      </w:r>
      <w:r>
        <w:rPr>
          <w:spacing w:val="32"/>
        </w:rPr>
        <w:t> </w:t>
      </w:r>
      <w:r>
        <w:rPr/>
        <w:t>e</w:t>
      </w:r>
      <w:r>
        <w:rPr>
          <w:spacing w:val="32"/>
        </w:rPr>
        <w:t> </w:t>
      </w:r>
      <w:r>
        <w:rPr/>
        <w:t>a</w:t>
      </w:r>
      <w:r>
        <w:rPr>
          <w:spacing w:val="32"/>
        </w:rPr>
        <w:t> </w:t>
      </w:r>
      <w:r>
        <w:rPr/>
        <w:t>fiscalização,</w:t>
      </w:r>
      <w:r>
        <w:rPr>
          <w:spacing w:val="32"/>
        </w:rPr>
        <w:t> </w:t>
      </w:r>
      <w:r>
        <w:rPr/>
        <w:t>assim</w:t>
      </w:r>
      <w:r>
        <w:rPr>
          <w:spacing w:val="32"/>
        </w:rPr>
        <w:t> </w:t>
      </w:r>
      <w:r>
        <w:rPr/>
        <w:t>como</w:t>
      </w:r>
      <w:r>
        <w:rPr>
          <w:spacing w:val="32"/>
        </w:rPr>
        <w:t> </w:t>
      </w:r>
      <w:r>
        <w:rPr/>
        <w:t>os</w:t>
      </w:r>
      <w:r>
        <w:rPr>
          <w:spacing w:val="32"/>
        </w:rPr>
        <w:t> </w:t>
      </w:r>
      <w:r>
        <w:rPr/>
        <w:t>prazos</w:t>
      </w:r>
      <w:r>
        <w:rPr>
          <w:spacing w:val="32"/>
        </w:rPr>
        <w:t> </w:t>
      </w:r>
      <w:r>
        <w:rPr/>
        <w:t>e</w:t>
      </w:r>
      <w:r>
        <w:rPr>
          <w:spacing w:val="32"/>
        </w:rPr>
        <w:t> </w:t>
      </w:r>
      <w:r>
        <w:rPr/>
        <w:t>condições</w:t>
      </w:r>
      <w:r>
        <w:rPr>
          <w:spacing w:val="32"/>
        </w:rPr>
        <w:t> </w:t>
      </w:r>
      <w:r>
        <w:rPr/>
        <w:t>de</w:t>
      </w:r>
      <w:r>
        <w:rPr>
          <w:spacing w:val="32"/>
        </w:rPr>
        <w:t> </w:t>
      </w:r>
      <w:r>
        <w:rPr/>
        <w:t>conclusão,</w:t>
      </w:r>
      <w:r>
        <w:rPr>
          <w:spacing w:val="32"/>
        </w:rPr>
        <w:t> </w:t>
      </w:r>
      <w:r>
        <w:rPr/>
        <w:t>entrega,</w:t>
      </w:r>
      <w:r>
        <w:rPr>
          <w:spacing w:val="32"/>
        </w:rPr>
        <w:t> </w:t>
      </w:r>
      <w:r>
        <w:rPr/>
        <w:t>observação</w:t>
      </w:r>
      <w:r>
        <w:rPr>
          <w:spacing w:val="32"/>
        </w:rPr>
        <w:t> </w:t>
      </w:r>
      <w:r>
        <w:rPr/>
        <w:t>e recebimento se submetem ao disposto no Termo de Referência anexo a este Edital, na forma do Decreto nº 48.817/2023.</w:t>
      </w:r>
    </w:p>
    <w:p>
      <w:pPr>
        <w:pStyle w:val="BodyText"/>
        <w:spacing w:before="217"/>
        <w:ind w:left="0"/>
      </w:pPr>
    </w:p>
    <w:p>
      <w:pPr>
        <w:pStyle w:val="Heading1"/>
        <w:numPr>
          <w:ilvl w:val="0"/>
          <w:numId w:val="1"/>
        </w:numPr>
        <w:tabs>
          <w:tab w:pos="782" w:val="left" w:leader="none"/>
        </w:tabs>
        <w:spacing w:line="240" w:lineRule="auto" w:before="0" w:after="0"/>
        <w:ind w:left="782" w:right="0" w:hanging="343"/>
        <w:jc w:val="left"/>
      </w:pPr>
      <w:r>
        <w:rPr>
          <w:spacing w:val="-2"/>
        </w:rPr>
        <w:t>DAS</w:t>
      </w:r>
      <w:r>
        <w:rPr>
          <w:spacing w:val="-13"/>
        </w:rPr>
        <w:t> </w:t>
      </w:r>
      <w:r>
        <w:rPr>
          <w:spacing w:val="-2"/>
        </w:rPr>
        <w:t>INFRAÇÕES</w:t>
      </w:r>
      <w:r>
        <w:rPr>
          <w:spacing w:val="-13"/>
        </w:rPr>
        <w:t> </w:t>
      </w:r>
      <w:r>
        <w:rPr>
          <w:spacing w:val="-2"/>
        </w:rPr>
        <w:t>ADMINISTRATIVAS</w:t>
      </w:r>
      <w:r>
        <w:rPr>
          <w:spacing w:val="-12"/>
        </w:rPr>
        <w:t> </w:t>
      </w:r>
      <w:r>
        <w:rPr>
          <w:spacing w:val="-2"/>
        </w:rPr>
        <w:t>E</w:t>
      </w:r>
      <w:r>
        <w:rPr>
          <w:spacing w:val="-12"/>
        </w:rPr>
        <w:t> </w:t>
      </w:r>
      <w:r>
        <w:rPr>
          <w:spacing w:val="-2"/>
        </w:rPr>
        <w:t>SANÇÕES</w:t>
      </w:r>
    </w:p>
    <w:p>
      <w:pPr>
        <w:pStyle w:val="ListParagraph"/>
        <w:numPr>
          <w:ilvl w:val="1"/>
          <w:numId w:val="21"/>
        </w:numPr>
        <w:tabs>
          <w:tab w:pos="897" w:val="left" w:leader="none"/>
        </w:tabs>
        <w:spacing w:line="240" w:lineRule="auto" w:before="109" w:after="0"/>
        <w:ind w:left="897" w:right="0" w:hanging="458"/>
        <w:jc w:val="left"/>
        <w:rPr>
          <w:sz w:val="23"/>
        </w:rPr>
      </w:pPr>
      <w:r>
        <w:rPr>
          <w:sz w:val="23"/>
        </w:rPr>
        <w:t>Constitui</w:t>
      </w:r>
      <w:r>
        <w:rPr>
          <w:spacing w:val="-7"/>
          <w:sz w:val="23"/>
        </w:rPr>
        <w:t> </w:t>
      </w:r>
      <w:r>
        <w:rPr>
          <w:sz w:val="23"/>
        </w:rPr>
        <w:t>infração</w:t>
      </w:r>
      <w:r>
        <w:rPr>
          <w:spacing w:val="-7"/>
          <w:sz w:val="23"/>
        </w:rPr>
        <w:t> </w:t>
      </w:r>
      <w:r>
        <w:rPr>
          <w:sz w:val="23"/>
        </w:rPr>
        <w:t>administrativa,</w:t>
      </w:r>
      <w:r>
        <w:rPr>
          <w:spacing w:val="-6"/>
          <w:sz w:val="23"/>
        </w:rPr>
        <w:t> </w:t>
      </w:r>
      <w:r>
        <w:rPr>
          <w:sz w:val="23"/>
        </w:rPr>
        <w:t>a</w:t>
      </w:r>
      <w:r>
        <w:rPr>
          <w:spacing w:val="-7"/>
          <w:sz w:val="23"/>
        </w:rPr>
        <w:t> </w:t>
      </w:r>
      <w:r>
        <w:rPr>
          <w:sz w:val="23"/>
        </w:rPr>
        <w:t>prática,</w:t>
      </w:r>
      <w:r>
        <w:rPr>
          <w:spacing w:val="-6"/>
          <w:sz w:val="23"/>
        </w:rPr>
        <w:t> </w:t>
      </w:r>
      <w:r>
        <w:rPr>
          <w:sz w:val="23"/>
        </w:rPr>
        <w:t>pelo</w:t>
      </w:r>
      <w:r>
        <w:rPr>
          <w:spacing w:val="-7"/>
          <w:sz w:val="23"/>
        </w:rPr>
        <w:t> </w:t>
      </w:r>
      <w:r>
        <w:rPr>
          <w:sz w:val="23"/>
        </w:rPr>
        <w:t>licitante</w:t>
      </w:r>
      <w:r>
        <w:rPr>
          <w:spacing w:val="-6"/>
          <w:sz w:val="23"/>
        </w:rPr>
        <w:t> </w:t>
      </w:r>
      <w:r>
        <w:rPr>
          <w:sz w:val="23"/>
        </w:rPr>
        <w:t>ou</w:t>
      </w:r>
      <w:r>
        <w:rPr>
          <w:spacing w:val="-7"/>
          <w:sz w:val="23"/>
        </w:rPr>
        <w:t> </w:t>
      </w:r>
      <w:r>
        <w:rPr>
          <w:sz w:val="23"/>
        </w:rPr>
        <w:t>contratado,</w:t>
      </w:r>
      <w:r>
        <w:rPr>
          <w:spacing w:val="-6"/>
          <w:sz w:val="23"/>
        </w:rPr>
        <w:t> </w:t>
      </w:r>
      <w:r>
        <w:rPr>
          <w:sz w:val="23"/>
        </w:rPr>
        <w:t>das</w:t>
      </w:r>
      <w:r>
        <w:rPr>
          <w:spacing w:val="-7"/>
          <w:sz w:val="23"/>
        </w:rPr>
        <w:t> </w:t>
      </w:r>
      <w:r>
        <w:rPr>
          <w:sz w:val="23"/>
        </w:rPr>
        <w:t>seguintes</w:t>
      </w:r>
      <w:r>
        <w:rPr>
          <w:spacing w:val="-6"/>
          <w:sz w:val="23"/>
        </w:rPr>
        <w:t> </w:t>
      </w:r>
      <w:r>
        <w:rPr>
          <w:sz w:val="23"/>
        </w:rPr>
        <w:t>condutas</w:t>
      </w:r>
      <w:r>
        <w:rPr>
          <w:spacing w:val="-7"/>
          <w:sz w:val="23"/>
        </w:rPr>
        <w:t> </w:t>
      </w:r>
      <w:r>
        <w:rPr>
          <w:sz w:val="23"/>
        </w:rPr>
        <w:t>previstas</w:t>
      </w:r>
      <w:r>
        <w:rPr>
          <w:spacing w:val="-7"/>
          <w:sz w:val="23"/>
        </w:rPr>
        <w:t> </w:t>
      </w:r>
      <w:r>
        <w:rPr>
          <w:sz w:val="23"/>
        </w:rPr>
        <w:t>no</w:t>
      </w:r>
      <w:r>
        <w:rPr>
          <w:spacing w:val="-6"/>
          <w:sz w:val="23"/>
        </w:rPr>
        <w:t> </w:t>
      </w:r>
      <w:r>
        <w:rPr>
          <w:sz w:val="23"/>
        </w:rPr>
        <w:t>art.</w:t>
      </w:r>
      <w:r>
        <w:rPr>
          <w:spacing w:val="-7"/>
          <w:sz w:val="23"/>
        </w:rPr>
        <w:t> </w:t>
      </w:r>
      <w:r>
        <w:rPr>
          <w:sz w:val="23"/>
        </w:rPr>
        <w:t>155</w:t>
      </w:r>
      <w:r>
        <w:rPr>
          <w:spacing w:val="-6"/>
          <w:sz w:val="23"/>
        </w:rPr>
        <w:t> </w:t>
      </w:r>
      <w:r>
        <w:rPr>
          <w:sz w:val="23"/>
        </w:rPr>
        <w:t>da</w:t>
      </w:r>
      <w:r>
        <w:rPr>
          <w:spacing w:val="-7"/>
          <w:sz w:val="23"/>
        </w:rPr>
        <w:t> </w:t>
      </w:r>
      <w:r>
        <w:rPr>
          <w:sz w:val="23"/>
        </w:rPr>
        <w:t>Lei</w:t>
      </w:r>
      <w:r>
        <w:rPr>
          <w:spacing w:val="-6"/>
          <w:sz w:val="23"/>
        </w:rPr>
        <w:t> </w:t>
      </w:r>
      <w:r>
        <w:rPr>
          <w:sz w:val="23"/>
        </w:rPr>
        <w:t>nº</w:t>
      </w:r>
      <w:r>
        <w:rPr>
          <w:spacing w:val="-7"/>
          <w:sz w:val="23"/>
        </w:rPr>
        <w:t> </w:t>
      </w:r>
      <w:r>
        <w:rPr>
          <w:spacing w:val="-2"/>
          <w:sz w:val="23"/>
        </w:rPr>
        <w:t>14.133/2021:</w:t>
      </w:r>
    </w:p>
    <w:p>
      <w:pPr>
        <w:pStyle w:val="ListParagraph"/>
        <w:numPr>
          <w:ilvl w:val="2"/>
          <w:numId w:val="21"/>
        </w:numPr>
        <w:tabs>
          <w:tab w:pos="1069" w:val="left" w:leader="none"/>
        </w:tabs>
        <w:spacing w:line="240" w:lineRule="auto" w:before="108" w:after="0"/>
        <w:ind w:left="1069" w:right="0" w:hanging="630"/>
        <w:jc w:val="left"/>
        <w:rPr>
          <w:sz w:val="23"/>
        </w:rPr>
      </w:pPr>
      <w:r>
        <w:rPr>
          <w:sz w:val="23"/>
        </w:rPr>
        <w:t>dar</w:t>
      </w:r>
      <w:r>
        <w:rPr>
          <w:spacing w:val="-6"/>
          <w:sz w:val="23"/>
        </w:rPr>
        <w:t> </w:t>
      </w:r>
      <w:r>
        <w:rPr>
          <w:sz w:val="23"/>
        </w:rPr>
        <w:t>causa</w:t>
      </w:r>
      <w:r>
        <w:rPr>
          <w:spacing w:val="-6"/>
          <w:sz w:val="23"/>
        </w:rPr>
        <w:t> </w:t>
      </w:r>
      <w:r>
        <w:rPr>
          <w:sz w:val="23"/>
        </w:rPr>
        <w:t>à</w:t>
      </w:r>
      <w:r>
        <w:rPr>
          <w:spacing w:val="-5"/>
          <w:sz w:val="23"/>
        </w:rPr>
        <w:t> </w:t>
      </w:r>
      <w:r>
        <w:rPr>
          <w:sz w:val="23"/>
        </w:rPr>
        <w:t>inexecução</w:t>
      </w:r>
      <w:r>
        <w:rPr>
          <w:spacing w:val="-6"/>
          <w:sz w:val="23"/>
        </w:rPr>
        <w:t> </w:t>
      </w:r>
      <w:r>
        <w:rPr>
          <w:sz w:val="23"/>
        </w:rPr>
        <w:t>parcial</w:t>
      </w:r>
      <w:r>
        <w:rPr>
          <w:spacing w:val="-6"/>
          <w:sz w:val="23"/>
        </w:rPr>
        <w:t> </w:t>
      </w:r>
      <w:r>
        <w:rPr>
          <w:sz w:val="23"/>
        </w:rPr>
        <w:t>do</w:t>
      </w:r>
      <w:r>
        <w:rPr>
          <w:spacing w:val="-5"/>
          <w:sz w:val="23"/>
        </w:rPr>
        <w:t> </w:t>
      </w:r>
      <w:r>
        <w:rPr>
          <w:spacing w:val="-2"/>
          <w:sz w:val="23"/>
        </w:rPr>
        <w:t>contrato;</w:t>
      </w:r>
    </w:p>
    <w:p>
      <w:pPr>
        <w:pStyle w:val="ListParagraph"/>
        <w:numPr>
          <w:ilvl w:val="2"/>
          <w:numId w:val="21"/>
        </w:numPr>
        <w:tabs>
          <w:tab w:pos="1069" w:val="left" w:leader="none"/>
        </w:tabs>
        <w:spacing w:line="240" w:lineRule="auto" w:before="109" w:after="0"/>
        <w:ind w:left="1069" w:right="0" w:hanging="630"/>
        <w:jc w:val="left"/>
        <w:rPr>
          <w:sz w:val="23"/>
        </w:rPr>
      </w:pPr>
      <w:r>
        <w:rPr>
          <w:sz w:val="23"/>
        </w:rPr>
        <w:t>dar</w:t>
      </w:r>
      <w:r>
        <w:rPr>
          <w:spacing w:val="-10"/>
          <w:sz w:val="23"/>
        </w:rPr>
        <w:t> </w:t>
      </w:r>
      <w:r>
        <w:rPr>
          <w:sz w:val="23"/>
        </w:rPr>
        <w:t>causa</w:t>
      </w:r>
      <w:r>
        <w:rPr>
          <w:spacing w:val="-7"/>
          <w:sz w:val="23"/>
        </w:rPr>
        <w:t> </w:t>
      </w:r>
      <w:r>
        <w:rPr>
          <w:sz w:val="23"/>
        </w:rPr>
        <w:t>à</w:t>
      </w:r>
      <w:r>
        <w:rPr>
          <w:spacing w:val="-6"/>
          <w:sz w:val="23"/>
        </w:rPr>
        <w:t> </w:t>
      </w:r>
      <w:r>
        <w:rPr>
          <w:sz w:val="23"/>
        </w:rPr>
        <w:t>inexecução</w:t>
      </w:r>
      <w:r>
        <w:rPr>
          <w:spacing w:val="-7"/>
          <w:sz w:val="23"/>
        </w:rPr>
        <w:t> </w:t>
      </w:r>
      <w:r>
        <w:rPr>
          <w:sz w:val="23"/>
        </w:rPr>
        <w:t>parcial</w:t>
      </w:r>
      <w:r>
        <w:rPr>
          <w:spacing w:val="-6"/>
          <w:sz w:val="23"/>
        </w:rPr>
        <w:t> </w:t>
      </w:r>
      <w:r>
        <w:rPr>
          <w:sz w:val="23"/>
        </w:rPr>
        <w:t>do</w:t>
      </w:r>
      <w:r>
        <w:rPr>
          <w:spacing w:val="-7"/>
          <w:sz w:val="23"/>
        </w:rPr>
        <w:t> </w:t>
      </w:r>
      <w:r>
        <w:rPr>
          <w:sz w:val="23"/>
        </w:rPr>
        <w:t>contrato</w:t>
      </w:r>
      <w:r>
        <w:rPr>
          <w:spacing w:val="-6"/>
          <w:sz w:val="23"/>
        </w:rPr>
        <w:t> </w:t>
      </w:r>
      <w:r>
        <w:rPr>
          <w:sz w:val="23"/>
        </w:rPr>
        <w:t>que</w:t>
      </w:r>
      <w:r>
        <w:rPr>
          <w:spacing w:val="-7"/>
          <w:sz w:val="23"/>
        </w:rPr>
        <w:t> </w:t>
      </w:r>
      <w:r>
        <w:rPr>
          <w:sz w:val="23"/>
        </w:rPr>
        <w:t>cause</w:t>
      </w:r>
      <w:r>
        <w:rPr>
          <w:spacing w:val="-7"/>
          <w:sz w:val="23"/>
        </w:rPr>
        <w:t> </w:t>
      </w:r>
      <w:r>
        <w:rPr>
          <w:sz w:val="23"/>
        </w:rPr>
        <w:t>grave</w:t>
      </w:r>
      <w:r>
        <w:rPr>
          <w:spacing w:val="-6"/>
          <w:sz w:val="23"/>
        </w:rPr>
        <w:t> </w:t>
      </w:r>
      <w:r>
        <w:rPr>
          <w:sz w:val="23"/>
        </w:rPr>
        <w:t>dano</w:t>
      </w:r>
      <w:r>
        <w:rPr>
          <w:spacing w:val="-7"/>
          <w:sz w:val="23"/>
        </w:rPr>
        <w:t> </w:t>
      </w:r>
      <w:r>
        <w:rPr>
          <w:sz w:val="23"/>
        </w:rPr>
        <w:t>à</w:t>
      </w:r>
      <w:r>
        <w:rPr>
          <w:spacing w:val="-14"/>
          <w:sz w:val="23"/>
        </w:rPr>
        <w:t> </w:t>
      </w:r>
      <w:r>
        <w:rPr>
          <w:sz w:val="23"/>
        </w:rPr>
        <w:t>Administração,</w:t>
      </w:r>
      <w:r>
        <w:rPr>
          <w:spacing w:val="-7"/>
          <w:sz w:val="23"/>
        </w:rPr>
        <w:t> </w:t>
      </w:r>
      <w:r>
        <w:rPr>
          <w:sz w:val="23"/>
        </w:rPr>
        <w:t>ao</w:t>
      </w:r>
      <w:r>
        <w:rPr>
          <w:spacing w:val="-6"/>
          <w:sz w:val="23"/>
        </w:rPr>
        <w:t> </w:t>
      </w:r>
      <w:r>
        <w:rPr>
          <w:sz w:val="23"/>
        </w:rPr>
        <w:t>funcionamento</w:t>
      </w:r>
      <w:r>
        <w:rPr>
          <w:spacing w:val="-7"/>
          <w:sz w:val="23"/>
        </w:rPr>
        <w:t> </w:t>
      </w:r>
      <w:r>
        <w:rPr>
          <w:sz w:val="23"/>
        </w:rPr>
        <w:t>dos</w:t>
      </w:r>
      <w:r>
        <w:rPr>
          <w:spacing w:val="-6"/>
          <w:sz w:val="23"/>
        </w:rPr>
        <w:t> </w:t>
      </w:r>
      <w:r>
        <w:rPr>
          <w:sz w:val="23"/>
        </w:rPr>
        <w:t>serviços</w:t>
      </w:r>
      <w:r>
        <w:rPr>
          <w:spacing w:val="-7"/>
          <w:sz w:val="23"/>
        </w:rPr>
        <w:t> </w:t>
      </w:r>
      <w:r>
        <w:rPr>
          <w:sz w:val="23"/>
        </w:rPr>
        <w:t>públicos</w:t>
      </w:r>
      <w:r>
        <w:rPr>
          <w:spacing w:val="-6"/>
          <w:sz w:val="23"/>
        </w:rPr>
        <w:t> </w:t>
      </w:r>
      <w:r>
        <w:rPr>
          <w:sz w:val="23"/>
        </w:rPr>
        <w:t>ou</w:t>
      </w:r>
      <w:r>
        <w:rPr>
          <w:spacing w:val="-7"/>
          <w:sz w:val="23"/>
        </w:rPr>
        <w:t> </w:t>
      </w:r>
      <w:r>
        <w:rPr>
          <w:sz w:val="23"/>
        </w:rPr>
        <w:t>ao</w:t>
      </w:r>
      <w:r>
        <w:rPr>
          <w:spacing w:val="-7"/>
          <w:sz w:val="23"/>
        </w:rPr>
        <w:t> </w:t>
      </w:r>
      <w:r>
        <w:rPr>
          <w:sz w:val="23"/>
        </w:rPr>
        <w:t>interesse</w:t>
      </w:r>
      <w:r>
        <w:rPr>
          <w:spacing w:val="-6"/>
          <w:sz w:val="23"/>
        </w:rPr>
        <w:t> </w:t>
      </w:r>
      <w:r>
        <w:rPr>
          <w:spacing w:val="-2"/>
          <w:sz w:val="23"/>
        </w:rPr>
        <w:t>coletivo;</w:t>
      </w:r>
    </w:p>
    <w:p>
      <w:pPr>
        <w:pStyle w:val="ListParagraph"/>
        <w:numPr>
          <w:ilvl w:val="2"/>
          <w:numId w:val="21"/>
        </w:numPr>
        <w:tabs>
          <w:tab w:pos="1069" w:val="left" w:leader="none"/>
        </w:tabs>
        <w:spacing w:line="240" w:lineRule="auto" w:before="109" w:after="0"/>
        <w:ind w:left="1069" w:right="0" w:hanging="630"/>
        <w:jc w:val="left"/>
        <w:rPr>
          <w:sz w:val="23"/>
        </w:rPr>
      </w:pPr>
      <w:r>
        <w:rPr>
          <w:sz w:val="23"/>
        </w:rPr>
        <w:t>dar</w:t>
      </w:r>
      <w:r>
        <w:rPr>
          <w:spacing w:val="-6"/>
          <w:sz w:val="23"/>
        </w:rPr>
        <w:t> </w:t>
      </w:r>
      <w:r>
        <w:rPr>
          <w:sz w:val="23"/>
        </w:rPr>
        <w:t>causa</w:t>
      </w:r>
      <w:r>
        <w:rPr>
          <w:spacing w:val="-5"/>
          <w:sz w:val="23"/>
        </w:rPr>
        <w:t> </w:t>
      </w:r>
      <w:r>
        <w:rPr>
          <w:sz w:val="23"/>
        </w:rPr>
        <w:t>à</w:t>
      </w:r>
      <w:r>
        <w:rPr>
          <w:spacing w:val="-5"/>
          <w:sz w:val="23"/>
        </w:rPr>
        <w:t> </w:t>
      </w:r>
      <w:r>
        <w:rPr>
          <w:sz w:val="23"/>
        </w:rPr>
        <w:t>inexecução</w:t>
      </w:r>
      <w:r>
        <w:rPr>
          <w:spacing w:val="-6"/>
          <w:sz w:val="23"/>
        </w:rPr>
        <w:t> </w:t>
      </w:r>
      <w:r>
        <w:rPr>
          <w:sz w:val="23"/>
        </w:rPr>
        <w:t>total</w:t>
      </w:r>
      <w:r>
        <w:rPr>
          <w:spacing w:val="-5"/>
          <w:sz w:val="23"/>
        </w:rPr>
        <w:t> </w:t>
      </w:r>
      <w:r>
        <w:rPr>
          <w:sz w:val="23"/>
        </w:rPr>
        <w:t>do</w:t>
      </w:r>
      <w:r>
        <w:rPr>
          <w:spacing w:val="-5"/>
          <w:sz w:val="23"/>
        </w:rPr>
        <w:t> </w:t>
      </w:r>
      <w:r>
        <w:rPr>
          <w:spacing w:val="-2"/>
          <w:sz w:val="23"/>
        </w:rPr>
        <w:t>contrato;</w:t>
      </w:r>
    </w:p>
    <w:p>
      <w:pPr>
        <w:pStyle w:val="ListParagraph"/>
        <w:numPr>
          <w:ilvl w:val="2"/>
          <w:numId w:val="21"/>
        </w:numPr>
        <w:tabs>
          <w:tab w:pos="1078" w:val="left" w:leader="none"/>
        </w:tabs>
        <w:spacing w:line="235" w:lineRule="auto" w:before="112" w:after="0"/>
        <w:ind w:left="439" w:right="429" w:firstLine="0"/>
        <w:jc w:val="left"/>
        <w:rPr>
          <w:sz w:val="23"/>
        </w:rPr>
      </w:pPr>
      <w:r>
        <w:rPr>
          <w:sz w:val="23"/>
        </w:rPr>
        <w:t>deixar de entregar a documentação exigida para o certame ou não entregar qualquer documento que tenha sido solicitado pelo Pregoeiro durante o </w:t>
      </w:r>
      <w:r>
        <w:rPr>
          <w:spacing w:val="-2"/>
          <w:sz w:val="23"/>
        </w:rPr>
        <w:t>certame;</w:t>
      </w:r>
    </w:p>
    <w:p>
      <w:pPr>
        <w:pStyle w:val="ListParagraph"/>
        <w:numPr>
          <w:ilvl w:val="2"/>
          <w:numId w:val="21"/>
        </w:numPr>
        <w:tabs>
          <w:tab w:pos="1069" w:val="left" w:leader="none"/>
        </w:tabs>
        <w:spacing w:line="240" w:lineRule="auto" w:before="109" w:after="0"/>
        <w:ind w:left="1069" w:right="0" w:hanging="630"/>
        <w:jc w:val="left"/>
        <w:rPr>
          <w:sz w:val="23"/>
        </w:rPr>
      </w:pPr>
      <w:r>
        <w:rPr>
          <w:sz w:val="23"/>
        </w:rPr>
        <w:t>não</w:t>
      </w:r>
      <w:r>
        <w:rPr>
          <w:spacing w:val="-8"/>
          <w:sz w:val="23"/>
        </w:rPr>
        <w:t> </w:t>
      </w:r>
      <w:r>
        <w:rPr>
          <w:sz w:val="23"/>
        </w:rPr>
        <w:t>manter</w:t>
      </w:r>
      <w:r>
        <w:rPr>
          <w:spacing w:val="-7"/>
          <w:sz w:val="23"/>
        </w:rPr>
        <w:t> </w:t>
      </w:r>
      <w:r>
        <w:rPr>
          <w:sz w:val="23"/>
        </w:rPr>
        <w:t>a</w:t>
      </w:r>
      <w:r>
        <w:rPr>
          <w:spacing w:val="-7"/>
          <w:sz w:val="23"/>
        </w:rPr>
        <w:t> </w:t>
      </w:r>
      <w:r>
        <w:rPr>
          <w:sz w:val="23"/>
        </w:rPr>
        <w:t>proposta,</w:t>
      </w:r>
      <w:r>
        <w:rPr>
          <w:spacing w:val="-8"/>
          <w:sz w:val="23"/>
        </w:rPr>
        <w:t> </w:t>
      </w:r>
      <w:r>
        <w:rPr>
          <w:sz w:val="23"/>
        </w:rPr>
        <w:t>salvo</w:t>
      </w:r>
      <w:r>
        <w:rPr>
          <w:spacing w:val="-7"/>
          <w:sz w:val="23"/>
        </w:rPr>
        <w:t> </w:t>
      </w:r>
      <w:r>
        <w:rPr>
          <w:sz w:val="23"/>
        </w:rPr>
        <w:t>em</w:t>
      </w:r>
      <w:r>
        <w:rPr>
          <w:spacing w:val="-7"/>
          <w:sz w:val="23"/>
        </w:rPr>
        <w:t> </w:t>
      </w:r>
      <w:r>
        <w:rPr>
          <w:sz w:val="23"/>
        </w:rPr>
        <w:t>decorrência</w:t>
      </w:r>
      <w:r>
        <w:rPr>
          <w:spacing w:val="-8"/>
          <w:sz w:val="23"/>
        </w:rPr>
        <w:t> </w:t>
      </w:r>
      <w:r>
        <w:rPr>
          <w:sz w:val="23"/>
        </w:rPr>
        <w:t>de</w:t>
      </w:r>
      <w:r>
        <w:rPr>
          <w:spacing w:val="-7"/>
          <w:sz w:val="23"/>
        </w:rPr>
        <w:t> </w:t>
      </w:r>
      <w:r>
        <w:rPr>
          <w:sz w:val="23"/>
        </w:rPr>
        <w:t>fato</w:t>
      </w:r>
      <w:r>
        <w:rPr>
          <w:spacing w:val="-7"/>
          <w:sz w:val="23"/>
        </w:rPr>
        <w:t> </w:t>
      </w:r>
      <w:r>
        <w:rPr>
          <w:sz w:val="23"/>
        </w:rPr>
        <w:t>superveniente</w:t>
      </w:r>
      <w:r>
        <w:rPr>
          <w:spacing w:val="-8"/>
          <w:sz w:val="23"/>
        </w:rPr>
        <w:t> </w:t>
      </w:r>
      <w:r>
        <w:rPr>
          <w:sz w:val="23"/>
        </w:rPr>
        <w:t>devidamente</w:t>
      </w:r>
      <w:r>
        <w:rPr>
          <w:spacing w:val="-7"/>
          <w:sz w:val="23"/>
        </w:rPr>
        <w:t> </w:t>
      </w:r>
      <w:r>
        <w:rPr>
          <w:sz w:val="23"/>
        </w:rPr>
        <w:t>justificado,</w:t>
      </w:r>
      <w:r>
        <w:rPr>
          <w:spacing w:val="-7"/>
          <w:sz w:val="23"/>
        </w:rPr>
        <w:t> </w:t>
      </w:r>
      <w:r>
        <w:rPr>
          <w:sz w:val="23"/>
        </w:rPr>
        <w:t>em</w:t>
      </w:r>
      <w:r>
        <w:rPr>
          <w:spacing w:val="-8"/>
          <w:sz w:val="23"/>
        </w:rPr>
        <w:t> </w:t>
      </w:r>
      <w:r>
        <w:rPr>
          <w:sz w:val="23"/>
        </w:rPr>
        <w:t>especial</w:t>
      </w:r>
      <w:r>
        <w:rPr>
          <w:spacing w:val="-7"/>
          <w:sz w:val="23"/>
        </w:rPr>
        <w:t> </w:t>
      </w:r>
      <w:r>
        <w:rPr>
          <w:spacing w:val="-2"/>
          <w:sz w:val="23"/>
        </w:rPr>
        <w:t>quando:</w:t>
      </w:r>
    </w:p>
    <w:p>
      <w:pPr>
        <w:pStyle w:val="ListParagraph"/>
        <w:numPr>
          <w:ilvl w:val="3"/>
          <w:numId w:val="21"/>
        </w:numPr>
        <w:tabs>
          <w:tab w:pos="1241" w:val="left" w:leader="none"/>
        </w:tabs>
        <w:spacing w:line="240" w:lineRule="auto" w:before="109" w:after="0"/>
        <w:ind w:left="1241" w:right="0" w:hanging="802"/>
        <w:jc w:val="left"/>
        <w:rPr>
          <w:sz w:val="23"/>
        </w:rPr>
      </w:pPr>
      <w:r>
        <w:rPr>
          <w:sz w:val="23"/>
        </w:rPr>
        <w:t>não</w:t>
      </w:r>
      <w:r>
        <w:rPr>
          <w:spacing w:val="-6"/>
          <w:sz w:val="23"/>
        </w:rPr>
        <w:t> </w:t>
      </w:r>
      <w:r>
        <w:rPr>
          <w:sz w:val="23"/>
        </w:rPr>
        <w:t>enviar</w:t>
      </w:r>
      <w:r>
        <w:rPr>
          <w:spacing w:val="-6"/>
          <w:sz w:val="23"/>
        </w:rPr>
        <w:t> </w:t>
      </w:r>
      <w:r>
        <w:rPr>
          <w:sz w:val="23"/>
        </w:rPr>
        <w:t>a</w:t>
      </w:r>
      <w:r>
        <w:rPr>
          <w:spacing w:val="-5"/>
          <w:sz w:val="23"/>
        </w:rPr>
        <w:t> </w:t>
      </w:r>
      <w:r>
        <w:rPr>
          <w:sz w:val="23"/>
        </w:rPr>
        <w:t>proposta</w:t>
      </w:r>
      <w:r>
        <w:rPr>
          <w:spacing w:val="-6"/>
          <w:sz w:val="23"/>
        </w:rPr>
        <w:t> </w:t>
      </w:r>
      <w:r>
        <w:rPr>
          <w:sz w:val="23"/>
        </w:rPr>
        <w:t>adequada</w:t>
      </w:r>
      <w:r>
        <w:rPr>
          <w:spacing w:val="-5"/>
          <w:sz w:val="23"/>
        </w:rPr>
        <w:t> </w:t>
      </w:r>
      <w:r>
        <w:rPr>
          <w:sz w:val="23"/>
        </w:rPr>
        <w:t>ao</w:t>
      </w:r>
      <w:r>
        <w:rPr>
          <w:spacing w:val="-6"/>
          <w:sz w:val="23"/>
        </w:rPr>
        <w:t> </w:t>
      </w:r>
      <w:r>
        <w:rPr>
          <w:sz w:val="23"/>
        </w:rPr>
        <w:t>último</w:t>
      </w:r>
      <w:r>
        <w:rPr>
          <w:spacing w:val="-6"/>
          <w:sz w:val="23"/>
        </w:rPr>
        <w:t> </w:t>
      </w:r>
      <w:r>
        <w:rPr>
          <w:sz w:val="23"/>
        </w:rPr>
        <w:t>lance</w:t>
      </w:r>
      <w:r>
        <w:rPr>
          <w:spacing w:val="-5"/>
          <w:sz w:val="23"/>
        </w:rPr>
        <w:t> </w:t>
      </w:r>
      <w:r>
        <w:rPr>
          <w:sz w:val="23"/>
        </w:rPr>
        <w:t>ofertado</w:t>
      </w:r>
      <w:r>
        <w:rPr>
          <w:spacing w:val="-6"/>
          <w:sz w:val="23"/>
        </w:rPr>
        <w:t> </w:t>
      </w:r>
      <w:r>
        <w:rPr>
          <w:sz w:val="23"/>
        </w:rPr>
        <w:t>ou</w:t>
      </w:r>
      <w:r>
        <w:rPr>
          <w:spacing w:val="-5"/>
          <w:sz w:val="23"/>
        </w:rPr>
        <w:t> </w:t>
      </w:r>
      <w:r>
        <w:rPr>
          <w:sz w:val="23"/>
        </w:rPr>
        <w:t>após</w:t>
      </w:r>
      <w:r>
        <w:rPr>
          <w:spacing w:val="-6"/>
          <w:sz w:val="23"/>
        </w:rPr>
        <w:t> </w:t>
      </w:r>
      <w:r>
        <w:rPr>
          <w:sz w:val="23"/>
        </w:rPr>
        <w:t>a</w:t>
      </w:r>
      <w:r>
        <w:rPr>
          <w:spacing w:val="-5"/>
          <w:sz w:val="23"/>
        </w:rPr>
        <w:t> </w:t>
      </w:r>
      <w:r>
        <w:rPr>
          <w:spacing w:val="-2"/>
          <w:sz w:val="23"/>
        </w:rPr>
        <w:t>negociação;</w:t>
      </w:r>
    </w:p>
    <w:p>
      <w:pPr>
        <w:pStyle w:val="ListParagraph"/>
        <w:numPr>
          <w:ilvl w:val="3"/>
          <w:numId w:val="21"/>
        </w:numPr>
        <w:tabs>
          <w:tab w:pos="1241" w:val="left" w:leader="none"/>
        </w:tabs>
        <w:spacing w:line="240" w:lineRule="auto" w:before="109" w:after="0"/>
        <w:ind w:left="1241" w:right="0" w:hanging="802"/>
        <w:jc w:val="left"/>
        <w:rPr>
          <w:sz w:val="23"/>
        </w:rPr>
      </w:pPr>
      <w:r>
        <w:rPr>
          <w:sz w:val="23"/>
        </w:rPr>
        <w:t>recusar-se</w:t>
      </w:r>
      <w:r>
        <w:rPr>
          <w:spacing w:val="-8"/>
          <w:sz w:val="23"/>
        </w:rPr>
        <w:t> </w:t>
      </w:r>
      <w:r>
        <w:rPr>
          <w:sz w:val="23"/>
        </w:rPr>
        <w:t>a</w:t>
      </w:r>
      <w:r>
        <w:rPr>
          <w:spacing w:val="-7"/>
          <w:sz w:val="23"/>
        </w:rPr>
        <w:t> </w:t>
      </w:r>
      <w:r>
        <w:rPr>
          <w:sz w:val="23"/>
        </w:rPr>
        <w:t>enviar</w:t>
      </w:r>
      <w:r>
        <w:rPr>
          <w:spacing w:val="-8"/>
          <w:sz w:val="23"/>
        </w:rPr>
        <w:t> </w:t>
      </w:r>
      <w:r>
        <w:rPr>
          <w:sz w:val="23"/>
        </w:rPr>
        <w:t>o</w:t>
      </w:r>
      <w:r>
        <w:rPr>
          <w:spacing w:val="-7"/>
          <w:sz w:val="23"/>
        </w:rPr>
        <w:t> </w:t>
      </w:r>
      <w:r>
        <w:rPr>
          <w:sz w:val="23"/>
        </w:rPr>
        <w:t>detalhamento</w:t>
      </w:r>
      <w:r>
        <w:rPr>
          <w:spacing w:val="-8"/>
          <w:sz w:val="23"/>
        </w:rPr>
        <w:t> </w:t>
      </w:r>
      <w:r>
        <w:rPr>
          <w:sz w:val="23"/>
        </w:rPr>
        <w:t>da</w:t>
      </w:r>
      <w:r>
        <w:rPr>
          <w:spacing w:val="-7"/>
          <w:sz w:val="23"/>
        </w:rPr>
        <w:t> </w:t>
      </w:r>
      <w:r>
        <w:rPr>
          <w:sz w:val="23"/>
        </w:rPr>
        <w:t>proposta</w:t>
      </w:r>
      <w:r>
        <w:rPr>
          <w:spacing w:val="-8"/>
          <w:sz w:val="23"/>
        </w:rPr>
        <w:t> </w:t>
      </w:r>
      <w:r>
        <w:rPr>
          <w:sz w:val="23"/>
        </w:rPr>
        <w:t>quando</w:t>
      </w:r>
      <w:r>
        <w:rPr>
          <w:spacing w:val="-7"/>
          <w:sz w:val="23"/>
        </w:rPr>
        <w:t> </w:t>
      </w:r>
      <w:r>
        <w:rPr>
          <w:spacing w:val="-2"/>
          <w:sz w:val="23"/>
        </w:rPr>
        <w:t>exigível;</w:t>
      </w:r>
    </w:p>
    <w:p>
      <w:pPr>
        <w:pStyle w:val="ListParagraph"/>
        <w:numPr>
          <w:ilvl w:val="3"/>
          <w:numId w:val="21"/>
        </w:numPr>
        <w:tabs>
          <w:tab w:pos="1241" w:val="left" w:leader="none"/>
        </w:tabs>
        <w:spacing w:line="240" w:lineRule="auto" w:before="108" w:after="0"/>
        <w:ind w:left="1241" w:right="0" w:hanging="802"/>
        <w:jc w:val="left"/>
        <w:rPr>
          <w:sz w:val="23"/>
        </w:rPr>
      </w:pPr>
      <w:r>
        <w:rPr>
          <w:sz w:val="23"/>
        </w:rPr>
        <w:t>pedir</w:t>
      </w:r>
      <w:r>
        <w:rPr>
          <w:spacing w:val="-7"/>
          <w:sz w:val="23"/>
        </w:rPr>
        <w:t> </w:t>
      </w:r>
      <w:r>
        <w:rPr>
          <w:sz w:val="23"/>
        </w:rPr>
        <w:t>para</w:t>
      </w:r>
      <w:r>
        <w:rPr>
          <w:spacing w:val="-7"/>
          <w:sz w:val="23"/>
        </w:rPr>
        <w:t> </w:t>
      </w:r>
      <w:r>
        <w:rPr>
          <w:sz w:val="23"/>
        </w:rPr>
        <w:t>ser</w:t>
      </w:r>
      <w:r>
        <w:rPr>
          <w:spacing w:val="-7"/>
          <w:sz w:val="23"/>
        </w:rPr>
        <w:t> </w:t>
      </w:r>
      <w:r>
        <w:rPr>
          <w:sz w:val="23"/>
        </w:rPr>
        <w:t>desclassificado</w:t>
      </w:r>
      <w:r>
        <w:rPr>
          <w:spacing w:val="-7"/>
          <w:sz w:val="23"/>
        </w:rPr>
        <w:t> </w:t>
      </w:r>
      <w:r>
        <w:rPr>
          <w:sz w:val="23"/>
        </w:rPr>
        <w:t>quando</w:t>
      </w:r>
      <w:r>
        <w:rPr>
          <w:spacing w:val="-7"/>
          <w:sz w:val="23"/>
        </w:rPr>
        <w:t> </w:t>
      </w:r>
      <w:r>
        <w:rPr>
          <w:sz w:val="23"/>
        </w:rPr>
        <w:t>encerrada</w:t>
      </w:r>
      <w:r>
        <w:rPr>
          <w:spacing w:val="-7"/>
          <w:sz w:val="23"/>
        </w:rPr>
        <w:t> </w:t>
      </w:r>
      <w:r>
        <w:rPr>
          <w:sz w:val="23"/>
        </w:rPr>
        <w:t>a</w:t>
      </w:r>
      <w:r>
        <w:rPr>
          <w:spacing w:val="-6"/>
          <w:sz w:val="23"/>
        </w:rPr>
        <w:t> </w:t>
      </w:r>
      <w:r>
        <w:rPr>
          <w:sz w:val="23"/>
        </w:rPr>
        <w:t>etapa</w:t>
      </w:r>
      <w:r>
        <w:rPr>
          <w:spacing w:val="-7"/>
          <w:sz w:val="23"/>
        </w:rPr>
        <w:t> </w:t>
      </w:r>
      <w:r>
        <w:rPr>
          <w:spacing w:val="-2"/>
          <w:sz w:val="23"/>
        </w:rPr>
        <w:t>competitiva;</w:t>
      </w:r>
    </w:p>
    <w:p>
      <w:pPr>
        <w:pStyle w:val="ListParagraph"/>
        <w:numPr>
          <w:ilvl w:val="3"/>
          <w:numId w:val="21"/>
        </w:numPr>
        <w:tabs>
          <w:tab w:pos="1241" w:val="left" w:leader="none"/>
        </w:tabs>
        <w:spacing w:line="240" w:lineRule="auto" w:before="109" w:after="0"/>
        <w:ind w:left="1241" w:right="0" w:hanging="802"/>
        <w:jc w:val="left"/>
        <w:rPr>
          <w:sz w:val="23"/>
        </w:rPr>
      </w:pPr>
      <w:r>
        <w:rPr>
          <w:sz w:val="23"/>
        </w:rPr>
        <w:t>deixar</w:t>
      </w:r>
      <w:r>
        <w:rPr>
          <w:spacing w:val="-8"/>
          <w:sz w:val="23"/>
        </w:rPr>
        <w:t> </w:t>
      </w:r>
      <w:r>
        <w:rPr>
          <w:sz w:val="23"/>
        </w:rPr>
        <w:t>de</w:t>
      </w:r>
      <w:r>
        <w:rPr>
          <w:spacing w:val="-7"/>
          <w:sz w:val="23"/>
        </w:rPr>
        <w:t> </w:t>
      </w:r>
      <w:r>
        <w:rPr>
          <w:sz w:val="23"/>
        </w:rPr>
        <w:t>apresentar</w:t>
      </w:r>
      <w:r>
        <w:rPr>
          <w:spacing w:val="-7"/>
          <w:sz w:val="23"/>
        </w:rPr>
        <w:t> </w:t>
      </w:r>
      <w:r>
        <w:rPr>
          <w:sz w:val="23"/>
        </w:rPr>
        <w:t>amostra;</w:t>
      </w:r>
      <w:r>
        <w:rPr>
          <w:spacing w:val="-8"/>
          <w:sz w:val="23"/>
        </w:rPr>
        <w:t> </w:t>
      </w:r>
      <w:r>
        <w:rPr>
          <w:spacing w:val="-5"/>
          <w:sz w:val="23"/>
        </w:rPr>
        <w:t>ou</w:t>
      </w:r>
    </w:p>
    <w:p>
      <w:pPr>
        <w:pStyle w:val="ListParagraph"/>
        <w:numPr>
          <w:ilvl w:val="3"/>
          <w:numId w:val="21"/>
        </w:numPr>
        <w:tabs>
          <w:tab w:pos="1241" w:val="left" w:leader="none"/>
        </w:tabs>
        <w:spacing w:line="240" w:lineRule="auto" w:before="108" w:after="0"/>
        <w:ind w:left="1241" w:right="0" w:hanging="802"/>
        <w:jc w:val="left"/>
        <w:rPr>
          <w:sz w:val="23"/>
        </w:rPr>
      </w:pPr>
      <w:r>
        <w:rPr>
          <w:sz w:val="23"/>
        </w:rPr>
        <w:t>apresentar</w:t>
      </w:r>
      <w:r>
        <w:rPr>
          <w:spacing w:val="-8"/>
          <w:sz w:val="23"/>
        </w:rPr>
        <w:t> </w:t>
      </w:r>
      <w:r>
        <w:rPr>
          <w:sz w:val="23"/>
        </w:rPr>
        <w:t>proposta</w:t>
      </w:r>
      <w:r>
        <w:rPr>
          <w:spacing w:val="-7"/>
          <w:sz w:val="23"/>
        </w:rPr>
        <w:t> </w:t>
      </w:r>
      <w:r>
        <w:rPr>
          <w:sz w:val="23"/>
        </w:rPr>
        <w:t>ou</w:t>
      </w:r>
      <w:r>
        <w:rPr>
          <w:spacing w:val="-8"/>
          <w:sz w:val="23"/>
        </w:rPr>
        <w:t> </w:t>
      </w:r>
      <w:r>
        <w:rPr>
          <w:sz w:val="23"/>
        </w:rPr>
        <w:t>amostra</w:t>
      </w:r>
      <w:r>
        <w:rPr>
          <w:spacing w:val="-8"/>
          <w:sz w:val="23"/>
        </w:rPr>
        <w:t> </w:t>
      </w:r>
      <w:r>
        <w:rPr>
          <w:sz w:val="23"/>
        </w:rPr>
        <w:t>em</w:t>
      </w:r>
      <w:r>
        <w:rPr>
          <w:spacing w:val="-7"/>
          <w:sz w:val="23"/>
        </w:rPr>
        <w:t> </w:t>
      </w:r>
      <w:r>
        <w:rPr>
          <w:sz w:val="23"/>
        </w:rPr>
        <w:t>desacordo</w:t>
      </w:r>
      <w:r>
        <w:rPr>
          <w:spacing w:val="-8"/>
          <w:sz w:val="23"/>
        </w:rPr>
        <w:t> </w:t>
      </w:r>
      <w:r>
        <w:rPr>
          <w:sz w:val="23"/>
        </w:rPr>
        <w:t>com</w:t>
      </w:r>
      <w:r>
        <w:rPr>
          <w:spacing w:val="-7"/>
          <w:sz w:val="23"/>
        </w:rPr>
        <w:t> </w:t>
      </w:r>
      <w:r>
        <w:rPr>
          <w:sz w:val="23"/>
        </w:rPr>
        <w:t>as</w:t>
      </w:r>
      <w:r>
        <w:rPr>
          <w:spacing w:val="-8"/>
          <w:sz w:val="23"/>
        </w:rPr>
        <w:t> </w:t>
      </w:r>
      <w:r>
        <w:rPr>
          <w:sz w:val="23"/>
        </w:rPr>
        <w:t>especificações</w:t>
      </w:r>
      <w:r>
        <w:rPr>
          <w:spacing w:val="-7"/>
          <w:sz w:val="23"/>
        </w:rPr>
        <w:t> </w:t>
      </w:r>
      <w:r>
        <w:rPr>
          <w:sz w:val="23"/>
        </w:rPr>
        <w:t>do</w:t>
      </w:r>
      <w:r>
        <w:rPr>
          <w:spacing w:val="-8"/>
          <w:sz w:val="23"/>
        </w:rPr>
        <w:t> </w:t>
      </w:r>
      <w:r>
        <w:rPr>
          <w:sz w:val="23"/>
        </w:rPr>
        <w:t>instrumento</w:t>
      </w:r>
      <w:r>
        <w:rPr>
          <w:spacing w:val="-7"/>
          <w:sz w:val="23"/>
        </w:rPr>
        <w:t> </w:t>
      </w:r>
      <w:r>
        <w:rPr>
          <w:spacing w:val="-2"/>
          <w:sz w:val="23"/>
        </w:rPr>
        <w:t>convocatório;</w:t>
      </w:r>
    </w:p>
    <w:p>
      <w:pPr>
        <w:pStyle w:val="ListParagraph"/>
        <w:numPr>
          <w:ilvl w:val="2"/>
          <w:numId w:val="21"/>
        </w:numPr>
        <w:tabs>
          <w:tab w:pos="1069" w:val="left" w:leader="none"/>
        </w:tabs>
        <w:spacing w:line="240" w:lineRule="auto" w:before="109" w:after="0"/>
        <w:ind w:left="1069" w:right="0" w:hanging="630"/>
        <w:jc w:val="left"/>
        <w:rPr>
          <w:sz w:val="23"/>
        </w:rPr>
      </w:pPr>
      <w:r>
        <w:rPr>
          <w:sz w:val="23"/>
        </w:rPr>
        <w:t>não</w:t>
      </w:r>
      <w:r>
        <w:rPr>
          <w:spacing w:val="-9"/>
          <w:sz w:val="23"/>
        </w:rPr>
        <w:t> </w:t>
      </w:r>
      <w:r>
        <w:rPr>
          <w:sz w:val="23"/>
        </w:rPr>
        <w:t>celebrar</w:t>
      </w:r>
      <w:r>
        <w:rPr>
          <w:spacing w:val="-6"/>
          <w:sz w:val="23"/>
        </w:rPr>
        <w:t> </w:t>
      </w:r>
      <w:r>
        <w:rPr>
          <w:sz w:val="23"/>
        </w:rPr>
        <w:t>o</w:t>
      </w:r>
      <w:r>
        <w:rPr>
          <w:spacing w:val="-6"/>
          <w:sz w:val="23"/>
        </w:rPr>
        <w:t> </w:t>
      </w:r>
      <w:r>
        <w:rPr>
          <w:sz w:val="23"/>
        </w:rPr>
        <w:t>contrato</w:t>
      </w:r>
      <w:r>
        <w:rPr>
          <w:spacing w:val="-6"/>
          <w:sz w:val="23"/>
        </w:rPr>
        <w:t> </w:t>
      </w:r>
      <w:r>
        <w:rPr>
          <w:sz w:val="23"/>
        </w:rPr>
        <w:t>ou</w:t>
      </w:r>
      <w:r>
        <w:rPr>
          <w:spacing w:val="-7"/>
          <w:sz w:val="23"/>
        </w:rPr>
        <w:t> </w:t>
      </w:r>
      <w:r>
        <w:rPr>
          <w:sz w:val="23"/>
        </w:rPr>
        <w:t>não</w:t>
      </w:r>
      <w:r>
        <w:rPr>
          <w:spacing w:val="-6"/>
          <w:sz w:val="23"/>
        </w:rPr>
        <w:t> </w:t>
      </w:r>
      <w:r>
        <w:rPr>
          <w:sz w:val="23"/>
        </w:rPr>
        <w:t>entregar</w:t>
      </w:r>
      <w:r>
        <w:rPr>
          <w:spacing w:val="-6"/>
          <w:sz w:val="23"/>
        </w:rPr>
        <w:t> </w:t>
      </w:r>
      <w:r>
        <w:rPr>
          <w:sz w:val="23"/>
        </w:rPr>
        <w:t>a</w:t>
      </w:r>
      <w:r>
        <w:rPr>
          <w:spacing w:val="-6"/>
          <w:sz w:val="23"/>
        </w:rPr>
        <w:t> </w:t>
      </w:r>
      <w:r>
        <w:rPr>
          <w:sz w:val="23"/>
        </w:rPr>
        <w:t>documentação</w:t>
      </w:r>
      <w:r>
        <w:rPr>
          <w:spacing w:val="-7"/>
          <w:sz w:val="23"/>
        </w:rPr>
        <w:t> </w:t>
      </w:r>
      <w:r>
        <w:rPr>
          <w:sz w:val="23"/>
        </w:rPr>
        <w:t>exigida</w:t>
      </w:r>
      <w:r>
        <w:rPr>
          <w:spacing w:val="-6"/>
          <w:sz w:val="23"/>
        </w:rPr>
        <w:t> </w:t>
      </w:r>
      <w:r>
        <w:rPr>
          <w:sz w:val="23"/>
        </w:rPr>
        <w:t>para</w:t>
      </w:r>
      <w:r>
        <w:rPr>
          <w:spacing w:val="-6"/>
          <w:sz w:val="23"/>
        </w:rPr>
        <w:t> </w:t>
      </w:r>
      <w:r>
        <w:rPr>
          <w:sz w:val="23"/>
        </w:rPr>
        <w:t>a</w:t>
      </w:r>
      <w:r>
        <w:rPr>
          <w:spacing w:val="-6"/>
          <w:sz w:val="23"/>
        </w:rPr>
        <w:t> </w:t>
      </w:r>
      <w:r>
        <w:rPr>
          <w:sz w:val="23"/>
        </w:rPr>
        <w:t>contratação,</w:t>
      </w:r>
      <w:r>
        <w:rPr>
          <w:spacing w:val="-6"/>
          <w:sz w:val="23"/>
        </w:rPr>
        <w:t> </w:t>
      </w:r>
      <w:r>
        <w:rPr>
          <w:sz w:val="23"/>
        </w:rPr>
        <w:t>quando</w:t>
      </w:r>
      <w:r>
        <w:rPr>
          <w:spacing w:val="-7"/>
          <w:sz w:val="23"/>
        </w:rPr>
        <w:t> </w:t>
      </w:r>
      <w:r>
        <w:rPr>
          <w:sz w:val="23"/>
        </w:rPr>
        <w:t>convocado</w:t>
      </w:r>
      <w:r>
        <w:rPr>
          <w:spacing w:val="-6"/>
          <w:sz w:val="23"/>
        </w:rPr>
        <w:t> </w:t>
      </w:r>
      <w:r>
        <w:rPr>
          <w:sz w:val="23"/>
        </w:rPr>
        <w:t>dentro</w:t>
      </w:r>
      <w:r>
        <w:rPr>
          <w:spacing w:val="-6"/>
          <w:sz w:val="23"/>
        </w:rPr>
        <w:t> </w:t>
      </w:r>
      <w:r>
        <w:rPr>
          <w:sz w:val="23"/>
        </w:rPr>
        <w:t>do</w:t>
      </w:r>
      <w:r>
        <w:rPr>
          <w:spacing w:val="-6"/>
          <w:sz w:val="23"/>
        </w:rPr>
        <w:t> </w:t>
      </w:r>
      <w:r>
        <w:rPr>
          <w:sz w:val="23"/>
        </w:rPr>
        <w:t>prazo</w:t>
      </w:r>
      <w:r>
        <w:rPr>
          <w:spacing w:val="-7"/>
          <w:sz w:val="23"/>
        </w:rPr>
        <w:t> </w:t>
      </w:r>
      <w:r>
        <w:rPr>
          <w:sz w:val="23"/>
        </w:rPr>
        <w:t>de</w:t>
      </w:r>
      <w:r>
        <w:rPr>
          <w:spacing w:val="-6"/>
          <w:sz w:val="23"/>
        </w:rPr>
        <w:t> </w:t>
      </w:r>
      <w:r>
        <w:rPr>
          <w:sz w:val="23"/>
        </w:rPr>
        <w:t>validade</w:t>
      </w:r>
      <w:r>
        <w:rPr>
          <w:spacing w:val="-6"/>
          <w:sz w:val="23"/>
        </w:rPr>
        <w:t> </w:t>
      </w:r>
      <w:r>
        <w:rPr>
          <w:sz w:val="23"/>
        </w:rPr>
        <w:t>de</w:t>
      </w:r>
      <w:r>
        <w:rPr>
          <w:spacing w:val="-6"/>
          <w:sz w:val="23"/>
        </w:rPr>
        <w:t> </w:t>
      </w:r>
      <w:r>
        <w:rPr>
          <w:sz w:val="23"/>
        </w:rPr>
        <w:t>sua</w:t>
      </w:r>
      <w:r>
        <w:rPr>
          <w:spacing w:val="-6"/>
          <w:sz w:val="23"/>
        </w:rPr>
        <w:t> </w:t>
      </w:r>
      <w:r>
        <w:rPr>
          <w:spacing w:val="-2"/>
          <w:sz w:val="23"/>
        </w:rPr>
        <w:t>proposta;</w:t>
      </w:r>
    </w:p>
    <w:p>
      <w:pPr>
        <w:pStyle w:val="ListParagraph"/>
        <w:numPr>
          <w:ilvl w:val="3"/>
          <w:numId w:val="21"/>
        </w:numPr>
        <w:tabs>
          <w:tab w:pos="1283" w:val="left" w:leader="none"/>
        </w:tabs>
        <w:spacing w:line="235" w:lineRule="auto" w:before="113" w:after="0"/>
        <w:ind w:left="439" w:right="429" w:firstLine="0"/>
        <w:jc w:val="left"/>
        <w:rPr>
          <w:sz w:val="23"/>
        </w:rPr>
      </w:pPr>
      <w:r>
        <w:rPr>
          <w:sz w:val="23"/>
        </w:rPr>
        <w:t>recusar-se,</w:t>
      </w:r>
      <w:r>
        <w:rPr>
          <w:spacing w:val="38"/>
          <w:sz w:val="23"/>
        </w:rPr>
        <w:t> </w:t>
      </w:r>
      <w:r>
        <w:rPr>
          <w:sz w:val="23"/>
        </w:rPr>
        <w:t>sem</w:t>
      </w:r>
      <w:r>
        <w:rPr>
          <w:spacing w:val="38"/>
          <w:sz w:val="23"/>
        </w:rPr>
        <w:t> </w:t>
      </w:r>
      <w:r>
        <w:rPr>
          <w:sz w:val="23"/>
        </w:rPr>
        <w:t>justificativa,</w:t>
      </w:r>
      <w:r>
        <w:rPr>
          <w:spacing w:val="38"/>
          <w:sz w:val="23"/>
        </w:rPr>
        <w:t> </w:t>
      </w:r>
      <w:r>
        <w:rPr>
          <w:sz w:val="23"/>
        </w:rPr>
        <w:t>a</w:t>
      </w:r>
      <w:r>
        <w:rPr>
          <w:spacing w:val="38"/>
          <w:sz w:val="23"/>
        </w:rPr>
        <w:t> </w:t>
      </w:r>
      <w:r>
        <w:rPr>
          <w:sz w:val="23"/>
        </w:rPr>
        <w:t>assinar</w:t>
      </w:r>
      <w:r>
        <w:rPr>
          <w:spacing w:val="38"/>
          <w:sz w:val="23"/>
        </w:rPr>
        <w:t> </w:t>
      </w:r>
      <w:r>
        <w:rPr>
          <w:sz w:val="23"/>
        </w:rPr>
        <w:t>o</w:t>
      </w:r>
      <w:r>
        <w:rPr>
          <w:spacing w:val="38"/>
          <w:sz w:val="23"/>
        </w:rPr>
        <w:t> </w:t>
      </w:r>
      <w:r>
        <w:rPr>
          <w:sz w:val="23"/>
        </w:rPr>
        <w:t>contrato</w:t>
      </w:r>
      <w:r>
        <w:rPr>
          <w:spacing w:val="38"/>
          <w:sz w:val="23"/>
        </w:rPr>
        <w:t> </w:t>
      </w:r>
      <w:r>
        <w:rPr>
          <w:sz w:val="23"/>
        </w:rPr>
        <w:t>ou</w:t>
      </w:r>
      <w:r>
        <w:rPr>
          <w:spacing w:val="38"/>
          <w:sz w:val="23"/>
        </w:rPr>
        <w:t> </w:t>
      </w:r>
      <w:r>
        <w:rPr>
          <w:sz w:val="23"/>
        </w:rPr>
        <w:t>a</w:t>
      </w:r>
      <w:r>
        <w:rPr>
          <w:spacing w:val="38"/>
          <w:sz w:val="23"/>
        </w:rPr>
        <w:t> </w:t>
      </w:r>
      <w:r>
        <w:rPr>
          <w:sz w:val="23"/>
        </w:rPr>
        <w:t>ata</w:t>
      </w:r>
      <w:r>
        <w:rPr>
          <w:spacing w:val="38"/>
          <w:sz w:val="23"/>
        </w:rPr>
        <w:t> </w:t>
      </w:r>
      <w:r>
        <w:rPr>
          <w:sz w:val="23"/>
        </w:rPr>
        <w:t>de</w:t>
      </w:r>
      <w:r>
        <w:rPr>
          <w:spacing w:val="38"/>
          <w:sz w:val="23"/>
        </w:rPr>
        <w:t> </w:t>
      </w:r>
      <w:r>
        <w:rPr>
          <w:sz w:val="23"/>
        </w:rPr>
        <w:t>registro</w:t>
      </w:r>
      <w:r>
        <w:rPr>
          <w:spacing w:val="38"/>
          <w:sz w:val="23"/>
        </w:rPr>
        <w:t> </w:t>
      </w:r>
      <w:r>
        <w:rPr>
          <w:sz w:val="23"/>
        </w:rPr>
        <w:t>de</w:t>
      </w:r>
      <w:r>
        <w:rPr>
          <w:spacing w:val="38"/>
          <w:sz w:val="23"/>
        </w:rPr>
        <w:t> </w:t>
      </w:r>
      <w:r>
        <w:rPr>
          <w:sz w:val="23"/>
        </w:rPr>
        <w:t>preço,</w:t>
      </w:r>
      <w:r>
        <w:rPr>
          <w:spacing w:val="38"/>
          <w:sz w:val="23"/>
        </w:rPr>
        <w:t> </w:t>
      </w:r>
      <w:r>
        <w:rPr>
          <w:sz w:val="23"/>
        </w:rPr>
        <w:t>ou</w:t>
      </w:r>
      <w:r>
        <w:rPr>
          <w:spacing w:val="38"/>
          <w:sz w:val="23"/>
        </w:rPr>
        <w:t> </w:t>
      </w:r>
      <w:r>
        <w:rPr>
          <w:sz w:val="23"/>
        </w:rPr>
        <w:t>a</w:t>
      </w:r>
      <w:r>
        <w:rPr>
          <w:spacing w:val="38"/>
          <w:sz w:val="23"/>
        </w:rPr>
        <w:t> </w:t>
      </w:r>
      <w:r>
        <w:rPr>
          <w:sz w:val="23"/>
        </w:rPr>
        <w:t>aceitar</w:t>
      </w:r>
      <w:r>
        <w:rPr>
          <w:spacing w:val="38"/>
          <w:sz w:val="23"/>
        </w:rPr>
        <w:t> </w:t>
      </w:r>
      <w:r>
        <w:rPr>
          <w:sz w:val="23"/>
        </w:rPr>
        <w:t>ou</w:t>
      </w:r>
      <w:r>
        <w:rPr>
          <w:spacing w:val="38"/>
          <w:sz w:val="23"/>
        </w:rPr>
        <w:t> </w:t>
      </w:r>
      <w:r>
        <w:rPr>
          <w:sz w:val="23"/>
        </w:rPr>
        <w:t>retirar</w:t>
      </w:r>
      <w:r>
        <w:rPr>
          <w:spacing w:val="38"/>
          <w:sz w:val="23"/>
        </w:rPr>
        <w:t> </w:t>
      </w:r>
      <w:r>
        <w:rPr>
          <w:sz w:val="23"/>
        </w:rPr>
        <w:t>o</w:t>
      </w:r>
      <w:r>
        <w:rPr>
          <w:spacing w:val="38"/>
          <w:sz w:val="23"/>
        </w:rPr>
        <w:t> </w:t>
      </w:r>
      <w:r>
        <w:rPr>
          <w:sz w:val="23"/>
        </w:rPr>
        <w:t>instrumento</w:t>
      </w:r>
      <w:r>
        <w:rPr>
          <w:spacing w:val="38"/>
          <w:sz w:val="23"/>
        </w:rPr>
        <w:t> </w:t>
      </w:r>
      <w:r>
        <w:rPr>
          <w:sz w:val="23"/>
        </w:rPr>
        <w:t>equivalente</w:t>
      </w:r>
      <w:r>
        <w:rPr>
          <w:spacing w:val="38"/>
          <w:sz w:val="23"/>
        </w:rPr>
        <w:t> </w:t>
      </w:r>
      <w:r>
        <w:rPr>
          <w:sz w:val="23"/>
        </w:rPr>
        <w:t>no</w:t>
      </w:r>
      <w:r>
        <w:rPr>
          <w:spacing w:val="38"/>
          <w:sz w:val="23"/>
        </w:rPr>
        <w:t> </w:t>
      </w:r>
      <w:r>
        <w:rPr>
          <w:sz w:val="23"/>
        </w:rPr>
        <w:t>prazo estabelecido pela Administração;</w:t>
      </w:r>
    </w:p>
    <w:p>
      <w:pPr>
        <w:pStyle w:val="ListParagraph"/>
        <w:numPr>
          <w:ilvl w:val="2"/>
          <w:numId w:val="21"/>
        </w:numPr>
        <w:tabs>
          <w:tab w:pos="1069" w:val="left" w:leader="none"/>
        </w:tabs>
        <w:spacing w:line="240" w:lineRule="auto" w:before="109" w:after="0"/>
        <w:ind w:left="1069" w:right="0" w:hanging="630"/>
        <w:jc w:val="left"/>
        <w:rPr>
          <w:sz w:val="23"/>
        </w:rPr>
      </w:pPr>
      <w:r>
        <w:rPr>
          <w:sz w:val="23"/>
        </w:rPr>
        <w:t>ensejar</w:t>
      </w:r>
      <w:r>
        <w:rPr>
          <w:spacing w:val="-7"/>
          <w:sz w:val="23"/>
        </w:rPr>
        <w:t> </w:t>
      </w:r>
      <w:r>
        <w:rPr>
          <w:sz w:val="23"/>
        </w:rPr>
        <w:t>o</w:t>
      </w:r>
      <w:r>
        <w:rPr>
          <w:spacing w:val="-6"/>
          <w:sz w:val="23"/>
        </w:rPr>
        <w:t> </w:t>
      </w:r>
      <w:r>
        <w:rPr>
          <w:sz w:val="23"/>
        </w:rPr>
        <w:t>retardamento</w:t>
      </w:r>
      <w:r>
        <w:rPr>
          <w:spacing w:val="-6"/>
          <w:sz w:val="23"/>
        </w:rPr>
        <w:t> </w:t>
      </w:r>
      <w:r>
        <w:rPr>
          <w:sz w:val="23"/>
        </w:rPr>
        <w:t>da</w:t>
      </w:r>
      <w:r>
        <w:rPr>
          <w:spacing w:val="-6"/>
          <w:sz w:val="23"/>
        </w:rPr>
        <w:t> </w:t>
      </w:r>
      <w:r>
        <w:rPr>
          <w:sz w:val="23"/>
        </w:rPr>
        <w:t>execução</w:t>
      </w:r>
      <w:r>
        <w:rPr>
          <w:spacing w:val="-6"/>
          <w:sz w:val="23"/>
        </w:rPr>
        <w:t> </w:t>
      </w:r>
      <w:r>
        <w:rPr>
          <w:sz w:val="23"/>
        </w:rPr>
        <w:t>ou</w:t>
      </w:r>
      <w:r>
        <w:rPr>
          <w:spacing w:val="-7"/>
          <w:sz w:val="23"/>
        </w:rPr>
        <w:t> </w:t>
      </w:r>
      <w:r>
        <w:rPr>
          <w:sz w:val="23"/>
        </w:rPr>
        <w:t>da</w:t>
      </w:r>
      <w:r>
        <w:rPr>
          <w:spacing w:val="-6"/>
          <w:sz w:val="23"/>
        </w:rPr>
        <w:t> </w:t>
      </w:r>
      <w:r>
        <w:rPr>
          <w:sz w:val="23"/>
        </w:rPr>
        <w:t>entrega</w:t>
      </w:r>
      <w:r>
        <w:rPr>
          <w:spacing w:val="-6"/>
          <w:sz w:val="23"/>
        </w:rPr>
        <w:t> </w:t>
      </w:r>
      <w:r>
        <w:rPr>
          <w:sz w:val="23"/>
        </w:rPr>
        <w:t>do</w:t>
      </w:r>
      <w:r>
        <w:rPr>
          <w:spacing w:val="-6"/>
          <w:sz w:val="23"/>
        </w:rPr>
        <w:t> </w:t>
      </w:r>
      <w:r>
        <w:rPr>
          <w:sz w:val="23"/>
        </w:rPr>
        <w:t>objeto</w:t>
      </w:r>
      <w:r>
        <w:rPr>
          <w:spacing w:val="-6"/>
          <w:sz w:val="23"/>
        </w:rPr>
        <w:t> </w:t>
      </w:r>
      <w:r>
        <w:rPr>
          <w:sz w:val="23"/>
        </w:rPr>
        <w:t>da</w:t>
      </w:r>
      <w:r>
        <w:rPr>
          <w:spacing w:val="-7"/>
          <w:sz w:val="23"/>
        </w:rPr>
        <w:t> </w:t>
      </w:r>
      <w:r>
        <w:rPr>
          <w:sz w:val="23"/>
        </w:rPr>
        <w:t>contratação</w:t>
      </w:r>
      <w:r>
        <w:rPr>
          <w:spacing w:val="-6"/>
          <w:sz w:val="23"/>
        </w:rPr>
        <w:t> </w:t>
      </w:r>
      <w:r>
        <w:rPr>
          <w:sz w:val="23"/>
        </w:rPr>
        <w:t>sem</w:t>
      </w:r>
      <w:r>
        <w:rPr>
          <w:spacing w:val="-6"/>
          <w:sz w:val="23"/>
        </w:rPr>
        <w:t> </w:t>
      </w:r>
      <w:r>
        <w:rPr>
          <w:sz w:val="23"/>
        </w:rPr>
        <w:t>motivo</w:t>
      </w:r>
      <w:r>
        <w:rPr>
          <w:spacing w:val="-6"/>
          <w:sz w:val="23"/>
        </w:rPr>
        <w:t> </w:t>
      </w:r>
      <w:r>
        <w:rPr>
          <w:spacing w:val="-2"/>
          <w:sz w:val="23"/>
        </w:rPr>
        <w:t>justificado;</w:t>
      </w:r>
    </w:p>
    <w:p>
      <w:pPr>
        <w:pStyle w:val="ListParagraph"/>
        <w:numPr>
          <w:ilvl w:val="2"/>
          <w:numId w:val="21"/>
        </w:numPr>
        <w:tabs>
          <w:tab w:pos="1069" w:val="left" w:leader="none"/>
        </w:tabs>
        <w:spacing w:line="240" w:lineRule="auto" w:before="108" w:after="0"/>
        <w:ind w:left="1069" w:right="0" w:hanging="630"/>
        <w:jc w:val="left"/>
        <w:rPr>
          <w:sz w:val="23"/>
        </w:rPr>
      </w:pPr>
      <w:r>
        <w:rPr>
          <w:sz w:val="23"/>
        </w:rPr>
        <w:t>apresentar</w:t>
      </w:r>
      <w:r>
        <w:rPr>
          <w:spacing w:val="-7"/>
          <w:sz w:val="23"/>
        </w:rPr>
        <w:t> </w:t>
      </w:r>
      <w:r>
        <w:rPr>
          <w:sz w:val="23"/>
        </w:rPr>
        <w:t>declaração</w:t>
      </w:r>
      <w:r>
        <w:rPr>
          <w:spacing w:val="-7"/>
          <w:sz w:val="23"/>
        </w:rPr>
        <w:t> </w:t>
      </w:r>
      <w:r>
        <w:rPr>
          <w:sz w:val="23"/>
        </w:rPr>
        <w:t>ou</w:t>
      </w:r>
      <w:r>
        <w:rPr>
          <w:spacing w:val="-6"/>
          <w:sz w:val="23"/>
        </w:rPr>
        <w:t> </w:t>
      </w:r>
      <w:r>
        <w:rPr>
          <w:sz w:val="23"/>
        </w:rPr>
        <w:t>documentação</w:t>
      </w:r>
      <w:r>
        <w:rPr>
          <w:spacing w:val="-7"/>
          <w:sz w:val="23"/>
        </w:rPr>
        <w:t> </w:t>
      </w:r>
      <w:r>
        <w:rPr>
          <w:sz w:val="23"/>
        </w:rPr>
        <w:t>falsa</w:t>
      </w:r>
      <w:r>
        <w:rPr>
          <w:spacing w:val="-6"/>
          <w:sz w:val="23"/>
        </w:rPr>
        <w:t> </w:t>
      </w:r>
      <w:r>
        <w:rPr>
          <w:sz w:val="23"/>
        </w:rPr>
        <w:t>exigida</w:t>
      </w:r>
      <w:r>
        <w:rPr>
          <w:spacing w:val="-7"/>
          <w:sz w:val="23"/>
        </w:rPr>
        <w:t> </w:t>
      </w:r>
      <w:r>
        <w:rPr>
          <w:sz w:val="23"/>
        </w:rPr>
        <w:t>para</w:t>
      </w:r>
      <w:r>
        <w:rPr>
          <w:spacing w:val="-6"/>
          <w:sz w:val="23"/>
        </w:rPr>
        <w:t> </w:t>
      </w:r>
      <w:r>
        <w:rPr>
          <w:sz w:val="23"/>
        </w:rPr>
        <w:t>o</w:t>
      </w:r>
      <w:r>
        <w:rPr>
          <w:spacing w:val="-7"/>
          <w:sz w:val="23"/>
        </w:rPr>
        <w:t> </w:t>
      </w:r>
      <w:r>
        <w:rPr>
          <w:sz w:val="23"/>
        </w:rPr>
        <w:t>certame</w:t>
      </w:r>
      <w:r>
        <w:rPr>
          <w:spacing w:val="-6"/>
          <w:sz w:val="23"/>
        </w:rPr>
        <w:t> </w:t>
      </w:r>
      <w:r>
        <w:rPr>
          <w:sz w:val="23"/>
        </w:rPr>
        <w:t>ou</w:t>
      </w:r>
      <w:r>
        <w:rPr>
          <w:spacing w:val="-7"/>
          <w:sz w:val="23"/>
        </w:rPr>
        <w:t> </w:t>
      </w:r>
      <w:r>
        <w:rPr>
          <w:sz w:val="23"/>
        </w:rPr>
        <w:t>prestar</w:t>
      </w:r>
      <w:r>
        <w:rPr>
          <w:spacing w:val="-6"/>
          <w:sz w:val="23"/>
        </w:rPr>
        <w:t> </w:t>
      </w:r>
      <w:r>
        <w:rPr>
          <w:sz w:val="23"/>
        </w:rPr>
        <w:t>declaração</w:t>
      </w:r>
      <w:r>
        <w:rPr>
          <w:spacing w:val="-7"/>
          <w:sz w:val="23"/>
        </w:rPr>
        <w:t> </w:t>
      </w:r>
      <w:r>
        <w:rPr>
          <w:sz w:val="23"/>
        </w:rPr>
        <w:t>falsa</w:t>
      </w:r>
      <w:r>
        <w:rPr>
          <w:spacing w:val="-6"/>
          <w:sz w:val="23"/>
        </w:rPr>
        <w:t> </w:t>
      </w:r>
      <w:r>
        <w:rPr>
          <w:sz w:val="23"/>
        </w:rPr>
        <w:t>durante</w:t>
      </w:r>
      <w:r>
        <w:rPr>
          <w:spacing w:val="-7"/>
          <w:sz w:val="23"/>
        </w:rPr>
        <w:t> </w:t>
      </w:r>
      <w:r>
        <w:rPr>
          <w:sz w:val="23"/>
        </w:rPr>
        <w:t>o</w:t>
      </w:r>
      <w:r>
        <w:rPr>
          <w:spacing w:val="-6"/>
          <w:sz w:val="23"/>
        </w:rPr>
        <w:t> </w:t>
      </w:r>
      <w:r>
        <w:rPr>
          <w:sz w:val="23"/>
        </w:rPr>
        <w:t>certame</w:t>
      </w:r>
      <w:r>
        <w:rPr>
          <w:spacing w:val="-7"/>
          <w:sz w:val="23"/>
        </w:rPr>
        <w:t> </w:t>
      </w:r>
      <w:r>
        <w:rPr>
          <w:sz w:val="23"/>
        </w:rPr>
        <w:t>ou</w:t>
      </w:r>
      <w:r>
        <w:rPr>
          <w:spacing w:val="-6"/>
          <w:sz w:val="23"/>
        </w:rPr>
        <w:t> </w:t>
      </w:r>
      <w:r>
        <w:rPr>
          <w:sz w:val="23"/>
        </w:rPr>
        <w:t>a</w:t>
      </w:r>
      <w:r>
        <w:rPr>
          <w:spacing w:val="-7"/>
          <w:sz w:val="23"/>
        </w:rPr>
        <w:t> </w:t>
      </w:r>
      <w:r>
        <w:rPr>
          <w:sz w:val="23"/>
        </w:rPr>
        <w:t>execução</w:t>
      </w:r>
      <w:r>
        <w:rPr>
          <w:spacing w:val="-7"/>
          <w:sz w:val="23"/>
        </w:rPr>
        <w:t> </w:t>
      </w:r>
      <w:r>
        <w:rPr>
          <w:sz w:val="23"/>
        </w:rPr>
        <w:t>do</w:t>
      </w:r>
      <w:r>
        <w:rPr>
          <w:spacing w:val="-6"/>
          <w:sz w:val="23"/>
        </w:rPr>
        <w:t> </w:t>
      </w:r>
      <w:r>
        <w:rPr>
          <w:spacing w:val="-2"/>
          <w:sz w:val="23"/>
        </w:rPr>
        <w:t>contrato;</w:t>
      </w:r>
    </w:p>
    <w:p>
      <w:pPr>
        <w:pStyle w:val="ListParagraph"/>
        <w:numPr>
          <w:ilvl w:val="2"/>
          <w:numId w:val="21"/>
        </w:numPr>
        <w:tabs>
          <w:tab w:pos="1069" w:val="left" w:leader="none"/>
        </w:tabs>
        <w:spacing w:line="240" w:lineRule="auto" w:before="109" w:after="0"/>
        <w:ind w:left="1069" w:right="0" w:hanging="630"/>
        <w:jc w:val="left"/>
        <w:rPr>
          <w:sz w:val="23"/>
        </w:rPr>
      </w:pPr>
      <w:r>
        <w:rPr>
          <w:sz w:val="23"/>
        </w:rPr>
        <w:t>fraudar</w:t>
      </w:r>
      <w:r>
        <w:rPr>
          <w:spacing w:val="-7"/>
          <w:sz w:val="23"/>
        </w:rPr>
        <w:t> </w:t>
      </w:r>
      <w:r>
        <w:rPr>
          <w:sz w:val="23"/>
        </w:rPr>
        <w:t>o</w:t>
      </w:r>
      <w:r>
        <w:rPr>
          <w:spacing w:val="-6"/>
          <w:sz w:val="23"/>
        </w:rPr>
        <w:t> </w:t>
      </w:r>
      <w:r>
        <w:rPr>
          <w:sz w:val="23"/>
        </w:rPr>
        <w:t>certame</w:t>
      </w:r>
      <w:r>
        <w:rPr>
          <w:spacing w:val="-6"/>
          <w:sz w:val="23"/>
        </w:rPr>
        <w:t> </w:t>
      </w:r>
      <w:r>
        <w:rPr>
          <w:sz w:val="23"/>
        </w:rPr>
        <w:t>ou</w:t>
      </w:r>
      <w:r>
        <w:rPr>
          <w:spacing w:val="-6"/>
          <w:sz w:val="23"/>
        </w:rPr>
        <w:t> </w:t>
      </w:r>
      <w:r>
        <w:rPr>
          <w:sz w:val="23"/>
        </w:rPr>
        <w:t>praticar</w:t>
      </w:r>
      <w:r>
        <w:rPr>
          <w:spacing w:val="-6"/>
          <w:sz w:val="23"/>
        </w:rPr>
        <w:t> </w:t>
      </w:r>
      <w:r>
        <w:rPr>
          <w:sz w:val="23"/>
        </w:rPr>
        <w:t>ato</w:t>
      </w:r>
      <w:r>
        <w:rPr>
          <w:spacing w:val="-6"/>
          <w:sz w:val="23"/>
        </w:rPr>
        <w:t> </w:t>
      </w:r>
      <w:r>
        <w:rPr>
          <w:sz w:val="23"/>
        </w:rPr>
        <w:t>fraudulento</w:t>
      </w:r>
      <w:r>
        <w:rPr>
          <w:spacing w:val="-6"/>
          <w:sz w:val="23"/>
        </w:rPr>
        <w:t> </w:t>
      </w:r>
      <w:r>
        <w:rPr>
          <w:sz w:val="23"/>
        </w:rPr>
        <w:t>na</w:t>
      </w:r>
      <w:r>
        <w:rPr>
          <w:spacing w:val="-6"/>
          <w:sz w:val="23"/>
        </w:rPr>
        <w:t> </w:t>
      </w:r>
      <w:r>
        <w:rPr>
          <w:sz w:val="23"/>
        </w:rPr>
        <w:t>execução</w:t>
      </w:r>
      <w:r>
        <w:rPr>
          <w:spacing w:val="-6"/>
          <w:sz w:val="23"/>
        </w:rPr>
        <w:t> </w:t>
      </w:r>
      <w:r>
        <w:rPr>
          <w:sz w:val="23"/>
        </w:rPr>
        <w:t>do</w:t>
      </w:r>
      <w:r>
        <w:rPr>
          <w:spacing w:val="-6"/>
          <w:sz w:val="23"/>
        </w:rPr>
        <w:t> </w:t>
      </w:r>
      <w:r>
        <w:rPr>
          <w:spacing w:val="-2"/>
          <w:sz w:val="23"/>
        </w:rPr>
        <w:t>contrato;</w:t>
      </w:r>
    </w:p>
    <w:p>
      <w:pPr>
        <w:pStyle w:val="ListParagraph"/>
        <w:numPr>
          <w:ilvl w:val="2"/>
          <w:numId w:val="21"/>
        </w:numPr>
        <w:tabs>
          <w:tab w:pos="1184" w:val="left" w:leader="none"/>
        </w:tabs>
        <w:spacing w:line="240" w:lineRule="auto" w:before="109" w:after="0"/>
        <w:ind w:left="1184" w:right="0" w:hanging="745"/>
        <w:jc w:val="left"/>
        <w:rPr>
          <w:sz w:val="23"/>
        </w:rPr>
      </w:pPr>
      <w:r>
        <w:rPr>
          <w:sz w:val="23"/>
        </w:rPr>
        <w:t>comportar-se</w:t>
      </w:r>
      <w:r>
        <w:rPr>
          <w:spacing w:val="-8"/>
          <w:sz w:val="23"/>
        </w:rPr>
        <w:t> </w:t>
      </w:r>
      <w:r>
        <w:rPr>
          <w:sz w:val="23"/>
        </w:rPr>
        <w:t>de</w:t>
      </w:r>
      <w:r>
        <w:rPr>
          <w:spacing w:val="-7"/>
          <w:sz w:val="23"/>
        </w:rPr>
        <w:t> </w:t>
      </w:r>
      <w:r>
        <w:rPr>
          <w:sz w:val="23"/>
        </w:rPr>
        <w:t>modo</w:t>
      </w:r>
      <w:r>
        <w:rPr>
          <w:spacing w:val="-8"/>
          <w:sz w:val="23"/>
        </w:rPr>
        <w:t> </w:t>
      </w:r>
      <w:r>
        <w:rPr>
          <w:sz w:val="23"/>
        </w:rPr>
        <w:t>inidôneo</w:t>
      </w:r>
      <w:r>
        <w:rPr>
          <w:spacing w:val="-7"/>
          <w:sz w:val="23"/>
        </w:rPr>
        <w:t> </w:t>
      </w:r>
      <w:r>
        <w:rPr>
          <w:sz w:val="23"/>
        </w:rPr>
        <w:t>ou</w:t>
      </w:r>
      <w:r>
        <w:rPr>
          <w:spacing w:val="-8"/>
          <w:sz w:val="23"/>
        </w:rPr>
        <w:t> </w:t>
      </w:r>
      <w:r>
        <w:rPr>
          <w:sz w:val="23"/>
        </w:rPr>
        <w:t>cometer</w:t>
      </w:r>
      <w:r>
        <w:rPr>
          <w:spacing w:val="-7"/>
          <w:sz w:val="23"/>
        </w:rPr>
        <w:t> </w:t>
      </w:r>
      <w:r>
        <w:rPr>
          <w:sz w:val="23"/>
        </w:rPr>
        <w:t>fraude</w:t>
      </w:r>
      <w:r>
        <w:rPr>
          <w:spacing w:val="-7"/>
          <w:sz w:val="23"/>
        </w:rPr>
        <w:t> </w:t>
      </w:r>
      <w:r>
        <w:rPr>
          <w:sz w:val="23"/>
        </w:rPr>
        <w:t>de</w:t>
      </w:r>
      <w:r>
        <w:rPr>
          <w:spacing w:val="-8"/>
          <w:sz w:val="23"/>
        </w:rPr>
        <w:t> </w:t>
      </w:r>
      <w:r>
        <w:rPr>
          <w:sz w:val="23"/>
        </w:rPr>
        <w:t>qualquer</w:t>
      </w:r>
      <w:r>
        <w:rPr>
          <w:spacing w:val="-7"/>
          <w:sz w:val="23"/>
        </w:rPr>
        <w:t> </w:t>
      </w:r>
      <w:r>
        <w:rPr>
          <w:sz w:val="23"/>
        </w:rPr>
        <w:t>natureza,</w:t>
      </w:r>
      <w:r>
        <w:rPr>
          <w:spacing w:val="-8"/>
          <w:sz w:val="23"/>
        </w:rPr>
        <w:t> </w:t>
      </w:r>
      <w:r>
        <w:rPr>
          <w:sz w:val="23"/>
        </w:rPr>
        <w:t>em</w:t>
      </w:r>
      <w:r>
        <w:rPr>
          <w:spacing w:val="-7"/>
          <w:sz w:val="23"/>
        </w:rPr>
        <w:t> </w:t>
      </w:r>
      <w:r>
        <w:rPr>
          <w:sz w:val="23"/>
        </w:rPr>
        <w:t>especial</w:t>
      </w:r>
      <w:r>
        <w:rPr>
          <w:spacing w:val="-7"/>
          <w:sz w:val="23"/>
        </w:rPr>
        <w:t> </w:t>
      </w:r>
      <w:r>
        <w:rPr>
          <w:spacing w:val="-2"/>
          <w:sz w:val="23"/>
        </w:rPr>
        <w:t>quando:</w:t>
      </w:r>
    </w:p>
    <w:p>
      <w:pPr>
        <w:pStyle w:val="ListParagraph"/>
        <w:numPr>
          <w:ilvl w:val="3"/>
          <w:numId w:val="21"/>
        </w:numPr>
        <w:tabs>
          <w:tab w:pos="1356" w:val="left" w:leader="none"/>
        </w:tabs>
        <w:spacing w:line="240" w:lineRule="auto" w:before="108" w:after="0"/>
        <w:ind w:left="1356" w:right="0" w:hanging="917"/>
        <w:jc w:val="left"/>
        <w:rPr>
          <w:sz w:val="23"/>
        </w:rPr>
      </w:pPr>
      <w:r>
        <w:rPr>
          <w:sz w:val="23"/>
        </w:rPr>
        <w:t>agir</w:t>
      </w:r>
      <w:r>
        <w:rPr>
          <w:spacing w:val="-6"/>
          <w:sz w:val="23"/>
        </w:rPr>
        <w:t> </w:t>
      </w:r>
      <w:r>
        <w:rPr>
          <w:sz w:val="23"/>
        </w:rPr>
        <w:t>em</w:t>
      </w:r>
      <w:r>
        <w:rPr>
          <w:spacing w:val="-6"/>
          <w:sz w:val="23"/>
        </w:rPr>
        <w:t> </w:t>
      </w:r>
      <w:r>
        <w:rPr>
          <w:sz w:val="23"/>
        </w:rPr>
        <w:t>conluio</w:t>
      </w:r>
      <w:r>
        <w:rPr>
          <w:spacing w:val="-6"/>
          <w:sz w:val="23"/>
        </w:rPr>
        <w:t> </w:t>
      </w:r>
      <w:r>
        <w:rPr>
          <w:sz w:val="23"/>
        </w:rPr>
        <w:t>ou</w:t>
      </w:r>
      <w:r>
        <w:rPr>
          <w:spacing w:val="-6"/>
          <w:sz w:val="23"/>
        </w:rPr>
        <w:t> </w:t>
      </w:r>
      <w:r>
        <w:rPr>
          <w:sz w:val="23"/>
        </w:rPr>
        <w:t>em</w:t>
      </w:r>
      <w:r>
        <w:rPr>
          <w:spacing w:val="-6"/>
          <w:sz w:val="23"/>
        </w:rPr>
        <w:t> </w:t>
      </w:r>
      <w:r>
        <w:rPr>
          <w:sz w:val="23"/>
        </w:rPr>
        <w:t>desconformidade</w:t>
      </w:r>
      <w:r>
        <w:rPr>
          <w:spacing w:val="-6"/>
          <w:sz w:val="23"/>
        </w:rPr>
        <w:t> </w:t>
      </w:r>
      <w:r>
        <w:rPr>
          <w:sz w:val="23"/>
        </w:rPr>
        <w:t>com</w:t>
      </w:r>
      <w:r>
        <w:rPr>
          <w:spacing w:val="-6"/>
          <w:sz w:val="23"/>
        </w:rPr>
        <w:t> </w:t>
      </w:r>
      <w:r>
        <w:rPr>
          <w:sz w:val="23"/>
        </w:rPr>
        <w:t>a</w:t>
      </w:r>
      <w:r>
        <w:rPr>
          <w:spacing w:val="-6"/>
          <w:sz w:val="23"/>
        </w:rPr>
        <w:t> </w:t>
      </w:r>
      <w:r>
        <w:rPr>
          <w:spacing w:val="-4"/>
          <w:sz w:val="23"/>
        </w:rPr>
        <w:t>lei;</w:t>
      </w:r>
    </w:p>
    <w:p>
      <w:pPr>
        <w:pStyle w:val="ListParagraph"/>
        <w:numPr>
          <w:ilvl w:val="3"/>
          <w:numId w:val="21"/>
        </w:numPr>
        <w:tabs>
          <w:tab w:pos="1356" w:val="left" w:leader="none"/>
        </w:tabs>
        <w:spacing w:line="240" w:lineRule="auto" w:before="109" w:after="0"/>
        <w:ind w:left="1356" w:right="0" w:hanging="917"/>
        <w:jc w:val="left"/>
        <w:rPr>
          <w:sz w:val="23"/>
        </w:rPr>
      </w:pPr>
      <w:r>
        <w:rPr>
          <w:sz w:val="23"/>
        </w:rPr>
        <w:t>induzir</w:t>
      </w:r>
      <w:r>
        <w:rPr>
          <w:spacing w:val="-7"/>
          <w:sz w:val="23"/>
        </w:rPr>
        <w:t> </w:t>
      </w:r>
      <w:r>
        <w:rPr>
          <w:sz w:val="23"/>
        </w:rPr>
        <w:t>deliberadamente</w:t>
      </w:r>
      <w:r>
        <w:rPr>
          <w:spacing w:val="-7"/>
          <w:sz w:val="23"/>
        </w:rPr>
        <w:t> </w:t>
      </w:r>
      <w:r>
        <w:rPr>
          <w:sz w:val="23"/>
        </w:rPr>
        <w:t>a</w:t>
      </w:r>
      <w:r>
        <w:rPr>
          <w:spacing w:val="-7"/>
          <w:sz w:val="23"/>
        </w:rPr>
        <w:t> </w:t>
      </w:r>
      <w:r>
        <w:rPr>
          <w:sz w:val="23"/>
        </w:rPr>
        <w:t>erro</w:t>
      </w:r>
      <w:r>
        <w:rPr>
          <w:spacing w:val="-6"/>
          <w:sz w:val="23"/>
        </w:rPr>
        <w:t> </w:t>
      </w:r>
      <w:r>
        <w:rPr>
          <w:sz w:val="23"/>
        </w:rPr>
        <w:t>no</w:t>
      </w:r>
      <w:r>
        <w:rPr>
          <w:spacing w:val="-7"/>
          <w:sz w:val="23"/>
        </w:rPr>
        <w:t> </w:t>
      </w:r>
      <w:r>
        <w:rPr>
          <w:spacing w:val="-2"/>
          <w:sz w:val="23"/>
        </w:rPr>
        <w:t>julgamento;</w:t>
      </w:r>
    </w:p>
    <w:p>
      <w:pPr>
        <w:pStyle w:val="ListParagraph"/>
        <w:numPr>
          <w:ilvl w:val="3"/>
          <w:numId w:val="21"/>
        </w:numPr>
        <w:tabs>
          <w:tab w:pos="1356" w:val="left" w:leader="none"/>
        </w:tabs>
        <w:spacing w:line="240" w:lineRule="auto" w:before="109" w:after="0"/>
        <w:ind w:left="1356" w:right="0" w:hanging="917"/>
        <w:jc w:val="left"/>
        <w:rPr>
          <w:sz w:val="23"/>
        </w:rPr>
      </w:pPr>
      <w:r>
        <w:rPr>
          <w:sz w:val="23"/>
        </w:rPr>
        <w:t>apresentar</w:t>
      </w:r>
      <w:r>
        <w:rPr>
          <w:spacing w:val="-9"/>
          <w:sz w:val="23"/>
        </w:rPr>
        <w:t> </w:t>
      </w:r>
      <w:r>
        <w:rPr>
          <w:sz w:val="23"/>
        </w:rPr>
        <w:t>amostra</w:t>
      </w:r>
      <w:r>
        <w:rPr>
          <w:spacing w:val="-8"/>
          <w:sz w:val="23"/>
        </w:rPr>
        <w:t> </w:t>
      </w:r>
      <w:r>
        <w:rPr>
          <w:sz w:val="23"/>
        </w:rPr>
        <w:t>falsificada</w:t>
      </w:r>
      <w:r>
        <w:rPr>
          <w:spacing w:val="-8"/>
          <w:sz w:val="23"/>
        </w:rPr>
        <w:t> </w:t>
      </w:r>
      <w:r>
        <w:rPr>
          <w:sz w:val="23"/>
        </w:rPr>
        <w:t>ou</w:t>
      </w:r>
      <w:r>
        <w:rPr>
          <w:spacing w:val="-8"/>
          <w:sz w:val="23"/>
        </w:rPr>
        <w:t> </w:t>
      </w:r>
      <w:r>
        <w:rPr>
          <w:spacing w:val="-2"/>
          <w:sz w:val="23"/>
        </w:rPr>
        <w:t>deteriorada;</w:t>
      </w:r>
    </w:p>
    <w:p>
      <w:pPr>
        <w:pStyle w:val="ListParagraph"/>
        <w:numPr>
          <w:ilvl w:val="3"/>
          <w:numId w:val="21"/>
        </w:numPr>
        <w:tabs>
          <w:tab w:pos="1356" w:val="left" w:leader="none"/>
        </w:tabs>
        <w:spacing w:line="240" w:lineRule="auto" w:before="108" w:after="0"/>
        <w:ind w:left="1356" w:right="0" w:hanging="917"/>
        <w:jc w:val="left"/>
        <w:rPr>
          <w:sz w:val="23"/>
        </w:rPr>
      </w:pPr>
      <w:r>
        <w:rPr>
          <w:sz w:val="23"/>
        </w:rPr>
        <w:t>apresentar</w:t>
      </w:r>
      <w:r>
        <w:rPr>
          <w:spacing w:val="-8"/>
          <w:sz w:val="23"/>
        </w:rPr>
        <w:t> </w:t>
      </w:r>
      <w:r>
        <w:rPr>
          <w:sz w:val="23"/>
        </w:rPr>
        <w:t>declaração</w:t>
      </w:r>
      <w:r>
        <w:rPr>
          <w:spacing w:val="-7"/>
          <w:sz w:val="23"/>
        </w:rPr>
        <w:t> </w:t>
      </w:r>
      <w:r>
        <w:rPr>
          <w:sz w:val="23"/>
        </w:rPr>
        <w:t>falsa</w:t>
      </w:r>
      <w:r>
        <w:rPr>
          <w:spacing w:val="-8"/>
          <w:sz w:val="23"/>
        </w:rPr>
        <w:t> </w:t>
      </w:r>
      <w:r>
        <w:rPr>
          <w:sz w:val="23"/>
        </w:rPr>
        <w:t>quanto</w:t>
      </w:r>
      <w:r>
        <w:rPr>
          <w:spacing w:val="-7"/>
          <w:sz w:val="23"/>
        </w:rPr>
        <w:t> </w:t>
      </w:r>
      <w:r>
        <w:rPr>
          <w:sz w:val="23"/>
        </w:rPr>
        <w:t>às</w:t>
      </w:r>
      <w:r>
        <w:rPr>
          <w:spacing w:val="-8"/>
          <w:sz w:val="23"/>
        </w:rPr>
        <w:t> </w:t>
      </w:r>
      <w:r>
        <w:rPr>
          <w:sz w:val="23"/>
        </w:rPr>
        <w:t>condições</w:t>
      </w:r>
      <w:r>
        <w:rPr>
          <w:spacing w:val="-7"/>
          <w:sz w:val="23"/>
        </w:rPr>
        <w:t> </w:t>
      </w:r>
      <w:r>
        <w:rPr>
          <w:sz w:val="23"/>
        </w:rPr>
        <w:t>de</w:t>
      </w:r>
      <w:r>
        <w:rPr>
          <w:spacing w:val="-8"/>
          <w:sz w:val="23"/>
        </w:rPr>
        <w:t> </w:t>
      </w:r>
      <w:r>
        <w:rPr>
          <w:sz w:val="23"/>
        </w:rPr>
        <w:t>participação</w:t>
      </w:r>
      <w:r>
        <w:rPr>
          <w:spacing w:val="-7"/>
          <w:sz w:val="23"/>
        </w:rPr>
        <w:t> </w:t>
      </w:r>
      <w:r>
        <w:rPr>
          <w:sz w:val="23"/>
        </w:rPr>
        <w:t>ou</w:t>
      </w:r>
      <w:r>
        <w:rPr>
          <w:spacing w:val="-8"/>
          <w:sz w:val="23"/>
        </w:rPr>
        <w:t> </w:t>
      </w:r>
      <w:r>
        <w:rPr>
          <w:sz w:val="23"/>
        </w:rPr>
        <w:t>quanto</w:t>
      </w:r>
      <w:r>
        <w:rPr>
          <w:spacing w:val="-7"/>
          <w:sz w:val="23"/>
        </w:rPr>
        <w:t> </w:t>
      </w:r>
      <w:r>
        <w:rPr>
          <w:sz w:val="23"/>
        </w:rPr>
        <w:t>ao</w:t>
      </w:r>
      <w:r>
        <w:rPr>
          <w:spacing w:val="-8"/>
          <w:sz w:val="23"/>
        </w:rPr>
        <w:t> </w:t>
      </w:r>
      <w:r>
        <w:rPr>
          <w:sz w:val="23"/>
        </w:rPr>
        <w:t>enquadramento</w:t>
      </w:r>
      <w:r>
        <w:rPr>
          <w:spacing w:val="-7"/>
          <w:sz w:val="23"/>
        </w:rPr>
        <w:t> </w:t>
      </w:r>
      <w:r>
        <w:rPr>
          <w:sz w:val="23"/>
        </w:rPr>
        <w:t>como</w:t>
      </w:r>
      <w:r>
        <w:rPr>
          <w:spacing w:val="-8"/>
          <w:sz w:val="23"/>
        </w:rPr>
        <w:t> </w:t>
      </w:r>
      <w:r>
        <w:rPr>
          <w:spacing w:val="-2"/>
          <w:sz w:val="23"/>
        </w:rPr>
        <w:t>ME/EPP;</w:t>
      </w:r>
    </w:p>
    <w:p>
      <w:pPr>
        <w:pStyle w:val="ListParagraph"/>
        <w:numPr>
          <w:ilvl w:val="2"/>
          <w:numId w:val="21"/>
        </w:numPr>
        <w:tabs>
          <w:tab w:pos="1175" w:val="left" w:leader="none"/>
        </w:tabs>
        <w:spacing w:line="240" w:lineRule="auto" w:before="109" w:after="0"/>
        <w:ind w:left="1175" w:right="0" w:hanging="736"/>
        <w:jc w:val="left"/>
        <w:rPr>
          <w:sz w:val="23"/>
        </w:rPr>
      </w:pPr>
      <w:r>
        <w:rPr>
          <w:sz w:val="23"/>
        </w:rPr>
        <w:t>praticar</w:t>
      </w:r>
      <w:r>
        <w:rPr>
          <w:spacing w:val="-6"/>
          <w:sz w:val="23"/>
        </w:rPr>
        <w:t> </w:t>
      </w:r>
      <w:r>
        <w:rPr>
          <w:sz w:val="23"/>
        </w:rPr>
        <w:t>atos</w:t>
      </w:r>
      <w:r>
        <w:rPr>
          <w:spacing w:val="-6"/>
          <w:sz w:val="23"/>
        </w:rPr>
        <w:t> </w:t>
      </w:r>
      <w:r>
        <w:rPr>
          <w:sz w:val="23"/>
        </w:rPr>
        <w:t>ilícitos</w:t>
      </w:r>
      <w:r>
        <w:rPr>
          <w:spacing w:val="-6"/>
          <w:sz w:val="23"/>
        </w:rPr>
        <w:t> </w:t>
      </w:r>
      <w:r>
        <w:rPr>
          <w:sz w:val="23"/>
        </w:rPr>
        <w:t>com</w:t>
      </w:r>
      <w:r>
        <w:rPr>
          <w:spacing w:val="-5"/>
          <w:sz w:val="23"/>
        </w:rPr>
        <w:t> </w:t>
      </w:r>
      <w:r>
        <w:rPr>
          <w:sz w:val="23"/>
        </w:rPr>
        <w:t>vistas</w:t>
      </w:r>
      <w:r>
        <w:rPr>
          <w:spacing w:val="-6"/>
          <w:sz w:val="23"/>
        </w:rPr>
        <w:t> </w:t>
      </w:r>
      <w:r>
        <w:rPr>
          <w:sz w:val="23"/>
        </w:rPr>
        <w:t>a</w:t>
      </w:r>
      <w:r>
        <w:rPr>
          <w:spacing w:val="-6"/>
          <w:sz w:val="23"/>
        </w:rPr>
        <w:t> </w:t>
      </w:r>
      <w:r>
        <w:rPr>
          <w:sz w:val="23"/>
        </w:rPr>
        <w:t>frustrar</w:t>
      </w:r>
      <w:r>
        <w:rPr>
          <w:spacing w:val="-5"/>
          <w:sz w:val="23"/>
        </w:rPr>
        <w:t> </w:t>
      </w:r>
      <w:r>
        <w:rPr>
          <w:sz w:val="23"/>
        </w:rPr>
        <w:t>os</w:t>
      </w:r>
      <w:r>
        <w:rPr>
          <w:spacing w:val="-6"/>
          <w:sz w:val="23"/>
        </w:rPr>
        <w:t> </w:t>
      </w:r>
      <w:r>
        <w:rPr>
          <w:sz w:val="23"/>
        </w:rPr>
        <w:t>objetivos</w:t>
      </w:r>
      <w:r>
        <w:rPr>
          <w:spacing w:val="-6"/>
          <w:sz w:val="23"/>
        </w:rPr>
        <w:t> </w:t>
      </w:r>
      <w:r>
        <w:rPr>
          <w:sz w:val="23"/>
        </w:rPr>
        <w:t>do</w:t>
      </w:r>
      <w:r>
        <w:rPr>
          <w:spacing w:val="-5"/>
          <w:sz w:val="23"/>
        </w:rPr>
        <w:t> </w:t>
      </w:r>
      <w:r>
        <w:rPr>
          <w:spacing w:val="-2"/>
          <w:sz w:val="23"/>
        </w:rPr>
        <w:t>certame;</w:t>
      </w:r>
    </w:p>
    <w:p>
      <w:pPr>
        <w:pStyle w:val="ListParagraph"/>
        <w:numPr>
          <w:ilvl w:val="2"/>
          <w:numId w:val="21"/>
        </w:numPr>
        <w:tabs>
          <w:tab w:pos="1184" w:val="left" w:leader="none"/>
        </w:tabs>
        <w:spacing w:line="240" w:lineRule="auto" w:before="109" w:after="0"/>
        <w:ind w:left="1184" w:right="0" w:hanging="745"/>
        <w:jc w:val="left"/>
        <w:rPr>
          <w:sz w:val="23"/>
        </w:rPr>
      </w:pPr>
      <w:r>
        <w:rPr>
          <w:sz w:val="23"/>
        </w:rPr>
        <w:t>praticar</w:t>
      </w:r>
      <w:r>
        <w:rPr>
          <w:spacing w:val="-5"/>
          <w:sz w:val="23"/>
        </w:rPr>
        <w:t> </w:t>
      </w:r>
      <w:r>
        <w:rPr>
          <w:sz w:val="23"/>
        </w:rPr>
        <w:t>ato</w:t>
      </w:r>
      <w:r>
        <w:rPr>
          <w:spacing w:val="-4"/>
          <w:sz w:val="23"/>
        </w:rPr>
        <w:t> </w:t>
      </w:r>
      <w:r>
        <w:rPr>
          <w:sz w:val="23"/>
        </w:rPr>
        <w:t>lesivo</w:t>
      </w:r>
      <w:r>
        <w:rPr>
          <w:spacing w:val="-5"/>
          <w:sz w:val="23"/>
        </w:rPr>
        <w:t> </w:t>
      </w:r>
      <w:r>
        <w:rPr>
          <w:sz w:val="23"/>
        </w:rPr>
        <w:t>previsto</w:t>
      </w:r>
      <w:r>
        <w:rPr>
          <w:spacing w:val="-4"/>
          <w:sz w:val="23"/>
        </w:rPr>
        <w:t> </w:t>
      </w:r>
      <w:r>
        <w:rPr>
          <w:sz w:val="23"/>
        </w:rPr>
        <w:t>no</w:t>
      </w:r>
      <w:r>
        <w:rPr>
          <w:spacing w:val="-4"/>
          <w:sz w:val="23"/>
        </w:rPr>
        <w:t> </w:t>
      </w:r>
      <w:hyperlink r:id="rId27">
        <w:r>
          <w:rPr>
            <w:color w:val="0000ED"/>
            <w:sz w:val="23"/>
            <w:u w:val="single" w:color="0000ED"/>
          </w:rPr>
          <w:t>art.</w:t>
        </w:r>
        <w:r>
          <w:rPr>
            <w:color w:val="0000ED"/>
            <w:spacing w:val="-4"/>
            <w:sz w:val="23"/>
            <w:u w:val="single" w:color="0000ED"/>
          </w:rPr>
          <w:t> </w:t>
        </w:r>
        <w:r>
          <w:rPr>
            <w:color w:val="0000ED"/>
            <w:sz w:val="23"/>
            <w:u w:val="single" w:color="0000ED"/>
          </w:rPr>
          <w:t>5º</w:t>
        </w:r>
        <w:r>
          <w:rPr>
            <w:color w:val="0000ED"/>
            <w:spacing w:val="-4"/>
            <w:sz w:val="23"/>
            <w:u w:val="single" w:color="0000ED"/>
          </w:rPr>
          <w:t> </w:t>
        </w:r>
        <w:r>
          <w:rPr>
            <w:color w:val="0000ED"/>
            <w:sz w:val="23"/>
            <w:u w:val="single" w:color="0000ED"/>
          </w:rPr>
          <w:t>da</w:t>
        </w:r>
        <w:r>
          <w:rPr>
            <w:color w:val="0000ED"/>
            <w:spacing w:val="-5"/>
            <w:sz w:val="23"/>
            <w:u w:val="single" w:color="0000ED"/>
          </w:rPr>
          <w:t> </w:t>
        </w:r>
        <w:r>
          <w:rPr>
            <w:color w:val="0000ED"/>
            <w:sz w:val="23"/>
            <w:u w:val="single" w:color="0000ED"/>
          </w:rPr>
          <w:t>Lei</w:t>
        </w:r>
        <w:r>
          <w:rPr>
            <w:color w:val="0000ED"/>
            <w:spacing w:val="-4"/>
            <w:sz w:val="23"/>
            <w:u w:val="single" w:color="0000ED"/>
          </w:rPr>
          <w:t> </w:t>
        </w:r>
        <w:r>
          <w:rPr>
            <w:color w:val="0000ED"/>
            <w:sz w:val="23"/>
            <w:u w:val="single" w:color="0000ED"/>
          </w:rPr>
          <w:t>nº</w:t>
        </w:r>
        <w:r>
          <w:rPr>
            <w:color w:val="0000ED"/>
            <w:spacing w:val="-5"/>
            <w:sz w:val="23"/>
            <w:u w:val="single" w:color="0000ED"/>
          </w:rPr>
          <w:t> </w:t>
        </w:r>
        <w:r>
          <w:rPr>
            <w:color w:val="0000ED"/>
            <w:sz w:val="23"/>
            <w:u w:val="single" w:color="0000ED"/>
          </w:rPr>
          <w:t>12.846</w:t>
        </w:r>
        <w:r>
          <w:rPr>
            <w:color w:val="0000ED"/>
            <w:sz w:val="23"/>
          </w:rPr>
          <w:t>,</w:t>
        </w:r>
        <w:r>
          <w:rPr>
            <w:color w:val="0000ED"/>
            <w:spacing w:val="-8"/>
            <w:sz w:val="23"/>
            <w:u w:val="single" w:color="0000ED"/>
          </w:rPr>
          <w:t> </w:t>
        </w:r>
        <w:r>
          <w:rPr>
            <w:color w:val="0000ED"/>
            <w:sz w:val="23"/>
            <w:u w:val="single" w:color="0000ED"/>
          </w:rPr>
          <w:t>de</w:t>
        </w:r>
        <w:r>
          <w:rPr>
            <w:color w:val="0000ED"/>
            <w:spacing w:val="-5"/>
            <w:sz w:val="23"/>
            <w:u w:val="single" w:color="0000ED"/>
          </w:rPr>
          <w:t> </w:t>
        </w:r>
        <w:r>
          <w:rPr>
            <w:color w:val="0000ED"/>
            <w:sz w:val="23"/>
            <w:u w:val="single" w:color="0000ED"/>
          </w:rPr>
          <w:t>1º</w:t>
        </w:r>
        <w:r>
          <w:rPr>
            <w:color w:val="0000ED"/>
            <w:spacing w:val="-4"/>
            <w:sz w:val="23"/>
            <w:u w:val="single" w:color="0000ED"/>
          </w:rPr>
          <w:t> </w:t>
        </w:r>
        <w:r>
          <w:rPr>
            <w:color w:val="0000ED"/>
            <w:sz w:val="23"/>
            <w:u w:val="single" w:color="0000ED"/>
          </w:rPr>
          <w:t>de</w:t>
        </w:r>
        <w:r>
          <w:rPr>
            <w:color w:val="0000ED"/>
            <w:spacing w:val="-5"/>
            <w:sz w:val="23"/>
            <w:u w:val="single" w:color="0000ED"/>
          </w:rPr>
          <w:t> </w:t>
        </w:r>
        <w:r>
          <w:rPr>
            <w:color w:val="0000ED"/>
            <w:sz w:val="23"/>
            <w:u w:val="single" w:color="0000ED"/>
          </w:rPr>
          <w:t>agosto</w:t>
        </w:r>
        <w:r>
          <w:rPr>
            <w:color w:val="0000ED"/>
            <w:spacing w:val="-4"/>
            <w:sz w:val="23"/>
            <w:u w:val="single" w:color="0000ED"/>
          </w:rPr>
          <w:t> </w:t>
        </w:r>
        <w:r>
          <w:rPr>
            <w:color w:val="0000ED"/>
            <w:sz w:val="23"/>
            <w:u w:val="single" w:color="0000ED"/>
          </w:rPr>
          <w:t>de</w:t>
        </w:r>
        <w:r>
          <w:rPr>
            <w:color w:val="0000ED"/>
            <w:spacing w:val="-4"/>
            <w:sz w:val="23"/>
            <w:u w:val="single" w:color="0000ED"/>
          </w:rPr>
          <w:t> </w:t>
        </w:r>
        <w:r>
          <w:rPr>
            <w:color w:val="0000ED"/>
            <w:spacing w:val="-2"/>
            <w:sz w:val="23"/>
            <w:u w:val="single" w:color="0000ED"/>
          </w:rPr>
          <w:t>2013.</w:t>
        </w:r>
      </w:hyperlink>
    </w:p>
    <w:p>
      <w:pPr>
        <w:pStyle w:val="ListParagraph"/>
        <w:numPr>
          <w:ilvl w:val="1"/>
          <w:numId w:val="21"/>
        </w:numPr>
        <w:tabs>
          <w:tab w:pos="915" w:val="left" w:leader="none"/>
        </w:tabs>
        <w:spacing w:line="235" w:lineRule="auto" w:before="113" w:after="0"/>
        <w:ind w:left="439" w:right="427" w:firstLine="0"/>
        <w:jc w:val="left"/>
        <w:rPr>
          <w:sz w:val="23"/>
        </w:rPr>
      </w:pPr>
      <w:r>
        <w:rPr>
          <w:sz w:val="23"/>
        </w:rPr>
        <w:t>O licitante ou contratado que cometer qualquer das condutas discriminadas nos subitens anteriores ficará sujeito, sem prejuízo da </w:t>
      </w:r>
      <w:r>
        <w:rPr>
          <w:sz w:val="23"/>
        </w:rPr>
        <w:t>responsabilidade</w:t>
      </w:r>
      <w:r>
        <w:rPr>
          <w:spacing w:val="80"/>
          <w:sz w:val="23"/>
        </w:rPr>
        <w:t> </w:t>
      </w:r>
      <w:r>
        <w:rPr>
          <w:sz w:val="23"/>
        </w:rPr>
        <w:t>civil e criminal, às seguintes sanções:</w:t>
      </w:r>
    </w:p>
    <w:p>
      <w:pPr>
        <w:pStyle w:val="ListParagraph"/>
        <w:numPr>
          <w:ilvl w:val="2"/>
          <w:numId w:val="21"/>
        </w:numPr>
        <w:tabs>
          <w:tab w:pos="1065" w:val="left" w:leader="none"/>
        </w:tabs>
        <w:spacing w:line="235" w:lineRule="auto" w:before="113" w:after="0"/>
        <w:ind w:left="439" w:right="428" w:firstLine="0"/>
        <w:jc w:val="left"/>
        <w:rPr>
          <w:sz w:val="23"/>
        </w:rPr>
      </w:pPr>
      <w:r>
        <w:rPr>
          <w:sz w:val="23"/>
        </w:rPr>
        <w:t>Advertência, prevista no art. 156, I, § 2º, da Lei nº 14.133/2021, pela infração descrita no item 17.1.1, de menor potencial ofensivo, quando não se justificar a imposição de penalidade mais grave.</w:t>
      </w:r>
    </w:p>
    <w:p>
      <w:pPr>
        <w:pStyle w:val="ListParagraph"/>
        <w:numPr>
          <w:ilvl w:val="2"/>
          <w:numId w:val="21"/>
        </w:numPr>
        <w:tabs>
          <w:tab w:pos="1075" w:val="left" w:leader="none"/>
        </w:tabs>
        <w:spacing w:line="235" w:lineRule="auto" w:before="113" w:after="0"/>
        <w:ind w:left="439" w:right="427" w:firstLine="0"/>
        <w:jc w:val="left"/>
        <w:rPr>
          <w:sz w:val="23"/>
        </w:rPr>
      </w:pPr>
      <w:r>
        <w:rPr>
          <w:sz w:val="23"/>
        </w:rPr>
        <w:t>Multa administrativa, prevista no art. 156, II, § 3º, da Lei nº 14.133/2021, pela infração dos subitens 17.1.1 a 17.1.12, que não poderá ser inferior a 0,5% (cinco décimos por cento) nem superior a 30% (trinta por cento) do valor do Contrato, devendo ser observados os seguintes parâmetros:</w:t>
      </w:r>
    </w:p>
    <w:p>
      <w:pPr>
        <w:pStyle w:val="ListParagraph"/>
        <w:numPr>
          <w:ilvl w:val="0"/>
          <w:numId w:val="22"/>
        </w:numPr>
        <w:tabs>
          <w:tab w:pos="673" w:val="left" w:leader="none"/>
        </w:tabs>
        <w:spacing w:line="240" w:lineRule="auto" w:before="108" w:after="0"/>
        <w:ind w:left="673" w:right="0" w:hanging="234"/>
        <w:jc w:val="left"/>
        <w:rPr>
          <w:sz w:val="23"/>
        </w:rPr>
      </w:pPr>
      <w:r>
        <w:rPr>
          <w:sz w:val="23"/>
        </w:rPr>
        <w:t>multa</w:t>
      </w:r>
      <w:r>
        <w:rPr>
          <w:spacing w:val="-6"/>
          <w:sz w:val="23"/>
        </w:rPr>
        <w:t> </w:t>
      </w:r>
      <w:r>
        <w:rPr>
          <w:sz w:val="23"/>
        </w:rPr>
        <w:t>de</w:t>
      </w:r>
      <w:r>
        <w:rPr>
          <w:spacing w:val="-6"/>
          <w:sz w:val="23"/>
        </w:rPr>
        <w:t> </w:t>
      </w:r>
      <w:r>
        <w:rPr>
          <w:sz w:val="23"/>
        </w:rPr>
        <w:t>0,5%</w:t>
      </w:r>
      <w:r>
        <w:rPr>
          <w:spacing w:val="-5"/>
          <w:sz w:val="23"/>
        </w:rPr>
        <w:t> </w:t>
      </w:r>
      <w:r>
        <w:rPr>
          <w:sz w:val="23"/>
        </w:rPr>
        <w:t>a</w:t>
      </w:r>
      <w:r>
        <w:rPr>
          <w:spacing w:val="-6"/>
          <w:sz w:val="23"/>
        </w:rPr>
        <w:t> </w:t>
      </w:r>
      <w:r>
        <w:rPr>
          <w:sz w:val="23"/>
        </w:rPr>
        <w:t>1,5%,</w:t>
      </w:r>
      <w:r>
        <w:rPr>
          <w:spacing w:val="-5"/>
          <w:sz w:val="23"/>
        </w:rPr>
        <w:t> </w:t>
      </w:r>
      <w:r>
        <w:rPr>
          <w:sz w:val="23"/>
        </w:rPr>
        <w:t>nos</w:t>
      </w:r>
      <w:r>
        <w:rPr>
          <w:spacing w:val="-6"/>
          <w:sz w:val="23"/>
        </w:rPr>
        <w:t> </w:t>
      </w:r>
      <w:r>
        <w:rPr>
          <w:sz w:val="23"/>
        </w:rPr>
        <w:t>casos</w:t>
      </w:r>
      <w:r>
        <w:rPr>
          <w:spacing w:val="-5"/>
          <w:sz w:val="23"/>
        </w:rPr>
        <w:t> </w:t>
      </w:r>
      <w:r>
        <w:rPr>
          <w:sz w:val="23"/>
        </w:rPr>
        <w:t>da</w:t>
      </w:r>
      <w:r>
        <w:rPr>
          <w:spacing w:val="-6"/>
          <w:sz w:val="23"/>
        </w:rPr>
        <w:t> </w:t>
      </w:r>
      <w:r>
        <w:rPr>
          <w:sz w:val="23"/>
        </w:rPr>
        <w:t>infração</w:t>
      </w:r>
      <w:r>
        <w:rPr>
          <w:spacing w:val="-5"/>
          <w:sz w:val="23"/>
        </w:rPr>
        <w:t> </w:t>
      </w:r>
      <w:r>
        <w:rPr>
          <w:sz w:val="23"/>
        </w:rPr>
        <w:t>prevista</w:t>
      </w:r>
      <w:r>
        <w:rPr>
          <w:spacing w:val="-6"/>
          <w:sz w:val="23"/>
        </w:rPr>
        <w:t> </w:t>
      </w:r>
      <w:r>
        <w:rPr>
          <w:sz w:val="23"/>
        </w:rPr>
        <w:t>no</w:t>
      </w:r>
      <w:r>
        <w:rPr>
          <w:spacing w:val="-5"/>
          <w:sz w:val="23"/>
        </w:rPr>
        <w:t> </w:t>
      </w:r>
      <w:r>
        <w:rPr>
          <w:sz w:val="23"/>
        </w:rPr>
        <w:t>subitem</w:t>
      </w:r>
      <w:r>
        <w:rPr>
          <w:spacing w:val="-6"/>
          <w:sz w:val="23"/>
        </w:rPr>
        <w:t> </w:t>
      </w:r>
      <w:r>
        <w:rPr>
          <w:sz w:val="23"/>
        </w:rPr>
        <w:t>17.1.1,</w:t>
      </w:r>
      <w:r>
        <w:rPr>
          <w:spacing w:val="-5"/>
          <w:sz w:val="23"/>
        </w:rPr>
        <w:t> </w:t>
      </w:r>
      <w:r>
        <w:rPr>
          <w:sz w:val="23"/>
        </w:rPr>
        <w:t>incidente</w:t>
      </w:r>
      <w:r>
        <w:rPr>
          <w:spacing w:val="-6"/>
          <w:sz w:val="23"/>
        </w:rPr>
        <w:t> </w:t>
      </w:r>
      <w:r>
        <w:rPr>
          <w:sz w:val="23"/>
        </w:rPr>
        <w:t>sobre</w:t>
      </w:r>
      <w:r>
        <w:rPr>
          <w:spacing w:val="-6"/>
          <w:sz w:val="23"/>
        </w:rPr>
        <w:t> </w:t>
      </w:r>
      <w:r>
        <w:rPr>
          <w:sz w:val="23"/>
        </w:rPr>
        <w:t>o</w:t>
      </w:r>
      <w:r>
        <w:rPr>
          <w:spacing w:val="-5"/>
          <w:sz w:val="23"/>
        </w:rPr>
        <w:t> </w:t>
      </w:r>
      <w:r>
        <w:rPr>
          <w:sz w:val="23"/>
        </w:rPr>
        <w:t>valor</w:t>
      </w:r>
      <w:r>
        <w:rPr>
          <w:spacing w:val="-6"/>
          <w:sz w:val="23"/>
        </w:rPr>
        <w:t> </w:t>
      </w:r>
      <w:r>
        <w:rPr>
          <w:sz w:val="23"/>
        </w:rPr>
        <w:t>anual</w:t>
      </w:r>
      <w:r>
        <w:rPr>
          <w:spacing w:val="-5"/>
          <w:sz w:val="23"/>
        </w:rPr>
        <w:t> </w:t>
      </w:r>
      <w:r>
        <w:rPr>
          <w:sz w:val="23"/>
        </w:rPr>
        <w:t>do</w:t>
      </w:r>
      <w:r>
        <w:rPr>
          <w:spacing w:val="-6"/>
          <w:sz w:val="23"/>
        </w:rPr>
        <w:t> </w:t>
      </w:r>
      <w:r>
        <w:rPr>
          <w:spacing w:val="-2"/>
          <w:sz w:val="23"/>
        </w:rPr>
        <w:t>Contrato;</w:t>
      </w:r>
    </w:p>
    <w:p>
      <w:pPr>
        <w:pStyle w:val="ListParagraph"/>
        <w:numPr>
          <w:ilvl w:val="0"/>
          <w:numId w:val="22"/>
        </w:numPr>
        <w:tabs>
          <w:tab w:pos="686" w:val="left" w:leader="none"/>
        </w:tabs>
        <w:spacing w:line="240" w:lineRule="auto" w:before="109" w:after="0"/>
        <w:ind w:left="686" w:right="0" w:hanging="247"/>
        <w:jc w:val="left"/>
        <w:rPr>
          <w:sz w:val="23"/>
        </w:rPr>
      </w:pPr>
      <w:r>
        <w:rPr>
          <w:sz w:val="23"/>
        </w:rPr>
        <w:t>multa</w:t>
      </w:r>
      <w:r>
        <w:rPr>
          <w:spacing w:val="-6"/>
          <w:sz w:val="23"/>
        </w:rPr>
        <w:t> </w:t>
      </w:r>
      <w:r>
        <w:rPr>
          <w:sz w:val="23"/>
        </w:rPr>
        <w:t>de</w:t>
      </w:r>
      <w:r>
        <w:rPr>
          <w:spacing w:val="-6"/>
          <w:sz w:val="23"/>
        </w:rPr>
        <w:t> </w:t>
      </w:r>
      <w:r>
        <w:rPr>
          <w:sz w:val="23"/>
        </w:rPr>
        <w:t>0,5%</w:t>
      </w:r>
      <w:r>
        <w:rPr>
          <w:spacing w:val="-5"/>
          <w:sz w:val="23"/>
        </w:rPr>
        <w:t> </w:t>
      </w:r>
      <w:r>
        <w:rPr>
          <w:sz w:val="23"/>
        </w:rPr>
        <w:t>a</w:t>
      </w:r>
      <w:r>
        <w:rPr>
          <w:spacing w:val="-6"/>
          <w:sz w:val="23"/>
        </w:rPr>
        <w:t> </w:t>
      </w:r>
      <w:r>
        <w:rPr>
          <w:sz w:val="23"/>
        </w:rPr>
        <w:t>15%,</w:t>
      </w:r>
      <w:r>
        <w:rPr>
          <w:spacing w:val="-5"/>
          <w:sz w:val="23"/>
        </w:rPr>
        <w:t> </w:t>
      </w:r>
      <w:r>
        <w:rPr>
          <w:sz w:val="23"/>
        </w:rPr>
        <w:t>nos</w:t>
      </w:r>
      <w:r>
        <w:rPr>
          <w:spacing w:val="-6"/>
          <w:sz w:val="23"/>
        </w:rPr>
        <w:t> </w:t>
      </w:r>
      <w:r>
        <w:rPr>
          <w:sz w:val="23"/>
        </w:rPr>
        <w:t>casos</w:t>
      </w:r>
      <w:r>
        <w:rPr>
          <w:spacing w:val="-6"/>
          <w:sz w:val="23"/>
        </w:rPr>
        <w:t> </w:t>
      </w:r>
      <w:r>
        <w:rPr>
          <w:sz w:val="23"/>
        </w:rPr>
        <w:t>das</w:t>
      </w:r>
      <w:r>
        <w:rPr>
          <w:spacing w:val="-5"/>
          <w:sz w:val="23"/>
        </w:rPr>
        <w:t> </w:t>
      </w:r>
      <w:r>
        <w:rPr>
          <w:sz w:val="23"/>
        </w:rPr>
        <w:t>infrações</w:t>
      </w:r>
      <w:r>
        <w:rPr>
          <w:spacing w:val="-6"/>
          <w:sz w:val="23"/>
        </w:rPr>
        <w:t> </w:t>
      </w:r>
      <w:r>
        <w:rPr>
          <w:sz w:val="23"/>
        </w:rPr>
        <w:t>previstas</w:t>
      </w:r>
      <w:r>
        <w:rPr>
          <w:spacing w:val="-5"/>
          <w:sz w:val="23"/>
        </w:rPr>
        <w:t> </w:t>
      </w:r>
      <w:r>
        <w:rPr>
          <w:sz w:val="23"/>
        </w:rPr>
        <w:t>nos</w:t>
      </w:r>
      <w:r>
        <w:rPr>
          <w:spacing w:val="-6"/>
          <w:sz w:val="23"/>
        </w:rPr>
        <w:t> </w:t>
      </w:r>
      <w:r>
        <w:rPr>
          <w:sz w:val="23"/>
        </w:rPr>
        <w:t>subitens</w:t>
      </w:r>
      <w:r>
        <w:rPr>
          <w:spacing w:val="-5"/>
          <w:sz w:val="23"/>
        </w:rPr>
        <w:t> </w:t>
      </w:r>
      <w:r>
        <w:rPr>
          <w:sz w:val="23"/>
        </w:rPr>
        <w:t>17.1.2</w:t>
      </w:r>
      <w:r>
        <w:rPr>
          <w:spacing w:val="-6"/>
          <w:sz w:val="23"/>
        </w:rPr>
        <w:t> </w:t>
      </w:r>
      <w:r>
        <w:rPr>
          <w:sz w:val="23"/>
        </w:rPr>
        <w:t>a</w:t>
      </w:r>
      <w:r>
        <w:rPr>
          <w:spacing w:val="-6"/>
          <w:sz w:val="23"/>
        </w:rPr>
        <w:t> </w:t>
      </w:r>
      <w:r>
        <w:rPr>
          <w:sz w:val="23"/>
        </w:rPr>
        <w:t>17.1.7,</w:t>
      </w:r>
      <w:r>
        <w:rPr>
          <w:spacing w:val="-5"/>
          <w:sz w:val="23"/>
        </w:rPr>
        <w:t> </w:t>
      </w:r>
      <w:r>
        <w:rPr>
          <w:sz w:val="23"/>
        </w:rPr>
        <w:t>incidente</w:t>
      </w:r>
      <w:r>
        <w:rPr>
          <w:spacing w:val="-6"/>
          <w:sz w:val="23"/>
        </w:rPr>
        <w:t> </w:t>
      </w:r>
      <w:r>
        <w:rPr>
          <w:sz w:val="23"/>
        </w:rPr>
        <w:t>sobre</w:t>
      </w:r>
      <w:r>
        <w:rPr>
          <w:spacing w:val="-5"/>
          <w:sz w:val="23"/>
        </w:rPr>
        <w:t> </w:t>
      </w:r>
      <w:r>
        <w:rPr>
          <w:sz w:val="23"/>
        </w:rPr>
        <w:t>o</w:t>
      </w:r>
      <w:r>
        <w:rPr>
          <w:spacing w:val="-6"/>
          <w:sz w:val="23"/>
        </w:rPr>
        <w:t> </w:t>
      </w:r>
      <w:r>
        <w:rPr>
          <w:sz w:val="23"/>
        </w:rPr>
        <w:t>valor</w:t>
      </w:r>
      <w:r>
        <w:rPr>
          <w:spacing w:val="-6"/>
          <w:sz w:val="23"/>
        </w:rPr>
        <w:t> </w:t>
      </w:r>
      <w:r>
        <w:rPr>
          <w:sz w:val="23"/>
        </w:rPr>
        <w:t>anual</w:t>
      </w:r>
      <w:r>
        <w:rPr>
          <w:spacing w:val="-5"/>
          <w:sz w:val="23"/>
        </w:rPr>
        <w:t> </w:t>
      </w:r>
      <w:r>
        <w:rPr>
          <w:sz w:val="23"/>
        </w:rPr>
        <w:t>do</w:t>
      </w:r>
      <w:r>
        <w:rPr>
          <w:spacing w:val="-6"/>
          <w:sz w:val="23"/>
        </w:rPr>
        <w:t> </w:t>
      </w:r>
      <w:r>
        <w:rPr>
          <w:spacing w:val="-2"/>
          <w:sz w:val="23"/>
        </w:rPr>
        <w:t>Contrato;</w:t>
      </w:r>
    </w:p>
    <w:p>
      <w:pPr>
        <w:pStyle w:val="ListParagraph"/>
        <w:numPr>
          <w:ilvl w:val="0"/>
          <w:numId w:val="22"/>
        </w:numPr>
        <w:tabs>
          <w:tab w:pos="673" w:val="left" w:leader="none"/>
        </w:tabs>
        <w:spacing w:line="240" w:lineRule="auto" w:before="109" w:after="0"/>
        <w:ind w:left="673" w:right="0" w:hanging="234"/>
        <w:jc w:val="left"/>
        <w:rPr>
          <w:sz w:val="23"/>
        </w:rPr>
      </w:pPr>
      <w:r>
        <w:rPr>
          <w:sz w:val="23"/>
        </w:rPr>
        <w:t>multa</w:t>
      </w:r>
      <w:r>
        <w:rPr>
          <w:spacing w:val="-6"/>
          <w:sz w:val="23"/>
        </w:rPr>
        <w:t> </w:t>
      </w:r>
      <w:r>
        <w:rPr>
          <w:sz w:val="23"/>
        </w:rPr>
        <w:t>de</w:t>
      </w:r>
      <w:r>
        <w:rPr>
          <w:spacing w:val="-6"/>
          <w:sz w:val="23"/>
        </w:rPr>
        <w:t> </w:t>
      </w:r>
      <w:r>
        <w:rPr>
          <w:sz w:val="23"/>
        </w:rPr>
        <w:t>5%</w:t>
      </w:r>
      <w:r>
        <w:rPr>
          <w:spacing w:val="-5"/>
          <w:sz w:val="23"/>
        </w:rPr>
        <w:t> </w:t>
      </w:r>
      <w:r>
        <w:rPr>
          <w:sz w:val="23"/>
        </w:rPr>
        <w:t>a</w:t>
      </w:r>
      <w:r>
        <w:rPr>
          <w:spacing w:val="-6"/>
          <w:sz w:val="23"/>
        </w:rPr>
        <w:t> </w:t>
      </w:r>
      <w:r>
        <w:rPr>
          <w:sz w:val="23"/>
        </w:rPr>
        <w:t>30%,</w:t>
      </w:r>
      <w:r>
        <w:rPr>
          <w:spacing w:val="-5"/>
          <w:sz w:val="23"/>
        </w:rPr>
        <w:t> </w:t>
      </w:r>
      <w:r>
        <w:rPr>
          <w:sz w:val="23"/>
        </w:rPr>
        <w:t>nos</w:t>
      </w:r>
      <w:r>
        <w:rPr>
          <w:spacing w:val="-6"/>
          <w:sz w:val="23"/>
        </w:rPr>
        <w:t> </w:t>
      </w:r>
      <w:r>
        <w:rPr>
          <w:sz w:val="23"/>
        </w:rPr>
        <w:t>casos</w:t>
      </w:r>
      <w:r>
        <w:rPr>
          <w:spacing w:val="-5"/>
          <w:sz w:val="23"/>
        </w:rPr>
        <w:t> </w:t>
      </w:r>
      <w:r>
        <w:rPr>
          <w:sz w:val="23"/>
        </w:rPr>
        <w:t>das</w:t>
      </w:r>
      <w:r>
        <w:rPr>
          <w:spacing w:val="-6"/>
          <w:sz w:val="23"/>
        </w:rPr>
        <w:t> </w:t>
      </w:r>
      <w:r>
        <w:rPr>
          <w:sz w:val="23"/>
        </w:rPr>
        <w:t>infrações</w:t>
      </w:r>
      <w:r>
        <w:rPr>
          <w:spacing w:val="-5"/>
          <w:sz w:val="23"/>
        </w:rPr>
        <w:t> </w:t>
      </w:r>
      <w:r>
        <w:rPr>
          <w:sz w:val="23"/>
        </w:rPr>
        <w:t>previstas</w:t>
      </w:r>
      <w:r>
        <w:rPr>
          <w:spacing w:val="-6"/>
          <w:sz w:val="23"/>
        </w:rPr>
        <w:t> </w:t>
      </w:r>
      <w:r>
        <w:rPr>
          <w:sz w:val="23"/>
        </w:rPr>
        <w:t>nos</w:t>
      </w:r>
      <w:r>
        <w:rPr>
          <w:spacing w:val="-6"/>
          <w:sz w:val="23"/>
        </w:rPr>
        <w:t> </w:t>
      </w:r>
      <w:r>
        <w:rPr>
          <w:sz w:val="23"/>
        </w:rPr>
        <w:t>subitens</w:t>
      </w:r>
      <w:r>
        <w:rPr>
          <w:spacing w:val="-5"/>
          <w:sz w:val="23"/>
        </w:rPr>
        <w:t> </w:t>
      </w:r>
      <w:r>
        <w:rPr>
          <w:sz w:val="23"/>
        </w:rPr>
        <w:t>17.1.8</w:t>
      </w:r>
      <w:r>
        <w:rPr>
          <w:spacing w:val="-6"/>
          <w:sz w:val="23"/>
        </w:rPr>
        <w:t> </w:t>
      </w:r>
      <w:r>
        <w:rPr>
          <w:sz w:val="23"/>
        </w:rPr>
        <w:t>a</w:t>
      </w:r>
      <w:r>
        <w:rPr>
          <w:spacing w:val="-5"/>
          <w:sz w:val="23"/>
        </w:rPr>
        <w:t> </w:t>
      </w:r>
      <w:r>
        <w:rPr>
          <w:sz w:val="23"/>
        </w:rPr>
        <w:t>17.1.12,</w:t>
      </w:r>
      <w:r>
        <w:rPr>
          <w:spacing w:val="-6"/>
          <w:sz w:val="23"/>
        </w:rPr>
        <w:t> </w:t>
      </w:r>
      <w:r>
        <w:rPr>
          <w:sz w:val="23"/>
        </w:rPr>
        <w:t>incidente</w:t>
      </w:r>
      <w:r>
        <w:rPr>
          <w:spacing w:val="-5"/>
          <w:sz w:val="23"/>
        </w:rPr>
        <w:t> </w:t>
      </w:r>
      <w:r>
        <w:rPr>
          <w:sz w:val="23"/>
        </w:rPr>
        <w:t>sobre</w:t>
      </w:r>
      <w:r>
        <w:rPr>
          <w:spacing w:val="-6"/>
          <w:sz w:val="23"/>
        </w:rPr>
        <w:t> </w:t>
      </w:r>
      <w:r>
        <w:rPr>
          <w:sz w:val="23"/>
        </w:rPr>
        <w:t>o</w:t>
      </w:r>
      <w:r>
        <w:rPr>
          <w:spacing w:val="-6"/>
          <w:sz w:val="23"/>
        </w:rPr>
        <w:t> </w:t>
      </w:r>
      <w:r>
        <w:rPr>
          <w:sz w:val="23"/>
        </w:rPr>
        <w:t>valor</w:t>
      </w:r>
      <w:r>
        <w:rPr>
          <w:spacing w:val="-5"/>
          <w:sz w:val="23"/>
        </w:rPr>
        <w:t> </w:t>
      </w:r>
      <w:r>
        <w:rPr>
          <w:sz w:val="23"/>
        </w:rPr>
        <w:t>anual</w:t>
      </w:r>
      <w:r>
        <w:rPr>
          <w:spacing w:val="-6"/>
          <w:sz w:val="23"/>
        </w:rPr>
        <w:t> </w:t>
      </w:r>
      <w:r>
        <w:rPr>
          <w:sz w:val="23"/>
        </w:rPr>
        <w:t>do</w:t>
      </w:r>
      <w:r>
        <w:rPr>
          <w:spacing w:val="-5"/>
          <w:sz w:val="23"/>
        </w:rPr>
        <w:t> </w:t>
      </w:r>
      <w:r>
        <w:rPr>
          <w:spacing w:val="-2"/>
          <w:sz w:val="23"/>
        </w:rPr>
        <w:t>Contrato;</w:t>
      </w:r>
    </w:p>
    <w:p>
      <w:pPr>
        <w:pStyle w:val="ListParagraph"/>
        <w:numPr>
          <w:ilvl w:val="3"/>
          <w:numId w:val="21"/>
        </w:numPr>
        <w:tabs>
          <w:tab w:pos="1247" w:val="left" w:leader="none"/>
        </w:tabs>
        <w:spacing w:line="235" w:lineRule="auto" w:before="113" w:after="0"/>
        <w:ind w:left="439" w:right="429" w:firstLine="0"/>
        <w:jc w:val="both"/>
        <w:rPr>
          <w:sz w:val="23"/>
        </w:rPr>
      </w:pPr>
      <w:r>
        <w:rPr>
          <w:sz w:val="23"/>
        </w:rPr>
        <w:t>Na hipótese de a infração ser cometida antes da celebração do Contrato, a base de cálculo da multa do item 17.2.2 será o valor anual estimado </w:t>
      </w:r>
      <w:r>
        <w:rPr>
          <w:sz w:val="23"/>
        </w:rPr>
        <w:t>da </w:t>
      </w:r>
      <w:r>
        <w:rPr>
          <w:spacing w:val="-2"/>
          <w:sz w:val="23"/>
        </w:rPr>
        <w:t>contratação.</w:t>
      </w:r>
    </w:p>
    <w:p>
      <w:pPr>
        <w:pStyle w:val="ListParagraph"/>
        <w:numPr>
          <w:ilvl w:val="3"/>
          <w:numId w:val="21"/>
        </w:numPr>
        <w:tabs>
          <w:tab w:pos="1256" w:val="left" w:leader="none"/>
        </w:tabs>
        <w:spacing w:line="235" w:lineRule="auto" w:before="113" w:after="0"/>
        <w:ind w:left="439" w:right="429" w:firstLine="0"/>
        <w:jc w:val="both"/>
        <w:rPr>
          <w:sz w:val="23"/>
        </w:rPr>
      </w:pPr>
      <w:r>
        <w:rPr>
          <w:sz w:val="23"/>
        </w:rPr>
        <w:t>Em caso de reincidência, o valor total das multas administrativas aplicadas não poderá exceder o limite de 30% (trinta por cento) sobre o valor total do Contrato.</w:t>
      </w:r>
    </w:p>
    <w:p>
      <w:pPr>
        <w:pStyle w:val="ListParagraph"/>
        <w:numPr>
          <w:ilvl w:val="3"/>
          <w:numId w:val="21"/>
        </w:numPr>
        <w:tabs>
          <w:tab w:pos="1250" w:val="left" w:leader="none"/>
        </w:tabs>
        <w:spacing w:line="235" w:lineRule="auto" w:before="113" w:after="0"/>
        <w:ind w:left="439" w:right="429" w:firstLine="0"/>
        <w:jc w:val="both"/>
        <w:rPr>
          <w:sz w:val="23"/>
        </w:rPr>
      </w:pPr>
      <w:r>
        <w:rPr>
          <w:sz w:val="23"/>
        </w:rPr>
        <w:t>Se a multa aplicada e as indenizações cabíveis forem superiores ao valor de pagamento eventualmente devido pela</w:t>
      </w:r>
      <w:r>
        <w:rPr>
          <w:spacing w:val="-8"/>
          <w:sz w:val="23"/>
        </w:rPr>
        <w:t> </w:t>
      </w:r>
      <w:r>
        <w:rPr>
          <w:sz w:val="23"/>
        </w:rPr>
        <w:t>Administração ao contratado, além da perda desse valor, a diferença será descontada da garantia prestada ou será cobrada judicialmente, na forma do art. 156, § 8º, da Lei nº 14.133/2021, e conforme o procedimento previsto no item 17.13.</w:t>
      </w:r>
    </w:p>
    <w:p>
      <w:pPr>
        <w:pStyle w:val="ListParagraph"/>
        <w:numPr>
          <w:ilvl w:val="3"/>
          <w:numId w:val="21"/>
        </w:numPr>
        <w:tabs>
          <w:tab w:pos="1229" w:val="left" w:leader="none"/>
        </w:tabs>
        <w:spacing w:line="240" w:lineRule="auto" w:before="108" w:after="0"/>
        <w:ind w:left="1229" w:right="0" w:hanging="790"/>
        <w:jc w:val="both"/>
        <w:rPr>
          <w:sz w:val="23"/>
        </w:rPr>
      </w:pPr>
      <w:r>
        <w:rPr>
          <w:sz w:val="23"/>
        </w:rPr>
        <w:t>A</w:t>
      </w:r>
      <w:r>
        <w:rPr>
          <w:spacing w:val="-15"/>
          <w:sz w:val="23"/>
        </w:rPr>
        <w:t> </w:t>
      </w:r>
      <w:r>
        <w:rPr>
          <w:sz w:val="23"/>
        </w:rPr>
        <w:t>penalidade</w:t>
      </w:r>
      <w:r>
        <w:rPr>
          <w:spacing w:val="-7"/>
          <w:sz w:val="23"/>
        </w:rPr>
        <w:t> </w:t>
      </w:r>
      <w:r>
        <w:rPr>
          <w:sz w:val="23"/>
        </w:rPr>
        <w:t>de</w:t>
      </w:r>
      <w:r>
        <w:rPr>
          <w:spacing w:val="-6"/>
          <w:sz w:val="23"/>
        </w:rPr>
        <w:t> </w:t>
      </w:r>
      <w:r>
        <w:rPr>
          <w:sz w:val="23"/>
        </w:rPr>
        <w:t>multa</w:t>
      </w:r>
      <w:r>
        <w:rPr>
          <w:spacing w:val="-5"/>
          <w:sz w:val="23"/>
        </w:rPr>
        <w:t> </w:t>
      </w:r>
      <w:r>
        <w:rPr>
          <w:sz w:val="23"/>
        </w:rPr>
        <w:t>pode</w:t>
      </w:r>
      <w:r>
        <w:rPr>
          <w:spacing w:val="-6"/>
          <w:sz w:val="23"/>
        </w:rPr>
        <w:t> </w:t>
      </w:r>
      <w:r>
        <w:rPr>
          <w:sz w:val="23"/>
        </w:rPr>
        <w:t>ser</w:t>
      </w:r>
      <w:r>
        <w:rPr>
          <w:spacing w:val="-5"/>
          <w:sz w:val="23"/>
        </w:rPr>
        <w:t> </w:t>
      </w:r>
      <w:r>
        <w:rPr>
          <w:sz w:val="23"/>
        </w:rPr>
        <w:t>aplicada</w:t>
      </w:r>
      <w:r>
        <w:rPr>
          <w:spacing w:val="-6"/>
          <w:sz w:val="23"/>
        </w:rPr>
        <w:t> </w:t>
      </w:r>
      <w:r>
        <w:rPr>
          <w:sz w:val="23"/>
        </w:rPr>
        <w:t>cumulativamente</w:t>
      </w:r>
      <w:r>
        <w:rPr>
          <w:spacing w:val="-5"/>
          <w:sz w:val="23"/>
        </w:rPr>
        <w:t> </w:t>
      </w:r>
      <w:r>
        <w:rPr>
          <w:sz w:val="23"/>
        </w:rPr>
        <w:t>com</w:t>
      </w:r>
      <w:r>
        <w:rPr>
          <w:spacing w:val="-6"/>
          <w:sz w:val="23"/>
        </w:rPr>
        <w:t> </w:t>
      </w:r>
      <w:r>
        <w:rPr>
          <w:sz w:val="23"/>
        </w:rPr>
        <w:t>as</w:t>
      </w:r>
      <w:r>
        <w:rPr>
          <w:spacing w:val="-5"/>
          <w:sz w:val="23"/>
        </w:rPr>
        <w:t> </w:t>
      </w:r>
      <w:r>
        <w:rPr>
          <w:sz w:val="23"/>
        </w:rPr>
        <w:t>demais</w:t>
      </w:r>
      <w:r>
        <w:rPr>
          <w:spacing w:val="-6"/>
          <w:sz w:val="23"/>
        </w:rPr>
        <w:t> </w:t>
      </w:r>
      <w:r>
        <w:rPr>
          <w:sz w:val="23"/>
        </w:rPr>
        <w:t>sanções,</w:t>
      </w:r>
      <w:r>
        <w:rPr>
          <w:spacing w:val="-5"/>
          <w:sz w:val="23"/>
        </w:rPr>
        <w:t> </w:t>
      </w:r>
      <w:r>
        <w:rPr>
          <w:sz w:val="23"/>
        </w:rPr>
        <w:t>na</w:t>
      </w:r>
      <w:r>
        <w:rPr>
          <w:spacing w:val="-6"/>
          <w:sz w:val="23"/>
        </w:rPr>
        <w:t> </w:t>
      </w:r>
      <w:r>
        <w:rPr>
          <w:sz w:val="23"/>
        </w:rPr>
        <w:t>forma</w:t>
      </w:r>
      <w:r>
        <w:rPr>
          <w:spacing w:val="-5"/>
          <w:sz w:val="23"/>
        </w:rPr>
        <w:t> </w:t>
      </w:r>
      <w:r>
        <w:rPr>
          <w:sz w:val="23"/>
        </w:rPr>
        <w:t>do</w:t>
      </w:r>
      <w:r>
        <w:rPr>
          <w:spacing w:val="-6"/>
          <w:sz w:val="23"/>
        </w:rPr>
        <w:t> </w:t>
      </w:r>
      <w:r>
        <w:rPr>
          <w:sz w:val="23"/>
        </w:rPr>
        <w:t>art.</w:t>
      </w:r>
      <w:r>
        <w:rPr>
          <w:spacing w:val="-5"/>
          <w:sz w:val="23"/>
        </w:rPr>
        <w:t> </w:t>
      </w:r>
      <w:r>
        <w:rPr>
          <w:sz w:val="23"/>
        </w:rPr>
        <w:t>156,</w:t>
      </w:r>
      <w:r>
        <w:rPr>
          <w:spacing w:val="-6"/>
          <w:sz w:val="23"/>
        </w:rPr>
        <w:t> </w:t>
      </w:r>
      <w:r>
        <w:rPr>
          <w:sz w:val="23"/>
        </w:rPr>
        <w:t>§</w:t>
      </w:r>
      <w:r>
        <w:rPr>
          <w:spacing w:val="-5"/>
          <w:sz w:val="23"/>
        </w:rPr>
        <w:t> </w:t>
      </w:r>
      <w:r>
        <w:rPr>
          <w:sz w:val="23"/>
        </w:rPr>
        <w:t>7º,</w:t>
      </w:r>
      <w:r>
        <w:rPr>
          <w:spacing w:val="-6"/>
          <w:sz w:val="23"/>
        </w:rPr>
        <w:t> </w:t>
      </w:r>
      <w:r>
        <w:rPr>
          <w:sz w:val="23"/>
        </w:rPr>
        <w:t>da</w:t>
      </w:r>
      <w:r>
        <w:rPr>
          <w:spacing w:val="-5"/>
          <w:sz w:val="23"/>
        </w:rPr>
        <w:t> </w:t>
      </w:r>
      <w:r>
        <w:rPr>
          <w:sz w:val="23"/>
        </w:rPr>
        <w:t>Lei</w:t>
      </w:r>
      <w:r>
        <w:rPr>
          <w:spacing w:val="-5"/>
          <w:sz w:val="23"/>
        </w:rPr>
        <w:t> </w:t>
      </w:r>
      <w:r>
        <w:rPr>
          <w:sz w:val="23"/>
        </w:rPr>
        <w:t>nº</w:t>
      </w:r>
      <w:r>
        <w:rPr>
          <w:spacing w:val="-6"/>
          <w:sz w:val="23"/>
        </w:rPr>
        <w:t> </w:t>
      </w:r>
      <w:r>
        <w:rPr>
          <w:spacing w:val="-2"/>
          <w:sz w:val="23"/>
        </w:rPr>
        <w:t>14.133/2021.</w:t>
      </w:r>
    </w:p>
    <w:p>
      <w:pPr>
        <w:pStyle w:val="ListParagraph"/>
        <w:numPr>
          <w:ilvl w:val="2"/>
          <w:numId w:val="21"/>
        </w:numPr>
        <w:tabs>
          <w:tab w:pos="1071" w:val="left" w:leader="none"/>
        </w:tabs>
        <w:spacing w:line="235" w:lineRule="auto" w:before="113" w:after="0"/>
        <w:ind w:left="439" w:right="427" w:firstLine="0"/>
        <w:jc w:val="both"/>
        <w:rPr>
          <w:sz w:val="23"/>
        </w:rPr>
      </w:pPr>
      <w:r>
        <w:rPr>
          <w:sz w:val="23"/>
        </w:rPr>
        <w:t>Impedimento</w:t>
      </w:r>
      <w:r>
        <w:rPr>
          <w:spacing w:val="-2"/>
          <w:sz w:val="23"/>
        </w:rPr>
        <w:t> </w:t>
      </w:r>
      <w:r>
        <w:rPr>
          <w:sz w:val="23"/>
        </w:rPr>
        <w:t>de</w:t>
      </w:r>
      <w:r>
        <w:rPr>
          <w:spacing w:val="-2"/>
          <w:sz w:val="23"/>
        </w:rPr>
        <w:t> </w:t>
      </w:r>
      <w:r>
        <w:rPr>
          <w:sz w:val="23"/>
        </w:rPr>
        <w:t>licitar</w:t>
      </w:r>
      <w:r>
        <w:rPr>
          <w:spacing w:val="-2"/>
          <w:sz w:val="23"/>
        </w:rPr>
        <w:t> </w:t>
      </w:r>
      <w:r>
        <w:rPr>
          <w:sz w:val="23"/>
        </w:rPr>
        <w:t>e</w:t>
      </w:r>
      <w:r>
        <w:rPr>
          <w:spacing w:val="-2"/>
          <w:sz w:val="23"/>
        </w:rPr>
        <w:t> </w:t>
      </w:r>
      <w:r>
        <w:rPr>
          <w:sz w:val="23"/>
        </w:rPr>
        <w:t>contratar,</w:t>
      </w:r>
      <w:r>
        <w:rPr>
          <w:spacing w:val="-2"/>
          <w:sz w:val="23"/>
        </w:rPr>
        <w:t> </w:t>
      </w:r>
      <w:r>
        <w:rPr>
          <w:sz w:val="23"/>
        </w:rPr>
        <w:t>prevista</w:t>
      </w:r>
      <w:r>
        <w:rPr>
          <w:spacing w:val="-2"/>
          <w:sz w:val="23"/>
        </w:rPr>
        <w:t> </w:t>
      </w:r>
      <w:r>
        <w:rPr>
          <w:sz w:val="23"/>
        </w:rPr>
        <w:t>no</w:t>
      </w:r>
      <w:r>
        <w:rPr>
          <w:spacing w:val="-2"/>
          <w:sz w:val="23"/>
        </w:rPr>
        <w:t> </w:t>
      </w:r>
      <w:r>
        <w:rPr>
          <w:sz w:val="23"/>
        </w:rPr>
        <w:t>art.</w:t>
      </w:r>
      <w:r>
        <w:rPr>
          <w:spacing w:val="-2"/>
          <w:sz w:val="23"/>
        </w:rPr>
        <w:t> </w:t>
      </w:r>
      <w:r>
        <w:rPr>
          <w:sz w:val="23"/>
        </w:rPr>
        <w:t>156,</w:t>
      </w:r>
      <w:r>
        <w:rPr>
          <w:spacing w:val="-2"/>
          <w:sz w:val="23"/>
        </w:rPr>
        <w:t> </w:t>
      </w:r>
      <w:r>
        <w:rPr>
          <w:sz w:val="23"/>
        </w:rPr>
        <w:t>III,</w:t>
      </w:r>
      <w:r>
        <w:rPr>
          <w:spacing w:val="-2"/>
          <w:sz w:val="23"/>
        </w:rPr>
        <w:t> </w:t>
      </w:r>
      <w:r>
        <w:rPr>
          <w:sz w:val="23"/>
        </w:rPr>
        <w:t>§</w:t>
      </w:r>
      <w:r>
        <w:rPr>
          <w:spacing w:val="-2"/>
          <w:sz w:val="23"/>
        </w:rPr>
        <w:t> </w:t>
      </w:r>
      <w:r>
        <w:rPr>
          <w:sz w:val="23"/>
        </w:rPr>
        <w:t>4º,</w:t>
      </w:r>
      <w:r>
        <w:rPr>
          <w:spacing w:val="-2"/>
          <w:sz w:val="23"/>
        </w:rPr>
        <w:t> </w:t>
      </w:r>
      <w:r>
        <w:rPr>
          <w:sz w:val="23"/>
        </w:rPr>
        <w:t>da</w:t>
      </w:r>
      <w:r>
        <w:rPr>
          <w:spacing w:val="-2"/>
          <w:sz w:val="23"/>
        </w:rPr>
        <w:t> </w:t>
      </w:r>
      <w:r>
        <w:rPr>
          <w:sz w:val="23"/>
        </w:rPr>
        <w:t>Lei</w:t>
      </w:r>
      <w:r>
        <w:rPr>
          <w:spacing w:val="-2"/>
          <w:sz w:val="23"/>
        </w:rPr>
        <w:t> </w:t>
      </w:r>
      <w:r>
        <w:rPr>
          <w:sz w:val="23"/>
        </w:rPr>
        <w:t>nº</w:t>
      </w:r>
      <w:r>
        <w:rPr>
          <w:spacing w:val="-2"/>
          <w:sz w:val="23"/>
        </w:rPr>
        <w:t> </w:t>
      </w:r>
      <w:r>
        <w:rPr>
          <w:sz w:val="23"/>
        </w:rPr>
        <w:t>14.133/2021,</w:t>
      </w:r>
      <w:r>
        <w:rPr>
          <w:spacing w:val="-2"/>
          <w:sz w:val="23"/>
        </w:rPr>
        <w:t> </w:t>
      </w:r>
      <w:r>
        <w:rPr>
          <w:sz w:val="23"/>
        </w:rPr>
        <w:t>nos</w:t>
      </w:r>
      <w:r>
        <w:rPr>
          <w:spacing w:val="-2"/>
          <w:sz w:val="23"/>
        </w:rPr>
        <w:t> </w:t>
      </w:r>
      <w:r>
        <w:rPr>
          <w:sz w:val="23"/>
        </w:rPr>
        <w:t>casos</w:t>
      </w:r>
      <w:r>
        <w:rPr>
          <w:spacing w:val="-2"/>
          <w:sz w:val="23"/>
        </w:rPr>
        <w:t> </w:t>
      </w:r>
      <w:r>
        <w:rPr>
          <w:sz w:val="23"/>
        </w:rPr>
        <w:t>relacionados</w:t>
      </w:r>
      <w:r>
        <w:rPr>
          <w:spacing w:val="-2"/>
          <w:sz w:val="23"/>
        </w:rPr>
        <w:t> </w:t>
      </w:r>
      <w:r>
        <w:rPr>
          <w:sz w:val="23"/>
        </w:rPr>
        <w:t>nos</w:t>
      </w:r>
      <w:r>
        <w:rPr>
          <w:spacing w:val="-2"/>
          <w:sz w:val="23"/>
        </w:rPr>
        <w:t> </w:t>
      </w:r>
      <w:r>
        <w:rPr>
          <w:sz w:val="23"/>
        </w:rPr>
        <w:t>subitens</w:t>
      </w:r>
      <w:r>
        <w:rPr>
          <w:spacing w:val="-2"/>
          <w:sz w:val="23"/>
        </w:rPr>
        <w:t> </w:t>
      </w:r>
      <w:r>
        <w:rPr>
          <w:sz w:val="23"/>
        </w:rPr>
        <w:t>17.1.2</w:t>
      </w:r>
      <w:r>
        <w:rPr>
          <w:spacing w:val="-2"/>
          <w:sz w:val="23"/>
        </w:rPr>
        <w:t> </w:t>
      </w:r>
      <w:r>
        <w:rPr>
          <w:sz w:val="23"/>
        </w:rPr>
        <w:t>a</w:t>
      </w:r>
      <w:r>
        <w:rPr>
          <w:spacing w:val="-2"/>
          <w:sz w:val="23"/>
        </w:rPr>
        <w:t> </w:t>
      </w:r>
      <w:r>
        <w:rPr>
          <w:sz w:val="23"/>
        </w:rPr>
        <w:t>17.1.7,</w:t>
      </w:r>
      <w:r>
        <w:rPr>
          <w:spacing w:val="-2"/>
          <w:sz w:val="23"/>
        </w:rPr>
        <w:t> </w:t>
      </w:r>
      <w:r>
        <w:rPr>
          <w:sz w:val="23"/>
        </w:rPr>
        <w:t>quando não se justificar a imposição de penalidade mais grave, e impedirá o responsável de licitar ou contratar no âmbito da Administração Pública direta </w:t>
      </w:r>
      <w:r>
        <w:rPr>
          <w:sz w:val="23"/>
        </w:rPr>
        <w:t>e indireta do Estado, pelo prazo máximo de 3 (três) anos;</w:t>
      </w:r>
    </w:p>
    <w:p>
      <w:pPr>
        <w:pStyle w:val="ListParagraph"/>
        <w:numPr>
          <w:ilvl w:val="2"/>
          <w:numId w:val="21"/>
        </w:numPr>
        <w:tabs>
          <w:tab w:pos="1070" w:val="left" w:leader="none"/>
        </w:tabs>
        <w:spacing w:line="235" w:lineRule="auto" w:before="112" w:after="0"/>
        <w:ind w:left="439" w:right="427" w:firstLine="0"/>
        <w:jc w:val="both"/>
        <w:rPr>
          <w:sz w:val="23"/>
        </w:rPr>
      </w:pPr>
      <w:r>
        <w:rPr>
          <w:sz w:val="23"/>
        </w:rPr>
        <w:t>Declaração</w:t>
      </w:r>
      <w:r>
        <w:rPr>
          <w:spacing w:val="-4"/>
          <w:sz w:val="23"/>
        </w:rPr>
        <w:t> </w:t>
      </w:r>
      <w:r>
        <w:rPr>
          <w:sz w:val="23"/>
        </w:rPr>
        <w:t>de</w:t>
      </w:r>
      <w:r>
        <w:rPr>
          <w:spacing w:val="-4"/>
          <w:sz w:val="23"/>
        </w:rPr>
        <w:t> </w:t>
      </w:r>
      <w:r>
        <w:rPr>
          <w:sz w:val="23"/>
        </w:rPr>
        <w:t>inidoneidade</w:t>
      </w:r>
      <w:r>
        <w:rPr>
          <w:spacing w:val="-4"/>
          <w:sz w:val="23"/>
        </w:rPr>
        <w:t> </w:t>
      </w:r>
      <w:r>
        <w:rPr>
          <w:sz w:val="23"/>
        </w:rPr>
        <w:t>para</w:t>
      </w:r>
      <w:r>
        <w:rPr>
          <w:spacing w:val="-4"/>
          <w:sz w:val="23"/>
        </w:rPr>
        <w:t> </w:t>
      </w:r>
      <w:r>
        <w:rPr>
          <w:sz w:val="23"/>
        </w:rPr>
        <w:t>licitar</w:t>
      </w:r>
      <w:r>
        <w:rPr>
          <w:spacing w:val="-4"/>
          <w:sz w:val="23"/>
        </w:rPr>
        <w:t> </w:t>
      </w:r>
      <w:r>
        <w:rPr>
          <w:sz w:val="23"/>
        </w:rPr>
        <w:t>ou</w:t>
      </w:r>
      <w:r>
        <w:rPr>
          <w:spacing w:val="-4"/>
          <w:sz w:val="23"/>
        </w:rPr>
        <w:t> </w:t>
      </w:r>
      <w:r>
        <w:rPr>
          <w:sz w:val="23"/>
        </w:rPr>
        <w:t>contratar,</w:t>
      </w:r>
      <w:r>
        <w:rPr>
          <w:spacing w:val="-4"/>
          <w:sz w:val="23"/>
        </w:rPr>
        <w:t> </w:t>
      </w:r>
      <w:r>
        <w:rPr>
          <w:sz w:val="23"/>
        </w:rPr>
        <w:t>prevista</w:t>
      </w:r>
      <w:r>
        <w:rPr>
          <w:spacing w:val="-4"/>
          <w:sz w:val="23"/>
        </w:rPr>
        <w:t> </w:t>
      </w:r>
      <w:r>
        <w:rPr>
          <w:sz w:val="23"/>
        </w:rPr>
        <w:t>no</w:t>
      </w:r>
      <w:r>
        <w:rPr>
          <w:spacing w:val="-4"/>
          <w:sz w:val="23"/>
        </w:rPr>
        <w:t> </w:t>
      </w:r>
      <w:r>
        <w:rPr>
          <w:sz w:val="23"/>
        </w:rPr>
        <w:t>art.</w:t>
      </w:r>
      <w:r>
        <w:rPr>
          <w:spacing w:val="-4"/>
          <w:sz w:val="23"/>
        </w:rPr>
        <w:t> </w:t>
      </w:r>
      <w:r>
        <w:rPr>
          <w:sz w:val="23"/>
        </w:rPr>
        <w:t>156,</w:t>
      </w:r>
      <w:r>
        <w:rPr>
          <w:spacing w:val="-4"/>
          <w:sz w:val="23"/>
        </w:rPr>
        <w:t> </w:t>
      </w:r>
      <w:r>
        <w:rPr>
          <w:sz w:val="23"/>
        </w:rPr>
        <w:t>IV,</w:t>
      </w:r>
      <w:r>
        <w:rPr>
          <w:spacing w:val="-4"/>
          <w:sz w:val="23"/>
        </w:rPr>
        <w:t> </w:t>
      </w:r>
      <w:r>
        <w:rPr>
          <w:sz w:val="23"/>
        </w:rPr>
        <w:t>§</w:t>
      </w:r>
      <w:r>
        <w:rPr>
          <w:spacing w:val="-4"/>
          <w:sz w:val="23"/>
        </w:rPr>
        <w:t> </w:t>
      </w:r>
      <w:r>
        <w:rPr>
          <w:sz w:val="23"/>
        </w:rPr>
        <w:t>5º,</w:t>
      </w:r>
      <w:r>
        <w:rPr>
          <w:spacing w:val="-4"/>
          <w:sz w:val="23"/>
        </w:rPr>
        <w:t> </w:t>
      </w:r>
      <w:r>
        <w:rPr>
          <w:sz w:val="23"/>
        </w:rPr>
        <w:t>da</w:t>
      </w:r>
      <w:r>
        <w:rPr>
          <w:spacing w:val="-4"/>
          <w:sz w:val="23"/>
        </w:rPr>
        <w:t> </w:t>
      </w:r>
      <w:r>
        <w:rPr>
          <w:sz w:val="23"/>
        </w:rPr>
        <w:t>Lei</w:t>
      </w:r>
      <w:r>
        <w:rPr>
          <w:spacing w:val="-4"/>
          <w:sz w:val="23"/>
        </w:rPr>
        <w:t> </w:t>
      </w:r>
      <w:r>
        <w:rPr>
          <w:sz w:val="23"/>
        </w:rPr>
        <w:t>nº</w:t>
      </w:r>
      <w:r>
        <w:rPr>
          <w:spacing w:val="-4"/>
          <w:sz w:val="23"/>
        </w:rPr>
        <w:t> </w:t>
      </w:r>
      <w:r>
        <w:rPr>
          <w:sz w:val="23"/>
        </w:rPr>
        <w:t>14.133/2021,</w:t>
      </w:r>
      <w:r>
        <w:rPr>
          <w:spacing w:val="-4"/>
          <w:sz w:val="23"/>
        </w:rPr>
        <w:t> </w:t>
      </w:r>
      <w:r>
        <w:rPr>
          <w:sz w:val="23"/>
        </w:rPr>
        <w:t>nos</w:t>
      </w:r>
      <w:r>
        <w:rPr>
          <w:spacing w:val="-4"/>
          <w:sz w:val="23"/>
        </w:rPr>
        <w:t> </w:t>
      </w:r>
      <w:r>
        <w:rPr>
          <w:sz w:val="23"/>
        </w:rPr>
        <w:t>casos</w:t>
      </w:r>
      <w:r>
        <w:rPr>
          <w:spacing w:val="-4"/>
          <w:sz w:val="23"/>
        </w:rPr>
        <w:t> </w:t>
      </w:r>
      <w:r>
        <w:rPr>
          <w:sz w:val="23"/>
        </w:rPr>
        <w:t>relacionados</w:t>
      </w:r>
      <w:r>
        <w:rPr>
          <w:spacing w:val="-4"/>
          <w:sz w:val="23"/>
        </w:rPr>
        <w:t> </w:t>
      </w:r>
      <w:r>
        <w:rPr>
          <w:sz w:val="23"/>
        </w:rPr>
        <w:t>nos</w:t>
      </w:r>
      <w:r>
        <w:rPr>
          <w:spacing w:val="-4"/>
          <w:sz w:val="23"/>
        </w:rPr>
        <w:t> </w:t>
      </w:r>
      <w:r>
        <w:rPr>
          <w:sz w:val="23"/>
        </w:rPr>
        <w:t>subitens</w:t>
      </w:r>
      <w:r>
        <w:rPr>
          <w:spacing w:val="-4"/>
          <w:sz w:val="23"/>
        </w:rPr>
        <w:t> </w:t>
      </w:r>
      <w:r>
        <w:rPr>
          <w:sz w:val="23"/>
        </w:rPr>
        <w:t>17.1.8 a</w:t>
      </w:r>
      <w:r>
        <w:rPr>
          <w:spacing w:val="-3"/>
          <w:sz w:val="23"/>
        </w:rPr>
        <w:t> </w:t>
      </w:r>
      <w:r>
        <w:rPr>
          <w:sz w:val="23"/>
        </w:rPr>
        <w:t>17.1.12,</w:t>
      </w:r>
      <w:r>
        <w:rPr>
          <w:spacing w:val="-3"/>
          <w:sz w:val="23"/>
        </w:rPr>
        <w:t> </w:t>
      </w:r>
      <w:r>
        <w:rPr>
          <w:sz w:val="23"/>
        </w:rPr>
        <w:t>bem</w:t>
      </w:r>
      <w:r>
        <w:rPr>
          <w:spacing w:val="-3"/>
          <w:sz w:val="23"/>
        </w:rPr>
        <w:t> </w:t>
      </w:r>
      <w:r>
        <w:rPr>
          <w:sz w:val="23"/>
        </w:rPr>
        <w:t>como</w:t>
      </w:r>
      <w:r>
        <w:rPr>
          <w:spacing w:val="-3"/>
          <w:sz w:val="23"/>
        </w:rPr>
        <w:t> </w:t>
      </w:r>
      <w:r>
        <w:rPr>
          <w:sz w:val="23"/>
        </w:rPr>
        <w:t>nos</w:t>
      </w:r>
      <w:r>
        <w:rPr>
          <w:spacing w:val="-3"/>
          <w:sz w:val="23"/>
        </w:rPr>
        <w:t> </w:t>
      </w:r>
      <w:r>
        <w:rPr>
          <w:sz w:val="23"/>
        </w:rPr>
        <w:t>demais</w:t>
      </w:r>
      <w:r>
        <w:rPr>
          <w:spacing w:val="-3"/>
          <w:sz w:val="23"/>
        </w:rPr>
        <w:t> </w:t>
      </w:r>
      <w:r>
        <w:rPr>
          <w:sz w:val="23"/>
        </w:rPr>
        <w:t>casos</w:t>
      </w:r>
      <w:r>
        <w:rPr>
          <w:spacing w:val="-3"/>
          <w:sz w:val="23"/>
        </w:rPr>
        <w:t> </w:t>
      </w:r>
      <w:r>
        <w:rPr>
          <w:sz w:val="23"/>
        </w:rPr>
        <w:t>que</w:t>
      </w:r>
      <w:r>
        <w:rPr>
          <w:spacing w:val="-3"/>
          <w:sz w:val="23"/>
        </w:rPr>
        <w:t> </w:t>
      </w:r>
      <w:r>
        <w:rPr>
          <w:sz w:val="23"/>
        </w:rPr>
        <w:t>justifiquem</w:t>
      </w:r>
      <w:r>
        <w:rPr>
          <w:spacing w:val="-3"/>
          <w:sz w:val="23"/>
        </w:rPr>
        <w:t> </w:t>
      </w:r>
      <w:r>
        <w:rPr>
          <w:sz w:val="23"/>
        </w:rPr>
        <w:t>a</w:t>
      </w:r>
      <w:r>
        <w:rPr>
          <w:spacing w:val="-3"/>
          <w:sz w:val="23"/>
        </w:rPr>
        <w:t> </w:t>
      </w:r>
      <w:r>
        <w:rPr>
          <w:sz w:val="23"/>
        </w:rPr>
        <w:t>imposição</w:t>
      </w:r>
      <w:r>
        <w:rPr>
          <w:spacing w:val="-3"/>
          <w:sz w:val="23"/>
        </w:rPr>
        <w:t> </w:t>
      </w:r>
      <w:r>
        <w:rPr>
          <w:sz w:val="23"/>
        </w:rPr>
        <w:t>da</w:t>
      </w:r>
      <w:r>
        <w:rPr>
          <w:spacing w:val="-3"/>
          <w:sz w:val="23"/>
        </w:rPr>
        <w:t> </w:t>
      </w:r>
      <w:r>
        <w:rPr>
          <w:sz w:val="23"/>
        </w:rPr>
        <w:t>penalidade</w:t>
      </w:r>
      <w:r>
        <w:rPr>
          <w:spacing w:val="-3"/>
          <w:sz w:val="23"/>
        </w:rPr>
        <w:t> </w:t>
      </w:r>
      <w:r>
        <w:rPr>
          <w:sz w:val="23"/>
        </w:rPr>
        <w:t>mais</w:t>
      </w:r>
      <w:r>
        <w:rPr>
          <w:spacing w:val="-3"/>
          <w:sz w:val="23"/>
        </w:rPr>
        <w:t> </w:t>
      </w:r>
      <w:r>
        <w:rPr>
          <w:sz w:val="23"/>
        </w:rPr>
        <w:t>grave,</w:t>
      </w:r>
      <w:r>
        <w:rPr>
          <w:spacing w:val="-3"/>
          <w:sz w:val="23"/>
        </w:rPr>
        <w:t> </w:t>
      </w:r>
      <w:r>
        <w:rPr>
          <w:sz w:val="23"/>
        </w:rPr>
        <w:t>que</w:t>
      </w:r>
      <w:r>
        <w:rPr>
          <w:spacing w:val="-3"/>
          <w:sz w:val="23"/>
        </w:rPr>
        <w:t> </w:t>
      </w:r>
      <w:r>
        <w:rPr>
          <w:sz w:val="23"/>
        </w:rPr>
        <w:t>impedirá</w:t>
      </w:r>
      <w:r>
        <w:rPr>
          <w:spacing w:val="-3"/>
          <w:sz w:val="23"/>
        </w:rPr>
        <w:t> </w:t>
      </w:r>
      <w:r>
        <w:rPr>
          <w:sz w:val="23"/>
        </w:rPr>
        <w:t>o</w:t>
      </w:r>
      <w:r>
        <w:rPr>
          <w:spacing w:val="-3"/>
          <w:sz w:val="23"/>
        </w:rPr>
        <w:t> </w:t>
      </w:r>
      <w:r>
        <w:rPr>
          <w:sz w:val="23"/>
        </w:rPr>
        <w:t>responsável</w:t>
      </w:r>
      <w:r>
        <w:rPr>
          <w:spacing w:val="-3"/>
          <w:sz w:val="23"/>
        </w:rPr>
        <w:t> </w:t>
      </w:r>
      <w:r>
        <w:rPr>
          <w:sz w:val="23"/>
        </w:rPr>
        <w:t>de</w:t>
      </w:r>
      <w:r>
        <w:rPr>
          <w:spacing w:val="-3"/>
          <w:sz w:val="23"/>
        </w:rPr>
        <w:t> </w:t>
      </w:r>
      <w:r>
        <w:rPr>
          <w:sz w:val="23"/>
        </w:rPr>
        <w:t>licitar</w:t>
      </w:r>
      <w:r>
        <w:rPr>
          <w:spacing w:val="-3"/>
          <w:sz w:val="23"/>
        </w:rPr>
        <w:t> </w:t>
      </w:r>
      <w:r>
        <w:rPr>
          <w:sz w:val="23"/>
        </w:rPr>
        <w:t>ou</w:t>
      </w:r>
      <w:r>
        <w:rPr>
          <w:spacing w:val="-3"/>
          <w:sz w:val="23"/>
        </w:rPr>
        <w:t> </w:t>
      </w:r>
      <w:r>
        <w:rPr>
          <w:sz w:val="23"/>
        </w:rPr>
        <w:t>contratar</w:t>
      </w:r>
      <w:r>
        <w:rPr>
          <w:spacing w:val="-3"/>
          <w:sz w:val="23"/>
        </w:rPr>
        <w:t> </w:t>
      </w:r>
      <w:r>
        <w:rPr>
          <w:sz w:val="23"/>
        </w:rPr>
        <w:t>no</w:t>
      </w:r>
      <w:r>
        <w:rPr>
          <w:spacing w:val="-3"/>
          <w:sz w:val="23"/>
        </w:rPr>
        <w:t> </w:t>
      </w:r>
      <w:r>
        <w:rPr>
          <w:sz w:val="23"/>
        </w:rPr>
        <w:t>âmbito da</w:t>
      </w:r>
      <w:r>
        <w:rPr>
          <w:spacing w:val="-9"/>
          <w:sz w:val="23"/>
        </w:rPr>
        <w:t> </w:t>
      </w:r>
      <w:r>
        <w:rPr>
          <w:sz w:val="23"/>
        </w:rPr>
        <w:t>Administração Pública direta e indireta de todos os entes federativos, pelo prazo mínimo de 3 (três) anos e máximo de 6 (seis) anos.</w:t>
      </w:r>
    </w:p>
    <w:p>
      <w:pPr>
        <w:pStyle w:val="ListParagraph"/>
        <w:numPr>
          <w:ilvl w:val="1"/>
          <w:numId w:val="21"/>
        </w:numPr>
        <w:tabs>
          <w:tab w:pos="924" w:val="left" w:leader="none"/>
        </w:tabs>
        <w:spacing w:line="235" w:lineRule="auto" w:before="112" w:after="0"/>
        <w:ind w:left="439" w:right="429" w:firstLine="0"/>
        <w:jc w:val="both"/>
        <w:rPr>
          <w:sz w:val="23"/>
        </w:rPr>
      </w:pPr>
      <w:r>
        <w:rPr>
          <w:sz w:val="23"/>
        </w:rPr>
        <w:t>Sem prejuízo da multa administrativa prevista no art. 156, II, § 3º, da Lei nº 14.133/2021, o atraso injustificado no cumprimento das </w:t>
      </w:r>
      <w:r>
        <w:rPr>
          <w:sz w:val="23"/>
        </w:rPr>
        <w:t>obrigações contratuais sujeitará o</w:t>
      </w:r>
      <w:r>
        <w:rPr>
          <w:spacing w:val="80"/>
          <w:sz w:val="23"/>
        </w:rPr>
        <w:t> </w:t>
      </w:r>
      <w:r>
        <w:rPr>
          <w:sz w:val="23"/>
        </w:rPr>
        <w:t>contratado, independente de notificação, na forma do art. 408 do Código Civil, à multa de mora no percentual de 1% (um por cento) por dia útil que exceder o prazo estipulado, a incidir sobre o valor da nota de empenho ou do saldo não atendido, nos termos do art. 227 da Lei estadual nº 287, de 04 de dezembro de 1979, respeitado o limite de 30% (trinta por cento) do valor do Contrato.</w:t>
      </w:r>
    </w:p>
    <w:p>
      <w:pPr>
        <w:pStyle w:val="ListParagraph"/>
        <w:numPr>
          <w:ilvl w:val="2"/>
          <w:numId w:val="21"/>
        </w:numPr>
        <w:tabs>
          <w:tab w:pos="1087" w:val="left" w:leader="none"/>
        </w:tabs>
        <w:spacing w:line="235" w:lineRule="auto" w:before="111" w:after="0"/>
        <w:ind w:left="439" w:right="429" w:firstLine="0"/>
        <w:jc w:val="both"/>
        <w:rPr>
          <w:sz w:val="23"/>
        </w:rPr>
      </w:pPr>
      <w:r>
        <w:rPr>
          <w:sz w:val="23"/>
        </w:rPr>
        <w:t>Em caso de atraso injustificado para apresentação, suplementação ou reposição da garantia, a multa de mora será de 0,07% (sete centésimos por cento) sobre o valor total do Contrato por dia útil que exceder o prazo estipulado até o máximo de 2% (dois por cento).</w:t>
      </w:r>
    </w:p>
    <w:p>
      <w:pPr>
        <w:pStyle w:val="ListParagraph"/>
        <w:numPr>
          <w:ilvl w:val="2"/>
          <w:numId w:val="21"/>
        </w:numPr>
        <w:tabs>
          <w:tab w:pos="1086" w:val="left" w:leader="none"/>
        </w:tabs>
        <w:spacing w:line="235" w:lineRule="auto" w:before="113" w:after="0"/>
        <w:ind w:left="439" w:right="428" w:firstLine="0"/>
        <w:jc w:val="both"/>
        <w:rPr>
          <w:sz w:val="23"/>
        </w:rPr>
      </w:pPr>
      <w:r>
        <w:rPr>
          <w:sz w:val="23"/>
        </w:rPr>
        <w:t>O atraso superior a 25 (vinte e cinco) dias no cumprimento da obrigação prevista no item 17.3.1 autoriza a Administração a promover a </w:t>
      </w:r>
      <w:r>
        <w:rPr>
          <w:sz w:val="23"/>
        </w:rPr>
        <w:t>rescisão contratual por descumprimento ou cumprimento irregular de suas cláusulas.</w:t>
      </w:r>
    </w:p>
    <w:p>
      <w:pPr>
        <w:pStyle w:val="ListParagraph"/>
        <w:numPr>
          <w:ilvl w:val="2"/>
          <w:numId w:val="21"/>
        </w:numPr>
        <w:tabs>
          <w:tab w:pos="1067" w:val="left" w:leader="none"/>
        </w:tabs>
        <w:spacing w:line="235" w:lineRule="auto" w:before="113" w:after="0"/>
        <w:ind w:left="439" w:right="428" w:firstLine="0"/>
        <w:jc w:val="both"/>
        <w:rPr>
          <w:sz w:val="23"/>
        </w:rPr>
      </w:pPr>
      <w:r>
        <w:rPr>
          <w:sz w:val="23"/>
        </w:rPr>
        <w:t>A</w:t>
      </w:r>
      <w:r>
        <w:rPr>
          <w:spacing w:val="-5"/>
          <w:sz w:val="23"/>
        </w:rPr>
        <w:t> </w:t>
      </w:r>
      <w:r>
        <w:rPr>
          <w:sz w:val="23"/>
        </w:rPr>
        <w:t>aplicação de multa de mora não impedirá que a</w:t>
      </w:r>
      <w:r>
        <w:rPr>
          <w:spacing w:val="-5"/>
          <w:sz w:val="23"/>
        </w:rPr>
        <w:t> </w:t>
      </w:r>
      <w:r>
        <w:rPr>
          <w:sz w:val="23"/>
        </w:rPr>
        <w:t>Administração a converta em compensatória e promova a extinção unilateral do Contrato com a aplicação cumulada de outras sanções previstas no Contrato.</w:t>
      </w:r>
    </w:p>
    <w:p>
      <w:pPr>
        <w:pStyle w:val="ListParagraph"/>
        <w:numPr>
          <w:ilvl w:val="1"/>
          <w:numId w:val="21"/>
        </w:numPr>
        <w:tabs>
          <w:tab w:pos="904" w:val="left" w:leader="none"/>
        </w:tabs>
        <w:spacing w:line="235" w:lineRule="auto" w:before="113" w:after="0"/>
        <w:ind w:left="439" w:right="428" w:firstLine="0"/>
        <w:jc w:val="both"/>
        <w:rPr>
          <w:sz w:val="23"/>
        </w:rPr>
      </w:pPr>
      <w:r>
        <w:rPr>
          <w:sz w:val="23"/>
        </w:rPr>
        <w:t>No caso de inexecução total ou parcial do objeto, que acarrete a rescisão do Contrato, será automaticamente devida multa compensatória no valor </w:t>
      </w:r>
      <w:r>
        <w:rPr>
          <w:sz w:val="23"/>
        </w:rPr>
        <w:t>de 20 % do valor do Contrato.</w:t>
      </w:r>
    </w:p>
    <w:p>
      <w:pPr>
        <w:pStyle w:val="ListParagraph"/>
        <w:spacing w:after="0" w:line="235" w:lineRule="auto"/>
        <w:jc w:val="both"/>
        <w:rPr>
          <w:sz w:val="23"/>
        </w:rPr>
        <w:sectPr>
          <w:pgSz w:w="15840" w:h="24480"/>
          <w:pgMar w:top="480" w:bottom="280" w:left="360" w:right="360"/>
        </w:sectPr>
      </w:pPr>
    </w:p>
    <w:p>
      <w:pPr>
        <w:pStyle w:val="ListParagraph"/>
        <w:numPr>
          <w:ilvl w:val="2"/>
          <w:numId w:val="21"/>
        </w:numPr>
        <w:tabs>
          <w:tab w:pos="1066" w:val="left" w:leader="none"/>
        </w:tabs>
        <w:spacing w:line="235" w:lineRule="auto" w:before="80" w:after="0"/>
        <w:ind w:left="439" w:right="429" w:firstLine="0"/>
        <w:jc w:val="left"/>
        <w:rPr>
          <w:sz w:val="23"/>
        </w:rPr>
      </w:pPr>
      <w:r>
        <w:rPr>
          <w:sz w:val="23"/>
        </w:rPr>
        <w:t>A</w:t>
      </w:r>
      <w:r>
        <w:rPr>
          <w:spacing w:val="-7"/>
          <w:sz w:val="23"/>
        </w:rPr>
        <w:t> </w:t>
      </w:r>
      <w:r>
        <w:rPr>
          <w:sz w:val="23"/>
        </w:rPr>
        <w:t>multa compensatória, isoladamente aplicada ou quando somada ao valor da multa moratória convertida, não poderá exceder o limite previsto </w:t>
      </w:r>
      <w:r>
        <w:rPr>
          <w:sz w:val="23"/>
        </w:rPr>
        <w:t>no art. 412 do Código Civil, ou seja, o valor da obrigação principal.</w:t>
      </w:r>
    </w:p>
    <w:p>
      <w:pPr>
        <w:pStyle w:val="ListParagraph"/>
        <w:numPr>
          <w:ilvl w:val="1"/>
          <w:numId w:val="21"/>
        </w:numPr>
        <w:tabs>
          <w:tab w:pos="897" w:val="left" w:leader="none"/>
        </w:tabs>
        <w:spacing w:line="240" w:lineRule="auto" w:before="109" w:after="0"/>
        <w:ind w:left="897" w:right="0" w:hanging="458"/>
        <w:jc w:val="left"/>
        <w:rPr>
          <w:sz w:val="23"/>
        </w:rPr>
      </w:pPr>
      <w:r>
        <w:rPr>
          <w:sz w:val="23"/>
        </w:rPr>
        <w:t>Na</w:t>
      </w:r>
      <w:r>
        <w:rPr>
          <w:spacing w:val="-7"/>
          <w:sz w:val="23"/>
        </w:rPr>
        <w:t> </w:t>
      </w:r>
      <w:r>
        <w:rPr>
          <w:sz w:val="23"/>
        </w:rPr>
        <w:t>aplicação</w:t>
      </w:r>
      <w:r>
        <w:rPr>
          <w:spacing w:val="-7"/>
          <w:sz w:val="23"/>
        </w:rPr>
        <w:t> </w:t>
      </w:r>
      <w:r>
        <w:rPr>
          <w:sz w:val="23"/>
        </w:rPr>
        <w:t>das</w:t>
      </w:r>
      <w:r>
        <w:rPr>
          <w:spacing w:val="-7"/>
          <w:sz w:val="23"/>
        </w:rPr>
        <w:t> </w:t>
      </w:r>
      <w:r>
        <w:rPr>
          <w:sz w:val="23"/>
        </w:rPr>
        <w:t>sanções</w:t>
      </w:r>
      <w:r>
        <w:rPr>
          <w:spacing w:val="-7"/>
          <w:sz w:val="23"/>
        </w:rPr>
        <w:t> </w:t>
      </w:r>
      <w:r>
        <w:rPr>
          <w:sz w:val="23"/>
        </w:rPr>
        <w:t>serão</w:t>
      </w:r>
      <w:r>
        <w:rPr>
          <w:spacing w:val="-7"/>
          <w:sz w:val="23"/>
        </w:rPr>
        <w:t> </w:t>
      </w:r>
      <w:r>
        <w:rPr>
          <w:sz w:val="23"/>
        </w:rPr>
        <w:t>considerados</w:t>
      </w:r>
      <w:r>
        <w:rPr>
          <w:spacing w:val="-6"/>
          <w:sz w:val="23"/>
        </w:rPr>
        <w:t> </w:t>
      </w:r>
      <w:r>
        <w:rPr>
          <w:sz w:val="23"/>
        </w:rPr>
        <w:t>os</w:t>
      </w:r>
      <w:r>
        <w:rPr>
          <w:spacing w:val="-7"/>
          <w:sz w:val="23"/>
        </w:rPr>
        <w:t> </w:t>
      </w:r>
      <w:r>
        <w:rPr>
          <w:sz w:val="23"/>
        </w:rPr>
        <w:t>seguintes</w:t>
      </w:r>
      <w:r>
        <w:rPr>
          <w:spacing w:val="-7"/>
          <w:sz w:val="23"/>
        </w:rPr>
        <w:t> </w:t>
      </w:r>
      <w:r>
        <w:rPr>
          <w:sz w:val="23"/>
        </w:rPr>
        <w:t>requisitos,</w:t>
      </w:r>
      <w:r>
        <w:rPr>
          <w:spacing w:val="-7"/>
          <w:sz w:val="23"/>
        </w:rPr>
        <w:t> </w:t>
      </w:r>
      <w:r>
        <w:rPr>
          <w:sz w:val="23"/>
        </w:rPr>
        <w:t>previstos</w:t>
      </w:r>
      <w:r>
        <w:rPr>
          <w:spacing w:val="-7"/>
          <w:sz w:val="23"/>
        </w:rPr>
        <w:t> </w:t>
      </w:r>
      <w:r>
        <w:rPr>
          <w:sz w:val="23"/>
        </w:rPr>
        <w:t>no</w:t>
      </w:r>
      <w:r>
        <w:rPr>
          <w:spacing w:val="-6"/>
          <w:sz w:val="23"/>
        </w:rPr>
        <w:t> </w:t>
      </w:r>
      <w:r>
        <w:rPr>
          <w:sz w:val="23"/>
        </w:rPr>
        <w:t>art.</w:t>
      </w:r>
      <w:r>
        <w:rPr>
          <w:spacing w:val="-7"/>
          <w:sz w:val="23"/>
        </w:rPr>
        <w:t> </w:t>
      </w:r>
      <w:r>
        <w:rPr>
          <w:sz w:val="23"/>
        </w:rPr>
        <w:t>156,</w:t>
      </w:r>
      <w:r>
        <w:rPr>
          <w:spacing w:val="-7"/>
          <w:sz w:val="23"/>
        </w:rPr>
        <w:t> </w:t>
      </w:r>
      <w:r>
        <w:rPr>
          <w:sz w:val="23"/>
        </w:rPr>
        <w:t>§</w:t>
      </w:r>
      <w:r>
        <w:rPr>
          <w:spacing w:val="-7"/>
          <w:sz w:val="23"/>
        </w:rPr>
        <w:t> </w:t>
      </w:r>
      <w:r>
        <w:rPr>
          <w:sz w:val="23"/>
        </w:rPr>
        <w:t>1º,</w:t>
      </w:r>
      <w:r>
        <w:rPr>
          <w:spacing w:val="-7"/>
          <w:sz w:val="23"/>
        </w:rPr>
        <w:t> </w:t>
      </w:r>
      <w:r>
        <w:rPr>
          <w:sz w:val="23"/>
        </w:rPr>
        <w:t>incisos</w:t>
      </w:r>
      <w:r>
        <w:rPr>
          <w:spacing w:val="-6"/>
          <w:sz w:val="23"/>
        </w:rPr>
        <w:t> </w:t>
      </w:r>
      <w:r>
        <w:rPr>
          <w:sz w:val="23"/>
        </w:rPr>
        <w:t>I</w:t>
      </w:r>
      <w:r>
        <w:rPr>
          <w:spacing w:val="-7"/>
          <w:sz w:val="23"/>
        </w:rPr>
        <w:t> </w:t>
      </w:r>
      <w:r>
        <w:rPr>
          <w:sz w:val="23"/>
        </w:rPr>
        <w:t>a</w:t>
      </w:r>
      <w:r>
        <w:rPr>
          <w:spacing w:val="-11"/>
          <w:sz w:val="23"/>
        </w:rPr>
        <w:t> </w:t>
      </w:r>
      <w:r>
        <w:rPr>
          <w:sz w:val="23"/>
        </w:rPr>
        <w:t>V,</w:t>
      </w:r>
      <w:r>
        <w:rPr>
          <w:spacing w:val="-6"/>
          <w:sz w:val="23"/>
        </w:rPr>
        <w:t> </w:t>
      </w:r>
      <w:r>
        <w:rPr>
          <w:sz w:val="23"/>
        </w:rPr>
        <w:t>da</w:t>
      </w:r>
      <w:r>
        <w:rPr>
          <w:spacing w:val="-7"/>
          <w:sz w:val="23"/>
        </w:rPr>
        <w:t> </w:t>
      </w:r>
      <w:r>
        <w:rPr>
          <w:sz w:val="23"/>
        </w:rPr>
        <w:t>Lei</w:t>
      </w:r>
      <w:r>
        <w:rPr>
          <w:spacing w:val="-7"/>
          <w:sz w:val="23"/>
        </w:rPr>
        <w:t> </w:t>
      </w:r>
      <w:r>
        <w:rPr>
          <w:sz w:val="23"/>
        </w:rPr>
        <w:t>nº</w:t>
      </w:r>
      <w:r>
        <w:rPr>
          <w:spacing w:val="-7"/>
          <w:sz w:val="23"/>
        </w:rPr>
        <w:t> </w:t>
      </w:r>
      <w:r>
        <w:rPr>
          <w:spacing w:val="-2"/>
          <w:sz w:val="23"/>
        </w:rPr>
        <w:t>14.133/2021:</w:t>
      </w:r>
    </w:p>
    <w:p>
      <w:pPr>
        <w:pStyle w:val="ListParagraph"/>
        <w:numPr>
          <w:ilvl w:val="2"/>
          <w:numId w:val="21"/>
        </w:numPr>
        <w:tabs>
          <w:tab w:pos="1069" w:val="left" w:leader="none"/>
        </w:tabs>
        <w:spacing w:line="240" w:lineRule="auto" w:before="109" w:after="0"/>
        <w:ind w:left="1069" w:right="0" w:hanging="630"/>
        <w:jc w:val="left"/>
        <w:rPr>
          <w:sz w:val="23"/>
        </w:rPr>
      </w:pPr>
      <w:r>
        <w:rPr>
          <w:sz w:val="23"/>
        </w:rPr>
        <w:t>a</w:t>
      </w:r>
      <w:r>
        <w:rPr>
          <w:spacing w:val="-6"/>
          <w:sz w:val="23"/>
        </w:rPr>
        <w:t> </w:t>
      </w:r>
      <w:r>
        <w:rPr>
          <w:sz w:val="23"/>
        </w:rPr>
        <w:t>natureza</w:t>
      </w:r>
      <w:r>
        <w:rPr>
          <w:spacing w:val="-5"/>
          <w:sz w:val="23"/>
        </w:rPr>
        <w:t> </w:t>
      </w:r>
      <w:r>
        <w:rPr>
          <w:sz w:val="23"/>
        </w:rPr>
        <w:t>e</w:t>
      </w:r>
      <w:r>
        <w:rPr>
          <w:spacing w:val="-5"/>
          <w:sz w:val="23"/>
        </w:rPr>
        <w:t> </w:t>
      </w:r>
      <w:r>
        <w:rPr>
          <w:sz w:val="23"/>
        </w:rPr>
        <w:t>a</w:t>
      </w:r>
      <w:r>
        <w:rPr>
          <w:spacing w:val="-5"/>
          <w:sz w:val="23"/>
        </w:rPr>
        <w:t> </w:t>
      </w:r>
      <w:r>
        <w:rPr>
          <w:sz w:val="23"/>
        </w:rPr>
        <w:t>gravidade</w:t>
      </w:r>
      <w:r>
        <w:rPr>
          <w:spacing w:val="-6"/>
          <w:sz w:val="23"/>
        </w:rPr>
        <w:t> </w:t>
      </w:r>
      <w:r>
        <w:rPr>
          <w:sz w:val="23"/>
        </w:rPr>
        <w:t>da</w:t>
      </w:r>
      <w:r>
        <w:rPr>
          <w:spacing w:val="-5"/>
          <w:sz w:val="23"/>
        </w:rPr>
        <w:t> </w:t>
      </w:r>
      <w:r>
        <w:rPr>
          <w:sz w:val="23"/>
        </w:rPr>
        <w:t>infração</w:t>
      </w:r>
      <w:r>
        <w:rPr>
          <w:spacing w:val="-5"/>
          <w:sz w:val="23"/>
        </w:rPr>
        <w:t> </w:t>
      </w:r>
      <w:r>
        <w:rPr>
          <w:spacing w:val="-2"/>
          <w:sz w:val="23"/>
        </w:rPr>
        <w:t>cometida;</w:t>
      </w:r>
    </w:p>
    <w:p>
      <w:pPr>
        <w:pStyle w:val="ListParagraph"/>
        <w:numPr>
          <w:ilvl w:val="2"/>
          <w:numId w:val="21"/>
        </w:numPr>
        <w:tabs>
          <w:tab w:pos="1069" w:val="left" w:leader="none"/>
        </w:tabs>
        <w:spacing w:line="240" w:lineRule="auto" w:before="108" w:after="0"/>
        <w:ind w:left="1069" w:right="0" w:hanging="630"/>
        <w:jc w:val="left"/>
        <w:rPr>
          <w:sz w:val="23"/>
        </w:rPr>
      </w:pPr>
      <w:r>
        <w:rPr>
          <w:sz w:val="23"/>
        </w:rPr>
        <w:t>as</w:t>
      </w:r>
      <w:r>
        <w:rPr>
          <w:spacing w:val="-7"/>
          <w:sz w:val="23"/>
        </w:rPr>
        <w:t> </w:t>
      </w:r>
      <w:r>
        <w:rPr>
          <w:sz w:val="23"/>
        </w:rPr>
        <w:t>peculiaridades</w:t>
      </w:r>
      <w:r>
        <w:rPr>
          <w:spacing w:val="-6"/>
          <w:sz w:val="23"/>
        </w:rPr>
        <w:t> </w:t>
      </w:r>
      <w:r>
        <w:rPr>
          <w:sz w:val="23"/>
        </w:rPr>
        <w:t>do</w:t>
      </w:r>
      <w:r>
        <w:rPr>
          <w:spacing w:val="-7"/>
          <w:sz w:val="23"/>
        </w:rPr>
        <w:t> </w:t>
      </w:r>
      <w:r>
        <w:rPr>
          <w:sz w:val="23"/>
        </w:rPr>
        <w:t>caso</w:t>
      </w:r>
      <w:r>
        <w:rPr>
          <w:spacing w:val="-6"/>
          <w:sz w:val="23"/>
        </w:rPr>
        <w:t> </w:t>
      </w:r>
      <w:r>
        <w:rPr>
          <w:spacing w:val="-2"/>
          <w:sz w:val="23"/>
        </w:rPr>
        <w:t>concreto;</w:t>
      </w:r>
    </w:p>
    <w:p>
      <w:pPr>
        <w:pStyle w:val="ListParagraph"/>
        <w:numPr>
          <w:ilvl w:val="2"/>
          <w:numId w:val="21"/>
        </w:numPr>
        <w:tabs>
          <w:tab w:pos="1069" w:val="left" w:leader="none"/>
        </w:tabs>
        <w:spacing w:line="240" w:lineRule="auto" w:before="109" w:after="0"/>
        <w:ind w:left="1069" w:right="0" w:hanging="630"/>
        <w:jc w:val="left"/>
        <w:rPr>
          <w:sz w:val="23"/>
        </w:rPr>
      </w:pPr>
      <w:r>
        <w:rPr>
          <w:sz w:val="23"/>
        </w:rPr>
        <w:t>as</w:t>
      </w:r>
      <w:r>
        <w:rPr>
          <w:spacing w:val="-8"/>
          <w:sz w:val="23"/>
        </w:rPr>
        <w:t> </w:t>
      </w:r>
      <w:r>
        <w:rPr>
          <w:sz w:val="23"/>
        </w:rPr>
        <w:t>circunstâncias</w:t>
      </w:r>
      <w:r>
        <w:rPr>
          <w:spacing w:val="-6"/>
          <w:sz w:val="23"/>
        </w:rPr>
        <w:t> </w:t>
      </w:r>
      <w:r>
        <w:rPr>
          <w:sz w:val="23"/>
        </w:rPr>
        <w:t>agravantes</w:t>
      </w:r>
      <w:r>
        <w:rPr>
          <w:spacing w:val="-5"/>
          <w:sz w:val="23"/>
        </w:rPr>
        <w:t> </w:t>
      </w:r>
      <w:r>
        <w:rPr>
          <w:sz w:val="23"/>
        </w:rPr>
        <w:t>ou</w:t>
      </w:r>
      <w:r>
        <w:rPr>
          <w:spacing w:val="-6"/>
          <w:sz w:val="23"/>
        </w:rPr>
        <w:t> </w:t>
      </w:r>
      <w:r>
        <w:rPr>
          <w:sz w:val="23"/>
        </w:rPr>
        <w:t>atenuantes,</w:t>
      </w:r>
      <w:r>
        <w:rPr>
          <w:spacing w:val="-5"/>
          <w:sz w:val="23"/>
        </w:rPr>
        <w:t> </w:t>
      </w:r>
      <w:r>
        <w:rPr>
          <w:sz w:val="23"/>
        </w:rPr>
        <w:t>observadas</w:t>
      </w:r>
      <w:r>
        <w:rPr>
          <w:spacing w:val="-6"/>
          <w:sz w:val="23"/>
        </w:rPr>
        <w:t> </w:t>
      </w:r>
      <w:r>
        <w:rPr>
          <w:sz w:val="23"/>
        </w:rPr>
        <w:t>aquelas</w:t>
      </w:r>
      <w:r>
        <w:rPr>
          <w:spacing w:val="-6"/>
          <w:sz w:val="23"/>
        </w:rPr>
        <w:t> </w:t>
      </w:r>
      <w:r>
        <w:rPr>
          <w:sz w:val="23"/>
        </w:rPr>
        <w:t>previstas</w:t>
      </w:r>
      <w:r>
        <w:rPr>
          <w:spacing w:val="-5"/>
          <w:sz w:val="23"/>
        </w:rPr>
        <w:t> </w:t>
      </w:r>
      <w:r>
        <w:rPr>
          <w:sz w:val="23"/>
        </w:rPr>
        <w:t>nos</w:t>
      </w:r>
      <w:r>
        <w:rPr>
          <w:spacing w:val="-6"/>
          <w:sz w:val="23"/>
        </w:rPr>
        <w:t> </w:t>
      </w:r>
      <w:r>
        <w:rPr>
          <w:sz w:val="23"/>
        </w:rPr>
        <w:t>arts.</w:t>
      </w:r>
      <w:r>
        <w:rPr>
          <w:spacing w:val="-5"/>
          <w:sz w:val="23"/>
        </w:rPr>
        <w:t> </w:t>
      </w:r>
      <w:r>
        <w:rPr>
          <w:sz w:val="23"/>
        </w:rPr>
        <w:t>71</w:t>
      </w:r>
      <w:r>
        <w:rPr>
          <w:spacing w:val="-6"/>
          <w:sz w:val="23"/>
        </w:rPr>
        <w:t> </w:t>
      </w:r>
      <w:r>
        <w:rPr>
          <w:sz w:val="23"/>
        </w:rPr>
        <w:t>e</w:t>
      </w:r>
      <w:r>
        <w:rPr>
          <w:spacing w:val="-6"/>
          <w:sz w:val="23"/>
        </w:rPr>
        <w:t> </w:t>
      </w:r>
      <w:r>
        <w:rPr>
          <w:sz w:val="23"/>
        </w:rPr>
        <w:t>72</w:t>
      </w:r>
      <w:r>
        <w:rPr>
          <w:spacing w:val="-5"/>
          <w:sz w:val="23"/>
        </w:rPr>
        <w:t> </w:t>
      </w:r>
      <w:r>
        <w:rPr>
          <w:sz w:val="23"/>
        </w:rPr>
        <w:t>da</w:t>
      </w:r>
      <w:r>
        <w:rPr>
          <w:spacing w:val="-6"/>
          <w:sz w:val="23"/>
        </w:rPr>
        <w:t> </w:t>
      </w:r>
      <w:r>
        <w:rPr>
          <w:sz w:val="23"/>
        </w:rPr>
        <w:t>Lei</w:t>
      </w:r>
      <w:r>
        <w:rPr>
          <w:spacing w:val="-5"/>
          <w:sz w:val="23"/>
        </w:rPr>
        <w:t> </w:t>
      </w:r>
      <w:r>
        <w:rPr>
          <w:sz w:val="23"/>
        </w:rPr>
        <w:t>n°</w:t>
      </w:r>
      <w:r>
        <w:rPr>
          <w:spacing w:val="-6"/>
          <w:sz w:val="23"/>
        </w:rPr>
        <w:t> </w:t>
      </w:r>
      <w:r>
        <w:rPr>
          <w:sz w:val="23"/>
        </w:rPr>
        <w:t>5.427,</w:t>
      </w:r>
      <w:r>
        <w:rPr>
          <w:spacing w:val="-6"/>
          <w:sz w:val="23"/>
        </w:rPr>
        <w:t> </w:t>
      </w:r>
      <w:r>
        <w:rPr>
          <w:sz w:val="23"/>
        </w:rPr>
        <w:t>de</w:t>
      </w:r>
      <w:r>
        <w:rPr>
          <w:spacing w:val="-5"/>
          <w:sz w:val="23"/>
        </w:rPr>
        <w:t> </w:t>
      </w:r>
      <w:r>
        <w:rPr>
          <w:sz w:val="23"/>
        </w:rPr>
        <w:t>1º</w:t>
      </w:r>
      <w:r>
        <w:rPr>
          <w:spacing w:val="-6"/>
          <w:sz w:val="23"/>
        </w:rPr>
        <w:t> </w:t>
      </w:r>
      <w:r>
        <w:rPr>
          <w:sz w:val="23"/>
        </w:rPr>
        <w:t>de</w:t>
      </w:r>
      <w:r>
        <w:rPr>
          <w:spacing w:val="-5"/>
          <w:sz w:val="23"/>
        </w:rPr>
        <w:t> </w:t>
      </w:r>
      <w:r>
        <w:rPr>
          <w:sz w:val="23"/>
        </w:rPr>
        <w:t>abril</w:t>
      </w:r>
      <w:r>
        <w:rPr>
          <w:spacing w:val="-6"/>
          <w:sz w:val="23"/>
        </w:rPr>
        <w:t> </w:t>
      </w:r>
      <w:r>
        <w:rPr>
          <w:sz w:val="23"/>
        </w:rPr>
        <w:t>de</w:t>
      </w:r>
      <w:r>
        <w:rPr>
          <w:spacing w:val="-5"/>
          <w:sz w:val="23"/>
        </w:rPr>
        <w:t> </w:t>
      </w:r>
      <w:r>
        <w:rPr>
          <w:spacing w:val="-2"/>
          <w:sz w:val="23"/>
        </w:rPr>
        <w:t>2009;</w:t>
      </w:r>
    </w:p>
    <w:p>
      <w:pPr>
        <w:pStyle w:val="ListParagraph"/>
        <w:numPr>
          <w:ilvl w:val="2"/>
          <w:numId w:val="21"/>
        </w:numPr>
        <w:tabs>
          <w:tab w:pos="1069" w:val="left" w:leader="none"/>
        </w:tabs>
        <w:spacing w:line="240" w:lineRule="auto" w:before="109" w:after="0"/>
        <w:ind w:left="1069" w:right="0" w:hanging="630"/>
        <w:jc w:val="left"/>
        <w:rPr>
          <w:sz w:val="23"/>
        </w:rPr>
      </w:pPr>
      <w:r>
        <w:rPr>
          <w:sz w:val="23"/>
        </w:rPr>
        <w:t>os</w:t>
      </w:r>
      <w:r>
        <w:rPr>
          <w:spacing w:val="-10"/>
          <w:sz w:val="23"/>
        </w:rPr>
        <w:t> </w:t>
      </w:r>
      <w:r>
        <w:rPr>
          <w:sz w:val="23"/>
        </w:rPr>
        <w:t>danos</w:t>
      </w:r>
      <w:r>
        <w:rPr>
          <w:spacing w:val="-6"/>
          <w:sz w:val="23"/>
        </w:rPr>
        <w:t> </w:t>
      </w:r>
      <w:r>
        <w:rPr>
          <w:sz w:val="23"/>
        </w:rPr>
        <w:t>que</w:t>
      </w:r>
      <w:r>
        <w:rPr>
          <w:spacing w:val="-7"/>
          <w:sz w:val="23"/>
        </w:rPr>
        <w:t> </w:t>
      </w:r>
      <w:r>
        <w:rPr>
          <w:sz w:val="23"/>
        </w:rPr>
        <w:t>dela</w:t>
      </w:r>
      <w:r>
        <w:rPr>
          <w:spacing w:val="-6"/>
          <w:sz w:val="23"/>
        </w:rPr>
        <w:t> </w:t>
      </w:r>
      <w:r>
        <w:rPr>
          <w:sz w:val="23"/>
        </w:rPr>
        <w:t>provierem</w:t>
      </w:r>
      <w:r>
        <w:rPr>
          <w:spacing w:val="-7"/>
          <w:sz w:val="23"/>
        </w:rPr>
        <w:t> </w:t>
      </w:r>
      <w:r>
        <w:rPr>
          <w:sz w:val="23"/>
        </w:rPr>
        <w:t>para</w:t>
      </w:r>
      <w:r>
        <w:rPr>
          <w:spacing w:val="-6"/>
          <w:sz w:val="23"/>
        </w:rPr>
        <w:t> </w:t>
      </w:r>
      <w:r>
        <w:rPr>
          <w:sz w:val="23"/>
        </w:rPr>
        <w:t>a</w:t>
      </w:r>
      <w:r>
        <w:rPr>
          <w:spacing w:val="-15"/>
          <w:sz w:val="23"/>
        </w:rPr>
        <w:t> </w:t>
      </w:r>
      <w:r>
        <w:rPr>
          <w:sz w:val="23"/>
        </w:rPr>
        <w:t>Administração</w:t>
      </w:r>
      <w:r>
        <w:rPr>
          <w:spacing w:val="-6"/>
          <w:sz w:val="23"/>
        </w:rPr>
        <w:t> </w:t>
      </w:r>
      <w:r>
        <w:rPr>
          <w:spacing w:val="-2"/>
          <w:sz w:val="23"/>
        </w:rPr>
        <w:t>Pública;</w:t>
      </w:r>
    </w:p>
    <w:p>
      <w:pPr>
        <w:pStyle w:val="ListParagraph"/>
        <w:numPr>
          <w:ilvl w:val="2"/>
          <w:numId w:val="21"/>
        </w:numPr>
        <w:tabs>
          <w:tab w:pos="1069" w:val="left" w:leader="none"/>
        </w:tabs>
        <w:spacing w:line="240" w:lineRule="auto" w:before="108" w:after="0"/>
        <w:ind w:left="1069" w:right="0" w:hanging="630"/>
        <w:jc w:val="left"/>
        <w:rPr>
          <w:sz w:val="23"/>
        </w:rPr>
      </w:pPr>
      <w:r>
        <w:rPr>
          <w:sz w:val="23"/>
        </w:rPr>
        <w:t>a</w:t>
      </w:r>
      <w:r>
        <w:rPr>
          <w:spacing w:val="-8"/>
          <w:sz w:val="23"/>
        </w:rPr>
        <w:t> </w:t>
      </w:r>
      <w:r>
        <w:rPr>
          <w:sz w:val="23"/>
        </w:rPr>
        <w:t>implantação</w:t>
      </w:r>
      <w:r>
        <w:rPr>
          <w:spacing w:val="-7"/>
          <w:sz w:val="23"/>
        </w:rPr>
        <w:t> </w:t>
      </w:r>
      <w:r>
        <w:rPr>
          <w:sz w:val="23"/>
        </w:rPr>
        <w:t>ou</w:t>
      </w:r>
      <w:r>
        <w:rPr>
          <w:spacing w:val="-7"/>
          <w:sz w:val="23"/>
        </w:rPr>
        <w:t> </w:t>
      </w:r>
      <w:r>
        <w:rPr>
          <w:sz w:val="23"/>
        </w:rPr>
        <w:t>o</w:t>
      </w:r>
      <w:r>
        <w:rPr>
          <w:spacing w:val="-7"/>
          <w:sz w:val="23"/>
        </w:rPr>
        <w:t> </w:t>
      </w:r>
      <w:r>
        <w:rPr>
          <w:sz w:val="23"/>
        </w:rPr>
        <w:t>aperfeiçoamento</w:t>
      </w:r>
      <w:r>
        <w:rPr>
          <w:spacing w:val="-7"/>
          <w:sz w:val="23"/>
        </w:rPr>
        <w:t> </w:t>
      </w:r>
      <w:r>
        <w:rPr>
          <w:sz w:val="23"/>
        </w:rPr>
        <w:t>de</w:t>
      </w:r>
      <w:r>
        <w:rPr>
          <w:spacing w:val="-7"/>
          <w:sz w:val="23"/>
        </w:rPr>
        <w:t> </w:t>
      </w:r>
      <w:r>
        <w:rPr>
          <w:sz w:val="23"/>
        </w:rPr>
        <w:t>programa</w:t>
      </w:r>
      <w:r>
        <w:rPr>
          <w:spacing w:val="-8"/>
          <w:sz w:val="23"/>
        </w:rPr>
        <w:t> </w:t>
      </w:r>
      <w:r>
        <w:rPr>
          <w:sz w:val="23"/>
        </w:rPr>
        <w:t>de</w:t>
      </w:r>
      <w:r>
        <w:rPr>
          <w:spacing w:val="-7"/>
          <w:sz w:val="23"/>
        </w:rPr>
        <w:t> </w:t>
      </w:r>
      <w:r>
        <w:rPr>
          <w:sz w:val="23"/>
        </w:rPr>
        <w:t>integridade,</w:t>
      </w:r>
      <w:r>
        <w:rPr>
          <w:spacing w:val="-7"/>
          <w:sz w:val="23"/>
        </w:rPr>
        <w:t> </w:t>
      </w:r>
      <w:r>
        <w:rPr>
          <w:sz w:val="23"/>
        </w:rPr>
        <w:t>conforme</w:t>
      </w:r>
      <w:r>
        <w:rPr>
          <w:spacing w:val="-7"/>
          <w:sz w:val="23"/>
        </w:rPr>
        <w:t> </w:t>
      </w:r>
      <w:r>
        <w:rPr>
          <w:sz w:val="23"/>
        </w:rPr>
        <w:t>normas</w:t>
      </w:r>
      <w:r>
        <w:rPr>
          <w:spacing w:val="-7"/>
          <w:sz w:val="23"/>
        </w:rPr>
        <w:t> </w:t>
      </w:r>
      <w:r>
        <w:rPr>
          <w:sz w:val="23"/>
        </w:rPr>
        <w:t>e</w:t>
      </w:r>
      <w:r>
        <w:rPr>
          <w:spacing w:val="-8"/>
          <w:sz w:val="23"/>
        </w:rPr>
        <w:t> </w:t>
      </w:r>
      <w:r>
        <w:rPr>
          <w:sz w:val="23"/>
        </w:rPr>
        <w:t>orientações</w:t>
      </w:r>
      <w:r>
        <w:rPr>
          <w:spacing w:val="-7"/>
          <w:sz w:val="23"/>
        </w:rPr>
        <w:t> </w:t>
      </w:r>
      <w:r>
        <w:rPr>
          <w:sz w:val="23"/>
        </w:rPr>
        <w:t>dos</w:t>
      </w:r>
      <w:r>
        <w:rPr>
          <w:spacing w:val="-7"/>
          <w:sz w:val="23"/>
        </w:rPr>
        <w:t> </w:t>
      </w:r>
      <w:r>
        <w:rPr>
          <w:sz w:val="23"/>
        </w:rPr>
        <w:t>órgãos</w:t>
      </w:r>
      <w:r>
        <w:rPr>
          <w:spacing w:val="-7"/>
          <w:sz w:val="23"/>
        </w:rPr>
        <w:t> </w:t>
      </w:r>
      <w:r>
        <w:rPr>
          <w:sz w:val="23"/>
        </w:rPr>
        <w:t>de</w:t>
      </w:r>
      <w:r>
        <w:rPr>
          <w:spacing w:val="-7"/>
          <w:sz w:val="23"/>
        </w:rPr>
        <w:t> </w:t>
      </w:r>
      <w:r>
        <w:rPr>
          <w:spacing w:val="-2"/>
          <w:sz w:val="23"/>
        </w:rPr>
        <w:t>controle.</w:t>
      </w:r>
    </w:p>
    <w:p>
      <w:pPr>
        <w:pStyle w:val="ListParagraph"/>
        <w:numPr>
          <w:ilvl w:val="1"/>
          <w:numId w:val="21"/>
        </w:numPr>
        <w:tabs>
          <w:tab w:pos="885" w:val="left" w:leader="none"/>
        </w:tabs>
        <w:spacing w:line="240" w:lineRule="auto" w:before="109" w:after="0"/>
        <w:ind w:left="885" w:right="0" w:hanging="446"/>
        <w:jc w:val="left"/>
        <w:rPr>
          <w:sz w:val="23"/>
        </w:rPr>
      </w:pPr>
      <w:r>
        <w:rPr>
          <w:sz w:val="23"/>
        </w:rPr>
        <w:t>A</w:t>
      </w:r>
      <w:r>
        <w:rPr>
          <w:spacing w:val="-15"/>
          <w:sz w:val="23"/>
        </w:rPr>
        <w:t> </w:t>
      </w:r>
      <w:r>
        <w:rPr>
          <w:sz w:val="23"/>
        </w:rPr>
        <w:t>imposição</w:t>
      </w:r>
      <w:r>
        <w:rPr>
          <w:spacing w:val="-11"/>
          <w:sz w:val="23"/>
        </w:rPr>
        <w:t> </w:t>
      </w:r>
      <w:r>
        <w:rPr>
          <w:sz w:val="23"/>
        </w:rPr>
        <w:t>das</w:t>
      </w:r>
      <w:r>
        <w:rPr>
          <w:spacing w:val="-7"/>
          <w:sz w:val="23"/>
        </w:rPr>
        <w:t> </w:t>
      </w:r>
      <w:r>
        <w:rPr>
          <w:sz w:val="23"/>
        </w:rPr>
        <w:t>penalidades</w:t>
      </w:r>
      <w:r>
        <w:rPr>
          <w:spacing w:val="-7"/>
          <w:sz w:val="23"/>
        </w:rPr>
        <w:t> </w:t>
      </w:r>
      <w:r>
        <w:rPr>
          <w:sz w:val="23"/>
        </w:rPr>
        <w:t>é</w:t>
      </w:r>
      <w:r>
        <w:rPr>
          <w:spacing w:val="-8"/>
          <w:sz w:val="23"/>
        </w:rPr>
        <w:t> </w:t>
      </w:r>
      <w:r>
        <w:rPr>
          <w:sz w:val="23"/>
        </w:rPr>
        <w:t>de</w:t>
      </w:r>
      <w:r>
        <w:rPr>
          <w:spacing w:val="-7"/>
          <w:sz w:val="23"/>
        </w:rPr>
        <w:t> </w:t>
      </w:r>
      <w:r>
        <w:rPr>
          <w:sz w:val="23"/>
        </w:rPr>
        <w:t>competência</w:t>
      </w:r>
      <w:r>
        <w:rPr>
          <w:spacing w:val="-7"/>
          <w:sz w:val="23"/>
        </w:rPr>
        <w:t> </w:t>
      </w:r>
      <w:r>
        <w:rPr>
          <w:sz w:val="23"/>
        </w:rPr>
        <w:t>exclusiva</w:t>
      </w:r>
      <w:r>
        <w:rPr>
          <w:spacing w:val="-8"/>
          <w:sz w:val="23"/>
        </w:rPr>
        <w:t> </w:t>
      </w:r>
      <w:r>
        <w:rPr>
          <w:sz w:val="23"/>
        </w:rPr>
        <w:t>do</w:t>
      </w:r>
      <w:r>
        <w:rPr>
          <w:spacing w:val="-7"/>
          <w:sz w:val="23"/>
        </w:rPr>
        <w:t> </w:t>
      </w:r>
      <w:r>
        <w:rPr>
          <w:sz w:val="23"/>
        </w:rPr>
        <w:t>órgão</w:t>
      </w:r>
      <w:r>
        <w:rPr>
          <w:spacing w:val="-7"/>
          <w:sz w:val="23"/>
        </w:rPr>
        <w:t> </w:t>
      </w:r>
      <w:r>
        <w:rPr>
          <w:sz w:val="23"/>
        </w:rPr>
        <w:t>ou</w:t>
      </w:r>
      <w:r>
        <w:rPr>
          <w:spacing w:val="-8"/>
          <w:sz w:val="23"/>
        </w:rPr>
        <w:t> </w:t>
      </w:r>
      <w:r>
        <w:rPr>
          <w:sz w:val="23"/>
        </w:rPr>
        <w:t>entidade</w:t>
      </w:r>
      <w:r>
        <w:rPr>
          <w:spacing w:val="-7"/>
          <w:sz w:val="23"/>
        </w:rPr>
        <w:t> </w:t>
      </w:r>
      <w:r>
        <w:rPr>
          <w:sz w:val="23"/>
        </w:rPr>
        <w:t>contratante,</w:t>
      </w:r>
      <w:r>
        <w:rPr>
          <w:spacing w:val="-7"/>
          <w:sz w:val="23"/>
        </w:rPr>
        <w:t> </w:t>
      </w:r>
      <w:r>
        <w:rPr>
          <w:sz w:val="23"/>
        </w:rPr>
        <w:t>sendo</w:t>
      </w:r>
      <w:r>
        <w:rPr>
          <w:spacing w:val="-7"/>
          <w:sz w:val="23"/>
        </w:rPr>
        <w:t> </w:t>
      </w:r>
      <w:r>
        <w:rPr>
          <w:sz w:val="23"/>
        </w:rPr>
        <w:t>competentes</w:t>
      </w:r>
      <w:r>
        <w:rPr>
          <w:spacing w:val="-8"/>
          <w:sz w:val="23"/>
        </w:rPr>
        <w:t> </w:t>
      </w:r>
      <w:r>
        <w:rPr>
          <w:sz w:val="23"/>
        </w:rPr>
        <w:t>para</w:t>
      </w:r>
      <w:r>
        <w:rPr>
          <w:spacing w:val="-7"/>
          <w:sz w:val="23"/>
        </w:rPr>
        <w:t> </w:t>
      </w:r>
      <w:r>
        <w:rPr>
          <w:sz w:val="23"/>
        </w:rPr>
        <w:t>sua</w:t>
      </w:r>
      <w:r>
        <w:rPr>
          <w:spacing w:val="-7"/>
          <w:sz w:val="23"/>
        </w:rPr>
        <w:t> </w:t>
      </w:r>
      <w:r>
        <w:rPr>
          <w:spacing w:val="-2"/>
          <w:sz w:val="23"/>
        </w:rPr>
        <w:t>aplicação:</w:t>
      </w:r>
    </w:p>
    <w:p>
      <w:pPr>
        <w:pStyle w:val="ListParagraph"/>
        <w:numPr>
          <w:ilvl w:val="0"/>
          <w:numId w:val="23"/>
        </w:numPr>
        <w:tabs>
          <w:tab w:pos="673" w:val="left" w:leader="none"/>
        </w:tabs>
        <w:spacing w:line="240" w:lineRule="auto" w:before="108" w:after="0"/>
        <w:ind w:left="673" w:right="0" w:hanging="234"/>
        <w:jc w:val="left"/>
        <w:rPr>
          <w:sz w:val="23"/>
        </w:rPr>
      </w:pPr>
      <w:r>
        <w:rPr>
          <w:sz w:val="23"/>
        </w:rPr>
        <w:t>as</w:t>
      </w:r>
      <w:r>
        <w:rPr>
          <w:spacing w:val="-7"/>
          <w:sz w:val="23"/>
        </w:rPr>
        <w:t> </w:t>
      </w:r>
      <w:r>
        <w:rPr>
          <w:sz w:val="23"/>
        </w:rPr>
        <w:t>sanções</w:t>
      </w:r>
      <w:r>
        <w:rPr>
          <w:spacing w:val="-6"/>
          <w:sz w:val="23"/>
        </w:rPr>
        <w:t> </w:t>
      </w:r>
      <w:r>
        <w:rPr>
          <w:sz w:val="23"/>
        </w:rPr>
        <w:t>previstas</w:t>
      </w:r>
      <w:r>
        <w:rPr>
          <w:spacing w:val="-6"/>
          <w:sz w:val="23"/>
        </w:rPr>
        <w:t> </w:t>
      </w:r>
      <w:r>
        <w:rPr>
          <w:sz w:val="23"/>
        </w:rPr>
        <w:t>nos</w:t>
      </w:r>
      <w:r>
        <w:rPr>
          <w:spacing w:val="-6"/>
          <w:sz w:val="23"/>
        </w:rPr>
        <w:t> </w:t>
      </w:r>
      <w:r>
        <w:rPr>
          <w:sz w:val="23"/>
        </w:rPr>
        <w:t>itens</w:t>
      </w:r>
      <w:r>
        <w:rPr>
          <w:spacing w:val="-6"/>
          <w:sz w:val="23"/>
        </w:rPr>
        <w:t> </w:t>
      </w:r>
      <w:r>
        <w:rPr>
          <w:sz w:val="23"/>
        </w:rPr>
        <w:t>17.2.1,</w:t>
      </w:r>
      <w:r>
        <w:rPr>
          <w:spacing w:val="-7"/>
          <w:sz w:val="23"/>
        </w:rPr>
        <w:t> </w:t>
      </w:r>
      <w:r>
        <w:rPr>
          <w:sz w:val="23"/>
        </w:rPr>
        <w:t>17.2.2</w:t>
      </w:r>
      <w:r>
        <w:rPr>
          <w:spacing w:val="-6"/>
          <w:sz w:val="23"/>
        </w:rPr>
        <w:t> </w:t>
      </w:r>
      <w:r>
        <w:rPr>
          <w:sz w:val="23"/>
        </w:rPr>
        <w:t>e</w:t>
      </w:r>
      <w:r>
        <w:rPr>
          <w:spacing w:val="-6"/>
          <w:sz w:val="23"/>
        </w:rPr>
        <w:t> </w:t>
      </w:r>
      <w:r>
        <w:rPr>
          <w:sz w:val="23"/>
        </w:rPr>
        <w:t>17.2.3</w:t>
      </w:r>
      <w:r>
        <w:rPr>
          <w:spacing w:val="-6"/>
          <w:sz w:val="23"/>
        </w:rPr>
        <w:t> </w:t>
      </w:r>
      <w:r>
        <w:rPr>
          <w:sz w:val="23"/>
        </w:rPr>
        <w:t>serão</w:t>
      </w:r>
      <w:r>
        <w:rPr>
          <w:spacing w:val="-6"/>
          <w:sz w:val="23"/>
        </w:rPr>
        <w:t> </w:t>
      </w:r>
      <w:r>
        <w:rPr>
          <w:sz w:val="23"/>
        </w:rPr>
        <w:t>impostas</w:t>
      </w:r>
      <w:r>
        <w:rPr>
          <w:spacing w:val="-7"/>
          <w:sz w:val="23"/>
        </w:rPr>
        <w:t> </w:t>
      </w:r>
      <w:r>
        <w:rPr>
          <w:sz w:val="23"/>
        </w:rPr>
        <w:t>pelo</w:t>
      </w:r>
      <w:r>
        <w:rPr>
          <w:spacing w:val="-6"/>
          <w:sz w:val="23"/>
        </w:rPr>
        <w:t> </w:t>
      </w:r>
      <w:r>
        <w:rPr>
          <w:sz w:val="23"/>
        </w:rPr>
        <w:t>Ordenador</w:t>
      </w:r>
      <w:r>
        <w:rPr>
          <w:spacing w:val="-6"/>
          <w:sz w:val="23"/>
        </w:rPr>
        <w:t> </w:t>
      </w:r>
      <w:r>
        <w:rPr>
          <w:sz w:val="23"/>
        </w:rPr>
        <w:t>de</w:t>
      </w:r>
      <w:r>
        <w:rPr>
          <w:spacing w:val="-6"/>
          <w:sz w:val="23"/>
        </w:rPr>
        <w:t> </w:t>
      </w:r>
      <w:r>
        <w:rPr>
          <w:spacing w:val="-2"/>
          <w:sz w:val="23"/>
        </w:rPr>
        <w:t>Despesa;</w:t>
      </w:r>
    </w:p>
    <w:p>
      <w:pPr>
        <w:pStyle w:val="ListParagraph"/>
        <w:numPr>
          <w:ilvl w:val="0"/>
          <w:numId w:val="23"/>
        </w:numPr>
        <w:tabs>
          <w:tab w:pos="686" w:val="left" w:leader="none"/>
        </w:tabs>
        <w:spacing w:line="240" w:lineRule="auto" w:before="109" w:after="0"/>
        <w:ind w:left="686" w:right="0" w:hanging="247"/>
        <w:jc w:val="left"/>
        <w:rPr>
          <w:sz w:val="23"/>
        </w:rPr>
      </w:pPr>
      <w:r>
        <w:rPr>
          <w:sz w:val="23"/>
        </w:rPr>
        <w:t>a</w:t>
      </w:r>
      <w:r>
        <w:rPr>
          <w:spacing w:val="-6"/>
          <w:sz w:val="23"/>
        </w:rPr>
        <w:t> </w:t>
      </w:r>
      <w:r>
        <w:rPr>
          <w:sz w:val="23"/>
        </w:rPr>
        <w:t>aplicação</w:t>
      </w:r>
      <w:r>
        <w:rPr>
          <w:spacing w:val="-5"/>
          <w:sz w:val="23"/>
        </w:rPr>
        <w:t> </w:t>
      </w:r>
      <w:r>
        <w:rPr>
          <w:sz w:val="23"/>
        </w:rPr>
        <w:t>da</w:t>
      </w:r>
      <w:r>
        <w:rPr>
          <w:spacing w:val="-5"/>
          <w:sz w:val="23"/>
        </w:rPr>
        <w:t> </w:t>
      </w:r>
      <w:r>
        <w:rPr>
          <w:sz w:val="23"/>
        </w:rPr>
        <w:t>sanção</w:t>
      </w:r>
      <w:r>
        <w:rPr>
          <w:spacing w:val="-5"/>
          <w:sz w:val="23"/>
        </w:rPr>
        <w:t> </w:t>
      </w:r>
      <w:r>
        <w:rPr>
          <w:sz w:val="23"/>
        </w:rPr>
        <w:t>prevista</w:t>
      </w:r>
      <w:r>
        <w:rPr>
          <w:spacing w:val="-5"/>
          <w:sz w:val="23"/>
        </w:rPr>
        <w:t> </w:t>
      </w:r>
      <w:r>
        <w:rPr>
          <w:sz w:val="23"/>
        </w:rPr>
        <w:t>no</w:t>
      </w:r>
      <w:r>
        <w:rPr>
          <w:spacing w:val="-5"/>
          <w:sz w:val="23"/>
        </w:rPr>
        <w:t> </w:t>
      </w:r>
      <w:r>
        <w:rPr>
          <w:sz w:val="23"/>
        </w:rPr>
        <w:t>item</w:t>
      </w:r>
      <w:r>
        <w:rPr>
          <w:spacing w:val="-5"/>
          <w:sz w:val="23"/>
        </w:rPr>
        <w:t> </w:t>
      </w:r>
      <w:r>
        <w:rPr>
          <w:sz w:val="23"/>
        </w:rPr>
        <w:t>17.2.4,</w:t>
      </w:r>
      <w:r>
        <w:rPr>
          <w:spacing w:val="-5"/>
          <w:sz w:val="23"/>
        </w:rPr>
        <w:t> </w:t>
      </w:r>
      <w:r>
        <w:rPr>
          <w:sz w:val="23"/>
        </w:rPr>
        <w:t>na</w:t>
      </w:r>
      <w:r>
        <w:rPr>
          <w:spacing w:val="-5"/>
          <w:sz w:val="23"/>
        </w:rPr>
        <w:t> </w:t>
      </w:r>
      <w:r>
        <w:rPr>
          <w:sz w:val="23"/>
        </w:rPr>
        <w:t>forma</w:t>
      </w:r>
      <w:r>
        <w:rPr>
          <w:spacing w:val="-5"/>
          <w:sz w:val="23"/>
        </w:rPr>
        <w:t> </w:t>
      </w:r>
      <w:r>
        <w:rPr>
          <w:sz w:val="23"/>
        </w:rPr>
        <w:t>do</w:t>
      </w:r>
      <w:r>
        <w:rPr>
          <w:spacing w:val="-5"/>
          <w:sz w:val="23"/>
        </w:rPr>
        <w:t> </w:t>
      </w:r>
      <w:r>
        <w:rPr>
          <w:sz w:val="23"/>
        </w:rPr>
        <w:t>art.</w:t>
      </w:r>
      <w:r>
        <w:rPr>
          <w:spacing w:val="-6"/>
          <w:sz w:val="23"/>
        </w:rPr>
        <w:t> </w:t>
      </w:r>
      <w:r>
        <w:rPr>
          <w:sz w:val="23"/>
        </w:rPr>
        <w:t>156,</w:t>
      </w:r>
      <w:r>
        <w:rPr>
          <w:spacing w:val="-5"/>
          <w:sz w:val="23"/>
        </w:rPr>
        <w:t> </w:t>
      </w:r>
      <w:r>
        <w:rPr>
          <w:sz w:val="23"/>
        </w:rPr>
        <w:t>§</w:t>
      </w:r>
      <w:r>
        <w:rPr>
          <w:spacing w:val="-5"/>
          <w:sz w:val="23"/>
        </w:rPr>
        <w:t> </w:t>
      </w:r>
      <w:r>
        <w:rPr>
          <w:sz w:val="23"/>
        </w:rPr>
        <w:t>6º,</w:t>
      </w:r>
      <w:r>
        <w:rPr>
          <w:spacing w:val="-5"/>
          <w:sz w:val="23"/>
        </w:rPr>
        <w:t> </w:t>
      </w:r>
      <w:r>
        <w:rPr>
          <w:sz w:val="23"/>
        </w:rPr>
        <w:t>I,</w:t>
      </w:r>
      <w:r>
        <w:rPr>
          <w:spacing w:val="-5"/>
          <w:sz w:val="23"/>
        </w:rPr>
        <w:t> </w:t>
      </w:r>
      <w:r>
        <w:rPr>
          <w:sz w:val="23"/>
        </w:rPr>
        <w:t>da</w:t>
      </w:r>
      <w:r>
        <w:rPr>
          <w:spacing w:val="-5"/>
          <w:sz w:val="23"/>
        </w:rPr>
        <w:t> </w:t>
      </w:r>
      <w:r>
        <w:rPr>
          <w:sz w:val="23"/>
        </w:rPr>
        <w:t>Lei</w:t>
      </w:r>
      <w:r>
        <w:rPr>
          <w:spacing w:val="-5"/>
          <w:sz w:val="23"/>
        </w:rPr>
        <w:t> </w:t>
      </w:r>
      <w:r>
        <w:rPr>
          <w:sz w:val="23"/>
        </w:rPr>
        <w:t>nº</w:t>
      </w:r>
      <w:r>
        <w:rPr>
          <w:spacing w:val="-5"/>
          <w:sz w:val="23"/>
        </w:rPr>
        <w:t> </w:t>
      </w:r>
      <w:r>
        <w:rPr>
          <w:sz w:val="23"/>
        </w:rPr>
        <w:t>14.133/2021,</w:t>
      </w:r>
      <w:r>
        <w:rPr>
          <w:spacing w:val="-5"/>
          <w:sz w:val="23"/>
        </w:rPr>
        <w:t> </w:t>
      </w:r>
      <w:r>
        <w:rPr>
          <w:sz w:val="23"/>
        </w:rPr>
        <w:t>é</w:t>
      </w:r>
      <w:r>
        <w:rPr>
          <w:spacing w:val="-5"/>
          <w:sz w:val="23"/>
        </w:rPr>
        <w:t> </w:t>
      </w:r>
      <w:r>
        <w:rPr>
          <w:sz w:val="23"/>
        </w:rPr>
        <w:t>de</w:t>
      </w:r>
      <w:r>
        <w:rPr>
          <w:spacing w:val="-5"/>
          <w:sz w:val="23"/>
        </w:rPr>
        <w:t> </w:t>
      </w:r>
      <w:r>
        <w:rPr>
          <w:sz w:val="23"/>
        </w:rPr>
        <w:t>competência</w:t>
      </w:r>
      <w:r>
        <w:rPr>
          <w:spacing w:val="-6"/>
          <w:sz w:val="23"/>
        </w:rPr>
        <w:t> </w:t>
      </w:r>
      <w:r>
        <w:rPr>
          <w:spacing w:val="-2"/>
          <w:sz w:val="23"/>
        </w:rPr>
        <w:t>exclusiva:</w:t>
      </w:r>
    </w:p>
    <w:p>
      <w:pPr>
        <w:pStyle w:val="ListParagraph"/>
        <w:numPr>
          <w:ilvl w:val="1"/>
          <w:numId w:val="23"/>
        </w:numPr>
        <w:tabs>
          <w:tab w:pos="858" w:val="left" w:leader="none"/>
        </w:tabs>
        <w:spacing w:line="240" w:lineRule="auto" w:before="109" w:after="0"/>
        <w:ind w:left="858" w:right="0" w:hanging="419"/>
        <w:jc w:val="left"/>
        <w:rPr>
          <w:sz w:val="23"/>
        </w:rPr>
      </w:pPr>
      <w:r>
        <w:rPr>
          <w:sz w:val="23"/>
        </w:rPr>
        <w:t>em</w:t>
      </w:r>
      <w:r>
        <w:rPr>
          <w:spacing w:val="-11"/>
          <w:sz w:val="23"/>
        </w:rPr>
        <w:t> </w:t>
      </w:r>
      <w:r>
        <w:rPr>
          <w:sz w:val="23"/>
        </w:rPr>
        <w:t>se</w:t>
      </w:r>
      <w:r>
        <w:rPr>
          <w:spacing w:val="-7"/>
          <w:sz w:val="23"/>
        </w:rPr>
        <w:t> </w:t>
      </w:r>
      <w:r>
        <w:rPr>
          <w:sz w:val="23"/>
        </w:rPr>
        <w:t>tratando</w:t>
      </w:r>
      <w:r>
        <w:rPr>
          <w:spacing w:val="-7"/>
          <w:sz w:val="23"/>
        </w:rPr>
        <w:t> </w:t>
      </w:r>
      <w:r>
        <w:rPr>
          <w:sz w:val="23"/>
        </w:rPr>
        <w:t>de</w:t>
      </w:r>
      <w:r>
        <w:rPr>
          <w:spacing w:val="-7"/>
          <w:sz w:val="23"/>
        </w:rPr>
        <w:t> </w:t>
      </w:r>
      <w:r>
        <w:rPr>
          <w:sz w:val="23"/>
        </w:rPr>
        <w:t>contratação</w:t>
      </w:r>
      <w:r>
        <w:rPr>
          <w:spacing w:val="-7"/>
          <w:sz w:val="23"/>
        </w:rPr>
        <w:t> </w:t>
      </w:r>
      <w:r>
        <w:rPr>
          <w:sz w:val="23"/>
        </w:rPr>
        <w:t>realizada</w:t>
      </w:r>
      <w:r>
        <w:rPr>
          <w:spacing w:val="-8"/>
          <w:sz w:val="23"/>
        </w:rPr>
        <w:t> </w:t>
      </w:r>
      <w:r>
        <w:rPr>
          <w:sz w:val="23"/>
        </w:rPr>
        <w:t>pela</w:t>
      </w:r>
      <w:r>
        <w:rPr>
          <w:spacing w:val="-14"/>
          <w:sz w:val="23"/>
        </w:rPr>
        <w:t> </w:t>
      </w:r>
      <w:r>
        <w:rPr>
          <w:sz w:val="23"/>
        </w:rPr>
        <w:t>Administração</w:t>
      </w:r>
      <w:r>
        <w:rPr>
          <w:spacing w:val="-7"/>
          <w:sz w:val="23"/>
        </w:rPr>
        <w:t> </w:t>
      </w:r>
      <w:r>
        <w:rPr>
          <w:sz w:val="23"/>
        </w:rPr>
        <w:t>Pública</w:t>
      </w:r>
      <w:r>
        <w:rPr>
          <w:spacing w:val="-7"/>
          <w:sz w:val="23"/>
        </w:rPr>
        <w:t> </w:t>
      </w:r>
      <w:r>
        <w:rPr>
          <w:sz w:val="23"/>
        </w:rPr>
        <w:t>direta,</w:t>
      </w:r>
      <w:r>
        <w:rPr>
          <w:spacing w:val="-7"/>
          <w:sz w:val="23"/>
        </w:rPr>
        <w:t> </w:t>
      </w:r>
      <w:r>
        <w:rPr>
          <w:sz w:val="23"/>
        </w:rPr>
        <w:t>do</w:t>
      </w:r>
      <w:r>
        <w:rPr>
          <w:spacing w:val="-7"/>
          <w:sz w:val="23"/>
        </w:rPr>
        <w:t> </w:t>
      </w:r>
      <w:r>
        <w:rPr>
          <w:sz w:val="23"/>
        </w:rPr>
        <w:t>Secretário</w:t>
      </w:r>
      <w:r>
        <w:rPr>
          <w:spacing w:val="-7"/>
          <w:sz w:val="23"/>
        </w:rPr>
        <w:t> </w:t>
      </w:r>
      <w:r>
        <w:rPr>
          <w:sz w:val="23"/>
        </w:rPr>
        <w:t>de</w:t>
      </w:r>
      <w:r>
        <w:rPr>
          <w:spacing w:val="-7"/>
          <w:sz w:val="23"/>
        </w:rPr>
        <w:t> </w:t>
      </w:r>
      <w:r>
        <w:rPr>
          <w:sz w:val="23"/>
        </w:rPr>
        <w:t>Estado;</w:t>
      </w:r>
      <w:r>
        <w:rPr>
          <w:spacing w:val="-8"/>
          <w:sz w:val="23"/>
        </w:rPr>
        <w:t> </w:t>
      </w:r>
      <w:r>
        <w:rPr>
          <w:spacing w:val="-5"/>
          <w:sz w:val="23"/>
        </w:rPr>
        <w:t>ou</w:t>
      </w:r>
    </w:p>
    <w:p>
      <w:pPr>
        <w:pStyle w:val="ListParagraph"/>
        <w:numPr>
          <w:ilvl w:val="1"/>
          <w:numId w:val="23"/>
        </w:numPr>
        <w:tabs>
          <w:tab w:pos="858" w:val="left" w:leader="none"/>
        </w:tabs>
        <w:spacing w:line="240" w:lineRule="auto" w:before="108" w:after="0"/>
        <w:ind w:left="858" w:right="0" w:hanging="419"/>
        <w:jc w:val="left"/>
        <w:rPr>
          <w:sz w:val="23"/>
        </w:rPr>
      </w:pPr>
      <w:r>
        <w:rPr>
          <w:sz w:val="23"/>
        </w:rPr>
        <w:t>em</w:t>
      </w:r>
      <w:r>
        <w:rPr>
          <w:spacing w:val="-11"/>
          <w:sz w:val="23"/>
        </w:rPr>
        <w:t> </w:t>
      </w:r>
      <w:r>
        <w:rPr>
          <w:sz w:val="23"/>
        </w:rPr>
        <w:t>se</w:t>
      </w:r>
      <w:r>
        <w:rPr>
          <w:spacing w:val="-8"/>
          <w:sz w:val="23"/>
        </w:rPr>
        <w:t> </w:t>
      </w:r>
      <w:r>
        <w:rPr>
          <w:sz w:val="23"/>
        </w:rPr>
        <w:t>tratando</w:t>
      </w:r>
      <w:r>
        <w:rPr>
          <w:spacing w:val="-7"/>
          <w:sz w:val="23"/>
        </w:rPr>
        <w:t> </w:t>
      </w:r>
      <w:r>
        <w:rPr>
          <w:sz w:val="23"/>
        </w:rPr>
        <w:t>de</w:t>
      </w:r>
      <w:r>
        <w:rPr>
          <w:spacing w:val="-7"/>
          <w:sz w:val="23"/>
        </w:rPr>
        <w:t> </w:t>
      </w:r>
      <w:r>
        <w:rPr>
          <w:sz w:val="23"/>
        </w:rPr>
        <w:t>contratação</w:t>
      </w:r>
      <w:r>
        <w:rPr>
          <w:spacing w:val="-8"/>
          <w:sz w:val="23"/>
        </w:rPr>
        <w:t> </w:t>
      </w:r>
      <w:r>
        <w:rPr>
          <w:sz w:val="23"/>
        </w:rPr>
        <w:t>realizada</w:t>
      </w:r>
      <w:r>
        <w:rPr>
          <w:spacing w:val="-7"/>
          <w:sz w:val="23"/>
        </w:rPr>
        <w:t> </w:t>
      </w:r>
      <w:r>
        <w:rPr>
          <w:sz w:val="23"/>
        </w:rPr>
        <w:t>pela</w:t>
      </w:r>
      <w:r>
        <w:rPr>
          <w:spacing w:val="-14"/>
          <w:sz w:val="23"/>
        </w:rPr>
        <w:t> </w:t>
      </w:r>
      <w:r>
        <w:rPr>
          <w:sz w:val="23"/>
        </w:rPr>
        <w:t>Administração</w:t>
      </w:r>
      <w:r>
        <w:rPr>
          <w:spacing w:val="-8"/>
          <w:sz w:val="23"/>
        </w:rPr>
        <w:t> </w:t>
      </w:r>
      <w:r>
        <w:rPr>
          <w:sz w:val="23"/>
        </w:rPr>
        <w:t>Pública</w:t>
      </w:r>
      <w:r>
        <w:rPr>
          <w:spacing w:val="-7"/>
          <w:sz w:val="23"/>
        </w:rPr>
        <w:t> </w:t>
      </w:r>
      <w:r>
        <w:rPr>
          <w:sz w:val="23"/>
        </w:rPr>
        <w:t>Indireta</w:t>
      </w:r>
      <w:r>
        <w:rPr>
          <w:spacing w:val="-7"/>
          <w:sz w:val="23"/>
        </w:rPr>
        <w:t> </w:t>
      </w:r>
      <w:r>
        <w:rPr>
          <w:sz w:val="23"/>
        </w:rPr>
        <w:t>(fundação</w:t>
      </w:r>
      <w:r>
        <w:rPr>
          <w:spacing w:val="-8"/>
          <w:sz w:val="23"/>
        </w:rPr>
        <w:t> </w:t>
      </w:r>
      <w:r>
        <w:rPr>
          <w:sz w:val="23"/>
        </w:rPr>
        <w:t>e</w:t>
      </w:r>
      <w:r>
        <w:rPr>
          <w:spacing w:val="-7"/>
          <w:sz w:val="23"/>
        </w:rPr>
        <w:t> </w:t>
      </w:r>
      <w:r>
        <w:rPr>
          <w:sz w:val="23"/>
        </w:rPr>
        <w:t>autarquia),</w:t>
      </w:r>
      <w:r>
        <w:rPr>
          <w:spacing w:val="-7"/>
          <w:sz w:val="23"/>
        </w:rPr>
        <w:t> </w:t>
      </w:r>
      <w:r>
        <w:rPr>
          <w:sz w:val="23"/>
        </w:rPr>
        <w:t>da</w:t>
      </w:r>
      <w:r>
        <w:rPr>
          <w:spacing w:val="-8"/>
          <w:sz w:val="23"/>
        </w:rPr>
        <w:t> </w:t>
      </w:r>
      <w:r>
        <w:rPr>
          <w:sz w:val="23"/>
        </w:rPr>
        <w:t>autoridade</w:t>
      </w:r>
      <w:r>
        <w:rPr>
          <w:spacing w:val="-7"/>
          <w:sz w:val="23"/>
        </w:rPr>
        <w:t> </w:t>
      </w:r>
      <w:r>
        <w:rPr>
          <w:sz w:val="23"/>
        </w:rPr>
        <w:t>máxima</w:t>
      </w:r>
      <w:r>
        <w:rPr>
          <w:spacing w:val="-7"/>
          <w:sz w:val="23"/>
        </w:rPr>
        <w:t> </w:t>
      </w:r>
      <w:r>
        <w:rPr>
          <w:sz w:val="23"/>
        </w:rPr>
        <w:t>da</w:t>
      </w:r>
      <w:r>
        <w:rPr>
          <w:spacing w:val="-8"/>
          <w:sz w:val="23"/>
        </w:rPr>
        <w:t> </w:t>
      </w:r>
      <w:r>
        <w:rPr>
          <w:spacing w:val="-2"/>
          <w:sz w:val="23"/>
        </w:rPr>
        <w:t>entidade.</w:t>
      </w:r>
    </w:p>
    <w:p>
      <w:pPr>
        <w:pStyle w:val="ListParagraph"/>
        <w:numPr>
          <w:ilvl w:val="1"/>
          <w:numId w:val="21"/>
        </w:numPr>
        <w:tabs>
          <w:tab w:pos="889" w:val="left" w:leader="none"/>
        </w:tabs>
        <w:spacing w:line="235" w:lineRule="auto" w:before="113" w:after="0"/>
        <w:ind w:left="439" w:right="429" w:firstLine="0"/>
        <w:jc w:val="both"/>
        <w:rPr>
          <w:sz w:val="23"/>
        </w:rPr>
      </w:pPr>
      <w:r>
        <w:rPr>
          <w:sz w:val="23"/>
        </w:rPr>
        <w:t>A</w:t>
      </w:r>
      <w:r>
        <w:rPr>
          <w:spacing w:val="-12"/>
          <w:sz w:val="23"/>
        </w:rPr>
        <w:t> </w:t>
      </w:r>
      <w:r>
        <w:rPr>
          <w:sz w:val="23"/>
        </w:rPr>
        <w:t>aplicação de quaisquer das penalidades administrativas realizar-se-á em processo administrativo que assegurará o contraditório e a ampla defesa </w:t>
      </w:r>
      <w:r>
        <w:rPr>
          <w:sz w:val="23"/>
        </w:rPr>
        <w:t>ao licitante ou contratado, devendo ser observado o procedimento previsto na Lei nº 14.133/2021, e, subsidiariamente, na Lei nº 5.427/2009.</w:t>
      </w:r>
    </w:p>
    <w:p>
      <w:pPr>
        <w:pStyle w:val="ListParagraph"/>
        <w:numPr>
          <w:ilvl w:val="2"/>
          <w:numId w:val="21"/>
        </w:numPr>
        <w:tabs>
          <w:tab w:pos="1065" w:val="left" w:leader="none"/>
        </w:tabs>
        <w:spacing w:line="235" w:lineRule="auto" w:before="113" w:after="0"/>
        <w:ind w:left="439" w:right="429" w:firstLine="0"/>
        <w:jc w:val="both"/>
        <w:rPr>
          <w:sz w:val="23"/>
        </w:rPr>
      </w:pPr>
      <w:r>
        <w:rPr>
          <w:sz w:val="23"/>
        </w:rPr>
        <w:t>A</w:t>
      </w:r>
      <w:r>
        <w:rPr>
          <w:spacing w:val="-7"/>
          <w:sz w:val="23"/>
        </w:rPr>
        <w:t> </w:t>
      </w:r>
      <w:r>
        <w:rPr>
          <w:sz w:val="23"/>
        </w:rPr>
        <w:t>aplicação de sanção será antecedida de intimação do licitante ou contratado, que indicará a infração cometida, os fatos, os dispositivos do Edital e/ou</w:t>
      </w:r>
      <w:r>
        <w:rPr>
          <w:spacing w:val="-3"/>
          <w:sz w:val="23"/>
        </w:rPr>
        <w:t> </w:t>
      </w:r>
      <w:r>
        <w:rPr>
          <w:sz w:val="23"/>
        </w:rPr>
        <w:t>do</w:t>
      </w:r>
      <w:r>
        <w:rPr>
          <w:spacing w:val="-3"/>
          <w:sz w:val="23"/>
        </w:rPr>
        <w:t> </w:t>
      </w:r>
      <w:r>
        <w:rPr>
          <w:sz w:val="23"/>
        </w:rPr>
        <w:t>Contrato</w:t>
      </w:r>
      <w:r>
        <w:rPr>
          <w:spacing w:val="-3"/>
          <w:sz w:val="23"/>
        </w:rPr>
        <w:t> </w:t>
      </w:r>
      <w:r>
        <w:rPr>
          <w:sz w:val="23"/>
        </w:rPr>
        <w:t>infringidos</w:t>
      </w:r>
      <w:r>
        <w:rPr>
          <w:spacing w:val="-3"/>
          <w:sz w:val="23"/>
        </w:rPr>
        <w:t> </w:t>
      </w:r>
      <w:r>
        <w:rPr>
          <w:sz w:val="23"/>
        </w:rPr>
        <w:t>e</w:t>
      </w:r>
      <w:r>
        <w:rPr>
          <w:spacing w:val="-3"/>
          <w:sz w:val="23"/>
        </w:rPr>
        <w:t> </w:t>
      </w:r>
      <w:r>
        <w:rPr>
          <w:sz w:val="23"/>
        </w:rPr>
        <w:t>os</w:t>
      </w:r>
      <w:r>
        <w:rPr>
          <w:spacing w:val="-3"/>
          <w:sz w:val="23"/>
        </w:rPr>
        <w:t> </w:t>
      </w:r>
      <w:r>
        <w:rPr>
          <w:sz w:val="23"/>
        </w:rPr>
        <w:t>fundamentos</w:t>
      </w:r>
      <w:r>
        <w:rPr>
          <w:spacing w:val="-3"/>
          <w:sz w:val="23"/>
        </w:rPr>
        <w:t> </w:t>
      </w:r>
      <w:r>
        <w:rPr>
          <w:sz w:val="23"/>
        </w:rPr>
        <w:t>legais</w:t>
      </w:r>
      <w:r>
        <w:rPr>
          <w:spacing w:val="-3"/>
          <w:sz w:val="23"/>
        </w:rPr>
        <w:t> </w:t>
      </w:r>
      <w:r>
        <w:rPr>
          <w:sz w:val="23"/>
        </w:rPr>
        <w:t>pertinentes,</w:t>
      </w:r>
      <w:r>
        <w:rPr>
          <w:spacing w:val="-3"/>
          <w:sz w:val="23"/>
        </w:rPr>
        <w:t> </w:t>
      </w:r>
      <w:r>
        <w:rPr>
          <w:sz w:val="23"/>
        </w:rPr>
        <w:t>a</w:t>
      </w:r>
      <w:r>
        <w:rPr>
          <w:spacing w:val="-3"/>
          <w:sz w:val="23"/>
        </w:rPr>
        <w:t> </w:t>
      </w:r>
      <w:r>
        <w:rPr>
          <w:sz w:val="23"/>
        </w:rPr>
        <w:t>penalidade</w:t>
      </w:r>
      <w:r>
        <w:rPr>
          <w:spacing w:val="-3"/>
          <w:sz w:val="23"/>
        </w:rPr>
        <w:t> </w:t>
      </w:r>
      <w:r>
        <w:rPr>
          <w:sz w:val="23"/>
        </w:rPr>
        <w:t>que</w:t>
      </w:r>
      <w:r>
        <w:rPr>
          <w:spacing w:val="-3"/>
          <w:sz w:val="23"/>
        </w:rPr>
        <w:t> </w:t>
      </w:r>
      <w:r>
        <w:rPr>
          <w:sz w:val="23"/>
        </w:rPr>
        <w:t>se</w:t>
      </w:r>
      <w:r>
        <w:rPr>
          <w:spacing w:val="-3"/>
          <w:sz w:val="23"/>
        </w:rPr>
        <w:t> </w:t>
      </w:r>
      <w:r>
        <w:rPr>
          <w:sz w:val="23"/>
        </w:rPr>
        <w:t>pretende</w:t>
      </w:r>
      <w:r>
        <w:rPr>
          <w:spacing w:val="-3"/>
          <w:sz w:val="23"/>
        </w:rPr>
        <w:t> </w:t>
      </w:r>
      <w:r>
        <w:rPr>
          <w:sz w:val="23"/>
        </w:rPr>
        <w:t>imputar</w:t>
      </w:r>
      <w:r>
        <w:rPr>
          <w:spacing w:val="-3"/>
          <w:sz w:val="23"/>
        </w:rPr>
        <w:t> </w:t>
      </w:r>
      <w:r>
        <w:rPr>
          <w:sz w:val="23"/>
        </w:rPr>
        <w:t>e</w:t>
      </w:r>
      <w:r>
        <w:rPr>
          <w:spacing w:val="-3"/>
          <w:sz w:val="23"/>
        </w:rPr>
        <w:t> </w:t>
      </w:r>
      <w:r>
        <w:rPr>
          <w:sz w:val="23"/>
        </w:rPr>
        <w:t>o</w:t>
      </w:r>
      <w:r>
        <w:rPr>
          <w:spacing w:val="-3"/>
          <w:sz w:val="23"/>
        </w:rPr>
        <w:t> </w:t>
      </w:r>
      <w:r>
        <w:rPr>
          <w:sz w:val="23"/>
        </w:rPr>
        <w:t>respectivo</w:t>
      </w:r>
      <w:r>
        <w:rPr>
          <w:spacing w:val="-3"/>
          <w:sz w:val="23"/>
        </w:rPr>
        <w:t> </w:t>
      </w:r>
      <w:r>
        <w:rPr>
          <w:sz w:val="23"/>
        </w:rPr>
        <w:t>prazo</w:t>
      </w:r>
      <w:r>
        <w:rPr>
          <w:spacing w:val="-3"/>
          <w:sz w:val="23"/>
        </w:rPr>
        <w:t> </w:t>
      </w:r>
      <w:r>
        <w:rPr>
          <w:sz w:val="23"/>
        </w:rPr>
        <w:t>e/ou</w:t>
      </w:r>
      <w:r>
        <w:rPr>
          <w:spacing w:val="-3"/>
          <w:sz w:val="23"/>
        </w:rPr>
        <w:t> </w:t>
      </w:r>
      <w:r>
        <w:rPr>
          <w:sz w:val="23"/>
        </w:rPr>
        <w:t>valor,</w:t>
      </w:r>
      <w:r>
        <w:rPr>
          <w:spacing w:val="-3"/>
          <w:sz w:val="23"/>
        </w:rPr>
        <w:t> </w:t>
      </w:r>
      <w:r>
        <w:rPr>
          <w:sz w:val="23"/>
        </w:rPr>
        <w:t>se</w:t>
      </w:r>
      <w:r>
        <w:rPr>
          <w:spacing w:val="-3"/>
          <w:sz w:val="23"/>
        </w:rPr>
        <w:t> </w:t>
      </w:r>
      <w:r>
        <w:rPr>
          <w:sz w:val="23"/>
        </w:rPr>
        <w:t>for</w:t>
      </w:r>
      <w:r>
        <w:rPr>
          <w:spacing w:val="-3"/>
          <w:sz w:val="23"/>
        </w:rPr>
        <w:t> </w:t>
      </w:r>
      <w:r>
        <w:rPr>
          <w:sz w:val="23"/>
        </w:rPr>
        <w:t>o</w:t>
      </w:r>
      <w:r>
        <w:rPr>
          <w:spacing w:val="-3"/>
          <w:sz w:val="23"/>
        </w:rPr>
        <w:t> </w:t>
      </w:r>
      <w:r>
        <w:rPr>
          <w:sz w:val="23"/>
        </w:rPr>
        <w:t>caso,</w:t>
      </w:r>
      <w:r>
        <w:rPr>
          <w:spacing w:val="-3"/>
          <w:sz w:val="23"/>
        </w:rPr>
        <w:t> </w:t>
      </w:r>
      <w:r>
        <w:rPr>
          <w:sz w:val="23"/>
        </w:rPr>
        <w:t>assim como o prazo e o local para a apresentação da defesa, com a possibilidade de produção de provas.</w:t>
      </w:r>
    </w:p>
    <w:p>
      <w:pPr>
        <w:pStyle w:val="ListParagraph"/>
        <w:numPr>
          <w:ilvl w:val="2"/>
          <w:numId w:val="21"/>
        </w:numPr>
        <w:tabs>
          <w:tab w:pos="1057" w:val="left" w:leader="none"/>
        </w:tabs>
        <w:spacing w:line="240" w:lineRule="auto" w:before="108" w:after="0"/>
        <w:ind w:left="1057" w:right="0" w:hanging="618"/>
        <w:jc w:val="both"/>
        <w:rPr>
          <w:sz w:val="23"/>
        </w:rPr>
      </w:pPr>
      <w:r>
        <w:rPr>
          <w:sz w:val="23"/>
        </w:rPr>
        <w:t>A</w:t>
      </w:r>
      <w:r>
        <w:rPr>
          <w:spacing w:val="-15"/>
          <w:sz w:val="23"/>
        </w:rPr>
        <w:t> </w:t>
      </w:r>
      <w:r>
        <w:rPr>
          <w:sz w:val="23"/>
        </w:rPr>
        <w:t>defesa</w:t>
      </w:r>
      <w:r>
        <w:rPr>
          <w:spacing w:val="-8"/>
          <w:sz w:val="23"/>
        </w:rPr>
        <w:t> </w:t>
      </w:r>
      <w:r>
        <w:rPr>
          <w:sz w:val="23"/>
        </w:rPr>
        <w:t>prévia</w:t>
      </w:r>
      <w:r>
        <w:rPr>
          <w:spacing w:val="-6"/>
          <w:sz w:val="23"/>
        </w:rPr>
        <w:t> </w:t>
      </w:r>
      <w:r>
        <w:rPr>
          <w:sz w:val="23"/>
        </w:rPr>
        <w:t>do</w:t>
      </w:r>
      <w:r>
        <w:rPr>
          <w:spacing w:val="-6"/>
          <w:sz w:val="23"/>
        </w:rPr>
        <w:t> </w:t>
      </w:r>
      <w:r>
        <w:rPr>
          <w:sz w:val="23"/>
        </w:rPr>
        <w:t>licitante</w:t>
      </w:r>
      <w:r>
        <w:rPr>
          <w:spacing w:val="-6"/>
          <w:sz w:val="23"/>
        </w:rPr>
        <w:t> </w:t>
      </w:r>
      <w:r>
        <w:rPr>
          <w:sz w:val="23"/>
        </w:rPr>
        <w:t>ou</w:t>
      </w:r>
      <w:r>
        <w:rPr>
          <w:spacing w:val="-6"/>
          <w:sz w:val="23"/>
        </w:rPr>
        <w:t> </w:t>
      </w:r>
      <w:r>
        <w:rPr>
          <w:sz w:val="23"/>
        </w:rPr>
        <w:t>contratado</w:t>
      </w:r>
      <w:r>
        <w:rPr>
          <w:spacing w:val="-6"/>
          <w:sz w:val="23"/>
        </w:rPr>
        <w:t> </w:t>
      </w:r>
      <w:r>
        <w:rPr>
          <w:sz w:val="23"/>
        </w:rPr>
        <w:t>será</w:t>
      </w:r>
      <w:r>
        <w:rPr>
          <w:spacing w:val="-6"/>
          <w:sz w:val="23"/>
        </w:rPr>
        <w:t> </w:t>
      </w:r>
      <w:r>
        <w:rPr>
          <w:sz w:val="23"/>
        </w:rPr>
        <w:t>exercida</w:t>
      </w:r>
      <w:r>
        <w:rPr>
          <w:spacing w:val="-6"/>
          <w:sz w:val="23"/>
        </w:rPr>
        <w:t> </w:t>
      </w:r>
      <w:r>
        <w:rPr>
          <w:sz w:val="23"/>
        </w:rPr>
        <w:t>no</w:t>
      </w:r>
      <w:r>
        <w:rPr>
          <w:spacing w:val="-6"/>
          <w:sz w:val="23"/>
        </w:rPr>
        <w:t> </w:t>
      </w:r>
      <w:r>
        <w:rPr>
          <w:sz w:val="23"/>
        </w:rPr>
        <w:t>prazo</w:t>
      </w:r>
      <w:r>
        <w:rPr>
          <w:spacing w:val="-6"/>
          <w:sz w:val="23"/>
        </w:rPr>
        <w:t> </w:t>
      </w:r>
      <w:r>
        <w:rPr>
          <w:spacing w:val="-5"/>
          <w:sz w:val="23"/>
        </w:rPr>
        <w:t>de:</w:t>
      </w:r>
    </w:p>
    <w:p>
      <w:pPr>
        <w:pStyle w:val="ListParagraph"/>
        <w:numPr>
          <w:ilvl w:val="0"/>
          <w:numId w:val="24"/>
        </w:numPr>
        <w:tabs>
          <w:tab w:pos="673" w:val="left" w:leader="none"/>
        </w:tabs>
        <w:spacing w:line="240" w:lineRule="auto" w:before="109" w:after="0"/>
        <w:ind w:left="673" w:right="0" w:hanging="234"/>
        <w:jc w:val="both"/>
        <w:rPr>
          <w:sz w:val="23"/>
        </w:rPr>
      </w:pPr>
      <w:r>
        <w:rPr>
          <w:sz w:val="23"/>
        </w:rPr>
        <w:t>15</w:t>
      </w:r>
      <w:r>
        <w:rPr>
          <w:spacing w:val="-6"/>
          <w:sz w:val="23"/>
        </w:rPr>
        <w:t> </w:t>
      </w:r>
      <w:r>
        <w:rPr>
          <w:sz w:val="23"/>
        </w:rPr>
        <w:t>(quinze)</w:t>
      </w:r>
      <w:r>
        <w:rPr>
          <w:spacing w:val="-6"/>
          <w:sz w:val="23"/>
        </w:rPr>
        <w:t> </w:t>
      </w:r>
      <w:r>
        <w:rPr>
          <w:sz w:val="23"/>
        </w:rPr>
        <w:t>dias</w:t>
      </w:r>
      <w:r>
        <w:rPr>
          <w:spacing w:val="-5"/>
          <w:sz w:val="23"/>
        </w:rPr>
        <w:t> </w:t>
      </w:r>
      <w:r>
        <w:rPr>
          <w:sz w:val="23"/>
        </w:rPr>
        <w:t>úteis,</w:t>
      </w:r>
      <w:r>
        <w:rPr>
          <w:spacing w:val="-6"/>
          <w:sz w:val="23"/>
        </w:rPr>
        <w:t> </w:t>
      </w:r>
      <w:r>
        <w:rPr>
          <w:sz w:val="23"/>
        </w:rPr>
        <w:t>no</w:t>
      </w:r>
      <w:r>
        <w:rPr>
          <w:spacing w:val="-5"/>
          <w:sz w:val="23"/>
        </w:rPr>
        <w:t> </w:t>
      </w:r>
      <w:r>
        <w:rPr>
          <w:sz w:val="23"/>
        </w:rPr>
        <w:t>caso</w:t>
      </w:r>
      <w:r>
        <w:rPr>
          <w:spacing w:val="-6"/>
          <w:sz w:val="23"/>
        </w:rPr>
        <w:t> </w:t>
      </w:r>
      <w:r>
        <w:rPr>
          <w:sz w:val="23"/>
        </w:rPr>
        <w:t>da</w:t>
      </w:r>
      <w:r>
        <w:rPr>
          <w:spacing w:val="-5"/>
          <w:sz w:val="23"/>
        </w:rPr>
        <w:t> </w:t>
      </w:r>
      <w:r>
        <w:rPr>
          <w:sz w:val="23"/>
        </w:rPr>
        <w:t>aplicação</w:t>
      </w:r>
      <w:r>
        <w:rPr>
          <w:spacing w:val="-6"/>
          <w:sz w:val="23"/>
        </w:rPr>
        <w:t> </w:t>
      </w:r>
      <w:r>
        <w:rPr>
          <w:sz w:val="23"/>
        </w:rPr>
        <w:t>das</w:t>
      </w:r>
      <w:r>
        <w:rPr>
          <w:spacing w:val="-5"/>
          <w:sz w:val="23"/>
        </w:rPr>
        <w:t> </w:t>
      </w:r>
      <w:r>
        <w:rPr>
          <w:sz w:val="23"/>
        </w:rPr>
        <w:t>sanções</w:t>
      </w:r>
      <w:r>
        <w:rPr>
          <w:spacing w:val="-6"/>
          <w:sz w:val="23"/>
        </w:rPr>
        <w:t> </w:t>
      </w:r>
      <w:r>
        <w:rPr>
          <w:sz w:val="23"/>
        </w:rPr>
        <w:t>previstas</w:t>
      </w:r>
      <w:r>
        <w:rPr>
          <w:spacing w:val="-5"/>
          <w:sz w:val="23"/>
        </w:rPr>
        <w:t> </w:t>
      </w:r>
      <w:r>
        <w:rPr>
          <w:sz w:val="23"/>
        </w:rPr>
        <w:t>nos</w:t>
      </w:r>
      <w:r>
        <w:rPr>
          <w:spacing w:val="-6"/>
          <w:sz w:val="23"/>
        </w:rPr>
        <w:t> </w:t>
      </w:r>
      <w:r>
        <w:rPr>
          <w:sz w:val="23"/>
        </w:rPr>
        <w:t>itens</w:t>
      </w:r>
      <w:r>
        <w:rPr>
          <w:spacing w:val="-5"/>
          <w:sz w:val="23"/>
        </w:rPr>
        <w:t> </w:t>
      </w:r>
      <w:r>
        <w:rPr>
          <w:sz w:val="23"/>
        </w:rPr>
        <w:t>17.2.1</w:t>
      </w:r>
      <w:r>
        <w:rPr>
          <w:spacing w:val="-6"/>
          <w:sz w:val="23"/>
        </w:rPr>
        <w:t> </w:t>
      </w:r>
      <w:r>
        <w:rPr>
          <w:sz w:val="23"/>
        </w:rPr>
        <w:t>e</w:t>
      </w:r>
      <w:r>
        <w:rPr>
          <w:spacing w:val="-5"/>
          <w:sz w:val="23"/>
        </w:rPr>
        <w:t> </w:t>
      </w:r>
      <w:r>
        <w:rPr>
          <w:sz w:val="23"/>
        </w:rPr>
        <w:t>17.2.2,</w:t>
      </w:r>
      <w:r>
        <w:rPr>
          <w:spacing w:val="-6"/>
          <w:sz w:val="23"/>
        </w:rPr>
        <w:t> </w:t>
      </w:r>
      <w:r>
        <w:rPr>
          <w:sz w:val="23"/>
        </w:rPr>
        <w:t>contado</w:t>
      </w:r>
      <w:r>
        <w:rPr>
          <w:spacing w:val="-5"/>
          <w:sz w:val="23"/>
        </w:rPr>
        <w:t> </w:t>
      </w:r>
      <w:r>
        <w:rPr>
          <w:sz w:val="23"/>
        </w:rPr>
        <w:t>da</w:t>
      </w:r>
      <w:r>
        <w:rPr>
          <w:spacing w:val="-6"/>
          <w:sz w:val="23"/>
        </w:rPr>
        <w:t> </w:t>
      </w:r>
      <w:r>
        <w:rPr>
          <w:sz w:val="23"/>
        </w:rPr>
        <w:t>data</w:t>
      </w:r>
      <w:r>
        <w:rPr>
          <w:spacing w:val="-5"/>
          <w:sz w:val="23"/>
        </w:rPr>
        <w:t> </w:t>
      </w:r>
      <w:r>
        <w:rPr>
          <w:sz w:val="23"/>
        </w:rPr>
        <w:t>da</w:t>
      </w:r>
      <w:r>
        <w:rPr>
          <w:spacing w:val="-6"/>
          <w:sz w:val="23"/>
        </w:rPr>
        <w:t> </w:t>
      </w:r>
      <w:r>
        <w:rPr>
          <w:spacing w:val="-2"/>
          <w:sz w:val="23"/>
        </w:rPr>
        <w:t>intimação;</w:t>
      </w:r>
    </w:p>
    <w:p>
      <w:pPr>
        <w:pStyle w:val="ListParagraph"/>
        <w:numPr>
          <w:ilvl w:val="0"/>
          <w:numId w:val="24"/>
        </w:numPr>
        <w:tabs>
          <w:tab w:pos="702" w:val="left" w:leader="none"/>
        </w:tabs>
        <w:spacing w:line="235" w:lineRule="auto" w:before="113" w:after="0"/>
        <w:ind w:left="439" w:right="429" w:firstLine="0"/>
        <w:jc w:val="both"/>
        <w:rPr>
          <w:sz w:val="23"/>
        </w:rPr>
      </w:pPr>
      <w:r>
        <w:rPr>
          <w:sz w:val="23"/>
        </w:rPr>
        <w:t>15 (quinze) dias úteis, no caso de aplicação das sanções previstas nos itens 17.2.3 e 17.2.4, contado da data da intimação, observado o procedimento estabelecido no art. 158 da Lei nº 14.133/2021.</w:t>
      </w:r>
    </w:p>
    <w:p>
      <w:pPr>
        <w:pStyle w:val="ListParagraph"/>
        <w:numPr>
          <w:ilvl w:val="2"/>
          <w:numId w:val="21"/>
        </w:numPr>
        <w:tabs>
          <w:tab w:pos="1072" w:val="left" w:leader="none"/>
        </w:tabs>
        <w:spacing w:line="235" w:lineRule="auto" w:before="113" w:after="0"/>
        <w:ind w:left="439" w:right="429" w:firstLine="0"/>
        <w:jc w:val="both"/>
        <w:rPr>
          <w:sz w:val="23"/>
        </w:rPr>
      </w:pPr>
      <w:r>
        <w:rPr>
          <w:sz w:val="23"/>
        </w:rPr>
        <w:t>Será</w:t>
      </w:r>
      <w:r>
        <w:rPr>
          <w:spacing w:val="-1"/>
          <w:sz w:val="23"/>
        </w:rPr>
        <w:t> </w:t>
      </w:r>
      <w:r>
        <w:rPr>
          <w:sz w:val="23"/>
        </w:rPr>
        <w:t>emitida</w:t>
      </w:r>
      <w:r>
        <w:rPr>
          <w:spacing w:val="-1"/>
          <w:sz w:val="23"/>
        </w:rPr>
        <w:t> </w:t>
      </w:r>
      <w:r>
        <w:rPr>
          <w:sz w:val="23"/>
        </w:rPr>
        <w:t>decisão</w:t>
      </w:r>
      <w:r>
        <w:rPr>
          <w:spacing w:val="-1"/>
          <w:sz w:val="23"/>
        </w:rPr>
        <w:t> </w:t>
      </w:r>
      <w:r>
        <w:rPr>
          <w:sz w:val="23"/>
        </w:rPr>
        <w:t>conclusiva</w:t>
      </w:r>
      <w:r>
        <w:rPr>
          <w:spacing w:val="-1"/>
          <w:sz w:val="23"/>
        </w:rPr>
        <w:t> </w:t>
      </w:r>
      <w:r>
        <w:rPr>
          <w:sz w:val="23"/>
        </w:rPr>
        <w:t>sobre</w:t>
      </w:r>
      <w:r>
        <w:rPr>
          <w:spacing w:val="-1"/>
          <w:sz w:val="23"/>
        </w:rPr>
        <w:t> </w:t>
      </w:r>
      <w:r>
        <w:rPr>
          <w:sz w:val="23"/>
        </w:rPr>
        <w:t>a</w:t>
      </w:r>
      <w:r>
        <w:rPr>
          <w:spacing w:val="-1"/>
          <w:sz w:val="23"/>
        </w:rPr>
        <w:t> </w:t>
      </w:r>
      <w:r>
        <w:rPr>
          <w:sz w:val="23"/>
        </w:rPr>
        <w:t>aplicação</w:t>
      </w:r>
      <w:r>
        <w:rPr>
          <w:spacing w:val="-1"/>
          <w:sz w:val="23"/>
        </w:rPr>
        <w:t> </w:t>
      </w:r>
      <w:r>
        <w:rPr>
          <w:sz w:val="23"/>
        </w:rPr>
        <w:t>ou</w:t>
      </w:r>
      <w:r>
        <w:rPr>
          <w:spacing w:val="-1"/>
          <w:sz w:val="23"/>
        </w:rPr>
        <w:t> </w:t>
      </w:r>
      <w:r>
        <w:rPr>
          <w:sz w:val="23"/>
        </w:rPr>
        <w:t>não</w:t>
      </w:r>
      <w:r>
        <w:rPr>
          <w:spacing w:val="-1"/>
          <w:sz w:val="23"/>
        </w:rPr>
        <w:t> </w:t>
      </w:r>
      <w:r>
        <w:rPr>
          <w:sz w:val="23"/>
        </w:rPr>
        <w:t>da</w:t>
      </w:r>
      <w:r>
        <w:rPr>
          <w:spacing w:val="-1"/>
          <w:sz w:val="23"/>
        </w:rPr>
        <w:t> </w:t>
      </w:r>
      <w:r>
        <w:rPr>
          <w:sz w:val="23"/>
        </w:rPr>
        <w:t>sanção,</w:t>
      </w:r>
      <w:r>
        <w:rPr>
          <w:spacing w:val="-1"/>
          <w:sz w:val="23"/>
        </w:rPr>
        <w:t> </w:t>
      </w:r>
      <w:r>
        <w:rPr>
          <w:sz w:val="23"/>
        </w:rPr>
        <w:t>pela</w:t>
      </w:r>
      <w:r>
        <w:rPr>
          <w:spacing w:val="-1"/>
          <w:sz w:val="23"/>
        </w:rPr>
        <w:t> </w:t>
      </w:r>
      <w:r>
        <w:rPr>
          <w:sz w:val="23"/>
        </w:rPr>
        <w:t>autoridade</w:t>
      </w:r>
      <w:r>
        <w:rPr>
          <w:spacing w:val="-1"/>
          <w:sz w:val="23"/>
        </w:rPr>
        <w:t> </w:t>
      </w:r>
      <w:r>
        <w:rPr>
          <w:sz w:val="23"/>
        </w:rPr>
        <w:t>competente,</w:t>
      </w:r>
      <w:r>
        <w:rPr>
          <w:spacing w:val="-1"/>
          <w:sz w:val="23"/>
        </w:rPr>
        <w:t> </w:t>
      </w:r>
      <w:r>
        <w:rPr>
          <w:sz w:val="23"/>
        </w:rPr>
        <w:t>devendo</w:t>
      </w:r>
      <w:r>
        <w:rPr>
          <w:spacing w:val="-1"/>
          <w:sz w:val="23"/>
        </w:rPr>
        <w:t> </w:t>
      </w:r>
      <w:r>
        <w:rPr>
          <w:sz w:val="23"/>
        </w:rPr>
        <w:t>ser</w:t>
      </w:r>
      <w:r>
        <w:rPr>
          <w:spacing w:val="-1"/>
          <w:sz w:val="23"/>
        </w:rPr>
        <w:t> </w:t>
      </w:r>
      <w:r>
        <w:rPr>
          <w:sz w:val="23"/>
        </w:rPr>
        <w:t>apresentada</w:t>
      </w:r>
      <w:r>
        <w:rPr>
          <w:spacing w:val="-1"/>
          <w:sz w:val="23"/>
        </w:rPr>
        <w:t> </w:t>
      </w:r>
      <w:r>
        <w:rPr>
          <w:sz w:val="23"/>
        </w:rPr>
        <w:t>a</w:t>
      </w:r>
      <w:r>
        <w:rPr>
          <w:spacing w:val="-1"/>
          <w:sz w:val="23"/>
        </w:rPr>
        <w:t> </w:t>
      </w:r>
      <w:r>
        <w:rPr>
          <w:sz w:val="23"/>
        </w:rPr>
        <w:t>devida</w:t>
      </w:r>
      <w:r>
        <w:rPr>
          <w:spacing w:val="-1"/>
          <w:sz w:val="23"/>
        </w:rPr>
        <w:t> </w:t>
      </w:r>
      <w:r>
        <w:rPr>
          <w:sz w:val="23"/>
        </w:rPr>
        <w:t>motivação,</w:t>
      </w:r>
      <w:r>
        <w:rPr>
          <w:spacing w:val="-1"/>
          <w:sz w:val="23"/>
        </w:rPr>
        <w:t> </w:t>
      </w:r>
      <w:r>
        <w:rPr>
          <w:sz w:val="23"/>
        </w:rPr>
        <w:t>com a demonstração dos fatos e dos respectivos fundamentos jurídicos.</w:t>
      </w:r>
    </w:p>
    <w:p>
      <w:pPr>
        <w:pStyle w:val="ListParagraph"/>
        <w:numPr>
          <w:ilvl w:val="1"/>
          <w:numId w:val="21"/>
        </w:numPr>
        <w:tabs>
          <w:tab w:pos="885" w:val="left" w:leader="none"/>
        </w:tabs>
        <w:spacing w:line="240" w:lineRule="auto" w:before="109" w:after="0"/>
        <w:ind w:left="885" w:right="0" w:hanging="446"/>
        <w:jc w:val="both"/>
        <w:rPr>
          <w:sz w:val="23"/>
        </w:rPr>
      </w:pPr>
      <w:r>
        <w:rPr>
          <w:sz w:val="23"/>
        </w:rPr>
        <w:t>A</w:t>
      </w:r>
      <w:r>
        <w:rPr>
          <w:spacing w:val="-15"/>
          <w:sz w:val="23"/>
        </w:rPr>
        <w:t> </w:t>
      </w:r>
      <w:r>
        <w:rPr>
          <w:sz w:val="23"/>
        </w:rPr>
        <w:t>aplicação</w:t>
      </w:r>
      <w:r>
        <w:rPr>
          <w:spacing w:val="-8"/>
          <w:sz w:val="23"/>
        </w:rPr>
        <w:t> </w:t>
      </w:r>
      <w:r>
        <w:rPr>
          <w:sz w:val="23"/>
        </w:rPr>
        <w:t>das</w:t>
      </w:r>
      <w:r>
        <w:rPr>
          <w:spacing w:val="-6"/>
          <w:sz w:val="23"/>
        </w:rPr>
        <w:t> </w:t>
      </w:r>
      <w:r>
        <w:rPr>
          <w:sz w:val="23"/>
        </w:rPr>
        <w:t>sanções</w:t>
      </w:r>
      <w:r>
        <w:rPr>
          <w:spacing w:val="-6"/>
          <w:sz w:val="23"/>
        </w:rPr>
        <w:t> </w:t>
      </w:r>
      <w:r>
        <w:rPr>
          <w:sz w:val="23"/>
        </w:rPr>
        <w:t>previstas</w:t>
      </w:r>
      <w:r>
        <w:rPr>
          <w:spacing w:val="-6"/>
          <w:sz w:val="23"/>
        </w:rPr>
        <w:t> </w:t>
      </w:r>
      <w:r>
        <w:rPr>
          <w:sz w:val="23"/>
        </w:rPr>
        <w:t>no</w:t>
      </w:r>
      <w:r>
        <w:rPr>
          <w:spacing w:val="-6"/>
          <w:sz w:val="23"/>
        </w:rPr>
        <w:t> </w:t>
      </w:r>
      <w:r>
        <w:rPr>
          <w:sz w:val="23"/>
        </w:rPr>
        <w:t>Edital</w:t>
      </w:r>
      <w:r>
        <w:rPr>
          <w:spacing w:val="-6"/>
          <w:sz w:val="23"/>
        </w:rPr>
        <w:t> </w:t>
      </w:r>
      <w:r>
        <w:rPr>
          <w:sz w:val="23"/>
        </w:rPr>
        <w:t>e</w:t>
      </w:r>
      <w:r>
        <w:rPr>
          <w:spacing w:val="-6"/>
          <w:sz w:val="23"/>
        </w:rPr>
        <w:t> </w:t>
      </w:r>
      <w:r>
        <w:rPr>
          <w:sz w:val="23"/>
        </w:rPr>
        <w:t>no</w:t>
      </w:r>
      <w:r>
        <w:rPr>
          <w:spacing w:val="-6"/>
          <w:sz w:val="23"/>
        </w:rPr>
        <w:t> </w:t>
      </w:r>
      <w:r>
        <w:rPr>
          <w:sz w:val="23"/>
        </w:rPr>
        <w:t>Contrato</w:t>
      </w:r>
      <w:r>
        <w:rPr>
          <w:spacing w:val="-6"/>
          <w:sz w:val="23"/>
        </w:rPr>
        <w:t> </w:t>
      </w:r>
      <w:r>
        <w:rPr>
          <w:sz w:val="23"/>
        </w:rPr>
        <w:t>não</w:t>
      </w:r>
      <w:r>
        <w:rPr>
          <w:spacing w:val="-6"/>
          <w:sz w:val="23"/>
        </w:rPr>
        <w:t> </w:t>
      </w:r>
      <w:r>
        <w:rPr>
          <w:sz w:val="23"/>
        </w:rPr>
        <w:t>exclui,</w:t>
      </w:r>
      <w:r>
        <w:rPr>
          <w:spacing w:val="-6"/>
          <w:sz w:val="23"/>
        </w:rPr>
        <w:t> </w:t>
      </w:r>
      <w:r>
        <w:rPr>
          <w:sz w:val="23"/>
        </w:rPr>
        <w:t>em</w:t>
      </w:r>
      <w:r>
        <w:rPr>
          <w:spacing w:val="-5"/>
          <w:sz w:val="23"/>
        </w:rPr>
        <w:t> </w:t>
      </w:r>
      <w:r>
        <w:rPr>
          <w:sz w:val="23"/>
        </w:rPr>
        <w:t>hipótese</w:t>
      </w:r>
      <w:r>
        <w:rPr>
          <w:spacing w:val="-6"/>
          <w:sz w:val="23"/>
        </w:rPr>
        <w:t> </w:t>
      </w:r>
      <w:r>
        <w:rPr>
          <w:spacing w:val="-2"/>
          <w:sz w:val="23"/>
        </w:rPr>
        <w:t>alguma:</w:t>
      </w:r>
    </w:p>
    <w:p>
      <w:pPr>
        <w:pStyle w:val="ListParagraph"/>
        <w:numPr>
          <w:ilvl w:val="0"/>
          <w:numId w:val="25"/>
        </w:numPr>
        <w:tabs>
          <w:tab w:pos="684" w:val="left" w:leader="none"/>
        </w:tabs>
        <w:spacing w:line="235" w:lineRule="auto" w:before="113" w:after="0"/>
        <w:ind w:left="439" w:right="429" w:firstLine="0"/>
        <w:jc w:val="both"/>
        <w:rPr>
          <w:sz w:val="23"/>
        </w:rPr>
      </w:pPr>
      <w:r>
        <w:rPr>
          <w:sz w:val="23"/>
        </w:rPr>
        <w:t>a obrigação de reparação integral do dano causado à</w:t>
      </w:r>
      <w:r>
        <w:rPr>
          <w:spacing w:val="-5"/>
          <w:sz w:val="23"/>
        </w:rPr>
        <w:t> </w:t>
      </w:r>
      <w:r>
        <w:rPr>
          <w:sz w:val="23"/>
        </w:rPr>
        <w:t>Administração Pública, na forma do art. 156, § 9º, da Lei nº 14.133/2021 e do art. 416, </w:t>
      </w:r>
      <w:r>
        <w:rPr>
          <w:sz w:val="23"/>
        </w:rPr>
        <w:t>parágrafo único, do Código Civil; e</w:t>
      </w:r>
    </w:p>
    <w:p>
      <w:pPr>
        <w:pStyle w:val="ListParagraph"/>
        <w:numPr>
          <w:ilvl w:val="0"/>
          <w:numId w:val="25"/>
        </w:numPr>
        <w:tabs>
          <w:tab w:pos="686" w:val="left" w:leader="none"/>
        </w:tabs>
        <w:spacing w:line="240" w:lineRule="auto" w:before="108" w:after="0"/>
        <w:ind w:left="686" w:right="0" w:hanging="247"/>
        <w:jc w:val="both"/>
        <w:rPr>
          <w:sz w:val="23"/>
        </w:rPr>
      </w:pPr>
      <w:r>
        <w:rPr>
          <w:sz w:val="23"/>
        </w:rPr>
        <w:t>a</w:t>
      </w:r>
      <w:r>
        <w:rPr>
          <w:spacing w:val="-6"/>
          <w:sz w:val="23"/>
        </w:rPr>
        <w:t> </w:t>
      </w:r>
      <w:r>
        <w:rPr>
          <w:sz w:val="23"/>
        </w:rPr>
        <w:t>possibilidade</w:t>
      </w:r>
      <w:r>
        <w:rPr>
          <w:spacing w:val="-6"/>
          <w:sz w:val="23"/>
        </w:rPr>
        <w:t> </w:t>
      </w:r>
      <w:r>
        <w:rPr>
          <w:sz w:val="23"/>
        </w:rPr>
        <w:t>de</w:t>
      </w:r>
      <w:r>
        <w:rPr>
          <w:spacing w:val="-6"/>
          <w:sz w:val="23"/>
        </w:rPr>
        <w:t> </w:t>
      </w:r>
      <w:r>
        <w:rPr>
          <w:sz w:val="23"/>
        </w:rPr>
        <w:t>rescisão</w:t>
      </w:r>
      <w:r>
        <w:rPr>
          <w:spacing w:val="-6"/>
          <w:sz w:val="23"/>
        </w:rPr>
        <w:t> </w:t>
      </w:r>
      <w:r>
        <w:rPr>
          <w:sz w:val="23"/>
        </w:rPr>
        <w:t>administrativa</w:t>
      </w:r>
      <w:r>
        <w:rPr>
          <w:spacing w:val="-6"/>
          <w:sz w:val="23"/>
        </w:rPr>
        <w:t> </w:t>
      </w:r>
      <w:r>
        <w:rPr>
          <w:sz w:val="23"/>
        </w:rPr>
        <w:t>do</w:t>
      </w:r>
      <w:r>
        <w:rPr>
          <w:spacing w:val="-6"/>
          <w:sz w:val="23"/>
        </w:rPr>
        <w:t> </w:t>
      </w:r>
      <w:r>
        <w:rPr>
          <w:sz w:val="23"/>
        </w:rPr>
        <w:t>Contrato,</w:t>
      </w:r>
      <w:r>
        <w:rPr>
          <w:spacing w:val="-6"/>
          <w:sz w:val="23"/>
        </w:rPr>
        <w:t> </w:t>
      </w:r>
      <w:r>
        <w:rPr>
          <w:sz w:val="23"/>
        </w:rPr>
        <w:t>na</w:t>
      </w:r>
      <w:r>
        <w:rPr>
          <w:spacing w:val="-6"/>
          <w:sz w:val="23"/>
        </w:rPr>
        <w:t> </w:t>
      </w:r>
      <w:r>
        <w:rPr>
          <w:sz w:val="23"/>
        </w:rPr>
        <w:t>forma</w:t>
      </w:r>
      <w:r>
        <w:rPr>
          <w:spacing w:val="-6"/>
          <w:sz w:val="23"/>
        </w:rPr>
        <w:t> </w:t>
      </w:r>
      <w:r>
        <w:rPr>
          <w:sz w:val="23"/>
        </w:rPr>
        <w:t>dos</w:t>
      </w:r>
      <w:r>
        <w:rPr>
          <w:spacing w:val="-6"/>
          <w:sz w:val="23"/>
        </w:rPr>
        <w:t> </w:t>
      </w:r>
      <w:r>
        <w:rPr>
          <w:sz w:val="23"/>
        </w:rPr>
        <w:t>arts.</w:t>
      </w:r>
      <w:r>
        <w:rPr>
          <w:spacing w:val="-6"/>
          <w:sz w:val="23"/>
        </w:rPr>
        <w:t> </w:t>
      </w:r>
      <w:r>
        <w:rPr>
          <w:sz w:val="23"/>
        </w:rPr>
        <w:t>138</w:t>
      </w:r>
      <w:r>
        <w:rPr>
          <w:spacing w:val="-6"/>
          <w:sz w:val="23"/>
        </w:rPr>
        <w:t> </w:t>
      </w:r>
      <w:r>
        <w:rPr>
          <w:sz w:val="23"/>
        </w:rPr>
        <w:t>e</w:t>
      </w:r>
      <w:r>
        <w:rPr>
          <w:spacing w:val="-5"/>
          <w:sz w:val="23"/>
        </w:rPr>
        <w:t> </w:t>
      </w:r>
      <w:r>
        <w:rPr>
          <w:sz w:val="23"/>
        </w:rPr>
        <w:t>139</w:t>
      </w:r>
      <w:r>
        <w:rPr>
          <w:spacing w:val="-6"/>
          <w:sz w:val="23"/>
        </w:rPr>
        <w:t> </w:t>
      </w:r>
      <w:r>
        <w:rPr>
          <w:sz w:val="23"/>
        </w:rPr>
        <w:t>da</w:t>
      </w:r>
      <w:r>
        <w:rPr>
          <w:spacing w:val="-6"/>
          <w:sz w:val="23"/>
        </w:rPr>
        <w:t> </w:t>
      </w:r>
      <w:r>
        <w:rPr>
          <w:sz w:val="23"/>
        </w:rPr>
        <w:t>Lei</w:t>
      </w:r>
      <w:r>
        <w:rPr>
          <w:spacing w:val="-6"/>
          <w:sz w:val="23"/>
        </w:rPr>
        <w:t> </w:t>
      </w:r>
      <w:r>
        <w:rPr>
          <w:sz w:val="23"/>
        </w:rPr>
        <w:t>nº</w:t>
      </w:r>
      <w:r>
        <w:rPr>
          <w:spacing w:val="-6"/>
          <w:sz w:val="23"/>
        </w:rPr>
        <w:t> </w:t>
      </w:r>
      <w:r>
        <w:rPr>
          <w:sz w:val="23"/>
        </w:rPr>
        <w:t>14.133/2021,</w:t>
      </w:r>
      <w:r>
        <w:rPr>
          <w:spacing w:val="-6"/>
          <w:sz w:val="23"/>
        </w:rPr>
        <w:t> </w:t>
      </w:r>
      <w:r>
        <w:rPr>
          <w:sz w:val="23"/>
        </w:rPr>
        <w:t>garantido</w:t>
      </w:r>
      <w:r>
        <w:rPr>
          <w:spacing w:val="-6"/>
          <w:sz w:val="23"/>
        </w:rPr>
        <w:t> </w:t>
      </w:r>
      <w:r>
        <w:rPr>
          <w:sz w:val="23"/>
        </w:rPr>
        <w:t>o</w:t>
      </w:r>
      <w:r>
        <w:rPr>
          <w:spacing w:val="-6"/>
          <w:sz w:val="23"/>
        </w:rPr>
        <w:t> </w:t>
      </w:r>
      <w:r>
        <w:rPr>
          <w:sz w:val="23"/>
        </w:rPr>
        <w:t>contraditório</w:t>
      </w:r>
      <w:r>
        <w:rPr>
          <w:spacing w:val="-6"/>
          <w:sz w:val="23"/>
        </w:rPr>
        <w:t> </w:t>
      </w:r>
      <w:r>
        <w:rPr>
          <w:sz w:val="23"/>
        </w:rPr>
        <w:t>e</w:t>
      </w:r>
      <w:r>
        <w:rPr>
          <w:spacing w:val="-6"/>
          <w:sz w:val="23"/>
        </w:rPr>
        <w:t> </w:t>
      </w:r>
      <w:r>
        <w:rPr>
          <w:sz w:val="23"/>
        </w:rPr>
        <w:t>a</w:t>
      </w:r>
      <w:r>
        <w:rPr>
          <w:spacing w:val="-6"/>
          <w:sz w:val="23"/>
        </w:rPr>
        <w:t> </w:t>
      </w:r>
      <w:r>
        <w:rPr>
          <w:sz w:val="23"/>
        </w:rPr>
        <w:t>ampla</w:t>
      </w:r>
      <w:r>
        <w:rPr>
          <w:spacing w:val="-6"/>
          <w:sz w:val="23"/>
        </w:rPr>
        <w:t> </w:t>
      </w:r>
      <w:r>
        <w:rPr>
          <w:spacing w:val="-2"/>
          <w:sz w:val="23"/>
        </w:rPr>
        <w:t>defesa.</w:t>
      </w:r>
    </w:p>
    <w:p>
      <w:pPr>
        <w:pStyle w:val="ListParagraph"/>
        <w:numPr>
          <w:ilvl w:val="2"/>
          <w:numId w:val="21"/>
        </w:numPr>
        <w:tabs>
          <w:tab w:pos="1057" w:val="left" w:leader="none"/>
        </w:tabs>
        <w:spacing w:line="240" w:lineRule="auto" w:before="109" w:after="0"/>
        <w:ind w:left="1057" w:right="0" w:hanging="618"/>
        <w:jc w:val="both"/>
        <w:rPr>
          <w:sz w:val="23"/>
        </w:rPr>
      </w:pPr>
      <w:r>
        <w:rPr>
          <w:sz w:val="23"/>
        </w:rPr>
        <w:t>Aplica-se</w:t>
      </w:r>
      <w:r>
        <w:rPr>
          <w:spacing w:val="-6"/>
          <w:sz w:val="23"/>
        </w:rPr>
        <w:t> </w:t>
      </w:r>
      <w:r>
        <w:rPr>
          <w:sz w:val="23"/>
        </w:rPr>
        <w:t>o</w:t>
      </w:r>
      <w:r>
        <w:rPr>
          <w:spacing w:val="-6"/>
          <w:sz w:val="23"/>
        </w:rPr>
        <w:t> </w:t>
      </w:r>
      <w:r>
        <w:rPr>
          <w:sz w:val="23"/>
        </w:rPr>
        <w:t>disposto</w:t>
      </w:r>
      <w:r>
        <w:rPr>
          <w:spacing w:val="-5"/>
          <w:sz w:val="23"/>
        </w:rPr>
        <w:t> </w:t>
      </w:r>
      <w:r>
        <w:rPr>
          <w:sz w:val="23"/>
        </w:rPr>
        <w:t>na</w:t>
      </w:r>
      <w:r>
        <w:rPr>
          <w:spacing w:val="-6"/>
          <w:sz w:val="23"/>
        </w:rPr>
        <w:t> </w:t>
      </w:r>
      <w:r>
        <w:rPr>
          <w:sz w:val="23"/>
        </w:rPr>
        <w:t>alínea</w:t>
      </w:r>
      <w:r>
        <w:rPr>
          <w:spacing w:val="-5"/>
          <w:sz w:val="23"/>
        </w:rPr>
        <w:t> </w:t>
      </w:r>
      <w:r>
        <w:rPr>
          <w:sz w:val="23"/>
        </w:rPr>
        <w:t>a</w:t>
      </w:r>
      <w:r>
        <w:rPr>
          <w:spacing w:val="-6"/>
          <w:sz w:val="23"/>
        </w:rPr>
        <w:t> </w:t>
      </w:r>
      <w:r>
        <w:rPr>
          <w:sz w:val="23"/>
        </w:rPr>
        <w:t>do</w:t>
      </w:r>
      <w:r>
        <w:rPr>
          <w:spacing w:val="-5"/>
          <w:sz w:val="23"/>
        </w:rPr>
        <w:t> </w:t>
      </w:r>
      <w:r>
        <w:rPr>
          <w:sz w:val="23"/>
        </w:rPr>
        <w:t>item</w:t>
      </w:r>
      <w:r>
        <w:rPr>
          <w:spacing w:val="-5"/>
          <w:sz w:val="23"/>
        </w:rPr>
        <w:t> </w:t>
      </w:r>
      <w:r>
        <w:rPr>
          <w:sz w:val="23"/>
        </w:rPr>
        <w:t>17.8</w:t>
      </w:r>
      <w:r>
        <w:rPr>
          <w:spacing w:val="-6"/>
          <w:sz w:val="23"/>
        </w:rPr>
        <w:t> </w:t>
      </w:r>
      <w:r>
        <w:rPr>
          <w:sz w:val="23"/>
        </w:rPr>
        <w:t>à</w:t>
      </w:r>
      <w:r>
        <w:rPr>
          <w:spacing w:val="-5"/>
          <w:sz w:val="23"/>
        </w:rPr>
        <w:t> </w:t>
      </w:r>
      <w:r>
        <w:rPr>
          <w:sz w:val="23"/>
        </w:rPr>
        <w:t>multa</w:t>
      </w:r>
      <w:r>
        <w:rPr>
          <w:spacing w:val="-6"/>
          <w:sz w:val="23"/>
        </w:rPr>
        <w:t> </w:t>
      </w:r>
      <w:r>
        <w:rPr>
          <w:sz w:val="23"/>
        </w:rPr>
        <w:t>compensatória,</w:t>
      </w:r>
      <w:r>
        <w:rPr>
          <w:spacing w:val="-5"/>
          <w:sz w:val="23"/>
        </w:rPr>
        <w:t> </w:t>
      </w:r>
      <w:r>
        <w:rPr>
          <w:sz w:val="23"/>
        </w:rPr>
        <w:t>nos</w:t>
      </w:r>
      <w:r>
        <w:rPr>
          <w:spacing w:val="-6"/>
          <w:sz w:val="23"/>
        </w:rPr>
        <w:t> </w:t>
      </w:r>
      <w:r>
        <w:rPr>
          <w:sz w:val="23"/>
        </w:rPr>
        <w:t>termos</w:t>
      </w:r>
      <w:r>
        <w:rPr>
          <w:spacing w:val="-5"/>
          <w:sz w:val="23"/>
        </w:rPr>
        <w:t> </w:t>
      </w:r>
      <w:r>
        <w:rPr>
          <w:sz w:val="23"/>
        </w:rPr>
        <w:t>do</w:t>
      </w:r>
      <w:r>
        <w:rPr>
          <w:spacing w:val="-6"/>
          <w:sz w:val="23"/>
        </w:rPr>
        <w:t> </w:t>
      </w:r>
      <w:r>
        <w:rPr>
          <w:sz w:val="23"/>
        </w:rPr>
        <w:t>parágrafo</w:t>
      </w:r>
      <w:r>
        <w:rPr>
          <w:spacing w:val="-6"/>
          <w:sz w:val="23"/>
        </w:rPr>
        <w:t> </w:t>
      </w:r>
      <w:r>
        <w:rPr>
          <w:sz w:val="23"/>
        </w:rPr>
        <w:t>único</w:t>
      </w:r>
      <w:r>
        <w:rPr>
          <w:spacing w:val="-5"/>
          <w:sz w:val="23"/>
        </w:rPr>
        <w:t> </w:t>
      </w:r>
      <w:r>
        <w:rPr>
          <w:sz w:val="23"/>
        </w:rPr>
        <w:t>do</w:t>
      </w:r>
      <w:r>
        <w:rPr>
          <w:spacing w:val="-6"/>
          <w:sz w:val="23"/>
        </w:rPr>
        <w:t> </w:t>
      </w:r>
      <w:r>
        <w:rPr>
          <w:sz w:val="23"/>
        </w:rPr>
        <w:t>art.</w:t>
      </w:r>
      <w:r>
        <w:rPr>
          <w:spacing w:val="-5"/>
          <w:sz w:val="23"/>
        </w:rPr>
        <w:t> </w:t>
      </w:r>
      <w:r>
        <w:rPr>
          <w:sz w:val="23"/>
        </w:rPr>
        <w:t>416</w:t>
      </w:r>
      <w:r>
        <w:rPr>
          <w:spacing w:val="-6"/>
          <w:sz w:val="23"/>
        </w:rPr>
        <w:t> </w:t>
      </w:r>
      <w:r>
        <w:rPr>
          <w:sz w:val="23"/>
        </w:rPr>
        <w:t>do</w:t>
      </w:r>
      <w:r>
        <w:rPr>
          <w:spacing w:val="-5"/>
          <w:sz w:val="23"/>
        </w:rPr>
        <w:t> </w:t>
      </w:r>
      <w:r>
        <w:rPr>
          <w:sz w:val="23"/>
        </w:rPr>
        <w:t>Código</w:t>
      </w:r>
      <w:r>
        <w:rPr>
          <w:spacing w:val="-6"/>
          <w:sz w:val="23"/>
        </w:rPr>
        <w:t> </w:t>
      </w:r>
      <w:r>
        <w:rPr>
          <w:spacing w:val="-2"/>
          <w:sz w:val="23"/>
        </w:rPr>
        <w:t>Civil.</w:t>
      </w:r>
    </w:p>
    <w:p>
      <w:pPr>
        <w:pStyle w:val="ListParagraph"/>
        <w:numPr>
          <w:ilvl w:val="1"/>
          <w:numId w:val="21"/>
        </w:numPr>
        <w:tabs>
          <w:tab w:pos="888" w:val="left" w:leader="none"/>
        </w:tabs>
        <w:spacing w:line="235" w:lineRule="auto" w:before="113" w:after="0"/>
        <w:ind w:left="439" w:right="429" w:firstLine="0"/>
        <w:jc w:val="both"/>
        <w:rPr>
          <w:sz w:val="23"/>
        </w:rPr>
      </w:pPr>
      <w:r>
        <w:rPr>
          <w:sz w:val="23"/>
        </w:rPr>
        <w:t>As sanções de impedimento de licitar e contratar e de declaração de inidoneidade para licitar ou contratar são passíveis de reabilitação, observados </w:t>
      </w:r>
      <w:r>
        <w:rPr>
          <w:sz w:val="23"/>
        </w:rPr>
        <w:t>os requisitos estabelecidos no art. 163 da Lei nº 14.133/2021.</w:t>
      </w:r>
    </w:p>
    <w:p>
      <w:pPr>
        <w:pStyle w:val="ListParagraph"/>
        <w:numPr>
          <w:ilvl w:val="1"/>
          <w:numId w:val="21"/>
        </w:numPr>
        <w:tabs>
          <w:tab w:pos="1028" w:val="left" w:leader="none"/>
        </w:tabs>
        <w:spacing w:line="235" w:lineRule="auto" w:before="113" w:after="0"/>
        <w:ind w:left="439" w:right="429" w:firstLine="0"/>
        <w:jc w:val="both"/>
        <w:rPr>
          <w:sz w:val="23"/>
        </w:rPr>
      </w:pPr>
      <w:r>
        <w:rPr>
          <w:sz w:val="23"/>
        </w:rPr>
        <w:t>Se, durante o processo de aplicação de penalidade, houver indícios de prática de infração administrativa tipificada pela Lei nº 12.846/2013, como ato lesivo à administração pública nacional, cópias do processo administrativo necessárias à apuração da responsabilidade da empresa deverão </w:t>
      </w:r>
      <w:r>
        <w:rPr>
          <w:sz w:val="23"/>
        </w:rPr>
        <w:t>ser remetidas à autoridade competente, com despacho fundamentado, para ciência e decisão sobre a eventual instauração de investigação preliminar ou Processo Administrativo de Responsabilização – PAR.</w:t>
      </w:r>
    </w:p>
    <w:p>
      <w:pPr>
        <w:pStyle w:val="ListParagraph"/>
        <w:numPr>
          <w:ilvl w:val="2"/>
          <w:numId w:val="21"/>
        </w:numPr>
        <w:tabs>
          <w:tab w:pos="1183" w:val="left" w:leader="none"/>
        </w:tabs>
        <w:spacing w:line="235" w:lineRule="auto" w:before="111" w:after="0"/>
        <w:ind w:left="439" w:right="428" w:firstLine="0"/>
        <w:jc w:val="both"/>
        <w:rPr>
          <w:sz w:val="23"/>
        </w:rPr>
      </w:pPr>
      <w:r>
        <w:rPr>
          <w:sz w:val="23"/>
        </w:rPr>
        <w:t>A</w:t>
      </w:r>
      <w:r>
        <w:rPr>
          <w:spacing w:val="-5"/>
          <w:sz w:val="23"/>
        </w:rPr>
        <w:t> </w:t>
      </w:r>
      <w:r>
        <w:rPr>
          <w:sz w:val="23"/>
        </w:rPr>
        <w:t>apuração e o julgamento das demais infrações administrativas não consideradas como ato lesivo à</w:t>
      </w:r>
      <w:r>
        <w:rPr>
          <w:spacing w:val="-5"/>
          <w:sz w:val="23"/>
        </w:rPr>
        <w:t> </w:t>
      </w:r>
      <w:r>
        <w:rPr>
          <w:sz w:val="23"/>
        </w:rPr>
        <w:t>Administração Pública nacional, nos termos da Lei nº 12.846/2013, seguirão seu rito normal na unidade administrativa.</w:t>
      </w:r>
    </w:p>
    <w:p>
      <w:pPr>
        <w:pStyle w:val="ListParagraph"/>
        <w:numPr>
          <w:ilvl w:val="2"/>
          <w:numId w:val="21"/>
        </w:numPr>
        <w:tabs>
          <w:tab w:pos="1198" w:val="left" w:leader="none"/>
        </w:tabs>
        <w:spacing w:line="235" w:lineRule="auto" w:before="113" w:after="0"/>
        <w:ind w:left="439" w:right="429" w:firstLine="0"/>
        <w:jc w:val="both"/>
        <w:rPr>
          <w:sz w:val="23"/>
        </w:rPr>
      </w:pPr>
      <w:r>
        <w:rPr>
          <w:sz w:val="23"/>
        </w:rPr>
        <w:t>O processamento do PAR não interfere no seguimento regular dos processos administrativos específicos para apuração da ocorrência de danos e prejuízos à</w:t>
      </w:r>
      <w:r>
        <w:rPr>
          <w:spacing w:val="-8"/>
          <w:sz w:val="23"/>
        </w:rPr>
        <w:t> </w:t>
      </w:r>
      <w:r>
        <w:rPr>
          <w:sz w:val="23"/>
        </w:rPr>
        <w:t>Administração Pública Estadual resultantes de ato lesivo cometido por pessoa jurídica, com ou sem a participação de agente público.</w:t>
      </w:r>
    </w:p>
    <w:p>
      <w:pPr>
        <w:pStyle w:val="ListParagraph"/>
        <w:numPr>
          <w:ilvl w:val="3"/>
          <w:numId w:val="21"/>
        </w:numPr>
        <w:tabs>
          <w:tab w:pos="1372" w:val="left" w:leader="none"/>
        </w:tabs>
        <w:spacing w:line="235" w:lineRule="auto" w:before="113" w:after="0"/>
        <w:ind w:left="439" w:right="429" w:firstLine="0"/>
        <w:jc w:val="both"/>
        <w:rPr>
          <w:sz w:val="23"/>
        </w:rPr>
      </w:pPr>
      <w:r>
        <w:rPr>
          <w:sz w:val="23"/>
        </w:rPr>
        <w:t>Caso seja possível, a apuração deverá ser promovida em conjunto no PAR, na forma do art. 33, § 1º, do Decreto nº 46.366, de 19 de julho de </w:t>
      </w:r>
      <w:r>
        <w:rPr>
          <w:spacing w:val="-2"/>
          <w:sz w:val="23"/>
        </w:rPr>
        <w:t>2018.</w:t>
      </w:r>
    </w:p>
    <w:p>
      <w:pPr>
        <w:pStyle w:val="ListParagraph"/>
        <w:numPr>
          <w:ilvl w:val="1"/>
          <w:numId w:val="21"/>
        </w:numPr>
        <w:tabs>
          <w:tab w:pos="1017" w:val="left" w:leader="none"/>
        </w:tabs>
        <w:spacing w:line="235" w:lineRule="auto" w:before="114" w:after="0"/>
        <w:ind w:left="439" w:right="429" w:firstLine="0"/>
        <w:jc w:val="both"/>
        <w:rPr>
          <w:sz w:val="23"/>
        </w:rPr>
      </w:pPr>
      <w:r>
        <w:rPr>
          <w:sz w:val="23"/>
        </w:rPr>
        <w:t>Na hipótese de abertura de processo administrativo destinado a apuração de fatos e, se for o caso, aplicação de sanções ao licitante ou contratado,</w:t>
      </w:r>
      <w:r>
        <w:rPr>
          <w:spacing w:val="40"/>
          <w:sz w:val="23"/>
        </w:rPr>
        <w:t> </w:t>
      </w:r>
      <w:r>
        <w:rPr>
          <w:sz w:val="23"/>
        </w:rPr>
        <w:t>em decorrência de conduta vedada no Edital e/ou no Contrato, as comunicações serão efetuadas por meio do endereço de correio eletrônico ("e-mail") cadastrado pela empresa junto ao sistema eletrônico de contratações do Estado.</w:t>
      </w:r>
    </w:p>
    <w:p>
      <w:pPr>
        <w:pStyle w:val="ListParagraph"/>
        <w:numPr>
          <w:ilvl w:val="2"/>
          <w:numId w:val="21"/>
        </w:numPr>
        <w:tabs>
          <w:tab w:pos="1229" w:val="left" w:leader="none"/>
        </w:tabs>
        <w:spacing w:line="235" w:lineRule="auto" w:before="112" w:after="0"/>
        <w:ind w:left="439" w:right="429" w:firstLine="0"/>
        <w:jc w:val="both"/>
        <w:rPr>
          <w:sz w:val="23"/>
        </w:rPr>
      </w:pPr>
      <w:r>
        <w:rPr>
          <w:sz w:val="23"/>
        </w:rPr>
        <w:t>O licitante ou contratado deverá manter atualizado o endereço de correio eletrônico ("e-mail") cadastrado junto ao sistema eletrônico de contratações e confirmar o recebimento das mensagens encaminhadas pelo órgão ou entidade contratante, não podendo alegar o desconhecimento do recebimento das comunicações por este meio como justificativa para se eximir das responsabilidades assumidas ou eventuais sanções aplicadas.</w:t>
      </w:r>
    </w:p>
    <w:p>
      <w:pPr>
        <w:pStyle w:val="ListParagraph"/>
        <w:numPr>
          <w:ilvl w:val="1"/>
          <w:numId w:val="21"/>
        </w:numPr>
        <w:tabs>
          <w:tab w:pos="1016" w:val="left" w:leader="none"/>
        </w:tabs>
        <w:spacing w:line="235" w:lineRule="auto" w:before="112" w:after="0"/>
        <w:ind w:left="439" w:right="428" w:firstLine="0"/>
        <w:jc w:val="both"/>
        <w:rPr>
          <w:sz w:val="23"/>
        </w:rPr>
      </w:pPr>
      <w:r>
        <w:rPr>
          <w:sz w:val="23"/>
        </w:rPr>
        <w:t>O contratante deverá remeter para o Órgão Central de Logística (SUBLOG) o extrato de publicação no Diário Oficial do Estado do ato de aplicação das sanções de impedimento de licitar e contratar e de declaração de inidoneidade para licitar e contratar, de modo a possibilitar a formalização da extensão dos seus efeitos para todos os órgãos e entidades da</w:t>
      </w:r>
      <w:r>
        <w:rPr>
          <w:spacing w:val="-7"/>
          <w:sz w:val="23"/>
        </w:rPr>
        <w:t> </w:t>
      </w:r>
      <w:r>
        <w:rPr>
          <w:sz w:val="23"/>
        </w:rPr>
        <w:t>Administração Pública do Estado do Rio de Janeiro.</w:t>
      </w:r>
    </w:p>
    <w:p>
      <w:pPr>
        <w:pStyle w:val="ListParagraph"/>
        <w:numPr>
          <w:ilvl w:val="2"/>
          <w:numId w:val="21"/>
        </w:numPr>
        <w:tabs>
          <w:tab w:pos="1192" w:val="left" w:leader="none"/>
        </w:tabs>
        <w:spacing w:line="235" w:lineRule="auto" w:before="112" w:after="0"/>
        <w:ind w:left="439" w:right="429" w:firstLine="0"/>
        <w:jc w:val="both"/>
        <w:rPr>
          <w:sz w:val="23"/>
        </w:rPr>
      </w:pPr>
      <w:r>
        <w:rPr>
          <w:sz w:val="23"/>
        </w:rPr>
        <w:t>A aplicação das sanções de impedimento de licitar e contratar e de declaração de inidoneidade para licitar e contratar deverá ser comunicada à Controladoria</w:t>
      </w:r>
      <w:r>
        <w:rPr>
          <w:spacing w:val="-3"/>
          <w:sz w:val="23"/>
        </w:rPr>
        <w:t> </w:t>
      </w:r>
      <w:r>
        <w:rPr>
          <w:sz w:val="23"/>
        </w:rPr>
        <w:t>Geral</w:t>
      </w:r>
      <w:r>
        <w:rPr>
          <w:spacing w:val="-3"/>
          <w:sz w:val="23"/>
        </w:rPr>
        <w:t> </w:t>
      </w:r>
      <w:r>
        <w:rPr>
          <w:sz w:val="23"/>
        </w:rPr>
        <w:t>do</w:t>
      </w:r>
      <w:r>
        <w:rPr>
          <w:spacing w:val="-3"/>
          <w:sz w:val="23"/>
        </w:rPr>
        <w:t> </w:t>
      </w:r>
      <w:r>
        <w:rPr>
          <w:sz w:val="23"/>
        </w:rPr>
        <w:t>Estado,</w:t>
      </w:r>
      <w:r>
        <w:rPr>
          <w:spacing w:val="-3"/>
          <w:sz w:val="23"/>
        </w:rPr>
        <w:t> </w:t>
      </w:r>
      <w:r>
        <w:rPr>
          <w:sz w:val="23"/>
        </w:rPr>
        <w:t>no</w:t>
      </w:r>
      <w:r>
        <w:rPr>
          <w:spacing w:val="-3"/>
          <w:sz w:val="23"/>
        </w:rPr>
        <w:t> </w:t>
      </w:r>
      <w:r>
        <w:rPr>
          <w:sz w:val="23"/>
        </w:rPr>
        <w:t>prazo</w:t>
      </w:r>
      <w:r>
        <w:rPr>
          <w:spacing w:val="-3"/>
          <w:sz w:val="23"/>
        </w:rPr>
        <w:t> </w:t>
      </w:r>
      <w:r>
        <w:rPr>
          <w:sz w:val="23"/>
        </w:rPr>
        <w:t>de</w:t>
      </w:r>
      <w:r>
        <w:rPr>
          <w:spacing w:val="-3"/>
          <w:sz w:val="23"/>
        </w:rPr>
        <w:t> </w:t>
      </w:r>
      <w:r>
        <w:rPr>
          <w:sz w:val="23"/>
        </w:rPr>
        <w:t>15</w:t>
      </w:r>
      <w:r>
        <w:rPr>
          <w:spacing w:val="-3"/>
          <w:sz w:val="23"/>
        </w:rPr>
        <w:t> </w:t>
      </w:r>
      <w:r>
        <w:rPr>
          <w:sz w:val="23"/>
        </w:rPr>
        <w:t>(quinze)</w:t>
      </w:r>
      <w:r>
        <w:rPr>
          <w:spacing w:val="-3"/>
          <w:sz w:val="23"/>
        </w:rPr>
        <w:t> </w:t>
      </w:r>
      <w:r>
        <w:rPr>
          <w:sz w:val="23"/>
        </w:rPr>
        <w:t>dias</w:t>
      </w:r>
      <w:r>
        <w:rPr>
          <w:spacing w:val="-3"/>
          <w:sz w:val="23"/>
        </w:rPr>
        <w:t> </w:t>
      </w:r>
      <w:r>
        <w:rPr>
          <w:sz w:val="23"/>
        </w:rPr>
        <w:t>úteis,</w:t>
      </w:r>
      <w:r>
        <w:rPr>
          <w:spacing w:val="-3"/>
          <w:sz w:val="23"/>
        </w:rPr>
        <w:t> </w:t>
      </w:r>
      <w:r>
        <w:rPr>
          <w:sz w:val="23"/>
        </w:rPr>
        <w:t>contado</w:t>
      </w:r>
      <w:r>
        <w:rPr>
          <w:spacing w:val="-3"/>
          <w:sz w:val="23"/>
        </w:rPr>
        <w:t> </w:t>
      </w:r>
      <w:r>
        <w:rPr>
          <w:sz w:val="23"/>
        </w:rPr>
        <w:t>da</w:t>
      </w:r>
      <w:r>
        <w:rPr>
          <w:spacing w:val="-3"/>
          <w:sz w:val="23"/>
        </w:rPr>
        <w:t> </w:t>
      </w:r>
      <w:r>
        <w:rPr>
          <w:sz w:val="23"/>
        </w:rPr>
        <w:t>sua</w:t>
      </w:r>
      <w:r>
        <w:rPr>
          <w:spacing w:val="-3"/>
          <w:sz w:val="23"/>
        </w:rPr>
        <w:t> </w:t>
      </w:r>
      <w:r>
        <w:rPr>
          <w:sz w:val="23"/>
        </w:rPr>
        <w:t>aplicação,</w:t>
      </w:r>
      <w:r>
        <w:rPr>
          <w:spacing w:val="-3"/>
          <w:sz w:val="23"/>
        </w:rPr>
        <w:t> </w:t>
      </w:r>
      <w:r>
        <w:rPr>
          <w:sz w:val="23"/>
        </w:rPr>
        <w:t>que</w:t>
      </w:r>
      <w:r>
        <w:rPr>
          <w:spacing w:val="-3"/>
          <w:sz w:val="23"/>
        </w:rPr>
        <w:t> </w:t>
      </w:r>
      <w:r>
        <w:rPr>
          <w:sz w:val="23"/>
        </w:rPr>
        <w:t>informará,</w:t>
      </w:r>
      <w:r>
        <w:rPr>
          <w:spacing w:val="-3"/>
          <w:sz w:val="23"/>
        </w:rPr>
        <w:t> </w:t>
      </w:r>
      <w:r>
        <w:rPr>
          <w:sz w:val="23"/>
        </w:rPr>
        <w:t>para</w:t>
      </w:r>
      <w:r>
        <w:rPr>
          <w:spacing w:val="-3"/>
          <w:sz w:val="23"/>
        </w:rPr>
        <w:t> </w:t>
      </w:r>
      <w:r>
        <w:rPr>
          <w:sz w:val="23"/>
        </w:rPr>
        <w:t>fins</w:t>
      </w:r>
      <w:r>
        <w:rPr>
          <w:spacing w:val="-3"/>
          <w:sz w:val="23"/>
        </w:rPr>
        <w:t> </w:t>
      </w:r>
      <w:r>
        <w:rPr>
          <w:sz w:val="23"/>
        </w:rPr>
        <w:t>de</w:t>
      </w:r>
      <w:r>
        <w:rPr>
          <w:spacing w:val="-3"/>
          <w:sz w:val="23"/>
        </w:rPr>
        <w:t> </w:t>
      </w:r>
      <w:r>
        <w:rPr>
          <w:sz w:val="23"/>
        </w:rPr>
        <w:t>publicidade,</w:t>
      </w:r>
      <w:r>
        <w:rPr>
          <w:spacing w:val="-3"/>
          <w:sz w:val="23"/>
        </w:rPr>
        <w:t> </w:t>
      </w:r>
      <w:r>
        <w:rPr>
          <w:sz w:val="23"/>
        </w:rPr>
        <w:t>ao</w:t>
      </w:r>
      <w:r>
        <w:rPr>
          <w:spacing w:val="-3"/>
          <w:sz w:val="23"/>
        </w:rPr>
        <w:t> </w:t>
      </w:r>
      <w:r>
        <w:rPr>
          <w:sz w:val="23"/>
        </w:rPr>
        <w:t>Cadastro</w:t>
      </w:r>
      <w:r>
        <w:rPr>
          <w:spacing w:val="-3"/>
          <w:sz w:val="23"/>
        </w:rPr>
        <w:t> </w:t>
      </w:r>
      <w:r>
        <w:rPr>
          <w:sz w:val="23"/>
        </w:rPr>
        <w:t>Nacional de Empresas Inidôneas e Suspensas – CEIS e ao Cadastro Nacional de Empresas Punidas (Cnep), na forma do art. 161 da Lei nº 14.133/2021.</w:t>
      </w:r>
    </w:p>
    <w:p>
      <w:pPr>
        <w:pStyle w:val="ListParagraph"/>
        <w:numPr>
          <w:ilvl w:val="1"/>
          <w:numId w:val="21"/>
        </w:numPr>
        <w:tabs>
          <w:tab w:pos="1041" w:val="left" w:leader="none"/>
        </w:tabs>
        <w:spacing w:line="235" w:lineRule="auto" w:before="112" w:after="0"/>
        <w:ind w:left="439" w:right="427" w:firstLine="0"/>
        <w:jc w:val="both"/>
        <w:rPr>
          <w:sz w:val="23"/>
        </w:rPr>
      </w:pPr>
      <w:r>
        <w:rPr>
          <w:sz w:val="23"/>
        </w:rPr>
        <w:t>Caso não seja efetuado o pagamento da multa aplicada ou o valor seja superior ao do pagamento eventualmente devido pela Administração ao contratado e da garantia prestada, deverá ser emitida nota de débito no valor total ou do saldo, no prazo de 30 (trinta) dias após a decisão final quanto à </w:t>
      </w:r>
      <w:r>
        <w:rPr>
          <w:spacing w:val="-2"/>
          <w:sz w:val="23"/>
        </w:rPr>
        <w:t>penalidade.</w:t>
      </w:r>
    </w:p>
    <w:p>
      <w:pPr>
        <w:pStyle w:val="ListParagraph"/>
        <w:numPr>
          <w:ilvl w:val="2"/>
          <w:numId w:val="21"/>
        </w:numPr>
        <w:tabs>
          <w:tab w:pos="1172" w:val="left" w:leader="none"/>
        </w:tabs>
        <w:spacing w:line="235" w:lineRule="auto" w:before="112" w:after="0"/>
        <w:ind w:left="439" w:right="428" w:firstLine="0"/>
        <w:jc w:val="both"/>
        <w:rPr>
          <w:sz w:val="23"/>
        </w:rPr>
      </w:pPr>
      <w:r>
        <w:rPr>
          <w:sz w:val="23"/>
        </w:rPr>
        <w:t>A</w:t>
      </w:r>
      <w:r>
        <w:rPr>
          <w:spacing w:val="-15"/>
          <w:sz w:val="23"/>
        </w:rPr>
        <w:t> </w:t>
      </w:r>
      <w:r>
        <w:rPr>
          <w:sz w:val="23"/>
        </w:rPr>
        <w:t>nota</w:t>
      </w:r>
      <w:r>
        <w:rPr>
          <w:spacing w:val="-2"/>
          <w:sz w:val="23"/>
        </w:rPr>
        <w:t> </w:t>
      </w:r>
      <w:r>
        <w:rPr>
          <w:sz w:val="23"/>
        </w:rPr>
        <w:t>de</w:t>
      </w:r>
      <w:r>
        <w:rPr>
          <w:spacing w:val="-3"/>
          <w:sz w:val="23"/>
        </w:rPr>
        <w:t> </w:t>
      </w:r>
      <w:r>
        <w:rPr>
          <w:sz w:val="23"/>
        </w:rPr>
        <w:t>débito</w:t>
      </w:r>
      <w:r>
        <w:rPr>
          <w:spacing w:val="-3"/>
          <w:sz w:val="23"/>
        </w:rPr>
        <w:t> </w:t>
      </w:r>
      <w:r>
        <w:rPr>
          <w:sz w:val="23"/>
        </w:rPr>
        <w:t>deverá</w:t>
      </w:r>
      <w:r>
        <w:rPr>
          <w:spacing w:val="-3"/>
          <w:sz w:val="23"/>
        </w:rPr>
        <w:t> </w:t>
      </w:r>
      <w:r>
        <w:rPr>
          <w:sz w:val="23"/>
        </w:rPr>
        <w:t>ser</w:t>
      </w:r>
      <w:r>
        <w:rPr>
          <w:spacing w:val="-3"/>
          <w:sz w:val="23"/>
        </w:rPr>
        <w:t> </w:t>
      </w:r>
      <w:r>
        <w:rPr>
          <w:sz w:val="23"/>
        </w:rPr>
        <w:t>encaminhada</w:t>
      </w:r>
      <w:r>
        <w:rPr>
          <w:spacing w:val="-3"/>
          <w:sz w:val="23"/>
        </w:rPr>
        <w:t> </w:t>
      </w:r>
      <w:r>
        <w:rPr>
          <w:sz w:val="23"/>
        </w:rPr>
        <w:t>à</w:t>
      </w:r>
      <w:r>
        <w:rPr>
          <w:spacing w:val="-3"/>
          <w:sz w:val="23"/>
        </w:rPr>
        <w:t> </w:t>
      </w:r>
      <w:r>
        <w:rPr>
          <w:sz w:val="23"/>
        </w:rPr>
        <w:t>Procuradoria</w:t>
      </w:r>
      <w:r>
        <w:rPr>
          <w:spacing w:val="-3"/>
          <w:sz w:val="23"/>
        </w:rPr>
        <w:t> </w:t>
      </w:r>
      <w:r>
        <w:rPr>
          <w:sz w:val="23"/>
        </w:rPr>
        <w:t>Geral</w:t>
      </w:r>
      <w:r>
        <w:rPr>
          <w:spacing w:val="-3"/>
          <w:sz w:val="23"/>
        </w:rPr>
        <w:t> </w:t>
      </w:r>
      <w:r>
        <w:rPr>
          <w:sz w:val="23"/>
        </w:rPr>
        <w:t>do</w:t>
      </w:r>
      <w:r>
        <w:rPr>
          <w:spacing w:val="-3"/>
          <w:sz w:val="23"/>
        </w:rPr>
        <w:t> </w:t>
      </w:r>
      <w:r>
        <w:rPr>
          <w:sz w:val="23"/>
        </w:rPr>
        <w:t>Estado</w:t>
      </w:r>
      <w:r>
        <w:rPr>
          <w:spacing w:val="-3"/>
          <w:sz w:val="23"/>
        </w:rPr>
        <w:t> </w:t>
      </w:r>
      <w:r>
        <w:rPr>
          <w:sz w:val="23"/>
        </w:rPr>
        <w:t>para</w:t>
      </w:r>
      <w:r>
        <w:rPr>
          <w:spacing w:val="-3"/>
          <w:sz w:val="23"/>
        </w:rPr>
        <w:t> </w:t>
      </w:r>
      <w:r>
        <w:rPr>
          <w:sz w:val="23"/>
        </w:rPr>
        <w:t>inscrição</w:t>
      </w:r>
      <w:r>
        <w:rPr>
          <w:spacing w:val="-3"/>
          <w:sz w:val="23"/>
        </w:rPr>
        <w:t> </w:t>
      </w:r>
      <w:r>
        <w:rPr>
          <w:sz w:val="23"/>
        </w:rPr>
        <w:t>do</w:t>
      </w:r>
      <w:r>
        <w:rPr>
          <w:spacing w:val="-3"/>
          <w:sz w:val="23"/>
        </w:rPr>
        <w:t> </w:t>
      </w:r>
      <w:r>
        <w:rPr>
          <w:sz w:val="23"/>
        </w:rPr>
        <w:t>débito</w:t>
      </w:r>
      <w:r>
        <w:rPr>
          <w:spacing w:val="-3"/>
          <w:sz w:val="23"/>
        </w:rPr>
        <w:t> </w:t>
      </w:r>
      <w:r>
        <w:rPr>
          <w:sz w:val="23"/>
        </w:rPr>
        <w:t>em</w:t>
      </w:r>
      <w:r>
        <w:rPr>
          <w:spacing w:val="-3"/>
          <w:sz w:val="23"/>
        </w:rPr>
        <w:t> </w:t>
      </w:r>
      <w:r>
        <w:rPr>
          <w:sz w:val="23"/>
        </w:rPr>
        <w:t>dívida</w:t>
      </w:r>
      <w:r>
        <w:rPr>
          <w:spacing w:val="-3"/>
          <w:sz w:val="23"/>
        </w:rPr>
        <w:t> </w:t>
      </w:r>
      <w:r>
        <w:rPr>
          <w:sz w:val="23"/>
        </w:rPr>
        <w:t>ativa</w:t>
      </w:r>
      <w:r>
        <w:rPr>
          <w:spacing w:val="-3"/>
          <w:sz w:val="23"/>
        </w:rPr>
        <w:t> </w:t>
      </w:r>
      <w:r>
        <w:rPr>
          <w:sz w:val="23"/>
        </w:rPr>
        <w:t>e</w:t>
      </w:r>
      <w:r>
        <w:rPr>
          <w:spacing w:val="-3"/>
          <w:sz w:val="23"/>
        </w:rPr>
        <w:t> </w:t>
      </w:r>
      <w:r>
        <w:rPr>
          <w:sz w:val="23"/>
        </w:rPr>
        <w:t>propositura</w:t>
      </w:r>
      <w:r>
        <w:rPr>
          <w:spacing w:val="-3"/>
          <w:sz w:val="23"/>
        </w:rPr>
        <w:t> </w:t>
      </w:r>
      <w:r>
        <w:rPr>
          <w:sz w:val="23"/>
        </w:rPr>
        <w:t>de</w:t>
      </w:r>
      <w:r>
        <w:rPr>
          <w:spacing w:val="-3"/>
          <w:sz w:val="23"/>
        </w:rPr>
        <w:t> </w:t>
      </w:r>
      <w:r>
        <w:rPr>
          <w:sz w:val="23"/>
        </w:rPr>
        <w:t>execução</w:t>
      </w:r>
      <w:r>
        <w:rPr>
          <w:spacing w:val="-3"/>
          <w:sz w:val="23"/>
        </w:rPr>
        <w:t> </w:t>
      </w:r>
      <w:r>
        <w:rPr>
          <w:sz w:val="23"/>
        </w:rPr>
        <w:t>fiscal, na forma do art. 39 da Lei nº 4.320, de 17 de março de 1964, e do art. 1º da Lei nº 1.012, de 15 de julho de 1986.</w:t>
      </w:r>
    </w:p>
    <w:p>
      <w:pPr>
        <w:pStyle w:val="ListParagraph"/>
        <w:numPr>
          <w:ilvl w:val="2"/>
          <w:numId w:val="21"/>
        </w:numPr>
        <w:tabs>
          <w:tab w:pos="1198" w:val="left" w:leader="none"/>
        </w:tabs>
        <w:spacing w:line="235" w:lineRule="auto" w:before="114" w:after="0"/>
        <w:ind w:left="439" w:right="428" w:firstLine="0"/>
        <w:jc w:val="both"/>
        <w:rPr>
          <w:sz w:val="23"/>
        </w:rPr>
      </w:pPr>
      <w:r>
        <w:rPr>
          <w:sz w:val="23"/>
        </w:rPr>
        <w:t>O procedimento para inscrição do débito em dívida ativa deverá observar o que dispõem os arts. 4° e 5° da Lei n° 5.351, de 15 de dezembro de 2008, sendo que, em caso de dúvida, a Procuradoria da Dívida</w:t>
      </w:r>
      <w:r>
        <w:rPr>
          <w:spacing w:val="-5"/>
          <w:sz w:val="23"/>
        </w:rPr>
        <w:t> </w:t>
      </w:r>
      <w:r>
        <w:rPr>
          <w:sz w:val="23"/>
        </w:rPr>
        <w:t>Ativa deverá ser consultada.</w:t>
      </w:r>
    </w:p>
    <w:p>
      <w:pPr>
        <w:pStyle w:val="BodyText"/>
        <w:spacing w:before="217"/>
        <w:ind w:left="0"/>
      </w:pPr>
    </w:p>
    <w:p>
      <w:pPr>
        <w:pStyle w:val="Heading1"/>
        <w:numPr>
          <w:ilvl w:val="0"/>
          <w:numId w:val="1"/>
        </w:numPr>
        <w:tabs>
          <w:tab w:pos="782" w:val="left" w:leader="none"/>
        </w:tabs>
        <w:spacing w:line="240" w:lineRule="auto" w:before="0" w:after="0"/>
        <w:ind w:left="782" w:right="0" w:hanging="343"/>
        <w:jc w:val="both"/>
      </w:pPr>
      <w:r>
        <w:rPr/>
        <w:t>DAS</w:t>
      </w:r>
      <w:r>
        <w:rPr>
          <w:spacing w:val="-12"/>
        </w:rPr>
        <w:t> </w:t>
      </w:r>
      <w:r>
        <w:rPr/>
        <w:t>DISPOSIÇÕES</w:t>
      </w:r>
      <w:r>
        <w:rPr>
          <w:spacing w:val="-11"/>
        </w:rPr>
        <w:t> </w:t>
      </w:r>
      <w:r>
        <w:rPr>
          <w:spacing w:val="-2"/>
        </w:rPr>
        <w:t>GERAIS</w:t>
      </w:r>
    </w:p>
    <w:p>
      <w:pPr>
        <w:pStyle w:val="ListParagraph"/>
        <w:numPr>
          <w:ilvl w:val="1"/>
          <w:numId w:val="26"/>
        </w:numPr>
        <w:tabs>
          <w:tab w:pos="897" w:val="left" w:leader="none"/>
        </w:tabs>
        <w:spacing w:line="240" w:lineRule="auto" w:before="109" w:after="0"/>
        <w:ind w:left="897" w:right="0" w:hanging="458"/>
        <w:jc w:val="both"/>
        <w:rPr>
          <w:sz w:val="23"/>
        </w:rPr>
      </w:pPr>
      <w:r>
        <w:rPr>
          <w:sz w:val="23"/>
        </w:rPr>
        <w:t>Será</w:t>
      </w:r>
      <w:r>
        <w:rPr>
          <w:spacing w:val="-6"/>
          <w:sz w:val="23"/>
        </w:rPr>
        <w:t> </w:t>
      </w:r>
      <w:r>
        <w:rPr>
          <w:sz w:val="23"/>
        </w:rPr>
        <w:t>divulgada</w:t>
      </w:r>
      <w:r>
        <w:rPr>
          <w:spacing w:val="-6"/>
          <w:sz w:val="23"/>
        </w:rPr>
        <w:t> </w:t>
      </w:r>
      <w:r>
        <w:rPr>
          <w:sz w:val="23"/>
        </w:rPr>
        <w:t>ata</w:t>
      </w:r>
      <w:r>
        <w:rPr>
          <w:spacing w:val="-6"/>
          <w:sz w:val="23"/>
        </w:rPr>
        <w:t> </w:t>
      </w:r>
      <w:r>
        <w:rPr>
          <w:sz w:val="23"/>
        </w:rPr>
        <w:t>da</w:t>
      </w:r>
      <w:r>
        <w:rPr>
          <w:spacing w:val="-6"/>
          <w:sz w:val="23"/>
        </w:rPr>
        <w:t> </w:t>
      </w:r>
      <w:r>
        <w:rPr>
          <w:sz w:val="23"/>
        </w:rPr>
        <w:t>sessão</w:t>
      </w:r>
      <w:r>
        <w:rPr>
          <w:spacing w:val="-6"/>
          <w:sz w:val="23"/>
        </w:rPr>
        <w:t> </w:t>
      </w:r>
      <w:r>
        <w:rPr>
          <w:sz w:val="23"/>
        </w:rPr>
        <w:t>pública</w:t>
      </w:r>
      <w:r>
        <w:rPr>
          <w:spacing w:val="-6"/>
          <w:sz w:val="23"/>
        </w:rPr>
        <w:t> </w:t>
      </w:r>
      <w:r>
        <w:rPr>
          <w:sz w:val="23"/>
        </w:rPr>
        <w:t>no</w:t>
      </w:r>
      <w:r>
        <w:rPr>
          <w:spacing w:val="-6"/>
          <w:sz w:val="23"/>
        </w:rPr>
        <w:t> </w:t>
      </w:r>
      <w:r>
        <w:rPr>
          <w:sz w:val="23"/>
        </w:rPr>
        <w:t>sistema</w:t>
      </w:r>
      <w:r>
        <w:rPr>
          <w:spacing w:val="-6"/>
          <w:sz w:val="23"/>
        </w:rPr>
        <w:t> </w:t>
      </w:r>
      <w:r>
        <w:rPr>
          <w:spacing w:val="-2"/>
          <w:sz w:val="23"/>
        </w:rPr>
        <w:t>eletrônico.</w:t>
      </w:r>
    </w:p>
    <w:p>
      <w:pPr>
        <w:pStyle w:val="ListParagraph"/>
        <w:numPr>
          <w:ilvl w:val="1"/>
          <w:numId w:val="26"/>
        </w:numPr>
        <w:tabs>
          <w:tab w:pos="971" w:val="left" w:leader="none"/>
        </w:tabs>
        <w:spacing w:line="235" w:lineRule="auto" w:before="113" w:after="0"/>
        <w:ind w:left="439" w:right="428" w:firstLine="0"/>
        <w:jc w:val="both"/>
        <w:rPr>
          <w:sz w:val="23"/>
        </w:rPr>
      </w:pPr>
      <w:r>
        <w:rPr>
          <w:sz w:val="23"/>
        </w:rPr>
        <w:t>Não havendo expediente ou ocorrendo qualquer fato superveniente que impeça a realização do certame na data marcada, a sessão </w:t>
      </w:r>
      <w:r>
        <w:rPr>
          <w:sz w:val="23"/>
        </w:rPr>
        <w:t>será automaticamente transferida para o primeiro dia útil subsequente, no mesmo horário anteriormente estabelecido, desde que não haja comunicação em contrário, pelo Pregoeiro.</w:t>
      </w:r>
    </w:p>
    <w:p>
      <w:pPr>
        <w:pStyle w:val="ListParagraph"/>
        <w:numPr>
          <w:ilvl w:val="1"/>
          <w:numId w:val="26"/>
        </w:numPr>
        <w:tabs>
          <w:tab w:pos="893" w:val="left" w:leader="none"/>
        </w:tabs>
        <w:spacing w:line="240" w:lineRule="auto" w:before="107" w:after="0"/>
        <w:ind w:left="893" w:right="0" w:hanging="454"/>
        <w:jc w:val="both"/>
        <w:rPr>
          <w:sz w:val="23"/>
        </w:rPr>
      </w:pPr>
      <w:r>
        <w:rPr>
          <w:sz w:val="23"/>
        </w:rPr>
        <w:t>Todas</w:t>
      </w:r>
      <w:r>
        <w:rPr>
          <w:spacing w:val="-7"/>
          <w:sz w:val="23"/>
        </w:rPr>
        <w:t> </w:t>
      </w:r>
      <w:r>
        <w:rPr>
          <w:sz w:val="23"/>
        </w:rPr>
        <w:t>as</w:t>
      </w:r>
      <w:r>
        <w:rPr>
          <w:spacing w:val="-6"/>
          <w:sz w:val="23"/>
        </w:rPr>
        <w:t> </w:t>
      </w:r>
      <w:r>
        <w:rPr>
          <w:sz w:val="23"/>
        </w:rPr>
        <w:t>referências</w:t>
      </w:r>
      <w:r>
        <w:rPr>
          <w:spacing w:val="-7"/>
          <w:sz w:val="23"/>
        </w:rPr>
        <w:t> </w:t>
      </w:r>
      <w:r>
        <w:rPr>
          <w:sz w:val="23"/>
        </w:rPr>
        <w:t>de</w:t>
      </w:r>
      <w:r>
        <w:rPr>
          <w:spacing w:val="-6"/>
          <w:sz w:val="23"/>
        </w:rPr>
        <w:t> </w:t>
      </w:r>
      <w:r>
        <w:rPr>
          <w:sz w:val="23"/>
        </w:rPr>
        <w:t>tempo</w:t>
      </w:r>
      <w:r>
        <w:rPr>
          <w:spacing w:val="-6"/>
          <w:sz w:val="23"/>
        </w:rPr>
        <w:t> </w:t>
      </w:r>
      <w:r>
        <w:rPr>
          <w:sz w:val="23"/>
        </w:rPr>
        <w:t>no</w:t>
      </w:r>
      <w:r>
        <w:rPr>
          <w:spacing w:val="-7"/>
          <w:sz w:val="23"/>
        </w:rPr>
        <w:t> </w:t>
      </w:r>
      <w:r>
        <w:rPr>
          <w:sz w:val="23"/>
        </w:rPr>
        <w:t>Edital,</w:t>
      </w:r>
      <w:r>
        <w:rPr>
          <w:spacing w:val="-6"/>
          <w:sz w:val="23"/>
        </w:rPr>
        <w:t> </w:t>
      </w:r>
      <w:r>
        <w:rPr>
          <w:sz w:val="23"/>
        </w:rPr>
        <w:t>no</w:t>
      </w:r>
      <w:r>
        <w:rPr>
          <w:spacing w:val="-7"/>
          <w:sz w:val="23"/>
        </w:rPr>
        <w:t> </w:t>
      </w:r>
      <w:r>
        <w:rPr>
          <w:sz w:val="23"/>
        </w:rPr>
        <w:t>aviso</w:t>
      </w:r>
      <w:r>
        <w:rPr>
          <w:spacing w:val="-6"/>
          <w:sz w:val="23"/>
        </w:rPr>
        <w:t> </w:t>
      </w:r>
      <w:r>
        <w:rPr>
          <w:sz w:val="23"/>
        </w:rPr>
        <w:t>e</w:t>
      </w:r>
      <w:r>
        <w:rPr>
          <w:spacing w:val="-6"/>
          <w:sz w:val="23"/>
        </w:rPr>
        <w:t> </w:t>
      </w:r>
      <w:r>
        <w:rPr>
          <w:sz w:val="23"/>
        </w:rPr>
        <w:t>durante</w:t>
      </w:r>
      <w:r>
        <w:rPr>
          <w:spacing w:val="-7"/>
          <w:sz w:val="23"/>
        </w:rPr>
        <w:t> </w:t>
      </w:r>
      <w:r>
        <w:rPr>
          <w:sz w:val="23"/>
        </w:rPr>
        <w:t>a</w:t>
      </w:r>
      <w:r>
        <w:rPr>
          <w:spacing w:val="-6"/>
          <w:sz w:val="23"/>
        </w:rPr>
        <w:t> </w:t>
      </w:r>
      <w:r>
        <w:rPr>
          <w:sz w:val="23"/>
        </w:rPr>
        <w:t>sessão</w:t>
      </w:r>
      <w:r>
        <w:rPr>
          <w:spacing w:val="-6"/>
          <w:sz w:val="23"/>
        </w:rPr>
        <w:t> </w:t>
      </w:r>
      <w:r>
        <w:rPr>
          <w:sz w:val="23"/>
        </w:rPr>
        <w:t>pública</w:t>
      </w:r>
      <w:r>
        <w:rPr>
          <w:spacing w:val="-7"/>
          <w:sz w:val="23"/>
        </w:rPr>
        <w:t> </w:t>
      </w:r>
      <w:r>
        <w:rPr>
          <w:sz w:val="23"/>
        </w:rPr>
        <w:t>observarão</w:t>
      </w:r>
      <w:r>
        <w:rPr>
          <w:spacing w:val="-6"/>
          <w:sz w:val="23"/>
        </w:rPr>
        <w:t> </w:t>
      </w:r>
      <w:r>
        <w:rPr>
          <w:sz w:val="23"/>
        </w:rPr>
        <w:t>o</w:t>
      </w:r>
      <w:r>
        <w:rPr>
          <w:spacing w:val="-7"/>
          <w:sz w:val="23"/>
        </w:rPr>
        <w:t> </w:t>
      </w:r>
      <w:r>
        <w:rPr>
          <w:sz w:val="23"/>
        </w:rPr>
        <w:t>horário</w:t>
      </w:r>
      <w:r>
        <w:rPr>
          <w:spacing w:val="-6"/>
          <w:sz w:val="23"/>
        </w:rPr>
        <w:t> </w:t>
      </w:r>
      <w:r>
        <w:rPr>
          <w:sz w:val="23"/>
        </w:rPr>
        <w:t>de</w:t>
      </w:r>
      <w:r>
        <w:rPr>
          <w:spacing w:val="-6"/>
          <w:sz w:val="23"/>
        </w:rPr>
        <w:t> </w:t>
      </w:r>
      <w:r>
        <w:rPr>
          <w:sz w:val="23"/>
        </w:rPr>
        <w:t>Brasília</w:t>
      </w:r>
      <w:r>
        <w:rPr>
          <w:spacing w:val="-7"/>
          <w:sz w:val="23"/>
        </w:rPr>
        <w:t> </w:t>
      </w:r>
      <w:r>
        <w:rPr>
          <w:sz w:val="23"/>
        </w:rPr>
        <w:t>-</w:t>
      </w:r>
      <w:r>
        <w:rPr>
          <w:spacing w:val="-6"/>
          <w:sz w:val="23"/>
        </w:rPr>
        <w:t> </w:t>
      </w:r>
      <w:r>
        <w:rPr>
          <w:spacing w:val="-5"/>
          <w:sz w:val="23"/>
        </w:rPr>
        <w:t>DF.</w:t>
      </w:r>
    </w:p>
    <w:p>
      <w:pPr>
        <w:pStyle w:val="ListParagraph"/>
        <w:numPr>
          <w:ilvl w:val="1"/>
          <w:numId w:val="26"/>
        </w:numPr>
        <w:tabs>
          <w:tab w:pos="885" w:val="left" w:leader="none"/>
        </w:tabs>
        <w:spacing w:line="240" w:lineRule="auto" w:before="109" w:after="0"/>
        <w:ind w:left="885" w:right="0" w:hanging="446"/>
        <w:jc w:val="both"/>
        <w:rPr>
          <w:sz w:val="23"/>
        </w:rPr>
      </w:pPr>
      <w:r>
        <w:rPr>
          <w:sz w:val="23"/>
        </w:rPr>
        <w:t>A</w:t>
      </w:r>
      <w:r>
        <w:rPr>
          <w:spacing w:val="-15"/>
          <w:sz w:val="23"/>
        </w:rPr>
        <w:t> </w:t>
      </w:r>
      <w:r>
        <w:rPr>
          <w:sz w:val="23"/>
        </w:rPr>
        <w:t>homologação</w:t>
      </w:r>
      <w:r>
        <w:rPr>
          <w:spacing w:val="-10"/>
          <w:sz w:val="23"/>
        </w:rPr>
        <w:t> </w:t>
      </w:r>
      <w:r>
        <w:rPr>
          <w:sz w:val="23"/>
        </w:rPr>
        <w:t>do</w:t>
      </w:r>
      <w:r>
        <w:rPr>
          <w:spacing w:val="-7"/>
          <w:sz w:val="23"/>
        </w:rPr>
        <w:t> </w:t>
      </w:r>
      <w:r>
        <w:rPr>
          <w:sz w:val="23"/>
        </w:rPr>
        <w:t>resultado</w:t>
      </w:r>
      <w:r>
        <w:rPr>
          <w:spacing w:val="-6"/>
          <w:sz w:val="23"/>
        </w:rPr>
        <w:t> </w:t>
      </w:r>
      <w:r>
        <w:rPr>
          <w:sz w:val="23"/>
        </w:rPr>
        <w:t>desta</w:t>
      </w:r>
      <w:r>
        <w:rPr>
          <w:spacing w:val="-7"/>
          <w:sz w:val="23"/>
        </w:rPr>
        <w:t> </w:t>
      </w:r>
      <w:r>
        <w:rPr>
          <w:sz w:val="23"/>
        </w:rPr>
        <w:t>licitação</w:t>
      </w:r>
      <w:r>
        <w:rPr>
          <w:spacing w:val="-7"/>
          <w:sz w:val="23"/>
        </w:rPr>
        <w:t> </w:t>
      </w:r>
      <w:r>
        <w:rPr>
          <w:sz w:val="23"/>
        </w:rPr>
        <w:t>não</w:t>
      </w:r>
      <w:r>
        <w:rPr>
          <w:spacing w:val="-7"/>
          <w:sz w:val="23"/>
        </w:rPr>
        <w:t> </w:t>
      </w:r>
      <w:r>
        <w:rPr>
          <w:sz w:val="23"/>
        </w:rPr>
        <w:t>implicará</w:t>
      </w:r>
      <w:r>
        <w:rPr>
          <w:spacing w:val="-6"/>
          <w:sz w:val="23"/>
        </w:rPr>
        <w:t> </w:t>
      </w:r>
      <w:r>
        <w:rPr>
          <w:sz w:val="23"/>
        </w:rPr>
        <w:t>direito</w:t>
      </w:r>
      <w:r>
        <w:rPr>
          <w:spacing w:val="-7"/>
          <w:sz w:val="23"/>
        </w:rPr>
        <w:t> </w:t>
      </w:r>
      <w:r>
        <w:rPr>
          <w:sz w:val="23"/>
        </w:rPr>
        <w:t>à</w:t>
      </w:r>
      <w:r>
        <w:rPr>
          <w:spacing w:val="-7"/>
          <w:sz w:val="23"/>
        </w:rPr>
        <w:t> </w:t>
      </w:r>
      <w:r>
        <w:rPr>
          <w:spacing w:val="-2"/>
          <w:sz w:val="23"/>
        </w:rPr>
        <w:t>contratação.</w:t>
      </w:r>
    </w:p>
    <w:p>
      <w:pPr>
        <w:pStyle w:val="ListParagraph"/>
        <w:numPr>
          <w:ilvl w:val="1"/>
          <w:numId w:val="26"/>
        </w:numPr>
        <w:tabs>
          <w:tab w:pos="946" w:val="left" w:leader="none"/>
        </w:tabs>
        <w:spacing w:line="235" w:lineRule="auto" w:before="113" w:after="0"/>
        <w:ind w:left="439" w:right="429" w:firstLine="0"/>
        <w:jc w:val="both"/>
        <w:rPr>
          <w:sz w:val="23"/>
        </w:rPr>
      </w:pPr>
      <w:r>
        <w:rPr>
          <w:sz w:val="23"/>
        </w:rPr>
        <w:t>As normas disciplinadoras da licitação serão sempre interpretadas em favor da ampliação da disputa entre os interessados, desde que não comprometam o interesse da</w:t>
      </w:r>
      <w:r>
        <w:rPr>
          <w:spacing w:val="-6"/>
          <w:sz w:val="23"/>
        </w:rPr>
        <w:t> </w:t>
      </w:r>
      <w:r>
        <w:rPr>
          <w:sz w:val="23"/>
        </w:rPr>
        <w:t>Administração, o princípio da isonomia, a finalidade e a segurança da contratação.</w:t>
      </w:r>
    </w:p>
    <w:p>
      <w:pPr>
        <w:pStyle w:val="ListParagraph"/>
        <w:numPr>
          <w:ilvl w:val="1"/>
          <w:numId w:val="26"/>
        </w:numPr>
        <w:tabs>
          <w:tab w:pos="903" w:val="left" w:leader="none"/>
        </w:tabs>
        <w:spacing w:line="235" w:lineRule="auto" w:before="113" w:after="0"/>
        <w:ind w:left="439" w:right="429" w:firstLine="0"/>
        <w:jc w:val="both"/>
        <w:rPr>
          <w:sz w:val="23"/>
        </w:rPr>
      </w:pPr>
      <w:r>
        <w:rPr>
          <w:sz w:val="23"/>
        </w:rPr>
        <w:t>Os licitantes assumem todos os custos de preparação e apresentação de suas propostas e a</w:t>
      </w:r>
      <w:r>
        <w:rPr>
          <w:spacing w:val="-9"/>
          <w:sz w:val="23"/>
        </w:rPr>
        <w:t> </w:t>
      </w:r>
      <w:r>
        <w:rPr>
          <w:sz w:val="23"/>
        </w:rPr>
        <w:t>Administração não será, em nenhum caso, responsável por esses custos, independentemente da condução ou do resultado do processo licitatório.</w:t>
      </w:r>
    </w:p>
    <w:p>
      <w:pPr>
        <w:pStyle w:val="ListParagraph"/>
        <w:spacing w:after="0" w:line="235" w:lineRule="auto"/>
        <w:jc w:val="both"/>
        <w:rPr>
          <w:sz w:val="23"/>
        </w:rPr>
        <w:sectPr>
          <w:pgSz w:w="15840" w:h="24480"/>
          <w:pgMar w:top="480" w:bottom="280" w:left="360" w:right="360"/>
        </w:sectPr>
      </w:pPr>
    </w:p>
    <w:p>
      <w:pPr>
        <w:pStyle w:val="ListParagraph"/>
        <w:numPr>
          <w:ilvl w:val="1"/>
          <w:numId w:val="26"/>
        </w:numPr>
        <w:tabs>
          <w:tab w:pos="900" w:val="left" w:leader="none"/>
        </w:tabs>
        <w:spacing w:line="235" w:lineRule="auto" w:before="80" w:after="0"/>
        <w:ind w:left="439" w:right="428" w:firstLine="0"/>
        <w:jc w:val="left"/>
        <w:rPr>
          <w:sz w:val="23"/>
        </w:rPr>
      </w:pPr>
      <w:r>
        <w:rPr>
          <w:sz w:val="23"/>
        </w:rPr>
        <w:t>Na</w:t>
      </w:r>
      <w:r>
        <w:rPr>
          <w:spacing w:val="-1"/>
          <w:sz w:val="23"/>
        </w:rPr>
        <w:t> </w:t>
      </w:r>
      <w:r>
        <w:rPr>
          <w:sz w:val="23"/>
        </w:rPr>
        <w:t>contagem</w:t>
      </w:r>
      <w:r>
        <w:rPr>
          <w:spacing w:val="-1"/>
          <w:sz w:val="23"/>
        </w:rPr>
        <w:t> </w:t>
      </w:r>
      <w:r>
        <w:rPr>
          <w:sz w:val="23"/>
        </w:rPr>
        <w:t>dos</w:t>
      </w:r>
      <w:r>
        <w:rPr>
          <w:spacing w:val="-1"/>
          <w:sz w:val="23"/>
        </w:rPr>
        <w:t> </w:t>
      </w:r>
      <w:r>
        <w:rPr>
          <w:sz w:val="23"/>
        </w:rPr>
        <w:t>prazos</w:t>
      </w:r>
      <w:r>
        <w:rPr>
          <w:spacing w:val="-1"/>
          <w:sz w:val="23"/>
        </w:rPr>
        <w:t> </w:t>
      </w:r>
      <w:r>
        <w:rPr>
          <w:sz w:val="23"/>
        </w:rPr>
        <w:t>estabelecidos</w:t>
      </w:r>
      <w:r>
        <w:rPr>
          <w:spacing w:val="-1"/>
          <w:sz w:val="23"/>
        </w:rPr>
        <w:t> </w:t>
      </w:r>
      <w:r>
        <w:rPr>
          <w:sz w:val="23"/>
        </w:rPr>
        <w:t>neste</w:t>
      </w:r>
      <w:r>
        <w:rPr>
          <w:spacing w:val="-1"/>
          <w:sz w:val="23"/>
        </w:rPr>
        <w:t> </w:t>
      </w:r>
      <w:r>
        <w:rPr>
          <w:sz w:val="23"/>
        </w:rPr>
        <w:t>Edital</w:t>
      </w:r>
      <w:r>
        <w:rPr>
          <w:spacing w:val="-1"/>
          <w:sz w:val="23"/>
        </w:rPr>
        <w:t> </w:t>
      </w:r>
      <w:r>
        <w:rPr>
          <w:sz w:val="23"/>
        </w:rPr>
        <w:t>e</w:t>
      </w:r>
      <w:r>
        <w:rPr>
          <w:spacing w:val="-1"/>
          <w:sz w:val="23"/>
        </w:rPr>
        <w:t> </w:t>
      </w:r>
      <w:r>
        <w:rPr>
          <w:sz w:val="23"/>
        </w:rPr>
        <w:t>seus</w:t>
      </w:r>
      <w:r>
        <w:rPr>
          <w:spacing w:val="-13"/>
          <w:sz w:val="23"/>
        </w:rPr>
        <w:t> </w:t>
      </w:r>
      <w:r>
        <w:rPr>
          <w:sz w:val="23"/>
        </w:rPr>
        <w:t>Anexos,</w:t>
      </w:r>
      <w:r>
        <w:rPr>
          <w:spacing w:val="-1"/>
          <w:sz w:val="23"/>
        </w:rPr>
        <w:t> </w:t>
      </w:r>
      <w:r>
        <w:rPr>
          <w:sz w:val="23"/>
        </w:rPr>
        <w:t>excluir-se-á</w:t>
      </w:r>
      <w:r>
        <w:rPr>
          <w:spacing w:val="-1"/>
          <w:sz w:val="23"/>
        </w:rPr>
        <w:t> </w:t>
      </w:r>
      <w:r>
        <w:rPr>
          <w:sz w:val="23"/>
        </w:rPr>
        <w:t>o</w:t>
      </w:r>
      <w:r>
        <w:rPr>
          <w:spacing w:val="-1"/>
          <w:sz w:val="23"/>
        </w:rPr>
        <w:t> </w:t>
      </w:r>
      <w:r>
        <w:rPr>
          <w:sz w:val="23"/>
        </w:rPr>
        <w:t>dia</w:t>
      </w:r>
      <w:r>
        <w:rPr>
          <w:spacing w:val="-1"/>
          <w:sz w:val="23"/>
        </w:rPr>
        <w:t> </w:t>
      </w:r>
      <w:r>
        <w:rPr>
          <w:sz w:val="23"/>
        </w:rPr>
        <w:t>do</w:t>
      </w:r>
      <w:r>
        <w:rPr>
          <w:spacing w:val="-1"/>
          <w:sz w:val="23"/>
        </w:rPr>
        <w:t> </w:t>
      </w:r>
      <w:r>
        <w:rPr>
          <w:sz w:val="23"/>
        </w:rPr>
        <w:t>início</w:t>
      </w:r>
      <w:r>
        <w:rPr>
          <w:spacing w:val="-1"/>
          <w:sz w:val="23"/>
        </w:rPr>
        <w:t> </w:t>
      </w:r>
      <w:r>
        <w:rPr>
          <w:sz w:val="23"/>
        </w:rPr>
        <w:t>e</w:t>
      </w:r>
      <w:r>
        <w:rPr>
          <w:spacing w:val="-1"/>
          <w:sz w:val="23"/>
        </w:rPr>
        <w:t> </w:t>
      </w:r>
      <w:r>
        <w:rPr>
          <w:sz w:val="23"/>
        </w:rPr>
        <w:t>incluir-se-á</w:t>
      </w:r>
      <w:r>
        <w:rPr>
          <w:spacing w:val="-1"/>
          <w:sz w:val="23"/>
        </w:rPr>
        <w:t> </w:t>
      </w:r>
      <w:r>
        <w:rPr>
          <w:sz w:val="23"/>
        </w:rPr>
        <w:t>o</w:t>
      </w:r>
      <w:r>
        <w:rPr>
          <w:spacing w:val="-1"/>
          <w:sz w:val="23"/>
        </w:rPr>
        <w:t> </w:t>
      </w:r>
      <w:r>
        <w:rPr>
          <w:sz w:val="23"/>
        </w:rPr>
        <w:t>do</w:t>
      </w:r>
      <w:r>
        <w:rPr>
          <w:spacing w:val="-1"/>
          <w:sz w:val="23"/>
        </w:rPr>
        <w:t> </w:t>
      </w:r>
      <w:r>
        <w:rPr>
          <w:sz w:val="23"/>
        </w:rPr>
        <w:t>vencimento.</w:t>
      </w:r>
      <w:r>
        <w:rPr>
          <w:spacing w:val="-1"/>
          <w:sz w:val="23"/>
        </w:rPr>
        <w:t> </w:t>
      </w:r>
      <w:r>
        <w:rPr>
          <w:sz w:val="23"/>
        </w:rPr>
        <w:t>Só</w:t>
      </w:r>
      <w:r>
        <w:rPr>
          <w:spacing w:val="-1"/>
          <w:sz w:val="23"/>
        </w:rPr>
        <w:t> </w:t>
      </w:r>
      <w:r>
        <w:rPr>
          <w:sz w:val="23"/>
        </w:rPr>
        <w:t>se</w:t>
      </w:r>
      <w:r>
        <w:rPr>
          <w:spacing w:val="-1"/>
          <w:sz w:val="23"/>
        </w:rPr>
        <w:t> </w:t>
      </w:r>
      <w:r>
        <w:rPr>
          <w:sz w:val="23"/>
        </w:rPr>
        <w:t>iniciam</w:t>
      </w:r>
      <w:r>
        <w:rPr>
          <w:spacing w:val="-1"/>
          <w:sz w:val="23"/>
        </w:rPr>
        <w:t> </w:t>
      </w:r>
      <w:r>
        <w:rPr>
          <w:sz w:val="23"/>
        </w:rPr>
        <w:t>e</w:t>
      </w:r>
      <w:r>
        <w:rPr>
          <w:spacing w:val="-1"/>
          <w:sz w:val="23"/>
        </w:rPr>
        <w:t> </w:t>
      </w:r>
      <w:r>
        <w:rPr>
          <w:sz w:val="23"/>
        </w:rPr>
        <w:t>vencem os prazos em dias de expediente na Administração.</w:t>
      </w:r>
    </w:p>
    <w:p>
      <w:pPr>
        <w:pStyle w:val="ListParagraph"/>
        <w:numPr>
          <w:ilvl w:val="1"/>
          <w:numId w:val="26"/>
        </w:numPr>
        <w:tabs>
          <w:tab w:pos="914" w:val="left" w:leader="none"/>
        </w:tabs>
        <w:spacing w:line="235" w:lineRule="auto" w:before="113" w:after="0"/>
        <w:ind w:left="439" w:right="428" w:firstLine="0"/>
        <w:jc w:val="left"/>
        <w:rPr>
          <w:sz w:val="23"/>
        </w:rPr>
      </w:pPr>
      <w:r>
        <w:rPr>
          <w:sz w:val="23"/>
        </w:rPr>
        <w:t>O desatendimento de exigências formais não essenciais não importará o afastamento do licitante, desde que seja possível o aproveitamento do ato,</w:t>
      </w:r>
      <w:r>
        <w:rPr>
          <w:spacing w:val="80"/>
          <w:w w:val="150"/>
          <w:sz w:val="23"/>
        </w:rPr>
        <w:t> </w:t>
      </w:r>
      <w:r>
        <w:rPr>
          <w:sz w:val="23"/>
        </w:rPr>
        <w:t>observados os princípios da isonomia e do interesse público.</w:t>
      </w:r>
    </w:p>
    <w:p>
      <w:pPr>
        <w:pStyle w:val="ListParagraph"/>
        <w:numPr>
          <w:ilvl w:val="1"/>
          <w:numId w:val="26"/>
        </w:numPr>
        <w:tabs>
          <w:tab w:pos="897" w:val="left" w:leader="none"/>
        </w:tabs>
        <w:spacing w:line="240" w:lineRule="auto" w:before="109" w:after="0"/>
        <w:ind w:left="897" w:right="0" w:hanging="458"/>
        <w:jc w:val="left"/>
        <w:rPr>
          <w:sz w:val="23"/>
        </w:rPr>
      </w:pPr>
      <w:r>
        <w:rPr>
          <w:sz w:val="23"/>
        </w:rPr>
        <w:t>Em</w:t>
      </w:r>
      <w:r>
        <w:rPr>
          <w:spacing w:val="-7"/>
          <w:sz w:val="23"/>
        </w:rPr>
        <w:t> </w:t>
      </w:r>
      <w:r>
        <w:rPr>
          <w:sz w:val="23"/>
        </w:rPr>
        <w:t>caso</w:t>
      </w:r>
      <w:r>
        <w:rPr>
          <w:spacing w:val="-6"/>
          <w:sz w:val="23"/>
        </w:rPr>
        <w:t> </w:t>
      </w:r>
      <w:r>
        <w:rPr>
          <w:sz w:val="23"/>
        </w:rPr>
        <w:t>de</w:t>
      </w:r>
      <w:r>
        <w:rPr>
          <w:spacing w:val="-7"/>
          <w:sz w:val="23"/>
        </w:rPr>
        <w:t> </w:t>
      </w:r>
      <w:r>
        <w:rPr>
          <w:sz w:val="23"/>
        </w:rPr>
        <w:t>divergência</w:t>
      </w:r>
      <w:r>
        <w:rPr>
          <w:spacing w:val="-6"/>
          <w:sz w:val="23"/>
        </w:rPr>
        <w:t> </w:t>
      </w:r>
      <w:r>
        <w:rPr>
          <w:sz w:val="23"/>
        </w:rPr>
        <w:t>entre</w:t>
      </w:r>
      <w:r>
        <w:rPr>
          <w:spacing w:val="-6"/>
          <w:sz w:val="23"/>
        </w:rPr>
        <w:t> </w:t>
      </w:r>
      <w:r>
        <w:rPr>
          <w:sz w:val="23"/>
        </w:rPr>
        <w:t>disposições</w:t>
      </w:r>
      <w:r>
        <w:rPr>
          <w:spacing w:val="-7"/>
          <w:sz w:val="23"/>
        </w:rPr>
        <w:t> </w:t>
      </w:r>
      <w:r>
        <w:rPr>
          <w:sz w:val="23"/>
        </w:rPr>
        <w:t>deste</w:t>
      </w:r>
      <w:r>
        <w:rPr>
          <w:spacing w:val="-6"/>
          <w:sz w:val="23"/>
        </w:rPr>
        <w:t> </w:t>
      </w:r>
      <w:r>
        <w:rPr>
          <w:sz w:val="23"/>
        </w:rPr>
        <w:t>Edital</w:t>
      </w:r>
      <w:r>
        <w:rPr>
          <w:spacing w:val="-7"/>
          <w:sz w:val="23"/>
        </w:rPr>
        <w:t> </w:t>
      </w:r>
      <w:r>
        <w:rPr>
          <w:sz w:val="23"/>
        </w:rPr>
        <w:t>e</w:t>
      </w:r>
      <w:r>
        <w:rPr>
          <w:spacing w:val="-6"/>
          <w:sz w:val="23"/>
        </w:rPr>
        <w:t> </w:t>
      </w:r>
      <w:r>
        <w:rPr>
          <w:sz w:val="23"/>
        </w:rPr>
        <w:t>de</w:t>
      </w:r>
      <w:r>
        <w:rPr>
          <w:spacing w:val="-6"/>
          <w:sz w:val="23"/>
        </w:rPr>
        <w:t> </w:t>
      </w:r>
      <w:r>
        <w:rPr>
          <w:sz w:val="23"/>
        </w:rPr>
        <w:t>seus</w:t>
      </w:r>
      <w:r>
        <w:rPr>
          <w:spacing w:val="-7"/>
          <w:sz w:val="23"/>
        </w:rPr>
        <w:t> </w:t>
      </w:r>
      <w:r>
        <w:rPr>
          <w:sz w:val="23"/>
        </w:rPr>
        <w:t>anexos</w:t>
      </w:r>
      <w:r>
        <w:rPr>
          <w:spacing w:val="-6"/>
          <w:sz w:val="23"/>
        </w:rPr>
        <w:t> </w:t>
      </w:r>
      <w:r>
        <w:rPr>
          <w:sz w:val="23"/>
        </w:rPr>
        <w:t>ou</w:t>
      </w:r>
      <w:r>
        <w:rPr>
          <w:spacing w:val="-7"/>
          <w:sz w:val="23"/>
        </w:rPr>
        <w:t> </w:t>
      </w:r>
      <w:r>
        <w:rPr>
          <w:sz w:val="23"/>
        </w:rPr>
        <w:t>demais</w:t>
      </w:r>
      <w:r>
        <w:rPr>
          <w:spacing w:val="-6"/>
          <w:sz w:val="23"/>
        </w:rPr>
        <w:t> </w:t>
      </w:r>
      <w:r>
        <w:rPr>
          <w:sz w:val="23"/>
        </w:rPr>
        <w:t>peças</w:t>
      </w:r>
      <w:r>
        <w:rPr>
          <w:spacing w:val="-6"/>
          <w:sz w:val="23"/>
        </w:rPr>
        <w:t> </w:t>
      </w:r>
      <w:r>
        <w:rPr>
          <w:sz w:val="23"/>
        </w:rPr>
        <w:t>que</w:t>
      </w:r>
      <w:r>
        <w:rPr>
          <w:spacing w:val="-7"/>
          <w:sz w:val="23"/>
        </w:rPr>
        <w:t> </w:t>
      </w:r>
      <w:r>
        <w:rPr>
          <w:sz w:val="23"/>
        </w:rPr>
        <w:t>compõem</w:t>
      </w:r>
      <w:r>
        <w:rPr>
          <w:spacing w:val="-6"/>
          <w:sz w:val="23"/>
        </w:rPr>
        <w:t> </w:t>
      </w:r>
      <w:r>
        <w:rPr>
          <w:sz w:val="23"/>
        </w:rPr>
        <w:t>o</w:t>
      </w:r>
      <w:r>
        <w:rPr>
          <w:spacing w:val="-7"/>
          <w:sz w:val="23"/>
        </w:rPr>
        <w:t> </w:t>
      </w:r>
      <w:r>
        <w:rPr>
          <w:sz w:val="23"/>
        </w:rPr>
        <w:t>processo,</w:t>
      </w:r>
      <w:r>
        <w:rPr>
          <w:spacing w:val="-6"/>
          <w:sz w:val="23"/>
        </w:rPr>
        <w:t> </w:t>
      </w:r>
      <w:r>
        <w:rPr>
          <w:sz w:val="23"/>
        </w:rPr>
        <w:t>prevalecerão</w:t>
      </w:r>
      <w:r>
        <w:rPr>
          <w:spacing w:val="-6"/>
          <w:sz w:val="23"/>
        </w:rPr>
        <w:t> </w:t>
      </w:r>
      <w:r>
        <w:rPr>
          <w:sz w:val="23"/>
        </w:rPr>
        <w:t>as</w:t>
      </w:r>
      <w:r>
        <w:rPr>
          <w:spacing w:val="-7"/>
          <w:sz w:val="23"/>
        </w:rPr>
        <w:t> </w:t>
      </w:r>
      <w:r>
        <w:rPr>
          <w:sz w:val="23"/>
        </w:rPr>
        <w:t>deste</w:t>
      </w:r>
      <w:r>
        <w:rPr>
          <w:spacing w:val="-6"/>
          <w:sz w:val="23"/>
        </w:rPr>
        <w:t> </w:t>
      </w:r>
      <w:r>
        <w:rPr>
          <w:spacing w:val="-2"/>
          <w:sz w:val="23"/>
        </w:rPr>
        <w:t>Edital.</w:t>
      </w:r>
    </w:p>
    <w:p>
      <w:pPr>
        <w:pStyle w:val="ListParagraph"/>
        <w:numPr>
          <w:ilvl w:val="1"/>
          <w:numId w:val="26"/>
        </w:numPr>
        <w:tabs>
          <w:tab w:pos="1114" w:val="left" w:leader="none"/>
        </w:tabs>
        <w:spacing w:line="235" w:lineRule="auto" w:before="113" w:after="0"/>
        <w:ind w:left="439" w:right="429" w:firstLine="0"/>
        <w:jc w:val="left"/>
        <w:rPr>
          <w:sz w:val="23"/>
        </w:rPr>
      </w:pPr>
      <w:r>
        <w:rPr>
          <w:sz w:val="23"/>
        </w:rPr>
        <mc:AlternateContent>
          <mc:Choice Requires="wps">
            <w:drawing>
              <wp:anchor distT="0" distB="0" distL="0" distR="0" allowOverlap="1" layoutInCell="1" locked="0" behindDoc="0" simplePos="0" relativeHeight="15731200">
                <wp:simplePos x="0" y="0"/>
                <wp:positionH relativeFrom="page">
                  <wp:posOffset>1471346</wp:posOffset>
                </wp:positionH>
                <wp:positionV relativeFrom="paragraph">
                  <wp:posOffset>378692</wp:posOffset>
                </wp:positionV>
                <wp:extent cx="25400" cy="9525"/>
                <wp:effectExtent l="0" t="0" r="0" b="0"/>
                <wp:wrapNone/>
                <wp:docPr id="4" name="Graphic 4"/>
                <wp:cNvGraphicFramePr>
                  <a:graphicFrameLocks/>
                </wp:cNvGraphicFramePr>
                <a:graphic>
                  <a:graphicData uri="http://schemas.microsoft.com/office/word/2010/wordprocessingShape">
                    <wps:wsp>
                      <wps:cNvPr id="4" name="Graphic 4"/>
                      <wps:cNvSpPr/>
                      <wps:spPr>
                        <a:xfrm>
                          <a:off x="0" y="0"/>
                          <a:ext cx="25400" cy="9525"/>
                        </a:xfrm>
                        <a:custGeom>
                          <a:avLst/>
                          <a:gdLst/>
                          <a:ahLst/>
                          <a:cxnLst/>
                          <a:rect l="l" t="t" r="r" b="b"/>
                          <a:pathLst>
                            <a:path w="25400" h="9525">
                              <a:moveTo>
                                <a:pt x="24946" y="9112"/>
                              </a:moveTo>
                              <a:lnTo>
                                <a:pt x="0" y="9112"/>
                              </a:lnTo>
                              <a:lnTo>
                                <a:pt x="0" y="0"/>
                              </a:lnTo>
                              <a:lnTo>
                                <a:pt x="24946" y="0"/>
                              </a:lnTo>
                              <a:lnTo>
                                <a:pt x="24946" y="9112"/>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115.854065pt;margin-top:29.818289pt;width:1.964275pt;height:.717542pt;mso-position-horizontal-relative:page;mso-position-vertical-relative:paragraph;z-index:15731200" id="docshape3" filled="true" fillcolor="#0000ed" stroked="false">
                <v:fill type="solid"/>
                <w10:wrap type="none"/>
              </v:rect>
            </w:pict>
          </mc:Fallback>
        </mc:AlternateContent>
      </w:r>
      <w:r>
        <w:rPr>
          <w:sz w:val="23"/>
        </w:rPr>
        <w:t>O</w:t>
      </w:r>
      <w:r>
        <w:rPr>
          <w:spacing w:val="69"/>
          <w:w w:val="150"/>
          <w:sz w:val="23"/>
        </w:rPr>
        <w:t> </w:t>
      </w:r>
      <w:r>
        <w:rPr>
          <w:sz w:val="23"/>
        </w:rPr>
        <w:t>Edital</w:t>
      </w:r>
      <w:r>
        <w:rPr>
          <w:spacing w:val="69"/>
          <w:w w:val="150"/>
          <w:sz w:val="23"/>
        </w:rPr>
        <w:t> </w:t>
      </w:r>
      <w:r>
        <w:rPr>
          <w:sz w:val="23"/>
        </w:rPr>
        <w:t>e</w:t>
      </w:r>
      <w:r>
        <w:rPr>
          <w:spacing w:val="69"/>
          <w:w w:val="150"/>
          <w:sz w:val="23"/>
        </w:rPr>
        <w:t> </w:t>
      </w:r>
      <w:r>
        <w:rPr>
          <w:sz w:val="23"/>
        </w:rPr>
        <w:t>seus</w:t>
      </w:r>
      <w:r>
        <w:rPr>
          <w:spacing w:val="69"/>
          <w:w w:val="150"/>
          <w:sz w:val="23"/>
        </w:rPr>
        <w:t> </w:t>
      </w:r>
      <w:r>
        <w:rPr>
          <w:sz w:val="23"/>
        </w:rPr>
        <w:t>anexos</w:t>
      </w:r>
      <w:r>
        <w:rPr>
          <w:spacing w:val="69"/>
          <w:w w:val="150"/>
          <w:sz w:val="23"/>
        </w:rPr>
        <w:t> </w:t>
      </w:r>
      <w:r>
        <w:rPr>
          <w:sz w:val="23"/>
        </w:rPr>
        <w:t>estão</w:t>
      </w:r>
      <w:r>
        <w:rPr>
          <w:spacing w:val="69"/>
          <w:w w:val="150"/>
          <w:sz w:val="23"/>
        </w:rPr>
        <w:t> </w:t>
      </w:r>
      <w:r>
        <w:rPr>
          <w:sz w:val="23"/>
        </w:rPr>
        <w:t>disponíveis,</w:t>
      </w:r>
      <w:r>
        <w:rPr>
          <w:spacing w:val="69"/>
          <w:w w:val="150"/>
          <w:sz w:val="23"/>
        </w:rPr>
        <w:t> </w:t>
      </w:r>
      <w:r>
        <w:rPr>
          <w:sz w:val="23"/>
        </w:rPr>
        <w:t>na</w:t>
      </w:r>
      <w:r>
        <w:rPr>
          <w:spacing w:val="69"/>
          <w:w w:val="150"/>
          <w:sz w:val="23"/>
        </w:rPr>
        <w:t> </w:t>
      </w:r>
      <w:r>
        <w:rPr>
          <w:sz w:val="23"/>
        </w:rPr>
        <w:t>íntegra,</w:t>
      </w:r>
      <w:r>
        <w:rPr>
          <w:spacing w:val="69"/>
          <w:w w:val="150"/>
          <w:sz w:val="23"/>
        </w:rPr>
        <w:t> </w:t>
      </w:r>
      <w:r>
        <w:rPr>
          <w:sz w:val="23"/>
        </w:rPr>
        <w:t>no</w:t>
      </w:r>
      <w:r>
        <w:rPr>
          <w:spacing w:val="69"/>
          <w:w w:val="150"/>
          <w:sz w:val="23"/>
        </w:rPr>
        <w:t> </w:t>
      </w:r>
      <w:r>
        <w:rPr>
          <w:sz w:val="23"/>
        </w:rPr>
        <w:t>Portal</w:t>
      </w:r>
      <w:r>
        <w:rPr>
          <w:spacing w:val="69"/>
          <w:w w:val="150"/>
          <w:sz w:val="23"/>
        </w:rPr>
        <w:t> </w:t>
      </w:r>
      <w:r>
        <w:rPr>
          <w:sz w:val="23"/>
        </w:rPr>
        <w:t>Nacional</w:t>
      </w:r>
      <w:r>
        <w:rPr>
          <w:spacing w:val="69"/>
          <w:w w:val="150"/>
          <w:sz w:val="23"/>
        </w:rPr>
        <w:t> </w:t>
      </w:r>
      <w:r>
        <w:rPr>
          <w:sz w:val="23"/>
        </w:rPr>
        <w:t>de</w:t>
      </w:r>
      <w:r>
        <w:rPr>
          <w:spacing w:val="69"/>
          <w:w w:val="150"/>
          <w:sz w:val="23"/>
        </w:rPr>
        <w:t> </w:t>
      </w:r>
      <w:r>
        <w:rPr>
          <w:sz w:val="23"/>
        </w:rPr>
        <w:t>Contratações</w:t>
      </w:r>
      <w:r>
        <w:rPr>
          <w:spacing w:val="69"/>
          <w:w w:val="150"/>
          <w:sz w:val="23"/>
        </w:rPr>
        <w:t> </w:t>
      </w:r>
      <w:r>
        <w:rPr>
          <w:sz w:val="23"/>
        </w:rPr>
        <w:t>Públicas</w:t>
      </w:r>
      <w:r>
        <w:rPr>
          <w:spacing w:val="69"/>
          <w:w w:val="150"/>
          <w:sz w:val="23"/>
        </w:rPr>
        <w:t> </w:t>
      </w:r>
      <w:r>
        <w:rPr>
          <w:sz w:val="23"/>
        </w:rPr>
        <w:t>(PNCP)</w:t>
      </w:r>
      <w:r>
        <w:rPr>
          <w:spacing w:val="69"/>
          <w:w w:val="150"/>
          <w:sz w:val="23"/>
        </w:rPr>
        <w:t> </w:t>
      </w:r>
      <w:r>
        <w:rPr>
          <w:sz w:val="23"/>
        </w:rPr>
        <w:t>e</w:t>
      </w:r>
      <w:r>
        <w:rPr>
          <w:spacing w:val="69"/>
          <w:w w:val="150"/>
          <w:sz w:val="23"/>
        </w:rPr>
        <w:t> </w:t>
      </w:r>
      <w:r>
        <w:rPr>
          <w:sz w:val="23"/>
        </w:rPr>
        <w:t>endereço</w:t>
      </w:r>
      <w:r>
        <w:rPr>
          <w:spacing w:val="69"/>
          <w:w w:val="150"/>
          <w:sz w:val="23"/>
        </w:rPr>
        <w:t> </w:t>
      </w:r>
      <w:r>
        <w:rPr>
          <w:sz w:val="23"/>
        </w:rPr>
        <w:t>eletrônico </w:t>
      </w:r>
      <w:hyperlink r:id="rId7">
        <w:r>
          <w:rPr>
            <w:color w:val="0000ED"/>
            <w:spacing w:val="-2"/>
            <w:sz w:val="23"/>
            <w:u w:val="single" w:color="0000ED"/>
          </w:rPr>
          <w:t>www.compras.</w:t>
        </w:r>
        <w:r>
          <w:rPr>
            <w:color w:val="0000ED"/>
            <w:spacing w:val="-2"/>
            <w:sz w:val="23"/>
          </w:rPr>
          <w:t>rj.g</w:t>
        </w:r>
        <w:r>
          <w:rPr>
            <w:color w:val="0000ED"/>
            <w:spacing w:val="-2"/>
            <w:sz w:val="23"/>
            <w:u w:val="single" w:color="0000ED"/>
          </w:rPr>
          <w:t>ov.br</w:t>
        </w:r>
      </w:hyperlink>
      <w:r>
        <w:rPr>
          <w:spacing w:val="-2"/>
          <w:sz w:val="23"/>
        </w:rPr>
        <w:t>.</w:t>
      </w:r>
    </w:p>
    <w:p>
      <w:pPr>
        <w:pStyle w:val="BodyText"/>
        <w:spacing w:before="217"/>
        <w:ind w:left="0"/>
      </w:pPr>
    </w:p>
    <w:p>
      <w:pPr>
        <w:pStyle w:val="BodyText"/>
        <w:spacing w:before="0"/>
      </w:pPr>
      <w:r>
        <w:rPr/>
        <w:t>Integram</w:t>
      </w:r>
      <w:r>
        <w:rPr>
          <w:spacing w:val="-6"/>
        </w:rPr>
        <w:t> </w:t>
      </w:r>
      <w:r>
        <w:rPr/>
        <w:t>este</w:t>
      </w:r>
      <w:r>
        <w:rPr>
          <w:spacing w:val="-6"/>
        </w:rPr>
        <w:t> </w:t>
      </w:r>
      <w:r>
        <w:rPr/>
        <w:t>Edital,</w:t>
      </w:r>
      <w:r>
        <w:rPr>
          <w:spacing w:val="-5"/>
        </w:rPr>
        <w:t> </w:t>
      </w:r>
      <w:r>
        <w:rPr/>
        <w:t>para</w:t>
      </w:r>
      <w:r>
        <w:rPr>
          <w:spacing w:val="-6"/>
        </w:rPr>
        <w:t> </w:t>
      </w:r>
      <w:r>
        <w:rPr/>
        <w:t>todos</w:t>
      </w:r>
      <w:r>
        <w:rPr>
          <w:spacing w:val="-6"/>
        </w:rPr>
        <w:t> </w:t>
      </w:r>
      <w:r>
        <w:rPr/>
        <w:t>os</w:t>
      </w:r>
      <w:r>
        <w:rPr>
          <w:spacing w:val="-5"/>
        </w:rPr>
        <w:t> </w:t>
      </w:r>
      <w:r>
        <w:rPr/>
        <w:t>fins</w:t>
      </w:r>
      <w:r>
        <w:rPr>
          <w:spacing w:val="-6"/>
        </w:rPr>
        <w:t> </w:t>
      </w:r>
      <w:r>
        <w:rPr/>
        <w:t>e</w:t>
      </w:r>
      <w:r>
        <w:rPr>
          <w:spacing w:val="-5"/>
        </w:rPr>
        <w:t> </w:t>
      </w:r>
      <w:r>
        <w:rPr/>
        <w:t>efeitos,</w:t>
      </w:r>
      <w:r>
        <w:rPr>
          <w:spacing w:val="-6"/>
        </w:rPr>
        <w:t> </w:t>
      </w:r>
      <w:r>
        <w:rPr/>
        <w:t>os</w:t>
      </w:r>
      <w:r>
        <w:rPr>
          <w:spacing w:val="-6"/>
        </w:rPr>
        <w:t> </w:t>
      </w:r>
      <w:r>
        <w:rPr/>
        <w:t>seguintes</w:t>
      </w:r>
      <w:r>
        <w:rPr>
          <w:spacing w:val="-5"/>
        </w:rPr>
        <w:t> </w:t>
      </w:r>
      <w:r>
        <w:rPr>
          <w:spacing w:val="-2"/>
        </w:rPr>
        <w:t>anexos:</w:t>
      </w:r>
    </w:p>
    <w:p>
      <w:pPr>
        <w:pStyle w:val="BodyText"/>
        <w:spacing w:before="109"/>
      </w:pPr>
      <w:r>
        <w:rPr/>
        <w:t>Anexo</w:t>
      </w:r>
      <w:r>
        <w:rPr>
          <w:spacing w:val="-8"/>
        </w:rPr>
        <w:t> </w:t>
      </w:r>
      <w:r>
        <w:rPr/>
        <w:t>I</w:t>
      </w:r>
      <w:r>
        <w:rPr>
          <w:spacing w:val="-8"/>
        </w:rPr>
        <w:t> </w:t>
      </w:r>
      <w:r>
        <w:rPr/>
        <w:t>-</w:t>
      </w:r>
      <w:r>
        <w:rPr>
          <w:spacing w:val="-11"/>
        </w:rPr>
        <w:t> </w:t>
      </w:r>
      <w:r>
        <w:rPr/>
        <w:t>Termo</w:t>
      </w:r>
      <w:r>
        <w:rPr>
          <w:spacing w:val="-8"/>
        </w:rPr>
        <w:t> </w:t>
      </w:r>
      <w:r>
        <w:rPr/>
        <w:t>de</w:t>
      </w:r>
      <w:r>
        <w:rPr>
          <w:spacing w:val="-7"/>
        </w:rPr>
        <w:t> </w:t>
      </w:r>
      <w:r>
        <w:rPr>
          <w:spacing w:val="-2"/>
        </w:rPr>
        <w:t>Referência</w:t>
      </w:r>
    </w:p>
    <w:p>
      <w:pPr>
        <w:pStyle w:val="BodyText"/>
        <w:spacing w:before="109"/>
      </w:pPr>
      <w:r>
        <w:rPr/>
        <w:t>Anexo</w:t>
      </w:r>
      <w:r>
        <w:rPr>
          <w:spacing w:val="-8"/>
        </w:rPr>
        <w:t> </w:t>
      </w:r>
      <w:r>
        <w:rPr/>
        <w:t>II</w:t>
      </w:r>
      <w:r>
        <w:rPr>
          <w:spacing w:val="-7"/>
        </w:rPr>
        <w:t> </w:t>
      </w:r>
      <w:r>
        <w:rPr/>
        <w:t>-</w:t>
      </w:r>
      <w:r>
        <w:rPr>
          <w:spacing w:val="-7"/>
        </w:rPr>
        <w:t> </w:t>
      </w:r>
      <w:r>
        <w:rPr/>
        <w:t>Minuta</w:t>
      </w:r>
      <w:r>
        <w:rPr>
          <w:spacing w:val="-7"/>
        </w:rPr>
        <w:t> </w:t>
      </w:r>
      <w:r>
        <w:rPr/>
        <w:t>de</w:t>
      </w:r>
      <w:r>
        <w:rPr>
          <w:spacing w:val="-11"/>
        </w:rPr>
        <w:t> </w:t>
      </w:r>
      <w:r>
        <w:rPr/>
        <w:t>Termo</w:t>
      </w:r>
      <w:r>
        <w:rPr>
          <w:spacing w:val="-7"/>
        </w:rPr>
        <w:t> </w:t>
      </w:r>
      <w:r>
        <w:rPr/>
        <w:t>de</w:t>
      </w:r>
      <w:r>
        <w:rPr>
          <w:spacing w:val="-7"/>
        </w:rPr>
        <w:t> </w:t>
      </w:r>
      <w:r>
        <w:rPr>
          <w:spacing w:val="-2"/>
        </w:rPr>
        <w:t>Contrato</w:t>
      </w:r>
    </w:p>
    <w:p>
      <w:pPr>
        <w:pStyle w:val="BodyText"/>
        <w:spacing w:line="338" w:lineRule="auto" w:before="108"/>
        <w:ind w:right="9820"/>
      </w:pPr>
      <w:r>
        <w:rPr/>
        <w:t>Anexo</w:t>
      </w:r>
      <w:r>
        <w:rPr>
          <w:spacing w:val="-8"/>
        </w:rPr>
        <w:t> </w:t>
      </w:r>
      <w:r>
        <w:rPr/>
        <w:t>III</w:t>
      </w:r>
      <w:r>
        <w:rPr>
          <w:spacing w:val="-8"/>
        </w:rPr>
        <w:t> </w:t>
      </w:r>
      <w:r>
        <w:rPr/>
        <w:t>-</w:t>
      </w:r>
      <w:r>
        <w:rPr>
          <w:spacing w:val="-8"/>
        </w:rPr>
        <w:t> </w:t>
      </w:r>
      <w:r>
        <w:rPr/>
        <w:t>Documentação</w:t>
      </w:r>
      <w:r>
        <w:rPr>
          <w:spacing w:val="-8"/>
        </w:rPr>
        <w:t> </w:t>
      </w:r>
      <w:r>
        <w:rPr/>
        <w:t>exigida</w:t>
      </w:r>
      <w:r>
        <w:rPr>
          <w:spacing w:val="-8"/>
        </w:rPr>
        <w:t> </w:t>
      </w:r>
      <w:r>
        <w:rPr/>
        <w:t>para</w:t>
      </w:r>
      <w:r>
        <w:rPr>
          <w:spacing w:val="-8"/>
        </w:rPr>
        <w:t> </w:t>
      </w:r>
      <w:r>
        <w:rPr/>
        <w:t>Habilitação Anexo IV - Orçamento estimado</w:t>
      </w:r>
    </w:p>
    <w:p>
      <w:pPr>
        <w:pStyle w:val="BodyText"/>
        <w:spacing w:before="1"/>
      </w:pPr>
      <w:r>
        <w:rPr/>
        <w:t>Anexo</w:t>
      </w:r>
      <w:r>
        <w:rPr>
          <w:spacing w:val="-10"/>
        </w:rPr>
        <w:t> </w:t>
      </w:r>
      <w:r>
        <w:rPr/>
        <w:t>V</w:t>
      </w:r>
      <w:r>
        <w:rPr>
          <w:spacing w:val="-9"/>
        </w:rPr>
        <w:t> </w:t>
      </w:r>
      <w:r>
        <w:rPr/>
        <w:t>-</w:t>
      </w:r>
      <w:r>
        <w:rPr>
          <w:spacing w:val="-6"/>
        </w:rPr>
        <w:t> </w:t>
      </w:r>
      <w:r>
        <w:rPr/>
        <w:t>Modelo</w:t>
      </w:r>
      <w:r>
        <w:rPr>
          <w:spacing w:val="-5"/>
        </w:rPr>
        <w:t> </w:t>
      </w:r>
      <w:r>
        <w:rPr/>
        <w:t>de</w:t>
      </w:r>
      <w:r>
        <w:rPr>
          <w:spacing w:val="-6"/>
        </w:rPr>
        <w:t> </w:t>
      </w:r>
      <w:r>
        <w:rPr/>
        <w:t>apresentação</w:t>
      </w:r>
      <w:r>
        <w:rPr>
          <w:spacing w:val="-6"/>
        </w:rPr>
        <w:t> </w:t>
      </w:r>
      <w:r>
        <w:rPr/>
        <w:t>da</w:t>
      </w:r>
      <w:r>
        <w:rPr>
          <w:spacing w:val="-5"/>
        </w:rPr>
        <w:t> </w:t>
      </w:r>
      <w:r>
        <w:rPr>
          <w:spacing w:val="-2"/>
        </w:rPr>
        <w:t>proposta</w:t>
      </w:r>
    </w:p>
    <w:p>
      <w:pPr>
        <w:pStyle w:val="BodyText"/>
        <w:spacing w:before="108"/>
      </w:pPr>
      <w:r>
        <w:rPr/>
        <w:t>Anexo</w:t>
      </w:r>
      <w:r>
        <w:rPr>
          <w:spacing w:val="-10"/>
        </w:rPr>
        <w:t> </w:t>
      </w:r>
      <w:r>
        <w:rPr/>
        <w:t>VI</w:t>
      </w:r>
      <w:r>
        <w:rPr>
          <w:spacing w:val="-7"/>
        </w:rPr>
        <w:t> </w:t>
      </w:r>
      <w:r>
        <w:rPr/>
        <w:t>-</w:t>
      </w:r>
      <w:r>
        <w:rPr>
          <w:spacing w:val="-6"/>
        </w:rPr>
        <w:t> </w:t>
      </w:r>
      <w:r>
        <w:rPr/>
        <w:t>Declaração</w:t>
      </w:r>
      <w:r>
        <w:rPr>
          <w:spacing w:val="-6"/>
        </w:rPr>
        <w:t> </w:t>
      </w:r>
      <w:r>
        <w:rPr/>
        <w:t>de</w:t>
      </w:r>
      <w:r>
        <w:rPr>
          <w:spacing w:val="-6"/>
        </w:rPr>
        <w:t> </w:t>
      </w:r>
      <w:r>
        <w:rPr/>
        <w:t>Representante</w:t>
      </w:r>
      <w:r>
        <w:rPr>
          <w:spacing w:val="-6"/>
        </w:rPr>
        <w:t> </w:t>
      </w:r>
      <w:r>
        <w:rPr/>
        <w:t>Legal</w:t>
      </w:r>
      <w:r>
        <w:rPr>
          <w:spacing w:val="-7"/>
        </w:rPr>
        <w:t> </w:t>
      </w:r>
      <w:r>
        <w:rPr/>
        <w:t>e</w:t>
      </w:r>
      <w:r>
        <w:rPr>
          <w:spacing w:val="-6"/>
        </w:rPr>
        <w:t> </w:t>
      </w:r>
      <w:r>
        <w:rPr/>
        <w:t>dados</w:t>
      </w:r>
      <w:r>
        <w:rPr>
          <w:spacing w:val="-6"/>
        </w:rPr>
        <w:t> </w:t>
      </w:r>
      <w:r>
        <w:rPr>
          <w:spacing w:val="-2"/>
        </w:rPr>
        <w:t>bancários</w:t>
      </w:r>
    </w:p>
    <w:p>
      <w:pPr>
        <w:pStyle w:val="BodyText"/>
        <w:spacing w:before="217"/>
        <w:ind w:left="0"/>
      </w:pPr>
    </w:p>
    <w:p>
      <w:pPr>
        <w:pStyle w:val="BodyText"/>
        <w:tabs>
          <w:tab w:pos="5647" w:val="left" w:leader="none"/>
        </w:tabs>
        <w:spacing w:before="1"/>
        <w:ind w:left="9"/>
        <w:jc w:val="center"/>
      </w:pPr>
      <w:r>
        <w:rPr/>
        <w:t>RIO</w:t>
      </w:r>
      <w:r>
        <w:rPr>
          <w:spacing w:val="-6"/>
        </w:rPr>
        <w:t> </w:t>
      </w:r>
      <w:r>
        <w:rPr/>
        <w:t>DE</w:t>
      </w:r>
      <w:r>
        <w:rPr>
          <w:spacing w:val="-5"/>
        </w:rPr>
        <w:t> </w:t>
      </w:r>
      <w:r>
        <w:rPr/>
        <w:t>JANEIRO</w:t>
      </w:r>
      <w:r>
        <w:rPr>
          <w:spacing w:val="-6"/>
        </w:rPr>
        <w:t> </w:t>
      </w:r>
      <w:r>
        <w:rPr/>
        <w:t>,</w:t>
      </w:r>
      <w:r>
        <w:rPr>
          <w:spacing w:val="-5"/>
        </w:rPr>
        <w:t> </w:t>
      </w:r>
      <w:r>
        <w:rPr/>
        <w:t>.........</w:t>
      </w:r>
      <w:r>
        <w:rPr>
          <w:spacing w:val="-6"/>
        </w:rPr>
        <w:t> </w:t>
      </w:r>
      <w:r>
        <w:rPr>
          <w:spacing w:val="-5"/>
        </w:rPr>
        <w:t>DE</w:t>
      </w:r>
      <w:r>
        <w:rPr/>
        <w:tab/>
        <w:t>DE</w:t>
      </w:r>
      <w:r>
        <w:rPr>
          <w:spacing w:val="-5"/>
        </w:rPr>
        <w:t> </w:t>
      </w:r>
      <w:r>
        <w:rPr>
          <w:spacing w:val="-2"/>
        </w:rPr>
        <w:t>2026.</w:t>
      </w:r>
    </w:p>
    <w:p>
      <w:pPr>
        <w:pStyle w:val="BodyText"/>
        <w:spacing w:before="217"/>
        <w:ind w:left="0"/>
      </w:pPr>
    </w:p>
    <w:p>
      <w:pPr>
        <w:pStyle w:val="BodyText"/>
        <w:spacing w:before="0"/>
        <w:ind w:left="0" w:right="33"/>
        <w:jc w:val="center"/>
      </w:pPr>
      <w:r>
        <w:rPr>
          <w:spacing w:val="-6"/>
        </w:rPr>
        <w:t>MARCIA</w:t>
      </w:r>
      <w:r>
        <w:rPr>
          <w:spacing w:val="-7"/>
        </w:rPr>
        <w:t> </w:t>
      </w:r>
      <w:r>
        <w:rPr>
          <w:spacing w:val="-6"/>
        </w:rPr>
        <w:t>CARVALHO</w:t>
      </w:r>
      <w:r>
        <w:rPr>
          <w:spacing w:val="8"/>
        </w:rPr>
        <w:t> </w:t>
      </w:r>
      <w:r>
        <w:rPr>
          <w:spacing w:val="-6"/>
        </w:rPr>
        <w:t>DA</w:t>
      </w:r>
      <w:r>
        <w:rPr>
          <w:spacing w:val="-7"/>
        </w:rPr>
        <w:t> </w:t>
      </w:r>
      <w:r>
        <w:rPr>
          <w:spacing w:val="-6"/>
        </w:rPr>
        <w:t>CUNHA</w:t>
      </w:r>
    </w:p>
    <w:p>
      <w:pPr>
        <w:pStyle w:val="BodyText"/>
        <w:spacing w:before="109"/>
        <w:ind w:left="9"/>
        <w:jc w:val="center"/>
      </w:pPr>
      <w:r>
        <w:rPr/>
        <w:t>ORDENADORA</w:t>
      </w:r>
      <w:r>
        <w:rPr>
          <w:spacing w:val="-15"/>
        </w:rPr>
        <w:t> </w:t>
      </w:r>
      <w:r>
        <w:rPr/>
        <w:t>DE</w:t>
      </w:r>
      <w:r>
        <w:rPr>
          <w:spacing w:val="-14"/>
        </w:rPr>
        <w:t> </w:t>
      </w:r>
      <w:r>
        <w:rPr/>
        <w:t>DESPESAS</w:t>
      </w:r>
      <w:r>
        <w:rPr>
          <w:spacing w:val="-10"/>
        </w:rPr>
        <w:t> </w:t>
      </w:r>
      <w:r>
        <w:rPr/>
        <w:t>–</w:t>
      </w:r>
      <w:r>
        <w:rPr>
          <w:spacing w:val="-9"/>
        </w:rPr>
        <w:t> </w:t>
      </w:r>
      <w:r>
        <w:rPr>
          <w:spacing w:val="-4"/>
        </w:rPr>
        <w:t>UERJ</w:t>
      </w:r>
    </w:p>
    <w:p>
      <w:pPr>
        <w:pStyle w:val="BodyText"/>
        <w:spacing w:before="0"/>
        <w:ind w:left="0"/>
        <w:rPr>
          <w:sz w:val="20"/>
        </w:rPr>
      </w:pPr>
    </w:p>
    <w:p>
      <w:pPr>
        <w:pStyle w:val="BodyText"/>
        <w:spacing w:before="0"/>
        <w:ind w:left="0"/>
        <w:rPr>
          <w:sz w:val="20"/>
        </w:rPr>
      </w:pPr>
    </w:p>
    <w:p>
      <w:pPr>
        <w:pStyle w:val="BodyText"/>
        <w:spacing w:before="0"/>
        <w:ind w:left="0"/>
        <w:rPr>
          <w:sz w:val="20"/>
        </w:rPr>
      </w:pPr>
    </w:p>
    <w:p>
      <w:pPr>
        <w:pStyle w:val="BodyText"/>
        <w:spacing w:before="0"/>
        <w:ind w:left="0"/>
        <w:rPr>
          <w:sz w:val="20"/>
        </w:rPr>
      </w:pPr>
    </w:p>
    <w:p>
      <w:pPr>
        <w:pStyle w:val="BodyText"/>
        <w:spacing w:before="0"/>
        <w:ind w:left="0"/>
        <w:rPr>
          <w:sz w:val="20"/>
        </w:rPr>
      </w:pPr>
    </w:p>
    <w:p>
      <w:pPr>
        <w:pStyle w:val="BodyText"/>
        <w:spacing w:before="0"/>
        <w:ind w:left="0"/>
        <w:rPr>
          <w:sz w:val="20"/>
        </w:rPr>
      </w:pPr>
    </w:p>
    <w:p>
      <w:pPr>
        <w:pStyle w:val="BodyText"/>
        <w:spacing w:before="0"/>
        <w:ind w:left="0"/>
        <w:rPr>
          <w:sz w:val="20"/>
        </w:rPr>
      </w:pPr>
    </w:p>
    <w:p>
      <w:pPr>
        <w:pStyle w:val="BodyText"/>
        <w:spacing w:before="9"/>
        <w:ind w:left="0"/>
        <w:rPr>
          <w:sz w:val="20"/>
        </w:rPr>
      </w:pPr>
      <w:r>
        <w:rPr>
          <w:sz w:val="20"/>
        </w:rPr>
        <mc:AlternateContent>
          <mc:Choice Requires="wps">
            <w:drawing>
              <wp:anchor distT="0" distB="0" distL="0" distR="0" allowOverlap="1" layoutInCell="1" locked="0" behindDoc="1" simplePos="0" relativeHeight="487588864">
                <wp:simplePos x="0" y="0"/>
                <wp:positionH relativeFrom="page">
                  <wp:posOffset>434852</wp:posOffset>
                </wp:positionH>
                <wp:positionV relativeFrom="paragraph">
                  <wp:posOffset>167177</wp:posOffset>
                </wp:positionV>
                <wp:extent cx="9194800" cy="18415"/>
                <wp:effectExtent l="0" t="0" r="0" b="0"/>
                <wp:wrapTopAndBottom/>
                <wp:docPr id="5" name="Group 5"/>
                <wp:cNvGraphicFramePr>
                  <a:graphicFrameLocks/>
                </wp:cNvGraphicFramePr>
                <a:graphic>
                  <a:graphicData uri="http://schemas.microsoft.com/office/word/2010/wordprocessingGroup">
                    <wpg:wgp>
                      <wpg:cNvPr id="5" name="Group 5"/>
                      <wpg:cNvGrpSpPr/>
                      <wpg:grpSpPr>
                        <a:xfrm>
                          <a:off x="0" y="0"/>
                          <a:ext cx="9194800" cy="18415"/>
                          <a:chExt cx="9194800" cy="18415"/>
                        </a:xfrm>
                      </wpg:grpSpPr>
                      <wps:wsp>
                        <wps:cNvPr id="6" name="Graphic 6"/>
                        <wps:cNvSpPr/>
                        <wps:spPr>
                          <a:xfrm>
                            <a:off x="0" y="0"/>
                            <a:ext cx="9194800" cy="9525"/>
                          </a:xfrm>
                          <a:custGeom>
                            <a:avLst/>
                            <a:gdLst/>
                            <a:ahLst/>
                            <a:cxnLst/>
                            <a:rect l="l" t="t" r="r" b="b"/>
                            <a:pathLst>
                              <a:path w="9194800" h="9525">
                                <a:moveTo>
                                  <a:pt x="9194802" y="9112"/>
                                </a:moveTo>
                                <a:lnTo>
                                  <a:pt x="0" y="9112"/>
                                </a:lnTo>
                                <a:lnTo>
                                  <a:pt x="0" y="0"/>
                                </a:lnTo>
                                <a:lnTo>
                                  <a:pt x="9194802" y="0"/>
                                </a:lnTo>
                                <a:lnTo>
                                  <a:pt x="9194802" y="9112"/>
                                </a:lnTo>
                                <a:close/>
                              </a:path>
                            </a:pathLst>
                          </a:custGeom>
                          <a:solidFill>
                            <a:srgbClr val="999999"/>
                          </a:solidFill>
                        </wps:spPr>
                        <wps:bodyPr wrap="square" lIns="0" tIns="0" rIns="0" bIns="0" rtlCol="0">
                          <a:prstTxWarp prst="textNoShape">
                            <a:avLst/>
                          </a:prstTxWarp>
                          <a:noAutofit/>
                        </wps:bodyPr>
                      </wps:wsp>
                      <wps:wsp>
                        <wps:cNvPr id="7" name="Graphic 7"/>
                        <wps:cNvSpPr/>
                        <wps:spPr>
                          <a:xfrm>
                            <a:off x="-4" y="12"/>
                            <a:ext cx="9194800" cy="18415"/>
                          </a:xfrm>
                          <a:custGeom>
                            <a:avLst/>
                            <a:gdLst/>
                            <a:ahLst/>
                            <a:cxnLst/>
                            <a:rect l="l" t="t" r="r" b="b"/>
                            <a:pathLst>
                              <a:path w="9194800" h="18415">
                                <a:moveTo>
                                  <a:pt x="9194800" y="0"/>
                                </a:moveTo>
                                <a:lnTo>
                                  <a:pt x="9185694" y="9105"/>
                                </a:lnTo>
                                <a:lnTo>
                                  <a:pt x="0" y="9105"/>
                                </a:lnTo>
                                <a:lnTo>
                                  <a:pt x="0" y="18224"/>
                                </a:lnTo>
                                <a:lnTo>
                                  <a:pt x="9185694" y="18224"/>
                                </a:lnTo>
                                <a:lnTo>
                                  <a:pt x="9194800" y="18224"/>
                                </a:lnTo>
                                <a:lnTo>
                                  <a:pt x="9194800" y="9105"/>
                                </a:lnTo>
                                <a:lnTo>
                                  <a:pt x="9194800" y="0"/>
                                </a:lnTo>
                                <a:close/>
                              </a:path>
                            </a:pathLst>
                          </a:custGeom>
                          <a:solidFill>
                            <a:srgbClr val="EDEDED"/>
                          </a:solidFill>
                        </wps:spPr>
                        <wps:bodyPr wrap="square" lIns="0" tIns="0" rIns="0" bIns="0" rtlCol="0">
                          <a:prstTxWarp prst="textNoShape">
                            <a:avLst/>
                          </a:prstTxWarp>
                          <a:noAutofit/>
                        </wps:bodyPr>
                      </wps:wsp>
                      <wps:wsp>
                        <wps:cNvPr id="8" name="Graphic 8"/>
                        <wps:cNvSpPr/>
                        <wps:spPr>
                          <a:xfrm>
                            <a:off x="0" y="0"/>
                            <a:ext cx="9525" cy="18415"/>
                          </a:xfrm>
                          <a:custGeom>
                            <a:avLst/>
                            <a:gdLst/>
                            <a:ahLst/>
                            <a:cxnLst/>
                            <a:rect l="l" t="t" r="r" b="b"/>
                            <a:pathLst>
                              <a:path w="9525" h="18415">
                                <a:moveTo>
                                  <a:pt x="0" y="18225"/>
                                </a:moveTo>
                                <a:lnTo>
                                  <a:pt x="0" y="0"/>
                                </a:lnTo>
                                <a:lnTo>
                                  <a:pt x="9112" y="0"/>
                                </a:lnTo>
                                <a:lnTo>
                                  <a:pt x="9112" y="9112"/>
                                </a:lnTo>
                                <a:lnTo>
                                  <a:pt x="0" y="18225"/>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4.240337pt;margin-top:13.163572pt;width:724pt;height:1.45pt;mso-position-horizontal-relative:page;mso-position-vertical-relative:paragraph;z-index:-15727616;mso-wrap-distance-left:0;mso-wrap-distance-right:0" id="docshapegroup4" coordorigin="685,263" coordsize="14480,29">
                <v:rect style="position:absolute;left:684;top:263;width:14480;height:15" id="docshape5" filled="true" fillcolor="#999999" stroked="false">
                  <v:fill type="solid"/>
                </v:rect>
                <v:shape style="position:absolute;left:684;top:263;width:14480;height:29" id="docshape6" coordorigin="685,263" coordsize="14480,29" path="m15165,263l15150,278,685,278,685,292,15150,292,15165,292,15165,278,15165,263xe" filled="true" fillcolor="#ededed" stroked="false">
                  <v:path arrowok="t"/>
                  <v:fill type="solid"/>
                </v:shape>
                <v:shape style="position:absolute;left:684;top:263;width:15;height:29" id="docshape7" coordorigin="685,263" coordsize="15,29" path="m685,292l685,263,699,263,699,278,685,292xe" filled="true" fillcolor="#999999" stroked="false">
                  <v:path arrowok="t"/>
                  <v:fill type="solid"/>
                </v:shape>
                <w10:wrap type="topAndBottom"/>
              </v:group>
            </w:pict>
          </mc:Fallback>
        </mc:AlternateContent>
      </w:r>
    </w:p>
    <w:p>
      <w:pPr>
        <w:pStyle w:val="BodyText"/>
        <w:spacing w:before="60"/>
        <w:ind w:left="0"/>
        <w:rPr>
          <w:sz w:val="21"/>
        </w:rPr>
      </w:pPr>
    </w:p>
    <w:p>
      <w:pPr>
        <w:spacing w:before="1"/>
        <w:ind w:left="1702" w:right="0" w:firstLine="0"/>
        <w:jc w:val="left"/>
        <w:rPr>
          <w:rFonts w:ascii="Calibri" w:hAnsi="Calibri"/>
          <w:sz w:val="21"/>
        </w:rPr>
      </w:pPr>
      <w:r>
        <w:rPr>
          <w:rFonts w:ascii="Calibri" w:hAnsi="Calibri"/>
          <w:sz w:val="21"/>
        </w:rPr>
        <w:drawing>
          <wp:anchor distT="0" distB="0" distL="0" distR="0" allowOverlap="1" layoutInCell="1" locked="0" behindDoc="0" simplePos="0" relativeHeight="15731712">
            <wp:simplePos x="0" y="0"/>
            <wp:positionH relativeFrom="page">
              <wp:posOffset>462190</wp:posOffset>
            </wp:positionH>
            <wp:positionV relativeFrom="paragraph">
              <wp:posOffset>-127652</wp:posOffset>
            </wp:positionV>
            <wp:extent cx="811038" cy="546767"/>
            <wp:effectExtent l="0" t="0" r="0" b="0"/>
            <wp:wrapNone/>
            <wp:docPr id="9" name="Image 9" descr="logotipo"/>
            <wp:cNvGraphicFramePr>
              <a:graphicFrameLocks/>
            </wp:cNvGraphicFramePr>
            <a:graphic>
              <a:graphicData uri="http://schemas.openxmlformats.org/drawingml/2006/picture">
                <pic:pic>
                  <pic:nvPicPr>
                    <pic:cNvPr id="9" name="Image 9" descr="logotipo"/>
                    <pic:cNvPicPr/>
                  </pic:nvPicPr>
                  <pic:blipFill>
                    <a:blip r:embed="rId28" cstate="print"/>
                    <a:stretch>
                      <a:fillRect/>
                    </a:stretch>
                  </pic:blipFill>
                  <pic:spPr>
                    <a:xfrm>
                      <a:off x="0" y="0"/>
                      <a:ext cx="811038" cy="546767"/>
                    </a:xfrm>
                    <a:prstGeom prst="rect">
                      <a:avLst/>
                    </a:prstGeom>
                  </pic:spPr>
                </pic:pic>
              </a:graphicData>
            </a:graphic>
          </wp:anchor>
        </w:drawing>
      </w:r>
      <w:r>
        <w:rPr>
          <w:rFonts w:ascii="Calibri" w:hAnsi="Calibri"/>
          <w:sz w:val="21"/>
        </w:rPr>
        <w:t>Documento</w:t>
      </w:r>
      <w:r>
        <w:rPr>
          <w:rFonts w:ascii="Calibri" w:hAnsi="Calibri"/>
          <w:spacing w:val="-4"/>
          <w:sz w:val="21"/>
        </w:rPr>
        <w:t> </w:t>
      </w:r>
      <w:r>
        <w:rPr>
          <w:rFonts w:ascii="Calibri" w:hAnsi="Calibri"/>
          <w:sz w:val="21"/>
        </w:rPr>
        <w:t>assinado</w:t>
      </w:r>
      <w:r>
        <w:rPr>
          <w:rFonts w:ascii="Calibri" w:hAnsi="Calibri"/>
          <w:spacing w:val="-4"/>
          <w:sz w:val="21"/>
        </w:rPr>
        <w:t> </w:t>
      </w:r>
      <w:r>
        <w:rPr>
          <w:rFonts w:ascii="Calibri" w:hAnsi="Calibri"/>
          <w:sz w:val="21"/>
        </w:rPr>
        <w:t>eletronicamente</w:t>
      </w:r>
      <w:r>
        <w:rPr>
          <w:rFonts w:ascii="Calibri" w:hAnsi="Calibri"/>
          <w:spacing w:val="-4"/>
          <w:sz w:val="21"/>
        </w:rPr>
        <w:t> </w:t>
      </w:r>
      <w:r>
        <w:rPr>
          <w:rFonts w:ascii="Calibri" w:hAnsi="Calibri"/>
          <w:sz w:val="21"/>
        </w:rPr>
        <w:t>por</w:t>
      </w:r>
      <w:r>
        <w:rPr>
          <w:rFonts w:ascii="Calibri" w:hAnsi="Calibri"/>
          <w:spacing w:val="-4"/>
          <w:sz w:val="21"/>
        </w:rPr>
        <w:t> </w:t>
      </w:r>
      <w:r>
        <w:rPr>
          <w:rFonts w:ascii="Calibri" w:hAnsi="Calibri"/>
          <w:b/>
          <w:sz w:val="21"/>
        </w:rPr>
        <w:t>Pedro</w:t>
      </w:r>
      <w:r>
        <w:rPr>
          <w:rFonts w:ascii="Calibri" w:hAnsi="Calibri"/>
          <w:b/>
          <w:spacing w:val="-4"/>
          <w:sz w:val="21"/>
        </w:rPr>
        <w:t> </w:t>
      </w:r>
      <w:r>
        <w:rPr>
          <w:rFonts w:ascii="Calibri" w:hAnsi="Calibri"/>
          <w:b/>
          <w:sz w:val="21"/>
        </w:rPr>
        <w:t>de</w:t>
      </w:r>
      <w:r>
        <w:rPr>
          <w:rFonts w:ascii="Calibri" w:hAnsi="Calibri"/>
          <w:b/>
          <w:spacing w:val="-4"/>
          <w:sz w:val="21"/>
        </w:rPr>
        <w:t> </w:t>
      </w:r>
      <w:r>
        <w:rPr>
          <w:rFonts w:ascii="Calibri" w:hAnsi="Calibri"/>
          <w:b/>
          <w:sz w:val="21"/>
        </w:rPr>
        <w:t>Carvalho</w:t>
      </w:r>
      <w:r>
        <w:rPr>
          <w:rFonts w:ascii="Calibri" w:hAnsi="Calibri"/>
          <w:b/>
          <w:spacing w:val="-4"/>
          <w:sz w:val="21"/>
        </w:rPr>
        <w:t> </w:t>
      </w:r>
      <w:r>
        <w:rPr>
          <w:rFonts w:ascii="Calibri" w:hAnsi="Calibri"/>
          <w:b/>
          <w:sz w:val="21"/>
        </w:rPr>
        <w:t>Augusto</w:t>
      </w:r>
      <w:r>
        <w:rPr>
          <w:rFonts w:ascii="Calibri" w:hAnsi="Calibri"/>
          <w:sz w:val="21"/>
        </w:rPr>
        <w:t>,</w:t>
      </w:r>
      <w:r>
        <w:rPr>
          <w:rFonts w:ascii="Calibri" w:hAnsi="Calibri"/>
          <w:spacing w:val="-4"/>
          <w:sz w:val="21"/>
        </w:rPr>
        <w:t> </w:t>
      </w:r>
      <w:r>
        <w:rPr>
          <w:rFonts w:ascii="Calibri" w:hAnsi="Calibri"/>
          <w:b/>
          <w:sz w:val="21"/>
        </w:rPr>
        <w:t>Diretor(a)</w:t>
      </w:r>
      <w:r>
        <w:rPr>
          <w:rFonts w:ascii="Calibri" w:hAnsi="Calibri"/>
          <w:sz w:val="21"/>
        </w:rPr>
        <w:t>,</w:t>
      </w:r>
      <w:r>
        <w:rPr>
          <w:rFonts w:ascii="Calibri" w:hAnsi="Calibri"/>
          <w:spacing w:val="-4"/>
          <w:sz w:val="21"/>
        </w:rPr>
        <w:t> </w:t>
      </w:r>
      <w:r>
        <w:rPr>
          <w:rFonts w:ascii="Calibri" w:hAnsi="Calibri"/>
          <w:sz w:val="21"/>
        </w:rPr>
        <w:t>em</w:t>
      </w:r>
      <w:r>
        <w:rPr>
          <w:rFonts w:ascii="Calibri" w:hAnsi="Calibri"/>
          <w:spacing w:val="-4"/>
          <w:sz w:val="21"/>
        </w:rPr>
        <w:t> </w:t>
      </w:r>
      <w:r>
        <w:rPr>
          <w:rFonts w:ascii="Calibri" w:hAnsi="Calibri"/>
          <w:sz w:val="21"/>
        </w:rPr>
        <w:t>28/07/2026,</w:t>
      </w:r>
      <w:r>
        <w:rPr>
          <w:rFonts w:ascii="Calibri" w:hAnsi="Calibri"/>
          <w:spacing w:val="-4"/>
          <w:sz w:val="21"/>
        </w:rPr>
        <w:t> </w:t>
      </w:r>
      <w:r>
        <w:rPr>
          <w:rFonts w:ascii="Calibri" w:hAnsi="Calibri"/>
          <w:sz w:val="21"/>
        </w:rPr>
        <w:t>às</w:t>
      </w:r>
      <w:r>
        <w:rPr>
          <w:rFonts w:ascii="Calibri" w:hAnsi="Calibri"/>
          <w:spacing w:val="-4"/>
          <w:sz w:val="21"/>
        </w:rPr>
        <w:t> </w:t>
      </w:r>
      <w:r>
        <w:rPr>
          <w:rFonts w:ascii="Calibri" w:hAnsi="Calibri"/>
          <w:sz w:val="21"/>
        </w:rPr>
        <w:t>08:24,</w:t>
      </w:r>
      <w:r>
        <w:rPr>
          <w:rFonts w:ascii="Calibri" w:hAnsi="Calibri"/>
          <w:spacing w:val="-4"/>
          <w:sz w:val="21"/>
        </w:rPr>
        <w:t> </w:t>
      </w:r>
      <w:r>
        <w:rPr>
          <w:rFonts w:ascii="Calibri" w:hAnsi="Calibri"/>
          <w:sz w:val="21"/>
        </w:rPr>
        <w:t>conforme</w:t>
      </w:r>
      <w:r>
        <w:rPr>
          <w:rFonts w:ascii="Calibri" w:hAnsi="Calibri"/>
          <w:spacing w:val="-4"/>
          <w:sz w:val="21"/>
        </w:rPr>
        <w:t> </w:t>
      </w:r>
      <w:r>
        <w:rPr>
          <w:rFonts w:ascii="Calibri" w:hAnsi="Calibri"/>
          <w:sz w:val="21"/>
        </w:rPr>
        <w:t>horário</w:t>
      </w:r>
      <w:r>
        <w:rPr>
          <w:rFonts w:ascii="Calibri" w:hAnsi="Calibri"/>
          <w:spacing w:val="-4"/>
          <w:sz w:val="21"/>
        </w:rPr>
        <w:t> </w:t>
      </w:r>
      <w:r>
        <w:rPr>
          <w:rFonts w:ascii="Calibri" w:hAnsi="Calibri"/>
          <w:sz w:val="21"/>
        </w:rPr>
        <w:t>oficial</w:t>
      </w:r>
      <w:r>
        <w:rPr>
          <w:rFonts w:ascii="Calibri" w:hAnsi="Calibri"/>
          <w:spacing w:val="-4"/>
          <w:sz w:val="21"/>
        </w:rPr>
        <w:t> </w:t>
      </w:r>
      <w:r>
        <w:rPr>
          <w:rFonts w:ascii="Calibri" w:hAnsi="Calibri"/>
          <w:sz w:val="21"/>
        </w:rPr>
        <w:t>de</w:t>
      </w:r>
      <w:r>
        <w:rPr>
          <w:rFonts w:ascii="Calibri" w:hAnsi="Calibri"/>
          <w:spacing w:val="-4"/>
          <w:sz w:val="21"/>
        </w:rPr>
        <w:t> </w:t>
      </w:r>
      <w:r>
        <w:rPr>
          <w:rFonts w:ascii="Calibri" w:hAnsi="Calibri"/>
          <w:sz w:val="21"/>
        </w:rPr>
        <w:t>Brasília,</w:t>
      </w:r>
      <w:r>
        <w:rPr>
          <w:rFonts w:ascii="Calibri" w:hAnsi="Calibri"/>
          <w:spacing w:val="-4"/>
          <w:sz w:val="21"/>
        </w:rPr>
        <w:t> </w:t>
      </w:r>
      <w:r>
        <w:rPr>
          <w:rFonts w:ascii="Calibri" w:hAnsi="Calibri"/>
          <w:sz w:val="21"/>
        </w:rPr>
        <w:t>com fundamento nos art. 28º e 29º do </w:t>
      </w:r>
      <w:hyperlink r:id="rId29">
        <w:r>
          <w:rPr>
            <w:rFonts w:ascii="Calibri" w:hAnsi="Calibri"/>
            <w:color w:val="0000ED"/>
            <w:sz w:val="21"/>
            <w:u w:val="single" w:color="0000ED"/>
          </w:rPr>
          <w:t>Decreto nº 48.209, de 19 de setembro de 2022</w:t>
        </w:r>
      </w:hyperlink>
      <w:r>
        <w:rPr>
          <w:rFonts w:ascii="Calibri" w:hAnsi="Calibri"/>
          <w:color w:val="0000ED"/>
          <w:sz w:val="21"/>
        </w:rPr>
        <w:t> </w:t>
      </w:r>
      <w:r>
        <w:rPr>
          <w:rFonts w:ascii="Calibri" w:hAnsi="Calibri"/>
          <w:sz w:val="21"/>
        </w:rPr>
        <w:t>e no art. 4º do </w:t>
      </w:r>
      <w:hyperlink r:id="rId30">
        <w:r>
          <w:rPr>
            <w:rFonts w:ascii="Calibri" w:hAnsi="Calibri"/>
            <w:color w:val="0000ED"/>
            <w:sz w:val="21"/>
            <w:u w:val="single" w:color="0000ED"/>
          </w:rPr>
          <w:t>Decreto nº 48.013, de 04 de abril de 2022</w:t>
        </w:r>
      </w:hyperlink>
      <w:r>
        <w:rPr>
          <w:rFonts w:ascii="Calibri" w:hAnsi="Calibri"/>
          <w:sz w:val="21"/>
        </w:rPr>
        <w:t>.</w:t>
      </w:r>
    </w:p>
    <w:p>
      <w:pPr>
        <w:pStyle w:val="BodyText"/>
        <w:spacing w:before="3"/>
        <w:ind w:left="0"/>
        <w:rPr>
          <w:rFonts w:ascii="Calibri"/>
          <w:sz w:val="18"/>
        </w:rPr>
      </w:pPr>
      <w:r>
        <w:rPr>
          <w:rFonts w:ascii="Calibri"/>
          <w:sz w:val="18"/>
        </w:rPr>
        <mc:AlternateContent>
          <mc:Choice Requires="wps">
            <w:drawing>
              <wp:anchor distT="0" distB="0" distL="0" distR="0" allowOverlap="1" layoutInCell="1" locked="0" behindDoc="1" simplePos="0" relativeHeight="487589376">
                <wp:simplePos x="0" y="0"/>
                <wp:positionH relativeFrom="page">
                  <wp:posOffset>434852</wp:posOffset>
                </wp:positionH>
                <wp:positionV relativeFrom="paragraph">
                  <wp:posOffset>156710</wp:posOffset>
                </wp:positionV>
                <wp:extent cx="9194800" cy="18415"/>
                <wp:effectExtent l="0" t="0" r="0" b="0"/>
                <wp:wrapTopAndBottom/>
                <wp:docPr id="10" name="Group 10"/>
                <wp:cNvGraphicFramePr>
                  <a:graphicFrameLocks/>
                </wp:cNvGraphicFramePr>
                <a:graphic>
                  <a:graphicData uri="http://schemas.microsoft.com/office/word/2010/wordprocessingGroup">
                    <wpg:wgp>
                      <wpg:cNvPr id="10" name="Group 10"/>
                      <wpg:cNvGrpSpPr/>
                      <wpg:grpSpPr>
                        <a:xfrm>
                          <a:off x="0" y="0"/>
                          <a:ext cx="9194800" cy="18415"/>
                          <a:chExt cx="9194800" cy="18415"/>
                        </a:xfrm>
                      </wpg:grpSpPr>
                      <wps:wsp>
                        <wps:cNvPr id="11" name="Graphic 11"/>
                        <wps:cNvSpPr/>
                        <wps:spPr>
                          <a:xfrm>
                            <a:off x="0" y="0"/>
                            <a:ext cx="9194800" cy="9525"/>
                          </a:xfrm>
                          <a:custGeom>
                            <a:avLst/>
                            <a:gdLst/>
                            <a:ahLst/>
                            <a:cxnLst/>
                            <a:rect l="l" t="t" r="r" b="b"/>
                            <a:pathLst>
                              <a:path w="9194800" h="9525">
                                <a:moveTo>
                                  <a:pt x="9194802" y="9112"/>
                                </a:moveTo>
                                <a:lnTo>
                                  <a:pt x="0" y="9112"/>
                                </a:lnTo>
                                <a:lnTo>
                                  <a:pt x="0" y="0"/>
                                </a:lnTo>
                                <a:lnTo>
                                  <a:pt x="9194802" y="0"/>
                                </a:lnTo>
                                <a:lnTo>
                                  <a:pt x="9194802" y="9112"/>
                                </a:lnTo>
                                <a:close/>
                              </a:path>
                            </a:pathLst>
                          </a:custGeom>
                          <a:solidFill>
                            <a:srgbClr val="999999"/>
                          </a:solidFill>
                        </wps:spPr>
                        <wps:bodyPr wrap="square" lIns="0" tIns="0" rIns="0" bIns="0" rtlCol="0">
                          <a:prstTxWarp prst="textNoShape">
                            <a:avLst/>
                          </a:prstTxWarp>
                          <a:noAutofit/>
                        </wps:bodyPr>
                      </wps:wsp>
                      <wps:wsp>
                        <wps:cNvPr id="12" name="Graphic 12"/>
                        <wps:cNvSpPr/>
                        <wps:spPr>
                          <a:xfrm>
                            <a:off x="-4" y="9"/>
                            <a:ext cx="9194800" cy="18415"/>
                          </a:xfrm>
                          <a:custGeom>
                            <a:avLst/>
                            <a:gdLst/>
                            <a:ahLst/>
                            <a:cxnLst/>
                            <a:rect l="l" t="t" r="r" b="b"/>
                            <a:pathLst>
                              <a:path w="9194800" h="18415">
                                <a:moveTo>
                                  <a:pt x="9194800" y="0"/>
                                </a:moveTo>
                                <a:lnTo>
                                  <a:pt x="9185694" y="9105"/>
                                </a:lnTo>
                                <a:lnTo>
                                  <a:pt x="0" y="9105"/>
                                </a:lnTo>
                                <a:lnTo>
                                  <a:pt x="0" y="18224"/>
                                </a:lnTo>
                                <a:lnTo>
                                  <a:pt x="9185694" y="18224"/>
                                </a:lnTo>
                                <a:lnTo>
                                  <a:pt x="9194800" y="18224"/>
                                </a:lnTo>
                                <a:lnTo>
                                  <a:pt x="9194800" y="9105"/>
                                </a:lnTo>
                                <a:lnTo>
                                  <a:pt x="9194800" y="0"/>
                                </a:lnTo>
                                <a:close/>
                              </a:path>
                            </a:pathLst>
                          </a:custGeom>
                          <a:solidFill>
                            <a:srgbClr val="EDEDED"/>
                          </a:solidFill>
                        </wps:spPr>
                        <wps:bodyPr wrap="square" lIns="0" tIns="0" rIns="0" bIns="0" rtlCol="0">
                          <a:prstTxWarp prst="textNoShape">
                            <a:avLst/>
                          </a:prstTxWarp>
                          <a:noAutofit/>
                        </wps:bodyPr>
                      </wps:wsp>
                      <wps:wsp>
                        <wps:cNvPr id="13" name="Graphic 13"/>
                        <wps:cNvSpPr/>
                        <wps:spPr>
                          <a:xfrm>
                            <a:off x="0" y="0"/>
                            <a:ext cx="9525" cy="18415"/>
                          </a:xfrm>
                          <a:custGeom>
                            <a:avLst/>
                            <a:gdLst/>
                            <a:ahLst/>
                            <a:cxnLst/>
                            <a:rect l="l" t="t" r="r" b="b"/>
                            <a:pathLst>
                              <a:path w="9525" h="18415">
                                <a:moveTo>
                                  <a:pt x="0" y="18225"/>
                                </a:moveTo>
                                <a:lnTo>
                                  <a:pt x="0" y="0"/>
                                </a:lnTo>
                                <a:lnTo>
                                  <a:pt x="9112" y="0"/>
                                </a:lnTo>
                                <a:lnTo>
                                  <a:pt x="9112" y="9112"/>
                                </a:lnTo>
                                <a:lnTo>
                                  <a:pt x="0" y="18225"/>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4.240337pt;margin-top:12.339394pt;width:724pt;height:1.45pt;mso-position-horizontal-relative:page;mso-position-vertical-relative:paragraph;z-index:-15727104;mso-wrap-distance-left:0;mso-wrap-distance-right:0" id="docshapegroup8" coordorigin="685,247" coordsize="14480,29">
                <v:rect style="position:absolute;left:684;top:246;width:14480;height:15" id="docshape9" filled="true" fillcolor="#999999" stroked="false">
                  <v:fill type="solid"/>
                </v:rect>
                <v:shape style="position:absolute;left:684;top:246;width:14480;height:29" id="docshape10" coordorigin="685,247" coordsize="14480,29" path="m15165,247l15150,261,685,261,685,276,15150,276,15165,276,15165,261,15165,247xe" filled="true" fillcolor="#ededed" stroked="false">
                  <v:path arrowok="t"/>
                  <v:fill type="solid"/>
                </v:shape>
                <v:shape style="position:absolute;left:684;top:246;width:15;height:29" id="docshape11" coordorigin="685,247" coordsize="15,29" path="m685,275l685,247,699,247,699,261,685,275xe" filled="true" fillcolor="#999999" stroked="false">
                  <v:path arrowok="t"/>
                  <v:fill type="solid"/>
                </v:shape>
                <w10:wrap type="topAndBottom"/>
              </v:group>
            </w:pict>
          </mc:Fallback>
        </mc:AlternateContent>
      </w:r>
    </w:p>
    <w:p>
      <w:pPr>
        <w:pStyle w:val="BodyText"/>
        <w:spacing w:before="203"/>
        <w:ind w:left="0"/>
        <w:rPr>
          <w:rFonts w:ascii="Calibri"/>
          <w:sz w:val="21"/>
        </w:rPr>
      </w:pPr>
    </w:p>
    <w:p>
      <w:pPr>
        <w:spacing w:before="1"/>
        <w:ind w:left="1659" w:right="0" w:firstLine="0"/>
        <w:jc w:val="left"/>
        <w:rPr>
          <w:rFonts w:ascii="Calibri" w:hAnsi="Calibri"/>
          <w:sz w:val="21"/>
        </w:rPr>
      </w:pPr>
      <w:r>
        <w:rPr>
          <w:rFonts w:ascii="Calibri" w:hAnsi="Calibri"/>
          <w:sz w:val="21"/>
        </w:rPr>
        <w:drawing>
          <wp:anchor distT="0" distB="0" distL="0" distR="0" allowOverlap="1" layoutInCell="1" locked="0" behindDoc="0" simplePos="0" relativeHeight="15732224">
            <wp:simplePos x="0" y="0"/>
            <wp:positionH relativeFrom="page">
              <wp:posOffset>480416</wp:posOffset>
            </wp:positionH>
            <wp:positionV relativeFrom="paragraph">
              <wp:posOffset>-209669</wp:posOffset>
            </wp:positionV>
            <wp:extent cx="747248" cy="747248"/>
            <wp:effectExtent l="0" t="0" r="0" b="0"/>
            <wp:wrapNone/>
            <wp:docPr id="14" name="Image 14" descr="QRCode Assinatura"/>
            <wp:cNvGraphicFramePr>
              <a:graphicFrameLocks/>
            </wp:cNvGraphicFramePr>
            <a:graphic>
              <a:graphicData uri="http://schemas.openxmlformats.org/drawingml/2006/picture">
                <pic:pic>
                  <pic:nvPicPr>
                    <pic:cNvPr id="14" name="Image 14" descr="QRCode Assinatura"/>
                    <pic:cNvPicPr/>
                  </pic:nvPicPr>
                  <pic:blipFill>
                    <a:blip r:embed="rId31" cstate="print"/>
                    <a:stretch>
                      <a:fillRect/>
                    </a:stretch>
                  </pic:blipFill>
                  <pic:spPr>
                    <a:xfrm>
                      <a:off x="0" y="0"/>
                      <a:ext cx="747248" cy="747248"/>
                    </a:xfrm>
                    <a:prstGeom prst="rect">
                      <a:avLst/>
                    </a:prstGeom>
                  </pic:spPr>
                </pic:pic>
              </a:graphicData>
            </a:graphic>
          </wp:anchor>
        </w:drawing>
      </w:r>
      <w:r>
        <w:rPr>
          <w:rFonts w:ascii="Calibri" w:hAnsi="Calibri"/>
          <w:sz w:val="21"/>
        </w:rPr>
        <mc:AlternateContent>
          <mc:Choice Requires="wps">
            <w:drawing>
              <wp:anchor distT="0" distB="0" distL="0" distR="0" allowOverlap="1" layoutInCell="1" locked="0" behindDoc="1" simplePos="0" relativeHeight="485652992">
                <wp:simplePos x="0" y="0"/>
                <wp:positionH relativeFrom="page">
                  <wp:posOffset>5207558</wp:posOffset>
                </wp:positionH>
                <wp:positionV relativeFrom="paragraph">
                  <wp:posOffset>136631</wp:posOffset>
                </wp:positionV>
                <wp:extent cx="24765" cy="9525"/>
                <wp:effectExtent l="0" t="0" r="0" b="0"/>
                <wp:wrapNone/>
                <wp:docPr id="15" name="Graphic 15"/>
                <wp:cNvGraphicFramePr>
                  <a:graphicFrameLocks/>
                </wp:cNvGraphicFramePr>
                <a:graphic>
                  <a:graphicData uri="http://schemas.microsoft.com/office/word/2010/wordprocessingShape">
                    <wps:wsp>
                      <wps:cNvPr id="15" name="Graphic 15"/>
                      <wps:cNvSpPr/>
                      <wps:spPr>
                        <a:xfrm>
                          <a:off x="0" y="0"/>
                          <a:ext cx="24765" cy="9525"/>
                        </a:xfrm>
                        <a:custGeom>
                          <a:avLst/>
                          <a:gdLst/>
                          <a:ahLst/>
                          <a:cxnLst/>
                          <a:rect l="l" t="t" r="r" b="b"/>
                          <a:pathLst>
                            <a:path w="24765" h="9525">
                              <a:moveTo>
                                <a:pt x="24617" y="9112"/>
                              </a:moveTo>
                              <a:lnTo>
                                <a:pt x="0" y="9112"/>
                              </a:lnTo>
                              <a:lnTo>
                                <a:pt x="0" y="0"/>
                              </a:lnTo>
                              <a:lnTo>
                                <a:pt x="24617" y="0"/>
                              </a:lnTo>
                              <a:lnTo>
                                <a:pt x="24617" y="9112"/>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410.043976pt;margin-top:10.758351pt;width:1.938384pt;height:.717542pt;mso-position-horizontal-relative:page;mso-position-vertical-relative:paragraph;z-index:-17663488" id="docshape12" filled="true" fillcolor="#0000ed" stroked="false">
                <v:fill type="solid"/>
                <w10:wrap type="none"/>
              </v:rect>
            </w:pict>
          </mc:Fallback>
        </mc:AlternateContent>
      </w:r>
      <w:r>
        <w:rPr>
          <w:rFonts w:ascii="Calibri" w:hAnsi="Calibri"/>
          <w:sz w:val="21"/>
        </w:rPr>
        <w:t>A autenticidade deste documento pode ser conferida no site </w:t>
      </w:r>
      <w:hyperlink r:id="rId32">
        <w:r>
          <w:rPr>
            <w:rFonts w:ascii="Calibri" w:hAnsi="Calibri"/>
            <w:color w:val="0000ED"/>
            <w:sz w:val="21"/>
            <w:u w:val="single" w:color="0000ED"/>
          </w:rPr>
          <w:t>http://sei.r</w:t>
        </w:r>
        <w:r>
          <w:rPr>
            <w:rFonts w:ascii="Calibri" w:hAnsi="Calibri"/>
            <w:color w:val="0000ED"/>
            <w:sz w:val="21"/>
          </w:rPr>
          <w:t>j.g</w:t>
        </w:r>
        <w:r>
          <w:rPr>
            <w:rFonts w:ascii="Calibri" w:hAnsi="Calibri"/>
            <w:color w:val="0000ED"/>
            <w:sz w:val="21"/>
            <w:u w:val="single" w:color="0000ED"/>
          </w:rPr>
          <w:t>ov.br/sei/controlador_externo.php?</w:t>
        </w:r>
      </w:hyperlink>
      <w:r>
        <w:rPr>
          <w:rFonts w:ascii="Calibri" w:hAnsi="Calibri"/>
          <w:color w:val="0000ED"/>
          <w:sz w:val="21"/>
        </w:rPr>
        <w:t> </w:t>
      </w:r>
      <w:hyperlink r:id="rId32">
        <w:r>
          <w:rPr>
            <w:rFonts w:ascii="Calibri" w:hAnsi="Calibri"/>
            <w:color w:val="0000ED"/>
            <w:sz w:val="21"/>
            <w:u w:val="single" w:color="0000ED"/>
          </w:rPr>
          <w:t>acao=documento_conferir&amp;id_orgao_acesso_externo=6</w:t>
        </w:r>
      </w:hyperlink>
      <w:r>
        <w:rPr>
          <w:rFonts w:ascii="Calibri" w:hAnsi="Calibri"/>
          <w:sz w:val="21"/>
        </w:rPr>
        <w:t>,</w:t>
      </w:r>
      <w:r>
        <w:rPr>
          <w:rFonts w:ascii="Calibri" w:hAnsi="Calibri"/>
          <w:spacing w:val="-7"/>
          <w:sz w:val="21"/>
        </w:rPr>
        <w:t> </w:t>
      </w:r>
      <w:r>
        <w:rPr>
          <w:rFonts w:ascii="Calibri" w:hAnsi="Calibri"/>
          <w:sz w:val="21"/>
        </w:rPr>
        <w:t>informando</w:t>
      </w:r>
      <w:r>
        <w:rPr>
          <w:rFonts w:ascii="Calibri" w:hAnsi="Calibri"/>
          <w:spacing w:val="-7"/>
          <w:sz w:val="21"/>
        </w:rPr>
        <w:t> </w:t>
      </w:r>
      <w:r>
        <w:rPr>
          <w:rFonts w:ascii="Calibri" w:hAnsi="Calibri"/>
          <w:sz w:val="21"/>
        </w:rPr>
        <w:t>o</w:t>
      </w:r>
      <w:r>
        <w:rPr>
          <w:rFonts w:ascii="Calibri" w:hAnsi="Calibri"/>
          <w:spacing w:val="-7"/>
          <w:sz w:val="21"/>
        </w:rPr>
        <w:t> </w:t>
      </w:r>
      <w:r>
        <w:rPr>
          <w:rFonts w:ascii="Calibri" w:hAnsi="Calibri"/>
          <w:sz w:val="21"/>
        </w:rPr>
        <w:t>código</w:t>
      </w:r>
      <w:r>
        <w:rPr>
          <w:rFonts w:ascii="Calibri" w:hAnsi="Calibri"/>
          <w:spacing w:val="-7"/>
          <w:sz w:val="21"/>
        </w:rPr>
        <w:t> </w:t>
      </w:r>
      <w:r>
        <w:rPr>
          <w:rFonts w:ascii="Calibri" w:hAnsi="Calibri"/>
          <w:sz w:val="21"/>
        </w:rPr>
        <w:t>verificador</w:t>
      </w:r>
      <w:r>
        <w:rPr>
          <w:rFonts w:ascii="Calibri" w:hAnsi="Calibri"/>
          <w:spacing w:val="-7"/>
          <w:sz w:val="21"/>
        </w:rPr>
        <w:t> </w:t>
      </w:r>
      <w:r>
        <w:rPr>
          <w:rFonts w:ascii="Calibri" w:hAnsi="Calibri"/>
          <w:b/>
          <w:sz w:val="21"/>
        </w:rPr>
        <w:t>137490857</w:t>
      </w:r>
      <w:r>
        <w:rPr>
          <w:rFonts w:ascii="Calibri" w:hAnsi="Calibri"/>
          <w:b/>
          <w:spacing w:val="-7"/>
          <w:sz w:val="21"/>
        </w:rPr>
        <w:t> </w:t>
      </w:r>
      <w:r>
        <w:rPr>
          <w:rFonts w:ascii="Calibri" w:hAnsi="Calibri"/>
          <w:sz w:val="21"/>
        </w:rPr>
        <w:t>e</w:t>
      </w:r>
      <w:r>
        <w:rPr>
          <w:rFonts w:ascii="Calibri" w:hAnsi="Calibri"/>
          <w:spacing w:val="-7"/>
          <w:sz w:val="21"/>
        </w:rPr>
        <w:t> </w:t>
      </w:r>
      <w:r>
        <w:rPr>
          <w:rFonts w:ascii="Calibri" w:hAnsi="Calibri"/>
          <w:sz w:val="21"/>
        </w:rPr>
        <w:t>o</w:t>
      </w:r>
      <w:r>
        <w:rPr>
          <w:rFonts w:ascii="Calibri" w:hAnsi="Calibri"/>
          <w:spacing w:val="-7"/>
          <w:sz w:val="21"/>
        </w:rPr>
        <w:t> </w:t>
      </w:r>
      <w:r>
        <w:rPr>
          <w:rFonts w:ascii="Calibri" w:hAnsi="Calibri"/>
          <w:sz w:val="21"/>
        </w:rPr>
        <w:t>código</w:t>
      </w:r>
      <w:r>
        <w:rPr>
          <w:rFonts w:ascii="Calibri" w:hAnsi="Calibri"/>
          <w:spacing w:val="-7"/>
          <w:sz w:val="21"/>
        </w:rPr>
        <w:t> </w:t>
      </w:r>
      <w:r>
        <w:rPr>
          <w:rFonts w:ascii="Calibri" w:hAnsi="Calibri"/>
          <w:sz w:val="21"/>
        </w:rPr>
        <w:t>CRC</w:t>
      </w:r>
      <w:r>
        <w:rPr>
          <w:rFonts w:ascii="Calibri" w:hAnsi="Calibri"/>
          <w:spacing w:val="-7"/>
          <w:sz w:val="21"/>
        </w:rPr>
        <w:t> </w:t>
      </w:r>
      <w:r>
        <w:rPr>
          <w:rFonts w:ascii="Calibri" w:hAnsi="Calibri"/>
          <w:b/>
          <w:sz w:val="21"/>
        </w:rPr>
        <w:t>1B2D1D1A</w:t>
      </w:r>
      <w:r>
        <w:rPr>
          <w:rFonts w:ascii="Calibri" w:hAnsi="Calibri"/>
          <w:sz w:val="21"/>
        </w:rPr>
        <w:t>.</w:t>
      </w:r>
    </w:p>
    <w:p>
      <w:pPr>
        <w:pStyle w:val="BodyText"/>
        <w:spacing w:before="150"/>
        <w:ind w:left="0"/>
        <w:rPr>
          <w:rFonts w:ascii="Calibri"/>
          <w:sz w:val="20"/>
        </w:rPr>
      </w:pPr>
      <w:r>
        <w:rPr>
          <w:rFonts w:ascii="Calibri"/>
          <w:sz w:val="20"/>
        </w:rPr>
        <mc:AlternateContent>
          <mc:Choice Requires="wps">
            <w:drawing>
              <wp:anchor distT="0" distB="0" distL="0" distR="0" allowOverlap="1" layoutInCell="1" locked="0" behindDoc="1" simplePos="0" relativeHeight="487589888">
                <wp:simplePos x="0" y="0"/>
                <wp:positionH relativeFrom="page">
                  <wp:posOffset>443965</wp:posOffset>
                </wp:positionH>
                <wp:positionV relativeFrom="paragraph">
                  <wp:posOffset>266058</wp:posOffset>
                </wp:positionV>
                <wp:extent cx="9177020" cy="18415"/>
                <wp:effectExtent l="0" t="0" r="0" b="0"/>
                <wp:wrapTopAndBottom/>
                <wp:docPr id="16" name="Group 16"/>
                <wp:cNvGraphicFramePr>
                  <a:graphicFrameLocks/>
                </wp:cNvGraphicFramePr>
                <a:graphic>
                  <a:graphicData uri="http://schemas.microsoft.com/office/word/2010/wordprocessingGroup">
                    <wpg:wgp>
                      <wpg:cNvPr id="16" name="Group 16"/>
                      <wpg:cNvGrpSpPr/>
                      <wpg:grpSpPr>
                        <a:xfrm>
                          <a:off x="0" y="0"/>
                          <a:ext cx="9177020" cy="18415"/>
                          <a:chExt cx="9177020" cy="18415"/>
                        </a:xfrm>
                      </wpg:grpSpPr>
                      <wps:wsp>
                        <wps:cNvPr id="17" name="Graphic 17"/>
                        <wps:cNvSpPr/>
                        <wps:spPr>
                          <a:xfrm>
                            <a:off x="0" y="0"/>
                            <a:ext cx="9177020" cy="9525"/>
                          </a:xfrm>
                          <a:custGeom>
                            <a:avLst/>
                            <a:gdLst/>
                            <a:ahLst/>
                            <a:cxnLst/>
                            <a:rect l="l" t="t" r="r" b="b"/>
                            <a:pathLst>
                              <a:path w="9177020" h="9525">
                                <a:moveTo>
                                  <a:pt x="9176577" y="9112"/>
                                </a:moveTo>
                                <a:lnTo>
                                  <a:pt x="0" y="9112"/>
                                </a:lnTo>
                                <a:lnTo>
                                  <a:pt x="0" y="0"/>
                                </a:lnTo>
                                <a:lnTo>
                                  <a:pt x="9176577" y="0"/>
                                </a:lnTo>
                                <a:lnTo>
                                  <a:pt x="9176577" y="9112"/>
                                </a:lnTo>
                                <a:close/>
                              </a:path>
                            </a:pathLst>
                          </a:custGeom>
                          <a:solidFill>
                            <a:srgbClr val="999999"/>
                          </a:solidFill>
                        </wps:spPr>
                        <wps:bodyPr wrap="square" lIns="0" tIns="0" rIns="0" bIns="0" rtlCol="0">
                          <a:prstTxWarp prst="textNoShape">
                            <a:avLst/>
                          </a:prstTxWarp>
                          <a:noAutofit/>
                        </wps:bodyPr>
                      </wps:wsp>
                      <wps:wsp>
                        <wps:cNvPr id="18" name="Graphic 18"/>
                        <wps:cNvSpPr/>
                        <wps:spPr>
                          <a:xfrm>
                            <a:off x="-11" y="13"/>
                            <a:ext cx="9177020" cy="18415"/>
                          </a:xfrm>
                          <a:custGeom>
                            <a:avLst/>
                            <a:gdLst/>
                            <a:ahLst/>
                            <a:cxnLst/>
                            <a:rect l="l" t="t" r="r" b="b"/>
                            <a:pathLst>
                              <a:path w="9177020" h="18415">
                                <a:moveTo>
                                  <a:pt x="9176588" y="0"/>
                                </a:moveTo>
                                <a:lnTo>
                                  <a:pt x="9167470" y="9105"/>
                                </a:lnTo>
                                <a:lnTo>
                                  <a:pt x="0" y="9105"/>
                                </a:lnTo>
                                <a:lnTo>
                                  <a:pt x="0" y="18224"/>
                                </a:lnTo>
                                <a:lnTo>
                                  <a:pt x="9167470" y="18224"/>
                                </a:lnTo>
                                <a:lnTo>
                                  <a:pt x="9176588" y="18224"/>
                                </a:lnTo>
                                <a:lnTo>
                                  <a:pt x="9176588" y="9105"/>
                                </a:lnTo>
                                <a:lnTo>
                                  <a:pt x="9176588" y="0"/>
                                </a:lnTo>
                                <a:close/>
                              </a:path>
                            </a:pathLst>
                          </a:custGeom>
                          <a:solidFill>
                            <a:srgbClr val="EDEDED"/>
                          </a:solidFill>
                        </wps:spPr>
                        <wps:bodyPr wrap="square" lIns="0" tIns="0" rIns="0" bIns="0" rtlCol="0">
                          <a:prstTxWarp prst="textNoShape">
                            <a:avLst/>
                          </a:prstTxWarp>
                          <a:noAutofit/>
                        </wps:bodyPr>
                      </wps:wsp>
                      <wps:wsp>
                        <wps:cNvPr id="19" name="Graphic 19"/>
                        <wps:cNvSpPr/>
                        <wps:spPr>
                          <a:xfrm>
                            <a:off x="0" y="0"/>
                            <a:ext cx="9525" cy="18415"/>
                          </a:xfrm>
                          <a:custGeom>
                            <a:avLst/>
                            <a:gdLst/>
                            <a:ahLst/>
                            <a:cxnLst/>
                            <a:rect l="l" t="t" r="r" b="b"/>
                            <a:pathLst>
                              <a:path w="9525" h="18415">
                                <a:moveTo>
                                  <a:pt x="0" y="18225"/>
                                </a:moveTo>
                                <a:lnTo>
                                  <a:pt x="0" y="0"/>
                                </a:lnTo>
                                <a:lnTo>
                                  <a:pt x="9112" y="0"/>
                                </a:lnTo>
                                <a:lnTo>
                                  <a:pt x="9112" y="9112"/>
                                </a:lnTo>
                                <a:lnTo>
                                  <a:pt x="0" y="18225"/>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4.957878pt;margin-top:20.949459pt;width:722.6pt;height:1.45pt;mso-position-horizontal-relative:page;mso-position-vertical-relative:paragraph;z-index:-15726592;mso-wrap-distance-left:0;mso-wrap-distance-right:0" id="docshapegroup13" coordorigin="699,419" coordsize="14452,29">
                <v:rect style="position:absolute;left:699;top:418;width:14452;height:15" id="docshape14" filled="true" fillcolor="#999999" stroked="false">
                  <v:fill type="solid"/>
                </v:rect>
                <v:shape style="position:absolute;left:699;top:419;width:14452;height:29" id="docshape15" coordorigin="699,419" coordsize="14452,29" path="m15150,419l15136,433,699,433,699,448,15136,448,15150,448,15150,433,15150,419xe" filled="true" fillcolor="#ededed" stroked="false">
                  <v:path arrowok="t"/>
                  <v:fill type="solid"/>
                </v:shape>
                <v:shape style="position:absolute;left:699;top:418;width:15;height:29" id="docshape16" coordorigin="699,419" coordsize="15,29" path="m699,448l699,419,714,419,714,433,699,448xe" filled="true" fillcolor="#999999" stroked="false">
                  <v:path arrowok="t"/>
                  <v:fill type="solid"/>
                </v:shape>
                <w10:wrap type="topAndBottom"/>
              </v:group>
            </w:pict>
          </mc:Fallback>
        </mc:AlternateContent>
      </w:r>
    </w:p>
    <w:p>
      <w:pPr>
        <w:pStyle w:val="BodyText"/>
        <w:spacing w:before="0"/>
        <w:ind w:left="0"/>
        <w:rPr>
          <w:rFonts w:ascii="Calibri"/>
          <w:sz w:val="21"/>
        </w:rPr>
      </w:pPr>
    </w:p>
    <w:p>
      <w:pPr>
        <w:pStyle w:val="BodyText"/>
        <w:spacing w:before="0"/>
        <w:ind w:left="0"/>
        <w:rPr>
          <w:rFonts w:ascii="Calibri"/>
          <w:sz w:val="21"/>
        </w:rPr>
      </w:pPr>
    </w:p>
    <w:p>
      <w:pPr>
        <w:pStyle w:val="BodyText"/>
        <w:spacing w:before="0"/>
        <w:ind w:left="0"/>
        <w:rPr>
          <w:rFonts w:ascii="Calibri"/>
          <w:sz w:val="21"/>
        </w:rPr>
      </w:pPr>
    </w:p>
    <w:p>
      <w:pPr>
        <w:pStyle w:val="BodyText"/>
        <w:spacing w:before="0"/>
        <w:ind w:left="0"/>
        <w:rPr>
          <w:rFonts w:ascii="Calibri"/>
          <w:sz w:val="21"/>
        </w:rPr>
      </w:pPr>
    </w:p>
    <w:p>
      <w:pPr>
        <w:pStyle w:val="BodyText"/>
        <w:spacing w:before="0"/>
        <w:ind w:left="0"/>
        <w:rPr>
          <w:rFonts w:ascii="Calibri"/>
          <w:sz w:val="21"/>
        </w:rPr>
      </w:pPr>
    </w:p>
    <w:p>
      <w:pPr>
        <w:pStyle w:val="BodyText"/>
        <w:spacing w:before="0"/>
        <w:ind w:left="0"/>
        <w:rPr>
          <w:rFonts w:ascii="Calibri"/>
          <w:sz w:val="21"/>
        </w:rPr>
      </w:pPr>
    </w:p>
    <w:p>
      <w:pPr>
        <w:pStyle w:val="BodyText"/>
        <w:spacing w:before="0"/>
        <w:ind w:left="0"/>
        <w:rPr>
          <w:rFonts w:ascii="Calibri"/>
          <w:sz w:val="21"/>
        </w:rPr>
      </w:pPr>
    </w:p>
    <w:p>
      <w:pPr>
        <w:pStyle w:val="BodyText"/>
        <w:spacing w:before="73"/>
        <w:ind w:left="0"/>
        <w:rPr>
          <w:rFonts w:ascii="Calibri"/>
          <w:sz w:val="21"/>
        </w:rPr>
      </w:pPr>
    </w:p>
    <w:p>
      <w:pPr>
        <w:spacing w:before="0"/>
        <w:ind w:left="9" w:right="0" w:firstLine="0"/>
        <w:jc w:val="center"/>
        <w:rPr>
          <w:b/>
          <w:sz w:val="23"/>
        </w:rPr>
      </w:pPr>
      <w:r>
        <w:rPr>
          <w:b/>
          <w:sz w:val="23"/>
          <w:u w:val="single"/>
        </w:rPr>
        <w:t>ANEXO</w:t>
      </w:r>
      <w:r>
        <w:rPr>
          <w:b/>
          <w:spacing w:val="-7"/>
          <w:sz w:val="23"/>
          <w:u w:val="single"/>
        </w:rPr>
        <w:t> </w:t>
      </w:r>
      <w:r>
        <w:rPr>
          <w:b/>
          <w:sz w:val="23"/>
          <w:u w:val="single"/>
        </w:rPr>
        <w:t>I-</w:t>
      </w:r>
      <w:r>
        <w:rPr>
          <w:b/>
          <w:spacing w:val="-10"/>
          <w:sz w:val="23"/>
          <w:u w:val="single"/>
        </w:rPr>
        <w:t> </w:t>
      </w:r>
      <w:r>
        <w:rPr>
          <w:b/>
          <w:sz w:val="23"/>
          <w:u w:val="single"/>
        </w:rPr>
        <w:t>TERMO</w:t>
      </w:r>
      <w:r>
        <w:rPr>
          <w:b/>
          <w:spacing w:val="-7"/>
          <w:sz w:val="23"/>
          <w:u w:val="single"/>
        </w:rPr>
        <w:t> </w:t>
      </w:r>
      <w:r>
        <w:rPr>
          <w:b/>
          <w:sz w:val="23"/>
          <w:u w:val="single"/>
        </w:rPr>
        <w:t>DE</w:t>
      </w:r>
      <w:r>
        <w:rPr>
          <w:b/>
          <w:spacing w:val="-6"/>
          <w:sz w:val="23"/>
          <w:u w:val="single"/>
        </w:rPr>
        <w:t> </w:t>
      </w:r>
      <w:r>
        <w:rPr>
          <w:b/>
          <w:spacing w:val="-2"/>
          <w:sz w:val="23"/>
          <w:u w:val="single"/>
        </w:rPr>
        <w:t>REFERÊNCIA</w:t>
      </w:r>
    </w:p>
    <w:p>
      <w:pPr>
        <w:pStyle w:val="BodyText"/>
        <w:spacing w:before="217"/>
        <w:ind w:left="0"/>
        <w:rPr>
          <w:b/>
        </w:rPr>
      </w:pPr>
    </w:p>
    <w:p>
      <w:pPr>
        <w:pStyle w:val="Heading1"/>
        <w:numPr>
          <w:ilvl w:val="0"/>
          <w:numId w:val="27"/>
        </w:numPr>
        <w:tabs>
          <w:tab w:pos="667" w:val="left" w:leader="none"/>
        </w:tabs>
        <w:spacing w:line="240" w:lineRule="auto" w:before="1" w:after="0"/>
        <w:ind w:left="667" w:right="0" w:hanging="228"/>
        <w:jc w:val="left"/>
      </w:pPr>
      <w:r>
        <w:rPr>
          <w:spacing w:val="-2"/>
        </w:rPr>
        <w:t>OBJETIVO:</w:t>
      </w:r>
    </w:p>
    <w:p>
      <w:pPr>
        <w:pStyle w:val="BodyText"/>
        <w:spacing w:line="235" w:lineRule="auto"/>
        <w:ind w:right="427"/>
        <w:jc w:val="both"/>
      </w:pPr>
      <w:r>
        <w:rPr/>
        <w:t>O presente Termo tem por objetivo a aquisição de </w:t>
      </w:r>
      <w:r>
        <w:rPr>
          <w:b/>
        </w:rPr>
        <w:t>medicamentos/reagentes (“kits frios”) </w:t>
      </w:r>
      <w:r>
        <w:rPr/>
        <w:t>para a preparação de </w:t>
      </w:r>
      <w:r>
        <w:rPr>
          <w:b/>
        </w:rPr>
        <w:t>radiofármacos marcados com o radionuclídeo tecnécio-99m</w:t>
      </w:r>
      <w:r>
        <w:rPr/>
        <w:t>, por licitação (pregão eletrônico), para atender às necessidades da unidade de Medicina Nuclear em implantação no </w:t>
      </w:r>
      <w:r>
        <w:rPr/>
        <w:t>Centro Universitário</w:t>
      </w:r>
      <w:r>
        <w:rPr>
          <w:spacing w:val="-2"/>
        </w:rPr>
        <w:t> </w:t>
      </w:r>
      <w:r>
        <w:rPr/>
        <w:t>de</w:t>
      </w:r>
      <w:r>
        <w:rPr>
          <w:spacing w:val="-2"/>
        </w:rPr>
        <w:t> </w:t>
      </w:r>
      <w:r>
        <w:rPr/>
        <w:t>Controle</w:t>
      </w:r>
      <w:r>
        <w:rPr>
          <w:spacing w:val="-2"/>
        </w:rPr>
        <w:t> </w:t>
      </w:r>
      <w:r>
        <w:rPr/>
        <w:t>de</w:t>
      </w:r>
      <w:r>
        <w:rPr>
          <w:spacing w:val="-2"/>
        </w:rPr>
        <w:t> </w:t>
      </w:r>
      <w:r>
        <w:rPr/>
        <w:t>Câncer</w:t>
      </w:r>
      <w:r>
        <w:rPr>
          <w:spacing w:val="-2"/>
        </w:rPr>
        <w:t> </w:t>
      </w:r>
      <w:r>
        <w:rPr/>
        <w:t>do</w:t>
      </w:r>
      <w:r>
        <w:rPr>
          <w:spacing w:val="-2"/>
        </w:rPr>
        <w:t> </w:t>
      </w:r>
      <w:r>
        <w:rPr/>
        <w:t>Hospital</w:t>
      </w:r>
      <w:r>
        <w:rPr>
          <w:spacing w:val="-2"/>
        </w:rPr>
        <w:t> </w:t>
      </w:r>
      <w:r>
        <w:rPr/>
        <w:t>Universitário</w:t>
      </w:r>
      <w:r>
        <w:rPr>
          <w:spacing w:val="-2"/>
        </w:rPr>
        <w:t> </w:t>
      </w:r>
      <w:r>
        <w:rPr/>
        <w:t>Pedro</w:t>
      </w:r>
      <w:r>
        <w:rPr>
          <w:spacing w:val="-2"/>
        </w:rPr>
        <w:t> </w:t>
      </w:r>
      <w:r>
        <w:rPr/>
        <w:t>Ernesto</w:t>
      </w:r>
      <w:r>
        <w:rPr>
          <w:spacing w:val="-2"/>
        </w:rPr>
        <w:t> </w:t>
      </w:r>
      <w:r>
        <w:rPr/>
        <w:t>(CUCC/HUPE),</w:t>
      </w:r>
      <w:r>
        <w:rPr>
          <w:spacing w:val="-2"/>
        </w:rPr>
        <w:t> </w:t>
      </w:r>
      <w:r>
        <w:rPr/>
        <w:t>por</w:t>
      </w:r>
      <w:r>
        <w:rPr>
          <w:spacing w:val="-2"/>
        </w:rPr>
        <w:t> </w:t>
      </w:r>
      <w:r>
        <w:rPr/>
        <w:t>meio</w:t>
      </w:r>
      <w:r>
        <w:rPr>
          <w:spacing w:val="-2"/>
        </w:rPr>
        <w:t> </w:t>
      </w:r>
      <w:r>
        <w:rPr/>
        <w:t>de</w:t>
      </w:r>
      <w:r>
        <w:rPr>
          <w:spacing w:val="-2"/>
        </w:rPr>
        <w:t> </w:t>
      </w:r>
      <w:r>
        <w:rPr/>
        <w:t>empresa</w:t>
      </w:r>
      <w:r>
        <w:rPr>
          <w:spacing w:val="-2"/>
        </w:rPr>
        <w:t> </w:t>
      </w:r>
      <w:r>
        <w:rPr/>
        <w:t>especializada,</w:t>
      </w:r>
      <w:r>
        <w:rPr>
          <w:spacing w:val="-2"/>
        </w:rPr>
        <w:t> </w:t>
      </w:r>
      <w:r>
        <w:rPr/>
        <w:t>em</w:t>
      </w:r>
      <w:r>
        <w:rPr>
          <w:spacing w:val="-2"/>
        </w:rPr>
        <w:t> </w:t>
      </w:r>
      <w:r>
        <w:rPr/>
        <w:t>conformidade</w:t>
      </w:r>
      <w:r>
        <w:rPr>
          <w:spacing w:val="-2"/>
        </w:rPr>
        <w:t> </w:t>
      </w:r>
      <w:r>
        <w:rPr/>
        <w:t>com</w:t>
      </w:r>
      <w:r>
        <w:rPr>
          <w:spacing w:val="-2"/>
        </w:rPr>
        <w:t> </w:t>
      </w:r>
      <w:r>
        <w:rPr/>
        <w:t>a Lei nº 14.133/2021 Art. 28 inc. I (Regulamenta o Art. 37, inciso XXI, da Constituição Federal, que institui normas para licitações e Contratos da Administração Pública e dá outras providências), e o Decreto Estadual nº 48.816/23 (Regulamenta a fase preparatória das contratações no âmbito do Estado do Rio de Janeiro).</w:t>
      </w:r>
    </w:p>
    <w:p>
      <w:pPr>
        <w:pStyle w:val="BodyText"/>
        <w:spacing w:before="213"/>
        <w:ind w:left="0"/>
      </w:pPr>
    </w:p>
    <w:p>
      <w:pPr>
        <w:pStyle w:val="Heading1"/>
        <w:numPr>
          <w:ilvl w:val="1"/>
          <w:numId w:val="27"/>
        </w:numPr>
        <w:tabs>
          <w:tab w:pos="839" w:val="left" w:leader="none"/>
        </w:tabs>
        <w:spacing w:line="240" w:lineRule="auto" w:before="1" w:after="0"/>
        <w:ind w:left="839" w:right="0" w:hanging="400"/>
        <w:jc w:val="left"/>
      </w:pPr>
      <w:r>
        <w:rPr>
          <w:spacing w:val="-6"/>
        </w:rPr>
        <w:t>JUSTIFICATIVA</w:t>
      </w:r>
      <w:r>
        <w:rPr>
          <w:spacing w:val="-3"/>
        </w:rPr>
        <w:t> </w:t>
      </w:r>
      <w:r>
        <w:rPr>
          <w:spacing w:val="-6"/>
        </w:rPr>
        <w:t>DA</w:t>
      </w:r>
      <w:r>
        <w:rPr>
          <w:spacing w:val="-3"/>
        </w:rPr>
        <w:t> </w:t>
      </w:r>
      <w:r>
        <w:rPr>
          <w:spacing w:val="-6"/>
        </w:rPr>
        <w:t>CONTRATAÇÃO:</w:t>
      </w:r>
    </w:p>
    <w:p>
      <w:pPr>
        <w:pStyle w:val="ListParagraph"/>
        <w:numPr>
          <w:ilvl w:val="2"/>
          <w:numId w:val="27"/>
        </w:numPr>
        <w:tabs>
          <w:tab w:pos="1023" w:val="left" w:leader="none"/>
        </w:tabs>
        <w:spacing w:line="235" w:lineRule="auto" w:before="112" w:after="0"/>
        <w:ind w:left="439" w:right="429" w:firstLine="0"/>
        <w:jc w:val="both"/>
        <w:rPr>
          <w:sz w:val="23"/>
        </w:rPr>
      </w:pPr>
      <w:r>
        <w:rPr>
          <w:sz w:val="23"/>
        </w:rPr>
        <w:t>Trata-se de materiais indispensáveis ao desenvolvimento da assistência integral dos pacientes. Cabe ressaltar que se trata da aquisição de insumos para um Hospital Universitário, com diversas especialidades e com linhas de cuidado na média e alta complexidade;</w:t>
      </w:r>
    </w:p>
    <w:p>
      <w:pPr>
        <w:pStyle w:val="ListParagraph"/>
        <w:numPr>
          <w:ilvl w:val="2"/>
          <w:numId w:val="27"/>
        </w:numPr>
        <w:tabs>
          <w:tab w:pos="1028" w:val="left" w:leader="none"/>
        </w:tabs>
        <w:spacing w:line="235" w:lineRule="auto" w:before="114" w:after="0"/>
        <w:ind w:left="439" w:right="429" w:firstLine="0"/>
        <w:jc w:val="both"/>
        <w:rPr>
          <w:sz w:val="23"/>
        </w:rPr>
      </w:pPr>
      <w:r>
        <w:rPr>
          <w:sz w:val="23"/>
        </w:rPr>
        <w:t>Considerando que o HUPE se encontra em processo de implantação de uma unidade de medicina nuclear no CUCC-HUPE/UERJ que proverá ao SUS exames diagnósticos de medicina nuclear e que o emprego de radiofármacos na avaliação e no tratamento das patologias, com o emprego da tecnologia SPECT, demanda o emprego de insumos (radiofármacos) específicos. O objeto da presente solicitação consiste na aquisição </w:t>
      </w:r>
      <w:r>
        <w:rPr>
          <w:sz w:val="23"/>
        </w:rPr>
        <w:t>dos medicamentos/reagentes (“kits frios”) que permitirão a produção “in loco” de radiofármacos marcados com o tecnécio-99m, conforme abaixo listados:</w:t>
      </w:r>
    </w:p>
    <w:p>
      <w:pPr>
        <w:pStyle w:val="ListParagraph"/>
        <w:numPr>
          <w:ilvl w:val="3"/>
          <w:numId w:val="27"/>
        </w:numPr>
        <w:tabs>
          <w:tab w:pos="1236" w:val="left" w:leader="none"/>
        </w:tabs>
        <w:spacing w:line="235" w:lineRule="auto" w:before="111" w:after="0"/>
        <w:ind w:left="439" w:right="429" w:firstLine="0"/>
        <w:jc w:val="both"/>
        <w:rPr>
          <w:sz w:val="23"/>
        </w:rPr>
      </w:pPr>
      <w:r>
        <w:rPr>
          <w:sz w:val="23"/>
        </w:rPr>
        <w:t>Ácido dimercarptosuccinico (DMSA) - é utilizado na cintilografia renal para obter informações morfofuncionais, incluindo a detecção de cicatrizes na córtex renal, tumores, cistos, hematomas, abscessos renais, infartos, rim ectópico, rim multicístico, fusão renal e a avaliação da função </w:t>
      </w:r>
      <w:r>
        <w:rPr>
          <w:sz w:val="23"/>
        </w:rPr>
        <w:t>renal relativa ou absoluta de cada rim individualmente;</w:t>
      </w:r>
    </w:p>
    <w:p>
      <w:pPr>
        <w:pStyle w:val="ListParagraph"/>
        <w:numPr>
          <w:ilvl w:val="3"/>
          <w:numId w:val="27"/>
        </w:numPr>
        <w:tabs>
          <w:tab w:pos="1238" w:val="left" w:leader="none"/>
        </w:tabs>
        <w:spacing w:line="235" w:lineRule="auto" w:before="112" w:after="0"/>
        <w:ind w:left="439" w:right="429" w:firstLine="0"/>
        <w:jc w:val="both"/>
        <w:rPr>
          <w:sz w:val="23"/>
        </w:rPr>
      </w:pPr>
      <w:r>
        <w:rPr>
          <w:sz w:val="23"/>
        </w:rPr>
        <w:t>Ácido dietilenotriaminopentacético (DTPA) é utilizado para a realização da cintilografia renal dinâmica, para a quantificação da filtração glomerular, avaliação do fluxo sanguíneo renal, da função do parênquima renal, do sistema coletor intra- e extrarrenais. É comumente utilizado para a avaliação da existência de estenose da artéria renal, a hipertensão renovascular, complicações dos transplantes renais. Pode ainda ser utilizado para a cistografia</w:t>
      </w:r>
      <w:r>
        <w:rPr>
          <w:spacing w:val="-2"/>
          <w:sz w:val="23"/>
        </w:rPr>
        <w:t> </w:t>
      </w:r>
      <w:r>
        <w:rPr>
          <w:sz w:val="23"/>
        </w:rPr>
        <w:t>radioisotópica</w:t>
      </w:r>
      <w:r>
        <w:rPr>
          <w:spacing w:val="-2"/>
          <w:sz w:val="23"/>
        </w:rPr>
        <w:t> </w:t>
      </w:r>
      <w:r>
        <w:rPr>
          <w:sz w:val="23"/>
        </w:rPr>
        <w:t>direta</w:t>
      </w:r>
      <w:r>
        <w:rPr>
          <w:spacing w:val="-2"/>
          <w:sz w:val="23"/>
        </w:rPr>
        <w:t> </w:t>
      </w:r>
      <w:r>
        <w:rPr>
          <w:sz w:val="23"/>
        </w:rPr>
        <w:t>e</w:t>
      </w:r>
      <w:r>
        <w:rPr>
          <w:spacing w:val="-2"/>
          <w:sz w:val="23"/>
        </w:rPr>
        <w:t> </w:t>
      </w:r>
      <w:r>
        <w:rPr>
          <w:sz w:val="23"/>
        </w:rPr>
        <w:t>indireta,</w:t>
      </w:r>
      <w:r>
        <w:rPr>
          <w:spacing w:val="-2"/>
          <w:sz w:val="23"/>
        </w:rPr>
        <w:t> </w:t>
      </w:r>
      <w:r>
        <w:rPr>
          <w:sz w:val="23"/>
        </w:rPr>
        <w:t>cintilografias</w:t>
      </w:r>
      <w:r>
        <w:rPr>
          <w:spacing w:val="-2"/>
          <w:sz w:val="23"/>
        </w:rPr>
        <w:t> </w:t>
      </w:r>
      <w:r>
        <w:rPr>
          <w:sz w:val="23"/>
        </w:rPr>
        <w:t>cerebrais</w:t>
      </w:r>
      <w:r>
        <w:rPr>
          <w:spacing w:val="-2"/>
          <w:sz w:val="23"/>
        </w:rPr>
        <w:t> </w:t>
      </w:r>
      <w:r>
        <w:rPr>
          <w:sz w:val="23"/>
        </w:rPr>
        <w:t>na</w:t>
      </w:r>
      <w:r>
        <w:rPr>
          <w:spacing w:val="-2"/>
          <w:sz w:val="23"/>
        </w:rPr>
        <w:t> </w:t>
      </w:r>
      <w:r>
        <w:rPr>
          <w:sz w:val="23"/>
        </w:rPr>
        <w:t>avaliação</w:t>
      </w:r>
      <w:r>
        <w:rPr>
          <w:spacing w:val="-2"/>
          <w:sz w:val="23"/>
        </w:rPr>
        <w:t> </w:t>
      </w:r>
      <w:r>
        <w:rPr>
          <w:sz w:val="23"/>
        </w:rPr>
        <w:t>de</w:t>
      </w:r>
      <w:r>
        <w:rPr>
          <w:spacing w:val="-2"/>
          <w:sz w:val="23"/>
        </w:rPr>
        <w:t> </w:t>
      </w:r>
      <w:r>
        <w:rPr>
          <w:sz w:val="23"/>
        </w:rPr>
        <w:t>alterações</w:t>
      </w:r>
      <w:r>
        <w:rPr>
          <w:spacing w:val="-2"/>
          <w:sz w:val="23"/>
        </w:rPr>
        <w:t> </w:t>
      </w:r>
      <w:r>
        <w:rPr>
          <w:sz w:val="23"/>
        </w:rPr>
        <w:t>na</w:t>
      </w:r>
      <w:r>
        <w:rPr>
          <w:spacing w:val="-2"/>
          <w:sz w:val="23"/>
        </w:rPr>
        <w:t> </w:t>
      </w:r>
      <w:r>
        <w:rPr>
          <w:sz w:val="23"/>
        </w:rPr>
        <w:t>permeabilidade</w:t>
      </w:r>
      <w:r>
        <w:rPr>
          <w:spacing w:val="-2"/>
          <w:sz w:val="23"/>
        </w:rPr>
        <w:t> </w:t>
      </w:r>
      <w:r>
        <w:rPr>
          <w:sz w:val="23"/>
        </w:rPr>
        <w:t>da</w:t>
      </w:r>
      <w:r>
        <w:rPr>
          <w:spacing w:val="-2"/>
          <w:sz w:val="23"/>
        </w:rPr>
        <w:t> </w:t>
      </w:r>
      <w:r>
        <w:rPr>
          <w:sz w:val="23"/>
        </w:rPr>
        <w:t>barreira</w:t>
      </w:r>
      <w:r>
        <w:rPr>
          <w:spacing w:val="-2"/>
          <w:sz w:val="23"/>
        </w:rPr>
        <w:t> </w:t>
      </w:r>
      <w:r>
        <w:rPr>
          <w:sz w:val="23"/>
        </w:rPr>
        <w:t>hematoencefálica;</w:t>
      </w:r>
      <w:r>
        <w:rPr>
          <w:spacing w:val="-2"/>
          <w:sz w:val="23"/>
        </w:rPr>
        <w:t> </w:t>
      </w:r>
      <w:r>
        <w:rPr>
          <w:sz w:val="23"/>
        </w:rPr>
        <w:t>confirmação diagnóstica de morte cerebral, detecção de tumores do sistema nervoso central, para a detecção de sangramento gastrointestinal e para a avaliação da circulação liquórica (cisternocintilografia radioisotópica);</w:t>
      </w:r>
    </w:p>
    <w:p>
      <w:pPr>
        <w:pStyle w:val="ListParagraph"/>
        <w:numPr>
          <w:ilvl w:val="3"/>
          <w:numId w:val="27"/>
        </w:numPr>
        <w:tabs>
          <w:tab w:pos="1196" w:val="left" w:leader="none"/>
        </w:tabs>
        <w:spacing w:line="235" w:lineRule="auto" w:before="110" w:after="0"/>
        <w:ind w:left="439" w:right="429" w:firstLine="0"/>
        <w:jc w:val="both"/>
        <w:rPr>
          <w:sz w:val="23"/>
        </w:rPr>
      </w:pPr>
      <w:r>
        <w:rPr>
          <w:sz w:val="23"/>
        </w:rPr>
        <w:t>Metilenodifosfonato de sódio ou medronato de sódio (MDP) é utilizado para a obtenção de imagens ósseas (cintilografia óssea), indicando áreas de osteogênese alterada, metástases ósseas no câncer de mama e próstata, infeções ósseas, entre outras;</w:t>
      </w:r>
    </w:p>
    <w:p>
      <w:pPr>
        <w:pStyle w:val="ListParagraph"/>
        <w:numPr>
          <w:ilvl w:val="3"/>
          <w:numId w:val="27"/>
        </w:numPr>
        <w:tabs>
          <w:tab w:pos="1192" w:val="left" w:leader="none"/>
        </w:tabs>
        <w:spacing w:line="235" w:lineRule="auto" w:before="113" w:after="0"/>
        <w:ind w:left="439" w:right="428" w:firstLine="0"/>
        <w:jc w:val="both"/>
        <w:rPr>
          <w:sz w:val="23"/>
        </w:rPr>
      </w:pPr>
      <w:r>
        <w:rPr>
          <w:sz w:val="23"/>
        </w:rPr>
        <w:t>Etilenodicisteína dietiléster (ECD) é utilizada em estudos cintilográficos do sistema nervoso central, na avaliação de doenças vasculares </w:t>
      </w:r>
      <w:r>
        <w:rPr>
          <w:sz w:val="23"/>
        </w:rPr>
        <w:t>cerebrais isquêmicas, hemorrágicas e do risco pré-operatório.</w:t>
      </w:r>
      <w:r>
        <w:rPr>
          <w:spacing w:val="-4"/>
          <w:sz w:val="23"/>
        </w:rPr>
        <w:t> </w:t>
      </w:r>
      <w:r>
        <w:rPr>
          <w:sz w:val="23"/>
        </w:rPr>
        <w:t>Assim como no diagnóstico de morte cerebral;</w:t>
      </w:r>
    </w:p>
    <w:p>
      <w:pPr>
        <w:pStyle w:val="ListParagraph"/>
        <w:numPr>
          <w:ilvl w:val="3"/>
          <w:numId w:val="27"/>
        </w:numPr>
        <w:tabs>
          <w:tab w:pos="1237" w:val="left" w:leader="none"/>
        </w:tabs>
        <w:spacing w:line="235" w:lineRule="auto" w:before="113" w:after="0"/>
        <w:ind w:left="439" w:right="429" w:firstLine="0"/>
        <w:jc w:val="both"/>
        <w:rPr>
          <w:sz w:val="23"/>
        </w:rPr>
      </w:pPr>
      <w:r>
        <w:rPr>
          <w:sz w:val="23"/>
        </w:rPr>
        <w:t>Macroagregado de albumina humana (MAA) é utilizado nas cintilografias de perfusão pulmonar para diagnóstico de embolias, enfisema, carcinoma brônquico e avaliação do grau de vascularização do parênquima (trombose). Pode ainda ser utilizado para a realização venogamagrafia;</w:t>
      </w:r>
    </w:p>
    <w:p>
      <w:pPr>
        <w:pStyle w:val="ListParagraph"/>
        <w:spacing w:after="0" w:line="235" w:lineRule="auto"/>
        <w:jc w:val="both"/>
        <w:rPr>
          <w:sz w:val="23"/>
        </w:rPr>
        <w:sectPr>
          <w:pgSz w:w="15840" w:h="24480"/>
          <w:pgMar w:top="480" w:bottom="280" w:left="360" w:right="360"/>
        </w:sectPr>
      </w:pPr>
    </w:p>
    <w:p>
      <w:pPr>
        <w:pStyle w:val="ListParagraph"/>
        <w:numPr>
          <w:ilvl w:val="3"/>
          <w:numId w:val="27"/>
        </w:numPr>
        <w:tabs>
          <w:tab w:pos="1196" w:val="left" w:leader="none"/>
        </w:tabs>
        <w:spacing w:line="235" w:lineRule="auto" w:before="80" w:after="0"/>
        <w:ind w:left="439" w:right="428" w:firstLine="0"/>
        <w:jc w:val="left"/>
        <w:rPr>
          <w:sz w:val="23"/>
        </w:rPr>
      </w:pPr>
      <w:r>
        <w:rPr>
          <w:sz w:val="23"/>
        </w:rPr>
        <w:t>Fitato de sódio é utilizado na cintilografia de membros e na linfocintilografia para a detecção do linfonodo sentinela. Também pode ser </w:t>
      </w:r>
      <w:r>
        <w:rPr>
          <w:sz w:val="23"/>
        </w:rPr>
        <w:t>utilizado na avaliação de algumas patologias hepáticas e esplênicas;</w:t>
      </w:r>
    </w:p>
    <w:p>
      <w:pPr>
        <w:pStyle w:val="ListParagraph"/>
        <w:numPr>
          <w:ilvl w:val="3"/>
          <w:numId w:val="27"/>
        </w:numPr>
        <w:tabs>
          <w:tab w:pos="1229" w:val="left" w:leader="none"/>
        </w:tabs>
        <w:spacing w:line="235" w:lineRule="auto" w:before="113" w:after="0"/>
        <w:ind w:left="439" w:right="428" w:firstLine="0"/>
        <w:jc w:val="left"/>
        <w:rPr>
          <w:sz w:val="23"/>
        </w:rPr>
      </w:pPr>
      <w:r>
        <w:rPr>
          <w:sz w:val="23"/>
        </w:rPr>
        <w:t>Tetrafluoroborato</w:t>
      </w:r>
      <w:r>
        <w:rPr>
          <w:spacing w:val="40"/>
          <w:sz w:val="23"/>
        </w:rPr>
        <w:t> </w:t>
      </w:r>
      <w:r>
        <w:rPr>
          <w:sz w:val="23"/>
        </w:rPr>
        <w:t>tetramibi</w:t>
      </w:r>
      <w:r>
        <w:rPr>
          <w:spacing w:val="40"/>
          <w:sz w:val="23"/>
        </w:rPr>
        <w:t> </w:t>
      </w:r>
      <w:r>
        <w:rPr>
          <w:sz w:val="23"/>
        </w:rPr>
        <w:t>cuproso</w:t>
      </w:r>
      <w:r>
        <w:rPr>
          <w:spacing w:val="40"/>
          <w:sz w:val="23"/>
        </w:rPr>
        <w:t> </w:t>
      </w:r>
      <w:r>
        <w:rPr>
          <w:sz w:val="23"/>
        </w:rPr>
        <w:t>(MIBI)</w:t>
      </w:r>
      <w:r>
        <w:rPr>
          <w:spacing w:val="40"/>
          <w:sz w:val="23"/>
        </w:rPr>
        <w:t> </w:t>
      </w:r>
      <w:r>
        <w:rPr>
          <w:sz w:val="23"/>
        </w:rPr>
        <w:t>é</w:t>
      </w:r>
      <w:r>
        <w:rPr>
          <w:spacing w:val="40"/>
          <w:sz w:val="23"/>
        </w:rPr>
        <w:t> </w:t>
      </w:r>
      <w:r>
        <w:rPr>
          <w:sz w:val="23"/>
        </w:rPr>
        <w:t>utilizado</w:t>
      </w:r>
      <w:r>
        <w:rPr>
          <w:spacing w:val="40"/>
          <w:sz w:val="23"/>
        </w:rPr>
        <w:t> </w:t>
      </w:r>
      <w:r>
        <w:rPr>
          <w:sz w:val="23"/>
        </w:rPr>
        <w:t>para</w:t>
      </w:r>
      <w:r>
        <w:rPr>
          <w:spacing w:val="40"/>
          <w:sz w:val="23"/>
        </w:rPr>
        <w:t> </w:t>
      </w:r>
      <w:r>
        <w:rPr>
          <w:sz w:val="23"/>
        </w:rPr>
        <w:t>a</w:t>
      </w:r>
      <w:r>
        <w:rPr>
          <w:spacing w:val="40"/>
          <w:sz w:val="23"/>
        </w:rPr>
        <w:t> </w:t>
      </w:r>
      <w:r>
        <w:rPr>
          <w:sz w:val="23"/>
        </w:rPr>
        <w:t>realização</w:t>
      </w:r>
      <w:r>
        <w:rPr>
          <w:spacing w:val="40"/>
          <w:sz w:val="23"/>
        </w:rPr>
        <w:t> </w:t>
      </w:r>
      <w:r>
        <w:rPr>
          <w:sz w:val="23"/>
        </w:rPr>
        <w:t>da</w:t>
      </w:r>
      <w:r>
        <w:rPr>
          <w:spacing w:val="40"/>
          <w:sz w:val="23"/>
        </w:rPr>
        <w:t> </w:t>
      </w:r>
      <w:r>
        <w:rPr>
          <w:sz w:val="23"/>
        </w:rPr>
        <w:t>cintilografia</w:t>
      </w:r>
      <w:r>
        <w:rPr>
          <w:spacing w:val="40"/>
          <w:sz w:val="23"/>
        </w:rPr>
        <w:t> </w:t>
      </w:r>
      <w:r>
        <w:rPr>
          <w:sz w:val="23"/>
        </w:rPr>
        <w:t>miocárdica</w:t>
      </w:r>
      <w:r>
        <w:rPr>
          <w:spacing w:val="40"/>
          <w:sz w:val="23"/>
        </w:rPr>
        <w:t> </w:t>
      </w:r>
      <w:r>
        <w:rPr>
          <w:sz w:val="23"/>
        </w:rPr>
        <w:t>de</w:t>
      </w:r>
      <w:r>
        <w:rPr>
          <w:spacing w:val="40"/>
          <w:sz w:val="23"/>
        </w:rPr>
        <w:t> </w:t>
      </w:r>
      <w:r>
        <w:rPr>
          <w:sz w:val="23"/>
        </w:rPr>
        <w:t>esforço</w:t>
      </w:r>
      <w:r>
        <w:rPr>
          <w:spacing w:val="40"/>
          <w:sz w:val="23"/>
        </w:rPr>
        <w:t> </w:t>
      </w:r>
      <w:r>
        <w:rPr>
          <w:sz w:val="23"/>
        </w:rPr>
        <w:t>e</w:t>
      </w:r>
      <w:r>
        <w:rPr>
          <w:spacing w:val="40"/>
          <w:sz w:val="23"/>
        </w:rPr>
        <w:t> </w:t>
      </w:r>
      <w:r>
        <w:rPr>
          <w:sz w:val="23"/>
        </w:rPr>
        <w:t>repouso,</w:t>
      </w:r>
      <w:r>
        <w:rPr>
          <w:spacing w:val="40"/>
          <w:sz w:val="23"/>
        </w:rPr>
        <w:t> </w:t>
      </w:r>
      <w:r>
        <w:rPr>
          <w:sz w:val="23"/>
        </w:rPr>
        <w:t>cintilografia</w:t>
      </w:r>
      <w:r>
        <w:rPr>
          <w:spacing w:val="40"/>
          <w:sz w:val="23"/>
        </w:rPr>
        <w:t> </w:t>
      </w:r>
      <w:r>
        <w:rPr>
          <w:sz w:val="23"/>
        </w:rPr>
        <w:t>de paratireoide e cintilografia de mama;</w:t>
      </w:r>
    </w:p>
    <w:p>
      <w:pPr>
        <w:pStyle w:val="ListParagraph"/>
        <w:numPr>
          <w:ilvl w:val="3"/>
          <w:numId w:val="27"/>
        </w:numPr>
        <w:tabs>
          <w:tab w:pos="1193" w:val="left" w:leader="none"/>
        </w:tabs>
        <w:spacing w:line="235" w:lineRule="auto" w:before="113" w:after="0"/>
        <w:ind w:left="439" w:right="429" w:firstLine="0"/>
        <w:jc w:val="left"/>
        <w:rPr>
          <w:sz w:val="23"/>
        </w:rPr>
      </w:pPr>
      <w:r>
        <w:rPr>
          <w:sz w:val="23"/>
        </w:rPr>
        <w:t>Pirofosfato tetrasódico decaidratado (PIROFOSFATO) é utilizado em estudos cintilográficos de "pool sanguíneo", ventriculografia radionuclídica e investigações de sangramentos gastrointestinais;</w:t>
      </w:r>
    </w:p>
    <w:p>
      <w:pPr>
        <w:pStyle w:val="ListParagraph"/>
        <w:numPr>
          <w:ilvl w:val="3"/>
          <w:numId w:val="27"/>
        </w:numPr>
        <w:tabs>
          <w:tab w:pos="1184" w:val="left" w:leader="none"/>
        </w:tabs>
        <w:spacing w:line="240" w:lineRule="auto" w:before="109" w:after="0"/>
        <w:ind w:left="1184" w:right="0" w:hanging="745"/>
        <w:jc w:val="left"/>
        <w:rPr>
          <w:sz w:val="23"/>
        </w:rPr>
      </w:pPr>
      <w:r>
        <w:rPr>
          <w:sz w:val="23"/>
        </w:rPr>
        <w:t>Ácido</w:t>
      </w:r>
      <w:r>
        <w:rPr>
          <w:spacing w:val="-8"/>
          <w:sz w:val="23"/>
        </w:rPr>
        <w:t> </w:t>
      </w:r>
      <w:r>
        <w:rPr>
          <w:sz w:val="23"/>
        </w:rPr>
        <w:t>diisopropiliminodiacético</w:t>
      </w:r>
      <w:r>
        <w:rPr>
          <w:spacing w:val="-7"/>
          <w:sz w:val="23"/>
        </w:rPr>
        <w:t> </w:t>
      </w:r>
      <w:r>
        <w:rPr>
          <w:sz w:val="23"/>
        </w:rPr>
        <w:t>(DISIDA)</w:t>
      </w:r>
      <w:r>
        <w:rPr>
          <w:spacing w:val="-8"/>
          <w:sz w:val="23"/>
        </w:rPr>
        <w:t> </w:t>
      </w:r>
      <w:r>
        <w:rPr>
          <w:sz w:val="23"/>
        </w:rPr>
        <w:t>é</w:t>
      </w:r>
      <w:r>
        <w:rPr>
          <w:spacing w:val="-7"/>
          <w:sz w:val="23"/>
        </w:rPr>
        <w:t> </w:t>
      </w:r>
      <w:r>
        <w:rPr>
          <w:sz w:val="23"/>
        </w:rPr>
        <w:t>utilizado</w:t>
      </w:r>
      <w:r>
        <w:rPr>
          <w:spacing w:val="-8"/>
          <w:sz w:val="23"/>
        </w:rPr>
        <w:t> </w:t>
      </w:r>
      <w:r>
        <w:rPr>
          <w:sz w:val="23"/>
        </w:rPr>
        <w:t>para</w:t>
      </w:r>
      <w:r>
        <w:rPr>
          <w:spacing w:val="-7"/>
          <w:sz w:val="23"/>
        </w:rPr>
        <w:t> </w:t>
      </w:r>
      <w:r>
        <w:rPr>
          <w:sz w:val="23"/>
        </w:rPr>
        <w:t>a</w:t>
      </w:r>
      <w:r>
        <w:rPr>
          <w:spacing w:val="-8"/>
          <w:sz w:val="23"/>
        </w:rPr>
        <w:t> </w:t>
      </w:r>
      <w:r>
        <w:rPr>
          <w:sz w:val="23"/>
        </w:rPr>
        <w:t>realização</w:t>
      </w:r>
      <w:r>
        <w:rPr>
          <w:spacing w:val="-7"/>
          <w:sz w:val="23"/>
        </w:rPr>
        <w:t> </w:t>
      </w:r>
      <w:r>
        <w:rPr>
          <w:sz w:val="23"/>
        </w:rPr>
        <w:t>das</w:t>
      </w:r>
      <w:r>
        <w:rPr>
          <w:spacing w:val="-8"/>
          <w:sz w:val="23"/>
        </w:rPr>
        <w:t> </w:t>
      </w:r>
      <w:r>
        <w:rPr>
          <w:sz w:val="23"/>
        </w:rPr>
        <w:t>cintilografias</w:t>
      </w:r>
      <w:r>
        <w:rPr>
          <w:spacing w:val="-7"/>
          <w:sz w:val="23"/>
        </w:rPr>
        <w:t> </w:t>
      </w:r>
      <w:r>
        <w:rPr>
          <w:sz w:val="23"/>
        </w:rPr>
        <w:t>de</w:t>
      </w:r>
      <w:r>
        <w:rPr>
          <w:spacing w:val="-8"/>
          <w:sz w:val="23"/>
        </w:rPr>
        <w:t> </w:t>
      </w:r>
      <w:r>
        <w:rPr>
          <w:sz w:val="23"/>
        </w:rPr>
        <w:t>vias</w:t>
      </w:r>
      <w:r>
        <w:rPr>
          <w:spacing w:val="-7"/>
          <w:sz w:val="23"/>
        </w:rPr>
        <w:t> </w:t>
      </w:r>
      <w:r>
        <w:rPr>
          <w:sz w:val="23"/>
        </w:rPr>
        <w:t>biliares</w:t>
      </w:r>
      <w:r>
        <w:rPr>
          <w:spacing w:val="-8"/>
          <w:sz w:val="23"/>
        </w:rPr>
        <w:t> </w:t>
      </w:r>
      <w:r>
        <w:rPr>
          <w:sz w:val="23"/>
        </w:rPr>
        <w:t>e</w:t>
      </w:r>
      <w:r>
        <w:rPr>
          <w:spacing w:val="-7"/>
          <w:sz w:val="23"/>
        </w:rPr>
        <w:t> </w:t>
      </w:r>
      <w:r>
        <w:rPr>
          <w:spacing w:val="-2"/>
          <w:sz w:val="23"/>
        </w:rPr>
        <w:t>hepáticas;</w:t>
      </w:r>
    </w:p>
    <w:p>
      <w:pPr>
        <w:pStyle w:val="ListParagraph"/>
        <w:numPr>
          <w:ilvl w:val="3"/>
          <w:numId w:val="27"/>
        </w:numPr>
        <w:tabs>
          <w:tab w:pos="1327" w:val="left" w:leader="none"/>
        </w:tabs>
        <w:spacing w:line="235" w:lineRule="auto" w:before="113" w:after="0"/>
        <w:ind w:left="439" w:right="428" w:firstLine="0"/>
        <w:jc w:val="left"/>
        <w:rPr>
          <w:sz w:val="23"/>
        </w:rPr>
      </w:pPr>
      <w:r>
        <w:rPr>
          <w:sz w:val="23"/>
        </w:rPr>
        <w:t>Estanho</w:t>
      </w:r>
      <w:r>
        <w:rPr>
          <w:spacing w:val="24"/>
          <w:sz w:val="23"/>
        </w:rPr>
        <w:t> </w:t>
      </w:r>
      <w:r>
        <w:rPr>
          <w:sz w:val="23"/>
        </w:rPr>
        <w:t>coloidal</w:t>
      </w:r>
      <w:r>
        <w:rPr>
          <w:spacing w:val="24"/>
          <w:sz w:val="23"/>
        </w:rPr>
        <w:t> </w:t>
      </w:r>
      <w:r>
        <w:rPr>
          <w:sz w:val="23"/>
        </w:rPr>
        <w:t>é</w:t>
      </w:r>
      <w:r>
        <w:rPr>
          <w:spacing w:val="24"/>
          <w:sz w:val="23"/>
        </w:rPr>
        <w:t> </w:t>
      </w:r>
      <w:r>
        <w:rPr>
          <w:sz w:val="23"/>
        </w:rPr>
        <w:t>utilizado</w:t>
      </w:r>
      <w:r>
        <w:rPr>
          <w:spacing w:val="24"/>
          <w:sz w:val="23"/>
        </w:rPr>
        <w:t> </w:t>
      </w:r>
      <w:r>
        <w:rPr>
          <w:sz w:val="23"/>
        </w:rPr>
        <w:t>para</w:t>
      </w:r>
      <w:r>
        <w:rPr>
          <w:spacing w:val="24"/>
          <w:sz w:val="23"/>
        </w:rPr>
        <w:t> </w:t>
      </w:r>
      <w:r>
        <w:rPr>
          <w:sz w:val="23"/>
        </w:rPr>
        <w:t>a</w:t>
      </w:r>
      <w:r>
        <w:rPr>
          <w:spacing w:val="24"/>
          <w:sz w:val="23"/>
        </w:rPr>
        <w:t> </w:t>
      </w:r>
      <w:r>
        <w:rPr>
          <w:sz w:val="23"/>
        </w:rPr>
        <w:t>realização</w:t>
      </w:r>
      <w:r>
        <w:rPr>
          <w:spacing w:val="24"/>
          <w:sz w:val="23"/>
        </w:rPr>
        <w:t> </w:t>
      </w:r>
      <w:r>
        <w:rPr>
          <w:sz w:val="23"/>
        </w:rPr>
        <w:t>de</w:t>
      </w:r>
      <w:r>
        <w:rPr>
          <w:spacing w:val="24"/>
          <w:sz w:val="23"/>
        </w:rPr>
        <w:t> </w:t>
      </w:r>
      <w:r>
        <w:rPr>
          <w:sz w:val="23"/>
        </w:rPr>
        <w:t>cintilografias</w:t>
      </w:r>
      <w:r>
        <w:rPr>
          <w:spacing w:val="24"/>
          <w:sz w:val="23"/>
        </w:rPr>
        <w:t> </w:t>
      </w:r>
      <w:r>
        <w:rPr>
          <w:sz w:val="23"/>
        </w:rPr>
        <w:t>de</w:t>
      </w:r>
      <w:r>
        <w:rPr>
          <w:spacing w:val="24"/>
          <w:sz w:val="23"/>
        </w:rPr>
        <w:t> </w:t>
      </w:r>
      <w:r>
        <w:rPr>
          <w:sz w:val="23"/>
        </w:rPr>
        <w:t>membros</w:t>
      </w:r>
      <w:r>
        <w:rPr>
          <w:spacing w:val="24"/>
          <w:sz w:val="23"/>
        </w:rPr>
        <w:t> </w:t>
      </w:r>
      <w:r>
        <w:rPr>
          <w:sz w:val="23"/>
        </w:rPr>
        <w:t>inferiores</w:t>
      </w:r>
      <w:r>
        <w:rPr>
          <w:spacing w:val="24"/>
          <w:sz w:val="23"/>
        </w:rPr>
        <w:t> </w:t>
      </w:r>
      <w:r>
        <w:rPr>
          <w:sz w:val="23"/>
        </w:rPr>
        <w:t>e</w:t>
      </w:r>
      <w:r>
        <w:rPr>
          <w:spacing w:val="24"/>
          <w:sz w:val="23"/>
        </w:rPr>
        <w:t> </w:t>
      </w:r>
      <w:r>
        <w:rPr>
          <w:sz w:val="23"/>
        </w:rPr>
        <w:t>para</w:t>
      </w:r>
      <w:r>
        <w:rPr>
          <w:spacing w:val="24"/>
          <w:sz w:val="23"/>
        </w:rPr>
        <w:t> </w:t>
      </w:r>
      <w:r>
        <w:rPr>
          <w:sz w:val="23"/>
        </w:rPr>
        <w:t>a</w:t>
      </w:r>
      <w:r>
        <w:rPr>
          <w:spacing w:val="24"/>
          <w:sz w:val="23"/>
        </w:rPr>
        <w:t> </w:t>
      </w:r>
      <w:r>
        <w:rPr>
          <w:sz w:val="23"/>
        </w:rPr>
        <w:t>pesquisa</w:t>
      </w:r>
      <w:r>
        <w:rPr>
          <w:spacing w:val="24"/>
          <w:sz w:val="23"/>
        </w:rPr>
        <w:t> </w:t>
      </w:r>
      <w:r>
        <w:rPr>
          <w:sz w:val="23"/>
        </w:rPr>
        <w:t>de</w:t>
      </w:r>
      <w:r>
        <w:rPr>
          <w:spacing w:val="24"/>
          <w:sz w:val="23"/>
        </w:rPr>
        <w:t> </w:t>
      </w:r>
      <w:r>
        <w:rPr>
          <w:sz w:val="23"/>
        </w:rPr>
        <w:t>linfonodos</w:t>
      </w:r>
      <w:r>
        <w:rPr>
          <w:spacing w:val="24"/>
          <w:sz w:val="23"/>
        </w:rPr>
        <w:t> </w:t>
      </w:r>
      <w:r>
        <w:rPr>
          <w:sz w:val="23"/>
        </w:rPr>
        <w:t>regionais,</w:t>
      </w:r>
      <w:r>
        <w:rPr>
          <w:spacing w:val="24"/>
          <w:sz w:val="23"/>
        </w:rPr>
        <w:t> </w:t>
      </w:r>
      <w:r>
        <w:rPr>
          <w:sz w:val="23"/>
        </w:rPr>
        <w:t>incluindo</w:t>
      </w:r>
      <w:r>
        <w:rPr>
          <w:spacing w:val="24"/>
          <w:sz w:val="23"/>
        </w:rPr>
        <w:t> </w:t>
      </w:r>
      <w:r>
        <w:rPr>
          <w:sz w:val="23"/>
        </w:rPr>
        <w:t>o linfonodo sentinela;</w:t>
      </w:r>
    </w:p>
    <w:p>
      <w:pPr>
        <w:pStyle w:val="ListParagraph"/>
        <w:numPr>
          <w:ilvl w:val="3"/>
          <w:numId w:val="27"/>
        </w:numPr>
        <w:tabs>
          <w:tab w:pos="1327" w:val="left" w:leader="none"/>
        </w:tabs>
        <w:spacing w:line="235" w:lineRule="auto" w:before="113" w:after="0"/>
        <w:ind w:left="439" w:right="428" w:firstLine="0"/>
        <w:jc w:val="left"/>
        <w:rPr>
          <w:sz w:val="23"/>
        </w:rPr>
      </w:pPr>
      <w:r>
        <w:rPr>
          <w:sz w:val="23"/>
        </w:rPr>
        <w:t>Tiosulfato</w:t>
      </w:r>
      <w:r>
        <w:rPr>
          <w:spacing w:val="37"/>
          <w:sz w:val="23"/>
        </w:rPr>
        <w:t> </w:t>
      </w:r>
      <w:r>
        <w:rPr>
          <w:sz w:val="23"/>
        </w:rPr>
        <w:t>de</w:t>
      </w:r>
      <w:r>
        <w:rPr>
          <w:spacing w:val="37"/>
          <w:sz w:val="23"/>
        </w:rPr>
        <w:t> </w:t>
      </w:r>
      <w:r>
        <w:rPr>
          <w:sz w:val="23"/>
        </w:rPr>
        <w:t>sódio</w:t>
      </w:r>
      <w:r>
        <w:rPr>
          <w:spacing w:val="37"/>
          <w:sz w:val="23"/>
        </w:rPr>
        <w:t> </w:t>
      </w:r>
      <w:r>
        <w:rPr>
          <w:sz w:val="23"/>
        </w:rPr>
        <w:t>a</w:t>
      </w:r>
      <w:r>
        <w:rPr>
          <w:spacing w:val="37"/>
          <w:sz w:val="23"/>
        </w:rPr>
        <w:t> </w:t>
      </w:r>
      <w:r>
        <w:rPr>
          <w:sz w:val="23"/>
        </w:rPr>
        <w:t>10%</w:t>
      </w:r>
      <w:r>
        <w:rPr>
          <w:spacing w:val="37"/>
          <w:sz w:val="23"/>
        </w:rPr>
        <w:t> </w:t>
      </w:r>
      <w:r>
        <w:rPr>
          <w:sz w:val="23"/>
        </w:rPr>
        <w:t>(ENXOFRE</w:t>
      </w:r>
      <w:r>
        <w:rPr>
          <w:spacing w:val="37"/>
          <w:sz w:val="23"/>
        </w:rPr>
        <w:t> </w:t>
      </w:r>
      <w:r>
        <w:rPr>
          <w:sz w:val="23"/>
        </w:rPr>
        <w:t>COLOIDAL)</w:t>
      </w:r>
      <w:r>
        <w:rPr>
          <w:spacing w:val="37"/>
          <w:sz w:val="23"/>
        </w:rPr>
        <w:t> </w:t>
      </w:r>
      <w:r>
        <w:rPr>
          <w:sz w:val="23"/>
        </w:rPr>
        <w:t>é</w:t>
      </w:r>
      <w:r>
        <w:rPr>
          <w:spacing w:val="37"/>
          <w:sz w:val="23"/>
        </w:rPr>
        <w:t> </w:t>
      </w:r>
      <w:r>
        <w:rPr>
          <w:sz w:val="23"/>
        </w:rPr>
        <w:t>utilizado</w:t>
      </w:r>
      <w:r>
        <w:rPr>
          <w:spacing w:val="37"/>
          <w:sz w:val="23"/>
        </w:rPr>
        <w:t> </w:t>
      </w:r>
      <w:r>
        <w:rPr>
          <w:sz w:val="23"/>
        </w:rPr>
        <w:t>na</w:t>
      </w:r>
      <w:r>
        <w:rPr>
          <w:spacing w:val="37"/>
          <w:sz w:val="23"/>
        </w:rPr>
        <w:t> </w:t>
      </w:r>
      <w:r>
        <w:rPr>
          <w:sz w:val="23"/>
        </w:rPr>
        <w:t>avaliação</w:t>
      </w:r>
      <w:r>
        <w:rPr>
          <w:spacing w:val="37"/>
          <w:sz w:val="23"/>
        </w:rPr>
        <w:t> </w:t>
      </w:r>
      <w:r>
        <w:rPr>
          <w:sz w:val="23"/>
        </w:rPr>
        <w:t>cintilográfica</w:t>
      </w:r>
      <w:r>
        <w:rPr>
          <w:spacing w:val="37"/>
          <w:sz w:val="23"/>
        </w:rPr>
        <w:t> </w:t>
      </w:r>
      <w:r>
        <w:rPr>
          <w:sz w:val="23"/>
        </w:rPr>
        <w:t>de</w:t>
      </w:r>
      <w:r>
        <w:rPr>
          <w:spacing w:val="37"/>
          <w:sz w:val="23"/>
        </w:rPr>
        <w:t> </w:t>
      </w:r>
      <w:r>
        <w:rPr>
          <w:sz w:val="23"/>
        </w:rPr>
        <w:t>patologias</w:t>
      </w:r>
      <w:r>
        <w:rPr>
          <w:spacing w:val="37"/>
          <w:sz w:val="23"/>
        </w:rPr>
        <w:t> </w:t>
      </w:r>
      <w:r>
        <w:rPr>
          <w:sz w:val="23"/>
        </w:rPr>
        <w:t>hepáticas,</w:t>
      </w:r>
      <w:r>
        <w:rPr>
          <w:spacing w:val="37"/>
          <w:sz w:val="23"/>
        </w:rPr>
        <w:t> </w:t>
      </w:r>
      <w:r>
        <w:rPr>
          <w:sz w:val="23"/>
        </w:rPr>
        <w:t>no</w:t>
      </w:r>
      <w:r>
        <w:rPr>
          <w:spacing w:val="37"/>
          <w:sz w:val="23"/>
        </w:rPr>
        <w:t> </w:t>
      </w:r>
      <w:r>
        <w:rPr>
          <w:sz w:val="23"/>
        </w:rPr>
        <w:t>estudo</w:t>
      </w:r>
      <w:r>
        <w:rPr>
          <w:spacing w:val="37"/>
          <w:sz w:val="23"/>
        </w:rPr>
        <w:t> </w:t>
      </w:r>
      <w:r>
        <w:rPr>
          <w:sz w:val="23"/>
        </w:rPr>
        <w:t>do</w:t>
      </w:r>
      <w:r>
        <w:rPr>
          <w:spacing w:val="37"/>
          <w:sz w:val="23"/>
        </w:rPr>
        <w:t> </w:t>
      </w:r>
      <w:r>
        <w:rPr>
          <w:sz w:val="23"/>
        </w:rPr>
        <w:t>trânsito esofagiano e na pesquisa do linfonodo sentinela;</w:t>
      </w:r>
    </w:p>
    <w:p>
      <w:pPr>
        <w:pStyle w:val="ListParagraph"/>
        <w:numPr>
          <w:ilvl w:val="3"/>
          <w:numId w:val="27"/>
        </w:numPr>
        <w:tabs>
          <w:tab w:pos="1305" w:val="left" w:leader="none"/>
        </w:tabs>
        <w:spacing w:line="235" w:lineRule="auto" w:before="113" w:after="0"/>
        <w:ind w:left="439" w:right="429" w:firstLine="0"/>
        <w:jc w:val="left"/>
        <w:rPr>
          <w:sz w:val="23"/>
        </w:rPr>
      </w:pPr>
      <w:r>
        <w:rPr>
          <w:sz w:val="23"/>
        </w:rPr>
        <w:t>Tiroctreotida hinic (OCTREOTIDA) é utilizada na cintilografia para avaliação de tumores neuroendócrinos (TNE) que expressam receptores de </w:t>
      </w:r>
      <w:r>
        <w:rPr>
          <w:spacing w:val="-2"/>
          <w:sz w:val="23"/>
        </w:rPr>
        <w:t>somatostatina.</w:t>
      </w:r>
    </w:p>
    <w:p>
      <w:pPr>
        <w:pStyle w:val="ListParagraph"/>
        <w:numPr>
          <w:ilvl w:val="2"/>
          <w:numId w:val="27"/>
        </w:numPr>
        <w:tabs>
          <w:tab w:pos="1012" w:val="left" w:leader="none"/>
        </w:tabs>
        <w:spacing w:line="240" w:lineRule="auto" w:before="109" w:after="0"/>
        <w:ind w:left="1012" w:right="0" w:hanging="573"/>
        <w:jc w:val="left"/>
        <w:rPr>
          <w:sz w:val="23"/>
        </w:rPr>
      </w:pPr>
      <w:r>
        <w:rPr>
          <w:sz w:val="23"/>
        </w:rPr>
        <w:t>No</w:t>
      </w:r>
      <w:r>
        <w:rPr>
          <w:spacing w:val="-7"/>
          <w:sz w:val="23"/>
        </w:rPr>
        <w:t> </w:t>
      </w:r>
      <w:r>
        <w:rPr>
          <w:sz w:val="23"/>
        </w:rPr>
        <w:t>Brasil,</w:t>
      </w:r>
      <w:r>
        <w:rPr>
          <w:spacing w:val="-6"/>
          <w:sz w:val="23"/>
        </w:rPr>
        <w:t> </w:t>
      </w:r>
      <w:r>
        <w:rPr>
          <w:sz w:val="23"/>
        </w:rPr>
        <w:t>o</w:t>
      </w:r>
      <w:r>
        <w:rPr>
          <w:spacing w:val="-7"/>
          <w:sz w:val="23"/>
        </w:rPr>
        <w:t> </w:t>
      </w:r>
      <w:r>
        <w:rPr>
          <w:sz w:val="23"/>
        </w:rPr>
        <w:t>Sistema</w:t>
      </w:r>
      <w:r>
        <w:rPr>
          <w:spacing w:val="-6"/>
          <w:sz w:val="23"/>
        </w:rPr>
        <w:t> </w:t>
      </w:r>
      <w:r>
        <w:rPr>
          <w:sz w:val="23"/>
        </w:rPr>
        <w:t>Único</w:t>
      </w:r>
      <w:r>
        <w:rPr>
          <w:spacing w:val="-6"/>
          <w:sz w:val="23"/>
        </w:rPr>
        <w:t> </w:t>
      </w:r>
      <w:r>
        <w:rPr>
          <w:sz w:val="23"/>
        </w:rPr>
        <w:t>de</w:t>
      </w:r>
      <w:r>
        <w:rPr>
          <w:spacing w:val="-7"/>
          <w:sz w:val="23"/>
        </w:rPr>
        <w:t> </w:t>
      </w:r>
      <w:r>
        <w:rPr>
          <w:sz w:val="23"/>
        </w:rPr>
        <w:t>Saúde</w:t>
      </w:r>
      <w:r>
        <w:rPr>
          <w:spacing w:val="-6"/>
          <w:sz w:val="23"/>
        </w:rPr>
        <w:t> </w:t>
      </w:r>
      <w:r>
        <w:rPr>
          <w:sz w:val="23"/>
        </w:rPr>
        <w:t>(SUS)</w:t>
      </w:r>
      <w:r>
        <w:rPr>
          <w:spacing w:val="-7"/>
          <w:sz w:val="23"/>
        </w:rPr>
        <w:t> </w:t>
      </w:r>
      <w:r>
        <w:rPr>
          <w:sz w:val="23"/>
        </w:rPr>
        <w:t>provê</w:t>
      </w:r>
      <w:r>
        <w:rPr>
          <w:spacing w:val="-6"/>
          <w:sz w:val="23"/>
        </w:rPr>
        <w:t> </w:t>
      </w:r>
      <w:r>
        <w:rPr>
          <w:sz w:val="23"/>
        </w:rPr>
        <w:t>os</w:t>
      </w:r>
      <w:r>
        <w:rPr>
          <w:spacing w:val="-6"/>
          <w:sz w:val="23"/>
        </w:rPr>
        <w:t> </w:t>
      </w:r>
      <w:r>
        <w:rPr>
          <w:sz w:val="23"/>
        </w:rPr>
        <w:t>referidos</w:t>
      </w:r>
      <w:r>
        <w:rPr>
          <w:spacing w:val="-7"/>
          <w:sz w:val="23"/>
        </w:rPr>
        <w:t> </w:t>
      </w:r>
      <w:r>
        <w:rPr>
          <w:sz w:val="23"/>
        </w:rPr>
        <w:t>estudos</w:t>
      </w:r>
      <w:r>
        <w:rPr>
          <w:spacing w:val="-6"/>
          <w:sz w:val="23"/>
        </w:rPr>
        <w:t> </w:t>
      </w:r>
      <w:r>
        <w:rPr>
          <w:sz w:val="23"/>
        </w:rPr>
        <w:t>diagnósticos</w:t>
      </w:r>
      <w:r>
        <w:rPr>
          <w:spacing w:val="-7"/>
          <w:sz w:val="23"/>
        </w:rPr>
        <w:t> </w:t>
      </w:r>
      <w:r>
        <w:rPr>
          <w:sz w:val="23"/>
        </w:rPr>
        <w:t>apresentados</w:t>
      </w:r>
      <w:r>
        <w:rPr>
          <w:spacing w:val="-6"/>
          <w:sz w:val="23"/>
        </w:rPr>
        <w:t> </w:t>
      </w:r>
      <w:r>
        <w:rPr>
          <w:sz w:val="23"/>
        </w:rPr>
        <w:t>nos</w:t>
      </w:r>
      <w:r>
        <w:rPr>
          <w:spacing w:val="-6"/>
          <w:sz w:val="23"/>
        </w:rPr>
        <w:t> </w:t>
      </w:r>
      <w:r>
        <w:rPr>
          <w:sz w:val="23"/>
        </w:rPr>
        <w:t>itens</w:t>
      </w:r>
      <w:r>
        <w:rPr>
          <w:spacing w:val="-7"/>
          <w:sz w:val="23"/>
        </w:rPr>
        <w:t> </w:t>
      </w:r>
      <w:r>
        <w:rPr>
          <w:sz w:val="23"/>
        </w:rPr>
        <w:t>1.1.2.1</w:t>
      </w:r>
      <w:r>
        <w:rPr>
          <w:spacing w:val="-6"/>
          <w:sz w:val="23"/>
        </w:rPr>
        <w:t> </w:t>
      </w:r>
      <w:r>
        <w:rPr>
          <w:sz w:val="23"/>
        </w:rPr>
        <w:t>a</w:t>
      </w:r>
      <w:r>
        <w:rPr>
          <w:spacing w:val="-7"/>
          <w:sz w:val="23"/>
        </w:rPr>
        <w:t> </w:t>
      </w:r>
      <w:r>
        <w:rPr>
          <w:spacing w:val="-2"/>
          <w:sz w:val="23"/>
        </w:rPr>
        <w:t>1.1.2.13;</w:t>
      </w:r>
    </w:p>
    <w:p>
      <w:pPr>
        <w:pStyle w:val="ListParagraph"/>
        <w:numPr>
          <w:ilvl w:val="2"/>
          <w:numId w:val="27"/>
        </w:numPr>
        <w:tabs>
          <w:tab w:pos="1021" w:val="left" w:leader="none"/>
        </w:tabs>
        <w:spacing w:line="235" w:lineRule="auto" w:before="113" w:after="0"/>
        <w:ind w:left="439" w:right="429" w:firstLine="0"/>
        <w:jc w:val="both"/>
        <w:rPr>
          <w:sz w:val="23"/>
        </w:rPr>
      </w:pPr>
      <w:r>
        <w:rPr>
          <w:sz w:val="23"/>
        </w:rPr>
        <w:t>Os benefícios desta contratação estão relacionados com a manutenção de um estoque seguro e necessário de medicamentos e insumos para a saúde do Serviço de Medicina Nuclear do CUCC-HUPE/UERJ, de modo a suprir toda equipe clínica com as ferramentas farmacológicas necessárias </w:t>
      </w:r>
      <w:r>
        <w:rPr>
          <w:sz w:val="23"/>
        </w:rPr>
        <w:t>aos tratamentos dos pacientes.</w:t>
      </w:r>
    </w:p>
    <w:p>
      <w:pPr>
        <w:pStyle w:val="BodyText"/>
        <w:spacing w:line="235" w:lineRule="auto" w:before="112"/>
        <w:ind w:right="428"/>
        <w:jc w:val="both"/>
      </w:pPr>
      <w:r>
        <w:rPr/>
        <w:t>1.1.3. Conforme previsão do item 1.2 do Estudo Técnico Preliminar (</w:t>
      </w:r>
      <w:hyperlink r:id="rId33">
        <w:r>
          <w:rPr>
            <w:color w:val="0000ED"/>
            <w:u w:val="single" w:color="0000ED"/>
          </w:rPr>
          <w:t>115557760</w:t>
        </w:r>
      </w:hyperlink>
      <w:r>
        <w:rPr/>
        <w:t>), optou-se pela aquisição dos itens constantes no item 2.1 do presente </w:t>
      </w:r>
      <w:r>
        <w:rPr>
          <w:spacing w:val="-2"/>
        </w:rPr>
        <w:t>Termo.</w:t>
      </w:r>
    </w:p>
    <w:p>
      <w:pPr>
        <w:pStyle w:val="BodyText"/>
        <w:spacing w:before="217"/>
        <w:ind w:left="0"/>
      </w:pPr>
    </w:p>
    <w:p>
      <w:pPr>
        <w:pStyle w:val="Heading1"/>
        <w:numPr>
          <w:ilvl w:val="1"/>
          <w:numId w:val="27"/>
        </w:numPr>
        <w:tabs>
          <w:tab w:pos="839" w:val="left" w:leader="none"/>
        </w:tabs>
        <w:spacing w:line="240" w:lineRule="auto" w:before="0" w:after="0"/>
        <w:ind w:left="839" w:right="0" w:hanging="400"/>
        <w:jc w:val="left"/>
      </w:pPr>
      <w:r>
        <w:rPr>
          <w:spacing w:val="-2"/>
        </w:rPr>
        <w:t>INSTRUMENTOS</w:t>
      </w:r>
      <w:r>
        <w:rPr>
          <w:spacing w:val="-1"/>
        </w:rPr>
        <w:t> </w:t>
      </w:r>
      <w:r>
        <w:rPr>
          <w:spacing w:val="-2"/>
        </w:rPr>
        <w:t>DE</w:t>
      </w:r>
      <w:r>
        <w:rPr/>
        <w:t> </w:t>
      </w:r>
      <w:r>
        <w:rPr>
          <w:spacing w:val="-2"/>
        </w:rPr>
        <w:t>PLANEJAMENTO:</w:t>
      </w:r>
    </w:p>
    <w:p>
      <w:pPr>
        <w:pStyle w:val="BodyText"/>
        <w:spacing w:before="222"/>
        <w:ind w:left="0"/>
        <w:rPr>
          <w:b/>
        </w:rPr>
      </w:pPr>
    </w:p>
    <w:p>
      <w:pPr>
        <w:pStyle w:val="BodyText"/>
        <w:spacing w:line="235" w:lineRule="auto" w:before="0"/>
      </w:pPr>
      <w:r>
        <w:rPr/>
        <mc:AlternateContent>
          <mc:Choice Requires="wps">
            <w:drawing>
              <wp:anchor distT="0" distB="0" distL="0" distR="0" allowOverlap="1" layoutInCell="1" locked="0" behindDoc="0" simplePos="0" relativeHeight="15733248">
                <wp:simplePos x="0" y="0"/>
                <wp:positionH relativeFrom="page">
                  <wp:posOffset>6054988</wp:posOffset>
                </wp:positionH>
                <wp:positionV relativeFrom="paragraph">
                  <wp:posOffset>306984</wp:posOffset>
                </wp:positionV>
                <wp:extent cx="32384" cy="9525"/>
                <wp:effectExtent l="0" t="0" r="0" b="0"/>
                <wp:wrapNone/>
                <wp:docPr id="20" name="Graphic 20"/>
                <wp:cNvGraphicFramePr>
                  <a:graphicFrameLocks/>
                </wp:cNvGraphicFramePr>
                <a:graphic>
                  <a:graphicData uri="http://schemas.microsoft.com/office/word/2010/wordprocessingShape">
                    <wps:wsp>
                      <wps:cNvPr id="20" name="Graphic 20"/>
                      <wps:cNvSpPr/>
                      <wps:spPr>
                        <a:xfrm>
                          <a:off x="0" y="0"/>
                          <a:ext cx="32384" cy="9525"/>
                        </a:xfrm>
                        <a:custGeom>
                          <a:avLst/>
                          <a:gdLst/>
                          <a:ahLst/>
                          <a:cxnLst/>
                          <a:rect l="l" t="t" r="r" b="b"/>
                          <a:pathLst>
                            <a:path w="32384" h="9525">
                              <a:moveTo>
                                <a:pt x="31816" y="9112"/>
                              </a:moveTo>
                              <a:lnTo>
                                <a:pt x="0" y="9112"/>
                              </a:lnTo>
                              <a:lnTo>
                                <a:pt x="0" y="0"/>
                              </a:lnTo>
                              <a:lnTo>
                                <a:pt x="31816" y="0"/>
                              </a:lnTo>
                              <a:lnTo>
                                <a:pt x="31816" y="9112"/>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476.770782pt;margin-top:24.172045pt;width:2.50524pt;height:.717542pt;mso-position-horizontal-relative:page;mso-position-vertical-relative:paragraph;z-index:15733248" id="docshape17" filled="true" fillcolor="#0000ed" stroked="false">
                <v:fill type="solid"/>
                <w10:wrap type="none"/>
              </v:rect>
            </w:pict>
          </mc:Fallback>
        </mc:AlternateContent>
      </w:r>
      <w:r>
        <w:rPr/>
        <w:t>A</w:t>
      </w:r>
      <w:r>
        <w:rPr>
          <w:spacing w:val="26"/>
        </w:rPr>
        <w:t> </w:t>
      </w:r>
      <w:r>
        <w:rPr/>
        <w:t>solução</w:t>
      </w:r>
      <w:r>
        <w:rPr>
          <w:spacing w:val="39"/>
        </w:rPr>
        <w:t> </w:t>
      </w:r>
      <w:r>
        <w:rPr/>
        <w:t>pretendida</w:t>
      </w:r>
      <w:r>
        <w:rPr>
          <w:spacing w:val="39"/>
        </w:rPr>
        <w:t> </w:t>
      </w:r>
      <w:r>
        <w:rPr/>
        <w:t>se</w:t>
      </w:r>
      <w:r>
        <w:rPr>
          <w:spacing w:val="39"/>
        </w:rPr>
        <w:t> </w:t>
      </w:r>
      <w:r>
        <w:rPr/>
        <w:t>enquadra</w:t>
      </w:r>
      <w:r>
        <w:rPr>
          <w:spacing w:val="39"/>
        </w:rPr>
        <w:t> </w:t>
      </w:r>
      <w:r>
        <w:rPr/>
        <w:t>como</w:t>
      </w:r>
      <w:r>
        <w:rPr>
          <w:spacing w:val="39"/>
        </w:rPr>
        <w:t> </w:t>
      </w:r>
      <w:r>
        <w:rPr/>
        <w:t>item</w:t>
      </w:r>
      <w:r>
        <w:rPr>
          <w:spacing w:val="39"/>
        </w:rPr>
        <w:t> </w:t>
      </w:r>
      <w:r>
        <w:rPr/>
        <w:t>de</w:t>
      </w:r>
      <w:r>
        <w:rPr>
          <w:spacing w:val="39"/>
        </w:rPr>
        <w:t> </w:t>
      </w:r>
      <w:r>
        <w:rPr/>
        <w:t>fornecimento</w:t>
      </w:r>
      <w:r>
        <w:rPr>
          <w:spacing w:val="39"/>
        </w:rPr>
        <w:t> </w:t>
      </w:r>
      <w:r>
        <w:rPr/>
        <w:t>contínuo,</w:t>
      </w:r>
      <w:r>
        <w:rPr>
          <w:spacing w:val="39"/>
        </w:rPr>
        <w:t> </w:t>
      </w:r>
      <w:r>
        <w:rPr/>
        <w:t>uma</w:t>
      </w:r>
      <w:r>
        <w:rPr>
          <w:spacing w:val="39"/>
        </w:rPr>
        <w:t> </w:t>
      </w:r>
      <w:r>
        <w:rPr/>
        <w:t>vez</w:t>
      </w:r>
      <w:r>
        <w:rPr>
          <w:spacing w:val="39"/>
        </w:rPr>
        <w:t> </w:t>
      </w:r>
      <w:r>
        <w:rPr/>
        <w:t>que</w:t>
      </w:r>
      <w:r>
        <w:rPr>
          <w:spacing w:val="39"/>
        </w:rPr>
        <w:t> </w:t>
      </w:r>
      <w:r>
        <w:rPr/>
        <w:t>compõe</w:t>
      </w:r>
      <w:r>
        <w:rPr>
          <w:spacing w:val="39"/>
        </w:rPr>
        <w:t> </w:t>
      </w:r>
      <w:r>
        <w:rPr/>
        <w:t>a</w:t>
      </w:r>
      <w:r>
        <w:rPr>
          <w:spacing w:val="39"/>
        </w:rPr>
        <w:t> </w:t>
      </w:r>
      <w:r>
        <w:rPr/>
        <w:t>grade</w:t>
      </w:r>
      <w:r>
        <w:rPr>
          <w:spacing w:val="39"/>
        </w:rPr>
        <w:t> </w:t>
      </w:r>
      <w:r>
        <w:rPr/>
        <w:t>regular</w:t>
      </w:r>
      <w:r>
        <w:rPr>
          <w:spacing w:val="39"/>
        </w:rPr>
        <w:t> </w:t>
      </w:r>
      <w:r>
        <w:rPr/>
        <w:t>dos</w:t>
      </w:r>
      <w:r>
        <w:rPr>
          <w:spacing w:val="39"/>
        </w:rPr>
        <w:t> </w:t>
      </w:r>
      <w:r>
        <w:rPr/>
        <w:t>estoques</w:t>
      </w:r>
      <w:r>
        <w:rPr>
          <w:spacing w:val="39"/>
        </w:rPr>
        <w:t> </w:t>
      </w:r>
      <w:r>
        <w:rPr/>
        <w:t>para</w:t>
      </w:r>
      <w:r>
        <w:rPr>
          <w:spacing w:val="39"/>
        </w:rPr>
        <w:t> </w:t>
      </w:r>
      <w:r>
        <w:rPr/>
        <w:t>abastecimento</w:t>
      </w:r>
      <w:r>
        <w:rPr>
          <w:spacing w:val="39"/>
        </w:rPr>
        <w:t> </w:t>
      </w:r>
      <w:r>
        <w:rPr/>
        <w:t>do hospital e consta no Plano de Contratações</w:t>
      </w:r>
      <w:r>
        <w:rPr>
          <w:spacing w:val="-10"/>
        </w:rPr>
        <w:t> </w:t>
      </w:r>
      <w:r>
        <w:rPr/>
        <w:t>Anual de 2026, disponível em </w:t>
      </w:r>
      <w:hyperlink r:id="rId34">
        <w:r>
          <w:rPr>
            <w:color w:val="0000ED"/>
            <w:u w:val="single" w:color="0000ED"/>
          </w:rPr>
          <w:t>https://pnc</w:t>
        </w:r>
        <w:r>
          <w:rPr>
            <w:color w:val="0000ED"/>
          </w:rPr>
          <w:t>p</w:t>
        </w:r>
        <w:r>
          <w:rPr>
            <w:color w:val="0000ED"/>
            <w:u w:val="single" w:color="0000ED"/>
          </w:rPr>
          <w:t> </w:t>
        </w:r>
        <w:r>
          <w:rPr>
            <w:color w:val="0000ED"/>
          </w:rPr>
          <w:t>.g</w:t>
        </w:r>
        <w:r>
          <w:rPr>
            <w:color w:val="0000ED"/>
            <w:u w:val="single" w:color="0000ED"/>
          </w:rPr>
          <w:t>ov.br/a</w:t>
        </w:r>
        <w:r>
          <w:rPr>
            <w:color w:val="0000ED"/>
          </w:rPr>
          <w:t>pp</w:t>
        </w:r>
        <w:r>
          <w:rPr>
            <w:color w:val="0000ED"/>
            <w:u w:val="single" w:color="0000ED"/>
          </w:rPr>
          <w:t>/pca/42498600000171/2026/5</w:t>
        </w:r>
      </w:hyperlink>
      <w:r>
        <w:rPr>
          <w:color w:val="0000ED"/>
          <w:u w:val="single" w:color="0000ED"/>
        </w:rPr>
        <w:t> </w:t>
      </w:r>
      <w:r>
        <w:rPr/>
        <w:t>.</w:t>
      </w:r>
    </w:p>
    <w:p>
      <w:pPr>
        <w:pStyle w:val="BodyText"/>
        <w:spacing w:line="235" w:lineRule="auto"/>
      </w:pPr>
      <w:r>
        <w:rPr/>
        <w:t>Dada</w:t>
      </w:r>
      <w:r>
        <w:rPr>
          <w:spacing w:val="40"/>
        </w:rPr>
        <w:t> </w:t>
      </w:r>
      <w:r>
        <w:rPr/>
        <w:t>a</w:t>
      </w:r>
      <w:r>
        <w:rPr>
          <w:spacing w:val="40"/>
        </w:rPr>
        <w:t> </w:t>
      </w:r>
      <w:r>
        <w:rPr/>
        <w:t>sua</w:t>
      </w:r>
      <w:r>
        <w:rPr>
          <w:spacing w:val="40"/>
        </w:rPr>
        <w:t> </w:t>
      </w:r>
      <w:r>
        <w:rPr/>
        <w:t>natureza</w:t>
      </w:r>
      <w:r>
        <w:rPr>
          <w:spacing w:val="40"/>
        </w:rPr>
        <w:t> </w:t>
      </w:r>
      <w:r>
        <w:rPr/>
        <w:t>altamente</w:t>
      </w:r>
      <w:r>
        <w:rPr>
          <w:spacing w:val="40"/>
        </w:rPr>
        <w:t> </w:t>
      </w:r>
      <w:r>
        <w:rPr/>
        <w:t>perecível,</w:t>
      </w:r>
      <w:r>
        <w:rPr>
          <w:spacing w:val="40"/>
        </w:rPr>
        <w:t> </w:t>
      </w:r>
      <w:r>
        <w:rPr/>
        <w:t>faz-se</w:t>
      </w:r>
      <w:r>
        <w:rPr>
          <w:spacing w:val="40"/>
        </w:rPr>
        <w:t> </w:t>
      </w:r>
      <w:r>
        <w:rPr/>
        <w:t>necessária</w:t>
      </w:r>
      <w:r>
        <w:rPr>
          <w:spacing w:val="40"/>
        </w:rPr>
        <w:t> </w:t>
      </w:r>
      <w:r>
        <w:rPr/>
        <w:t>a</w:t>
      </w:r>
      <w:r>
        <w:rPr>
          <w:spacing w:val="40"/>
        </w:rPr>
        <w:t> </w:t>
      </w:r>
      <w:r>
        <w:rPr/>
        <w:t>sua</w:t>
      </w:r>
      <w:r>
        <w:rPr>
          <w:spacing w:val="40"/>
        </w:rPr>
        <w:t> </w:t>
      </w:r>
      <w:r>
        <w:rPr/>
        <w:t>entrega</w:t>
      </w:r>
      <w:r>
        <w:rPr>
          <w:spacing w:val="40"/>
        </w:rPr>
        <w:t> </w:t>
      </w:r>
      <w:r>
        <w:rPr/>
        <w:t>diretamente</w:t>
      </w:r>
      <w:r>
        <w:rPr>
          <w:spacing w:val="40"/>
        </w:rPr>
        <w:t> </w:t>
      </w:r>
      <w:r>
        <w:rPr/>
        <w:t>na</w:t>
      </w:r>
      <w:r>
        <w:rPr>
          <w:spacing w:val="40"/>
        </w:rPr>
        <w:t> </w:t>
      </w:r>
      <w:r>
        <w:rPr/>
        <w:t>unidade</w:t>
      </w:r>
      <w:r>
        <w:rPr>
          <w:spacing w:val="40"/>
        </w:rPr>
        <w:t> </w:t>
      </w:r>
      <w:r>
        <w:rPr/>
        <w:t>de</w:t>
      </w:r>
      <w:r>
        <w:rPr>
          <w:spacing w:val="40"/>
        </w:rPr>
        <w:t> </w:t>
      </w:r>
      <w:r>
        <w:rPr/>
        <w:t>medicina</w:t>
      </w:r>
      <w:r>
        <w:rPr>
          <w:spacing w:val="40"/>
        </w:rPr>
        <w:t> </w:t>
      </w:r>
      <w:r>
        <w:rPr/>
        <w:t>nuclear,</w:t>
      </w:r>
      <w:r>
        <w:rPr>
          <w:spacing w:val="40"/>
        </w:rPr>
        <w:t> </w:t>
      </w:r>
      <w:r>
        <w:rPr/>
        <w:t>não</w:t>
      </w:r>
      <w:r>
        <w:rPr>
          <w:spacing w:val="40"/>
        </w:rPr>
        <w:t> </w:t>
      </w:r>
      <w:r>
        <w:rPr/>
        <w:t>sendo</w:t>
      </w:r>
      <w:r>
        <w:rPr>
          <w:spacing w:val="40"/>
        </w:rPr>
        <w:t> </w:t>
      </w:r>
      <w:r>
        <w:rPr/>
        <w:t>adequado</w:t>
      </w:r>
      <w:r>
        <w:rPr>
          <w:spacing w:val="40"/>
        </w:rPr>
        <w:t> </w:t>
      </w:r>
      <w:r>
        <w:rPr/>
        <w:t>o</w:t>
      </w:r>
      <w:r>
        <w:rPr>
          <w:spacing w:val="40"/>
        </w:rPr>
        <w:t> </w:t>
      </w:r>
      <w:r>
        <w:rPr/>
        <w:t>seu armazenamento em estoque ou em almoxarifado.</w:t>
      </w:r>
    </w:p>
    <w:p>
      <w:pPr>
        <w:pStyle w:val="BodyText"/>
        <w:spacing w:before="0"/>
        <w:ind w:left="0"/>
      </w:pPr>
    </w:p>
    <w:p>
      <w:pPr>
        <w:pStyle w:val="BodyText"/>
        <w:spacing w:before="0"/>
        <w:ind w:left="0"/>
      </w:pPr>
    </w:p>
    <w:p>
      <w:pPr>
        <w:pStyle w:val="BodyText"/>
        <w:spacing w:before="61"/>
        <w:ind w:left="0"/>
      </w:pPr>
    </w:p>
    <w:p>
      <w:pPr>
        <w:pStyle w:val="Heading1"/>
        <w:numPr>
          <w:ilvl w:val="1"/>
          <w:numId w:val="27"/>
        </w:numPr>
        <w:tabs>
          <w:tab w:pos="839" w:val="left" w:leader="none"/>
        </w:tabs>
        <w:spacing w:line="240" w:lineRule="auto" w:before="1" w:after="0"/>
        <w:ind w:left="839" w:right="0" w:hanging="400"/>
        <w:jc w:val="left"/>
      </w:pPr>
      <w:r>
        <w:rPr>
          <w:spacing w:val="-2"/>
        </w:rPr>
        <w:t>DISPONIBILIDADE</w:t>
      </w:r>
      <w:r>
        <w:rPr>
          <w:spacing w:val="4"/>
        </w:rPr>
        <w:t> </w:t>
      </w:r>
      <w:r>
        <w:rPr>
          <w:spacing w:val="-2"/>
        </w:rPr>
        <w:t>ORÇAMENTÁRIA</w:t>
      </w:r>
      <w:r>
        <w:rPr>
          <w:spacing w:val="-10"/>
        </w:rPr>
        <w:t> </w:t>
      </w:r>
      <w:r>
        <w:rPr>
          <w:spacing w:val="-2"/>
        </w:rPr>
        <w:t>E</w:t>
      </w:r>
      <w:r>
        <w:rPr>
          <w:spacing w:val="4"/>
        </w:rPr>
        <w:t> </w:t>
      </w:r>
      <w:r>
        <w:rPr>
          <w:spacing w:val="-2"/>
        </w:rPr>
        <w:t>FINANCEIRA:</w:t>
      </w:r>
    </w:p>
    <w:p>
      <w:pPr>
        <w:pStyle w:val="BodyText"/>
        <w:spacing w:before="0"/>
        <w:ind w:left="0"/>
        <w:rPr>
          <w:b/>
          <w:sz w:val="20"/>
        </w:rPr>
      </w:pPr>
    </w:p>
    <w:p>
      <w:pPr>
        <w:pStyle w:val="BodyText"/>
        <w:spacing w:before="121"/>
        <w:ind w:left="0"/>
        <w:rPr>
          <w:b/>
          <w:sz w:val="20"/>
        </w:rPr>
      </w:pPr>
    </w:p>
    <w:tbl>
      <w:tblPr>
        <w:tblW w:w="0" w:type="auto"/>
        <w:jc w:val="left"/>
        <w:tblInd w:w="339" w:type="dxa"/>
        <w:tblBorders>
          <w:top w:val="single" w:sz="6" w:space="0" w:color="2A2A2A"/>
          <w:left w:val="single" w:sz="6" w:space="0" w:color="2A2A2A"/>
          <w:bottom w:val="single" w:sz="6" w:space="0" w:color="2A2A2A"/>
          <w:right w:val="single" w:sz="6" w:space="0" w:color="2A2A2A"/>
          <w:insideH w:val="single" w:sz="6" w:space="0" w:color="2A2A2A"/>
          <w:insideV w:val="single" w:sz="6" w:space="0" w:color="2A2A2A"/>
        </w:tblBorders>
        <w:tblLayout w:type="fixed"/>
        <w:tblCellMar>
          <w:top w:w="0" w:type="dxa"/>
          <w:left w:w="0" w:type="dxa"/>
          <w:bottom w:w="0" w:type="dxa"/>
          <w:right w:w="0" w:type="dxa"/>
        </w:tblCellMar>
        <w:tblLook w:val="01E0"/>
      </w:tblPr>
      <w:tblGrid>
        <w:gridCol w:w="14580"/>
      </w:tblGrid>
      <w:tr>
        <w:trPr>
          <w:trHeight w:val="774" w:hRule="atLeast"/>
        </w:trPr>
        <w:tc>
          <w:tcPr>
            <w:tcW w:w="14580" w:type="dxa"/>
            <w:tcBorders>
              <w:right w:val="single" w:sz="6" w:space="0" w:color="7E7E7E"/>
            </w:tcBorders>
          </w:tcPr>
          <w:p>
            <w:pPr>
              <w:pStyle w:val="TableParagraph"/>
              <w:spacing w:line="250" w:lineRule="exact"/>
              <w:ind w:left="6"/>
              <w:rPr>
                <w:b/>
                <w:sz w:val="23"/>
              </w:rPr>
            </w:pPr>
            <w:r>
              <w:rPr>
                <w:b/>
                <w:sz w:val="23"/>
              </w:rPr>
              <w:t>As</w:t>
            </w:r>
            <w:r>
              <w:rPr>
                <w:b/>
                <w:spacing w:val="-8"/>
                <w:sz w:val="23"/>
              </w:rPr>
              <w:t> </w:t>
            </w:r>
            <w:r>
              <w:rPr>
                <w:b/>
                <w:sz w:val="23"/>
              </w:rPr>
              <w:t>despesas</w:t>
            </w:r>
            <w:r>
              <w:rPr>
                <w:b/>
                <w:spacing w:val="-8"/>
                <w:sz w:val="23"/>
              </w:rPr>
              <w:t> </w:t>
            </w:r>
            <w:r>
              <w:rPr>
                <w:b/>
                <w:sz w:val="23"/>
              </w:rPr>
              <w:t>com</w:t>
            </w:r>
            <w:r>
              <w:rPr>
                <w:b/>
                <w:spacing w:val="-8"/>
                <w:sz w:val="23"/>
              </w:rPr>
              <w:t> </w:t>
            </w:r>
            <w:r>
              <w:rPr>
                <w:b/>
                <w:sz w:val="23"/>
              </w:rPr>
              <w:t>a</w:t>
            </w:r>
            <w:r>
              <w:rPr>
                <w:b/>
                <w:spacing w:val="-8"/>
                <w:sz w:val="23"/>
              </w:rPr>
              <w:t> </w:t>
            </w:r>
            <w:r>
              <w:rPr>
                <w:b/>
                <w:sz w:val="23"/>
              </w:rPr>
              <w:t>execução</w:t>
            </w:r>
            <w:r>
              <w:rPr>
                <w:b/>
                <w:spacing w:val="-8"/>
                <w:sz w:val="23"/>
              </w:rPr>
              <w:t> </w:t>
            </w:r>
            <w:r>
              <w:rPr>
                <w:b/>
                <w:sz w:val="23"/>
              </w:rPr>
              <w:t>do</w:t>
            </w:r>
            <w:r>
              <w:rPr>
                <w:b/>
                <w:spacing w:val="-8"/>
                <w:sz w:val="23"/>
              </w:rPr>
              <w:t> </w:t>
            </w:r>
            <w:r>
              <w:rPr>
                <w:b/>
                <w:sz w:val="23"/>
              </w:rPr>
              <w:t>presente</w:t>
            </w:r>
            <w:r>
              <w:rPr>
                <w:b/>
                <w:spacing w:val="-8"/>
                <w:sz w:val="23"/>
              </w:rPr>
              <w:t> </w:t>
            </w:r>
            <w:r>
              <w:rPr>
                <w:b/>
                <w:sz w:val="23"/>
              </w:rPr>
              <w:t>contrato</w:t>
            </w:r>
            <w:r>
              <w:rPr>
                <w:b/>
                <w:spacing w:val="-8"/>
                <w:sz w:val="23"/>
              </w:rPr>
              <w:t> </w:t>
            </w:r>
            <w:r>
              <w:rPr>
                <w:b/>
                <w:sz w:val="23"/>
              </w:rPr>
              <w:t>correrão</w:t>
            </w:r>
            <w:r>
              <w:rPr>
                <w:b/>
                <w:spacing w:val="-8"/>
                <w:sz w:val="23"/>
              </w:rPr>
              <w:t> </w:t>
            </w:r>
            <w:r>
              <w:rPr>
                <w:b/>
                <w:sz w:val="23"/>
              </w:rPr>
              <w:t>à</w:t>
            </w:r>
            <w:r>
              <w:rPr>
                <w:b/>
                <w:spacing w:val="-8"/>
                <w:sz w:val="23"/>
              </w:rPr>
              <w:t> </w:t>
            </w:r>
            <w:r>
              <w:rPr>
                <w:b/>
                <w:sz w:val="23"/>
              </w:rPr>
              <w:t>conta</w:t>
            </w:r>
            <w:r>
              <w:rPr>
                <w:b/>
                <w:spacing w:val="-8"/>
                <w:sz w:val="23"/>
              </w:rPr>
              <w:t> </w:t>
            </w:r>
            <w:r>
              <w:rPr>
                <w:b/>
                <w:sz w:val="23"/>
              </w:rPr>
              <w:t>das</w:t>
            </w:r>
            <w:r>
              <w:rPr>
                <w:b/>
                <w:spacing w:val="-8"/>
                <w:sz w:val="23"/>
              </w:rPr>
              <w:t> </w:t>
            </w:r>
            <w:r>
              <w:rPr>
                <w:b/>
                <w:sz w:val="23"/>
              </w:rPr>
              <w:t>seguintes</w:t>
            </w:r>
            <w:r>
              <w:rPr>
                <w:b/>
                <w:spacing w:val="-8"/>
                <w:sz w:val="23"/>
              </w:rPr>
              <w:t> </w:t>
            </w:r>
            <w:r>
              <w:rPr>
                <w:b/>
                <w:sz w:val="23"/>
              </w:rPr>
              <w:t>dotações</w:t>
            </w:r>
            <w:r>
              <w:rPr>
                <w:b/>
                <w:spacing w:val="-8"/>
                <w:sz w:val="23"/>
              </w:rPr>
              <w:t> </w:t>
            </w:r>
            <w:r>
              <w:rPr>
                <w:b/>
                <w:sz w:val="23"/>
              </w:rPr>
              <w:t>orçamentárias,</w:t>
            </w:r>
            <w:r>
              <w:rPr>
                <w:b/>
                <w:spacing w:val="-8"/>
                <w:sz w:val="23"/>
              </w:rPr>
              <w:t> </w:t>
            </w:r>
            <w:r>
              <w:rPr>
                <w:b/>
                <w:sz w:val="23"/>
              </w:rPr>
              <w:t>para</w:t>
            </w:r>
            <w:r>
              <w:rPr>
                <w:b/>
                <w:spacing w:val="-8"/>
                <w:sz w:val="23"/>
              </w:rPr>
              <w:t> </w:t>
            </w:r>
            <w:r>
              <w:rPr>
                <w:b/>
                <w:sz w:val="23"/>
              </w:rPr>
              <w:t>o</w:t>
            </w:r>
            <w:r>
              <w:rPr>
                <w:b/>
                <w:spacing w:val="-8"/>
                <w:sz w:val="23"/>
              </w:rPr>
              <w:t> </w:t>
            </w:r>
            <w:r>
              <w:rPr>
                <w:b/>
                <w:sz w:val="23"/>
              </w:rPr>
              <w:t>corrente</w:t>
            </w:r>
            <w:r>
              <w:rPr>
                <w:b/>
                <w:spacing w:val="-8"/>
                <w:sz w:val="23"/>
              </w:rPr>
              <w:t> </w:t>
            </w:r>
            <w:r>
              <w:rPr>
                <w:b/>
                <w:sz w:val="23"/>
              </w:rPr>
              <w:t>exercício</w:t>
            </w:r>
            <w:r>
              <w:rPr>
                <w:b/>
                <w:spacing w:val="-8"/>
                <w:sz w:val="23"/>
              </w:rPr>
              <w:t> </w:t>
            </w:r>
            <w:r>
              <w:rPr>
                <w:b/>
                <w:sz w:val="23"/>
              </w:rPr>
              <w:t>de</w:t>
            </w:r>
            <w:r>
              <w:rPr>
                <w:b/>
                <w:spacing w:val="-8"/>
                <w:sz w:val="23"/>
              </w:rPr>
              <w:t> </w:t>
            </w:r>
            <w:r>
              <w:rPr>
                <w:b/>
                <w:spacing w:val="-2"/>
                <w:sz w:val="23"/>
              </w:rPr>
              <w:t>2026.</w:t>
            </w:r>
          </w:p>
        </w:tc>
      </w:tr>
      <w:tr>
        <w:trPr>
          <w:trHeight w:val="415" w:hRule="atLeast"/>
        </w:trPr>
        <w:tc>
          <w:tcPr>
            <w:tcW w:w="14580" w:type="dxa"/>
            <w:tcBorders>
              <w:right w:val="single" w:sz="6" w:space="0" w:color="7E7E7E"/>
            </w:tcBorders>
          </w:tcPr>
          <w:p>
            <w:pPr>
              <w:pStyle w:val="TableParagraph"/>
              <w:spacing w:line="250" w:lineRule="exact"/>
              <w:ind w:left="6"/>
              <w:rPr>
                <w:b/>
                <w:sz w:val="23"/>
              </w:rPr>
            </w:pPr>
            <w:r>
              <w:rPr>
                <w:b/>
                <w:sz w:val="23"/>
              </w:rPr>
              <w:t>Unidade</w:t>
            </w:r>
            <w:r>
              <w:rPr>
                <w:b/>
                <w:spacing w:val="-11"/>
                <w:sz w:val="23"/>
              </w:rPr>
              <w:t> </w:t>
            </w:r>
            <w:r>
              <w:rPr>
                <w:b/>
                <w:sz w:val="23"/>
              </w:rPr>
              <w:t>Orçamentária</w:t>
            </w:r>
            <w:r>
              <w:rPr>
                <w:b/>
                <w:spacing w:val="-10"/>
                <w:sz w:val="23"/>
              </w:rPr>
              <w:t> </w:t>
            </w:r>
            <w:r>
              <w:rPr>
                <w:b/>
                <w:sz w:val="23"/>
              </w:rPr>
              <w:t>(UO):</w:t>
            </w:r>
            <w:r>
              <w:rPr>
                <w:b/>
                <w:spacing w:val="-10"/>
                <w:sz w:val="23"/>
              </w:rPr>
              <w:t> </w:t>
            </w:r>
            <w:r>
              <w:rPr>
                <w:b/>
                <w:spacing w:val="-2"/>
                <w:sz w:val="23"/>
              </w:rPr>
              <w:t>404340</w:t>
            </w:r>
          </w:p>
        </w:tc>
      </w:tr>
      <w:tr>
        <w:trPr>
          <w:trHeight w:val="415" w:hRule="atLeast"/>
        </w:trPr>
        <w:tc>
          <w:tcPr>
            <w:tcW w:w="14580" w:type="dxa"/>
            <w:tcBorders>
              <w:right w:val="single" w:sz="6" w:space="0" w:color="7E7E7E"/>
            </w:tcBorders>
          </w:tcPr>
          <w:p>
            <w:pPr>
              <w:pStyle w:val="TableParagraph"/>
              <w:spacing w:line="250" w:lineRule="exact"/>
              <w:ind w:left="6"/>
              <w:rPr>
                <w:b/>
                <w:sz w:val="23"/>
              </w:rPr>
            </w:pPr>
            <w:r>
              <w:rPr>
                <w:b/>
                <w:sz w:val="23"/>
              </w:rPr>
              <w:t>Fonte</w:t>
            </w:r>
            <w:r>
              <w:rPr>
                <w:b/>
                <w:spacing w:val="-6"/>
                <w:sz w:val="23"/>
              </w:rPr>
              <w:t> </w:t>
            </w:r>
            <w:r>
              <w:rPr>
                <w:b/>
                <w:sz w:val="23"/>
              </w:rPr>
              <w:t>de</w:t>
            </w:r>
            <w:r>
              <w:rPr>
                <w:b/>
                <w:spacing w:val="-5"/>
                <w:sz w:val="23"/>
              </w:rPr>
              <w:t> </w:t>
            </w:r>
            <w:r>
              <w:rPr>
                <w:b/>
                <w:sz w:val="23"/>
              </w:rPr>
              <w:t>Recursos</w:t>
            </w:r>
            <w:r>
              <w:rPr>
                <w:b/>
                <w:spacing w:val="-6"/>
                <w:sz w:val="23"/>
              </w:rPr>
              <w:t> </w:t>
            </w:r>
            <w:r>
              <w:rPr>
                <w:b/>
                <w:sz w:val="23"/>
              </w:rPr>
              <w:t>(FR):</w:t>
            </w:r>
            <w:r>
              <w:rPr>
                <w:b/>
                <w:spacing w:val="-5"/>
                <w:sz w:val="23"/>
              </w:rPr>
              <w:t> </w:t>
            </w:r>
            <w:r>
              <w:rPr>
                <w:b/>
                <w:sz w:val="23"/>
              </w:rPr>
              <w:t>225</w:t>
            </w:r>
            <w:r>
              <w:rPr>
                <w:b/>
                <w:spacing w:val="-5"/>
                <w:sz w:val="23"/>
              </w:rPr>
              <w:t> </w:t>
            </w:r>
            <w:r>
              <w:rPr>
                <w:b/>
                <w:sz w:val="23"/>
              </w:rPr>
              <w:t>/</w:t>
            </w:r>
            <w:r>
              <w:rPr>
                <w:b/>
                <w:spacing w:val="-6"/>
                <w:sz w:val="23"/>
              </w:rPr>
              <w:t> </w:t>
            </w:r>
            <w:r>
              <w:rPr>
                <w:b/>
                <w:spacing w:val="-5"/>
                <w:sz w:val="23"/>
              </w:rPr>
              <w:t>100</w:t>
            </w:r>
          </w:p>
        </w:tc>
      </w:tr>
      <w:tr>
        <w:trPr>
          <w:trHeight w:val="415" w:hRule="atLeast"/>
        </w:trPr>
        <w:tc>
          <w:tcPr>
            <w:tcW w:w="14580" w:type="dxa"/>
            <w:tcBorders>
              <w:bottom w:val="single" w:sz="6" w:space="0" w:color="7E7E7E"/>
              <w:right w:val="single" w:sz="6" w:space="0" w:color="7E7E7E"/>
            </w:tcBorders>
          </w:tcPr>
          <w:p>
            <w:pPr>
              <w:pStyle w:val="TableParagraph"/>
              <w:spacing w:line="250" w:lineRule="exact"/>
              <w:ind w:left="6"/>
              <w:rPr>
                <w:b/>
                <w:sz w:val="23"/>
              </w:rPr>
            </w:pPr>
            <w:r>
              <w:rPr>
                <w:b/>
                <w:sz w:val="23"/>
              </w:rPr>
              <w:t>Natureza</w:t>
            </w:r>
            <w:r>
              <w:rPr>
                <w:b/>
                <w:spacing w:val="-9"/>
                <w:sz w:val="23"/>
              </w:rPr>
              <w:t> </w:t>
            </w:r>
            <w:r>
              <w:rPr>
                <w:b/>
                <w:sz w:val="23"/>
              </w:rPr>
              <w:t>da</w:t>
            </w:r>
            <w:r>
              <w:rPr>
                <w:b/>
                <w:spacing w:val="-9"/>
                <w:sz w:val="23"/>
              </w:rPr>
              <w:t> </w:t>
            </w:r>
            <w:r>
              <w:rPr>
                <w:b/>
                <w:sz w:val="23"/>
              </w:rPr>
              <w:t>Despesa</w:t>
            </w:r>
            <w:r>
              <w:rPr>
                <w:b/>
                <w:spacing w:val="-8"/>
                <w:sz w:val="23"/>
              </w:rPr>
              <w:t> </w:t>
            </w:r>
            <w:r>
              <w:rPr>
                <w:b/>
                <w:sz w:val="23"/>
              </w:rPr>
              <w:t>(ND):</w:t>
            </w:r>
            <w:r>
              <w:rPr>
                <w:b/>
                <w:spacing w:val="-9"/>
                <w:sz w:val="23"/>
              </w:rPr>
              <w:t> </w:t>
            </w:r>
            <w:r>
              <w:rPr>
                <w:b/>
                <w:spacing w:val="-2"/>
                <w:sz w:val="23"/>
              </w:rPr>
              <w:t>339030</w:t>
            </w:r>
          </w:p>
        </w:tc>
      </w:tr>
    </w:tbl>
    <w:p>
      <w:pPr>
        <w:pStyle w:val="BodyText"/>
        <w:spacing w:before="0"/>
        <w:ind w:left="0"/>
        <w:rPr>
          <w:b/>
        </w:rPr>
      </w:pPr>
    </w:p>
    <w:p>
      <w:pPr>
        <w:pStyle w:val="BodyText"/>
        <w:spacing w:before="46"/>
        <w:ind w:left="0"/>
        <w:rPr>
          <w:b/>
        </w:rPr>
      </w:pPr>
    </w:p>
    <w:p>
      <w:pPr>
        <w:pStyle w:val="Heading1"/>
        <w:numPr>
          <w:ilvl w:val="0"/>
          <w:numId w:val="27"/>
        </w:numPr>
        <w:tabs>
          <w:tab w:pos="667" w:val="left" w:leader="none"/>
        </w:tabs>
        <w:spacing w:line="240" w:lineRule="auto" w:before="1" w:after="0"/>
        <w:ind w:left="667" w:right="0" w:hanging="228"/>
        <w:jc w:val="left"/>
      </w:pPr>
      <w:r>
        <w:rPr/>
        <w:t>DESCRIÇÃO</w:t>
      </w:r>
      <w:r>
        <w:rPr>
          <w:spacing w:val="-10"/>
        </w:rPr>
        <w:t> </w:t>
      </w:r>
      <w:r>
        <w:rPr/>
        <w:t>DO</w:t>
      </w:r>
      <w:r>
        <w:rPr>
          <w:spacing w:val="-10"/>
        </w:rPr>
        <w:t> </w:t>
      </w:r>
      <w:r>
        <w:rPr>
          <w:spacing w:val="-2"/>
        </w:rPr>
        <w:t>OBJETO:</w:t>
      </w:r>
    </w:p>
    <w:p>
      <w:pPr>
        <w:pStyle w:val="BodyText"/>
        <w:spacing w:before="217"/>
        <w:ind w:left="0"/>
        <w:rPr>
          <w:b/>
        </w:rPr>
      </w:pPr>
    </w:p>
    <w:p>
      <w:pPr>
        <w:pStyle w:val="ListParagraph"/>
        <w:numPr>
          <w:ilvl w:val="1"/>
          <w:numId w:val="27"/>
        </w:numPr>
        <w:tabs>
          <w:tab w:pos="839" w:val="left" w:leader="none"/>
        </w:tabs>
        <w:spacing w:line="240" w:lineRule="auto" w:before="0" w:after="0"/>
        <w:ind w:left="839" w:right="0" w:hanging="400"/>
        <w:jc w:val="left"/>
        <w:rPr>
          <w:b/>
          <w:sz w:val="23"/>
        </w:rPr>
      </w:pPr>
      <w:r>
        <w:rPr>
          <w:b/>
          <w:spacing w:val="-2"/>
          <w:sz w:val="23"/>
        </w:rPr>
        <w:t>DEFINIÇÃO</w:t>
      </w:r>
      <w:r>
        <w:rPr>
          <w:b/>
          <w:spacing w:val="-8"/>
          <w:sz w:val="23"/>
        </w:rPr>
        <w:t> </w:t>
      </w:r>
      <w:r>
        <w:rPr>
          <w:b/>
          <w:spacing w:val="-2"/>
          <w:sz w:val="23"/>
        </w:rPr>
        <w:t>DA</w:t>
      </w:r>
      <w:r>
        <w:rPr>
          <w:b/>
          <w:spacing w:val="-13"/>
          <w:sz w:val="23"/>
        </w:rPr>
        <w:t> </w:t>
      </w:r>
      <w:r>
        <w:rPr>
          <w:b/>
          <w:spacing w:val="-2"/>
          <w:sz w:val="23"/>
        </w:rPr>
        <w:t>NATUREZA</w:t>
      </w:r>
      <w:r>
        <w:rPr>
          <w:b/>
          <w:spacing w:val="-13"/>
          <w:sz w:val="23"/>
        </w:rPr>
        <w:t> </w:t>
      </w:r>
      <w:r>
        <w:rPr>
          <w:b/>
          <w:spacing w:val="-2"/>
          <w:sz w:val="23"/>
        </w:rPr>
        <w:t>DO</w:t>
      </w:r>
      <w:r>
        <w:rPr>
          <w:b/>
          <w:spacing w:val="-3"/>
          <w:sz w:val="23"/>
        </w:rPr>
        <w:t> </w:t>
      </w:r>
      <w:r>
        <w:rPr>
          <w:b/>
          <w:spacing w:val="-4"/>
          <w:sz w:val="23"/>
        </w:rPr>
        <w:t>BEM:</w:t>
      </w:r>
    </w:p>
    <w:p>
      <w:pPr>
        <w:pStyle w:val="BodyText"/>
        <w:spacing w:before="1"/>
        <w:ind w:left="0"/>
        <w:rPr>
          <w:b/>
          <w:sz w:val="18"/>
        </w:rPr>
      </w:pPr>
    </w:p>
    <w:tbl>
      <w:tblPr>
        <w:tblW w:w="0" w:type="auto"/>
        <w:jc w:val="left"/>
        <w:tblInd w:w="256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718"/>
        <w:gridCol w:w="804"/>
        <w:gridCol w:w="2784"/>
        <w:gridCol w:w="1177"/>
        <w:gridCol w:w="1679"/>
        <w:gridCol w:w="1177"/>
        <w:gridCol w:w="1679"/>
      </w:tblGrid>
      <w:tr>
        <w:trPr>
          <w:trHeight w:val="846" w:hRule="atLeast"/>
        </w:trPr>
        <w:tc>
          <w:tcPr>
            <w:tcW w:w="718" w:type="dxa"/>
          </w:tcPr>
          <w:p>
            <w:pPr>
              <w:pStyle w:val="TableParagraph"/>
              <w:spacing w:before="8"/>
              <w:rPr>
                <w:b/>
                <w:sz w:val="23"/>
              </w:rPr>
            </w:pPr>
          </w:p>
          <w:p>
            <w:pPr>
              <w:pStyle w:val="TableParagraph"/>
              <w:ind w:left="53"/>
              <w:rPr>
                <w:b/>
                <w:sz w:val="23"/>
              </w:rPr>
            </w:pPr>
            <w:r>
              <w:rPr>
                <w:b/>
                <w:spacing w:val="-4"/>
                <w:sz w:val="23"/>
              </w:rPr>
              <w:t>ITEM</w:t>
            </w:r>
          </w:p>
        </w:tc>
        <w:tc>
          <w:tcPr>
            <w:tcW w:w="804" w:type="dxa"/>
          </w:tcPr>
          <w:p>
            <w:pPr>
              <w:pStyle w:val="TableParagraph"/>
              <w:spacing w:line="261" w:lineRule="exact" w:before="143"/>
              <w:ind w:left="54"/>
              <w:rPr>
                <w:b/>
                <w:sz w:val="23"/>
              </w:rPr>
            </w:pPr>
            <w:r>
              <w:rPr>
                <w:b/>
                <w:spacing w:val="-5"/>
                <w:sz w:val="23"/>
              </w:rPr>
              <w:t>ID</w:t>
            </w:r>
          </w:p>
          <w:p>
            <w:pPr>
              <w:pStyle w:val="TableParagraph"/>
              <w:spacing w:line="261" w:lineRule="exact"/>
              <w:ind w:left="54"/>
              <w:rPr>
                <w:b/>
                <w:sz w:val="23"/>
              </w:rPr>
            </w:pPr>
            <w:r>
              <w:rPr>
                <w:b/>
                <w:spacing w:val="-4"/>
                <w:sz w:val="23"/>
              </w:rPr>
              <w:t>SIGA</w:t>
            </w:r>
          </w:p>
        </w:tc>
        <w:tc>
          <w:tcPr>
            <w:tcW w:w="2784" w:type="dxa"/>
          </w:tcPr>
          <w:p>
            <w:pPr>
              <w:pStyle w:val="TableParagraph"/>
              <w:spacing w:before="8"/>
              <w:rPr>
                <w:b/>
                <w:sz w:val="23"/>
              </w:rPr>
            </w:pPr>
          </w:p>
          <w:p>
            <w:pPr>
              <w:pStyle w:val="TableParagraph"/>
              <w:ind w:left="44"/>
              <w:rPr>
                <w:b/>
                <w:sz w:val="23"/>
              </w:rPr>
            </w:pPr>
            <w:r>
              <w:rPr>
                <w:b/>
                <w:spacing w:val="-2"/>
                <w:sz w:val="23"/>
              </w:rPr>
              <w:t>MEDICAMENTO</w:t>
            </w:r>
          </w:p>
        </w:tc>
        <w:tc>
          <w:tcPr>
            <w:tcW w:w="1177" w:type="dxa"/>
          </w:tcPr>
          <w:p>
            <w:pPr>
              <w:pStyle w:val="TableParagraph"/>
              <w:spacing w:before="8"/>
              <w:rPr>
                <w:b/>
                <w:sz w:val="23"/>
              </w:rPr>
            </w:pPr>
          </w:p>
          <w:p>
            <w:pPr>
              <w:pStyle w:val="TableParagraph"/>
              <w:ind w:left="57"/>
              <w:rPr>
                <w:b/>
                <w:sz w:val="23"/>
              </w:rPr>
            </w:pPr>
            <w:r>
              <w:rPr>
                <w:b/>
                <w:spacing w:val="-2"/>
                <w:sz w:val="23"/>
              </w:rPr>
              <w:t>UNIDADE</w:t>
            </w:r>
          </w:p>
        </w:tc>
        <w:tc>
          <w:tcPr>
            <w:tcW w:w="1679" w:type="dxa"/>
          </w:tcPr>
          <w:p>
            <w:pPr>
              <w:pStyle w:val="TableParagraph"/>
              <w:spacing w:before="29"/>
              <w:ind w:left="57"/>
              <w:rPr>
                <w:b/>
                <w:sz w:val="23"/>
              </w:rPr>
            </w:pPr>
            <w:r>
              <w:rPr>
                <w:b/>
                <w:spacing w:val="-2"/>
                <w:sz w:val="23"/>
              </w:rPr>
              <w:t>QUANTIDADE</w:t>
            </w:r>
          </w:p>
          <w:p>
            <w:pPr>
              <w:pStyle w:val="TableParagraph"/>
              <w:spacing w:before="223"/>
              <w:ind w:left="57"/>
              <w:rPr>
                <w:b/>
                <w:sz w:val="23"/>
              </w:rPr>
            </w:pPr>
            <w:r>
              <w:rPr>
                <w:b/>
                <w:spacing w:val="-2"/>
                <w:sz w:val="23"/>
              </w:rPr>
              <w:t>FRASCOS</w:t>
            </w:r>
          </w:p>
        </w:tc>
        <w:tc>
          <w:tcPr>
            <w:tcW w:w="1177" w:type="dxa"/>
          </w:tcPr>
          <w:p>
            <w:pPr>
              <w:pStyle w:val="TableParagraph"/>
              <w:spacing w:before="8"/>
              <w:rPr>
                <w:b/>
                <w:sz w:val="23"/>
              </w:rPr>
            </w:pPr>
          </w:p>
          <w:p>
            <w:pPr>
              <w:pStyle w:val="TableParagraph"/>
              <w:ind w:left="53"/>
              <w:rPr>
                <w:b/>
                <w:sz w:val="23"/>
              </w:rPr>
            </w:pPr>
            <w:r>
              <w:rPr>
                <w:b/>
                <w:spacing w:val="-2"/>
                <w:sz w:val="23"/>
              </w:rPr>
              <w:t>UNIDADE</w:t>
            </w:r>
          </w:p>
        </w:tc>
        <w:tc>
          <w:tcPr>
            <w:tcW w:w="1679" w:type="dxa"/>
          </w:tcPr>
          <w:p>
            <w:pPr>
              <w:pStyle w:val="TableParagraph"/>
              <w:spacing w:before="29"/>
              <w:ind w:left="53"/>
              <w:rPr>
                <w:b/>
                <w:sz w:val="23"/>
              </w:rPr>
            </w:pPr>
            <w:r>
              <w:rPr>
                <w:b/>
                <w:spacing w:val="-2"/>
                <w:sz w:val="23"/>
              </w:rPr>
              <w:t>QUANTIDADE</w:t>
            </w:r>
          </w:p>
          <w:p>
            <w:pPr>
              <w:pStyle w:val="TableParagraph"/>
              <w:spacing w:before="223"/>
              <w:ind w:left="53"/>
              <w:rPr>
                <w:b/>
                <w:sz w:val="23"/>
              </w:rPr>
            </w:pPr>
            <w:r>
              <w:rPr>
                <w:b/>
                <w:spacing w:val="-2"/>
                <w:sz w:val="23"/>
              </w:rPr>
              <w:t>FRASCOS</w:t>
            </w:r>
          </w:p>
        </w:tc>
      </w:tr>
      <w:tr>
        <w:trPr>
          <w:trHeight w:val="2668" w:hRule="atLeast"/>
        </w:trPr>
        <w:tc>
          <w:tcPr>
            <w:tcW w:w="718" w:type="dxa"/>
          </w:tcPr>
          <w:p>
            <w:pPr>
              <w:pStyle w:val="TableParagraph"/>
              <w:rPr>
                <w:b/>
                <w:sz w:val="23"/>
              </w:rPr>
            </w:pPr>
          </w:p>
          <w:p>
            <w:pPr>
              <w:pStyle w:val="TableParagraph"/>
              <w:rPr>
                <w:b/>
                <w:sz w:val="23"/>
              </w:rPr>
            </w:pPr>
          </w:p>
          <w:p>
            <w:pPr>
              <w:pStyle w:val="TableParagraph"/>
              <w:rPr>
                <w:b/>
                <w:sz w:val="23"/>
              </w:rPr>
            </w:pPr>
          </w:p>
          <w:p>
            <w:pPr>
              <w:pStyle w:val="TableParagraph"/>
              <w:spacing w:before="133"/>
              <w:rPr>
                <w:b/>
                <w:sz w:val="23"/>
              </w:rPr>
            </w:pPr>
          </w:p>
          <w:p>
            <w:pPr>
              <w:pStyle w:val="TableParagraph"/>
              <w:ind w:left="53"/>
              <w:rPr>
                <w:sz w:val="23"/>
              </w:rPr>
            </w:pPr>
            <w:r>
              <w:rPr>
                <w:spacing w:val="-10"/>
                <w:sz w:val="23"/>
              </w:rPr>
              <w:t>1</w:t>
            </w:r>
          </w:p>
        </w:tc>
        <w:tc>
          <w:tcPr>
            <w:tcW w:w="804" w:type="dxa"/>
          </w:tcPr>
          <w:p>
            <w:pPr>
              <w:pStyle w:val="TableParagraph"/>
              <w:rPr>
                <w:b/>
                <w:sz w:val="23"/>
              </w:rPr>
            </w:pPr>
          </w:p>
          <w:p>
            <w:pPr>
              <w:pStyle w:val="TableParagraph"/>
              <w:rPr>
                <w:b/>
                <w:sz w:val="23"/>
              </w:rPr>
            </w:pPr>
          </w:p>
          <w:p>
            <w:pPr>
              <w:pStyle w:val="TableParagraph"/>
              <w:rPr>
                <w:b/>
                <w:sz w:val="23"/>
              </w:rPr>
            </w:pPr>
          </w:p>
          <w:p>
            <w:pPr>
              <w:pStyle w:val="TableParagraph"/>
              <w:spacing w:before="133"/>
              <w:rPr>
                <w:b/>
                <w:sz w:val="23"/>
              </w:rPr>
            </w:pPr>
          </w:p>
          <w:p>
            <w:pPr>
              <w:pStyle w:val="TableParagraph"/>
              <w:ind w:left="8" w:right="112"/>
              <w:jc w:val="center"/>
              <w:rPr>
                <w:sz w:val="23"/>
              </w:rPr>
            </w:pPr>
            <w:r>
              <w:rPr>
                <w:spacing w:val="-2"/>
                <w:sz w:val="23"/>
              </w:rPr>
              <w:t>82884</w:t>
            </w:r>
          </w:p>
        </w:tc>
        <w:tc>
          <w:tcPr>
            <w:tcW w:w="2784" w:type="dxa"/>
          </w:tcPr>
          <w:p>
            <w:pPr>
              <w:pStyle w:val="TableParagraph"/>
              <w:tabs>
                <w:tab w:pos="1631" w:val="left" w:leader="none"/>
                <w:tab w:pos="1957" w:val="left" w:leader="none"/>
                <w:tab w:pos="2186" w:val="left" w:leader="none"/>
              </w:tabs>
              <w:spacing w:line="235" w:lineRule="auto" w:before="33"/>
              <w:ind w:left="44" w:right="31"/>
              <w:jc w:val="both"/>
              <w:rPr>
                <w:sz w:val="23"/>
              </w:rPr>
            </w:pPr>
            <w:r>
              <w:rPr>
                <w:sz w:val="23"/>
              </w:rPr>
              <w:t>Ácido </w:t>
            </w:r>
            <w:r>
              <w:rPr>
                <w:sz w:val="23"/>
              </w:rPr>
              <w:t>dimercarptosuccinico </w:t>
            </w:r>
            <w:r>
              <w:rPr>
                <w:spacing w:val="-2"/>
                <w:sz w:val="23"/>
              </w:rPr>
              <w:t>(DMSA),</w:t>
            </w:r>
            <w:r>
              <w:rPr>
                <w:sz w:val="23"/>
              </w:rPr>
              <w:tab/>
              <w:tab/>
              <w:tab/>
            </w:r>
            <w:r>
              <w:rPr>
                <w:spacing w:val="-2"/>
                <w:sz w:val="23"/>
              </w:rPr>
              <w:t>forma farmacêutica:</w:t>
            </w:r>
            <w:r>
              <w:rPr>
                <w:sz w:val="23"/>
              </w:rPr>
              <w:tab/>
              <w:tab/>
            </w:r>
            <w:r>
              <w:rPr>
                <w:spacing w:val="-2"/>
                <w:sz w:val="23"/>
              </w:rPr>
              <w:t>reagente </w:t>
            </w:r>
            <w:r>
              <w:rPr>
                <w:sz w:val="23"/>
              </w:rPr>
              <w:t>liofilizado injetável, estéril e livre de endotoxinas, </w:t>
            </w:r>
            <w:r>
              <w:rPr>
                <w:spacing w:val="-2"/>
                <w:sz w:val="23"/>
              </w:rPr>
              <w:t>indicação:</w:t>
            </w:r>
            <w:r>
              <w:rPr>
                <w:sz w:val="23"/>
              </w:rPr>
              <w:tab/>
            </w:r>
            <w:r>
              <w:rPr>
                <w:spacing w:val="-2"/>
                <w:sz w:val="23"/>
              </w:rPr>
              <w:t>diagnóstica, </w:t>
            </w:r>
            <w:r>
              <w:rPr>
                <w:sz w:val="23"/>
              </w:rPr>
              <w:t>estudo morfológico cortex renal,</w:t>
            </w:r>
            <w:r>
              <w:rPr>
                <w:spacing w:val="-10"/>
                <w:sz w:val="23"/>
              </w:rPr>
              <w:t> </w:t>
            </w:r>
            <w:r>
              <w:rPr>
                <w:sz w:val="23"/>
              </w:rPr>
              <w:t>adrenal,</w:t>
            </w:r>
            <w:r>
              <w:rPr>
                <w:spacing w:val="-10"/>
                <w:sz w:val="23"/>
              </w:rPr>
              <w:t> </w:t>
            </w:r>
            <w:r>
              <w:rPr>
                <w:sz w:val="23"/>
              </w:rPr>
              <w:t>funçãoo</w:t>
            </w:r>
            <w:r>
              <w:rPr>
                <w:spacing w:val="-10"/>
                <w:sz w:val="23"/>
              </w:rPr>
              <w:t> </w:t>
            </w:r>
            <w:r>
              <w:rPr>
                <w:sz w:val="23"/>
              </w:rPr>
              <w:t>renal, apresentação: kit com 5 frascos ampola</w:t>
            </w:r>
          </w:p>
        </w:tc>
        <w:tc>
          <w:tcPr>
            <w:tcW w:w="1177" w:type="dxa"/>
          </w:tcPr>
          <w:p>
            <w:pPr>
              <w:pStyle w:val="TableParagraph"/>
              <w:rPr>
                <w:b/>
                <w:sz w:val="23"/>
              </w:rPr>
            </w:pPr>
          </w:p>
          <w:p>
            <w:pPr>
              <w:pStyle w:val="TableParagraph"/>
              <w:rPr>
                <w:b/>
                <w:sz w:val="23"/>
              </w:rPr>
            </w:pPr>
          </w:p>
          <w:p>
            <w:pPr>
              <w:pStyle w:val="TableParagraph"/>
              <w:rPr>
                <w:b/>
                <w:sz w:val="23"/>
              </w:rPr>
            </w:pPr>
          </w:p>
          <w:p>
            <w:pPr>
              <w:pStyle w:val="TableParagraph"/>
              <w:spacing w:before="133"/>
              <w:rPr>
                <w:b/>
                <w:sz w:val="23"/>
              </w:rPr>
            </w:pPr>
          </w:p>
          <w:p>
            <w:pPr>
              <w:pStyle w:val="TableParagraph"/>
              <w:ind w:left="57"/>
              <w:rPr>
                <w:sz w:val="23"/>
              </w:rPr>
            </w:pPr>
            <w:r>
              <w:rPr>
                <w:spacing w:val="-5"/>
                <w:sz w:val="23"/>
              </w:rPr>
              <w:t>KIT</w:t>
            </w:r>
          </w:p>
        </w:tc>
        <w:tc>
          <w:tcPr>
            <w:tcW w:w="1679" w:type="dxa"/>
          </w:tcPr>
          <w:p>
            <w:pPr>
              <w:pStyle w:val="TableParagraph"/>
              <w:rPr>
                <w:b/>
                <w:sz w:val="23"/>
              </w:rPr>
            </w:pPr>
          </w:p>
          <w:p>
            <w:pPr>
              <w:pStyle w:val="TableParagraph"/>
              <w:rPr>
                <w:b/>
                <w:sz w:val="23"/>
              </w:rPr>
            </w:pPr>
          </w:p>
          <w:p>
            <w:pPr>
              <w:pStyle w:val="TableParagraph"/>
              <w:rPr>
                <w:b/>
                <w:sz w:val="23"/>
              </w:rPr>
            </w:pPr>
          </w:p>
          <w:p>
            <w:pPr>
              <w:pStyle w:val="TableParagraph"/>
              <w:spacing w:before="133"/>
              <w:rPr>
                <w:b/>
                <w:sz w:val="23"/>
              </w:rPr>
            </w:pPr>
          </w:p>
          <w:p>
            <w:pPr>
              <w:pStyle w:val="TableParagraph"/>
              <w:ind w:left="57"/>
              <w:rPr>
                <w:sz w:val="23"/>
              </w:rPr>
            </w:pPr>
            <w:r>
              <w:rPr>
                <w:spacing w:val="-5"/>
                <w:sz w:val="23"/>
              </w:rPr>
              <w:t>60</w:t>
            </w:r>
          </w:p>
        </w:tc>
        <w:tc>
          <w:tcPr>
            <w:tcW w:w="1177" w:type="dxa"/>
          </w:tcPr>
          <w:p>
            <w:pPr>
              <w:pStyle w:val="TableParagraph"/>
              <w:rPr>
                <w:b/>
                <w:sz w:val="23"/>
              </w:rPr>
            </w:pPr>
          </w:p>
          <w:p>
            <w:pPr>
              <w:pStyle w:val="TableParagraph"/>
              <w:rPr>
                <w:b/>
                <w:sz w:val="23"/>
              </w:rPr>
            </w:pPr>
          </w:p>
          <w:p>
            <w:pPr>
              <w:pStyle w:val="TableParagraph"/>
              <w:rPr>
                <w:b/>
                <w:sz w:val="23"/>
              </w:rPr>
            </w:pPr>
          </w:p>
          <w:p>
            <w:pPr>
              <w:pStyle w:val="TableParagraph"/>
              <w:spacing w:before="133"/>
              <w:rPr>
                <w:b/>
                <w:sz w:val="23"/>
              </w:rPr>
            </w:pPr>
          </w:p>
          <w:p>
            <w:pPr>
              <w:pStyle w:val="TableParagraph"/>
              <w:ind w:left="53"/>
              <w:rPr>
                <w:sz w:val="23"/>
              </w:rPr>
            </w:pPr>
            <w:r>
              <w:rPr>
                <w:spacing w:val="-5"/>
                <w:sz w:val="23"/>
              </w:rPr>
              <w:t>FR</w:t>
            </w:r>
          </w:p>
        </w:tc>
        <w:tc>
          <w:tcPr>
            <w:tcW w:w="1679" w:type="dxa"/>
          </w:tcPr>
          <w:p>
            <w:pPr>
              <w:pStyle w:val="TableParagraph"/>
              <w:rPr>
                <w:b/>
                <w:sz w:val="23"/>
              </w:rPr>
            </w:pPr>
          </w:p>
          <w:p>
            <w:pPr>
              <w:pStyle w:val="TableParagraph"/>
              <w:rPr>
                <w:b/>
                <w:sz w:val="23"/>
              </w:rPr>
            </w:pPr>
          </w:p>
          <w:p>
            <w:pPr>
              <w:pStyle w:val="TableParagraph"/>
              <w:rPr>
                <w:b/>
                <w:sz w:val="23"/>
              </w:rPr>
            </w:pPr>
          </w:p>
          <w:p>
            <w:pPr>
              <w:pStyle w:val="TableParagraph"/>
              <w:spacing w:before="133"/>
              <w:rPr>
                <w:b/>
                <w:sz w:val="23"/>
              </w:rPr>
            </w:pPr>
          </w:p>
          <w:p>
            <w:pPr>
              <w:pStyle w:val="TableParagraph"/>
              <w:ind w:left="53"/>
              <w:rPr>
                <w:sz w:val="23"/>
              </w:rPr>
            </w:pPr>
            <w:r>
              <w:rPr>
                <w:spacing w:val="-5"/>
                <w:sz w:val="23"/>
              </w:rPr>
              <w:t>300</w:t>
            </w:r>
          </w:p>
        </w:tc>
      </w:tr>
      <w:tr>
        <w:trPr>
          <w:trHeight w:val="2410" w:hRule="atLeast"/>
        </w:trPr>
        <w:tc>
          <w:tcPr>
            <w:tcW w:w="718" w:type="dxa"/>
          </w:tcPr>
          <w:p>
            <w:pPr>
              <w:pStyle w:val="TableParagraph"/>
              <w:rPr>
                <w:b/>
                <w:sz w:val="23"/>
              </w:rPr>
            </w:pPr>
          </w:p>
          <w:p>
            <w:pPr>
              <w:pStyle w:val="TableParagraph"/>
              <w:rPr>
                <w:b/>
                <w:sz w:val="23"/>
              </w:rPr>
            </w:pPr>
          </w:p>
          <w:p>
            <w:pPr>
              <w:pStyle w:val="TableParagraph"/>
              <w:rPr>
                <w:b/>
                <w:sz w:val="23"/>
              </w:rPr>
            </w:pPr>
          </w:p>
          <w:p>
            <w:pPr>
              <w:pStyle w:val="TableParagraph"/>
              <w:spacing w:before="4"/>
              <w:rPr>
                <w:b/>
                <w:sz w:val="23"/>
              </w:rPr>
            </w:pPr>
          </w:p>
          <w:p>
            <w:pPr>
              <w:pStyle w:val="TableParagraph"/>
              <w:ind w:left="53"/>
              <w:rPr>
                <w:sz w:val="23"/>
              </w:rPr>
            </w:pPr>
            <w:r>
              <w:rPr>
                <w:spacing w:val="-10"/>
                <w:sz w:val="23"/>
              </w:rPr>
              <w:t>2</w:t>
            </w:r>
          </w:p>
        </w:tc>
        <w:tc>
          <w:tcPr>
            <w:tcW w:w="804" w:type="dxa"/>
          </w:tcPr>
          <w:p>
            <w:pPr>
              <w:pStyle w:val="TableParagraph"/>
              <w:rPr>
                <w:b/>
                <w:sz w:val="23"/>
              </w:rPr>
            </w:pPr>
          </w:p>
          <w:p>
            <w:pPr>
              <w:pStyle w:val="TableParagraph"/>
              <w:rPr>
                <w:b/>
                <w:sz w:val="23"/>
              </w:rPr>
            </w:pPr>
          </w:p>
          <w:p>
            <w:pPr>
              <w:pStyle w:val="TableParagraph"/>
              <w:rPr>
                <w:b/>
                <w:sz w:val="23"/>
              </w:rPr>
            </w:pPr>
          </w:p>
          <w:p>
            <w:pPr>
              <w:pStyle w:val="TableParagraph"/>
              <w:spacing w:before="4"/>
              <w:rPr>
                <w:b/>
                <w:sz w:val="23"/>
              </w:rPr>
            </w:pPr>
          </w:p>
          <w:p>
            <w:pPr>
              <w:pStyle w:val="TableParagraph"/>
              <w:ind w:left="8" w:right="112"/>
              <w:jc w:val="center"/>
              <w:rPr>
                <w:sz w:val="23"/>
              </w:rPr>
            </w:pPr>
            <w:r>
              <w:rPr>
                <w:spacing w:val="-2"/>
                <w:sz w:val="23"/>
              </w:rPr>
              <w:t>82792</w:t>
            </w:r>
          </w:p>
        </w:tc>
        <w:tc>
          <w:tcPr>
            <w:tcW w:w="2784" w:type="dxa"/>
          </w:tcPr>
          <w:p>
            <w:pPr>
              <w:pStyle w:val="TableParagraph"/>
              <w:tabs>
                <w:tab w:pos="2186" w:val="left" w:leader="none"/>
              </w:tabs>
              <w:spacing w:line="235" w:lineRule="auto" w:before="33"/>
              <w:ind w:left="44" w:right="31"/>
              <w:rPr>
                <w:sz w:val="23"/>
              </w:rPr>
            </w:pPr>
            <w:r>
              <w:rPr>
                <w:spacing w:val="-2"/>
                <w:sz w:val="23"/>
              </w:rPr>
              <w:t>Ácido dietilenotriaminopentacético (DTPA),</w:t>
            </w:r>
            <w:r>
              <w:rPr>
                <w:sz w:val="23"/>
              </w:rPr>
              <w:tab/>
            </w:r>
            <w:r>
              <w:rPr>
                <w:spacing w:val="-2"/>
                <w:sz w:val="23"/>
              </w:rPr>
              <w:t>forma</w:t>
            </w:r>
          </w:p>
          <w:p>
            <w:pPr>
              <w:pStyle w:val="TableParagraph"/>
              <w:tabs>
                <w:tab w:pos="1957" w:val="left" w:leader="none"/>
              </w:tabs>
              <w:spacing w:line="235" w:lineRule="auto"/>
              <w:ind w:left="44" w:right="31"/>
              <w:jc w:val="both"/>
              <w:rPr>
                <w:sz w:val="23"/>
              </w:rPr>
            </w:pPr>
            <w:r>
              <w:rPr>
                <w:spacing w:val="-2"/>
                <w:sz w:val="23"/>
              </w:rPr>
              <w:t>farmacêutica:</w:t>
            </w:r>
            <w:r>
              <w:rPr>
                <w:sz w:val="23"/>
              </w:rPr>
              <w:tab/>
            </w:r>
            <w:r>
              <w:rPr>
                <w:spacing w:val="-2"/>
                <w:sz w:val="23"/>
              </w:rPr>
              <w:t>reagente </w:t>
            </w:r>
            <w:r>
              <w:rPr>
                <w:sz w:val="23"/>
              </w:rPr>
              <w:t>liofilizado injetável, estéril e livre de endotoxinas, indicação: avaliação da função renal, apresentação: kit com 5 frascos ampola</w:t>
            </w:r>
          </w:p>
        </w:tc>
        <w:tc>
          <w:tcPr>
            <w:tcW w:w="1177" w:type="dxa"/>
          </w:tcPr>
          <w:p>
            <w:pPr>
              <w:pStyle w:val="TableParagraph"/>
              <w:rPr>
                <w:b/>
                <w:sz w:val="23"/>
              </w:rPr>
            </w:pPr>
          </w:p>
          <w:p>
            <w:pPr>
              <w:pStyle w:val="TableParagraph"/>
              <w:rPr>
                <w:b/>
                <w:sz w:val="23"/>
              </w:rPr>
            </w:pPr>
          </w:p>
          <w:p>
            <w:pPr>
              <w:pStyle w:val="TableParagraph"/>
              <w:rPr>
                <w:b/>
                <w:sz w:val="23"/>
              </w:rPr>
            </w:pPr>
          </w:p>
          <w:p>
            <w:pPr>
              <w:pStyle w:val="TableParagraph"/>
              <w:spacing w:before="4"/>
              <w:rPr>
                <w:b/>
                <w:sz w:val="23"/>
              </w:rPr>
            </w:pPr>
          </w:p>
          <w:p>
            <w:pPr>
              <w:pStyle w:val="TableParagraph"/>
              <w:ind w:left="57"/>
              <w:rPr>
                <w:sz w:val="23"/>
              </w:rPr>
            </w:pPr>
            <w:r>
              <w:rPr>
                <w:spacing w:val="-5"/>
                <w:sz w:val="23"/>
              </w:rPr>
              <w:t>KIT</w:t>
            </w:r>
          </w:p>
        </w:tc>
        <w:tc>
          <w:tcPr>
            <w:tcW w:w="1679" w:type="dxa"/>
          </w:tcPr>
          <w:p>
            <w:pPr>
              <w:pStyle w:val="TableParagraph"/>
              <w:rPr>
                <w:b/>
                <w:sz w:val="23"/>
              </w:rPr>
            </w:pPr>
          </w:p>
          <w:p>
            <w:pPr>
              <w:pStyle w:val="TableParagraph"/>
              <w:rPr>
                <w:b/>
                <w:sz w:val="23"/>
              </w:rPr>
            </w:pPr>
          </w:p>
          <w:p>
            <w:pPr>
              <w:pStyle w:val="TableParagraph"/>
              <w:rPr>
                <w:b/>
                <w:sz w:val="23"/>
              </w:rPr>
            </w:pPr>
          </w:p>
          <w:p>
            <w:pPr>
              <w:pStyle w:val="TableParagraph"/>
              <w:spacing w:before="4"/>
              <w:rPr>
                <w:b/>
                <w:sz w:val="23"/>
              </w:rPr>
            </w:pPr>
          </w:p>
          <w:p>
            <w:pPr>
              <w:pStyle w:val="TableParagraph"/>
              <w:ind w:left="57"/>
              <w:rPr>
                <w:sz w:val="23"/>
              </w:rPr>
            </w:pPr>
            <w:r>
              <w:rPr>
                <w:spacing w:val="-5"/>
                <w:sz w:val="23"/>
              </w:rPr>
              <w:t>60</w:t>
            </w:r>
          </w:p>
        </w:tc>
        <w:tc>
          <w:tcPr>
            <w:tcW w:w="1177" w:type="dxa"/>
          </w:tcPr>
          <w:p>
            <w:pPr>
              <w:pStyle w:val="TableParagraph"/>
              <w:rPr>
                <w:b/>
                <w:sz w:val="23"/>
              </w:rPr>
            </w:pPr>
          </w:p>
          <w:p>
            <w:pPr>
              <w:pStyle w:val="TableParagraph"/>
              <w:rPr>
                <w:b/>
                <w:sz w:val="23"/>
              </w:rPr>
            </w:pPr>
          </w:p>
          <w:p>
            <w:pPr>
              <w:pStyle w:val="TableParagraph"/>
              <w:rPr>
                <w:b/>
                <w:sz w:val="23"/>
              </w:rPr>
            </w:pPr>
          </w:p>
          <w:p>
            <w:pPr>
              <w:pStyle w:val="TableParagraph"/>
              <w:spacing w:before="4"/>
              <w:rPr>
                <w:b/>
                <w:sz w:val="23"/>
              </w:rPr>
            </w:pPr>
          </w:p>
          <w:p>
            <w:pPr>
              <w:pStyle w:val="TableParagraph"/>
              <w:ind w:left="53"/>
              <w:rPr>
                <w:sz w:val="23"/>
              </w:rPr>
            </w:pPr>
            <w:r>
              <w:rPr>
                <w:spacing w:val="-5"/>
                <w:sz w:val="23"/>
              </w:rPr>
              <w:t>KIT</w:t>
            </w:r>
          </w:p>
        </w:tc>
        <w:tc>
          <w:tcPr>
            <w:tcW w:w="1679" w:type="dxa"/>
          </w:tcPr>
          <w:p>
            <w:pPr>
              <w:pStyle w:val="TableParagraph"/>
              <w:rPr>
                <w:b/>
                <w:sz w:val="23"/>
              </w:rPr>
            </w:pPr>
          </w:p>
          <w:p>
            <w:pPr>
              <w:pStyle w:val="TableParagraph"/>
              <w:rPr>
                <w:b/>
                <w:sz w:val="23"/>
              </w:rPr>
            </w:pPr>
          </w:p>
          <w:p>
            <w:pPr>
              <w:pStyle w:val="TableParagraph"/>
              <w:rPr>
                <w:b/>
                <w:sz w:val="23"/>
              </w:rPr>
            </w:pPr>
          </w:p>
          <w:p>
            <w:pPr>
              <w:pStyle w:val="TableParagraph"/>
              <w:spacing w:before="4"/>
              <w:rPr>
                <w:b/>
                <w:sz w:val="23"/>
              </w:rPr>
            </w:pPr>
          </w:p>
          <w:p>
            <w:pPr>
              <w:pStyle w:val="TableParagraph"/>
              <w:ind w:left="53"/>
              <w:rPr>
                <w:sz w:val="23"/>
              </w:rPr>
            </w:pPr>
            <w:r>
              <w:rPr>
                <w:spacing w:val="-5"/>
                <w:sz w:val="23"/>
              </w:rPr>
              <w:t>300</w:t>
            </w:r>
          </w:p>
        </w:tc>
      </w:tr>
      <w:tr>
        <w:trPr>
          <w:trHeight w:val="2682" w:hRule="atLeast"/>
        </w:trPr>
        <w:tc>
          <w:tcPr>
            <w:tcW w:w="718" w:type="dxa"/>
          </w:tcPr>
          <w:p>
            <w:pPr>
              <w:pStyle w:val="TableParagraph"/>
              <w:rPr>
                <w:b/>
                <w:sz w:val="23"/>
              </w:rPr>
            </w:pPr>
          </w:p>
          <w:p>
            <w:pPr>
              <w:pStyle w:val="TableParagraph"/>
              <w:rPr>
                <w:b/>
                <w:sz w:val="23"/>
              </w:rPr>
            </w:pPr>
          </w:p>
          <w:p>
            <w:pPr>
              <w:pStyle w:val="TableParagraph"/>
              <w:rPr>
                <w:b/>
                <w:sz w:val="23"/>
              </w:rPr>
            </w:pPr>
          </w:p>
          <w:p>
            <w:pPr>
              <w:pStyle w:val="TableParagraph"/>
              <w:spacing w:before="133"/>
              <w:rPr>
                <w:b/>
                <w:sz w:val="23"/>
              </w:rPr>
            </w:pPr>
          </w:p>
          <w:p>
            <w:pPr>
              <w:pStyle w:val="TableParagraph"/>
              <w:ind w:left="53"/>
              <w:rPr>
                <w:sz w:val="23"/>
              </w:rPr>
            </w:pPr>
            <w:r>
              <w:rPr>
                <w:spacing w:val="-10"/>
                <w:sz w:val="23"/>
              </w:rPr>
              <w:t>3</w:t>
            </w:r>
          </w:p>
        </w:tc>
        <w:tc>
          <w:tcPr>
            <w:tcW w:w="804" w:type="dxa"/>
          </w:tcPr>
          <w:p>
            <w:pPr>
              <w:pStyle w:val="TableParagraph"/>
              <w:rPr>
                <w:b/>
                <w:sz w:val="23"/>
              </w:rPr>
            </w:pPr>
          </w:p>
          <w:p>
            <w:pPr>
              <w:pStyle w:val="TableParagraph"/>
              <w:rPr>
                <w:b/>
                <w:sz w:val="23"/>
              </w:rPr>
            </w:pPr>
          </w:p>
          <w:p>
            <w:pPr>
              <w:pStyle w:val="TableParagraph"/>
              <w:rPr>
                <w:b/>
                <w:sz w:val="23"/>
              </w:rPr>
            </w:pPr>
          </w:p>
          <w:p>
            <w:pPr>
              <w:pStyle w:val="TableParagraph"/>
              <w:spacing w:before="133"/>
              <w:rPr>
                <w:b/>
                <w:sz w:val="23"/>
              </w:rPr>
            </w:pPr>
          </w:p>
          <w:p>
            <w:pPr>
              <w:pStyle w:val="TableParagraph"/>
              <w:ind w:left="8" w:right="112"/>
              <w:jc w:val="center"/>
              <w:rPr>
                <w:sz w:val="23"/>
              </w:rPr>
            </w:pPr>
            <w:r>
              <w:rPr>
                <w:spacing w:val="-2"/>
                <w:sz w:val="23"/>
              </w:rPr>
              <w:t>82794</w:t>
            </w:r>
          </w:p>
        </w:tc>
        <w:tc>
          <w:tcPr>
            <w:tcW w:w="2784" w:type="dxa"/>
          </w:tcPr>
          <w:p>
            <w:pPr>
              <w:pStyle w:val="TableParagraph"/>
              <w:tabs>
                <w:tab w:pos="1957" w:val="left" w:leader="none"/>
              </w:tabs>
              <w:spacing w:line="235" w:lineRule="auto" w:before="33"/>
              <w:ind w:left="44" w:right="31"/>
              <w:jc w:val="both"/>
              <w:rPr>
                <w:sz w:val="23"/>
              </w:rPr>
            </w:pPr>
            <w:r>
              <w:rPr>
                <w:sz w:val="23"/>
              </w:rPr>
              <w:t>Metilenodifosfonato </w:t>
            </w:r>
            <w:r>
              <w:rPr>
                <w:sz w:val="23"/>
              </w:rPr>
              <w:t>de</w:t>
            </w:r>
            <w:r>
              <w:rPr>
                <w:spacing w:val="40"/>
                <w:sz w:val="23"/>
              </w:rPr>
              <w:t> </w:t>
            </w:r>
            <w:r>
              <w:rPr>
                <w:sz w:val="23"/>
              </w:rPr>
              <w:t>sódio (MDP), forma </w:t>
            </w:r>
            <w:r>
              <w:rPr>
                <w:spacing w:val="-2"/>
                <w:sz w:val="23"/>
              </w:rPr>
              <w:t>farmacêutica:</w:t>
            </w:r>
            <w:r>
              <w:rPr>
                <w:sz w:val="23"/>
              </w:rPr>
              <w:tab/>
            </w:r>
            <w:r>
              <w:rPr>
                <w:spacing w:val="-2"/>
                <w:sz w:val="23"/>
              </w:rPr>
              <w:t>reagente </w:t>
            </w:r>
            <w:r>
              <w:rPr>
                <w:sz w:val="23"/>
              </w:rPr>
              <w:t>liofilizado injetável, estéril e livre de endotoxinas, indicação: avaliaçãoo de tumores ósseos, dor óssea, fratura e infeccção, apresentação: kit com 5 frascos ampola</w:t>
            </w:r>
          </w:p>
        </w:tc>
        <w:tc>
          <w:tcPr>
            <w:tcW w:w="1177" w:type="dxa"/>
          </w:tcPr>
          <w:p>
            <w:pPr>
              <w:pStyle w:val="TableParagraph"/>
              <w:rPr>
                <w:b/>
                <w:sz w:val="23"/>
              </w:rPr>
            </w:pPr>
          </w:p>
          <w:p>
            <w:pPr>
              <w:pStyle w:val="TableParagraph"/>
              <w:rPr>
                <w:b/>
                <w:sz w:val="23"/>
              </w:rPr>
            </w:pPr>
          </w:p>
          <w:p>
            <w:pPr>
              <w:pStyle w:val="TableParagraph"/>
              <w:rPr>
                <w:b/>
                <w:sz w:val="23"/>
              </w:rPr>
            </w:pPr>
          </w:p>
          <w:p>
            <w:pPr>
              <w:pStyle w:val="TableParagraph"/>
              <w:spacing w:before="133"/>
              <w:rPr>
                <w:b/>
                <w:sz w:val="23"/>
              </w:rPr>
            </w:pPr>
          </w:p>
          <w:p>
            <w:pPr>
              <w:pStyle w:val="TableParagraph"/>
              <w:ind w:left="57"/>
              <w:rPr>
                <w:sz w:val="23"/>
              </w:rPr>
            </w:pPr>
            <w:r>
              <w:rPr>
                <w:spacing w:val="-5"/>
                <w:sz w:val="23"/>
              </w:rPr>
              <w:t>KIT</w:t>
            </w:r>
          </w:p>
        </w:tc>
        <w:tc>
          <w:tcPr>
            <w:tcW w:w="1679" w:type="dxa"/>
          </w:tcPr>
          <w:p>
            <w:pPr>
              <w:pStyle w:val="TableParagraph"/>
              <w:rPr>
                <w:b/>
                <w:sz w:val="23"/>
              </w:rPr>
            </w:pPr>
          </w:p>
          <w:p>
            <w:pPr>
              <w:pStyle w:val="TableParagraph"/>
              <w:rPr>
                <w:b/>
                <w:sz w:val="23"/>
              </w:rPr>
            </w:pPr>
          </w:p>
          <w:p>
            <w:pPr>
              <w:pStyle w:val="TableParagraph"/>
              <w:rPr>
                <w:b/>
                <w:sz w:val="23"/>
              </w:rPr>
            </w:pPr>
          </w:p>
          <w:p>
            <w:pPr>
              <w:pStyle w:val="TableParagraph"/>
              <w:spacing w:before="133"/>
              <w:rPr>
                <w:b/>
                <w:sz w:val="23"/>
              </w:rPr>
            </w:pPr>
          </w:p>
          <w:p>
            <w:pPr>
              <w:pStyle w:val="TableParagraph"/>
              <w:ind w:left="57"/>
              <w:rPr>
                <w:sz w:val="23"/>
              </w:rPr>
            </w:pPr>
            <w:r>
              <w:rPr>
                <w:spacing w:val="-5"/>
                <w:sz w:val="23"/>
              </w:rPr>
              <w:t>70</w:t>
            </w:r>
          </w:p>
        </w:tc>
        <w:tc>
          <w:tcPr>
            <w:tcW w:w="1177" w:type="dxa"/>
          </w:tcPr>
          <w:p>
            <w:pPr>
              <w:pStyle w:val="TableParagraph"/>
              <w:rPr>
                <w:b/>
                <w:sz w:val="23"/>
              </w:rPr>
            </w:pPr>
          </w:p>
          <w:p>
            <w:pPr>
              <w:pStyle w:val="TableParagraph"/>
              <w:rPr>
                <w:b/>
                <w:sz w:val="23"/>
              </w:rPr>
            </w:pPr>
          </w:p>
          <w:p>
            <w:pPr>
              <w:pStyle w:val="TableParagraph"/>
              <w:rPr>
                <w:b/>
                <w:sz w:val="23"/>
              </w:rPr>
            </w:pPr>
          </w:p>
          <w:p>
            <w:pPr>
              <w:pStyle w:val="TableParagraph"/>
              <w:spacing w:before="133"/>
              <w:rPr>
                <w:b/>
                <w:sz w:val="23"/>
              </w:rPr>
            </w:pPr>
          </w:p>
          <w:p>
            <w:pPr>
              <w:pStyle w:val="TableParagraph"/>
              <w:ind w:left="53"/>
              <w:rPr>
                <w:sz w:val="23"/>
              </w:rPr>
            </w:pPr>
            <w:r>
              <w:rPr>
                <w:spacing w:val="-5"/>
                <w:sz w:val="23"/>
              </w:rPr>
              <w:t>FR</w:t>
            </w:r>
          </w:p>
        </w:tc>
        <w:tc>
          <w:tcPr>
            <w:tcW w:w="1679" w:type="dxa"/>
          </w:tcPr>
          <w:p>
            <w:pPr>
              <w:pStyle w:val="TableParagraph"/>
              <w:rPr>
                <w:b/>
                <w:sz w:val="23"/>
              </w:rPr>
            </w:pPr>
          </w:p>
          <w:p>
            <w:pPr>
              <w:pStyle w:val="TableParagraph"/>
              <w:rPr>
                <w:b/>
                <w:sz w:val="23"/>
              </w:rPr>
            </w:pPr>
          </w:p>
          <w:p>
            <w:pPr>
              <w:pStyle w:val="TableParagraph"/>
              <w:rPr>
                <w:b/>
                <w:sz w:val="23"/>
              </w:rPr>
            </w:pPr>
          </w:p>
          <w:p>
            <w:pPr>
              <w:pStyle w:val="TableParagraph"/>
              <w:spacing w:before="133"/>
              <w:rPr>
                <w:b/>
                <w:sz w:val="23"/>
              </w:rPr>
            </w:pPr>
          </w:p>
          <w:p>
            <w:pPr>
              <w:pStyle w:val="TableParagraph"/>
              <w:ind w:left="53"/>
              <w:rPr>
                <w:sz w:val="23"/>
              </w:rPr>
            </w:pPr>
            <w:r>
              <w:rPr>
                <w:spacing w:val="-5"/>
                <w:sz w:val="23"/>
              </w:rPr>
              <w:t>350</w:t>
            </w:r>
          </w:p>
        </w:tc>
      </w:tr>
      <w:tr>
        <w:trPr>
          <w:trHeight w:val="760" w:hRule="atLeast"/>
        </w:trPr>
        <w:tc>
          <w:tcPr>
            <w:tcW w:w="718" w:type="dxa"/>
            <w:tcBorders>
              <w:bottom w:val="nil"/>
            </w:tcBorders>
          </w:tcPr>
          <w:p>
            <w:pPr>
              <w:pStyle w:val="TableParagraph"/>
              <w:spacing w:before="29"/>
              <w:ind w:left="53"/>
              <w:rPr>
                <w:sz w:val="23"/>
              </w:rPr>
            </w:pPr>
            <w:r>
              <w:rPr>
                <w:spacing w:val="-10"/>
                <w:sz w:val="23"/>
              </w:rPr>
              <w:t>4</w:t>
            </w:r>
          </w:p>
        </w:tc>
        <w:tc>
          <w:tcPr>
            <w:tcW w:w="804" w:type="dxa"/>
            <w:tcBorders>
              <w:bottom w:val="nil"/>
            </w:tcBorders>
          </w:tcPr>
          <w:p>
            <w:pPr>
              <w:pStyle w:val="TableParagraph"/>
              <w:spacing w:before="29"/>
              <w:ind w:left="8" w:right="112"/>
              <w:jc w:val="center"/>
              <w:rPr>
                <w:sz w:val="23"/>
              </w:rPr>
            </w:pPr>
            <w:r>
              <w:rPr>
                <w:spacing w:val="-2"/>
                <w:sz w:val="23"/>
              </w:rPr>
              <w:t>82793</w:t>
            </w:r>
          </w:p>
        </w:tc>
        <w:tc>
          <w:tcPr>
            <w:tcW w:w="2784" w:type="dxa"/>
            <w:tcBorders>
              <w:bottom w:val="nil"/>
            </w:tcBorders>
          </w:tcPr>
          <w:p>
            <w:pPr>
              <w:pStyle w:val="TableParagraph"/>
              <w:tabs>
                <w:tab w:pos="1829" w:val="left" w:leader="none"/>
              </w:tabs>
              <w:spacing w:line="235" w:lineRule="auto" w:before="33"/>
              <w:ind w:left="44" w:right="31"/>
              <w:rPr>
                <w:sz w:val="23"/>
              </w:rPr>
            </w:pPr>
            <w:r>
              <w:rPr>
                <w:spacing w:val="-2"/>
                <w:sz w:val="23"/>
              </w:rPr>
              <w:t>Etilenodicisteína</w:t>
            </w:r>
            <w:r>
              <w:rPr>
                <w:sz w:val="23"/>
              </w:rPr>
              <w:tab/>
            </w:r>
            <w:r>
              <w:rPr>
                <w:spacing w:val="-2"/>
                <w:sz w:val="23"/>
              </w:rPr>
              <w:t>dietiléster </w:t>
            </w:r>
            <w:r>
              <w:rPr>
                <w:sz w:val="23"/>
              </w:rPr>
              <w:t>(ECD),</w:t>
            </w:r>
            <w:r>
              <w:rPr>
                <w:spacing w:val="46"/>
                <w:sz w:val="23"/>
              </w:rPr>
              <w:t> </w:t>
            </w:r>
            <w:r>
              <w:rPr>
                <w:sz w:val="23"/>
              </w:rPr>
              <w:t>forma</w:t>
            </w:r>
            <w:r>
              <w:rPr>
                <w:spacing w:val="47"/>
                <w:sz w:val="23"/>
              </w:rPr>
              <w:t> </w:t>
            </w:r>
            <w:r>
              <w:rPr>
                <w:spacing w:val="-2"/>
                <w:sz w:val="23"/>
              </w:rPr>
              <w:t>farmacêutica:</w:t>
            </w:r>
          </w:p>
        </w:tc>
        <w:tc>
          <w:tcPr>
            <w:tcW w:w="1177" w:type="dxa"/>
            <w:tcBorders>
              <w:bottom w:val="nil"/>
            </w:tcBorders>
          </w:tcPr>
          <w:p>
            <w:pPr>
              <w:pStyle w:val="TableParagraph"/>
              <w:spacing w:before="29"/>
              <w:ind w:left="57"/>
              <w:rPr>
                <w:sz w:val="23"/>
              </w:rPr>
            </w:pPr>
            <w:r>
              <w:rPr>
                <w:spacing w:val="-5"/>
                <w:sz w:val="23"/>
              </w:rPr>
              <w:t>KIT</w:t>
            </w:r>
          </w:p>
        </w:tc>
        <w:tc>
          <w:tcPr>
            <w:tcW w:w="1679" w:type="dxa"/>
            <w:tcBorders>
              <w:bottom w:val="nil"/>
            </w:tcBorders>
          </w:tcPr>
          <w:p>
            <w:pPr>
              <w:pStyle w:val="TableParagraph"/>
              <w:spacing w:before="29"/>
              <w:ind w:left="57"/>
              <w:rPr>
                <w:sz w:val="23"/>
              </w:rPr>
            </w:pPr>
            <w:r>
              <w:rPr>
                <w:spacing w:val="-5"/>
                <w:sz w:val="23"/>
              </w:rPr>
              <w:t>50</w:t>
            </w:r>
          </w:p>
        </w:tc>
        <w:tc>
          <w:tcPr>
            <w:tcW w:w="1177" w:type="dxa"/>
            <w:tcBorders>
              <w:bottom w:val="nil"/>
            </w:tcBorders>
          </w:tcPr>
          <w:p>
            <w:pPr>
              <w:pStyle w:val="TableParagraph"/>
              <w:spacing w:before="29"/>
              <w:ind w:left="53"/>
              <w:rPr>
                <w:sz w:val="23"/>
              </w:rPr>
            </w:pPr>
            <w:r>
              <w:rPr>
                <w:spacing w:val="-5"/>
                <w:sz w:val="23"/>
              </w:rPr>
              <w:t>FR</w:t>
            </w:r>
          </w:p>
        </w:tc>
        <w:tc>
          <w:tcPr>
            <w:tcW w:w="1679" w:type="dxa"/>
            <w:tcBorders>
              <w:bottom w:val="nil"/>
            </w:tcBorders>
          </w:tcPr>
          <w:p>
            <w:pPr>
              <w:pStyle w:val="TableParagraph"/>
              <w:spacing w:before="29"/>
              <w:ind w:left="53"/>
              <w:rPr>
                <w:sz w:val="23"/>
              </w:rPr>
            </w:pPr>
            <w:r>
              <w:rPr>
                <w:spacing w:val="-5"/>
                <w:sz w:val="23"/>
              </w:rPr>
              <w:t>50</w:t>
            </w:r>
          </w:p>
        </w:tc>
      </w:tr>
    </w:tbl>
    <w:p>
      <w:pPr>
        <w:pStyle w:val="TableParagraph"/>
        <w:spacing w:after="0"/>
        <w:rPr>
          <w:sz w:val="23"/>
        </w:rPr>
        <w:sectPr>
          <w:pgSz w:w="15840" w:h="24480"/>
          <w:pgMar w:top="480" w:bottom="280" w:left="360" w:right="360"/>
        </w:sectPr>
      </w:pPr>
    </w:p>
    <w:tbl>
      <w:tblPr>
        <w:tblW w:w="0" w:type="auto"/>
        <w:jc w:val="left"/>
        <w:tblInd w:w="256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718"/>
        <w:gridCol w:w="804"/>
        <w:gridCol w:w="2784"/>
        <w:gridCol w:w="1177"/>
        <w:gridCol w:w="1679"/>
        <w:gridCol w:w="1177"/>
        <w:gridCol w:w="1679"/>
      </w:tblGrid>
      <w:tr>
        <w:trPr>
          <w:trHeight w:val="2367" w:hRule="atLeast"/>
        </w:trPr>
        <w:tc>
          <w:tcPr>
            <w:tcW w:w="718" w:type="dxa"/>
            <w:tcBorders>
              <w:top w:val="nil"/>
            </w:tcBorders>
          </w:tcPr>
          <w:p>
            <w:pPr>
              <w:pStyle w:val="TableParagraph"/>
              <w:rPr>
                <w:sz w:val="22"/>
              </w:rPr>
            </w:pPr>
          </w:p>
        </w:tc>
        <w:tc>
          <w:tcPr>
            <w:tcW w:w="804" w:type="dxa"/>
            <w:tcBorders>
              <w:top w:val="nil"/>
            </w:tcBorders>
          </w:tcPr>
          <w:p>
            <w:pPr>
              <w:pStyle w:val="TableParagraph"/>
              <w:rPr>
                <w:sz w:val="22"/>
              </w:rPr>
            </w:pPr>
          </w:p>
        </w:tc>
        <w:tc>
          <w:tcPr>
            <w:tcW w:w="2784" w:type="dxa"/>
            <w:tcBorders>
              <w:top w:val="nil"/>
            </w:tcBorders>
          </w:tcPr>
          <w:p>
            <w:pPr>
              <w:pStyle w:val="TableParagraph"/>
              <w:tabs>
                <w:tab w:pos="1938" w:val="left" w:leader="none"/>
              </w:tabs>
              <w:spacing w:line="235" w:lineRule="auto"/>
              <w:ind w:left="44" w:right="31"/>
              <w:jc w:val="both"/>
              <w:rPr>
                <w:sz w:val="23"/>
              </w:rPr>
            </w:pPr>
            <w:r>
              <w:rPr>
                <w:sz w:val="23"/>
              </w:rPr>
              <w:t>reagente</w:t>
            </w:r>
            <w:r>
              <w:rPr>
                <w:spacing w:val="-15"/>
                <w:sz w:val="23"/>
              </w:rPr>
              <w:t> </w:t>
            </w:r>
            <w:r>
              <w:rPr>
                <w:sz w:val="23"/>
              </w:rPr>
              <w:t>liofilizado</w:t>
            </w:r>
            <w:r>
              <w:rPr>
                <w:spacing w:val="-14"/>
                <w:sz w:val="23"/>
              </w:rPr>
              <w:t> </w:t>
            </w:r>
            <w:r>
              <w:rPr>
                <w:sz w:val="23"/>
              </w:rPr>
              <w:t>injetável, estéril e livre de</w:t>
            </w:r>
            <w:r>
              <w:rPr>
                <w:spacing w:val="40"/>
                <w:sz w:val="23"/>
              </w:rPr>
              <w:t> </w:t>
            </w:r>
            <w:r>
              <w:rPr>
                <w:sz w:val="23"/>
              </w:rPr>
              <w:t>endotoxinas, composto por frasco A: pó liofilizado e Frasco B: solução tampão, indicação: avaliação da </w:t>
            </w:r>
            <w:r>
              <w:rPr>
                <w:spacing w:val="-2"/>
                <w:sz w:val="23"/>
              </w:rPr>
              <w:t>perfusão</w:t>
            </w:r>
            <w:r>
              <w:rPr>
                <w:sz w:val="23"/>
              </w:rPr>
              <w:tab/>
            </w:r>
            <w:r>
              <w:rPr>
                <w:spacing w:val="-2"/>
                <w:sz w:val="23"/>
              </w:rPr>
              <w:t>cerebral, </w:t>
            </w:r>
            <w:r>
              <w:rPr>
                <w:sz w:val="23"/>
              </w:rPr>
              <w:t>apresentação: Frasco A + Frasco B</w:t>
            </w:r>
          </w:p>
        </w:tc>
        <w:tc>
          <w:tcPr>
            <w:tcW w:w="1177" w:type="dxa"/>
            <w:tcBorders>
              <w:top w:val="nil"/>
            </w:tcBorders>
          </w:tcPr>
          <w:p>
            <w:pPr>
              <w:pStyle w:val="TableParagraph"/>
              <w:rPr>
                <w:sz w:val="22"/>
              </w:rPr>
            </w:pPr>
          </w:p>
        </w:tc>
        <w:tc>
          <w:tcPr>
            <w:tcW w:w="1679" w:type="dxa"/>
            <w:tcBorders>
              <w:top w:val="nil"/>
            </w:tcBorders>
          </w:tcPr>
          <w:p>
            <w:pPr>
              <w:pStyle w:val="TableParagraph"/>
              <w:rPr>
                <w:sz w:val="22"/>
              </w:rPr>
            </w:pPr>
          </w:p>
        </w:tc>
        <w:tc>
          <w:tcPr>
            <w:tcW w:w="1177" w:type="dxa"/>
            <w:tcBorders>
              <w:top w:val="nil"/>
            </w:tcBorders>
          </w:tcPr>
          <w:p>
            <w:pPr>
              <w:pStyle w:val="TableParagraph"/>
              <w:rPr>
                <w:sz w:val="22"/>
              </w:rPr>
            </w:pPr>
          </w:p>
        </w:tc>
        <w:tc>
          <w:tcPr>
            <w:tcW w:w="1679" w:type="dxa"/>
            <w:tcBorders>
              <w:top w:val="nil"/>
            </w:tcBorders>
          </w:tcPr>
          <w:p>
            <w:pPr>
              <w:pStyle w:val="TableParagraph"/>
              <w:rPr>
                <w:sz w:val="22"/>
              </w:rPr>
            </w:pPr>
          </w:p>
        </w:tc>
      </w:tr>
      <w:tr>
        <w:trPr>
          <w:trHeight w:val="2166" w:hRule="atLeast"/>
        </w:trPr>
        <w:tc>
          <w:tcPr>
            <w:tcW w:w="718" w:type="dxa"/>
          </w:tcPr>
          <w:p>
            <w:pPr>
              <w:pStyle w:val="TableParagraph"/>
              <w:rPr>
                <w:b/>
                <w:sz w:val="23"/>
              </w:rPr>
            </w:pPr>
          </w:p>
          <w:p>
            <w:pPr>
              <w:pStyle w:val="TableParagraph"/>
              <w:rPr>
                <w:b/>
                <w:sz w:val="23"/>
              </w:rPr>
            </w:pPr>
          </w:p>
          <w:p>
            <w:pPr>
              <w:pStyle w:val="TableParagraph"/>
              <w:spacing w:before="139"/>
              <w:rPr>
                <w:b/>
                <w:sz w:val="23"/>
              </w:rPr>
            </w:pPr>
          </w:p>
          <w:p>
            <w:pPr>
              <w:pStyle w:val="TableParagraph"/>
              <w:ind w:left="53"/>
              <w:rPr>
                <w:sz w:val="23"/>
              </w:rPr>
            </w:pPr>
            <w:r>
              <w:rPr>
                <w:spacing w:val="-10"/>
                <w:sz w:val="23"/>
              </w:rPr>
              <w:t>5</w:t>
            </w:r>
          </w:p>
        </w:tc>
        <w:tc>
          <w:tcPr>
            <w:tcW w:w="804" w:type="dxa"/>
          </w:tcPr>
          <w:p>
            <w:pPr>
              <w:pStyle w:val="TableParagraph"/>
              <w:rPr>
                <w:b/>
                <w:sz w:val="23"/>
              </w:rPr>
            </w:pPr>
          </w:p>
          <w:p>
            <w:pPr>
              <w:pStyle w:val="TableParagraph"/>
              <w:rPr>
                <w:b/>
                <w:sz w:val="23"/>
              </w:rPr>
            </w:pPr>
          </w:p>
          <w:p>
            <w:pPr>
              <w:pStyle w:val="TableParagraph"/>
              <w:spacing w:before="139"/>
              <w:rPr>
                <w:b/>
                <w:sz w:val="23"/>
              </w:rPr>
            </w:pPr>
          </w:p>
          <w:p>
            <w:pPr>
              <w:pStyle w:val="TableParagraph"/>
              <w:ind w:left="8" w:right="112"/>
              <w:jc w:val="center"/>
              <w:rPr>
                <w:sz w:val="23"/>
              </w:rPr>
            </w:pPr>
            <w:r>
              <w:rPr>
                <w:spacing w:val="-2"/>
                <w:sz w:val="23"/>
              </w:rPr>
              <w:t>83341</w:t>
            </w:r>
          </w:p>
        </w:tc>
        <w:tc>
          <w:tcPr>
            <w:tcW w:w="2784" w:type="dxa"/>
          </w:tcPr>
          <w:p>
            <w:pPr>
              <w:pStyle w:val="TableParagraph"/>
              <w:spacing w:line="235" w:lineRule="auto" w:before="33"/>
              <w:ind w:left="44" w:right="31"/>
              <w:jc w:val="both"/>
              <w:rPr>
                <w:sz w:val="23"/>
              </w:rPr>
            </w:pPr>
            <w:r>
              <w:rPr>
                <w:sz w:val="23"/>
              </w:rPr>
              <w:t>Macroagregado de </w:t>
            </w:r>
            <w:r>
              <w:rPr>
                <w:sz w:val="23"/>
              </w:rPr>
              <w:t>albumina humana (MAA), estéril e livre de endotoxinas, indicação: cintilografia</w:t>
            </w:r>
          </w:p>
          <w:p>
            <w:pPr>
              <w:pStyle w:val="TableParagraph"/>
              <w:tabs>
                <w:tab w:pos="638" w:val="left" w:leader="none"/>
                <w:tab w:pos="1523" w:val="left" w:leader="none"/>
                <w:tab w:pos="1806" w:val="left" w:leader="none"/>
                <w:tab w:pos="1995" w:val="left" w:leader="none"/>
                <w:tab w:pos="2620" w:val="left" w:leader="none"/>
              </w:tabs>
              <w:spacing w:line="235" w:lineRule="auto"/>
              <w:ind w:left="44" w:right="31"/>
              <w:rPr>
                <w:sz w:val="23"/>
              </w:rPr>
            </w:pPr>
            <w:r>
              <w:rPr>
                <w:spacing w:val="-6"/>
                <w:sz w:val="23"/>
              </w:rPr>
              <w:t>de</w:t>
            </w:r>
            <w:r>
              <w:rPr>
                <w:sz w:val="23"/>
              </w:rPr>
              <w:tab/>
            </w:r>
            <w:r>
              <w:rPr>
                <w:spacing w:val="-2"/>
                <w:sz w:val="23"/>
              </w:rPr>
              <w:t>perfusão</w:t>
            </w:r>
            <w:r>
              <w:rPr>
                <w:sz w:val="23"/>
              </w:rPr>
              <w:tab/>
              <w:tab/>
            </w:r>
            <w:r>
              <w:rPr>
                <w:spacing w:val="-2"/>
                <w:sz w:val="23"/>
              </w:rPr>
              <w:t>pulmonar, venogamagrafia, apresentação:</w:t>
            </w:r>
            <w:r>
              <w:rPr>
                <w:sz w:val="23"/>
              </w:rPr>
              <w:tab/>
            </w:r>
            <w:r>
              <w:rPr>
                <w:spacing w:val="-4"/>
                <w:sz w:val="23"/>
              </w:rPr>
              <w:t>kit</w:t>
            </w:r>
            <w:r>
              <w:rPr>
                <w:sz w:val="23"/>
              </w:rPr>
              <w:tab/>
              <w:tab/>
            </w:r>
            <w:r>
              <w:rPr>
                <w:spacing w:val="-4"/>
                <w:sz w:val="23"/>
              </w:rPr>
              <w:t>com</w:t>
            </w:r>
            <w:r>
              <w:rPr>
                <w:sz w:val="23"/>
              </w:rPr>
              <w:tab/>
            </w:r>
            <w:r>
              <w:rPr>
                <w:spacing w:val="-10"/>
                <w:sz w:val="23"/>
              </w:rPr>
              <w:t>5 </w:t>
            </w:r>
            <w:r>
              <w:rPr>
                <w:sz w:val="23"/>
              </w:rPr>
              <w:t>frascos ampola</w:t>
            </w:r>
          </w:p>
        </w:tc>
        <w:tc>
          <w:tcPr>
            <w:tcW w:w="1177" w:type="dxa"/>
          </w:tcPr>
          <w:p>
            <w:pPr>
              <w:pStyle w:val="TableParagraph"/>
              <w:rPr>
                <w:b/>
                <w:sz w:val="23"/>
              </w:rPr>
            </w:pPr>
          </w:p>
          <w:p>
            <w:pPr>
              <w:pStyle w:val="TableParagraph"/>
              <w:rPr>
                <w:b/>
                <w:sz w:val="23"/>
              </w:rPr>
            </w:pPr>
          </w:p>
          <w:p>
            <w:pPr>
              <w:pStyle w:val="TableParagraph"/>
              <w:spacing w:before="139"/>
              <w:rPr>
                <w:b/>
                <w:sz w:val="23"/>
              </w:rPr>
            </w:pPr>
          </w:p>
          <w:p>
            <w:pPr>
              <w:pStyle w:val="TableParagraph"/>
              <w:ind w:left="57"/>
              <w:rPr>
                <w:sz w:val="23"/>
              </w:rPr>
            </w:pPr>
            <w:r>
              <w:rPr>
                <w:spacing w:val="-5"/>
                <w:sz w:val="23"/>
              </w:rPr>
              <w:t>KIT</w:t>
            </w:r>
          </w:p>
        </w:tc>
        <w:tc>
          <w:tcPr>
            <w:tcW w:w="1679" w:type="dxa"/>
          </w:tcPr>
          <w:p>
            <w:pPr>
              <w:pStyle w:val="TableParagraph"/>
              <w:rPr>
                <w:b/>
                <w:sz w:val="23"/>
              </w:rPr>
            </w:pPr>
          </w:p>
          <w:p>
            <w:pPr>
              <w:pStyle w:val="TableParagraph"/>
              <w:rPr>
                <w:b/>
                <w:sz w:val="23"/>
              </w:rPr>
            </w:pPr>
          </w:p>
          <w:p>
            <w:pPr>
              <w:pStyle w:val="TableParagraph"/>
              <w:spacing w:before="139"/>
              <w:rPr>
                <w:b/>
                <w:sz w:val="23"/>
              </w:rPr>
            </w:pPr>
          </w:p>
          <w:p>
            <w:pPr>
              <w:pStyle w:val="TableParagraph"/>
              <w:ind w:left="57"/>
              <w:rPr>
                <w:sz w:val="23"/>
              </w:rPr>
            </w:pPr>
            <w:r>
              <w:rPr>
                <w:spacing w:val="-5"/>
                <w:sz w:val="23"/>
              </w:rPr>
              <w:t>20</w:t>
            </w:r>
          </w:p>
        </w:tc>
        <w:tc>
          <w:tcPr>
            <w:tcW w:w="1177" w:type="dxa"/>
          </w:tcPr>
          <w:p>
            <w:pPr>
              <w:pStyle w:val="TableParagraph"/>
              <w:rPr>
                <w:b/>
                <w:sz w:val="23"/>
              </w:rPr>
            </w:pPr>
          </w:p>
          <w:p>
            <w:pPr>
              <w:pStyle w:val="TableParagraph"/>
              <w:rPr>
                <w:b/>
                <w:sz w:val="23"/>
              </w:rPr>
            </w:pPr>
          </w:p>
          <w:p>
            <w:pPr>
              <w:pStyle w:val="TableParagraph"/>
              <w:spacing w:before="139"/>
              <w:rPr>
                <w:b/>
                <w:sz w:val="23"/>
              </w:rPr>
            </w:pPr>
          </w:p>
          <w:p>
            <w:pPr>
              <w:pStyle w:val="TableParagraph"/>
              <w:ind w:left="53"/>
              <w:rPr>
                <w:sz w:val="23"/>
              </w:rPr>
            </w:pPr>
            <w:r>
              <w:rPr>
                <w:spacing w:val="-5"/>
                <w:sz w:val="23"/>
              </w:rPr>
              <w:t>UN</w:t>
            </w:r>
          </w:p>
        </w:tc>
        <w:tc>
          <w:tcPr>
            <w:tcW w:w="1679" w:type="dxa"/>
          </w:tcPr>
          <w:p>
            <w:pPr>
              <w:pStyle w:val="TableParagraph"/>
              <w:rPr>
                <w:b/>
                <w:sz w:val="23"/>
              </w:rPr>
            </w:pPr>
          </w:p>
          <w:p>
            <w:pPr>
              <w:pStyle w:val="TableParagraph"/>
              <w:rPr>
                <w:b/>
                <w:sz w:val="23"/>
              </w:rPr>
            </w:pPr>
          </w:p>
          <w:p>
            <w:pPr>
              <w:pStyle w:val="TableParagraph"/>
              <w:spacing w:before="139"/>
              <w:rPr>
                <w:b/>
                <w:sz w:val="23"/>
              </w:rPr>
            </w:pPr>
          </w:p>
          <w:p>
            <w:pPr>
              <w:pStyle w:val="TableParagraph"/>
              <w:ind w:left="53"/>
              <w:rPr>
                <w:sz w:val="23"/>
              </w:rPr>
            </w:pPr>
            <w:r>
              <w:rPr>
                <w:spacing w:val="-5"/>
                <w:sz w:val="23"/>
              </w:rPr>
              <w:t>100</w:t>
            </w:r>
          </w:p>
        </w:tc>
      </w:tr>
      <w:tr>
        <w:trPr>
          <w:trHeight w:val="2410" w:hRule="atLeast"/>
        </w:trPr>
        <w:tc>
          <w:tcPr>
            <w:tcW w:w="718" w:type="dxa"/>
          </w:tcPr>
          <w:p>
            <w:pPr>
              <w:pStyle w:val="TableParagraph"/>
              <w:rPr>
                <w:b/>
                <w:sz w:val="23"/>
              </w:rPr>
            </w:pPr>
          </w:p>
          <w:p>
            <w:pPr>
              <w:pStyle w:val="TableParagraph"/>
              <w:rPr>
                <w:b/>
                <w:sz w:val="23"/>
              </w:rPr>
            </w:pPr>
          </w:p>
          <w:p>
            <w:pPr>
              <w:pStyle w:val="TableParagraph"/>
              <w:rPr>
                <w:b/>
                <w:sz w:val="23"/>
              </w:rPr>
            </w:pPr>
          </w:p>
          <w:p>
            <w:pPr>
              <w:pStyle w:val="TableParagraph"/>
              <w:spacing w:before="4"/>
              <w:rPr>
                <w:b/>
                <w:sz w:val="23"/>
              </w:rPr>
            </w:pPr>
          </w:p>
          <w:p>
            <w:pPr>
              <w:pStyle w:val="TableParagraph"/>
              <w:ind w:left="53"/>
              <w:rPr>
                <w:sz w:val="23"/>
              </w:rPr>
            </w:pPr>
            <w:r>
              <w:rPr>
                <w:spacing w:val="-10"/>
                <w:sz w:val="23"/>
              </w:rPr>
              <w:t>6</w:t>
            </w:r>
          </w:p>
        </w:tc>
        <w:tc>
          <w:tcPr>
            <w:tcW w:w="804" w:type="dxa"/>
          </w:tcPr>
          <w:p>
            <w:pPr>
              <w:pStyle w:val="TableParagraph"/>
              <w:rPr>
                <w:b/>
                <w:sz w:val="23"/>
              </w:rPr>
            </w:pPr>
          </w:p>
          <w:p>
            <w:pPr>
              <w:pStyle w:val="TableParagraph"/>
              <w:rPr>
                <w:b/>
                <w:sz w:val="23"/>
              </w:rPr>
            </w:pPr>
          </w:p>
          <w:p>
            <w:pPr>
              <w:pStyle w:val="TableParagraph"/>
              <w:rPr>
                <w:b/>
                <w:sz w:val="23"/>
              </w:rPr>
            </w:pPr>
          </w:p>
          <w:p>
            <w:pPr>
              <w:pStyle w:val="TableParagraph"/>
              <w:spacing w:before="4"/>
              <w:rPr>
                <w:b/>
                <w:sz w:val="23"/>
              </w:rPr>
            </w:pPr>
          </w:p>
          <w:p>
            <w:pPr>
              <w:pStyle w:val="TableParagraph"/>
              <w:ind w:left="8" w:right="112"/>
              <w:jc w:val="center"/>
              <w:rPr>
                <w:sz w:val="23"/>
              </w:rPr>
            </w:pPr>
            <w:r>
              <w:rPr>
                <w:spacing w:val="-2"/>
                <w:sz w:val="23"/>
              </w:rPr>
              <w:t>83469</w:t>
            </w:r>
          </w:p>
        </w:tc>
        <w:tc>
          <w:tcPr>
            <w:tcW w:w="2784" w:type="dxa"/>
          </w:tcPr>
          <w:p>
            <w:pPr>
              <w:pStyle w:val="TableParagraph"/>
              <w:tabs>
                <w:tab w:pos="1612" w:val="left" w:leader="none"/>
              </w:tabs>
              <w:spacing w:line="235" w:lineRule="auto" w:before="33"/>
              <w:ind w:left="44" w:right="31"/>
              <w:jc w:val="both"/>
              <w:rPr>
                <w:sz w:val="23"/>
              </w:rPr>
            </w:pPr>
            <w:r>
              <w:rPr>
                <w:sz w:val="23"/>
              </w:rPr>
              <w:t>Fitato de sódio, </w:t>
            </w:r>
            <w:r>
              <w:rPr>
                <w:sz w:val="23"/>
              </w:rPr>
              <w:t>reagente liofilizado injetável, estéril e livre de endotoxinas, </w:t>
            </w:r>
            <w:r>
              <w:rPr>
                <w:spacing w:val="-2"/>
                <w:sz w:val="23"/>
              </w:rPr>
              <w:t>indicação:</w:t>
            </w:r>
            <w:r>
              <w:rPr>
                <w:sz w:val="23"/>
              </w:rPr>
              <w:tab/>
            </w:r>
            <w:r>
              <w:rPr>
                <w:spacing w:val="-2"/>
                <w:sz w:val="23"/>
              </w:rPr>
              <w:t>cintilografia</w:t>
            </w:r>
          </w:p>
          <w:p>
            <w:pPr>
              <w:pStyle w:val="TableParagraph"/>
              <w:tabs>
                <w:tab w:pos="1733" w:val="left" w:leader="none"/>
              </w:tabs>
              <w:spacing w:line="235" w:lineRule="auto"/>
              <w:ind w:left="44" w:right="31"/>
              <w:jc w:val="both"/>
              <w:rPr>
                <w:sz w:val="23"/>
              </w:rPr>
            </w:pPr>
            <w:r>
              <w:rPr>
                <w:spacing w:val="-2"/>
                <w:sz w:val="23"/>
              </w:rPr>
              <w:t>hepáticas,</w:t>
            </w:r>
            <w:r>
              <w:rPr>
                <w:sz w:val="23"/>
              </w:rPr>
              <w:tab/>
            </w:r>
            <w:r>
              <w:rPr>
                <w:spacing w:val="-2"/>
                <w:sz w:val="23"/>
              </w:rPr>
              <w:t>esplênicas, </w:t>
            </w:r>
            <w:r>
              <w:rPr>
                <w:sz w:val="23"/>
              </w:rPr>
              <w:t>visualização dos canais linfáticos regionais e linfonodos, apresentação: kit com 5 frascos ampola</w:t>
            </w:r>
          </w:p>
        </w:tc>
        <w:tc>
          <w:tcPr>
            <w:tcW w:w="1177" w:type="dxa"/>
          </w:tcPr>
          <w:p>
            <w:pPr>
              <w:pStyle w:val="TableParagraph"/>
              <w:rPr>
                <w:b/>
                <w:sz w:val="23"/>
              </w:rPr>
            </w:pPr>
          </w:p>
          <w:p>
            <w:pPr>
              <w:pStyle w:val="TableParagraph"/>
              <w:rPr>
                <w:b/>
                <w:sz w:val="23"/>
              </w:rPr>
            </w:pPr>
          </w:p>
          <w:p>
            <w:pPr>
              <w:pStyle w:val="TableParagraph"/>
              <w:rPr>
                <w:b/>
                <w:sz w:val="23"/>
              </w:rPr>
            </w:pPr>
          </w:p>
          <w:p>
            <w:pPr>
              <w:pStyle w:val="TableParagraph"/>
              <w:spacing w:before="4"/>
              <w:rPr>
                <w:b/>
                <w:sz w:val="23"/>
              </w:rPr>
            </w:pPr>
          </w:p>
          <w:p>
            <w:pPr>
              <w:pStyle w:val="TableParagraph"/>
              <w:ind w:left="57"/>
              <w:rPr>
                <w:sz w:val="23"/>
              </w:rPr>
            </w:pPr>
            <w:r>
              <w:rPr>
                <w:spacing w:val="-5"/>
                <w:sz w:val="23"/>
              </w:rPr>
              <w:t>KIT</w:t>
            </w:r>
          </w:p>
        </w:tc>
        <w:tc>
          <w:tcPr>
            <w:tcW w:w="1679" w:type="dxa"/>
          </w:tcPr>
          <w:p>
            <w:pPr>
              <w:pStyle w:val="TableParagraph"/>
              <w:rPr>
                <w:b/>
                <w:sz w:val="23"/>
              </w:rPr>
            </w:pPr>
          </w:p>
          <w:p>
            <w:pPr>
              <w:pStyle w:val="TableParagraph"/>
              <w:rPr>
                <w:b/>
                <w:sz w:val="23"/>
              </w:rPr>
            </w:pPr>
          </w:p>
          <w:p>
            <w:pPr>
              <w:pStyle w:val="TableParagraph"/>
              <w:rPr>
                <w:b/>
                <w:sz w:val="23"/>
              </w:rPr>
            </w:pPr>
          </w:p>
          <w:p>
            <w:pPr>
              <w:pStyle w:val="TableParagraph"/>
              <w:spacing w:before="4"/>
              <w:rPr>
                <w:b/>
                <w:sz w:val="23"/>
              </w:rPr>
            </w:pPr>
          </w:p>
          <w:p>
            <w:pPr>
              <w:pStyle w:val="TableParagraph"/>
              <w:ind w:left="57"/>
              <w:rPr>
                <w:sz w:val="23"/>
              </w:rPr>
            </w:pPr>
            <w:r>
              <w:rPr>
                <w:spacing w:val="-5"/>
                <w:sz w:val="23"/>
              </w:rPr>
              <w:t>60</w:t>
            </w:r>
          </w:p>
        </w:tc>
        <w:tc>
          <w:tcPr>
            <w:tcW w:w="1177" w:type="dxa"/>
          </w:tcPr>
          <w:p>
            <w:pPr>
              <w:pStyle w:val="TableParagraph"/>
              <w:rPr>
                <w:b/>
                <w:sz w:val="23"/>
              </w:rPr>
            </w:pPr>
          </w:p>
          <w:p>
            <w:pPr>
              <w:pStyle w:val="TableParagraph"/>
              <w:rPr>
                <w:b/>
                <w:sz w:val="23"/>
              </w:rPr>
            </w:pPr>
          </w:p>
          <w:p>
            <w:pPr>
              <w:pStyle w:val="TableParagraph"/>
              <w:rPr>
                <w:b/>
                <w:sz w:val="23"/>
              </w:rPr>
            </w:pPr>
          </w:p>
          <w:p>
            <w:pPr>
              <w:pStyle w:val="TableParagraph"/>
              <w:spacing w:before="4"/>
              <w:rPr>
                <w:b/>
                <w:sz w:val="23"/>
              </w:rPr>
            </w:pPr>
          </w:p>
          <w:p>
            <w:pPr>
              <w:pStyle w:val="TableParagraph"/>
              <w:ind w:left="53"/>
              <w:rPr>
                <w:sz w:val="23"/>
              </w:rPr>
            </w:pPr>
            <w:r>
              <w:rPr>
                <w:spacing w:val="-5"/>
                <w:sz w:val="23"/>
              </w:rPr>
              <w:t>UN</w:t>
            </w:r>
          </w:p>
        </w:tc>
        <w:tc>
          <w:tcPr>
            <w:tcW w:w="1679" w:type="dxa"/>
          </w:tcPr>
          <w:p>
            <w:pPr>
              <w:pStyle w:val="TableParagraph"/>
              <w:rPr>
                <w:b/>
                <w:sz w:val="23"/>
              </w:rPr>
            </w:pPr>
          </w:p>
          <w:p>
            <w:pPr>
              <w:pStyle w:val="TableParagraph"/>
              <w:rPr>
                <w:b/>
                <w:sz w:val="23"/>
              </w:rPr>
            </w:pPr>
          </w:p>
          <w:p>
            <w:pPr>
              <w:pStyle w:val="TableParagraph"/>
              <w:rPr>
                <w:b/>
                <w:sz w:val="23"/>
              </w:rPr>
            </w:pPr>
          </w:p>
          <w:p>
            <w:pPr>
              <w:pStyle w:val="TableParagraph"/>
              <w:spacing w:before="4"/>
              <w:rPr>
                <w:b/>
                <w:sz w:val="23"/>
              </w:rPr>
            </w:pPr>
          </w:p>
          <w:p>
            <w:pPr>
              <w:pStyle w:val="TableParagraph"/>
              <w:ind w:left="53"/>
              <w:rPr>
                <w:sz w:val="23"/>
              </w:rPr>
            </w:pPr>
            <w:r>
              <w:rPr>
                <w:spacing w:val="-5"/>
                <w:sz w:val="23"/>
              </w:rPr>
              <w:t>300</w:t>
            </w:r>
          </w:p>
        </w:tc>
      </w:tr>
      <w:tr>
        <w:trPr>
          <w:trHeight w:val="2151" w:hRule="atLeast"/>
        </w:trPr>
        <w:tc>
          <w:tcPr>
            <w:tcW w:w="718" w:type="dxa"/>
          </w:tcPr>
          <w:p>
            <w:pPr>
              <w:pStyle w:val="TableParagraph"/>
              <w:rPr>
                <w:b/>
                <w:sz w:val="23"/>
              </w:rPr>
            </w:pPr>
          </w:p>
          <w:p>
            <w:pPr>
              <w:pStyle w:val="TableParagraph"/>
              <w:rPr>
                <w:b/>
                <w:sz w:val="23"/>
              </w:rPr>
            </w:pPr>
          </w:p>
          <w:p>
            <w:pPr>
              <w:pStyle w:val="TableParagraph"/>
              <w:spacing w:before="139"/>
              <w:rPr>
                <w:b/>
                <w:sz w:val="23"/>
              </w:rPr>
            </w:pPr>
          </w:p>
          <w:p>
            <w:pPr>
              <w:pStyle w:val="TableParagraph"/>
              <w:ind w:left="53"/>
              <w:rPr>
                <w:sz w:val="23"/>
              </w:rPr>
            </w:pPr>
            <w:r>
              <w:rPr>
                <w:spacing w:val="-10"/>
                <w:sz w:val="23"/>
              </w:rPr>
              <w:t>7</w:t>
            </w:r>
          </w:p>
        </w:tc>
        <w:tc>
          <w:tcPr>
            <w:tcW w:w="804" w:type="dxa"/>
          </w:tcPr>
          <w:p>
            <w:pPr>
              <w:pStyle w:val="TableParagraph"/>
              <w:rPr>
                <w:b/>
                <w:sz w:val="23"/>
              </w:rPr>
            </w:pPr>
          </w:p>
          <w:p>
            <w:pPr>
              <w:pStyle w:val="TableParagraph"/>
              <w:rPr>
                <w:b/>
                <w:sz w:val="23"/>
              </w:rPr>
            </w:pPr>
          </w:p>
          <w:p>
            <w:pPr>
              <w:pStyle w:val="TableParagraph"/>
              <w:spacing w:before="139"/>
              <w:rPr>
                <w:b/>
                <w:sz w:val="23"/>
              </w:rPr>
            </w:pPr>
          </w:p>
          <w:p>
            <w:pPr>
              <w:pStyle w:val="TableParagraph"/>
              <w:ind w:left="8" w:right="112"/>
              <w:jc w:val="center"/>
              <w:rPr>
                <w:sz w:val="23"/>
              </w:rPr>
            </w:pPr>
            <w:r>
              <w:rPr>
                <w:spacing w:val="-2"/>
                <w:sz w:val="23"/>
              </w:rPr>
              <w:t>83348</w:t>
            </w:r>
          </w:p>
        </w:tc>
        <w:tc>
          <w:tcPr>
            <w:tcW w:w="2784" w:type="dxa"/>
          </w:tcPr>
          <w:p>
            <w:pPr>
              <w:pStyle w:val="TableParagraph"/>
              <w:tabs>
                <w:tab w:pos="1612" w:val="left" w:leader="none"/>
              </w:tabs>
              <w:spacing w:line="235" w:lineRule="auto" w:before="33"/>
              <w:ind w:left="44" w:right="31"/>
              <w:jc w:val="both"/>
              <w:rPr>
                <w:sz w:val="23"/>
              </w:rPr>
            </w:pPr>
            <w:r>
              <w:rPr>
                <w:sz w:val="23"/>
              </w:rPr>
              <w:t>Tetrafluorborato </w:t>
            </w:r>
            <w:r>
              <w:rPr>
                <w:sz w:val="23"/>
              </w:rPr>
              <w:t>tetramibi cuproso (MIBI), reagente liofilizado injetável, estéril e livre de endotoxinas, </w:t>
            </w:r>
            <w:r>
              <w:rPr>
                <w:spacing w:val="-2"/>
                <w:sz w:val="23"/>
              </w:rPr>
              <w:t>indicação:</w:t>
            </w:r>
            <w:r>
              <w:rPr>
                <w:sz w:val="23"/>
              </w:rPr>
              <w:tab/>
            </w:r>
            <w:r>
              <w:rPr>
                <w:spacing w:val="-2"/>
                <w:sz w:val="23"/>
              </w:rPr>
              <w:t>cintilografia </w:t>
            </w:r>
            <w:r>
              <w:rPr>
                <w:sz w:val="23"/>
              </w:rPr>
              <w:t>cardíacas,</w:t>
            </w:r>
            <w:r>
              <w:rPr>
                <w:spacing w:val="-8"/>
                <w:sz w:val="23"/>
              </w:rPr>
              <w:t> </w:t>
            </w:r>
            <w:r>
              <w:rPr>
                <w:sz w:val="23"/>
              </w:rPr>
              <w:t>de</w:t>
            </w:r>
            <w:r>
              <w:rPr>
                <w:spacing w:val="-8"/>
                <w:sz w:val="23"/>
              </w:rPr>
              <w:t> </w:t>
            </w:r>
            <w:r>
              <w:rPr>
                <w:sz w:val="23"/>
              </w:rPr>
              <w:t>paratireoide,</w:t>
            </w:r>
            <w:r>
              <w:rPr>
                <w:spacing w:val="-8"/>
                <w:sz w:val="23"/>
              </w:rPr>
              <w:t> </w:t>
            </w:r>
            <w:r>
              <w:rPr>
                <w:sz w:val="23"/>
              </w:rPr>
              <w:t>de mama,</w:t>
            </w:r>
            <w:r>
              <w:rPr>
                <w:spacing w:val="-10"/>
                <w:sz w:val="23"/>
              </w:rPr>
              <w:t> </w:t>
            </w:r>
            <w:r>
              <w:rPr>
                <w:sz w:val="23"/>
              </w:rPr>
              <w:t>apresentação:</w:t>
            </w:r>
            <w:r>
              <w:rPr>
                <w:spacing w:val="-10"/>
                <w:sz w:val="23"/>
              </w:rPr>
              <w:t> </w:t>
            </w:r>
            <w:r>
              <w:rPr>
                <w:sz w:val="23"/>
              </w:rPr>
              <w:t>kit</w:t>
            </w:r>
            <w:r>
              <w:rPr>
                <w:spacing w:val="-10"/>
                <w:sz w:val="23"/>
              </w:rPr>
              <w:t> </w:t>
            </w:r>
            <w:r>
              <w:rPr>
                <w:sz w:val="23"/>
              </w:rPr>
              <w:t>com 5 frascos ampola</w:t>
            </w:r>
          </w:p>
        </w:tc>
        <w:tc>
          <w:tcPr>
            <w:tcW w:w="1177" w:type="dxa"/>
          </w:tcPr>
          <w:p>
            <w:pPr>
              <w:pStyle w:val="TableParagraph"/>
              <w:rPr>
                <w:b/>
                <w:sz w:val="23"/>
              </w:rPr>
            </w:pPr>
          </w:p>
          <w:p>
            <w:pPr>
              <w:pStyle w:val="TableParagraph"/>
              <w:rPr>
                <w:b/>
                <w:sz w:val="23"/>
              </w:rPr>
            </w:pPr>
          </w:p>
          <w:p>
            <w:pPr>
              <w:pStyle w:val="TableParagraph"/>
              <w:spacing w:before="139"/>
              <w:rPr>
                <w:b/>
                <w:sz w:val="23"/>
              </w:rPr>
            </w:pPr>
          </w:p>
          <w:p>
            <w:pPr>
              <w:pStyle w:val="TableParagraph"/>
              <w:ind w:left="57"/>
              <w:rPr>
                <w:sz w:val="23"/>
              </w:rPr>
            </w:pPr>
            <w:r>
              <w:rPr>
                <w:spacing w:val="-5"/>
                <w:sz w:val="23"/>
              </w:rPr>
              <w:t>KIT</w:t>
            </w:r>
          </w:p>
        </w:tc>
        <w:tc>
          <w:tcPr>
            <w:tcW w:w="1679" w:type="dxa"/>
          </w:tcPr>
          <w:p>
            <w:pPr>
              <w:pStyle w:val="TableParagraph"/>
              <w:rPr>
                <w:b/>
                <w:sz w:val="23"/>
              </w:rPr>
            </w:pPr>
          </w:p>
          <w:p>
            <w:pPr>
              <w:pStyle w:val="TableParagraph"/>
              <w:rPr>
                <w:b/>
                <w:sz w:val="23"/>
              </w:rPr>
            </w:pPr>
          </w:p>
          <w:p>
            <w:pPr>
              <w:pStyle w:val="TableParagraph"/>
              <w:spacing w:before="139"/>
              <w:rPr>
                <w:b/>
                <w:sz w:val="23"/>
              </w:rPr>
            </w:pPr>
          </w:p>
          <w:p>
            <w:pPr>
              <w:pStyle w:val="TableParagraph"/>
              <w:ind w:left="57"/>
              <w:rPr>
                <w:sz w:val="23"/>
              </w:rPr>
            </w:pPr>
            <w:r>
              <w:rPr>
                <w:spacing w:val="-5"/>
                <w:sz w:val="23"/>
              </w:rPr>
              <w:t>120</w:t>
            </w:r>
          </w:p>
        </w:tc>
        <w:tc>
          <w:tcPr>
            <w:tcW w:w="1177" w:type="dxa"/>
          </w:tcPr>
          <w:p>
            <w:pPr>
              <w:pStyle w:val="TableParagraph"/>
              <w:rPr>
                <w:b/>
                <w:sz w:val="23"/>
              </w:rPr>
            </w:pPr>
          </w:p>
          <w:p>
            <w:pPr>
              <w:pStyle w:val="TableParagraph"/>
              <w:rPr>
                <w:b/>
                <w:sz w:val="23"/>
              </w:rPr>
            </w:pPr>
          </w:p>
          <w:p>
            <w:pPr>
              <w:pStyle w:val="TableParagraph"/>
              <w:spacing w:before="139"/>
              <w:rPr>
                <w:b/>
                <w:sz w:val="23"/>
              </w:rPr>
            </w:pPr>
          </w:p>
          <w:p>
            <w:pPr>
              <w:pStyle w:val="TableParagraph"/>
              <w:ind w:left="53"/>
              <w:rPr>
                <w:sz w:val="23"/>
              </w:rPr>
            </w:pPr>
            <w:r>
              <w:rPr>
                <w:spacing w:val="-5"/>
                <w:sz w:val="23"/>
              </w:rPr>
              <w:t>UN</w:t>
            </w:r>
          </w:p>
        </w:tc>
        <w:tc>
          <w:tcPr>
            <w:tcW w:w="1679" w:type="dxa"/>
          </w:tcPr>
          <w:p>
            <w:pPr>
              <w:pStyle w:val="TableParagraph"/>
              <w:rPr>
                <w:b/>
                <w:sz w:val="23"/>
              </w:rPr>
            </w:pPr>
          </w:p>
          <w:p>
            <w:pPr>
              <w:pStyle w:val="TableParagraph"/>
              <w:rPr>
                <w:b/>
                <w:sz w:val="23"/>
              </w:rPr>
            </w:pPr>
          </w:p>
          <w:p>
            <w:pPr>
              <w:pStyle w:val="TableParagraph"/>
              <w:spacing w:before="139"/>
              <w:rPr>
                <w:b/>
                <w:sz w:val="23"/>
              </w:rPr>
            </w:pPr>
          </w:p>
          <w:p>
            <w:pPr>
              <w:pStyle w:val="TableParagraph"/>
              <w:ind w:left="53"/>
              <w:rPr>
                <w:sz w:val="23"/>
              </w:rPr>
            </w:pPr>
            <w:r>
              <w:rPr>
                <w:spacing w:val="-5"/>
                <w:sz w:val="23"/>
              </w:rPr>
              <w:t>600</w:t>
            </w:r>
          </w:p>
        </w:tc>
      </w:tr>
      <w:tr>
        <w:trPr>
          <w:trHeight w:val="2424" w:hRule="atLeast"/>
        </w:trPr>
        <w:tc>
          <w:tcPr>
            <w:tcW w:w="718" w:type="dxa"/>
          </w:tcPr>
          <w:p>
            <w:pPr>
              <w:pStyle w:val="TableParagraph"/>
              <w:rPr>
                <w:b/>
                <w:sz w:val="23"/>
              </w:rPr>
            </w:pPr>
          </w:p>
          <w:p>
            <w:pPr>
              <w:pStyle w:val="TableParagraph"/>
              <w:rPr>
                <w:b/>
                <w:sz w:val="23"/>
              </w:rPr>
            </w:pPr>
          </w:p>
          <w:p>
            <w:pPr>
              <w:pStyle w:val="TableParagraph"/>
              <w:rPr>
                <w:b/>
                <w:sz w:val="23"/>
              </w:rPr>
            </w:pPr>
          </w:p>
          <w:p>
            <w:pPr>
              <w:pStyle w:val="TableParagraph"/>
              <w:spacing w:before="18"/>
              <w:rPr>
                <w:b/>
                <w:sz w:val="23"/>
              </w:rPr>
            </w:pPr>
          </w:p>
          <w:p>
            <w:pPr>
              <w:pStyle w:val="TableParagraph"/>
              <w:ind w:left="53"/>
              <w:rPr>
                <w:sz w:val="23"/>
              </w:rPr>
            </w:pPr>
            <w:r>
              <w:rPr>
                <w:spacing w:val="-10"/>
                <w:sz w:val="23"/>
              </w:rPr>
              <w:t>8</w:t>
            </w:r>
          </w:p>
        </w:tc>
        <w:tc>
          <w:tcPr>
            <w:tcW w:w="804" w:type="dxa"/>
          </w:tcPr>
          <w:p>
            <w:pPr>
              <w:pStyle w:val="TableParagraph"/>
              <w:rPr>
                <w:b/>
                <w:sz w:val="23"/>
              </w:rPr>
            </w:pPr>
          </w:p>
          <w:p>
            <w:pPr>
              <w:pStyle w:val="TableParagraph"/>
              <w:rPr>
                <w:b/>
                <w:sz w:val="23"/>
              </w:rPr>
            </w:pPr>
          </w:p>
          <w:p>
            <w:pPr>
              <w:pStyle w:val="TableParagraph"/>
              <w:rPr>
                <w:b/>
                <w:sz w:val="23"/>
              </w:rPr>
            </w:pPr>
          </w:p>
          <w:p>
            <w:pPr>
              <w:pStyle w:val="TableParagraph"/>
              <w:spacing w:before="18"/>
              <w:rPr>
                <w:b/>
                <w:sz w:val="23"/>
              </w:rPr>
            </w:pPr>
          </w:p>
          <w:p>
            <w:pPr>
              <w:pStyle w:val="TableParagraph"/>
              <w:ind w:left="8" w:right="112"/>
              <w:jc w:val="center"/>
              <w:rPr>
                <w:sz w:val="23"/>
              </w:rPr>
            </w:pPr>
            <w:r>
              <w:rPr>
                <w:spacing w:val="-2"/>
                <w:sz w:val="23"/>
              </w:rPr>
              <w:t>83345</w:t>
            </w:r>
          </w:p>
        </w:tc>
        <w:tc>
          <w:tcPr>
            <w:tcW w:w="2784" w:type="dxa"/>
          </w:tcPr>
          <w:p>
            <w:pPr>
              <w:pStyle w:val="TableParagraph"/>
              <w:tabs>
                <w:tab w:pos="1612" w:val="left" w:leader="none"/>
                <w:tab w:pos="1727" w:val="left" w:leader="none"/>
                <w:tab w:pos="1861" w:val="left" w:leader="none"/>
                <w:tab w:pos="1957" w:val="left" w:leader="none"/>
              </w:tabs>
              <w:spacing w:line="235" w:lineRule="auto" w:before="47"/>
              <w:ind w:left="44" w:right="31"/>
              <w:jc w:val="both"/>
              <w:rPr>
                <w:sz w:val="23"/>
              </w:rPr>
            </w:pPr>
            <w:r>
              <w:rPr>
                <w:spacing w:val="-2"/>
                <w:sz w:val="23"/>
              </w:rPr>
              <w:t>Pirofosfato</w:t>
            </w:r>
            <w:r>
              <w:rPr>
                <w:sz w:val="23"/>
              </w:rPr>
              <w:tab/>
              <w:tab/>
            </w:r>
            <w:r>
              <w:rPr>
                <w:spacing w:val="-2"/>
                <w:sz w:val="23"/>
              </w:rPr>
              <w:t>tetrasódico decaidratado,</w:t>
            </w:r>
            <w:r>
              <w:rPr>
                <w:sz w:val="23"/>
              </w:rPr>
              <w:tab/>
              <w:tab/>
              <w:tab/>
              <w:tab/>
            </w:r>
            <w:r>
              <w:rPr>
                <w:spacing w:val="-2"/>
                <w:sz w:val="23"/>
              </w:rPr>
              <w:t>reagente </w:t>
            </w:r>
            <w:r>
              <w:rPr>
                <w:sz w:val="23"/>
              </w:rPr>
              <w:t>liofilizado injetável, estéril e livre de endotoxinas, </w:t>
            </w:r>
            <w:r>
              <w:rPr>
                <w:spacing w:val="-2"/>
                <w:sz w:val="23"/>
              </w:rPr>
              <w:t>indicação:</w:t>
            </w:r>
            <w:r>
              <w:rPr>
                <w:sz w:val="23"/>
              </w:rPr>
              <w:tab/>
            </w:r>
            <w:r>
              <w:rPr>
                <w:spacing w:val="-2"/>
                <w:sz w:val="23"/>
              </w:rPr>
              <w:t>cintilografia </w:t>
            </w:r>
            <w:r>
              <w:rPr>
                <w:sz w:val="23"/>
              </w:rPr>
              <w:t>hepática, pesquisa de </w:t>
            </w:r>
            <w:r>
              <w:rPr>
                <w:spacing w:val="-2"/>
                <w:sz w:val="23"/>
              </w:rPr>
              <w:t>linfonodo</w:t>
            </w:r>
            <w:r>
              <w:rPr>
                <w:sz w:val="23"/>
              </w:rPr>
              <w:tab/>
              <w:tab/>
              <w:tab/>
            </w:r>
            <w:r>
              <w:rPr>
                <w:spacing w:val="-2"/>
                <w:sz w:val="23"/>
              </w:rPr>
              <w:t>sentinela, </w:t>
            </w:r>
            <w:r>
              <w:rPr>
                <w:sz w:val="23"/>
              </w:rPr>
              <w:t>apresentação: kit com 5 frascos ampola</w:t>
            </w:r>
          </w:p>
        </w:tc>
        <w:tc>
          <w:tcPr>
            <w:tcW w:w="1177" w:type="dxa"/>
          </w:tcPr>
          <w:p>
            <w:pPr>
              <w:pStyle w:val="TableParagraph"/>
              <w:rPr>
                <w:b/>
                <w:sz w:val="23"/>
              </w:rPr>
            </w:pPr>
          </w:p>
          <w:p>
            <w:pPr>
              <w:pStyle w:val="TableParagraph"/>
              <w:rPr>
                <w:b/>
                <w:sz w:val="23"/>
              </w:rPr>
            </w:pPr>
          </w:p>
          <w:p>
            <w:pPr>
              <w:pStyle w:val="TableParagraph"/>
              <w:rPr>
                <w:b/>
                <w:sz w:val="23"/>
              </w:rPr>
            </w:pPr>
          </w:p>
          <w:p>
            <w:pPr>
              <w:pStyle w:val="TableParagraph"/>
              <w:spacing w:before="18"/>
              <w:rPr>
                <w:b/>
                <w:sz w:val="23"/>
              </w:rPr>
            </w:pPr>
          </w:p>
          <w:p>
            <w:pPr>
              <w:pStyle w:val="TableParagraph"/>
              <w:ind w:left="57"/>
              <w:rPr>
                <w:sz w:val="23"/>
              </w:rPr>
            </w:pPr>
            <w:r>
              <w:rPr>
                <w:spacing w:val="-5"/>
                <w:sz w:val="23"/>
              </w:rPr>
              <w:t>KIT</w:t>
            </w:r>
          </w:p>
        </w:tc>
        <w:tc>
          <w:tcPr>
            <w:tcW w:w="1679" w:type="dxa"/>
          </w:tcPr>
          <w:p>
            <w:pPr>
              <w:pStyle w:val="TableParagraph"/>
              <w:rPr>
                <w:b/>
                <w:sz w:val="23"/>
              </w:rPr>
            </w:pPr>
          </w:p>
          <w:p>
            <w:pPr>
              <w:pStyle w:val="TableParagraph"/>
              <w:rPr>
                <w:b/>
                <w:sz w:val="23"/>
              </w:rPr>
            </w:pPr>
          </w:p>
          <w:p>
            <w:pPr>
              <w:pStyle w:val="TableParagraph"/>
              <w:rPr>
                <w:b/>
                <w:sz w:val="23"/>
              </w:rPr>
            </w:pPr>
          </w:p>
          <w:p>
            <w:pPr>
              <w:pStyle w:val="TableParagraph"/>
              <w:spacing w:before="18"/>
              <w:rPr>
                <w:b/>
                <w:sz w:val="23"/>
              </w:rPr>
            </w:pPr>
          </w:p>
          <w:p>
            <w:pPr>
              <w:pStyle w:val="TableParagraph"/>
              <w:ind w:left="57"/>
              <w:rPr>
                <w:sz w:val="23"/>
              </w:rPr>
            </w:pPr>
            <w:r>
              <w:rPr>
                <w:spacing w:val="-5"/>
                <w:sz w:val="23"/>
              </w:rPr>
              <w:t>10</w:t>
            </w:r>
          </w:p>
        </w:tc>
        <w:tc>
          <w:tcPr>
            <w:tcW w:w="1177" w:type="dxa"/>
          </w:tcPr>
          <w:p>
            <w:pPr>
              <w:pStyle w:val="TableParagraph"/>
              <w:rPr>
                <w:b/>
                <w:sz w:val="23"/>
              </w:rPr>
            </w:pPr>
          </w:p>
          <w:p>
            <w:pPr>
              <w:pStyle w:val="TableParagraph"/>
              <w:rPr>
                <w:b/>
                <w:sz w:val="23"/>
              </w:rPr>
            </w:pPr>
          </w:p>
          <w:p>
            <w:pPr>
              <w:pStyle w:val="TableParagraph"/>
              <w:rPr>
                <w:b/>
                <w:sz w:val="23"/>
              </w:rPr>
            </w:pPr>
          </w:p>
          <w:p>
            <w:pPr>
              <w:pStyle w:val="TableParagraph"/>
              <w:spacing w:before="18"/>
              <w:rPr>
                <w:b/>
                <w:sz w:val="23"/>
              </w:rPr>
            </w:pPr>
          </w:p>
          <w:p>
            <w:pPr>
              <w:pStyle w:val="TableParagraph"/>
              <w:ind w:left="53"/>
              <w:rPr>
                <w:sz w:val="23"/>
              </w:rPr>
            </w:pPr>
            <w:r>
              <w:rPr>
                <w:spacing w:val="-5"/>
                <w:sz w:val="23"/>
              </w:rPr>
              <w:t>UN</w:t>
            </w:r>
          </w:p>
        </w:tc>
        <w:tc>
          <w:tcPr>
            <w:tcW w:w="1679" w:type="dxa"/>
          </w:tcPr>
          <w:p>
            <w:pPr>
              <w:pStyle w:val="TableParagraph"/>
              <w:rPr>
                <w:b/>
                <w:sz w:val="23"/>
              </w:rPr>
            </w:pPr>
          </w:p>
          <w:p>
            <w:pPr>
              <w:pStyle w:val="TableParagraph"/>
              <w:rPr>
                <w:b/>
                <w:sz w:val="23"/>
              </w:rPr>
            </w:pPr>
          </w:p>
          <w:p>
            <w:pPr>
              <w:pStyle w:val="TableParagraph"/>
              <w:rPr>
                <w:b/>
                <w:sz w:val="23"/>
              </w:rPr>
            </w:pPr>
          </w:p>
          <w:p>
            <w:pPr>
              <w:pStyle w:val="TableParagraph"/>
              <w:spacing w:before="18"/>
              <w:rPr>
                <w:b/>
                <w:sz w:val="23"/>
              </w:rPr>
            </w:pPr>
          </w:p>
          <w:p>
            <w:pPr>
              <w:pStyle w:val="TableParagraph"/>
              <w:ind w:left="53"/>
              <w:rPr>
                <w:sz w:val="23"/>
              </w:rPr>
            </w:pPr>
            <w:r>
              <w:rPr>
                <w:spacing w:val="-5"/>
                <w:sz w:val="23"/>
              </w:rPr>
              <w:t>50</w:t>
            </w:r>
          </w:p>
        </w:tc>
      </w:tr>
      <w:tr>
        <w:trPr>
          <w:trHeight w:val="2410" w:hRule="atLeast"/>
        </w:trPr>
        <w:tc>
          <w:tcPr>
            <w:tcW w:w="718" w:type="dxa"/>
          </w:tcPr>
          <w:p>
            <w:pPr>
              <w:pStyle w:val="TableParagraph"/>
              <w:rPr>
                <w:b/>
                <w:sz w:val="23"/>
              </w:rPr>
            </w:pPr>
          </w:p>
          <w:p>
            <w:pPr>
              <w:pStyle w:val="TableParagraph"/>
              <w:rPr>
                <w:b/>
                <w:sz w:val="23"/>
              </w:rPr>
            </w:pPr>
          </w:p>
          <w:p>
            <w:pPr>
              <w:pStyle w:val="TableParagraph"/>
              <w:rPr>
                <w:b/>
                <w:sz w:val="23"/>
              </w:rPr>
            </w:pPr>
          </w:p>
          <w:p>
            <w:pPr>
              <w:pStyle w:val="TableParagraph"/>
              <w:spacing w:before="4"/>
              <w:rPr>
                <w:b/>
                <w:sz w:val="23"/>
              </w:rPr>
            </w:pPr>
          </w:p>
          <w:p>
            <w:pPr>
              <w:pStyle w:val="TableParagraph"/>
              <w:ind w:left="53"/>
              <w:rPr>
                <w:sz w:val="23"/>
              </w:rPr>
            </w:pPr>
            <w:r>
              <w:rPr>
                <w:spacing w:val="-10"/>
                <w:sz w:val="23"/>
              </w:rPr>
              <w:t>9</w:t>
            </w:r>
          </w:p>
        </w:tc>
        <w:tc>
          <w:tcPr>
            <w:tcW w:w="804" w:type="dxa"/>
          </w:tcPr>
          <w:p>
            <w:pPr>
              <w:pStyle w:val="TableParagraph"/>
              <w:rPr>
                <w:b/>
                <w:sz w:val="23"/>
              </w:rPr>
            </w:pPr>
          </w:p>
          <w:p>
            <w:pPr>
              <w:pStyle w:val="TableParagraph"/>
              <w:rPr>
                <w:b/>
                <w:sz w:val="23"/>
              </w:rPr>
            </w:pPr>
          </w:p>
          <w:p>
            <w:pPr>
              <w:pStyle w:val="TableParagraph"/>
              <w:rPr>
                <w:b/>
                <w:sz w:val="23"/>
              </w:rPr>
            </w:pPr>
          </w:p>
          <w:p>
            <w:pPr>
              <w:pStyle w:val="TableParagraph"/>
              <w:spacing w:before="4"/>
              <w:rPr>
                <w:b/>
                <w:sz w:val="23"/>
              </w:rPr>
            </w:pPr>
          </w:p>
          <w:p>
            <w:pPr>
              <w:pStyle w:val="TableParagraph"/>
              <w:ind w:left="8" w:right="112"/>
              <w:jc w:val="center"/>
              <w:rPr>
                <w:sz w:val="23"/>
              </w:rPr>
            </w:pPr>
            <w:r>
              <w:rPr>
                <w:spacing w:val="-2"/>
                <w:sz w:val="23"/>
              </w:rPr>
              <w:t>83344</w:t>
            </w:r>
          </w:p>
        </w:tc>
        <w:tc>
          <w:tcPr>
            <w:tcW w:w="2784" w:type="dxa"/>
          </w:tcPr>
          <w:p>
            <w:pPr>
              <w:pStyle w:val="TableParagraph"/>
              <w:tabs>
                <w:tab w:pos="908" w:val="left" w:leader="none"/>
                <w:tab w:pos="1523" w:val="left" w:leader="none"/>
                <w:tab w:pos="1567" w:val="left" w:leader="none"/>
                <w:tab w:pos="1612" w:val="left" w:leader="none"/>
                <w:tab w:pos="1957" w:val="left" w:leader="none"/>
                <w:tab w:pos="1995" w:val="left" w:leader="none"/>
                <w:tab w:pos="2620" w:val="left" w:leader="none"/>
              </w:tabs>
              <w:spacing w:line="235" w:lineRule="auto" w:before="33"/>
              <w:ind w:left="44" w:right="31"/>
              <w:rPr>
                <w:sz w:val="23"/>
              </w:rPr>
            </w:pPr>
            <w:r>
              <w:rPr>
                <w:spacing w:val="-2"/>
                <w:sz w:val="23"/>
              </w:rPr>
              <w:t>Ácido Diisopropiliminodiacético (DISIDA),</w:t>
            </w:r>
            <w:r>
              <w:rPr>
                <w:sz w:val="23"/>
              </w:rPr>
              <w:tab/>
              <w:tab/>
              <w:tab/>
              <w:tab/>
            </w:r>
            <w:r>
              <w:rPr>
                <w:spacing w:val="-2"/>
                <w:sz w:val="23"/>
              </w:rPr>
              <w:t>reagente </w:t>
            </w:r>
            <w:r>
              <w:rPr>
                <w:sz w:val="23"/>
              </w:rPr>
              <w:t>liofilizado injetável, estéril e </w:t>
            </w:r>
            <w:r>
              <w:rPr>
                <w:spacing w:val="-2"/>
                <w:sz w:val="23"/>
              </w:rPr>
              <w:t>livre</w:t>
            </w:r>
            <w:r>
              <w:rPr>
                <w:sz w:val="23"/>
              </w:rPr>
              <w:tab/>
            </w:r>
            <w:r>
              <w:rPr>
                <w:spacing w:val="-6"/>
                <w:sz w:val="23"/>
              </w:rPr>
              <w:t>de</w:t>
            </w:r>
            <w:r>
              <w:rPr>
                <w:sz w:val="23"/>
              </w:rPr>
              <w:tab/>
              <w:tab/>
            </w:r>
            <w:r>
              <w:rPr>
                <w:spacing w:val="-2"/>
                <w:sz w:val="23"/>
              </w:rPr>
              <w:t>endotoxinas, indicação:</w:t>
            </w:r>
            <w:r>
              <w:rPr>
                <w:sz w:val="23"/>
              </w:rPr>
              <w:tab/>
              <w:tab/>
              <w:tab/>
            </w:r>
            <w:r>
              <w:rPr>
                <w:spacing w:val="-2"/>
                <w:sz w:val="23"/>
              </w:rPr>
              <w:t>cintilografia </w:t>
            </w:r>
            <w:r>
              <w:rPr>
                <w:sz w:val="23"/>
              </w:rPr>
              <w:t>hepática,</w:t>
            </w:r>
            <w:r>
              <w:rPr>
                <w:spacing w:val="80"/>
                <w:sz w:val="23"/>
              </w:rPr>
              <w:t> </w:t>
            </w:r>
            <w:r>
              <w:rPr>
                <w:sz w:val="23"/>
              </w:rPr>
              <w:t>das</w:t>
            </w:r>
            <w:r>
              <w:rPr>
                <w:spacing w:val="80"/>
                <w:sz w:val="23"/>
              </w:rPr>
              <w:t> </w:t>
            </w:r>
            <w:r>
              <w:rPr>
                <w:sz w:val="23"/>
              </w:rPr>
              <w:t>vias</w:t>
            </w:r>
            <w:r>
              <w:rPr>
                <w:spacing w:val="80"/>
                <w:sz w:val="23"/>
              </w:rPr>
              <w:t> </w:t>
            </w:r>
            <w:r>
              <w:rPr>
                <w:sz w:val="23"/>
              </w:rPr>
              <w:t>biliares, </w:t>
            </w:r>
            <w:r>
              <w:rPr>
                <w:spacing w:val="-2"/>
                <w:sz w:val="23"/>
              </w:rPr>
              <w:t>apresentação:</w:t>
            </w:r>
            <w:r>
              <w:rPr>
                <w:sz w:val="23"/>
              </w:rPr>
              <w:tab/>
            </w:r>
            <w:r>
              <w:rPr>
                <w:spacing w:val="-4"/>
                <w:sz w:val="23"/>
              </w:rPr>
              <w:t>kit</w:t>
            </w:r>
            <w:r>
              <w:rPr>
                <w:sz w:val="23"/>
              </w:rPr>
              <w:tab/>
              <w:tab/>
            </w:r>
            <w:r>
              <w:rPr>
                <w:spacing w:val="-4"/>
                <w:sz w:val="23"/>
              </w:rPr>
              <w:t>com</w:t>
            </w:r>
            <w:r>
              <w:rPr>
                <w:sz w:val="23"/>
              </w:rPr>
              <w:tab/>
            </w:r>
            <w:r>
              <w:rPr>
                <w:spacing w:val="-10"/>
                <w:sz w:val="23"/>
              </w:rPr>
              <w:t>5 </w:t>
            </w:r>
            <w:r>
              <w:rPr>
                <w:sz w:val="23"/>
              </w:rPr>
              <w:t>frascos ampola</w:t>
            </w:r>
          </w:p>
        </w:tc>
        <w:tc>
          <w:tcPr>
            <w:tcW w:w="1177" w:type="dxa"/>
          </w:tcPr>
          <w:p>
            <w:pPr>
              <w:pStyle w:val="TableParagraph"/>
              <w:rPr>
                <w:b/>
                <w:sz w:val="23"/>
              </w:rPr>
            </w:pPr>
          </w:p>
          <w:p>
            <w:pPr>
              <w:pStyle w:val="TableParagraph"/>
              <w:rPr>
                <w:b/>
                <w:sz w:val="23"/>
              </w:rPr>
            </w:pPr>
          </w:p>
          <w:p>
            <w:pPr>
              <w:pStyle w:val="TableParagraph"/>
              <w:rPr>
                <w:b/>
                <w:sz w:val="23"/>
              </w:rPr>
            </w:pPr>
          </w:p>
          <w:p>
            <w:pPr>
              <w:pStyle w:val="TableParagraph"/>
              <w:spacing w:before="4"/>
              <w:rPr>
                <w:b/>
                <w:sz w:val="23"/>
              </w:rPr>
            </w:pPr>
          </w:p>
          <w:p>
            <w:pPr>
              <w:pStyle w:val="TableParagraph"/>
              <w:ind w:left="57"/>
              <w:rPr>
                <w:sz w:val="23"/>
              </w:rPr>
            </w:pPr>
            <w:r>
              <w:rPr>
                <w:spacing w:val="-5"/>
                <w:sz w:val="23"/>
              </w:rPr>
              <w:t>KIT</w:t>
            </w:r>
          </w:p>
        </w:tc>
        <w:tc>
          <w:tcPr>
            <w:tcW w:w="1679" w:type="dxa"/>
          </w:tcPr>
          <w:p>
            <w:pPr>
              <w:pStyle w:val="TableParagraph"/>
              <w:rPr>
                <w:b/>
                <w:sz w:val="23"/>
              </w:rPr>
            </w:pPr>
          </w:p>
          <w:p>
            <w:pPr>
              <w:pStyle w:val="TableParagraph"/>
              <w:rPr>
                <w:b/>
                <w:sz w:val="23"/>
              </w:rPr>
            </w:pPr>
          </w:p>
          <w:p>
            <w:pPr>
              <w:pStyle w:val="TableParagraph"/>
              <w:rPr>
                <w:b/>
                <w:sz w:val="23"/>
              </w:rPr>
            </w:pPr>
          </w:p>
          <w:p>
            <w:pPr>
              <w:pStyle w:val="TableParagraph"/>
              <w:spacing w:before="4"/>
              <w:rPr>
                <w:b/>
                <w:sz w:val="23"/>
              </w:rPr>
            </w:pPr>
          </w:p>
          <w:p>
            <w:pPr>
              <w:pStyle w:val="TableParagraph"/>
              <w:ind w:left="57"/>
              <w:rPr>
                <w:sz w:val="23"/>
              </w:rPr>
            </w:pPr>
            <w:r>
              <w:rPr>
                <w:spacing w:val="-5"/>
                <w:sz w:val="23"/>
              </w:rPr>
              <w:t>10</w:t>
            </w:r>
          </w:p>
        </w:tc>
        <w:tc>
          <w:tcPr>
            <w:tcW w:w="1177" w:type="dxa"/>
          </w:tcPr>
          <w:p>
            <w:pPr>
              <w:pStyle w:val="TableParagraph"/>
              <w:rPr>
                <w:b/>
                <w:sz w:val="23"/>
              </w:rPr>
            </w:pPr>
          </w:p>
          <w:p>
            <w:pPr>
              <w:pStyle w:val="TableParagraph"/>
              <w:rPr>
                <w:b/>
                <w:sz w:val="23"/>
              </w:rPr>
            </w:pPr>
          </w:p>
          <w:p>
            <w:pPr>
              <w:pStyle w:val="TableParagraph"/>
              <w:rPr>
                <w:b/>
                <w:sz w:val="23"/>
              </w:rPr>
            </w:pPr>
          </w:p>
          <w:p>
            <w:pPr>
              <w:pStyle w:val="TableParagraph"/>
              <w:spacing w:before="4"/>
              <w:rPr>
                <w:b/>
                <w:sz w:val="23"/>
              </w:rPr>
            </w:pPr>
          </w:p>
          <w:p>
            <w:pPr>
              <w:pStyle w:val="TableParagraph"/>
              <w:ind w:left="53"/>
              <w:rPr>
                <w:sz w:val="23"/>
              </w:rPr>
            </w:pPr>
            <w:r>
              <w:rPr>
                <w:spacing w:val="-5"/>
                <w:sz w:val="23"/>
              </w:rPr>
              <w:t>UN</w:t>
            </w:r>
          </w:p>
        </w:tc>
        <w:tc>
          <w:tcPr>
            <w:tcW w:w="1679" w:type="dxa"/>
          </w:tcPr>
          <w:p>
            <w:pPr>
              <w:pStyle w:val="TableParagraph"/>
              <w:rPr>
                <w:b/>
                <w:sz w:val="23"/>
              </w:rPr>
            </w:pPr>
          </w:p>
          <w:p>
            <w:pPr>
              <w:pStyle w:val="TableParagraph"/>
              <w:rPr>
                <w:b/>
                <w:sz w:val="23"/>
              </w:rPr>
            </w:pPr>
          </w:p>
          <w:p>
            <w:pPr>
              <w:pStyle w:val="TableParagraph"/>
              <w:rPr>
                <w:b/>
                <w:sz w:val="23"/>
              </w:rPr>
            </w:pPr>
          </w:p>
          <w:p>
            <w:pPr>
              <w:pStyle w:val="TableParagraph"/>
              <w:spacing w:before="4"/>
              <w:rPr>
                <w:b/>
                <w:sz w:val="23"/>
              </w:rPr>
            </w:pPr>
          </w:p>
          <w:p>
            <w:pPr>
              <w:pStyle w:val="TableParagraph"/>
              <w:ind w:left="53"/>
              <w:rPr>
                <w:sz w:val="23"/>
              </w:rPr>
            </w:pPr>
            <w:r>
              <w:rPr>
                <w:spacing w:val="-5"/>
                <w:sz w:val="23"/>
              </w:rPr>
              <w:t>50</w:t>
            </w:r>
          </w:p>
        </w:tc>
      </w:tr>
      <w:tr>
        <w:trPr>
          <w:trHeight w:val="2410" w:hRule="atLeast"/>
        </w:trPr>
        <w:tc>
          <w:tcPr>
            <w:tcW w:w="718" w:type="dxa"/>
          </w:tcPr>
          <w:p>
            <w:pPr>
              <w:pStyle w:val="TableParagraph"/>
              <w:rPr>
                <w:b/>
                <w:sz w:val="23"/>
              </w:rPr>
            </w:pPr>
          </w:p>
          <w:p>
            <w:pPr>
              <w:pStyle w:val="TableParagraph"/>
              <w:rPr>
                <w:b/>
                <w:sz w:val="23"/>
              </w:rPr>
            </w:pPr>
          </w:p>
          <w:p>
            <w:pPr>
              <w:pStyle w:val="TableParagraph"/>
              <w:rPr>
                <w:b/>
                <w:sz w:val="23"/>
              </w:rPr>
            </w:pPr>
          </w:p>
          <w:p>
            <w:pPr>
              <w:pStyle w:val="TableParagraph"/>
              <w:spacing w:before="4"/>
              <w:rPr>
                <w:b/>
                <w:sz w:val="23"/>
              </w:rPr>
            </w:pPr>
          </w:p>
          <w:p>
            <w:pPr>
              <w:pStyle w:val="TableParagraph"/>
              <w:ind w:left="53"/>
              <w:rPr>
                <w:sz w:val="23"/>
              </w:rPr>
            </w:pPr>
            <w:r>
              <w:rPr>
                <w:spacing w:val="-5"/>
                <w:sz w:val="23"/>
              </w:rPr>
              <w:t>10</w:t>
            </w:r>
          </w:p>
        </w:tc>
        <w:tc>
          <w:tcPr>
            <w:tcW w:w="804" w:type="dxa"/>
          </w:tcPr>
          <w:p>
            <w:pPr>
              <w:pStyle w:val="TableParagraph"/>
              <w:rPr>
                <w:b/>
                <w:sz w:val="23"/>
              </w:rPr>
            </w:pPr>
          </w:p>
          <w:p>
            <w:pPr>
              <w:pStyle w:val="TableParagraph"/>
              <w:rPr>
                <w:b/>
                <w:sz w:val="23"/>
              </w:rPr>
            </w:pPr>
          </w:p>
          <w:p>
            <w:pPr>
              <w:pStyle w:val="TableParagraph"/>
              <w:rPr>
                <w:b/>
                <w:sz w:val="23"/>
              </w:rPr>
            </w:pPr>
          </w:p>
          <w:p>
            <w:pPr>
              <w:pStyle w:val="TableParagraph"/>
              <w:spacing w:before="4"/>
              <w:rPr>
                <w:b/>
                <w:sz w:val="23"/>
              </w:rPr>
            </w:pPr>
          </w:p>
          <w:p>
            <w:pPr>
              <w:pStyle w:val="TableParagraph"/>
              <w:ind w:left="8" w:right="112"/>
              <w:jc w:val="center"/>
              <w:rPr>
                <w:sz w:val="23"/>
              </w:rPr>
            </w:pPr>
            <w:r>
              <w:rPr>
                <w:spacing w:val="-2"/>
                <w:sz w:val="23"/>
              </w:rPr>
              <w:t>83269</w:t>
            </w:r>
          </w:p>
        </w:tc>
        <w:tc>
          <w:tcPr>
            <w:tcW w:w="2784" w:type="dxa"/>
          </w:tcPr>
          <w:p>
            <w:pPr>
              <w:pStyle w:val="TableParagraph"/>
              <w:spacing w:line="235" w:lineRule="auto" w:before="33"/>
              <w:ind w:left="44" w:right="31"/>
              <w:jc w:val="both"/>
              <w:rPr>
                <w:sz w:val="23"/>
              </w:rPr>
            </w:pPr>
            <w:r>
              <w:rPr>
                <w:sz w:val="23"/>
              </w:rPr>
              <w:t>Estanho coloidal, </w:t>
            </w:r>
            <w:r>
              <w:rPr>
                <w:sz w:val="23"/>
              </w:rPr>
              <w:t>reagente liofilizado injetável, estéril e livre de endotoxinas, </w:t>
            </w:r>
            <w:r>
              <w:rPr>
                <w:spacing w:val="-2"/>
                <w:sz w:val="23"/>
              </w:rPr>
              <w:t>indicação:</w:t>
            </w:r>
          </w:p>
          <w:p>
            <w:pPr>
              <w:pStyle w:val="TableParagraph"/>
              <w:tabs>
                <w:tab w:pos="1326" w:val="left" w:leader="none"/>
                <w:tab w:pos="1523" w:val="left" w:leader="none"/>
                <w:tab w:pos="1995" w:val="left" w:leader="none"/>
                <w:tab w:pos="2518" w:val="left" w:leader="none"/>
                <w:tab w:pos="2620" w:val="left" w:leader="none"/>
              </w:tabs>
              <w:spacing w:line="235" w:lineRule="auto"/>
              <w:ind w:left="44" w:right="31"/>
              <w:rPr>
                <w:sz w:val="23"/>
              </w:rPr>
            </w:pPr>
            <w:r>
              <w:rPr>
                <w:spacing w:val="-2"/>
                <w:sz w:val="23"/>
              </w:rPr>
              <w:t>cintilografiacintilografia</w:t>
            </w:r>
            <w:r>
              <w:rPr>
                <w:sz w:val="23"/>
              </w:rPr>
              <w:tab/>
            </w:r>
            <w:r>
              <w:rPr>
                <w:spacing w:val="-6"/>
                <w:sz w:val="23"/>
              </w:rPr>
              <w:t>de </w:t>
            </w:r>
            <w:r>
              <w:rPr>
                <w:spacing w:val="-2"/>
                <w:sz w:val="23"/>
              </w:rPr>
              <w:t>membros</w:t>
            </w:r>
            <w:r>
              <w:rPr>
                <w:sz w:val="23"/>
              </w:rPr>
              <w:tab/>
            </w:r>
            <w:r>
              <w:rPr>
                <w:spacing w:val="-2"/>
                <w:sz w:val="23"/>
              </w:rPr>
              <w:t>inferiores</w:t>
            </w:r>
            <w:r>
              <w:rPr>
                <w:sz w:val="23"/>
              </w:rPr>
              <w:tab/>
              <w:tab/>
            </w:r>
            <w:r>
              <w:rPr>
                <w:spacing w:val="-45"/>
                <w:sz w:val="23"/>
              </w:rPr>
              <w:t> </w:t>
            </w:r>
            <w:r>
              <w:rPr>
                <w:spacing w:val="-8"/>
                <w:sz w:val="23"/>
              </w:rPr>
              <w:t>e </w:t>
            </w:r>
            <w:r>
              <w:rPr>
                <w:spacing w:val="-2"/>
                <w:sz w:val="23"/>
              </w:rPr>
              <w:t>linfocintilografia, apresentação:</w:t>
            </w:r>
            <w:r>
              <w:rPr>
                <w:sz w:val="23"/>
              </w:rPr>
              <w:tab/>
              <w:tab/>
            </w:r>
            <w:r>
              <w:rPr>
                <w:spacing w:val="-4"/>
                <w:sz w:val="23"/>
              </w:rPr>
              <w:t>kit</w:t>
            </w:r>
            <w:r>
              <w:rPr>
                <w:sz w:val="23"/>
              </w:rPr>
              <w:tab/>
            </w:r>
            <w:r>
              <w:rPr>
                <w:spacing w:val="-4"/>
                <w:sz w:val="23"/>
              </w:rPr>
              <w:t>com</w:t>
            </w:r>
            <w:r>
              <w:rPr>
                <w:sz w:val="23"/>
              </w:rPr>
              <w:tab/>
              <w:tab/>
            </w:r>
            <w:r>
              <w:rPr>
                <w:spacing w:val="-10"/>
                <w:sz w:val="23"/>
              </w:rPr>
              <w:t>5 </w:t>
            </w:r>
            <w:r>
              <w:rPr>
                <w:sz w:val="23"/>
              </w:rPr>
              <w:t>frascos ampola</w:t>
            </w:r>
          </w:p>
        </w:tc>
        <w:tc>
          <w:tcPr>
            <w:tcW w:w="1177" w:type="dxa"/>
          </w:tcPr>
          <w:p>
            <w:pPr>
              <w:pStyle w:val="TableParagraph"/>
              <w:rPr>
                <w:b/>
                <w:sz w:val="23"/>
              </w:rPr>
            </w:pPr>
          </w:p>
          <w:p>
            <w:pPr>
              <w:pStyle w:val="TableParagraph"/>
              <w:rPr>
                <w:b/>
                <w:sz w:val="23"/>
              </w:rPr>
            </w:pPr>
          </w:p>
          <w:p>
            <w:pPr>
              <w:pStyle w:val="TableParagraph"/>
              <w:rPr>
                <w:b/>
                <w:sz w:val="23"/>
              </w:rPr>
            </w:pPr>
          </w:p>
          <w:p>
            <w:pPr>
              <w:pStyle w:val="TableParagraph"/>
              <w:spacing w:before="4"/>
              <w:rPr>
                <w:b/>
                <w:sz w:val="23"/>
              </w:rPr>
            </w:pPr>
          </w:p>
          <w:p>
            <w:pPr>
              <w:pStyle w:val="TableParagraph"/>
              <w:ind w:left="57"/>
              <w:rPr>
                <w:sz w:val="23"/>
              </w:rPr>
            </w:pPr>
            <w:r>
              <w:rPr>
                <w:spacing w:val="-5"/>
                <w:sz w:val="23"/>
              </w:rPr>
              <w:t>KIT</w:t>
            </w:r>
          </w:p>
        </w:tc>
        <w:tc>
          <w:tcPr>
            <w:tcW w:w="1679" w:type="dxa"/>
          </w:tcPr>
          <w:p>
            <w:pPr>
              <w:pStyle w:val="TableParagraph"/>
              <w:rPr>
                <w:b/>
                <w:sz w:val="23"/>
              </w:rPr>
            </w:pPr>
          </w:p>
          <w:p>
            <w:pPr>
              <w:pStyle w:val="TableParagraph"/>
              <w:rPr>
                <w:b/>
                <w:sz w:val="23"/>
              </w:rPr>
            </w:pPr>
          </w:p>
          <w:p>
            <w:pPr>
              <w:pStyle w:val="TableParagraph"/>
              <w:rPr>
                <w:b/>
                <w:sz w:val="23"/>
              </w:rPr>
            </w:pPr>
          </w:p>
          <w:p>
            <w:pPr>
              <w:pStyle w:val="TableParagraph"/>
              <w:spacing w:before="4"/>
              <w:rPr>
                <w:b/>
                <w:sz w:val="23"/>
              </w:rPr>
            </w:pPr>
          </w:p>
          <w:p>
            <w:pPr>
              <w:pStyle w:val="TableParagraph"/>
              <w:ind w:left="57"/>
              <w:rPr>
                <w:sz w:val="23"/>
              </w:rPr>
            </w:pPr>
            <w:r>
              <w:rPr>
                <w:spacing w:val="-5"/>
                <w:sz w:val="23"/>
              </w:rPr>
              <w:t>60</w:t>
            </w:r>
          </w:p>
        </w:tc>
        <w:tc>
          <w:tcPr>
            <w:tcW w:w="1177" w:type="dxa"/>
          </w:tcPr>
          <w:p>
            <w:pPr>
              <w:pStyle w:val="TableParagraph"/>
              <w:rPr>
                <w:b/>
                <w:sz w:val="23"/>
              </w:rPr>
            </w:pPr>
          </w:p>
          <w:p>
            <w:pPr>
              <w:pStyle w:val="TableParagraph"/>
              <w:rPr>
                <w:b/>
                <w:sz w:val="23"/>
              </w:rPr>
            </w:pPr>
          </w:p>
          <w:p>
            <w:pPr>
              <w:pStyle w:val="TableParagraph"/>
              <w:rPr>
                <w:b/>
                <w:sz w:val="23"/>
              </w:rPr>
            </w:pPr>
          </w:p>
          <w:p>
            <w:pPr>
              <w:pStyle w:val="TableParagraph"/>
              <w:spacing w:before="4"/>
              <w:rPr>
                <w:b/>
                <w:sz w:val="23"/>
              </w:rPr>
            </w:pPr>
          </w:p>
          <w:p>
            <w:pPr>
              <w:pStyle w:val="TableParagraph"/>
              <w:ind w:left="53"/>
              <w:rPr>
                <w:sz w:val="23"/>
              </w:rPr>
            </w:pPr>
            <w:r>
              <w:rPr>
                <w:spacing w:val="-5"/>
                <w:sz w:val="23"/>
              </w:rPr>
              <w:t>FR</w:t>
            </w:r>
          </w:p>
        </w:tc>
        <w:tc>
          <w:tcPr>
            <w:tcW w:w="1679" w:type="dxa"/>
          </w:tcPr>
          <w:p>
            <w:pPr>
              <w:pStyle w:val="TableParagraph"/>
              <w:rPr>
                <w:b/>
                <w:sz w:val="23"/>
              </w:rPr>
            </w:pPr>
          </w:p>
          <w:p>
            <w:pPr>
              <w:pStyle w:val="TableParagraph"/>
              <w:rPr>
                <w:b/>
                <w:sz w:val="23"/>
              </w:rPr>
            </w:pPr>
          </w:p>
          <w:p>
            <w:pPr>
              <w:pStyle w:val="TableParagraph"/>
              <w:rPr>
                <w:b/>
                <w:sz w:val="23"/>
              </w:rPr>
            </w:pPr>
          </w:p>
          <w:p>
            <w:pPr>
              <w:pStyle w:val="TableParagraph"/>
              <w:spacing w:before="4"/>
              <w:rPr>
                <w:b/>
                <w:sz w:val="23"/>
              </w:rPr>
            </w:pPr>
          </w:p>
          <w:p>
            <w:pPr>
              <w:pStyle w:val="TableParagraph"/>
              <w:ind w:left="53"/>
              <w:rPr>
                <w:sz w:val="23"/>
              </w:rPr>
            </w:pPr>
            <w:r>
              <w:rPr>
                <w:spacing w:val="-5"/>
                <w:sz w:val="23"/>
              </w:rPr>
              <w:t>300</w:t>
            </w:r>
          </w:p>
        </w:tc>
      </w:tr>
      <w:tr>
        <w:trPr>
          <w:trHeight w:val="3457" w:hRule="atLeast"/>
        </w:trPr>
        <w:tc>
          <w:tcPr>
            <w:tcW w:w="718" w:type="dxa"/>
          </w:tcPr>
          <w:p>
            <w:pPr>
              <w:pStyle w:val="TableParagraph"/>
              <w:rPr>
                <w:b/>
                <w:sz w:val="23"/>
              </w:rPr>
            </w:pPr>
          </w:p>
          <w:p>
            <w:pPr>
              <w:pStyle w:val="TableParagraph"/>
              <w:rPr>
                <w:b/>
                <w:sz w:val="23"/>
              </w:rPr>
            </w:pPr>
          </w:p>
          <w:p>
            <w:pPr>
              <w:pStyle w:val="TableParagraph"/>
              <w:rPr>
                <w:b/>
                <w:sz w:val="23"/>
              </w:rPr>
            </w:pPr>
          </w:p>
          <w:p>
            <w:pPr>
              <w:pStyle w:val="TableParagraph"/>
              <w:rPr>
                <w:b/>
                <w:sz w:val="23"/>
              </w:rPr>
            </w:pPr>
          </w:p>
          <w:p>
            <w:pPr>
              <w:pStyle w:val="TableParagraph"/>
              <w:rPr>
                <w:b/>
                <w:sz w:val="23"/>
              </w:rPr>
            </w:pPr>
          </w:p>
          <w:p>
            <w:pPr>
              <w:pStyle w:val="TableParagraph"/>
              <w:spacing w:before="6"/>
              <w:rPr>
                <w:b/>
                <w:sz w:val="23"/>
              </w:rPr>
            </w:pPr>
          </w:p>
          <w:p>
            <w:pPr>
              <w:pStyle w:val="TableParagraph"/>
              <w:ind w:left="53"/>
              <w:rPr>
                <w:sz w:val="23"/>
              </w:rPr>
            </w:pPr>
            <w:r>
              <w:rPr>
                <w:spacing w:val="-5"/>
                <w:sz w:val="23"/>
              </w:rPr>
              <w:t>11</w:t>
            </w:r>
          </w:p>
        </w:tc>
        <w:tc>
          <w:tcPr>
            <w:tcW w:w="804" w:type="dxa"/>
          </w:tcPr>
          <w:p>
            <w:pPr>
              <w:pStyle w:val="TableParagraph"/>
              <w:rPr>
                <w:b/>
                <w:sz w:val="23"/>
              </w:rPr>
            </w:pPr>
          </w:p>
          <w:p>
            <w:pPr>
              <w:pStyle w:val="TableParagraph"/>
              <w:rPr>
                <w:b/>
                <w:sz w:val="23"/>
              </w:rPr>
            </w:pPr>
          </w:p>
          <w:p>
            <w:pPr>
              <w:pStyle w:val="TableParagraph"/>
              <w:rPr>
                <w:b/>
                <w:sz w:val="23"/>
              </w:rPr>
            </w:pPr>
          </w:p>
          <w:p>
            <w:pPr>
              <w:pStyle w:val="TableParagraph"/>
              <w:rPr>
                <w:b/>
                <w:sz w:val="23"/>
              </w:rPr>
            </w:pPr>
          </w:p>
          <w:p>
            <w:pPr>
              <w:pStyle w:val="TableParagraph"/>
              <w:rPr>
                <w:b/>
                <w:sz w:val="23"/>
              </w:rPr>
            </w:pPr>
          </w:p>
          <w:p>
            <w:pPr>
              <w:pStyle w:val="TableParagraph"/>
              <w:spacing w:before="6"/>
              <w:rPr>
                <w:b/>
                <w:sz w:val="23"/>
              </w:rPr>
            </w:pPr>
          </w:p>
          <w:p>
            <w:pPr>
              <w:pStyle w:val="TableParagraph"/>
              <w:ind w:left="8"/>
              <w:jc w:val="center"/>
              <w:rPr>
                <w:sz w:val="23"/>
              </w:rPr>
            </w:pPr>
            <w:r>
              <w:rPr>
                <w:spacing w:val="-2"/>
                <w:sz w:val="23"/>
              </w:rPr>
              <w:t>197100</w:t>
            </w:r>
          </w:p>
        </w:tc>
        <w:tc>
          <w:tcPr>
            <w:tcW w:w="2784" w:type="dxa"/>
          </w:tcPr>
          <w:p>
            <w:pPr>
              <w:pStyle w:val="TableParagraph"/>
              <w:spacing w:line="235" w:lineRule="auto" w:before="47"/>
              <w:ind w:left="44" w:right="31"/>
              <w:jc w:val="both"/>
              <w:rPr>
                <w:sz w:val="23"/>
              </w:rPr>
            </w:pPr>
            <w:r>
              <w:rPr>
                <w:sz w:val="23"/>
              </w:rPr>
              <w:t>Tiosulfato de sódio </w:t>
            </w:r>
            <w:r>
              <w:rPr>
                <w:sz w:val="23"/>
              </w:rPr>
              <w:t>10% (ENXOFRE</w:t>
            </w:r>
            <w:r>
              <w:rPr>
                <w:spacing w:val="60"/>
                <w:sz w:val="23"/>
              </w:rPr>
              <w:t>  </w:t>
            </w:r>
            <w:r>
              <w:rPr>
                <w:spacing w:val="-2"/>
                <w:sz w:val="23"/>
              </w:rPr>
              <w:t>COLOIDAL),</w:t>
            </w:r>
          </w:p>
          <w:p>
            <w:pPr>
              <w:pStyle w:val="TableParagraph"/>
              <w:tabs>
                <w:tab w:pos="1861" w:val="left" w:leader="none"/>
              </w:tabs>
              <w:spacing w:line="235" w:lineRule="auto"/>
              <w:ind w:left="44" w:right="31"/>
              <w:jc w:val="both"/>
              <w:rPr>
                <w:sz w:val="23"/>
              </w:rPr>
            </w:pPr>
            <w:r>
              <w:rPr>
                <w:sz w:val="23"/>
              </w:rPr>
              <w:t>reagente</w:t>
            </w:r>
            <w:r>
              <w:rPr>
                <w:spacing w:val="-15"/>
                <w:sz w:val="23"/>
              </w:rPr>
              <w:t> </w:t>
            </w:r>
            <w:r>
              <w:rPr>
                <w:sz w:val="23"/>
              </w:rPr>
              <w:t>liofilizado</w:t>
            </w:r>
            <w:r>
              <w:rPr>
                <w:spacing w:val="-14"/>
                <w:sz w:val="23"/>
              </w:rPr>
              <w:t> </w:t>
            </w:r>
            <w:r>
              <w:rPr>
                <w:sz w:val="23"/>
              </w:rPr>
              <w:t>injetável, estéril e livre de</w:t>
            </w:r>
            <w:r>
              <w:rPr>
                <w:spacing w:val="40"/>
                <w:sz w:val="23"/>
              </w:rPr>
              <w:t> </w:t>
            </w:r>
            <w:r>
              <w:rPr>
                <w:sz w:val="23"/>
              </w:rPr>
              <w:t>endotoxinas, indicação: avaliação de patologias hepáticas, estudo de trânsito esofagiano, pesquisa de </w:t>
            </w:r>
            <w:r>
              <w:rPr>
                <w:spacing w:val="-2"/>
                <w:sz w:val="23"/>
              </w:rPr>
              <w:t>linfonodo</w:t>
            </w:r>
            <w:r>
              <w:rPr>
                <w:sz w:val="23"/>
              </w:rPr>
              <w:tab/>
            </w:r>
            <w:r>
              <w:rPr>
                <w:spacing w:val="-2"/>
                <w:sz w:val="23"/>
              </w:rPr>
              <w:t>sentinela, </w:t>
            </w:r>
            <w:r>
              <w:rPr>
                <w:sz w:val="23"/>
              </w:rPr>
              <w:t>apresentação: kit com 5 frascos ampola de cada reagente (Frasco A + Frasco B + Frasco C)</w:t>
            </w:r>
          </w:p>
        </w:tc>
        <w:tc>
          <w:tcPr>
            <w:tcW w:w="1177" w:type="dxa"/>
          </w:tcPr>
          <w:p>
            <w:pPr>
              <w:pStyle w:val="TableParagraph"/>
              <w:rPr>
                <w:b/>
                <w:sz w:val="23"/>
              </w:rPr>
            </w:pPr>
          </w:p>
          <w:p>
            <w:pPr>
              <w:pStyle w:val="TableParagraph"/>
              <w:rPr>
                <w:b/>
                <w:sz w:val="23"/>
              </w:rPr>
            </w:pPr>
          </w:p>
          <w:p>
            <w:pPr>
              <w:pStyle w:val="TableParagraph"/>
              <w:rPr>
                <w:b/>
                <w:sz w:val="23"/>
              </w:rPr>
            </w:pPr>
          </w:p>
          <w:p>
            <w:pPr>
              <w:pStyle w:val="TableParagraph"/>
              <w:rPr>
                <w:b/>
                <w:sz w:val="23"/>
              </w:rPr>
            </w:pPr>
          </w:p>
          <w:p>
            <w:pPr>
              <w:pStyle w:val="TableParagraph"/>
              <w:rPr>
                <w:b/>
                <w:sz w:val="23"/>
              </w:rPr>
            </w:pPr>
          </w:p>
          <w:p>
            <w:pPr>
              <w:pStyle w:val="TableParagraph"/>
              <w:spacing w:before="6"/>
              <w:rPr>
                <w:b/>
                <w:sz w:val="23"/>
              </w:rPr>
            </w:pPr>
          </w:p>
          <w:p>
            <w:pPr>
              <w:pStyle w:val="TableParagraph"/>
              <w:ind w:left="57"/>
              <w:rPr>
                <w:sz w:val="23"/>
              </w:rPr>
            </w:pPr>
            <w:r>
              <w:rPr>
                <w:spacing w:val="-5"/>
                <w:sz w:val="23"/>
              </w:rPr>
              <w:t>KIT</w:t>
            </w:r>
          </w:p>
        </w:tc>
        <w:tc>
          <w:tcPr>
            <w:tcW w:w="1679" w:type="dxa"/>
          </w:tcPr>
          <w:p>
            <w:pPr>
              <w:pStyle w:val="TableParagraph"/>
              <w:rPr>
                <w:b/>
                <w:sz w:val="23"/>
              </w:rPr>
            </w:pPr>
          </w:p>
          <w:p>
            <w:pPr>
              <w:pStyle w:val="TableParagraph"/>
              <w:rPr>
                <w:b/>
                <w:sz w:val="23"/>
              </w:rPr>
            </w:pPr>
          </w:p>
          <w:p>
            <w:pPr>
              <w:pStyle w:val="TableParagraph"/>
              <w:rPr>
                <w:b/>
                <w:sz w:val="23"/>
              </w:rPr>
            </w:pPr>
          </w:p>
          <w:p>
            <w:pPr>
              <w:pStyle w:val="TableParagraph"/>
              <w:rPr>
                <w:b/>
                <w:sz w:val="23"/>
              </w:rPr>
            </w:pPr>
          </w:p>
          <w:p>
            <w:pPr>
              <w:pStyle w:val="TableParagraph"/>
              <w:rPr>
                <w:b/>
                <w:sz w:val="23"/>
              </w:rPr>
            </w:pPr>
          </w:p>
          <w:p>
            <w:pPr>
              <w:pStyle w:val="TableParagraph"/>
              <w:spacing w:before="6"/>
              <w:rPr>
                <w:b/>
                <w:sz w:val="23"/>
              </w:rPr>
            </w:pPr>
          </w:p>
          <w:p>
            <w:pPr>
              <w:pStyle w:val="TableParagraph"/>
              <w:ind w:left="57"/>
              <w:rPr>
                <w:sz w:val="23"/>
              </w:rPr>
            </w:pPr>
            <w:r>
              <w:rPr>
                <w:spacing w:val="-5"/>
                <w:sz w:val="23"/>
              </w:rPr>
              <w:t>60</w:t>
            </w:r>
          </w:p>
        </w:tc>
        <w:tc>
          <w:tcPr>
            <w:tcW w:w="1177" w:type="dxa"/>
          </w:tcPr>
          <w:p>
            <w:pPr>
              <w:pStyle w:val="TableParagraph"/>
              <w:rPr>
                <w:b/>
                <w:sz w:val="23"/>
              </w:rPr>
            </w:pPr>
          </w:p>
          <w:p>
            <w:pPr>
              <w:pStyle w:val="TableParagraph"/>
              <w:rPr>
                <w:b/>
                <w:sz w:val="23"/>
              </w:rPr>
            </w:pPr>
          </w:p>
          <w:p>
            <w:pPr>
              <w:pStyle w:val="TableParagraph"/>
              <w:rPr>
                <w:b/>
                <w:sz w:val="23"/>
              </w:rPr>
            </w:pPr>
          </w:p>
          <w:p>
            <w:pPr>
              <w:pStyle w:val="TableParagraph"/>
              <w:rPr>
                <w:b/>
                <w:sz w:val="23"/>
              </w:rPr>
            </w:pPr>
          </w:p>
          <w:p>
            <w:pPr>
              <w:pStyle w:val="TableParagraph"/>
              <w:rPr>
                <w:b/>
                <w:sz w:val="23"/>
              </w:rPr>
            </w:pPr>
          </w:p>
          <w:p>
            <w:pPr>
              <w:pStyle w:val="TableParagraph"/>
              <w:spacing w:before="6"/>
              <w:rPr>
                <w:b/>
                <w:sz w:val="23"/>
              </w:rPr>
            </w:pPr>
          </w:p>
          <w:p>
            <w:pPr>
              <w:pStyle w:val="TableParagraph"/>
              <w:ind w:left="53"/>
              <w:rPr>
                <w:sz w:val="23"/>
              </w:rPr>
            </w:pPr>
            <w:r>
              <w:rPr>
                <w:spacing w:val="-5"/>
                <w:sz w:val="23"/>
              </w:rPr>
              <w:t>FR</w:t>
            </w:r>
          </w:p>
        </w:tc>
        <w:tc>
          <w:tcPr>
            <w:tcW w:w="1679" w:type="dxa"/>
          </w:tcPr>
          <w:p>
            <w:pPr>
              <w:pStyle w:val="TableParagraph"/>
              <w:rPr>
                <w:b/>
                <w:sz w:val="23"/>
              </w:rPr>
            </w:pPr>
          </w:p>
          <w:p>
            <w:pPr>
              <w:pStyle w:val="TableParagraph"/>
              <w:rPr>
                <w:b/>
                <w:sz w:val="23"/>
              </w:rPr>
            </w:pPr>
          </w:p>
          <w:p>
            <w:pPr>
              <w:pStyle w:val="TableParagraph"/>
              <w:rPr>
                <w:b/>
                <w:sz w:val="23"/>
              </w:rPr>
            </w:pPr>
          </w:p>
          <w:p>
            <w:pPr>
              <w:pStyle w:val="TableParagraph"/>
              <w:rPr>
                <w:b/>
                <w:sz w:val="23"/>
              </w:rPr>
            </w:pPr>
          </w:p>
          <w:p>
            <w:pPr>
              <w:pStyle w:val="TableParagraph"/>
              <w:rPr>
                <w:b/>
                <w:sz w:val="23"/>
              </w:rPr>
            </w:pPr>
          </w:p>
          <w:p>
            <w:pPr>
              <w:pStyle w:val="TableParagraph"/>
              <w:spacing w:before="6"/>
              <w:rPr>
                <w:b/>
                <w:sz w:val="23"/>
              </w:rPr>
            </w:pPr>
          </w:p>
          <w:p>
            <w:pPr>
              <w:pStyle w:val="TableParagraph"/>
              <w:ind w:left="53"/>
              <w:rPr>
                <w:sz w:val="23"/>
              </w:rPr>
            </w:pPr>
            <w:r>
              <w:rPr>
                <w:spacing w:val="-5"/>
                <w:sz w:val="23"/>
              </w:rPr>
              <w:t>300</w:t>
            </w:r>
          </w:p>
        </w:tc>
      </w:tr>
    </w:tbl>
    <w:p>
      <w:pPr>
        <w:pStyle w:val="TableParagraph"/>
        <w:spacing w:after="0"/>
        <w:rPr>
          <w:sz w:val="23"/>
        </w:rPr>
        <w:sectPr>
          <w:type w:val="continuous"/>
          <w:pgSz w:w="15840" w:h="24480"/>
          <w:pgMar w:top="540" w:bottom="280" w:left="360" w:right="360"/>
        </w:sectPr>
      </w:pPr>
    </w:p>
    <w:tbl>
      <w:tblPr>
        <w:tblW w:w="0" w:type="auto"/>
        <w:jc w:val="left"/>
        <w:tblInd w:w="256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718"/>
        <w:gridCol w:w="804"/>
        <w:gridCol w:w="2784"/>
        <w:gridCol w:w="1177"/>
        <w:gridCol w:w="1679"/>
        <w:gridCol w:w="1177"/>
        <w:gridCol w:w="1679"/>
      </w:tblGrid>
      <w:tr>
        <w:trPr>
          <w:trHeight w:val="3443" w:hRule="atLeast"/>
        </w:trPr>
        <w:tc>
          <w:tcPr>
            <w:tcW w:w="718" w:type="dxa"/>
          </w:tcPr>
          <w:p>
            <w:pPr>
              <w:pStyle w:val="TableParagraph"/>
              <w:rPr>
                <w:b/>
                <w:sz w:val="23"/>
              </w:rPr>
            </w:pPr>
          </w:p>
          <w:p>
            <w:pPr>
              <w:pStyle w:val="TableParagraph"/>
              <w:rPr>
                <w:b/>
                <w:sz w:val="23"/>
              </w:rPr>
            </w:pPr>
          </w:p>
          <w:p>
            <w:pPr>
              <w:pStyle w:val="TableParagraph"/>
              <w:rPr>
                <w:b/>
                <w:sz w:val="23"/>
              </w:rPr>
            </w:pPr>
          </w:p>
          <w:p>
            <w:pPr>
              <w:pStyle w:val="TableParagraph"/>
              <w:rPr>
                <w:b/>
                <w:sz w:val="23"/>
              </w:rPr>
            </w:pPr>
          </w:p>
          <w:p>
            <w:pPr>
              <w:pStyle w:val="TableParagraph"/>
              <w:spacing w:before="256"/>
              <w:rPr>
                <w:b/>
                <w:sz w:val="23"/>
              </w:rPr>
            </w:pPr>
          </w:p>
          <w:p>
            <w:pPr>
              <w:pStyle w:val="TableParagraph"/>
              <w:ind w:left="53"/>
              <w:rPr>
                <w:sz w:val="23"/>
              </w:rPr>
            </w:pPr>
            <w:r>
              <w:rPr>
                <w:spacing w:val="-5"/>
                <w:sz w:val="23"/>
              </w:rPr>
              <w:t>12</w:t>
            </w:r>
          </w:p>
        </w:tc>
        <w:tc>
          <w:tcPr>
            <w:tcW w:w="804" w:type="dxa"/>
          </w:tcPr>
          <w:p>
            <w:pPr>
              <w:pStyle w:val="TableParagraph"/>
              <w:rPr>
                <w:b/>
                <w:sz w:val="23"/>
              </w:rPr>
            </w:pPr>
          </w:p>
          <w:p>
            <w:pPr>
              <w:pStyle w:val="TableParagraph"/>
              <w:rPr>
                <w:b/>
                <w:sz w:val="23"/>
              </w:rPr>
            </w:pPr>
          </w:p>
          <w:p>
            <w:pPr>
              <w:pStyle w:val="TableParagraph"/>
              <w:rPr>
                <w:b/>
                <w:sz w:val="23"/>
              </w:rPr>
            </w:pPr>
          </w:p>
          <w:p>
            <w:pPr>
              <w:pStyle w:val="TableParagraph"/>
              <w:rPr>
                <w:b/>
                <w:sz w:val="23"/>
              </w:rPr>
            </w:pPr>
          </w:p>
          <w:p>
            <w:pPr>
              <w:pStyle w:val="TableParagraph"/>
              <w:spacing w:before="256"/>
              <w:rPr>
                <w:b/>
                <w:sz w:val="23"/>
              </w:rPr>
            </w:pPr>
          </w:p>
          <w:p>
            <w:pPr>
              <w:pStyle w:val="TableParagraph"/>
              <w:ind w:left="54"/>
              <w:rPr>
                <w:sz w:val="23"/>
              </w:rPr>
            </w:pPr>
            <w:r>
              <w:rPr>
                <w:spacing w:val="-2"/>
                <w:sz w:val="23"/>
              </w:rPr>
              <w:t>197101</w:t>
            </w:r>
          </w:p>
        </w:tc>
        <w:tc>
          <w:tcPr>
            <w:tcW w:w="2784" w:type="dxa"/>
          </w:tcPr>
          <w:p>
            <w:pPr>
              <w:pStyle w:val="TableParagraph"/>
              <w:tabs>
                <w:tab w:pos="1957" w:val="left" w:leader="none"/>
              </w:tabs>
              <w:spacing w:line="235" w:lineRule="auto" w:before="33"/>
              <w:ind w:left="44" w:right="31"/>
              <w:jc w:val="both"/>
              <w:rPr>
                <w:sz w:val="23"/>
              </w:rPr>
            </w:pPr>
            <w:r>
              <w:rPr>
                <w:sz w:val="23"/>
              </w:rPr>
              <w:t>Tiroctreotida hinic, </w:t>
            </w:r>
            <w:r>
              <w:rPr>
                <w:sz w:val="23"/>
              </w:rPr>
              <w:t>forma </w:t>
            </w:r>
            <w:r>
              <w:rPr>
                <w:spacing w:val="-2"/>
                <w:sz w:val="23"/>
              </w:rPr>
              <w:t>farmacêutica:</w:t>
            </w:r>
            <w:r>
              <w:rPr>
                <w:sz w:val="23"/>
              </w:rPr>
              <w:tab/>
            </w:r>
            <w:r>
              <w:rPr>
                <w:spacing w:val="-2"/>
                <w:sz w:val="23"/>
              </w:rPr>
              <w:t>reagente </w:t>
            </w:r>
            <w:r>
              <w:rPr>
                <w:sz w:val="23"/>
              </w:rPr>
              <w:t>liofilizado injetável, estéril e livre de endotoxinas, composto por frasco A: pó liofilizado e Frasco B: solução tampão, indicação: diagnóstico e manejo de tumores neuroendócrinos (TNE) que expressam receptores de somatostatina, apresentação: Frasco A + Frasco B</w:t>
            </w:r>
          </w:p>
        </w:tc>
        <w:tc>
          <w:tcPr>
            <w:tcW w:w="1177" w:type="dxa"/>
          </w:tcPr>
          <w:p>
            <w:pPr>
              <w:pStyle w:val="TableParagraph"/>
              <w:rPr>
                <w:b/>
                <w:sz w:val="23"/>
              </w:rPr>
            </w:pPr>
          </w:p>
          <w:p>
            <w:pPr>
              <w:pStyle w:val="TableParagraph"/>
              <w:rPr>
                <w:b/>
                <w:sz w:val="23"/>
              </w:rPr>
            </w:pPr>
          </w:p>
          <w:p>
            <w:pPr>
              <w:pStyle w:val="TableParagraph"/>
              <w:rPr>
                <w:b/>
                <w:sz w:val="23"/>
              </w:rPr>
            </w:pPr>
          </w:p>
          <w:p>
            <w:pPr>
              <w:pStyle w:val="TableParagraph"/>
              <w:rPr>
                <w:b/>
                <w:sz w:val="23"/>
              </w:rPr>
            </w:pPr>
          </w:p>
          <w:p>
            <w:pPr>
              <w:pStyle w:val="TableParagraph"/>
              <w:spacing w:before="256"/>
              <w:rPr>
                <w:b/>
                <w:sz w:val="23"/>
              </w:rPr>
            </w:pPr>
          </w:p>
          <w:p>
            <w:pPr>
              <w:pStyle w:val="TableParagraph"/>
              <w:ind w:left="57"/>
              <w:rPr>
                <w:sz w:val="23"/>
              </w:rPr>
            </w:pPr>
            <w:r>
              <w:rPr>
                <w:spacing w:val="-5"/>
                <w:sz w:val="23"/>
              </w:rPr>
              <w:t>KIT</w:t>
            </w:r>
          </w:p>
        </w:tc>
        <w:tc>
          <w:tcPr>
            <w:tcW w:w="1679" w:type="dxa"/>
          </w:tcPr>
          <w:p>
            <w:pPr>
              <w:pStyle w:val="TableParagraph"/>
              <w:rPr>
                <w:b/>
                <w:sz w:val="23"/>
              </w:rPr>
            </w:pPr>
          </w:p>
          <w:p>
            <w:pPr>
              <w:pStyle w:val="TableParagraph"/>
              <w:rPr>
                <w:b/>
                <w:sz w:val="23"/>
              </w:rPr>
            </w:pPr>
          </w:p>
          <w:p>
            <w:pPr>
              <w:pStyle w:val="TableParagraph"/>
              <w:rPr>
                <w:b/>
                <w:sz w:val="23"/>
              </w:rPr>
            </w:pPr>
          </w:p>
          <w:p>
            <w:pPr>
              <w:pStyle w:val="TableParagraph"/>
              <w:rPr>
                <w:b/>
                <w:sz w:val="23"/>
              </w:rPr>
            </w:pPr>
          </w:p>
          <w:p>
            <w:pPr>
              <w:pStyle w:val="TableParagraph"/>
              <w:spacing w:before="256"/>
              <w:rPr>
                <w:b/>
                <w:sz w:val="23"/>
              </w:rPr>
            </w:pPr>
          </w:p>
          <w:p>
            <w:pPr>
              <w:pStyle w:val="TableParagraph"/>
              <w:ind w:left="57"/>
              <w:rPr>
                <w:sz w:val="23"/>
              </w:rPr>
            </w:pPr>
            <w:r>
              <w:rPr>
                <w:spacing w:val="-5"/>
                <w:sz w:val="23"/>
              </w:rPr>
              <w:t>20</w:t>
            </w:r>
          </w:p>
        </w:tc>
        <w:tc>
          <w:tcPr>
            <w:tcW w:w="1177" w:type="dxa"/>
          </w:tcPr>
          <w:p>
            <w:pPr>
              <w:pStyle w:val="TableParagraph"/>
              <w:rPr>
                <w:b/>
                <w:sz w:val="23"/>
              </w:rPr>
            </w:pPr>
          </w:p>
          <w:p>
            <w:pPr>
              <w:pStyle w:val="TableParagraph"/>
              <w:rPr>
                <w:b/>
                <w:sz w:val="23"/>
              </w:rPr>
            </w:pPr>
          </w:p>
          <w:p>
            <w:pPr>
              <w:pStyle w:val="TableParagraph"/>
              <w:rPr>
                <w:b/>
                <w:sz w:val="23"/>
              </w:rPr>
            </w:pPr>
          </w:p>
          <w:p>
            <w:pPr>
              <w:pStyle w:val="TableParagraph"/>
              <w:rPr>
                <w:b/>
                <w:sz w:val="23"/>
              </w:rPr>
            </w:pPr>
          </w:p>
          <w:p>
            <w:pPr>
              <w:pStyle w:val="TableParagraph"/>
              <w:spacing w:before="256"/>
              <w:rPr>
                <w:b/>
                <w:sz w:val="23"/>
              </w:rPr>
            </w:pPr>
          </w:p>
          <w:p>
            <w:pPr>
              <w:pStyle w:val="TableParagraph"/>
              <w:ind w:left="53"/>
              <w:rPr>
                <w:sz w:val="23"/>
              </w:rPr>
            </w:pPr>
            <w:r>
              <w:rPr>
                <w:spacing w:val="-5"/>
                <w:sz w:val="23"/>
              </w:rPr>
              <w:t>UN</w:t>
            </w:r>
          </w:p>
        </w:tc>
        <w:tc>
          <w:tcPr>
            <w:tcW w:w="1679" w:type="dxa"/>
          </w:tcPr>
          <w:p>
            <w:pPr>
              <w:pStyle w:val="TableParagraph"/>
              <w:rPr>
                <w:b/>
                <w:sz w:val="23"/>
              </w:rPr>
            </w:pPr>
          </w:p>
          <w:p>
            <w:pPr>
              <w:pStyle w:val="TableParagraph"/>
              <w:rPr>
                <w:b/>
                <w:sz w:val="23"/>
              </w:rPr>
            </w:pPr>
          </w:p>
          <w:p>
            <w:pPr>
              <w:pStyle w:val="TableParagraph"/>
              <w:rPr>
                <w:b/>
                <w:sz w:val="23"/>
              </w:rPr>
            </w:pPr>
          </w:p>
          <w:p>
            <w:pPr>
              <w:pStyle w:val="TableParagraph"/>
              <w:rPr>
                <w:b/>
                <w:sz w:val="23"/>
              </w:rPr>
            </w:pPr>
          </w:p>
          <w:p>
            <w:pPr>
              <w:pStyle w:val="TableParagraph"/>
              <w:spacing w:before="256"/>
              <w:rPr>
                <w:b/>
                <w:sz w:val="23"/>
              </w:rPr>
            </w:pPr>
          </w:p>
          <w:p>
            <w:pPr>
              <w:pStyle w:val="TableParagraph"/>
              <w:ind w:left="53"/>
              <w:rPr>
                <w:sz w:val="23"/>
              </w:rPr>
            </w:pPr>
            <w:r>
              <w:rPr>
                <w:spacing w:val="-5"/>
                <w:sz w:val="23"/>
              </w:rPr>
              <w:t>20</w:t>
            </w:r>
          </w:p>
        </w:tc>
      </w:tr>
    </w:tbl>
    <w:p>
      <w:pPr>
        <w:pStyle w:val="BodyText"/>
        <w:spacing w:before="0"/>
        <w:ind w:left="0"/>
        <w:rPr>
          <w:b/>
        </w:rPr>
      </w:pPr>
    </w:p>
    <w:p>
      <w:pPr>
        <w:pStyle w:val="BodyText"/>
        <w:spacing w:before="41"/>
        <w:ind w:left="0"/>
        <w:rPr>
          <w:b/>
        </w:rPr>
      </w:pPr>
    </w:p>
    <w:p>
      <w:pPr>
        <w:pStyle w:val="Heading2"/>
        <w:numPr>
          <w:ilvl w:val="1"/>
          <w:numId w:val="27"/>
        </w:numPr>
        <w:tabs>
          <w:tab w:pos="839" w:val="left" w:leader="none"/>
        </w:tabs>
        <w:spacing w:line="240" w:lineRule="auto" w:before="0" w:after="0"/>
        <w:ind w:left="839" w:right="0" w:hanging="400"/>
        <w:jc w:val="both"/>
      </w:pPr>
      <w:r>
        <w:rPr/>
        <w:t>Parcelamento</w:t>
      </w:r>
      <w:r>
        <w:rPr>
          <w:spacing w:val="-12"/>
        </w:rPr>
        <w:t> </w:t>
      </w:r>
      <w:r>
        <w:rPr/>
        <w:t>do</w:t>
      </w:r>
      <w:r>
        <w:rPr>
          <w:spacing w:val="-11"/>
        </w:rPr>
        <w:t> </w:t>
      </w:r>
      <w:r>
        <w:rPr>
          <w:spacing w:val="-2"/>
        </w:rPr>
        <w:t>Objeto:</w:t>
      </w:r>
    </w:p>
    <w:p>
      <w:pPr>
        <w:pStyle w:val="BodyText"/>
        <w:spacing w:before="221"/>
        <w:ind w:left="0"/>
        <w:rPr>
          <w:b/>
        </w:rPr>
      </w:pPr>
    </w:p>
    <w:p>
      <w:pPr>
        <w:pStyle w:val="BodyText"/>
        <w:spacing w:line="235" w:lineRule="auto" w:before="0"/>
        <w:ind w:right="429"/>
        <w:jc w:val="both"/>
      </w:pPr>
      <w:r>
        <w:rPr/>
        <w:t>Optou-se pelo parcelamento do objeto, pelo dever de buscar a ampliação da competição e de evitar a concentração de mercado. Adicionalmente, </w:t>
      </w:r>
      <w:r>
        <w:rPr/>
        <w:t>alguns dos materiais podem não ser fornecidos por um determinado fornecedor, o que torna o parcelamento a alternativa mais adequad</w:t>
      </w:r>
    </w:p>
    <w:p>
      <w:pPr>
        <w:pStyle w:val="BodyText"/>
        <w:spacing w:before="218"/>
        <w:ind w:left="0"/>
      </w:pPr>
    </w:p>
    <w:p>
      <w:pPr>
        <w:pStyle w:val="Heading1"/>
        <w:numPr>
          <w:ilvl w:val="0"/>
          <w:numId w:val="27"/>
        </w:numPr>
        <w:tabs>
          <w:tab w:pos="667" w:val="left" w:leader="none"/>
        </w:tabs>
        <w:spacing w:line="240" w:lineRule="auto" w:before="0" w:after="0"/>
        <w:ind w:left="667" w:right="0" w:hanging="228"/>
        <w:jc w:val="left"/>
      </w:pPr>
      <w:r>
        <w:rPr>
          <w:spacing w:val="-2"/>
        </w:rPr>
        <w:t>DESCRIÇÃO</w:t>
      </w:r>
      <w:r>
        <w:rPr>
          <w:spacing w:val="1"/>
        </w:rPr>
        <w:t> </w:t>
      </w:r>
      <w:r>
        <w:rPr>
          <w:spacing w:val="-2"/>
        </w:rPr>
        <w:t>DA</w:t>
      </w:r>
      <w:r>
        <w:rPr>
          <w:spacing w:val="-11"/>
        </w:rPr>
        <w:t> </w:t>
      </w:r>
      <w:r>
        <w:rPr>
          <w:spacing w:val="-2"/>
        </w:rPr>
        <w:t>CONTRATAÇÃO:</w:t>
      </w:r>
    </w:p>
    <w:p>
      <w:pPr>
        <w:pStyle w:val="BodyText"/>
        <w:spacing w:before="217"/>
        <w:ind w:left="0"/>
        <w:rPr>
          <w:b/>
        </w:rPr>
      </w:pPr>
    </w:p>
    <w:p>
      <w:pPr>
        <w:pStyle w:val="ListParagraph"/>
        <w:numPr>
          <w:ilvl w:val="1"/>
          <w:numId w:val="27"/>
        </w:numPr>
        <w:tabs>
          <w:tab w:pos="839" w:val="left" w:leader="none"/>
        </w:tabs>
        <w:spacing w:line="240" w:lineRule="auto" w:before="0" w:after="0"/>
        <w:ind w:left="839" w:right="0" w:hanging="400"/>
        <w:jc w:val="left"/>
        <w:rPr>
          <w:b/>
          <w:sz w:val="23"/>
        </w:rPr>
      </w:pPr>
      <w:r>
        <w:rPr>
          <w:b/>
          <w:sz w:val="23"/>
        </w:rPr>
        <w:t>FORMA</w:t>
      </w:r>
      <w:r>
        <w:rPr>
          <w:b/>
          <w:spacing w:val="-15"/>
          <w:sz w:val="23"/>
        </w:rPr>
        <w:t> </w:t>
      </w:r>
      <w:r>
        <w:rPr>
          <w:b/>
          <w:sz w:val="23"/>
        </w:rPr>
        <w:t>DE</w:t>
      </w:r>
      <w:r>
        <w:rPr>
          <w:b/>
          <w:spacing w:val="-11"/>
          <w:sz w:val="23"/>
        </w:rPr>
        <w:t> </w:t>
      </w:r>
      <w:r>
        <w:rPr>
          <w:b/>
          <w:spacing w:val="-2"/>
          <w:sz w:val="23"/>
        </w:rPr>
        <w:t>EXECUÇÃO:</w:t>
      </w:r>
    </w:p>
    <w:p>
      <w:pPr>
        <w:pStyle w:val="BodyText"/>
        <w:spacing w:before="217"/>
        <w:ind w:left="0"/>
        <w:rPr>
          <w:b/>
        </w:rPr>
      </w:pPr>
    </w:p>
    <w:p>
      <w:pPr>
        <w:pStyle w:val="ListParagraph"/>
        <w:numPr>
          <w:ilvl w:val="2"/>
          <w:numId w:val="27"/>
        </w:numPr>
        <w:tabs>
          <w:tab w:pos="1012" w:val="left" w:leader="none"/>
        </w:tabs>
        <w:spacing w:line="240" w:lineRule="auto" w:before="0" w:after="0"/>
        <w:ind w:left="1012" w:right="0" w:hanging="573"/>
        <w:jc w:val="both"/>
        <w:rPr>
          <w:sz w:val="23"/>
        </w:rPr>
      </w:pPr>
      <w:r>
        <w:rPr>
          <w:sz w:val="23"/>
        </w:rPr>
        <w:t>Em</w:t>
      </w:r>
      <w:r>
        <w:rPr>
          <w:spacing w:val="-10"/>
          <w:sz w:val="23"/>
        </w:rPr>
        <w:t> </w:t>
      </w:r>
      <w:r>
        <w:rPr>
          <w:sz w:val="23"/>
        </w:rPr>
        <w:t>caso</w:t>
      </w:r>
      <w:r>
        <w:rPr>
          <w:spacing w:val="-6"/>
          <w:sz w:val="23"/>
        </w:rPr>
        <w:t> </w:t>
      </w:r>
      <w:r>
        <w:rPr>
          <w:sz w:val="23"/>
        </w:rPr>
        <w:t>de</w:t>
      </w:r>
      <w:r>
        <w:rPr>
          <w:spacing w:val="-7"/>
          <w:sz w:val="23"/>
        </w:rPr>
        <w:t> </w:t>
      </w:r>
      <w:r>
        <w:rPr>
          <w:sz w:val="23"/>
        </w:rPr>
        <w:t>divergência</w:t>
      </w:r>
      <w:r>
        <w:rPr>
          <w:spacing w:val="-6"/>
          <w:sz w:val="23"/>
        </w:rPr>
        <w:t> </w:t>
      </w:r>
      <w:r>
        <w:rPr>
          <w:sz w:val="23"/>
        </w:rPr>
        <w:t>de</w:t>
      </w:r>
      <w:r>
        <w:rPr>
          <w:spacing w:val="-7"/>
          <w:sz w:val="23"/>
        </w:rPr>
        <w:t> </w:t>
      </w:r>
      <w:r>
        <w:rPr>
          <w:sz w:val="23"/>
        </w:rPr>
        <w:t>descrição</w:t>
      </w:r>
      <w:r>
        <w:rPr>
          <w:spacing w:val="-6"/>
          <w:sz w:val="23"/>
        </w:rPr>
        <w:t> </w:t>
      </w:r>
      <w:r>
        <w:rPr>
          <w:sz w:val="23"/>
        </w:rPr>
        <w:t>entre</w:t>
      </w:r>
      <w:r>
        <w:rPr>
          <w:spacing w:val="-7"/>
          <w:sz w:val="23"/>
        </w:rPr>
        <w:t> </w:t>
      </w:r>
      <w:r>
        <w:rPr>
          <w:sz w:val="23"/>
        </w:rPr>
        <w:t>o</w:t>
      </w:r>
      <w:r>
        <w:rPr>
          <w:spacing w:val="-6"/>
          <w:sz w:val="23"/>
        </w:rPr>
        <w:t> </w:t>
      </w:r>
      <w:r>
        <w:rPr>
          <w:sz w:val="23"/>
        </w:rPr>
        <w:t>ID</w:t>
      </w:r>
      <w:r>
        <w:rPr>
          <w:spacing w:val="-7"/>
          <w:sz w:val="23"/>
        </w:rPr>
        <w:t> </w:t>
      </w:r>
      <w:r>
        <w:rPr>
          <w:sz w:val="23"/>
        </w:rPr>
        <w:t>do</w:t>
      </w:r>
      <w:r>
        <w:rPr>
          <w:spacing w:val="-6"/>
          <w:sz w:val="23"/>
        </w:rPr>
        <w:t> </w:t>
      </w:r>
      <w:r>
        <w:rPr>
          <w:sz w:val="23"/>
        </w:rPr>
        <w:t>SIGA</w:t>
      </w:r>
      <w:r>
        <w:rPr>
          <w:spacing w:val="-15"/>
          <w:sz w:val="23"/>
        </w:rPr>
        <w:t> </w:t>
      </w:r>
      <w:r>
        <w:rPr>
          <w:sz w:val="23"/>
        </w:rPr>
        <w:t>e</w:t>
      </w:r>
      <w:r>
        <w:rPr>
          <w:spacing w:val="-6"/>
          <w:sz w:val="23"/>
        </w:rPr>
        <w:t> </w:t>
      </w:r>
      <w:r>
        <w:rPr>
          <w:sz w:val="23"/>
        </w:rPr>
        <w:t>o</w:t>
      </w:r>
      <w:r>
        <w:rPr>
          <w:spacing w:val="-10"/>
          <w:sz w:val="23"/>
        </w:rPr>
        <w:t> </w:t>
      </w:r>
      <w:r>
        <w:rPr>
          <w:sz w:val="23"/>
        </w:rPr>
        <w:t>Termo</w:t>
      </w:r>
      <w:r>
        <w:rPr>
          <w:spacing w:val="-7"/>
          <w:sz w:val="23"/>
        </w:rPr>
        <w:t> </w:t>
      </w:r>
      <w:r>
        <w:rPr>
          <w:sz w:val="23"/>
        </w:rPr>
        <w:t>de</w:t>
      </w:r>
      <w:r>
        <w:rPr>
          <w:spacing w:val="-6"/>
          <w:sz w:val="23"/>
        </w:rPr>
        <w:t> </w:t>
      </w:r>
      <w:r>
        <w:rPr>
          <w:sz w:val="23"/>
        </w:rPr>
        <w:t>Referência,</w:t>
      </w:r>
      <w:r>
        <w:rPr>
          <w:spacing w:val="-7"/>
          <w:sz w:val="23"/>
        </w:rPr>
        <w:t> </w:t>
      </w:r>
      <w:r>
        <w:rPr>
          <w:sz w:val="23"/>
        </w:rPr>
        <w:t>vale</w:t>
      </w:r>
      <w:r>
        <w:rPr>
          <w:spacing w:val="-6"/>
          <w:sz w:val="23"/>
        </w:rPr>
        <w:t> </w:t>
      </w:r>
      <w:r>
        <w:rPr>
          <w:sz w:val="23"/>
        </w:rPr>
        <w:t>o</w:t>
      </w:r>
      <w:r>
        <w:rPr>
          <w:spacing w:val="-7"/>
          <w:sz w:val="23"/>
        </w:rPr>
        <w:t> </w:t>
      </w:r>
      <w:r>
        <w:rPr>
          <w:sz w:val="23"/>
        </w:rPr>
        <w:t>que</w:t>
      </w:r>
      <w:r>
        <w:rPr>
          <w:spacing w:val="-6"/>
          <w:sz w:val="23"/>
        </w:rPr>
        <w:t> </w:t>
      </w:r>
      <w:r>
        <w:rPr>
          <w:sz w:val="23"/>
        </w:rPr>
        <w:t>está</w:t>
      </w:r>
      <w:r>
        <w:rPr>
          <w:spacing w:val="-7"/>
          <w:sz w:val="23"/>
        </w:rPr>
        <w:t> </w:t>
      </w:r>
      <w:r>
        <w:rPr>
          <w:sz w:val="23"/>
        </w:rPr>
        <w:t>exposto</w:t>
      </w:r>
      <w:r>
        <w:rPr>
          <w:spacing w:val="-6"/>
          <w:sz w:val="23"/>
        </w:rPr>
        <w:t> </w:t>
      </w:r>
      <w:r>
        <w:rPr>
          <w:sz w:val="23"/>
        </w:rPr>
        <w:t>nas</w:t>
      </w:r>
      <w:r>
        <w:rPr>
          <w:spacing w:val="-7"/>
          <w:sz w:val="23"/>
        </w:rPr>
        <w:t> </w:t>
      </w:r>
      <w:r>
        <w:rPr>
          <w:sz w:val="23"/>
        </w:rPr>
        <w:t>especificações</w:t>
      </w:r>
      <w:r>
        <w:rPr>
          <w:spacing w:val="-6"/>
          <w:sz w:val="23"/>
        </w:rPr>
        <w:t> </w:t>
      </w:r>
      <w:r>
        <w:rPr>
          <w:sz w:val="23"/>
        </w:rPr>
        <w:t>deste</w:t>
      </w:r>
      <w:r>
        <w:rPr>
          <w:spacing w:val="-10"/>
          <w:sz w:val="23"/>
        </w:rPr>
        <w:t> </w:t>
      </w:r>
      <w:r>
        <w:rPr>
          <w:spacing w:val="-2"/>
          <w:sz w:val="23"/>
        </w:rPr>
        <w:t>Termo;</w:t>
      </w:r>
    </w:p>
    <w:p>
      <w:pPr>
        <w:pStyle w:val="ListParagraph"/>
        <w:numPr>
          <w:ilvl w:val="2"/>
          <w:numId w:val="27"/>
        </w:numPr>
        <w:tabs>
          <w:tab w:pos="1012" w:val="left" w:leader="none"/>
        </w:tabs>
        <w:spacing w:line="240" w:lineRule="auto" w:before="109" w:after="0"/>
        <w:ind w:left="1012" w:right="0" w:hanging="573"/>
        <w:jc w:val="both"/>
        <w:rPr>
          <w:sz w:val="23"/>
        </w:rPr>
      </w:pPr>
      <w:r>
        <w:rPr>
          <w:sz w:val="23"/>
        </w:rPr>
        <w:t>O</w:t>
      </w:r>
      <w:r>
        <w:rPr>
          <w:spacing w:val="-6"/>
          <w:sz w:val="23"/>
        </w:rPr>
        <w:t> </w:t>
      </w:r>
      <w:r>
        <w:rPr>
          <w:sz w:val="23"/>
        </w:rPr>
        <w:t>regime</w:t>
      </w:r>
      <w:r>
        <w:rPr>
          <w:spacing w:val="-6"/>
          <w:sz w:val="23"/>
        </w:rPr>
        <w:t> </w:t>
      </w:r>
      <w:r>
        <w:rPr>
          <w:sz w:val="23"/>
        </w:rPr>
        <w:t>de</w:t>
      </w:r>
      <w:r>
        <w:rPr>
          <w:spacing w:val="-6"/>
          <w:sz w:val="23"/>
        </w:rPr>
        <w:t> </w:t>
      </w:r>
      <w:r>
        <w:rPr>
          <w:sz w:val="23"/>
        </w:rPr>
        <w:t>fornecimento</w:t>
      </w:r>
      <w:r>
        <w:rPr>
          <w:spacing w:val="-5"/>
          <w:sz w:val="23"/>
        </w:rPr>
        <w:t> </w:t>
      </w:r>
      <w:r>
        <w:rPr>
          <w:sz w:val="23"/>
        </w:rPr>
        <w:t>será</w:t>
      </w:r>
      <w:r>
        <w:rPr>
          <w:spacing w:val="-6"/>
          <w:sz w:val="23"/>
        </w:rPr>
        <w:t> </w:t>
      </w:r>
      <w:r>
        <w:rPr>
          <w:sz w:val="23"/>
        </w:rPr>
        <w:t>de</w:t>
      </w:r>
      <w:r>
        <w:rPr>
          <w:spacing w:val="-6"/>
          <w:sz w:val="23"/>
        </w:rPr>
        <w:t> </w:t>
      </w:r>
      <w:r>
        <w:rPr>
          <w:spacing w:val="-2"/>
          <w:sz w:val="23"/>
        </w:rPr>
        <w:t>venda;</w:t>
      </w:r>
    </w:p>
    <w:p>
      <w:pPr>
        <w:pStyle w:val="ListParagraph"/>
        <w:numPr>
          <w:ilvl w:val="2"/>
          <w:numId w:val="27"/>
        </w:numPr>
        <w:tabs>
          <w:tab w:pos="1002" w:val="left" w:leader="none"/>
        </w:tabs>
        <w:spacing w:line="235" w:lineRule="auto" w:before="113" w:after="0"/>
        <w:ind w:left="439" w:right="429" w:firstLine="0"/>
        <w:jc w:val="both"/>
        <w:rPr>
          <w:sz w:val="23"/>
        </w:rPr>
      </w:pPr>
      <w:r>
        <w:rPr>
          <w:sz w:val="23"/>
        </w:rPr>
        <w:t>A</w:t>
      </w:r>
      <w:r>
        <w:rPr>
          <w:spacing w:val="-13"/>
          <w:sz w:val="23"/>
        </w:rPr>
        <w:t> </w:t>
      </w:r>
      <w:r>
        <w:rPr>
          <w:sz w:val="23"/>
        </w:rPr>
        <w:t>memória</w:t>
      </w:r>
      <w:r>
        <w:rPr>
          <w:spacing w:val="-1"/>
          <w:sz w:val="23"/>
        </w:rPr>
        <w:t> </w:t>
      </w:r>
      <w:r>
        <w:rPr>
          <w:sz w:val="23"/>
        </w:rPr>
        <w:t>de</w:t>
      </w:r>
      <w:r>
        <w:rPr>
          <w:spacing w:val="-1"/>
          <w:sz w:val="23"/>
        </w:rPr>
        <w:t> </w:t>
      </w:r>
      <w:r>
        <w:rPr>
          <w:sz w:val="23"/>
        </w:rPr>
        <w:t>cálculo</w:t>
      </w:r>
      <w:r>
        <w:rPr>
          <w:spacing w:val="-1"/>
          <w:sz w:val="23"/>
        </w:rPr>
        <w:t> </w:t>
      </w:r>
      <w:r>
        <w:rPr>
          <w:sz w:val="23"/>
        </w:rPr>
        <w:t>para</w:t>
      </w:r>
      <w:r>
        <w:rPr>
          <w:spacing w:val="-1"/>
          <w:sz w:val="23"/>
        </w:rPr>
        <w:t> </w:t>
      </w:r>
      <w:r>
        <w:rPr>
          <w:sz w:val="23"/>
        </w:rPr>
        <w:t>compor</w:t>
      </w:r>
      <w:r>
        <w:rPr>
          <w:spacing w:val="-1"/>
          <w:sz w:val="23"/>
        </w:rPr>
        <w:t> </w:t>
      </w:r>
      <w:r>
        <w:rPr>
          <w:sz w:val="23"/>
        </w:rPr>
        <w:t>a</w:t>
      </w:r>
      <w:r>
        <w:rPr>
          <w:spacing w:val="-1"/>
          <w:sz w:val="23"/>
        </w:rPr>
        <w:t> </w:t>
      </w:r>
      <w:r>
        <w:rPr>
          <w:sz w:val="23"/>
        </w:rPr>
        <w:t>quantidade</w:t>
      </w:r>
      <w:r>
        <w:rPr>
          <w:spacing w:val="-1"/>
          <w:sz w:val="23"/>
        </w:rPr>
        <w:t> </w:t>
      </w:r>
      <w:r>
        <w:rPr>
          <w:sz w:val="23"/>
        </w:rPr>
        <w:t>total</w:t>
      </w:r>
      <w:r>
        <w:rPr>
          <w:spacing w:val="-1"/>
          <w:sz w:val="23"/>
        </w:rPr>
        <w:t> </w:t>
      </w:r>
      <w:r>
        <w:rPr>
          <w:sz w:val="23"/>
        </w:rPr>
        <w:t>do</w:t>
      </w:r>
      <w:r>
        <w:rPr>
          <w:spacing w:val="-1"/>
          <w:sz w:val="23"/>
        </w:rPr>
        <w:t> </w:t>
      </w:r>
      <w:r>
        <w:rPr>
          <w:sz w:val="23"/>
        </w:rPr>
        <w:t>item</w:t>
      </w:r>
      <w:r>
        <w:rPr>
          <w:spacing w:val="-1"/>
          <w:sz w:val="23"/>
        </w:rPr>
        <w:t> </w:t>
      </w:r>
      <w:r>
        <w:rPr>
          <w:sz w:val="23"/>
        </w:rPr>
        <w:t>a</w:t>
      </w:r>
      <w:r>
        <w:rPr>
          <w:spacing w:val="-1"/>
          <w:sz w:val="23"/>
        </w:rPr>
        <w:t> </w:t>
      </w:r>
      <w:r>
        <w:rPr>
          <w:sz w:val="23"/>
        </w:rPr>
        <w:t>ser</w:t>
      </w:r>
      <w:r>
        <w:rPr>
          <w:spacing w:val="-1"/>
          <w:sz w:val="23"/>
        </w:rPr>
        <w:t> </w:t>
      </w:r>
      <w:r>
        <w:rPr>
          <w:sz w:val="23"/>
        </w:rPr>
        <w:t>contratado</w:t>
      </w:r>
      <w:r>
        <w:rPr>
          <w:spacing w:val="-1"/>
          <w:sz w:val="23"/>
        </w:rPr>
        <w:t> </w:t>
      </w:r>
      <w:r>
        <w:rPr>
          <w:sz w:val="23"/>
        </w:rPr>
        <w:t>se</w:t>
      </w:r>
      <w:r>
        <w:rPr>
          <w:spacing w:val="-1"/>
          <w:sz w:val="23"/>
        </w:rPr>
        <w:t> </w:t>
      </w:r>
      <w:r>
        <w:rPr>
          <w:sz w:val="23"/>
        </w:rPr>
        <w:t>baseia</w:t>
      </w:r>
      <w:r>
        <w:rPr>
          <w:spacing w:val="-1"/>
          <w:sz w:val="23"/>
        </w:rPr>
        <w:t> </w:t>
      </w:r>
      <w:r>
        <w:rPr>
          <w:sz w:val="23"/>
        </w:rPr>
        <w:t>na</w:t>
      </w:r>
      <w:r>
        <w:rPr>
          <w:spacing w:val="-1"/>
          <w:sz w:val="23"/>
        </w:rPr>
        <w:t> </w:t>
      </w:r>
      <w:r>
        <w:rPr>
          <w:sz w:val="23"/>
        </w:rPr>
        <w:t>análise</w:t>
      </w:r>
      <w:r>
        <w:rPr>
          <w:spacing w:val="-1"/>
          <w:sz w:val="23"/>
        </w:rPr>
        <w:t> </w:t>
      </w:r>
      <w:r>
        <w:rPr>
          <w:sz w:val="23"/>
        </w:rPr>
        <w:t>da</w:t>
      </w:r>
      <w:r>
        <w:rPr>
          <w:spacing w:val="-1"/>
          <w:sz w:val="23"/>
        </w:rPr>
        <w:t> </w:t>
      </w:r>
      <w:r>
        <w:rPr>
          <w:sz w:val="23"/>
        </w:rPr>
        <w:t>capacidade</w:t>
      </w:r>
      <w:r>
        <w:rPr>
          <w:spacing w:val="-1"/>
          <w:sz w:val="23"/>
        </w:rPr>
        <w:t> </w:t>
      </w:r>
      <w:r>
        <w:rPr>
          <w:sz w:val="23"/>
        </w:rPr>
        <w:t>operacional</w:t>
      </w:r>
      <w:r>
        <w:rPr>
          <w:spacing w:val="-1"/>
          <w:sz w:val="23"/>
        </w:rPr>
        <w:t> </w:t>
      </w:r>
      <w:r>
        <w:rPr>
          <w:sz w:val="23"/>
        </w:rPr>
        <w:t>máxima</w:t>
      </w:r>
      <w:r>
        <w:rPr>
          <w:spacing w:val="-1"/>
          <w:sz w:val="23"/>
        </w:rPr>
        <w:t> </w:t>
      </w:r>
      <w:r>
        <w:rPr>
          <w:sz w:val="23"/>
        </w:rPr>
        <w:t>da</w:t>
      </w:r>
      <w:r>
        <w:rPr>
          <w:spacing w:val="-1"/>
          <w:sz w:val="23"/>
        </w:rPr>
        <w:t> </w:t>
      </w:r>
      <w:r>
        <w:rPr>
          <w:sz w:val="23"/>
        </w:rPr>
        <w:t>unidade</w:t>
      </w:r>
      <w:r>
        <w:rPr>
          <w:spacing w:val="-1"/>
          <w:sz w:val="23"/>
        </w:rPr>
        <w:t> </w:t>
      </w:r>
      <w:r>
        <w:rPr>
          <w:sz w:val="23"/>
        </w:rPr>
        <w:t>de Medicina Nuclear, e na quantidade autorizada na Licença de Construção emitida pela Autoridade Nacional de Segurança Nuclear (antiga Comissão Nacional de Energia Nuclear) ;</w:t>
      </w:r>
    </w:p>
    <w:p>
      <w:pPr>
        <w:pStyle w:val="ListParagraph"/>
        <w:numPr>
          <w:ilvl w:val="2"/>
          <w:numId w:val="27"/>
        </w:numPr>
        <w:tabs>
          <w:tab w:pos="1012" w:val="left" w:leader="none"/>
        </w:tabs>
        <w:spacing w:line="240" w:lineRule="auto" w:before="108" w:after="0"/>
        <w:ind w:left="1012" w:right="0" w:hanging="573"/>
        <w:jc w:val="both"/>
        <w:rPr>
          <w:sz w:val="23"/>
        </w:rPr>
      </w:pPr>
      <w:r>
        <w:rPr>
          <w:sz w:val="23"/>
        </w:rPr>
        <w:t>Os</w:t>
      </w:r>
      <w:r>
        <w:rPr>
          <w:spacing w:val="-8"/>
          <w:sz w:val="23"/>
        </w:rPr>
        <w:t> </w:t>
      </w:r>
      <w:r>
        <w:rPr>
          <w:sz w:val="23"/>
        </w:rPr>
        <w:t>bens</w:t>
      </w:r>
      <w:r>
        <w:rPr>
          <w:spacing w:val="-8"/>
          <w:sz w:val="23"/>
        </w:rPr>
        <w:t> </w:t>
      </w:r>
      <w:r>
        <w:rPr>
          <w:sz w:val="23"/>
        </w:rPr>
        <w:t>objeto</w:t>
      </w:r>
      <w:r>
        <w:rPr>
          <w:spacing w:val="-8"/>
          <w:sz w:val="23"/>
        </w:rPr>
        <w:t> </w:t>
      </w:r>
      <w:r>
        <w:rPr>
          <w:sz w:val="23"/>
        </w:rPr>
        <w:t>desta</w:t>
      </w:r>
      <w:r>
        <w:rPr>
          <w:spacing w:val="-8"/>
          <w:sz w:val="23"/>
        </w:rPr>
        <w:t> </w:t>
      </w:r>
      <w:r>
        <w:rPr>
          <w:sz w:val="23"/>
        </w:rPr>
        <w:t>contratação</w:t>
      </w:r>
      <w:r>
        <w:rPr>
          <w:spacing w:val="-8"/>
          <w:sz w:val="23"/>
        </w:rPr>
        <w:t> </w:t>
      </w:r>
      <w:r>
        <w:rPr>
          <w:sz w:val="23"/>
        </w:rPr>
        <w:t>são</w:t>
      </w:r>
      <w:r>
        <w:rPr>
          <w:spacing w:val="-8"/>
          <w:sz w:val="23"/>
        </w:rPr>
        <w:t> </w:t>
      </w:r>
      <w:r>
        <w:rPr>
          <w:sz w:val="23"/>
        </w:rPr>
        <w:t>caracterizados</w:t>
      </w:r>
      <w:r>
        <w:rPr>
          <w:spacing w:val="-8"/>
          <w:sz w:val="23"/>
        </w:rPr>
        <w:t> </w:t>
      </w:r>
      <w:r>
        <w:rPr>
          <w:sz w:val="23"/>
        </w:rPr>
        <w:t>como</w:t>
      </w:r>
      <w:r>
        <w:rPr>
          <w:spacing w:val="-8"/>
          <w:sz w:val="23"/>
        </w:rPr>
        <w:t> </w:t>
      </w:r>
      <w:r>
        <w:rPr>
          <w:sz w:val="23"/>
        </w:rPr>
        <w:t>comuns,</w:t>
      </w:r>
      <w:r>
        <w:rPr>
          <w:spacing w:val="-8"/>
          <w:sz w:val="23"/>
        </w:rPr>
        <w:t> </w:t>
      </w:r>
      <w:r>
        <w:rPr>
          <w:sz w:val="23"/>
        </w:rPr>
        <w:t>conforme</w:t>
      </w:r>
      <w:r>
        <w:rPr>
          <w:spacing w:val="-8"/>
          <w:sz w:val="23"/>
        </w:rPr>
        <w:t> </w:t>
      </w:r>
      <w:r>
        <w:rPr>
          <w:sz w:val="23"/>
        </w:rPr>
        <w:t>justificativa</w:t>
      </w:r>
      <w:r>
        <w:rPr>
          <w:spacing w:val="-8"/>
          <w:sz w:val="23"/>
        </w:rPr>
        <w:t> </w:t>
      </w:r>
      <w:r>
        <w:rPr>
          <w:sz w:val="23"/>
        </w:rPr>
        <w:t>constante</w:t>
      </w:r>
      <w:r>
        <w:rPr>
          <w:spacing w:val="-8"/>
          <w:sz w:val="23"/>
        </w:rPr>
        <w:t> </w:t>
      </w:r>
      <w:r>
        <w:rPr>
          <w:sz w:val="23"/>
        </w:rPr>
        <w:t>do</w:t>
      </w:r>
      <w:r>
        <w:rPr>
          <w:spacing w:val="-8"/>
          <w:sz w:val="23"/>
        </w:rPr>
        <w:t> </w:t>
      </w:r>
      <w:r>
        <w:rPr>
          <w:sz w:val="23"/>
        </w:rPr>
        <w:t>Estudo</w:t>
      </w:r>
      <w:r>
        <w:rPr>
          <w:spacing w:val="-12"/>
          <w:sz w:val="23"/>
        </w:rPr>
        <w:t> </w:t>
      </w:r>
      <w:r>
        <w:rPr>
          <w:sz w:val="23"/>
        </w:rPr>
        <w:t>Técnico</w:t>
      </w:r>
      <w:r>
        <w:rPr>
          <w:spacing w:val="-8"/>
          <w:sz w:val="23"/>
        </w:rPr>
        <w:t> </w:t>
      </w:r>
      <w:r>
        <w:rPr>
          <w:sz w:val="23"/>
        </w:rPr>
        <w:t>Preliminar</w:t>
      </w:r>
      <w:r>
        <w:rPr>
          <w:spacing w:val="-8"/>
          <w:sz w:val="23"/>
        </w:rPr>
        <w:t> </w:t>
      </w:r>
      <w:r>
        <w:rPr>
          <w:spacing w:val="-2"/>
          <w:sz w:val="23"/>
        </w:rPr>
        <w:t>(</w:t>
      </w:r>
      <w:hyperlink r:id="rId33">
        <w:r>
          <w:rPr>
            <w:color w:val="0000ED"/>
            <w:spacing w:val="-2"/>
            <w:sz w:val="23"/>
            <w:u w:val="single" w:color="0000ED"/>
          </w:rPr>
          <w:t>115557760</w:t>
        </w:r>
      </w:hyperlink>
      <w:r>
        <w:rPr>
          <w:spacing w:val="-2"/>
          <w:sz w:val="23"/>
        </w:rPr>
        <w:t>);</w:t>
      </w:r>
    </w:p>
    <w:p>
      <w:pPr>
        <w:pStyle w:val="ListParagraph"/>
        <w:numPr>
          <w:ilvl w:val="2"/>
          <w:numId w:val="27"/>
        </w:numPr>
        <w:tabs>
          <w:tab w:pos="1012" w:val="left" w:leader="none"/>
        </w:tabs>
        <w:spacing w:line="240" w:lineRule="auto" w:before="109" w:after="0"/>
        <w:ind w:left="1012" w:right="0" w:hanging="573"/>
        <w:jc w:val="both"/>
        <w:rPr>
          <w:sz w:val="23"/>
        </w:rPr>
      </w:pPr>
      <w:r>
        <w:rPr>
          <w:sz w:val="23"/>
        </w:rPr>
        <w:t>O</w:t>
      </w:r>
      <w:r>
        <w:rPr>
          <w:spacing w:val="-6"/>
          <w:sz w:val="23"/>
        </w:rPr>
        <w:t> </w:t>
      </w:r>
      <w:r>
        <w:rPr>
          <w:sz w:val="23"/>
        </w:rPr>
        <w:t>objeto</w:t>
      </w:r>
      <w:r>
        <w:rPr>
          <w:spacing w:val="-6"/>
          <w:sz w:val="23"/>
        </w:rPr>
        <w:t> </w:t>
      </w:r>
      <w:r>
        <w:rPr>
          <w:sz w:val="23"/>
        </w:rPr>
        <w:t>desta</w:t>
      </w:r>
      <w:r>
        <w:rPr>
          <w:spacing w:val="-5"/>
          <w:sz w:val="23"/>
        </w:rPr>
        <w:t> </w:t>
      </w:r>
      <w:r>
        <w:rPr>
          <w:sz w:val="23"/>
        </w:rPr>
        <w:t>contratação</w:t>
      </w:r>
      <w:r>
        <w:rPr>
          <w:spacing w:val="-6"/>
          <w:sz w:val="23"/>
        </w:rPr>
        <w:t> </w:t>
      </w:r>
      <w:r>
        <w:rPr>
          <w:sz w:val="23"/>
        </w:rPr>
        <w:t>não</w:t>
      </w:r>
      <w:r>
        <w:rPr>
          <w:spacing w:val="-6"/>
          <w:sz w:val="23"/>
        </w:rPr>
        <w:t> </w:t>
      </w:r>
      <w:r>
        <w:rPr>
          <w:sz w:val="23"/>
        </w:rPr>
        <w:t>se</w:t>
      </w:r>
      <w:r>
        <w:rPr>
          <w:spacing w:val="-5"/>
          <w:sz w:val="23"/>
        </w:rPr>
        <w:t> </w:t>
      </w:r>
      <w:r>
        <w:rPr>
          <w:sz w:val="23"/>
        </w:rPr>
        <w:t>enquadra</w:t>
      </w:r>
      <w:r>
        <w:rPr>
          <w:spacing w:val="-6"/>
          <w:sz w:val="23"/>
        </w:rPr>
        <w:t> </w:t>
      </w:r>
      <w:r>
        <w:rPr>
          <w:sz w:val="23"/>
        </w:rPr>
        <w:t>como</w:t>
      </w:r>
      <w:r>
        <w:rPr>
          <w:spacing w:val="-6"/>
          <w:sz w:val="23"/>
        </w:rPr>
        <w:t> </w:t>
      </w:r>
      <w:r>
        <w:rPr>
          <w:sz w:val="23"/>
        </w:rPr>
        <w:t>sendo</w:t>
      </w:r>
      <w:r>
        <w:rPr>
          <w:spacing w:val="-5"/>
          <w:sz w:val="23"/>
        </w:rPr>
        <w:t> </w:t>
      </w:r>
      <w:r>
        <w:rPr>
          <w:sz w:val="23"/>
        </w:rPr>
        <w:t>de</w:t>
      </w:r>
      <w:r>
        <w:rPr>
          <w:spacing w:val="-6"/>
          <w:sz w:val="23"/>
        </w:rPr>
        <w:t> </w:t>
      </w:r>
      <w:r>
        <w:rPr>
          <w:sz w:val="23"/>
        </w:rPr>
        <w:t>bem</w:t>
      </w:r>
      <w:r>
        <w:rPr>
          <w:spacing w:val="-5"/>
          <w:sz w:val="23"/>
        </w:rPr>
        <w:t> </w:t>
      </w:r>
      <w:r>
        <w:rPr>
          <w:sz w:val="23"/>
        </w:rPr>
        <w:t>de</w:t>
      </w:r>
      <w:r>
        <w:rPr>
          <w:spacing w:val="-6"/>
          <w:sz w:val="23"/>
        </w:rPr>
        <w:t> </w:t>
      </w:r>
      <w:r>
        <w:rPr>
          <w:sz w:val="23"/>
        </w:rPr>
        <w:t>luxo,</w:t>
      </w:r>
      <w:r>
        <w:rPr>
          <w:spacing w:val="-6"/>
          <w:sz w:val="23"/>
        </w:rPr>
        <w:t> </w:t>
      </w:r>
      <w:r>
        <w:rPr>
          <w:sz w:val="23"/>
        </w:rPr>
        <w:t>conforme</w:t>
      </w:r>
      <w:r>
        <w:rPr>
          <w:spacing w:val="-5"/>
          <w:sz w:val="23"/>
        </w:rPr>
        <w:t> </w:t>
      </w:r>
      <w:r>
        <w:rPr>
          <w:sz w:val="23"/>
        </w:rPr>
        <w:t>Decreto</w:t>
      </w:r>
      <w:r>
        <w:rPr>
          <w:spacing w:val="-6"/>
          <w:sz w:val="23"/>
        </w:rPr>
        <w:t> </w:t>
      </w:r>
      <w:r>
        <w:rPr>
          <w:sz w:val="23"/>
        </w:rPr>
        <w:t>nº</w:t>
      </w:r>
      <w:r>
        <w:rPr>
          <w:spacing w:val="-6"/>
          <w:sz w:val="23"/>
        </w:rPr>
        <w:t> </w:t>
      </w:r>
      <w:r>
        <w:rPr>
          <w:sz w:val="23"/>
        </w:rPr>
        <w:t>10.818,</w:t>
      </w:r>
      <w:r>
        <w:rPr>
          <w:spacing w:val="-5"/>
          <w:sz w:val="23"/>
        </w:rPr>
        <w:t> </w:t>
      </w:r>
      <w:r>
        <w:rPr>
          <w:sz w:val="23"/>
        </w:rPr>
        <w:t>de</w:t>
      </w:r>
      <w:r>
        <w:rPr>
          <w:spacing w:val="-6"/>
          <w:sz w:val="23"/>
        </w:rPr>
        <w:t> </w:t>
      </w:r>
      <w:r>
        <w:rPr>
          <w:sz w:val="23"/>
        </w:rPr>
        <w:t>27</w:t>
      </w:r>
      <w:r>
        <w:rPr>
          <w:spacing w:val="-6"/>
          <w:sz w:val="23"/>
        </w:rPr>
        <w:t> </w:t>
      </w:r>
      <w:r>
        <w:rPr>
          <w:sz w:val="23"/>
        </w:rPr>
        <w:t>de</w:t>
      </w:r>
      <w:r>
        <w:rPr>
          <w:spacing w:val="-5"/>
          <w:sz w:val="23"/>
        </w:rPr>
        <w:t> </w:t>
      </w:r>
      <w:r>
        <w:rPr>
          <w:sz w:val="23"/>
        </w:rPr>
        <w:t>setembro</w:t>
      </w:r>
      <w:r>
        <w:rPr>
          <w:spacing w:val="-6"/>
          <w:sz w:val="23"/>
        </w:rPr>
        <w:t> </w:t>
      </w:r>
      <w:r>
        <w:rPr>
          <w:sz w:val="23"/>
        </w:rPr>
        <w:t>de</w:t>
      </w:r>
      <w:r>
        <w:rPr>
          <w:spacing w:val="-5"/>
          <w:sz w:val="23"/>
        </w:rPr>
        <w:t> </w:t>
      </w:r>
      <w:r>
        <w:rPr>
          <w:spacing w:val="-2"/>
          <w:sz w:val="23"/>
        </w:rPr>
        <w:t>2021;</w:t>
      </w:r>
    </w:p>
    <w:p>
      <w:pPr>
        <w:pStyle w:val="BodyText"/>
        <w:spacing w:before="217"/>
        <w:ind w:left="0"/>
      </w:pPr>
    </w:p>
    <w:p>
      <w:pPr>
        <w:pStyle w:val="Heading1"/>
        <w:numPr>
          <w:ilvl w:val="1"/>
          <w:numId w:val="27"/>
        </w:numPr>
        <w:tabs>
          <w:tab w:pos="839" w:val="left" w:leader="none"/>
        </w:tabs>
        <w:spacing w:line="240" w:lineRule="auto" w:before="0" w:after="0"/>
        <w:ind w:left="839" w:right="0" w:hanging="400"/>
        <w:jc w:val="left"/>
      </w:pPr>
      <w:r>
        <w:rPr>
          <w:spacing w:val="-2"/>
        </w:rPr>
        <w:t>POSSIBILIDADE</w:t>
      </w:r>
      <w:r>
        <w:rPr>
          <w:spacing w:val="-9"/>
        </w:rPr>
        <w:t> </w:t>
      </w:r>
      <w:r>
        <w:rPr>
          <w:spacing w:val="-2"/>
        </w:rPr>
        <w:t>DE</w:t>
      </w:r>
      <w:r>
        <w:rPr>
          <w:spacing w:val="-8"/>
        </w:rPr>
        <w:t> </w:t>
      </w:r>
      <w:r>
        <w:rPr>
          <w:spacing w:val="-2"/>
        </w:rPr>
        <w:t>PARTICIPAÇÃO</w:t>
      </w:r>
      <w:r>
        <w:rPr>
          <w:spacing w:val="-8"/>
        </w:rPr>
        <w:t> </w:t>
      </w:r>
      <w:r>
        <w:rPr>
          <w:spacing w:val="-2"/>
        </w:rPr>
        <w:t>DE</w:t>
      </w:r>
      <w:r>
        <w:rPr>
          <w:spacing w:val="-9"/>
        </w:rPr>
        <w:t> </w:t>
      </w:r>
      <w:r>
        <w:rPr>
          <w:spacing w:val="-2"/>
        </w:rPr>
        <w:t>COOPERATIVA:</w:t>
      </w:r>
    </w:p>
    <w:p>
      <w:pPr>
        <w:pStyle w:val="BodyText"/>
        <w:spacing w:line="235" w:lineRule="auto"/>
        <w:ind w:right="428"/>
        <w:jc w:val="both"/>
      </w:pPr>
      <w:r>
        <w:rPr/>
        <w:t>Não será permitida a participação de Cooperativas, uma vez que fere o Princípio Constitucional da Eficiência, considerando que todo e qualquer procedimento referente ao contrato, aos aditivos e pagamentos, necessitariam, obrigatoriamente, da assinatura, e da consequente anuência de todos </w:t>
      </w:r>
      <w:r>
        <w:rPr/>
        <w:t>os cooperados dificultando, ou até, impossibilitando, a célere execução do objeto pretendido.</w:t>
      </w:r>
    </w:p>
    <w:p>
      <w:pPr>
        <w:pStyle w:val="BodyText"/>
        <w:spacing w:line="235" w:lineRule="auto" w:before="112"/>
        <w:ind w:right="429"/>
        <w:jc w:val="both"/>
      </w:pPr>
      <w:r>
        <w:rPr/>
        <w:t>Adicionalmente, o objeto demandado apresenta características únicas, por se tratar não só de medicamento extremamente sofisticado do ponto de vista de produção, como também apresenta natureza radioativa, o que demanda os devidos licenciamentos da Autoridade Nacional de Segurança Nuclear e da Agência Nacional de Vigilância Sanitária.</w:t>
      </w:r>
    </w:p>
    <w:p>
      <w:pPr>
        <w:pStyle w:val="BodyText"/>
        <w:spacing w:before="216"/>
        <w:ind w:left="0"/>
      </w:pPr>
    </w:p>
    <w:p>
      <w:pPr>
        <w:pStyle w:val="Heading1"/>
        <w:numPr>
          <w:ilvl w:val="1"/>
          <w:numId w:val="27"/>
        </w:numPr>
        <w:tabs>
          <w:tab w:pos="839" w:val="left" w:leader="none"/>
        </w:tabs>
        <w:spacing w:line="240" w:lineRule="auto" w:before="1" w:after="0"/>
        <w:ind w:left="839" w:right="0" w:hanging="400"/>
        <w:jc w:val="left"/>
      </w:pPr>
      <w:r>
        <w:rPr>
          <w:spacing w:val="-2"/>
        </w:rPr>
        <w:t>POSSIBILIDADE</w:t>
      </w:r>
      <w:r>
        <w:rPr>
          <w:spacing w:val="-9"/>
        </w:rPr>
        <w:t> </w:t>
      </w:r>
      <w:r>
        <w:rPr>
          <w:spacing w:val="-2"/>
        </w:rPr>
        <w:t>DE</w:t>
      </w:r>
      <w:r>
        <w:rPr>
          <w:spacing w:val="-8"/>
        </w:rPr>
        <w:t> </w:t>
      </w:r>
      <w:r>
        <w:rPr>
          <w:spacing w:val="-2"/>
        </w:rPr>
        <w:t>PARTICIPAÇÃO</w:t>
      </w:r>
      <w:r>
        <w:rPr>
          <w:spacing w:val="-8"/>
        </w:rPr>
        <w:t> </w:t>
      </w:r>
      <w:r>
        <w:rPr>
          <w:spacing w:val="-2"/>
        </w:rPr>
        <w:t>DE</w:t>
      </w:r>
      <w:r>
        <w:rPr>
          <w:spacing w:val="-9"/>
        </w:rPr>
        <w:t> </w:t>
      </w:r>
      <w:r>
        <w:rPr>
          <w:spacing w:val="-2"/>
        </w:rPr>
        <w:t>CONSÓRCIO:</w:t>
      </w:r>
    </w:p>
    <w:p>
      <w:pPr>
        <w:pStyle w:val="BodyText"/>
        <w:spacing w:line="235" w:lineRule="auto" w:before="112"/>
        <w:ind w:right="428"/>
        <w:jc w:val="both"/>
      </w:pPr>
      <w:r>
        <w:rPr/>
        <w:t>Tradicionalmente, a formação de consórcios é admitida quando o objeto a ser licitado envolve questões de alta complexidade ou de relevante vulto, em que empresas, isoladamente, não teriam condições de suprir os requisitos de habilitação do edital. Nestes casos, a</w:t>
      </w:r>
      <w:r>
        <w:rPr>
          <w:spacing w:val="-11"/>
        </w:rPr>
        <w:t> </w:t>
      </w:r>
      <w:r>
        <w:rPr/>
        <w:t>Administração, com vistas a aumentar </w:t>
      </w:r>
      <w:r>
        <w:rPr/>
        <w:t>o número de participantes, admite a formação de consórcio.</w:t>
      </w:r>
    </w:p>
    <w:p>
      <w:pPr>
        <w:pStyle w:val="BodyText"/>
        <w:spacing w:before="108"/>
        <w:jc w:val="both"/>
      </w:pPr>
      <w:r>
        <w:rPr/>
        <w:t>O</w:t>
      </w:r>
      <w:r>
        <w:rPr>
          <w:spacing w:val="-10"/>
        </w:rPr>
        <w:t> </w:t>
      </w:r>
      <w:r>
        <w:rPr/>
        <w:t>Professor</w:t>
      </w:r>
      <w:r>
        <w:rPr>
          <w:spacing w:val="-7"/>
        </w:rPr>
        <w:t> </w:t>
      </w:r>
      <w:r>
        <w:rPr/>
        <w:t>MARÇAL</w:t>
      </w:r>
      <w:r>
        <w:rPr>
          <w:spacing w:val="-13"/>
        </w:rPr>
        <w:t> </w:t>
      </w:r>
      <w:r>
        <w:rPr/>
        <w:t>JUSTEN</w:t>
      </w:r>
      <w:r>
        <w:rPr>
          <w:spacing w:val="-7"/>
        </w:rPr>
        <w:t> </w:t>
      </w:r>
      <w:r>
        <w:rPr/>
        <w:t>FILHO,</w:t>
      </w:r>
      <w:r>
        <w:rPr>
          <w:spacing w:val="-6"/>
        </w:rPr>
        <w:t> </w:t>
      </w:r>
      <w:r>
        <w:rPr/>
        <w:t>in</w:t>
      </w:r>
      <w:r>
        <w:rPr>
          <w:spacing w:val="-7"/>
        </w:rPr>
        <w:t> </w:t>
      </w:r>
      <w:r>
        <w:rPr/>
        <w:t>Comentários</w:t>
      </w:r>
      <w:r>
        <w:rPr>
          <w:spacing w:val="-7"/>
        </w:rPr>
        <w:t> </w:t>
      </w:r>
      <w:r>
        <w:rPr/>
        <w:t>à</w:t>
      </w:r>
      <w:r>
        <w:rPr>
          <w:spacing w:val="-6"/>
        </w:rPr>
        <w:t> </w:t>
      </w:r>
      <w:r>
        <w:rPr/>
        <w:t>Lei</w:t>
      </w:r>
      <w:r>
        <w:rPr>
          <w:spacing w:val="-7"/>
        </w:rPr>
        <w:t> </w:t>
      </w:r>
      <w:r>
        <w:rPr/>
        <w:t>de</w:t>
      </w:r>
      <w:r>
        <w:rPr>
          <w:spacing w:val="-6"/>
        </w:rPr>
        <w:t> </w:t>
      </w:r>
      <w:r>
        <w:rPr/>
        <w:t>Licitações</w:t>
      </w:r>
      <w:r>
        <w:rPr>
          <w:spacing w:val="-7"/>
        </w:rPr>
        <w:t> </w:t>
      </w:r>
      <w:r>
        <w:rPr/>
        <w:t>e</w:t>
      </w:r>
      <w:r>
        <w:rPr>
          <w:spacing w:val="-6"/>
        </w:rPr>
        <w:t> </w:t>
      </w:r>
      <w:r>
        <w:rPr/>
        <w:t>Contratos</w:t>
      </w:r>
      <w:r>
        <w:rPr>
          <w:spacing w:val="-15"/>
        </w:rPr>
        <w:t> </w:t>
      </w:r>
      <w:r>
        <w:rPr/>
        <w:t>Administrativos,</w:t>
      </w:r>
      <w:r>
        <w:rPr>
          <w:spacing w:val="-6"/>
        </w:rPr>
        <w:t> </w:t>
      </w:r>
      <w:r>
        <w:rPr/>
        <w:t>13</w:t>
      </w:r>
      <w:r>
        <w:rPr>
          <w:spacing w:val="-7"/>
        </w:rPr>
        <w:t> </w:t>
      </w:r>
      <w:r>
        <w:rPr/>
        <w:t>ed.2009,</w:t>
      </w:r>
      <w:r>
        <w:rPr>
          <w:spacing w:val="-6"/>
        </w:rPr>
        <w:t> </w:t>
      </w:r>
      <w:r>
        <w:rPr/>
        <w:t>pág.</w:t>
      </w:r>
      <w:r>
        <w:rPr>
          <w:spacing w:val="-7"/>
        </w:rPr>
        <w:t> </w:t>
      </w:r>
      <w:r>
        <w:rPr/>
        <w:t>47</w:t>
      </w:r>
      <w:r>
        <w:rPr>
          <w:spacing w:val="-7"/>
        </w:rPr>
        <w:t> </w:t>
      </w:r>
      <w:r>
        <w:rPr/>
        <w:t>e</w:t>
      </w:r>
      <w:r>
        <w:rPr>
          <w:spacing w:val="-6"/>
        </w:rPr>
        <w:t> </w:t>
      </w:r>
      <w:r>
        <w:rPr/>
        <w:t>477,</w:t>
      </w:r>
      <w:r>
        <w:rPr>
          <w:spacing w:val="-7"/>
        </w:rPr>
        <w:t> </w:t>
      </w:r>
      <w:r>
        <w:rPr/>
        <w:t>diz</w:t>
      </w:r>
      <w:r>
        <w:rPr>
          <w:spacing w:val="-6"/>
        </w:rPr>
        <w:t> </w:t>
      </w:r>
      <w:r>
        <w:rPr>
          <w:spacing w:val="-4"/>
        </w:rPr>
        <w:t>que:</w:t>
      </w:r>
    </w:p>
    <w:p>
      <w:pPr>
        <w:pStyle w:val="BodyText"/>
        <w:spacing w:line="235" w:lineRule="auto"/>
        <w:ind w:right="429"/>
        <w:jc w:val="both"/>
      </w:pPr>
      <w:r>
        <w:rPr/>
        <w:t>“Em regra, o consórcio não é favorecido ou incentivado pelo nosso Direito.</w:t>
      </w:r>
      <w:r>
        <w:rPr>
          <w:spacing w:val="-13"/>
        </w:rPr>
        <w:t> </w:t>
      </w:r>
      <w:r>
        <w:rPr/>
        <w:t>Assim se passa porque, como instrumento de atuação empresarial, o </w:t>
      </w:r>
      <w:r>
        <w:rPr/>
        <w:t>consórcio pode conduzir a resultados indesejáveis. A formação de consórcios acarreta risco da dominação do mercado, através de pactos de eliminação de competição entre os empresários. No campo de licitações, a formação de consórcios poderia reduzir o universo da disputa. O consórcio poderia retratar uma composição entre eventuais interessados: em vez de estabelecerem disputa entre si, formalizariam acordo para eliminar a competição.</w:t>
      </w:r>
    </w:p>
    <w:p>
      <w:pPr>
        <w:pStyle w:val="BodyText"/>
        <w:spacing w:line="235" w:lineRule="auto" w:before="112"/>
        <w:ind w:right="429"/>
        <w:jc w:val="both"/>
      </w:pPr>
      <w:r>
        <w:rPr/>
        <w:t>Mas o consórcio também pode prestar-se a resultados positivos e compatíveis com a ordem jurídica. Há hipóteses em que as circunstâncias de mercado e (ou) a complexidade do objeto tornam problemática a competição. Isso se passa quando grande quantidade de empresas, isoladamente, não dispuseram </w:t>
      </w:r>
      <w:r>
        <w:rPr/>
        <w:t>de condições para participar de licitações. Nesse caso, o instituto do consórcio é a via adequada para propiciar ampliação do universo de participantes.</w:t>
      </w:r>
    </w:p>
    <w:p>
      <w:pPr>
        <w:pStyle w:val="BodyText"/>
        <w:spacing w:line="235" w:lineRule="auto" w:before="112"/>
        <w:ind w:right="429"/>
        <w:jc w:val="both"/>
      </w:pPr>
      <w:r>
        <w:rPr/>
        <w:t>É usual que a Administração Pública apenas autorize a participação de empresas em consórcio quando as dimensões e complexidade do objeto ou das circunstâncias concretas exijam a associação entre os particulares.São as hipóteses em que apenas poucas empresas estariam aptas a preencher </w:t>
      </w:r>
      <w:r>
        <w:rPr/>
        <w:t>as condições especiais exigidas para a licitação.”</w:t>
      </w:r>
    </w:p>
    <w:p>
      <w:pPr>
        <w:pStyle w:val="BodyText"/>
        <w:spacing w:before="108"/>
        <w:jc w:val="both"/>
      </w:pPr>
      <w:r>
        <w:rPr/>
        <w:t>Ainda,</w:t>
      </w:r>
      <w:r>
        <w:rPr>
          <w:spacing w:val="-7"/>
        </w:rPr>
        <w:t> </w:t>
      </w:r>
      <w:r>
        <w:rPr/>
        <w:t>sobre</w:t>
      </w:r>
      <w:r>
        <w:rPr>
          <w:spacing w:val="-7"/>
        </w:rPr>
        <w:t> </w:t>
      </w:r>
      <w:r>
        <w:rPr/>
        <w:t>a</w:t>
      </w:r>
      <w:r>
        <w:rPr>
          <w:spacing w:val="-6"/>
        </w:rPr>
        <w:t> </w:t>
      </w:r>
      <w:r>
        <w:rPr/>
        <w:t>questão</w:t>
      </w:r>
      <w:r>
        <w:rPr>
          <w:spacing w:val="-7"/>
        </w:rPr>
        <w:t> </w:t>
      </w:r>
      <w:r>
        <w:rPr/>
        <w:t>da</w:t>
      </w:r>
      <w:r>
        <w:rPr>
          <w:spacing w:val="-7"/>
        </w:rPr>
        <w:t> </w:t>
      </w:r>
      <w:r>
        <w:rPr/>
        <w:t>discricionaridade,</w:t>
      </w:r>
      <w:r>
        <w:rPr>
          <w:spacing w:val="-6"/>
        </w:rPr>
        <w:t> </w:t>
      </w:r>
      <w:r>
        <w:rPr/>
        <w:t>o</w:t>
      </w:r>
      <w:r>
        <w:rPr>
          <w:spacing w:val="-7"/>
        </w:rPr>
        <w:t> </w:t>
      </w:r>
      <w:r>
        <w:rPr/>
        <w:t>Professor</w:t>
      </w:r>
      <w:r>
        <w:rPr>
          <w:spacing w:val="-6"/>
        </w:rPr>
        <w:t> </w:t>
      </w:r>
      <w:r>
        <w:rPr/>
        <w:t>diz</w:t>
      </w:r>
      <w:r>
        <w:rPr>
          <w:spacing w:val="-7"/>
        </w:rPr>
        <w:t> </w:t>
      </w:r>
      <w:r>
        <w:rPr>
          <w:spacing w:val="-4"/>
        </w:rPr>
        <w:t>que:</w:t>
      </w:r>
    </w:p>
    <w:p>
      <w:pPr>
        <w:pStyle w:val="BodyText"/>
        <w:spacing w:line="338" w:lineRule="auto" w:before="108"/>
        <w:ind w:right="1764"/>
        <w:jc w:val="both"/>
      </w:pPr>
      <w:r>
        <w:rPr/>
        <w:t>"O</w:t>
      </w:r>
      <w:r>
        <w:rPr>
          <w:spacing w:val="-5"/>
        </w:rPr>
        <w:t> </w:t>
      </w:r>
      <w:r>
        <w:rPr/>
        <w:t>ato</w:t>
      </w:r>
      <w:r>
        <w:rPr>
          <w:spacing w:val="-4"/>
        </w:rPr>
        <w:t> </w:t>
      </w:r>
      <w:r>
        <w:rPr/>
        <w:t>convocatório</w:t>
      </w:r>
      <w:r>
        <w:rPr>
          <w:spacing w:val="-4"/>
        </w:rPr>
        <w:t> </w:t>
      </w:r>
      <w:r>
        <w:rPr/>
        <w:t>admitirá</w:t>
      </w:r>
      <w:r>
        <w:rPr>
          <w:spacing w:val="-4"/>
        </w:rPr>
        <w:t> </w:t>
      </w:r>
      <w:r>
        <w:rPr/>
        <w:t>ou</w:t>
      </w:r>
      <w:r>
        <w:rPr>
          <w:spacing w:val="-4"/>
        </w:rPr>
        <w:t> </w:t>
      </w:r>
      <w:r>
        <w:rPr/>
        <w:t>não</w:t>
      </w:r>
      <w:r>
        <w:rPr>
          <w:spacing w:val="-4"/>
        </w:rPr>
        <w:t> </w:t>
      </w:r>
      <w:r>
        <w:rPr/>
        <w:t>a</w:t>
      </w:r>
      <w:r>
        <w:rPr>
          <w:spacing w:val="-4"/>
        </w:rPr>
        <w:t> </w:t>
      </w:r>
      <w:r>
        <w:rPr/>
        <w:t>participação</w:t>
      </w:r>
      <w:r>
        <w:rPr>
          <w:spacing w:val="-4"/>
        </w:rPr>
        <w:t> </w:t>
      </w:r>
      <w:r>
        <w:rPr/>
        <w:t>de</w:t>
      </w:r>
      <w:r>
        <w:rPr>
          <w:spacing w:val="-4"/>
        </w:rPr>
        <w:t> </w:t>
      </w:r>
      <w:r>
        <w:rPr/>
        <w:t>empresas</w:t>
      </w:r>
      <w:r>
        <w:rPr>
          <w:spacing w:val="-4"/>
        </w:rPr>
        <w:t> </w:t>
      </w:r>
      <w:r>
        <w:rPr/>
        <w:t>em</w:t>
      </w:r>
      <w:r>
        <w:rPr>
          <w:spacing w:val="-4"/>
        </w:rPr>
        <w:t> </w:t>
      </w:r>
      <w:r>
        <w:rPr/>
        <w:t>consórcio.</w:t>
      </w:r>
      <w:r>
        <w:rPr>
          <w:spacing w:val="-8"/>
        </w:rPr>
        <w:t> </w:t>
      </w:r>
      <w:r>
        <w:rPr/>
        <w:t>Trata-se</w:t>
      </w:r>
      <w:r>
        <w:rPr>
          <w:spacing w:val="-4"/>
        </w:rPr>
        <w:t> </w:t>
      </w:r>
      <w:r>
        <w:rPr/>
        <w:t>de</w:t>
      </w:r>
      <w:r>
        <w:rPr>
          <w:spacing w:val="-4"/>
        </w:rPr>
        <w:t> </w:t>
      </w:r>
      <w:r>
        <w:rPr/>
        <w:t>escolha</w:t>
      </w:r>
      <w:r>
        <w:rPr>
          <w:spacing w:val="-4"/>
        </w:rPr>
        <w:t> </w:t>
      </w:r>
      <w:r>
        <w:rPr/>
        <w:t>discricionária</w:t>
      </w:r>
      <w:r>
        <w:rPr>
          <w:spacing w:val="-4"/>
        </w:rPr>
        <w:t> </w:t>
      </w:r>
      <w:r>
        <w:rPr/>
        <w:t>da</w:t>
      </w:r>
      <w:r>
        <w:rPr>
          <w:spacing w:val="-15"/>
        </w:rPr>
        <w:t> </w:t>
      </w:r>
      <w:r>
        <w:rPr/>
        <w:t>Administração</w:t>
      </w:r>
      <w:r>
        <w:rPr>
          <w:spacing w:val="-4"/>
        </w:rPr>
        <w:t> </w:t>
      </w:r>
      <w:r>
        <w:rPr/>
        <w:t>Pública." A</w:t>
      </w:r>
      <w:r>
        <w:rPr>
          <w:spacing w:val="-6"/>
        </w:rPr>
        <w:t> </w:t>
      </w:r>
      <w:r>
        <w:rPr/>
        <w:t>jurisprudência do TCU também avaliou a discricionariedade da</w:t>
      </w:r>
      <w:r>
        <w:rPr>
          <w:spacing w:val="-6"/>
        </w:rPr>
        <w:t> </w:t>
      </w:r>
      <w:r>
        <w:rPr/>
        <w:t>Administração quanto a admissibilidade da participação de consórcios:</w:t>
      </w:r>
    </w:p>
    <w:p>
      <w:pPr>
        <w:pStyle w:val="BodyText"/>
        <w:spacing w:line="235" w:lineRule="auto" w:before="5"/>
        <w:ind w:right="429"/>
        <w:jc w:val="both"/>
      </w:pPr>
      <w:r>
        <w:rPr/>
        <w:t>"Ademais, a participação de consórcios em torneio licitatório não garante aumento de competitividade, consoante arestos do RElatório e Voto que impulsionaram o</w:t>
      </w:r>
      <w:r>
        <w:rPr>
          <w:spacing w:val="-6"/>
        </w:rPr>
        <w:t> </w:t>
      </w:r>
      <w:r>
        <w:rPr/>
        <w:t>Acórdão nº2.813/2004 - 1ª Câmara (...) O art.33 da Lei de Licitações expressamente atribui à</w:t>
      </w:r>
      <w:r>
        <w:rPr>
          <w:spacing w:val="-6"/>
        </w:rPr>
        <w:t> </w:t>
      </w:r>
      <w:r>
        <w:rPr/>
        <w:t>Administração a prerrogativa de admitir </w:t>
      </w:r>
      <w:r>
        <w:rPr/>
        <w:t>a participação de consórcios. Isto porque, a nosso ver, a formação de consórcio tanto se prestar a fomentar a concorrência (consórcio de empresas menores ou, de outra forma, não participariam do certame), quanto a cerceá-la (associação de empresas que, caso contrário, concorreriam entre si). Com os exemplos fornecidos pelo BACEN, vemos que é prática comum a não aceitação de consórcios."</w:t>
      </w:r>
    </w:p>
    <w:p>
      <w:pPr>
        <w:pStyle w:val="BodyText"/>
        <w:spacing w:before="106"/>
        <w:jc w:val="both"/>
      </w:pPr>
      <w:r>
        <w:rPr/>
        <w:t>(Acórdão</w:t>
      </w:r>
      <w:r>
        <w:rPr>
          <w:spacing w:val="-7"/>
        </w:rPr>
        <w:t> </w:t>
      </w:r>
      <w:r>
        <w:rPr/>
        <w:t>nº1.946/2006</w:t>
      </w:r>
      <w:r>
        <w:rPr>
          <w:spacing w:val="-6"/>
        </w:rPr>
        <w:t> </w:t>
      </w:r>
      <w:r>
        <w:rPr/>
        <w:t>-</w:t>
      </w:r>
      <w:r>
        <w:rPr>
          <w:spacing w:val="-6"/>
        </w:rPr>
        <w:t> </w:t>
      </w:r>
      <w:r>
        <w:rPr/>
        <w:t>Plénário</w:t>
      </w:r>
      <w:r>
        <w:rPr>
          <w:spacing w:val="-6"/>
        </w:rPr>
        <w:t> </w:t>
      </w:r>
      <w:r>
        <w:rPr/>
        <w:t>-</w:t>
      </w:r>
      <w:r>
        <w:rPr>
          <w:spacing w:val="-9"/>
        </w:rPr>
        <w:t> </w:t>
      </w:r>
      <w:r>
        <w:rPr/>
        <w:t>TCU</w:t>
      </w:r>
      <w:r>
        <w:rPr>
          <w:spacing w:val="-6"/>
        </w:rPr>
        <w:t> </w:t>
      </w:r>
      <w:r>
        <w:rPr/>
        <w:t>-</w:t>
      </w:r>
      <w:r>
        <w:rPr>
          <w:spacing w:val="-6"/>
        </w:rPr>
        <w:t> </w:t>
      </w:r>
      <w:r>
        <w:rPr/>
        <w:t>rel.</w:t>
      </w:r>
      <w:r>
        <w:rPr>
          <w:spacing w:val="-6"/>
        </w:rPr>
        <w:t> </w:t>
      </w:r>
      <w:r>
        <w:rPr/>
        <w:t>Min.</w:t>
      </w:r>
      <w:r>
        <w:rPr>
          <w:spacing w:val="-6"/>
        </w:rPr>
        <w:t> </w:t>
      </w:r>
      <w:r>
        <w:rPr/>
        <w:t>Marcos</w:t>
      </w:r>
      <w:r>
        <w:rPr>
          <w:spacing w:val="-6"/>
        </w:rPr>
        <w:t> </w:t>
      </w:r>
      <w:r>
        <w:rPr>
          <w:spacing w:val="-2"/>
        </w:rPr>
        <w:t>Bemquerer)</w:t>
      </w:r>
    </w:p>
    <w:p>
      <w:pPr>
        <w:pStyle w:val="BodyText"/>
        <w:spacing w:line="235" w:lineRule="auto"/>
        <w:ind w:right="428"/>
        <w:jc w:val="both"/>
      </w:pPr>
      <w:r>
        <w:rPr/>
        <w:t>"A</w:t>
      </w:r>
      <w:r>
        <w:rPr>
          <w:spacing w:val="-5"/>
        </w:rPr>
        <w:t> </w:t>
      </w:r>
      <w:r>
        <w:rPr/>
        <w:t>aceitação de consórcios na disputa licitatória situa-se no âmbito o poder discricionário da administração contratante, conforme art.33, caput, da Lei nº 8.666/1993, requerendo-se, porém, que sua opção seja sempre justificada."</w:t>
      </w:r>
    </w:p>
    <w:p>
      <w:pPr>
        <w:pStyle w:val="BodyText"/>
        <w:spacing w:before="109"/>
        <w:jc w:val="both"/>
      </w:pPr>
      <w:r>
        <w:rPr/>
        <w:t>(Acórdão</w:t>
      </w:r>
      <w:r>
        <w:rPr>
          <w:spacing w:val="-7"/>
        </w:rPr>
        <w:t> </w:t>
      </w:r>
      <w:r>
        <w:rPr/>
        <w:t>nº</w:t>
      </w:r>
      <w:r>
        <w:rPr>
          <w:spacing w:val="-7"/>
        </w:rPr>
        <w:t> </w:t>
      </w:r>
      <w:r>
        <w:rPr/>
        <w:t>566/2006</w:t>
      </w:r>
      <w:r>
        <w:rPr>
          <w:spacing w:val="-7"/>
        </w:rPr>
        <w:t> </w:t>
      </w:r>
      <w:r>
        <w:rPr/>
        <w:t>-</w:t>
      </w:r>
      <w:r>
        <w:rPr>
          <w:spacing w:val="-7"/>
        </w:rPr>
        <w:t> </w:t>
      </w:r>
      <w:r>
        <w:rPr/>
        <w:t>Plenário</w:t>
      </w:r>
      <w:r>
        <w:rPr>
          <w:spacing w:val="-7"/>
        </w:rPr>
        <w:t> </w:t>
      </w:r>
      <w:r>
        <w:rPr/>
        <w:t>-</w:t>
      </w:r>
      <w:r>
        <w:rPr>
          <w:spacing w:val="-11"/>
        </w:rPr>
        <w:t> </w:t>
      </w:r>
      <w:r>
        <w:rPr/>
        <w:t>TCU</w:t>
      </w:r>
      <w:r>
        <w:rPr>
          <w:spacing w:val="-7"/>
        </w:rPr>
        <w:t> </w:t>
      </w:r>
      <w:r>
        <w:rPr/>
        <w:t>-</w:t>
      </w:r>
      <w:r>
        <w:rPr>
          <w:spacing w:val="-7"/>
        </w:rPr>
        <w:t> </w:t>
      </w:r>
      <w:r>
        <w:rPr/>
        <w:t>rel.</w:t>
      </w:r>
      <w:r>
        <w:rPr>
          <w:spacing w:val="-6"/>
        </w:rPr>
        <w:t> </w:t>
      </w:r>
      <w:r>
        <w:rPr/>
        <w:t>Min.</w:t>
      </w:r>
      <w:r>
        <w:rPr>
          <w:spacing w:val="-7"/>
        </w:rPr>
        <w:t> </w:t>
      </w:r>
      <w:r>
        <w:rPr/>
        <w:t>Marcus</w:t>
      </w:r>
      <w:r>
        <w:rPr>
          <w:spacing w:val="-11"/>
        </w:rPr>
        <w:t> </w:t>
      </w:r>
      <w:r>
        <w:rPr/>
        <w:t>Vinícius</w:t>
      </w:r>
      <w:r>
        <w:rPr>
          <w:spacing w:val="-10"/>
        </w:rPr>
        <w:t> </w:t>
      </w:r>
      <w:r>
        <w:rPr>
          <w:spacing w:val="-2"/>
        </w:rPr>
        <w:t>Vilaça).</w:t>
      </w:r>
    </w:p>
    <w:p>
      <w:pPr>
        <w:pStyle w:val="BodyText"/>
        <w:spacing w:line="235" w:lineRule="auto"/>
        <w:ind w:right="429"/>
        <w:jc w:val="both"/>
      </w:pPr>
      <w:r>
        <w:rPr/>
        <w:t>Dado o exposto e considerando que, da análise dos instrumentos da fase preparatória e da pesquisa de mercado, depreendeu-se a existência de mercado fornecedor, recomenda-se a vedação da participação de consórcios no futuro certame, visto que a ausência do mesmo não trará prejuízos à</w:t>
      </w:r>
      <w:r>
        <w:rPr>
          <w:spacing w:val="40"/>
        </w:rPr>
        <w:t> </w:t>
      </w:r>
      <w:r>
        <w:rPr>
          <w:spacing w:val="-2"/>
        </w:rPr>
        <w:t>competitividade.</w:t>
      </w:r>
    </w:p>
    <w:p>
      <w:pPr>
        <w:pStyle w:val="BodyText"/>
        <w:spacing w:before="216"/>
        <w:ind w:left="0"/>
      </w:pPr>
    </w:p>
    <w:p>
      <w:pPr>
        <w:pStyle w:val="Heading1"/>
        <w:numPr>
          <w:ilvl w:val="1"/>
          <w:numId w:val="27"/>
        </w:numPr>
        <w:tabs>
          <w:tab w:pos="839" w:val="left" w:leader="none"/>
        </w:tabs>
        <w:spacing w:line="240" w:lineRule="auto" w:before="0" w:after="0"/>
        <w:ind w:left="839" w:right="0" w:hanging="400"/>
        <w:jc w:val="left"/>
      </w:pPr>
      <w:r>
        <w:rPr/>
        <w:t>DURAÇÃO</w:t>
      </w:r>
      <w:r>
        <w:rPr>
          <w:spacing w:val="-9"/>
        </w:rPr>
        <w:t> </w:t>
      </w:r>
      <w:r>
        <w:rPr/>
        <w:t>DO</w:t>
      </w:r>
      <w:r>
        <w:rPr>
          <w:spacing w:val="-9"/>
        </w:rPr>
        <w:t> </w:t>
      </w:r>
      <w:r>
        <w:rPr>
          <w:spacing w:val="-2"/>
        </w:rPr>
        <w:t>CONTRATO:</w:t>
      </w:r>
    </w:p>
    <w:p>
      <w:pPr>
        <w:pStyle w:val="Heading1"/>
        <w:spacing w:after="0" w:line="240" w:lineRule="auto"/>
        <w:jc w:val="left"/>
        <w:sectPr>
          <w:pgSz w:w="15840" w:h="24480"/>
          <w:pgMar w:top="560" w:bottom="280" w:left="360" w:right="360"/>
        </w:sectPr>
      </w:pPr>
    </w:p>
    <w:p>
      <w:pPr>
        <w:pStyle w:val="ListParagraph"/>
        <w:numPr>
          <w:ilvl w:val="2"/>
          <w:numId w:val="27"/>
        </w:numPr>
        <w:tabs>
          <w:tab w:pos="1032" w:val="left" w:leader="none"/>
        </w:tabs>
        <w:spacing w:line="235" w:lineRule="auto" w:before="80" w:after="0"/>
        <w:ind w:left="439" w:right="429" w:firstLine="0"/>
        <w:jc w:val="left"/>
        <w:rPr>
          <w:sz w:val="23"/>
        </w:rPr>
      </w:pPr>
      <w:r>
        <w:rPr>
          <w:sz w:val="23"/>
        </w:rPr>
        <w:t>O</w:t>
      </w:r>
      <w:r>
        <w:rPr>
          <w:spacing w:val="16"/>
          <w:sz w:val="23"/>
        </w:rPr>
        <w:t> </w:t>
      </w:r>
      <w:r>
        <w:rPr>
          <w:sz w:val="23"/>
        </w:rPr>
        <w:t>prazo</w:t>
      </w:r>
      <w:r>
        <w:rPr>
          <w:spacing w:val="16"/>
          <w:sz w:val="23"/>
        </w:rPr>
        <w:t> </w:t>
      </w:r>
      <w:r>
        <w:rPr>
          <w:sz w:val="23"/>
        </w:rPr>
        <w:t>de</w:t>
      </w:r>
      <w:r>
        <w:rPr>
          <w:spacing w:val="16"/>
          <w:sz w:val="23"/>
        </w:rPr>
        <w:t> </w:t>
      </w:r>
      <w:r>
        <w:rPr>
          <w:sz w:val="23"/>
        </w:rPr>
        <w:t>vigência</w:t>
      </w:r>
      <w:r>
        <w:rPr>
          <w:spacing w:val="16"/>
          <w:sz w:val="23"/>
        </w:rPr>
        <w:t> </w:t>
      </w:r>
      <w:r>
        <w:rPr>
          <w:sz w:val="23"/>
        </w:rPr>
        <w:t>do</w:t>
      </w:r>
      <w:r>
        <w:rPr>
          <w:spacing w:val="16"/>
          <w:sz w:val="23"/>
        </w:rPr>
        <w:t> </w:t>
      </w:r>
      <w:r>
        <w:rPr>
          <w:sz w:val="23"/>
        </w:rPr>
        <w:t>contrato</w:t>
      </w:r>
      <w:r>
        <w:rPr>
          <w:spacing w:val="16"/>
          <w:sz w:val="23"/>
        </w:rPr>
        <w:t> </w:t>
      </w:r>
      <w:r>
        <w:rPr>
          <w:sz w:val="23"/>
        </w:rPr>
        <w:t>será</w:t>
      </w:r>
      <w:r>
        <w:rPr>
          <w:spacing w:val="16"/>
          <w:sz w:val="23"/>
        </w:rPr>
        <w:t> </w:t>
      </w:r>
      <w:r>
        <w:rPr>
          <w:sz w:val="23"/>
        </w:rPr>
        <w:t>de</w:t>
      </w:r>
      <w:r>
        <w:rPr>
          <w:spacing w:val="16"/>
          <w:sz w:val="23"/>
        </w:rPr>
        <w:t> </w:t>
      </w:r>
      <w:r>
        <w:rPr>
          <w:sz w:val="23"/>
        </w:rPr>
        <w:t>12</w:t>
      </w:r>
      <w:r>
        <w:rPr>
          <w:spacing w:val="16"/>
          <w:sz w:val="23"/>
        </w:rPr>
        <w:t> </w:t>
      </w:r>
      <w:r>
        <w:rPr>
          <w:sz w:val="23"/>
        </w:rPr>
        <w:t>meses,</w:t>
      </w:r>
      <w:r>
        <w:rPr>
          <w:spacing w:val="16"/>
          <w:sz w:val="23"/>
        </w:rPr>
        <w:t> </w:t>
      </w:r>
      <w:r>
        <w:rPr>
          <w:sz w:val="23"/>
        </w:rPr>
        <w:t>contados</w:t>
      </w:r>
      <w:r>
        <w:rPr>
          <w:spacing w:val="16"/>
          <w:sz w:val="23"/>
        </w:rPr>
        <w:t> </w:t>
      </w:r>
      <w:r>
        <w:rPr>
          <w:sz w:val="23"/>
        </w:rPr>
        <w:t>a</w:t>
      </w:r>
      <w:r>
        <w:rPr>
          <w:spacing w:val="16"/>
          <w:sz w:val="23"/>
        </w:rPr>
        <w:t> </w:t>
      </w:r>
      <w:r>
        <w:rPr>
          <w:sz w:val="23"/>
        </w:rPr>
        <w:t>partir</w:t>
      </w:r>
      <w:r>
        <w:rPr>
          <w:spacing w:val="16"/>
          <w:sz w:val="23"/>
        </w:rPr>
        <w:t> </w:t>
      </w:r>
      <w:r>
        <w:rPr>
          <w:sz w:val="23"/>
        </w:rPr>
        <w:t>da</w:t>
      </w:r>
      <w:r>
        <w:rPr>
          <w:spacing w:val="16"/>
          <w:sz w:val="23"/>
        </w:rPr>
        <w:t> </w:t>
      </w:r>
      <w:r>
        <w:rPr>
          <w:sz w:val="23"/>
        </w:rPr>
        <w:t>data</w:t>
      </w:r>
      <w:r>
        <w:rPr>
          <w:spacing w:val="16"/>
          <w:sz w:val="23"/>
        </w:rPr>
        <w:t> </w:t>
      </w:r>
      <w:r>
        <w:rPr>
          <w:sz w:val="23"/>
        </w:rPr>
        <w:t>da</w:t>
      </w:r>
      <w:r>
        <w:rPr>
          <w:spacing w:val="16"/>
          <w:sz w:val="23"/>
        </w:rPr>
        <w:t> </w:t>
      </w:r>
      <w:r>
        <w:rPr>
          <w:sz w:val="23"/>
        </w:rPr>
        <w:t>publicação</w:t>
      </w:r>
      <w:r>
        <w:rPr>
          <w:spacing w:val="16"/>
          <w:sz w:val="23"/>
        </w:rPr>
        <w:t> </w:t>
      </w:r>
      <w:r>
        <w:rPr>
          <w:sz w:val="23"/>
        </w:rPr>
        <w:t>no</w:t>
      </w:r>
      <w:r>
        <w:rPr>
          <w:spacing w:val="16"/>
          <w:sz w:val="23"/>
        </w:rPr>
        <w:t> </w:t>
      </w:r>
      <w:r>
        <w:rPr>
          <w:sz w:val="23"/>
        </w:rPr>
        <w:t>Portal</w:t>
      </w:r>
      <w:r>
        <w:rPr>
          <w:spacing w:val="16"/>
          <w:sz w:val="23"/>
        </w:rPr>
        <w:t> </w:t>
      </w:r>
      <w:r>
        <w:rPr>
          <w:sz w:val="23"/>
        </w:rPr>
        <w:t>Nacional</w:t>
      </w:r>
      <w:r>
        <w:rPr>
          <w:spacing w:val="16"/>
          <w:sz w:val="23"/>
        </w:rPr>
        <w:t> </w:t>
      </w:r>
      <w:r>
        <w:rPr>
          <w:sz w:val="23"/>
        </w:rPr>
        <w:t>de</w:t>
      </w:r>
      <w:r>
        <w:rPr>
          <w:spacing w:val="16"/>
          <w:sz w:val="23"/>
        </w:rPr>
        <w:t> </w:t>
      </w:r>
      <w:r>
        <w:rPr>
          <w:sz w:val="23"/>
        </w:rPr>
        <w:t>Contratações</w:t>
      </w:r>
      <w:r>
        <w:rPr>
          <w:spacing w:val="16"/>
          <w:sz w:val="23"/>
        </w:rPr>
        <w:t> </w:t>
      </w:r>
      <w:r>
        <w:rPr>
          <w:sz w:val="23"/>
        </w:rPr>
        <w:t>Públicas</w:t>
      </w:r>
      <w:r>
        <w:rPr>
          <w:spacing w:val="16"/>
          <w:sz w:val="23"/>
        </w:rPr>
        <w:t> </w:t>
      </w:r>
      <w:r>
        <w:rPr>
          <w:sz w:val="23"/>
        </w:rPr>
        <w:t>(PNCP), podendo ser prorrogado conforme</w:t>
      </w:r>
      <w:r>
        <w:rPr>
          <w:spacing w:val="-4"/>
          <w:sz w:val="23"/>
        </w:rPr>
        <w:t> </w:t>
      </w:r>
      <w:r>
        <w:rPr>
          <w:sz w:val="23"/>
        </w:rPr>
        <w:t>Art. 107, da Lei 14.133/2021, observadas as seguintes diretrizes:</w:t>
      </w:r>
    </w:p>
    <w:p>
      <w:pPr>
        <w:pStyle w:val="ListParagraph"/>
        <w:numPr>
          <w:ilvl w:val="3"/>
          <w:numId w:val="27"/>
        </w:numPr>
        <w:tabs>
          <w:tab w:pos="1172" w:val="left" w:leader="none"/>
        </w:tabs>
        <w:spacing w:line="240" w:lineRule="auto" w:before="109" w:after="0"/>
        <w:ind w:left="1172" w:right="0" w:hanging="733"/>
        <w:jc w:val="left"/>
        <w:rPr>
          <w:sz w:val="23"/>
        </w:rPr>
      </w:pPr>
      <w:r>
        <w:rPr>
          <w:sz w:val="23"/>
        </w:rPr>
        <w:t>A</w:t>
      </w:r>
      <w:r>
        <w:rPr>
          <w:spacing w:val="-15"/>
          <w:sz w:val="23"/>
        </w:rPr>
        <w:t> </w:t>
      </w:r>
      <w:r>
        <w:rPr>
          <w:sz w:val="23"/>
        </w:rPr>
        <w:t>autoridade</w:t>
      </w:r>
      <w:r>
        <w:rPr>
          <w:spacing w:val="-11"/>
          <w:sz w:val="23"/>
        </w:rPr>
        <w:t> </w:t>
      </w:r>
      <w:r>
        <w:rPr>
          <w:sz w:val="23"/>
        </w:rPr>
        <w:t>competente</w:t>
      </w:r>
      <w:r>
        <w:rPr>
          <w:spacing w:val="-8"/>
          <w:sz w:val="23"/>
        </w:rPr>
        <w:t> </w:t>
      </w:r>
      <w:r>
        <w:rPr>
          <w:sz w:val="23"/>
        </w:rPr>
        <w:t>do</w:t>
      </w:r>
      <w:r>
        <w:rPr>
          <w:spacing w:val="-7"/>
          <w:sz w:val="23"/>
        </w:rPr>
        <w:t> </w:t>
      </w:r>
      <w:r>
        <w:rPr>
          <w:sz w:val="23"/>
        </w:rPr>
        <w:t>contratante</w:t>
      </w:r>
      <w:r>
        <w:rPr>
          <w:spacing w:val="-8"/>
          <w:sz w:val="23"/>
        </w:rPr>
        <w:t> </w:t>
      </w:r>
      <w:r>
        <w:rPr>
          <w:sz w:val="23"/>
        </w:rPr>
        <w:t>deverá</w:t>
      </w:r>
      <w:r>
        <w:rPr>
          <w:spacing w:val="-8"/>
          <w:sz w:val="23"/>
        </w:rPr>
        <w:t> </w:t>
      </w:r>
      <w:r>
        <w:rPr>
          <w:sz w:val="23"/>
        </w:rPr>
        <w:t>atestar</w:t>
      </w:r>
      <w:r>
        <w:rPr>
          <w:spacing w:val="-7"/>
          <w:sz w:val="23"/>
        </w:rPr>
        <w:t> </w:t>
      </w:r>
      <w:r>
        <w:rPr>
          <w:sz w:val="23"/>
        </w:rPr>
        <w:t>a</w:t>
      </w:r>
      <w:r>
        <w:rPr>
          <w:spacing w:val="-8"/>
          <w:sz w:val="23"/>
        </w:rPr>
        <w:t> </w:t>
      </w:r>
      <w:r>
        <w:rPr>
          <w:sz w:val="23"/>
        </w:rPr>
        <w:t>maior</w:t>
      </w:r>
      <w:r>
        <w:rPr>
          <w:spacing w:val="-7"/>
          <w:sz w:val="23"/>
        </w:rPr>
        <w:t> </w:t>
      </w:r>
      <w:r>
        <w:rPr>
          <w:sz w:val="23"/>
        </w:rPr>
        <w:t>vantagem</w:t>
      </w:r>
      <w:r>
        <w:rPr>
          <w:spacing w:val="-8"/>
          <w:sz w:val="23"/>
        </w:rPr>
        <w:t> </w:t>
      </w:r>
      <w:r>
        <w:rPr>
          <w:sz w:val="23"/>
        </w:rPr>
        <w:t>econômica</w:t>
      </w:r>
      <w:r>
        <w:rPr>
          <w:spacing w:val="-7"/>
          <w:sz w:val="23"/>
        </w:rPr>
        <w:t> </w:t>
      </w:r>
      <w:r>
        <w:rPr>
          <w:sz w:val="23"/>
        </w:rPr>
        <w:t>vislumbrada</w:t>
      </w:r>
      <w:r>
        <w:rPr>
          <w:spacing w:val="-8"/>
          <w:sz w:val="23"/>
        </w:rPr>
        <w:t> </w:t>
      </w:r>
      <w:r>
        <w:rPr>
          <w:sz w:val="23"/>
        </w:rPr>
        <w:t>em</w:t>
      </w:r>
      <w:r>
        <w:rPr>
          <w:spacing w:val="-8"/>
          <w:sz w:val="23"/>
        </w:rPr>
        <w:t> </w:t>
      </w:r>
      <w:r>
        <w:rPr>
          <w:sz w:val="23"/>
        </w:rPr>
        <w:t>razão</w:t>
      </w:r>
      <w:r>
        <w:rPr>
          <w:spacing w:val="-7"/>
          <w:sz w:val="23"/>
        </w:rPr>
        <w:t> </w:t>
      </w:r>
      <w:r>
        <w:rPr>
          <w:sz w:val="23"/>
        </w:rPr>
        <w:t>da</w:t>
      </w:r>
      <w:r>
        <w:rPr>
          <w:spacing w:val="-8"/>
          <w:sz w:val="23"/>
        </w:rPr>
        <w:t> </w:t>
      </w:r>
      <w:r>
        <w:rPr>
          <w:sz w:val="23"/>
        </w:rPr>
        <w:t>contratação</w:t>
      </w:r>
      <w:r>
        <w:rPr>
          <w:spacing w:val="-7"/>
          <w:sz w:val="23"/>
        </w:rPr>
        <w:t> </w:t>
      </w:r>
      <w:r>
        <w:rPr>
          <w:spacing w:val="-2"/>
          <w:sz w:val="23"/>
        </w:rPr>
        <w:t>plurianual;</w:t>
      </w:r>
    </w:p>
    <w:p>
      <w:pPr>
        <w:pStyle w:val="ListParagraph"/>
        <w:numPr>
          <w:ilvl w:val="3"/>
          <w:numId w:val="27"/>
        </w:numPr>
        <w:tabs>
          <w:tab w:pos="1184" w:val="left" w:leader="none"/>
        </w:tabs>
        <w:spacing w:line="235" w:lineRule="auto" w:before="113" w:after="0"/>
        <w:ind w:left="439" w:right="428" w:firstLine="0"/>
        <w:jc w:val="left"/>
        <w:rPr>
          <w:sz w:val="23"/>
        </w:rPr>
      </w:pPr>
      <w:r>
        <w:rPr>
          <w:sz w:val="23"/>
        </w:rPr>
        <w:t>A</w:t>
      </w:r>
      <w:r>
        <w:rPr>
          <w:spacing w:val="-15"/>
          <w:sz w:val="23"/>
        </w:rPr>
        <w:t> </w:t>
      </w:r>
      <w:r>
        <w:rPr>
          <w:sz w:val="23"/>
        </w:rPr>
        <w:t>Administração deverá atestar, no início da contratação e de cada exercício, a existência de créditos orçamentários vinculados à contratação e a vantagem em sua manutenção;</w:t>
      </w:r>
    </w:p>
    <w:p>
      <w:pPr>
        <w:pStyle w:val="ListParagraph"/>
        <w:numPr>
          <w:ilvl w:val="3"/>
          <w:numId w:val="27"/>
        </w:numPr>
        <w:tabs>
          <w:tab w:pos="1180" w:val="left" w:leader="none"/>
        </w:tabs>
        <w:spacing w:line="235" w:lineRule="auto" w:before="113" w:after="0"/>
        <w:ind w:left="439" w:right="428" w:firstLine="0"/>
        <w:jc w:val="left"/>
        <w:rPr>
          <w:sz w:val="23"/>
        </w:rPr>
      </w:pPr>
      <w:r>
        <w:rPr>
          <w:sz w:val="23"/>
        </w:rPr>
        <w:t>A</w:t>
      </w:r>
      <w:r>
        <w:rPr>
          <w:spacing w:val="-18"/>
          <w:sz w:val="23"/>
        </w:rPr>
        <w:t> </w:t>
      </w:r>
      <w:r>
        <w:rPr>
          <w:sz w:val="23"/>
        </w:rPr>
        <w:t>Administração terá a opção de extinguir o contrato, sem ônus, quando não dispuser de créditos orçamentários para sua continuidade ou </w:t>
      </w:r>
      <w:r>
        <w:rPr>
          <w:sz w:val="23"/>
        </w:rPr>
        <w:t>quando entender que o contrato não mais lhe oferece vantagem.</w:t>
      </w:r>
    </w:p>
    <w:p>
      <w:pPr>
        <w:pStyle w:val="BodyText"/>
        <w:spacing w:before="217"/>
        <w:ind w:left="0"/>
      </w:pPr>
    </w:p>
    <w:p>
      <w:pPr>
        <w:pStyle w:val="Heading1"/>
        <w:numPr>
          <w:ilvl w:val="1"/>
          <w:numId w:val="27"/>
        </w:numPr>
        <w:tabs>
          <w:tab w:pos="839" w:val="left" w:leader="none"/>
        </w:tabs>
        <w:spacing w:line="240" w:lineRule="auto" w:before="0" w:after="0"/>
        <w:ind w:left="839" w:right="0" w:hanging="400"/>
        <w:jc w:val="left"/>
      </w:pPr>
      <w:r>
        <w:rPr/>
        <w:t>REAJUSTE</w:t>
      </w:r>
      <w:r>
        <w:rPr>
          <w:spacing w:val="-9"/>
        </w:rPr>
        <w:t> </w:t>
      </w:r>
      <w:r>
        <w:rPr/>
        <w:t>DE</w:t>
      </w:r>
      <w:r>
        <w:rPr>
          <w:spacing w:val="-9"/>
        </w:rPr>
        <w:t> </w:t>
      </w:r>
      <w:r>
        <w:rPr>
          <w:spacing w:val="-2"/>
        </w:rPr>
        <w:t>PREÇOS:</w:t>
      </w:r>
    </w:p>
    <w:p>
      <w:pPr>
        <w:pStyle w:val="BodyText"/>
        <w:spacing w:before="222"/>
        <w:ind w:left="0"/>
        <w:rPr>
          <w:b/>
        </w:rPr>
      </w:pPr>
    </w:p>
    <w:p>
      <w:pPr>
        <w:pStyle w:val="BodyText"/>
        <w:spacing w:line="235" w:lineRule="auto" w:before="0"/>
      </w:pPr>
      <w:r>
        <w:rPr/>
        <w:t>O</w:t>
      </w:r>
      <w:r>
        <w:rPr>
          <w:spacing w:val="17"/>
        </w:rPr>
        <w:t> </w:t>
      </w:r>
      <w:r>
        <w:rPr/>
        <w:t>reajuste</w:t>
      </w:r>
      <w:r>
        <w:rPr>
          <w:spacing w:val="17"/>
        </w:rPr>
        <w:t> </w:t>
      </w:r>
      <w:r>
        <w:rPr/>
        <w:t>de</w:t>
      </w:r>
      <w:r>
        <w:rPr>
          <w:spacing w:val="17"/>
        </w:rPr>
        <w:t> </w:t>
      </w:r>
      <w:r>
        <w:rPr/>
        <w:t>preços</w:t>
      </w:r>
      <w:r>
        <w:rPr>
          <w:spacing w:val="17"/>
        </w:rPr>
        <w:t> </w:t>
      </w:r>
      <w:r>
        <w:rPr/>
        <w:t>ocorrerá</w:t>
      </w:r>
      <w:r>
        <w:rPr>
          <w:spacing w:val="17"/>
        </w:rPr>
        <w:t> </w:t>
      </w:r>
      <w:r>
        <w:rPr/>
        <w:t>conforme</w:t>
      </w:r>
      <w:r>
        <w:rPr>
          <w:spacing w:val="17"/>
        </w:rPr>
        <w:t> </w:t>
      </w:r>
      <w:r>
        <w:rPr/>
        <w:t>o</w:t>
      </w:r>
      <w:r>
        <w:rPr>
          <w:spacing w:val="17"/>
        </w:rPr>
        <w:t> </w:t>
      </w:r>
      <w:r>
        <w:rPr/>
        <w:t>índice</w:t>
      </w:r>
      <w:r>
        <w:rPr>
          <w:spacing w:val="17"/>
        </w:rPr>
        <w:t> </w:t>
      </w:r>
      <w:r>
        <w:rPr/>
        <w:t>IPCA,</w:t>
      </w:r>
      <w:r>
        <w:rPr>
          <w:spacing w:val="17"/>
        </w:rPr>
        <w:t> </w:t>
      </w:r>
      <w:r>
        <w:rPr/>
        <w:t>após</w:t>
      </w:r>
      <w:r>
        <w:rPr>
          <w:spacing w:val="17"/>
        </w:rPr>
        <w:t> </w:t>
      </w:r>
      <w:r>
        <w:rPr/>
        <w:t>período</w:t>
      </w:r>
      <w:r>
        <w:rPr>
          <w:spacing w:val="17"/>
        </w:rPr>
        <w:t> </w:t>
      </w:r>
      <w:r>
        <w:rPr/>
        <w:t>de</w:t>
      </w:r>
      <w:r>
        <w:rPr>
          <w:spacing w:val="17"/>
        </w:rPr>
        <w:t> </w:t>
      </w:r>
      <w:r>
        <w:rPr/>
        <w:t>12</w:t>
      </w:r>
      <w:r>
        <w:rPr>
          <w:spacing w:val="17"/>
        </w:rPr>
        <w:t> </w:t>
      </w:r>
      <w:r>
        <w:rPr/>
        <w:t>meses,</w:t>
      </w:r>
      <w:r>
        <w:rPr>
          <w:spacing w:val="17"/>
        </w:rPr>
        <w:t> </w:t>
      </w:r>
      <w:r>
        <w:rPr/>
        <w:t>em</w:t>
      </w:r>
      <w:r>
        <w:rPr>
          <w:spacing w:val="17"/>
        </w:rPr>
        <w:t> </w:t>
      </w:r>
      <w:r>
        <w:rPr/>
        <w:t>caso</w:t>
      </w:r>
      <w:r>
        <w:rPr>
          <w:spacing w:val="17"/>
        </w:rPr>
        <w:t> </w:t>
      </w:r>
      <w:r>
        <w:rPr/>
        <w:t>de</w:t>
      </w:r>
      <w:r>
        <w:rPr>
          <w:spacing w:val="17"/>
        </w:rPr>
        <w:t> </w:t>
      </w:r>
      <w:r>
        <w:rPr/>
        <w:t>haver</w:t>
      </w:r>
      <w:r>
        <w:rPr>
          <w:spacing w:val="17"/>
        </w:rPr>
        <w:t> </w:t>
      </w:r>
      <w:r>
        <w:rPr/>
        <w:t>prorrogação</w:t>
      </w:r>
      <w:r>
        <w:rPr>
          <w:spacing w:val="17"/>
        </w:rPr>
        <w:t> </w:t>
      </w:r>
      <w:r>
        <w:rPr/>
        <w:t>contratual,</w:t>
      </w:r>
      <w:r>
        <w:rPr>
          <w:spacing w:val="17"/>
        </w:rPr>
        <w:t> </w:t>
      </w:r>
      <w:r>
        <w:rPr/>
        <w:t>conforme Art.</w:t>
      </w:r>
      <w:r>
        <w:rPr>
          <w:spacing w:val="17"/>
        </w:rPr>
        <w:t> </w:t>
      </w:r>
      <w:r>
        <w:rPr/>
        <w:t>107</w:t>
      </w:r>
      <w:r>
        <w:rPr>
          <w:spacing w:val="17"/>
        </w:rPr>
        <w:t> </w:t>
      </w:r>
      <w:r>
        <w:rPr/>
        <w:t>da</w:t>
      </w:r>
      <w:r>
        <w:rPr>
          <w:spacing w:val="17"/>
        </w:rPr>
        <w:t> </w:t>
      </w:r>
      <w:r>
        <w:rPr/>
        <w:t>Lei </w:t>
      </w:r>
      <w:r>
        <w:rPr>
          <w:spacing w:val="-2"/>
        </w:rPr>
        <w:t>14.133/2021.</w:t>
      </w:r>
    </w:p>
    <w:p>
      <w:pPr>
        <w:pStyle w:val="BodyText"/>
        <w:spacing w:before="217"/>
        <w:ind w:left="0"/>
      </w:pPr>
    </w:p>
    <w:p>
      <w:pPr>
        <w:pStyle w:val="Heading1"/>
        <w:numPr>
          <w:ilvl w:val="1"/>
          <w:numId w:val="27"/>
        </w:numPr>
        <w:tabs>
          <w:tab w:pos="839" w:val="left" w:leader="none"/>
        </w:tabs>
        <w:spacing w:line="240" w:lineRule="auto" w:before="0" w:after="0"/>
        <w:ind w:left="839" w:right="0" w:hanging="400"/>
        <w:jc w:val="left"/>
      </w:pPr>
      <w:r>
        <w:rPr>
          <w:spacing w:val="-2"/>
        </w:rPr>
        <w:t>GARANTIA:</w:t>
      </w:r>
    </w:p>
    <w:p>
      <w:pPr>
        <w:pStyle w:val="BodyText"/>
        <w:spacing w:before="222"/>
        <w:ind w:left="0"/>
        <w:rPr>
          <w:b/>
        </w:rPr>
      </w:pPr>
    </w:p>
    <w:p>
      <w:pPr>
        <w:pStyle w:val="ListParagraph"/>
        <w:numPr>
          <w:ilvl w:val="2"/>
          <w:numId w:val="27"/>
        </w:numPr>
        <w:tabs>
          <w:tab w:pos="1003" w:val="left" w:leader="none"/>
        </w:tabs>
        <w:spacing w:line="235" w:lineRule="auto" w:before="0" w:after="0"/>
        <w:ind w:left="439" w:right="428" w:firstLine="0"/>
        <w:jc w:val="left"/>
        <w:rPr>
          <w:sz w:val="23"/>
        </w:rPr>
      </w:pPr>
      <w:r>
        <w:rPr>
          <w:sz w:val="23"/>
        </w:rPr>
        <w:t>A</w:t>
      </w:r>
      <w:r>
        <w:rPr>
          <w:spacing w:val="-12"/>
          <w:sz w:val="23"/>
        </w:rPr>
        <w:t> </w:t>
      </w:r>
      <w:r>
        <w:rPr>
          <w:sz w:val="23"/>
        </w:rPr>
        <w:t>cobertura</w:t>
      </w:r>
      <w:r>
        <w:rPr>
          <w:spacing w:val="-1"/>
          <w:sz w:val="23"/>
        </w:rPr>
        <w:t> </w:t>
      </w:r>
      <w:r>
        <w:rPr>
          <w:sz w:val="23"/>
        </w:rPr>
        <w:t>de</w:t>
      </w:r>
      <w:r>
        <w:rPr>
          <w:spacing w:val="-1"/>
          <w:sz w:val="23"/>
        </w:rPr>
        <w:t> </w:t>
      </w:r>
      <w:r>
        <w:rPr>
          <w:sz w:val="23"/>
        </w:rPr>
        <w:t>garantia</w:t>
      </w:r>
      <w:r>
        <w:rPr>
          <w:spacing w:val="-1"/>
          <w:sz w:val="23"/>
        </w:rPr>
        <w:t> </w:t>
      </w:r>
      <w:r>
        <w:rPr>
          <w:sz w:val="23"/>
        </w:rPr>
        <w:t>contratual</w:t>
      </w:r>
      <w:r>
        <w:rPr>
          <w:spacing w:val="-1"/>
          <w:sz w:val="23"/>
        </w:rPr>
        <w:t> </w:t>
      </w:r>
      <w:r>
        <w:rPr>
          <w:sz w:val="23"/>
        </w:rPr>
        <w:t>será</w:t>
      </w:r>
      <w:r>
        <w:rPr>
          <w:spacing w:val="-1"/>
          <w:sz w:val="23"/>
        </w:rPr>
        <w:t> </w:t>
      </w:r>
      <w:r>
        <w:rPr>
          <w:sz w:val="23"/>
        </w:rPr>
        <w:t>avaliada</w:t>
      </w:r>
      <w:r>
        <w:rPr>
          <w:spacing w:val="-1"/>
          <w:sz w:val="23"/>
        </w:rPr>
        <w:t> </w:t>
      </w:r>
      <w:r>
        <w:rPr>
          <w:sz w:val="23"/>
        </w:rPr>
        <w:t>de</w:t>
      </w:r>
      <w:r>
        <w:rPr>
          <w:spacing w:val="-1"/>
          <w:sz w:val="23"/>
        </w:rPr>
        <w:t> </w:t>
      </w:r>
      <w:r>
        <w:rPr>
          <w:sz w:val="23"/>
        </w:rPr>
        <w:t>acordo</w:t>
      </w:r>
      <w:r>
        <w:rPr>
          <w:spacing w:val="-1"/>
          <w:sz w:val="23"/>
        </w:rPr>
        <w:t> </w:t>
      </w:r>
      <w:r>
        <w:rPr>
          <w:sz w:val="23"/>
        </w:rPr>
        <w:t>com</w:t>
      </w:r>
      <w:r>
        <w:rPr>
          <w:spacing w:val="-1"/>
          <w:sz w:val="23"/>
        </w:rPr>
        <w:t> </w:t>
      </w:r>
      <w:r>
        <w:rPr>
          <w:sz w:val="23"/>
        </w:rPr>
        <w:t>a</w:t>
      </w:r>
      <w:r>
        <w:rPr>
          <w:spacing w:val="-1"/>
          <w:sz w:val="23"/>
        </w:rPr>
        <w:t> </w:t>
      </w:r>
      <w:r>
        <w:rPr>
          <w:sz w:val="23"/>
        </w:rPr>
        <w:t>OS-003-GDG-2024,</w:t>
      </w:r>
      <w:r>
        <w:rPr>
          <w:spacing w:val="-1"/>
          <w:sz w:val="23"/>
        </w:rPr>
        <w:t> </w:t>
      </w:r>
      <w:r>
        <w:rPr>
          <w:sz w:val="23"/>
        </w:rPr>
        <w:t>conforme</w:t>
      </w:r>
      <w:r>
        <w:rPr>
          <w:spacing w:val="-1"/>
          <w:sz w:val="23"/>
        </w:rPr>
        <w:t> </w:t>
      </w:r>
      <w:r>
        <w:rPr>
          <w:sz w:val="23"/>
        </w:rPr>
        <w:t>documento</w:t>
      </w:r>
      <w:r>
        <w:rPr>
          <w:spacing w:val="-1"/>
          <w:sz w:val="23"/>
        </w:rPr>
        <w:t> </w:t>
      </w:r>
      <w:r>
        <w:rPr>
          <w:sz w:val="23"/>
        </w:rPr>
        <w:t>SEI</w:t>
      </w:r>
      <w:r>
        <w:rPr>
          <w:spacing w:val="-1"/>
          <w:sz w:val="23"/>
        </w:rPr>
        <w:t> </w:t>
      </w:r>
      <w:hyperlink r:id="rId35">
        <w:r>
          <w:rPr>
            <w:color w:val="0000ED"/>
            <w:sz w:val="23"/>
            <w:u w:val="single" w:color="0000ED"/>
          </w:rPr>
          <w:t>70136509</w:t>
        </w:r>
      </w:hyperlink>
      <w:r>
        <w:rPr>
          <w:sz w:val="23"/>
        </w:rPr>
        <w:t>,</w:t>
      </w:r>
      <w:r>
        <w:rPr>
          <w:spacing w:val="-1"/>
          <w:sz w:val="23"/>
        </w:rPr>
        <w:t> </w:t>
      </w:r>
      <w:r>
        <w:rPr>
          <w:sz w:val="23"/>
        </w:rPr>
        <w:t>obedecendo</w:t>
      </w:r>
      <w:r>
        <w:rPr>
          <w:spacing w:val="-1"/>
          <w:sz w:val="23"/>
        </w:rPr>
        <w:t> </w:t>
      </w:r>
      <w:r>
        <w:rPr>
          <w:sz w:val="23"/>
        </w:rPr>
        <w:t>às</w:t>
      </w:r>
      <w:r>
        <w:rPr>
          <w:spacing w:val="-1"/>
          <w:sz w:val="23"/>
        </w:rPr>
        <w:t> </w:t>
      </w:r>
      <w:r>
        <w:rPr>
          <w:sz w:val="23"/>
        </w:rPr>
        <w:t>cláusulas previstas no art. 96 da Lei 14.133/21.</w:t>
      </w:r>
    </w:p>
    <w:p>
      <w:pPr>
        <w:pStyle w:val="BodyText"/>
        <w:spacing w:before="217"/>
        <w:ind w:left="0"/>
      </w:pPr>
    </w:p>
    <w:p>
      <w:pPr>
        <w:pStyle w:val="Heading1"/>
        <w:numPr>
          <w:ilvl w:val="1"/>
          <w:numId w:val="27"/>
        </w:numPr>
        <w:tabs>
          <w:tab w:pos="839" w:val="left" w:leader="none"/>
        </w:tabs>
        <w:spacing w:line="240" w:lineRule="auto" w:before="0" w:after="0"/>
        <w:ind w:left="839" w:right="0" w:hanging="400"/>
        <w:jc w:val="left"/>
      </w:pPr>
      <w:r>
        <w:rPr/>
        <w:t>POSSIBILIDADE</w:t>
      </w:r>
      <w:r>
        <w:rPr>
          <w:spacing w:val="-12"/>
        </w:rPr>
        <w:t> </w:t>
      </w:r>
      <w:r>
        <w:rPr/>
        <w:t>DE</w:t>
      </w:r>
      <w:r>
        <w:rPr>
          <w:spacing w:val="-12"/>
        </w:rPr>
        <w:t> </w:t>
      </w:r>
      <w:r>
        <w:rPr>
          <w:spacing w:val="-2"/>
        </w:rPr>
        <w:t>SUBCONTRATAÇÃO:</w:t>
      </w:r>
    </w:p>
    <w:p>
      <w:pPr>
        <w:pStyle w:val="BodyText"/>
        <w:spacing w:before="217"/>
        <w:ind w:left="0"/>
        <w:rPr>
          <w:b/>
        </w:rPr>
      </w:pPr>
    </w:p>
    <w:p>
      <w:pPr>
        <w:pStyle w:val="BodyText"/>
        <w:spacing w:before="1"/>
      </w:pPr>
      <w:r>
        <w:rPr/>
        <w:t>Não</w:t>
      </w:r>
      <w:r>
        <w:rPr>
          <w:spacing w:val="-7"/>
        </w:rPr>
        <w:t> </w:t>
      </w:r>
      <w:r>
        <w:rPr/>
        <w:t>será</w:t>
      </w:r>
      <w:r>
        <w:rPr>
          <w:spacing w:val="-6"/>
        </w:rPr>
        <w:t> </w:t>
      </w:r>
      <w:r>
        <w:rPr/>
        <w:t>admitida</w:t>
      </w:r>
      <w:r>
        <w:rPr>
          <w:spacing w:val="-7"/>
        </w:rPr>
        <w:t> </w:t>
      </w:r>
      <w:r>
        <w:rPr/>
        <w:t>a</w:t>
      </w:r>
      <w:r>
        <w:rPr>
          <w:spacing w:val="-6"/>
        </w:rPr>
        <w:t> </w:t>
      </w:r>
      <w:r>
        <w:rPr/>
        <w:t>subcontratação</w:t>
      </w:r>
      <w:r>
        <w:rPr>
          <w:spacing w:val="-7"/>
        </w:rPr>
        <w:t> </w:t>
      </w:r>
      <w:r>
        <w:rPr/>
        <w:t>do</w:t>
      </w:r>
      <w:r>
        <w:rPr>
          <w:spacing w:val="-6"/>
        </w:rPr>
        <w:t> </w:t>
      </w:r>
      <w:r>
        <w:rPr/>
        <w:t>objeto</w:t>
      </w:r>
      <w:r>
        <w:rPr>
          <w:spacing w:val="-7"/>
        </w:rPr>
        <w:t> </w:t>
      </w:r>
      <w:r>
        <w:rPr>
          <w:spacing w:val="-2"/>
        </w:rPr>
        <w:t>licitatório.</w:t>
      </w:r>
    </w:p>
    <w:p>
      <w:pPr>
        <w:pStyle w:val="BodyText"/>
        <w:spacing w:before="217"/>
        <w:ind w:left="0"/>
      </w:pPr>
    </w:p>
    <w:p>
      <w:pPr>
        <w:pStyle w:val="Heading1"/>
        <w:numPr>
          <w:ilvl w:val="1"/>
          <w:numId w:val="27"/>
        </w:numPr>
        <w:tabs>
          <w:tab w:pos="839" w:val="left" w:leader="none"/>
        </w:tabs>
        <w:spacing w:line="240" w:lineRule="auto" w:before="0" w:after="0"/>
        <w:ind w:left="839" w:right="0" w:hanging="400"/>
        <w:jc w:val="left"/>
      </w:pPr>
      <w:r>
        <w:rPr>
          <w:spacing w:val="-2"/>
        </w:rPr>
        <w:t>INCIDÊNCIA</w:t>
      </w:r>
      <w:r>
        <w:rPr>
          <w:spacing w:val="-11"/>
        </w:rPr>
        <w:t> </w:t>
      </w:r>
      <w:r>
        <w:rPr>
          <w:spacing w:val="-2"/>
        </w:rPr>
        <w:t>DO</w:t>
      </w:r>
      <w:r>
        <w:rPr>
          <w:spacing w:val="1"/>
        </w:rPr>
        <w:t> </w:t>
      </w:r>
      <w:r>
        <w:rPr>
          <w:spacing w:val="-2"/>
        </w:rPr>
        <w:t>PROGRAMA</w:t>
      </w:r>
      <w:r>
        <w:rPr>
          <w:spacing w:val="-11"/>
        </w:rPr>
        <w:t> </w:t>
      </w:r>
      <w:r>
        <w:rPr>
          <w:spacing w:val="-2"/>
        </w:rPr>
        <w:t>DE</w:t>
      </w:r>
      <w:r>
        <w:rPr>
          <w:spacing w:val="2"/>
        </w:rPr>
        <w:t> </w:t>
      </w:r>
      <w:r>
        <w:rPr>
          <w:spacing w:val="-2"/>
        </w:rPr>
        <w:t>INTEGRIDADE:</w:t>
      </w:r>
    </w:p>
    <w:p>
      <w:pPr>
        <w:pStyle w:val="BodyText"/>
        <w:spacing w:before="221"/>
        <w:ind w:left="0"/>
        <w:rPr>
          <w:b/>
        </w:rPr>
      </w:pPr>
    </w:p>
    <w:p>
      <w:pPr>
        <w:pStyle w:val="BodyText"/>
        <w:spacing w:line="235" w:lineRule="auto" w:before="1"/>
      </w:pPr>
      <w:r>
        <w:rPr/>
        <w:t>De</w:t>
      </w:r>
      <w:r>
        <w:rPr>
          <w:spacing w:val="-2"/>
        </w:rPr>
        <w:t> </w:t>
      </w:r>
      <w:r>
        <w:rPr/>
        <w:t>acordo</w:t>
      </w:r>
      <w:r>
        <w:rPr>
          <w:spacing w:val="-2"/>
        </w:rPr>
        <w:t> </w:t>
      </w:r>
      <w:r>
        <w:rPr/>
        <w:t>com</w:t>
      </w:r>
      <w:r>
        <w:rPr>
          <w:spacing w:val="-2"/>
        </w:rPr>
        <w:t> </w:t>
      </w:r>
      <w:r>
        <w:rPr/>
        <w:t>a</w:t>
      </w:r>
      <w:r>
        <w:rPr>
          <w:spacing w:val="-2"/>
        </w:rPr>
        <w:t> </w:t>
      </w:r>
      <w:r>
        <w:rPr/>
        <w:t>Lei</w:t>
      </w:r>
      <w:r>
        <w:rPr>
          <w:spacing w:val="-2"/>
        </w:rPr>
        <w:t> </w:t>
      </w:r>
      <w:r>
        <w:rPr/>
        <w:t>Nº</w:t>
      </w:r>
      <w:r>
        <w:rPr>
          <w:spacing w:val="-2"/>
        </w:rPr>
        <w:t> </w:t>
      </w:r>
      <w:r>
        <w:rPr/>
        <w:t>7753</w:t>
      </w:r>
      <w:r>
        <w:rPr>
          <w:spacing w:val="-2"/>
        </w:rPr>
        <w:t> </w:t>
      </w:r>
      <w:r>
        <w:rPr/>
        <w:t>de</w:t>
      </w:r>
      <w:r>
        <w:rPr>
          <w:spacing w:val="-2"/>
        </w:rPr>
        <w:t> </w:t>
      </w:r>
      <w:r>
        <w:rPr/>
        <w:t>17</w:t>
      </w:r>
      <w:r>
        <w:rPr>
          <w:spacing w:val="-2"/>
        </w:rPr>
        <w:t> </w:t>
      </w:r>
      <w:r>
        <w:rPr/>
        <w:t>de</w:t>
      </w:r>
      <w:r>
        <w:rPr>
          <w:spacing w:val="-2"/>
        </w:rPr>
        <w:t> </w:t>
      </w:r>
      <w:r>
        <w:rPr/>
        <w:t>outubro</w:t>
      </w:r>
      <w:r>
        <w:rPr>
          <w:spacing w:val="-2"/>
        </w:rPr>
        <w:t> </w:t>
      </w:r>
      <w:r>
        <w:rPr/>
        <w:t>de</w:t>
      </w:r>
      <w:r>
        <w:rPr>
          <w:spacing w:val="-2"/>
        </w:rPr>
        <w:t> </w:t>
      </w:r>
      <w:r>
        <w:rPr/>
        <w:t>2017,</w:t>
      </w:r>
      <w:r>
        <w:rPr>
          <w:spacing w:val="-2"/>
        </w:rPr>
        <w:t> </w:t>
      </w:r>
      <w:r>
        <w:rPr/>
        <w:t>o</w:t>
      </w:r>
      <w:r>
        <w:rPr>
          <w:spacing w:val="-2"/>
        </w:rPr>
        <w:t> </w:t>
      </w:r>
      <w:r>
        <w:rPr/>
        <w:t>Programa</w:t>
      </w:r>
      <w:r>
        <w:rPr>
          <w:spacing w:val="-2"/>
        </w:rPr>
        <w:t> </w:t>
      </w:r>
      <w:r>
        <w:rPr/>
        <w:t>de</w:t>
      </w:r>
      <w:r>
        <w:rPr>
          <w:spacing w:val="-2"/>
        </w:rPr>
        <w:t> </w:t>
      </w:r>
      <w:r>
        <w:rPr/>
        <w:t>Integridade</w:t>
      </w:r>
      <w:r>
        <w:rPr>
          <w:spacing w:val="-2"/>
        </w:rPr>
        <w:t> </w:t>
      </w:r>
      <w:r>
        <w:rPr/>
        <w:t>se</w:t>
      </w:r>
      <w:r>
        <w:rPr>
          <w:spacing w:val="-2"/>
        </w:rPr>
        <w:t> </w:t>
      </w:r>
      <w:r>
        <w:rPr/>
        <w:t>aplica</w:t>
      </w:r>
      <w:r>
        <w:rPr>
          <w:spacing w:val="-2"/>
        </w:rPr>
        <w:t> </w:t>
      </w:r>
      <w:r>
        <w:rPr/>
        <w:t>à</w:t>
      </w:r>
      <w:r>
        <w:rPr>
          <w:spacing w:val="-2"/>
        </w:rPr>
        <w:t> </w:t>
      </w:r>
      <w:r>
        <w:rPr/>
        <w:t>presente</w:t>
      </w:r>
      <w:r>
        <w:rPr>
          <w:spacing w:val="-2"/>
        </w:rPr>
        <w:t> </w:t>
      </w:r>
      <w:r>
        <w:rPr/>
        <w:t>contratação.</w:t>
      </w:r>
      <w:r>
        <w:rPr>
          <w:spacing w:val="-2"/>
        </w:rPr>
        <w:t> </w:t>
      </w:r>
      <w:r>
        <w:rPr/>
        <w:t>Devendo</w:t>
      </w:r>
      <w:r>
        <w:rPr>
          <w:spacing w:val="-2"/>
        </w:rPr>
        <w:t> </w:t>
      </w:r>
      <w:r>
        <w:rPr/>
        <w:t>o</w:t>
      </w:r>
      <w:r>
        <w:rPr>
          <w:spacing w:val="-2"/>
        </w:rPr>
        <w:t> </w:t>
      </w:r>
      <w:r>
        <w:rPr/>
        <w:t>fornecedor</w:t>
      </w:r>
      <w:r>
        <w:rPr>
          <w:spacing w:val="-2"/>
        </w:rPr>
        <w:t> </w:t>
      </w:r>
      <w:r>
        <w:rPr/>
        <w:t>observar</w:t>
      </w:r>
      <w:r>
        <w:rPr>
          <w:spacing w:val="-2"/>
        </w:rPr>
        <w:t> </w:t>
      </w:r>
      <w:r>
        <w:rPr/>
        <w:t>o</w:t>
      </w:r>
      <w:r>
        <w:rPr>
          <w:spacing w:val="-2"/>
        </w:rPr>
        <w:t> </w:t>
      </w:r>
      <w:r>
        <w:rPr/>
        <w:t>que dispõe a supracitada lei com relação à implantação e/ou execução do programa de integridade.</w:t>
      </w:r>
    </w:p>
    <w:p>
      <w:pPr>
        <w:pStyle w:val="BodyText"/>
        <w:spacing w:before="217"/>
        <w:ind w:left="0"/>
      </w:pPr>
    </w:p>
    <w:p>
      <w:pPr>
        <w:pStyle w:val="Heading1"/>
        <w:numPr>
          <w:ilvl w:val="1"/>
          <w:numId w:val="27"/>
        </w:numPr>
        <w:tabs>
          <w:tab w:pos="839" w:val="left" w:leader="none"/>
        </w:tabs>
        <w:spacing w:line="240" w:lineRule="auto" w:before="0" w:after="0"/>
        <w:ind w:left="839" w:right="0" w:hanging="400"/>
        <w:jc w:val="left"/>
      </w:pPr>
      <w:r>
        <w:rPr>
          <w:spacing w:val="-4"/>
        </w:rPr>
        <w:t>POSSÍVEIS</w:t>
      </w:r>
      <w:r>
        <w:rPr>
          <w:spacing w:val="10"/>
        </w:rPr>
        <w:t> </w:t>
      </w:r>
      <w:r>
        <w:rPr>
          <w:spacing w:val="-4"/>
        </w:rPr>
        <w:t>IMPACTOS AMBIENTAIS:</w:t>
      </w:r>
    </w:p>
    <w:p>
      <w:pPr>
        <w:pStyle w:val="BodyText"/>
        <w:spacing w:before="221"/>
        <w:ind w:left="0"/>
        <w:rPr>
          <w:b/>
        </w:rPr>
      </w:pPr>
    </w:p>
    <w:p>
      <w:pPr>
        <w:pStyle w:val="ListParagraph"/>
        <w:numPr>
          <w:ilvl w:val="2"/>
          <w:numId w:val="27"/>
        </w:numPr>
        <w:tabs>
          <w:tab w:pos="1110" w:val="left" w:leader="none"/>
        </w:tabs>
        <w:spacing w:line="235" w:lineRule="auto" w:before="1" w:after="0"/>
        <w:ind w:left="439" w:right="428" w:firstLine="0"/>
        <w:jc w:val="both"/>
        <w:rPr>
          <w:sz w:val="23"/>
        </w:rPr>
      </w:pPr>
      <w:r>
        <w:rPr>
          <w:sz w:val="23"/>
        </w:rPr>
        <w:t>Radiofármacos não são produtos de prateleira, não podendo ser estocados por longo período. Portanto, a compra e utilização dos medicamentos/reagentes (“kits frios”) ocorrem de forma simultânea e contínua e o planejamento de aquisição deve ser realizado conforme a demanda, de modo a otimizar o quantitativo gerado, utilizado e os rejeitos gerados;</w:t>
      </w:r>
    </w:p>
    <w:p>
      <w:pPr>
        <w:pStyle w:val="ListParagraph"/>
        <w:numPr>
          <w:ilvl w:val="2"/>
          <w:numId w:val="27"/>
        </w:numPr>
        <w:tabs>
          <w:tab w:pos="1042" w:val="left" w:leader="none"/>
        </w:tabs>
        <w:spacing w:line="235" w:lineRule="auto" w:before="112" w:after="0"/>
        <w:ind w:left="439" w:right="429" w:firstLine="0"/>
        <w:jc w:val="both"/>
        <w:rPr>
          <w:sz w:val="23"/>
        </w:rPr>
      </w:pPr>
      <w:r>
        <w:rPr>
          <w:sz w:val="23"/>
        </w:rPr>
        <w:t>A produção, comercialização, utilização e descarte de material radioativo devem obedecer às legislações vigentes da Autoridade Nacional de Segurança Nuclear (ANSN) e da</w:t>
      </w:r>
      <w:r>
        <w:rPr>
          <w:spacing w:val="-3"/>
          <w:sz w:val="23"/>
        </w:rPr>
        <w:t> </w:t>
      </w:r>
      <w:r>
        <w:rPr>
          <w:sz w:val="23"/>
        </w:rPr>
        <w:t>Agência Nacional de Vigilância Sanitária (ANVISA);</w:t>
      </w:r>
    </w:p>
    <w:p>
      <w:pPr>
        <w:pStyle w:val="ListParagraph"/>
        <w:numPr>
          <w:ilvl w:val="2"/>
          <w:numId w:val="27"/>
        </w:numPr>
        <w:tabs>
          <w:tab w:pos="1005" w:val="left" w:leader="none"/>
        </w:tabs>
        <w:spacing w:line="235" w:lineRule="auto" w:before="113" w:after="0"/>
        <w:ind w:left="439" w:right="429" w:firstLine="0"/>
        <w:jc w:val="both"/>
        <w:rPr>
          <w:sz w:val="23"/>
        </w:rPr>
      </w:pPr>
      <w:r>
        <w:rPr>
          <w:sz w:val="23"/>
        </w:rPr>
        <w:t>A</w:t>
      </w:r>
      <w:r>
        <w:rPr>
          <w:spacing w:val="-11"/>
          <w:sz w:val="23"/>
        </w:rPr>
        <w:t> </w:t>
      </w:r>
      <w:r>
        <w:rPr>
          <w:sz w:val="23"/>
        </w:rPr>
        <w:t>produção de radiofármacos pelo centro licenciado deve obedecer às Boas Práticas de Produção de Radiofármacos, estabelecidas na RDC </w:t>
      </w:r>
      <w:r>
        <w:rPr>
          <w:sz w:val="23"/>
        </w:rPr>
        <w:t>63/2009 da</w:t>
      </w:r>
      <w:r>
        <w:rPr>
          <w:spacing w:val="-4"/>
          <w:sz w:val="23"/>
        </w:rPr>
        <w:t> </w:t>
      </w:r>
      <w:r>
        <w:rPr>
          <w:sz w:val="23"/>
        </w:rPr>
        <w:t>ANVISA, e às Diretrizes Básicas de Proteção Radiológica, estabelecidas na NN-3.01 da</w:t>
      </w:r>
      <w:r>
        <w:rPr>
          <w:spacing w:val="-4"/>
          <w:sz w:val="23"/>
        </w:rPr>
        <w:t> </w:t>
      </w:r>
      <w:r>
        <w:rPr>
          <w:sz w:val="23"/>
        </w:rPr>
        <w:t>ANSN;</w:t>
      </w:r>
    </w:p>
    <w:p>
      <w:pPr>
        <w:pStyle w:val="ListParagraph"/>
        <w:numPr>
          <w:ilvl w:val="2"/>
          <w:numId w:val="27"/>
        </w:numPr>
        <w:tabs>
          <w:tab w:pos="1012" w:val="left" w:leader="none"/>
        </w:tabs>
        <w:spacing w:line="240" w:lineRule="auto" w:before="109" w:after="0"/>
        <w:ind w:left="1012" w:right="0" w:hanging="573"/>
        <w:jc w:val="both"/>
        <w:rPr>
          <w:sz w:val="23"/>
        </w:rPr>
      </w:pPr>
      <w:r>
        <w:rPr>
          <w:sz w:val="23"/>
        </w:rPr>
        <w:t>Para</w:t>
      </w:r>
      <w:r>
        <w:rPr>
          <w:spacing w:val="-7"/>
          <w:sz w:val="23"/>
        </w:rPr>
        <w:t> </w:t>
      </w:r>
      <w:r>
        <w:rPr>
          <w:sz w:val="23"/>
        </w:rPr>
        <w:t>a</w:t>
      </w:r>
      <w:r>
        <w:rPr>
          <w:spacing w:val="-6"/>
          <w:sz w:val="23"/>
        </w:rPr>
        <w:t> </w:t>
      </w:r>
      <w:r>
        <w:rPr>
          <w:sz w:val="23"/>
        </w:rPr>
        <w:t>aquisição,</w:t>
      </w:r>
      <w:r>
        <w:rPr>
          <w:spacing w:val="-7"/>
          <w:sz w:val="23"/>
        </w:rPr>
        <w:t> </w:t>
      </w:r>
      <w:r>
        <w:rPr>
          <w:sz w:val="23"/>
        </w:rPr>
        <w:t>produção</w:t>
      </w:r>
      <w:r>
        <w:rPr>
          <w:spacing w:val="-6"/>
          <w:sz w:val="23"/>
        </w:rPr>
        <w:t> </w:t>
      </w:r>
      <w:r>
        <w:rPr>
          <w:sz w:val="23"/>
        </w:rPr>
        <w:t>e</w:t>
      </w:r>
      <w:r>
        <w:rPr>
          <w:spacing w:val="-7"/>
          <w:sz w:val="23"/>
        </w:rPr>
        <w:t> </w:t>
      </w:r>
      <w:r>
        <w:rPr>
          <w:sz w:val="23"/>
        </w:rPr>
        <w:t>utilização</w:t>
      </w:r>
      <w:r>
        <w:rPr>
          <w:spacing w:val="-6"/>
          <w:sz w:val="23"/>
        </w:rPr>
        <w:t> </w:t>
      </w:r>
      <w:r>
        <w:rPr>
          <w:sz w:val="23"/>
        </w:rPr>
        <w:t>de</w:t>
      </w:r>
      <w:r>
        <w:rPr>
          <w:spacing w:val="-7"/>
          <w:sz w:val="23"/>
        </w:rPr>
        <w:t> </w:t>
      </w:r>
      <w:r>
        <w:rPr>
          <w:sz w:val="23"/>
        </w:rPr>
        <w:t>material</w:t>
      </w:r>
      <w:r>
        <w:rPr>
          <w:spacing w:val="-6"/>
          <w:sz w:val="23"/>
        </w:rPr>
        <w:t> </w:t>
      </w:r>
      <w:r>
        <w:rPr>
          <w:sz w:val="23"/>
        </w:rPr>
        <w:t>radioativo,</w:t>
      </w:r>
      <w:r>
        <w:rPr>
          <w:spacing w:val="-7"/>
          <w:sz w:val="23"/>
        </w:rPr>
        <w:t> </w:t>
      </w:r>
      <w:r>
        <w:rPr>
          <w:sz w:val="23"/>
        </w:rPr>
        <w:t>o</w:t>
      </w:r>
      <w:r>
        <w:rPr>
          <w:spacing w:val="-6"/>
          <w:sz w:val="23"/>
        </w:rPr>
        <w:t> </w:t>
      </w:r>
      <w:r>
        <w:rPr>
          <w:sz w:val="23"/>
        </w:rPr>
        <w:t>Serviço</w:t>
      </w:r>
      <w:r>
        <w:rPr>
          <w:spacing w:val="-7"/>
          <w:sz w:val="23"/>
        </w:rPr>
        <w:t> </w:t>
      </w:r>
      <w:r>
        <w:rPr>
          <w:sz w:val="23"/>
        </w:rPr>
        <w:t>de</w:t>
      </w:r>
      <w:r>
        <w:rPr>
          <w:spacing w:val="-6"/>
          <w:sz w:val="23"/>
        </w:rPr>
        <w:t> </w:t>
      </w:r>
      <w:r>
        <w:rPr>
          <w:sz w:val="23"/>
        </w:rPr>
        <w:t>Medicina</w:t>
      </w:r>
      <w:r>
        <w:rPr>
          <w:spacing w:val="-7"/>
          <w:sz w:val="23"/>
        </w:rPr>
        <w:t> </w:t>
      </w:r>
      <w:r>
        <w:rPr>
          <w:sz w:val="23"/>
        </w:rPr>
        <w:t>Nuclear</w:t>
      </w:r>
      <w:r>
        <w:rPr>
          <w:spacing w:val="-6"/>
          <w:sz w:val="23"/>
        </w:rPr>
        <w:t> </w:t>
      </w:r>
      <w:r>
        <w:rPr>
          <w:sz w:val="23"/>
        </w:rPr>
        <w:t>deve</w:t>
      </w:r>
      <w:r>
        <w:rPr>
          <w:spacing w:val="-7"/>
          <w:sz w:val="23"/>
        </w:rPr>
        <w:t> </w:t>
      </w:r>
      <w:r>
        <w:rPr>
          <w:sz w:val="23"/>
        </w:rPr>
        <w:t>apresentar</w:t>
      </w:r>
      <w:r>
        <w:rPr>
          <w:spacing w:val="-6"/>
          <w:sz w:val="23"/>
        </w:rPr>
        <w:t> </w:t>
      </w:r>
      <w:r>
        <w:rPr>
          <w:sz w:val="23"/>
        </w:rPr>
        <w:t>licença</w:t>
      </w:r>
      <w:r>
        <w:rPr>
          <w:spacing w:val="-7"/>
          <w:sz w:val="23"/>
        </w:rPr>
        <w:t> </w:t>
      </w:r>
      <w:r>
        <w:rPr>
          <w:sz w:val="23"/>
        </w:rPr>
        <w:t>para</w:t>
      </w:r>
      <w:r>
        <w:rPr>
          <w:spacing w:val="-6"/>
          <w:sz w:val="23"/>
        </w:rPr>
        <w:t> </w:t>
      </w:r>
      <w:r>
        <w:rPr>
          <w:sz w:val="23"/>
        </w:rPr>
        <w:t>a</w:t>
      </w:r>
      <w:r>
        <w:rPr>
          <w:spacing w:val="-7"/>
          <w:sz w:val="23"/>
        </w:rPr>
        <w:t> </w:t>
      </w:r>
      <w:r>
        <w:rPr>
          <w:spacing w:val="-2"/>
          <w:sz w:val="23"/>
        </w:rPr>
        <w:t>operação;</w:t>
      </w:r>
    </w:p>
    <w:p>
      <w:pPr>
        <w:pStyle w:val="ListParagraph"/>
        <w:numPr>
          <w:ilvl w:val="2"/>
          <w:numId w:val="27"/>
        </w:numPr>
        <w:tabs>
          <w:tab w:pos="1038" w:val="left" w:leader="none"/>
        </w:tabs>
        <w:spacing w:line="235" w:lineRule="auto" w:before="112" w:after="0"/>
        <w:ind w:left="439" w:right="429" w:firstLine="0"/>
        <w:jc w:val="both"/>
        <w:rPr>
          <w:sz w:val="23"/>
        </w:rPr>
      </w:pPr>
      <w:r>
        <w:rPr>
          <w:sz w:val="23"/>
        </w:rPr>
        <w:t>O planejamento da aquisição e, por conseguinte, os pedidos são realizados conforme a demanda no Serviço de Medicina Nuclear e prazos para solicitação estabelecidos pelo fabricante, respeitando a agenda de produção do fornecedor, divulgada antecipadamente e antes do início de cada ano, e os limites estabelecidos na licença de operação da</w:t>
      </w:r>
      <w:r>
        <w:rPr>
          <w:spacing w:val="-4"/>
          <w:sz w:val="23"/>
        </w:rPr>
        <w:t> </w:t>
      </w:r>
      <w:r>
        <w:rPr>
          <w:sz w:val="23"/>
        </w:rPr>
        <w:t>ANSN para o Serviço de Medicina Nuclear;</w:t>
      </w:r>
    </w:p>
    <w:p>
      <w:pPr>
        <w:pStyle w:val="ListParagraph"/>
        <w:numPr>
          <w:ilvl w:val="2"/>
          <w:numId w:val="27"/>
        </w:numPr>
        <w:tabs>
          <w:tab w:pos="1016" w:val="left" w:leader="none"/>
        </w:tabs>
        <w:spacing w:line="235" w:lineRule="auto" w:before="113" w:after="0"/>
        <w:ind w:left="439" w:right="429" w:firstLine="0"/>
        <w:jc w:val="both"/>
        <w:rPr>
          <w:sz w:val="23"/>
        </w:rPr>
      </w:pPr>
      <w:r>
        <w:rPr>
          <w:sz w:val="23"/>
        </w:rPr>
        <w:t>A manipulação e utilização de radiofármacos pelo Serviço de Medicina Nuclear deve obedecer os Requisitos para Instalação e Funcionamento de Serviços</w:t>
      </w:r>
      <w:r>
        <w:rPr>
          <w:spacing w:val="4"/>
          <w:sz w:val="23"/>
        </w:rPr>
        <w:t> </w:t>
      </w:r>
      <w:r>
        <w:rPr>
          <w:sz w:val="23"/>
        </w:rPr>
        <w:t>de</w:t>
      </w:r>
      <w:r>
        <w:rPr>
          <w:spacing w:val="4"/>
          <w:sz w:val="23"/>
        </w:rPr>
        <w:t> </w:t>
      </w:r>
      <w:r>
        <w:rPr>
          <w:sz w:val="23"/>
        </w:rPr>
        <w:t>Medicina</w:t>
      </w:r>
      <w:r>
        <w:rPr>
          <w:spacing w:val="4"/>
          <w:sz w:val="23"/>
        </w:rPr>
        <w:t> </w:t>
      </w:r>
      <w:r>
        <w:rPr>
          <w:sz w:val="23"/>
        </w:rPr>
        <w:t>Nuclear</w:t>
      </w:r>
      <w:r>
        <w:rPr>
          <w:spacing w:val="4"/>
          <w:sz w:val="23"/>
        </w:rPr>
        <w:t> </w:t>
      </w:r>
      <w:r>
        <w:rPr>
          <w:sz w:val="23"/>
        </w:rPr>
        <w:t>,</w:t>
      </w:r>
      <w:r>
        <w:rPr>
          <w:spacing w:val="4"/>
          <w:sz w:val="23"/>
        </w:rPr>
        <w:t> </w:t>
      </w:r>
      <w:r>
        <w:rPr>
          <w:sz w:val="23"/>
        </w:rPr>
        <w:t>estabelecidas</w:t>
      </w:r>
      <w:r>
        <w:rPr>
          <w:spacing w:val="4"/>
          <w:sz w:val="23"/>
        </w:rPr>
        <w:t> </w:t>
      </w:r>
      <w:r>
        <w:rPr>
          <w:sz w:val="23"/>
        </w:rPr>
        <w:t>na</w:t>
      </w:r>
      <w:r>
        <w:rPr>
          <w:spacing w:val="4"/>
          <w:sz w:val="23"/>
        </w:rPr>
        <w:t> </w:t>
      </w:r>
      <w:r>
        <w:rPr>
          <w:sz w:val="23"/>
        </w:rPr>
        <w:t>RDC</w:t>
      </w:r>
      <w:r>
        <w:rPr>
          <w:spacing w:val="4"/>
          <w:sz w:val="23"/>
        </w:rPr>
        <w:t> </w:t>
      </w:r>
      <w:r>
        <w:rPr>
          <w:sz w:val="23"/>
        </w:rPr>
        <w:t>38/2008</w:t>
      </w:r>
      <w:r>
        <w:rPr>
          <w:spacing w:val="4"/>
          <w:sz w:val="23"/>
        </w:rPr>
        <w:t> </w:t>
      </w:r>
      <w:r>
        <w:rPr>
          <w:sz w:val="23"/>
        </w:rPr>
        <w:t>da</w:t>
      </w:r>
      <w:r>
        <w:rPr>
          <w:spacing w:val="-8"/>
          <w:sz w:val="23"/>
        </w:rPr>
        <w:t> </w:t>
      </w:r>
      <w:r>
        <w:rPr>
          <w:sz w:val="23"/>
        </w:rPr>
        <w:t>ANVISA,</w:t>
      </w:r>
      <w:r>
        <w:rPr>
          <w:spacing w:val="4"/>
          <w:sz w:val="23"/>
        </w:rPr>
        <w:t> </w:t>
      </w:r>
      <w:r>
        <w:rPr>
          <w:sz w:val="23"/>
        </w:rPr>
        <w:t>as</w:t>
      </w:r>
      <w:r>
        <w:rPr>
          <w:spacing w:val="4"/>
          <w:sz w:val="23"/>
        </w:rPr>
        <w:t> </w:t>
      </w:r>
      <w:r>
        <w:rPr>
          <w:sz w:val="23"/>
        </w:rPr>
        <w:t>Diretrizes</w:t>
      </w:r>
      <w:r>
        <w:rPr>
          <w:spacing w:val="4"/>
          <w:sz w:val="23"/>
        </w:rPr>
        <w:t> </w:t>
      </w:r>
      <w:r>
        <w:rPr>
          <w:sz w:val="23"/>
        </w:rPr>
        <w:t>Básicas</w:t>
      </w:r>
      <w:r>
        <w:rPr>
          <w:spacing w:val="4"/>
          <w:sz w:val="23"/>
        </w:rPr>
        <w:t> </w:t>
      </w:r>
      <w:r>
        <w:rPr>
          <w:sz w:val="23"/>
        </w:rPr>
        <w:t>de</w:t>
      </w:r>
      <w:r>
        <w:rPr>
          <w:spacing w:val="4"/>
          <w:sz w:val="23"/>
        </w:rPr>
        <w:t> </w:t>
      </w:r>
      <w:r>
        <w:rPr>
          <w:i/>
          <w:sz w:val="23"/>
        </w:rPr>
        <w:t>in</w:t>
      </w:r>
      <w:r>
        <w:rPr>
          <w:i/>
          <w:spacing w:val="4"/>
          <w:sz w:val="23"/>
        </w:rPr>
        <w:t> </w:t>
      </w:r>
      <w:r>
        <w:rPr>
          <w:i/>
          <w:sz w:val="23"/>
        </w:rPr>
        <w:t>vivo</w:t>
      </w:r>
      <w:r>
        <w:rPr>
          <w:i/>
          <w:spacing w:val="4"/>
          <w:sz w:val="23"/>
        </w:rPr>
        <w:t> </w:t>
      </w:r>
      <w:r>
        <w:rPr>
          <w:sz w:val="23"/>
        </w:rPr>
        <w:t>Proteção</w:t>
      </w:r>
      <w:r>
        <w:rPr>
          <w:spacing w:val="4"/>
          <w:sz w:val="23"/>
        </w:rPr>
        <w:t> </w:t>
      </w:r>
      <w:r>
        <w:rPr>
          <w:sz w:val="23"/>
        </w:rPr>
        <w:t>Radiológica,</w:t>
      </w:r>
      <w:r>
        <w:rPr>
          <w:spacing w:val="4"/>
          <w:sz w:val="23"/>
        </w:rPr>
        <w:t> </w:t>
      </w:r>
      <w:r>
        <w:rPr>
          <w:sz w:val="23"/>
        </w:rPr>
        <w:t>estabelecidas</w:t>
      </w:r>
      <w:r>
        <w:rPr>
          <w:spacing w:val="4"/>
          <w:sz w:val="23"/>
        </w:rPr>
        <w:t> </w:t>
      </w:r>
      <w:r>
        <w:rPr>
          <w:sz w:val="23"/>
        </w:rPr>
        <w:t>na</w:t>
      </w:r>
      <w:r>
        <w:rPr>
          <w:spacing w:val="4"/>
          <w:sz w:val="23"/>
        </w:rPr>
        <w:t> </w:t>
      </w:r>
      <w:r>
        <w:rPr>
          <w:spacing w:val="-5"/>
          <w:sz w:val="23"/>
        </w:rPr>
        <w:t>NN-</w:t>
      </w:r>
    </w:p>
    <w:p>
      <w:pPr>
        <w:pStyle w:val="BodyText"/>
        <w:spacing w:line="258" w:lineRule="exact" w:before="0"/>
        <w:jc w:val="both"/>
      </w:pPr>
      <w:r>
        <w:rPr/>
        <w:t>3.01</w:t>
      </w:r>
      <w:r>
        <w:rPr>
          <w:spacing w:val="-15"/>
        </w:rPr>
        <w:t> </w:t>
      </w:r>
      <w:r>
        <w:rPr/>
        <w:t>da</w:t>
      </w:r>
      <w:r>
        <w:rPr>
          <w:spacing w:val="-14"/>
        </w:rPr>
        <w:t> </w:t>
      </w:r>
      <w:r>
        <w:rPr/>
        <w:t>ANSN</w:t>
      </w:r>
      <w:r>
        <w:rPr>
          <w:spacing w:val="-8"/>
        </w:rPr>
        <w:t> </w:t>
      </w:r>
      <w:r>
        <w:rPr/>
        <w:t>e</w:t>
      </w:r>
      <w:r>
        <w:rPr>
          <w:spacing w:val="-7"/>
        </w:rPr>
        <w:t> </w:t>
      </w:r>
      <w:r>
        <w:rPr/>
        <w:t>os</w:t>
      </w:r>
      <w:r>
        <w:rPr>
          <w:spacing w:val="-8"/>
        </w:rPr>
        <w:t> </w:t>
      </w:r>
      <w:r>
        <w:rPr/>
        <w:t>Requisitos</w:t>
      </w:r>
      <w:r>
        <w:rPr>
          <w:spacing w:val="-7"/>
        </w:rPr>
        <w:t> </w:t>
      </w:r>
      <w:r>
        <w:rPr/>
        <w:t>de</w:t>
      </w:r>
      <w:r>
        <w:rPr>
          <w:spacing w:val="-7"/>
        </w:rPr>
        <w:t> </w:t>
      </w:r>
      <w:r>
        <w:rPr/>
        <w:t>Proteção</w:t>
      </w:r>
      <w:r>
        <w:rPr>
          <w:spacing w:val="-8"/>
        </w:rPr>
        <w:t> </w:t>
      </w:r>
      <w:r>
        <w:rPr/>
        <w:t>Radiológica</w:t>
      </w:r>
      <w:r>
        <w:rPr>
          <w:spacing w:val="-7"/>
        </w:rPr>
        <w:t> </w:t>
      </w:r>
      <w:r>
        <w:rPr/>
        <w:t>para</w:t>
      </w:r>
      <w:r>
        <w:rPr>
          <w:spacing w:val="-7"/>
        </w:rPr>
        <w:t> </w:t>
      </w:r>
      <w:r>
        <w:rPr/>
        <w:t>Serviços</w:t>
      </w:r>
      <w:r>
        <w:rPr>
          <w:spacing w:val="-8"/>
        </w:rPr>
        <w:t> </w:t>
      </w:r>
      <w:r>
        <w:rPr/>
        <w:t>de</w:t>
      </w:r>
      <w:r>
        <w:rPr>
          <w:spacing w:val="-7"/>
        </w:rPr>
        <w:t> </w:t>
      </w:r>
      <w:r>
        <w:rPr/>
        <w:t>Medicina</w:t>
      </w:r>
      <w:r>
        <w:rPr>
          <w:spacing w:val="-8"/>
        </w:rPr>
        <w:t> </w:t>
      </w:r>
      <w:r>
        <w:rPr/>
        <w:t>Nuclear,</w:t>
      </w:r>
      <w:r>
        <w:rPr>
          <w:spacing w:val="-7"/>
        </w:rPr>
        <w:t> </w:t>
      </w:r>
      <w:r>
        <w:rPr/>
        <w:t>estabelecidos</w:t>
      </w:r>
      <w:r>
        <w:rPr>
          <w:spacing w:val="-7"/>
        </w:rPr>
        <w:t> </w:t>
      </w:r>
      <w:r>
        <w:rPr/>
        <w:t>na</w:t>
      </w:r>
      <w:r>
        <w:rPr>
          <w:spacing w:val="-8"/>
        </w:rPr>
        <w:t> </w:t>
      </w:r>
      <w:r>
        <w:rPr/>
        <w:t>NN-3.05</w:t>
      </w:r>
      <w:r>
        <w:rPr>
          <w:spacing w:val="-7"/>
        </w:rPr>
        <w:t> </w:t>
      </w:r>
      <w:r>
        <w:rPr/>
        <w:t>da</w:t>
      </w:r>
      <w:r>
        <w:rPr>
          <w:spacing w:val="-14"/>
        </w:rPr>
        <w:t> </w:t>
      </w:r>
      <w:r>
        <w:rPr>
          <w:spacing w:val="-2"/>
        </w:rPr>
        <w:t>ANSN;</w:t>
      </w:r>
    </w:p>
    <w:p>
      <w:pPr>
        <w:pStyle w:val="ListParagraph"/>
        <w:numPr>
          <w:ilvl w:val="2"/>
          <w:numId w:val="27"/>
        </w:numPr>
        <w:tabs>
          <w:tab w:pos="1042" w:val="left" w:leader="none"/>
        </w:tabs>
        <w:spacing w:line="235" w:lineRule="auto" w:before="113" w:after="0"/>
        <w:ind w:left="439" w:right="429" w:firstLine="0"/>
        <w:jc w:val="both"/>
        <w:rPr>
          <w:sz w:val="23"/>
        </w:rPr>
      </w:pPr>
      <w:r>
        <w:rPr>
          <w:sz w:val="23"/>
        </w:rPr>
        <w:t>O descarte e armazenamento dos rejeitos radioativos no centro de produção e no Serviço de Medicina Nuclear devem ser realizados conforme estabelecido na NN-8.01 da ANSN – Gerência de Rejeitos Radioativos;</w:t>
      </w:r>
    </w:p>
    <w:p>
      <w:pPr>
        <w:pStyle w:val="ListParagraph"/>
        <w:numPr>
          <w:ilvl w:val="2"/>
          <w:numId w:val="27"/>
        </w:numPr>
        <w:tabs>
          <w:tab w:pos="1034" w:val="left" w:leader="none"/>
        </w:tabs>
        <w:spacing w:line="235" w:lineRule="auto" w:before="113" w:after="0"/>
        <w:ind w:left="439" w:right="428" w:firstLine="0"/>
        <w:jc w:val="both"/>
        <w:rPr>
          <w:sz w:val="23"/>
        </w:rPr>
      </w:pPr>
      <w:r>
        <w:rPr>
          <w:sz w:val="23"/>
        </w:rPr>
        <w:t>Os rejeitos radioativos devem ser segregados de acordo com o radionuclídeo, a natureza da radiação, o estado físico, a concentração e a taxa de exposição, conforme o art. 72 da RDC nº 222/2018 da</w:t>
      </w:r>
      <w:r>
        <w:rPr>
          <w:spacing w:val="-1"/>
          <w:sz w:val="23"/>
        </w:rPr>
        <w:t> </w:t>
      </w:r>
      <w:r>
        <w:rPr>
          <w:sz w:val="23"/>
        </w:rPr>
        <w:t>ANVISA;</w:t>
      </w:r>
    </w:p>
    <w:p>
      <w:pPr>
        <w:pStyle w:val="ListParagraph"/>
        <w:numPr>
          <w:ilvl w:val="2"/>
          <w:numId w:val="27"/>
        </w:numPr>
        <w:tabs>
          <w:tab w:pos="1012" w:val="left" w:leader="none"/>
        </w:tabs>
        <w:spacing w:line="240" w:lineRule="auto" w:before="108" w:after="0"/>
        <w:ind w:left="1012" w:right="0" w:hanging="573"/>
        <w:jc w:val="both"/>
        <w:rPr>
          <w:sz w:val="23"/>
        </w:rPr>
      </w:pPr>
      <w:r>
        <w:rPr>
          <w:sz w:val="23"/>
        </w:rPr>
        <w:t>Os</w:t>
      </w:r>
      <w:r>
        <w:rPr>
          <w:spacing w:val="-6"/>
          <w:sz w:val="23"/>
        </w:rPr>
        <w:t> </w:t>
      </w:r>
      <w:r>
        <w:rPr>
          <w:sz w:val="23"/>
        </w:rPr>
        <w:t>rejeitos</w:t>
      </w:r>
      <w:r>
        <w:rPr>
          <w:spacing w:val="-6"/>
          <w:sz w:val="23"/>
        </w:rPr>
        <w:t> </w:t>
      </w:r>
      <w:r>
        <w:rPr>
          <w:sz w:val="23"/>
        </w:rPr>
        <w:t>radioativos</w:t>
      </w:r>
      <w:r>
        <w:rPr>
          <w:spacing w:val="-6"/>
          <w:sz w:val="23"/>
        </w:rPr>
        <w:t> </w:t>
      </w:r>
      <w:r>
        <w:rPr>
          <w:sz w:val="23"/>
        </w:rPr>
        <w:t>devem</w:t>
      </w:r>
      <w:r>
        <w:rPr>
          <w:spacing w:val="-6"/>
          <w:sz w:val="23"/>
        </w:rPr>
        <w:t> </w:t>
      </w:r>
      <w:r>
        <w:rPr>
          <w:sz w:val="23"/>
        </w:rPr>
        <w:t>ser</w:t>
      </w:r>
      <w:r>
        <w:rPr>
          <w:spacing w:val="-6"/>
          <w:sz w:val="23"/>
        </w:rPr>
        <w:t> </w:t>
      </w:r>
      <w:r>
        <w:rPr>
          <w:sz w:val="23"/>
        </w:rPr>
        <w:t>armazenados</w:t>
      </w:r>
      <w:r>
        <w:rPr>
          <w:spacing w:val="-6"/>
          <w:sz w:val="23"/>
        </w:rPr>
        <w:t> </w:t>
      </w:r>
      <w:r>
        <w:rPr>
          <w:sz w:val="23"/>
        </w:rPr>
        <w:t>e</w:t>
      </w:r>
      <w:r>
        <w:rPr>
          <w:spacing w:val="-6"/>
          <w:sz w:val="23"/>
        </w:rPr>
        <w:t> </w:t>
      </w:r>
      <w:r>
        <w:rPr>
          <w:sz w:val="23"/>
        </w:rPr>
        <w:t>descartados</w:t>
      </w:r>
      <w:r>
        <w:rPr>
          <w:spacing w:val="-6"/>
          <w:sz w:val="23"/>
        </w:rPr>
        <w:t> </w:t>
      </w:r>
      <w:r>
        <w:rPr>
          <w:sz w:val="23"/>
        </w:rPr>
        <w:t>conforme</w:t>
      </w:r>
      <w:r>
        <w:rPr>
          <w:spacing w:val="-6"/>
          <w:sz w:val="23"/>
        </w:rPr>
        <w:t> </w:t>
      </w:r>
      <w:r>
        <w:rPr>
          <w:sz w:val="23"/>
        </w:rPr>
        <w:t>o</w:t>
      </w:r>
      <w:r>
        <w:rPr>
          <w:spacing w:val="-6"/>
          <w:sz w:val="23"/>
        </w:rPr>
        <w:t> </w:t>
      </w:r>
      <w:r>
        <w:rPr>
          <w:sz w:val="23"/>
        </w:rPr>
        <w:t>disposto</w:t>
      </w:r>
      <w:r>
        <w:rPr>
          <w:spacing w:val="-6"/>
          <w:sz w:val="23"/>
        </w:rPr>
        <w:t> </w:t>
      </w:r>
      <w:r>
        <w:rPr>
          <w:sz w:val="23"/>
        </w:rPr>
        <w:t>nos</w:t>
      </w:r>
      <w:r>
        <w:rPr>
          <w:spacing w:val="-6"/>
          <w:sz w:val="23"/>
        </w:rPr>
        <w:t> </w:t>
      </w:r>
      <w:r>
        <w:rPr>
          <w:sz w:val="23"/>
        </w:rPr>
        <w:t>artigos</w:t>
      </w:r>
      <w:r>
        <w:rPr>
          <w:spacing w:val="-6"/>
          <w:sz w:val="23"/>
        </w:rPr>
        <w:t> </w:t>
      </w:r>
      <w:r>
        <w:rPr>
          <w:sz w:val="23"/>
        </w:rPr>
        <w:t>72</w:t>
      </w:r>
      <w:r>
        <w:rPr>
          <w:spacing w:val="-5"/>
          <w:sz w:val="23"/>
        </w:rPr>
        <w:t> </w:t>
      </w:r>
      <w:r>
        <w:rPr>
          <w:sz w:val="23"/>
        </w:rPr>
        <w:t>a</w:t>
      </w:r>
      <w:r>
        <w:rPr>
          <w:spacing w:val="-6"/>
          <w:sz w:val="23"/>
        </w:rPr>
        <w:t> </w:t>
      </w:r>
      <w:r>
        <w:rPr>
          <w:sz w:val="23"/>
        </w:rPr>
        <w:t>79</w:t>
      </w:r>
      <w:r>
        <w:rPr>
          <w:spacing w:val="-6"/>
          <w:sz w:val="23"/>
        </w:rPr>
        <w:t> </w:t>
      </w:r>
      <w:r>
        <w:rPr>
          <w:sz w:val="23"/>
        </w:rPr>
        <w:t>da</w:t>
      </w:r>
      <w:r>
        <w:rPr>
          <w:spacing w:val="-6"/>
          <w:sz w:val="23"/>
        </w:rPr>
        <w:t> </w:t>
      </w:r>
      <w:r>
        <w:rPr>
          <w:sz w:val="23"/>
        </w:rPr>
        <w:t>RDC</w:t>
      </w:r>
      <w:r>
        <w:rPr>
          <w:spacing w:val="-6"/>
          <w:sz w:val="23"/>
        </w:rPr>
        <w:t> </w:t>
      </w:r>
      <w:r>
        <w:rPr>
          <w:sz w:val="23"/>
        </w:rPr>
        <w:t>nº</w:t>
      </w:r>
      <w:r>
        <w:rPr>
          <w:spacing w:val="-6"/>
          <w:sz w:val="23"/>
        </w:rPr>
        <w:t> </w:t>
      </w:r>
      <w:r>
        <w:rPr>
          <w:spacing w:val="-2"/>
          <w:sz w:val="23"/>
        </w:rPr>
        <w:t>222/2018;</w:t>
      </w:r>
    </w:p>
    <w:p>
      <w:pPr>
        <w:pStyle w:val="ListParagraph"/>
        <w:numPr>
          <w:ilvl w:val="2"/>
          <w:numId w:val="27"/>
        </w:numPr>
        <w:tabs>
          <w:tab w:pos="1134" w:val="left" w:leader="none"/>
        </w:tabs>
        <w:spacing w:line="235" w:lineRule="auto" w:before="113" w:after="0"/>
        <w:ind w:left="439" w:right="428" w:firstLine="0"/>
        <w:jc w:val="both"/>
        <w:rPr>
          <w:sz w:val="23"/>
        </w:rPr>
      </w:pPr>
      <w:r>
        <w:rPr>
          <w:sz w:val="23"/>
        </w:rPr>
        <w:t>Os rejeitos radioativos não podem ser considerados resíduos até que seja decorrido o tempo de decaimento necessário ao atingimento do limite de </w:t>
      </w:r>
      <w:r>
        <w:rPr>
          <w:spacing w:val="-2"/>
          <w:sz w:val="23"/>
        </w:rPr>
        <w:t>eliminação;</w:t>
      </w:r>
    </w:p>
    <w:p>
      <w:pPr>
        <w:pStyle w:val="ListParagraph"/>
        <w:numPr>
          <w:ilvl w:val="2"/>
          <w:numId w:val="27"/>
        </w:numPr>
        <w:tabs>
          <w:tab w:pos="1119" w:val="left" w:leader="none"/>
        </w:tabs>
        <w:spacing w:line="235" w:lineRule="auto" w:before="113" w:after="0"/>
        <w:ind w:left="439" w:right="429" w:firstLine="0"/>
        <w:jc w:val="both"/>
        <w:rPr>
          <w:sz w:val="23"/>
        </w:rPr>
      </w:pPr>
      <w:r>
        <w:rPr>
          <w:sz w:val="23"/>
        </w:rPr>
        <w:t>Os</w:t>
      </w:r>
      <w:r>
        <w:rPr>
          <w:spacing w:val="-2"/>
          <w:sz w:val="23"/>
        </w:rPr>
        <w:t> </w:t>
      </w:r>
      <w:r>
        <w:rPr>
          <w:sz w:val="23"/>
        </w:rPr>
        <w:t>rejeitos</w:t>
      </w:r>
      <w:r>
        <w:rPr>
          <w:spacing w:val="-2"/>
          <w:sz w:val="23"/>
        </w:rPr>
        <w:t> </w:t>
      </w:r>
      <w:r>
        <w:rPr>
          <w:sz w:val="23"/>
        </w:rPr>
        <w:t>radioativos,</w:t>
      </w:r>
      <w:r>
        <w:rPr>
          <w:spacing w:val="-2"/>
          <w:sz w:val="23"/>
        </w:rPr>
        <w:t> </w:t>
      </w:r>
      <w:r>
        <w:rPr>
          <w:sz w:val="23"/>
        </w:rPr>
        <w:t>quando</w:t>
      </w:r>
      <w:r>
        <w:rPr>
          <w:spacing w:val="-2"/>
          <w:sz w:val="23"/>
        </w:rPr>
        <w:t> </w:t>
      </w:r>
      <w:r>
        <w:rPr>
          <w:sz w:val="23"/>
        </w:rPr>
        <w:t>atingido</w:t>
      </w:r>
      <w:r>
        <w:rPr>
          <w:spacing w:val="-2"/>
          <w:sz w:val="23"/>
        </w:rPr>
        <w:t> </w:t>
      </w:r>
      <w:r>
        <w:rPr>
          <w:sz w:val="23"/>
        </w:rPr>
        <w:t>o</w:t>
      </w:r>
      <w:r>
        <w:rPr>
          <w:spacing w:val="-2"/>
          <w:sz w:val="23"/>
        </w:rPr>
        <w:t> </w:t>
      </w:r>
      <w:r>
        <w:rPr>
          <w:sz w:val="23"/>
        </w:rPr>
        <w:t>limite</w:t>
      </w:r>
      <w:r>
        <w:rPr>
          <w:spacing w:val="-2"/>
          <w:sz w:val="23"/>
        </w:rPr>
        <w:t> </w:t>
      </w:r>
      <w:r>
        <w:rPr>
          <w:sz w:val="23"/>
        </w:rPr>
        <w:t>de</w:t>
      </w:r>
      <w:r>
        <w:rPr>
          <w:spacing w:val="-2"/>
          <w:sz w:val="23"/>
        </w:rPr>
        <w:t> </w:t>
      </w:r>
      <w:r>
        <w:rPr>
          <w:sz w:val="23"/>
        </w:rPr>
        <w:t>eliminação,</w:t>
      </w:r>
      <w:r>
        <w:rPr>
          <w:spacing w:val="-2"/>
          <w:sz w:val="23"/>
        </w:rPr>
        <w:t> </w:t>
      </w:r>
      <w:r>
        <w:rPr>
          <w:sz w:val="23"/>
        </w:rPr>
        <w:t>passam</w:t>
      </w:r>
      <w:r>
        <w:rPr>
          <w:spacing w:val="-2"/>
          <w:sz w:val="23"/>
        </w:rPr>
        <w:t> </w:t>
      </w:r>
      <w:r>
        <w:rPr>
          <w:sz w:val="23"/>
        </w:rPr>
        <w:t>a</w:t>
      </w:r>
      <w:r>
        <w:rPr>
          <w:spacing w:val="-2"/>
          <w:sz w:val="23"/>
        </w:rPr>
        <w:t> </w:t>
      </w:r>
      <w:r>
        <w:rPr>
          <w:sz w:val="23"/>
        </w:rPr>
        <w:t>ser</w:t>
      </w:r>
      <w:r>
        <w:rPr>
          <w:spacing w:val="-2"/>
          <w:sz w:val="23"/>
        </w:rPr>
        <w:t> </w:t>
      </w:r>
      <w:r>
        <w:rPr>
          <w:sz w:val="23"/>
        </w:rPr>
        <w:t>considerados</w:t>
      </w:r>
      <w:r>
        <w:rPr>
          <w:spacing w:val="-2"/>
          <w:sz w:val="23"/>
        </w:rPr>
        <w:t> </w:t>
      </w:r>
      <w:r>
        <w:rPr>
          <w:sz w:val="23"/>
        </w:rPr>
        <w:t>resíduos</w:t>
      </w:r>
      <w:r>
        <w:rPr>
          <w:spacing w:val="-2"/>
          <w:sz w:val="23"/>
        </w:rPr>
        <w:t> </w:t>
      </w:r>
      <w:r>
        <w:rPr>
          <w:sz w:val="23"/>
        </w:rPr>
        <w:t>das</w:t>
      </w:r>
      <w:r>
        <w:rPr>
          <w:spacing w:val="-2"/>
          <w:sz w:val="23"/>
        </w:rPr>
        <w:t> </w:t>
      </w:r>
      <w:r>
        <w:rPr>
          <w:sz w:val="23"/>
        </w:rPr>
        <w:t>categorias</w:t>
      </w:r>
      <w:r>
        <w:rPr>
          <w:spacing w:val="-2"/>
          <w:sz w:val="23"/>
        </w:rPr>
        <w:t> </w:t>
      </w:r>
      <w:r>
        <w:rPr>
          <w:sz w:val="23"/>
        </w:rPr>
        <w:t>biológicas,</w:t>
      </w:r>
      <w:r>
        <w:rPr>
          <w:spacing w:val="-2"/>
          <w:sz w:val="23"/>
        </w:rPr>
        <w:t> </w:t>
      </w:r>
      <w:r>
        <w:rPr>
          <w:sz w:val="23"/>
        </w:rPr>
        <w:t>químicas</w:t>
      </w:r>
      <w:r>
        <w:rPr>
          <w:spacing w:val="-2"/>
          <w:sz w:val="23"/>
        </w:rPr>
        <w:t> </w:t>
      </w:r>
      <w:r>
        <w:rPr>
          <w:sz w:val="23"/>
        </w:rPr>
        <w:t>ou</w:t>
      </w:r>
      <w:r>
        <w:rPr>
          <w:spacing w:val="-2"/>
          <w:sz w:val="23"/>
        </w:rPr>
        <w:t> </w:t>
      </w:r>
      <w:r>
        <w:rPr>
          <w:sz w:val="23"/>
        </w:rPr>
        <w:t>comuns, devendo seguir as determinações do grupo ao qual pertencem.</w:t>
      </w:r>
    </w:p>
    <w:p>
      <w:pPr>
        <w:pStyle w:val="BodyText"/>
        <w:spacing w:before="218"/>
        <w:ind w:left="0"/>
      </w:pPr>
    </w:p>
    <w:p>
      <w:pPr>
        <w:pStyle w:val="Heading1"/>
        <w:numPr>
          <w:ilvl w:val="1"/>
          <w:numId w:val="27"/>
        </w:numPr>
        <w:tabs>
          <w:tab w:pos="954" w:val="left" w:leader="none"/>
        </w:tabs>
        <w:spacing w:line="240" w:lineRule="auto" w:before="0" w:after="0"/>
        <w:ind w:left="954" w:right="0" w:hanging="515"/>
        <w:jc w:val="left"/>
      </w:pPr>
      <w:r>
        <w:rPr/>
        <w:t>OBRIGAÇÕES</w:t>
      </w:r>
      <w:r>
        <w:rPr>
          <w:spacing w:val="-12"/>
        </w:rPr>
        <w:t> </w:t>
      </w:r>
      <w:r>
        <w:rPr/>
        <w:t>DAS</w:t>
      </w:r>
      <w:r>
        <w:rPr>
          <w:spacing w:val="-11"/>
        </w:rPr>
        <w:t> </w:t>
      </w:r>
      <w:r>
        <w:rPr>
          <w:spacing w:val="-2"/>
        </w:rPr>
        <w:t>PARTES:</w:t>
      </w:r>
    </w:p>
    <w:p>
      <w:pPr>
        <w:pStyle w:val="ListParagraph"/>
        <w:numPr>
          <w:ilvl w:val="2"/>
          <w:numId w:val="27"/>
        </w:numPr>
        <w:tabs>
          <w:tab w:pos="1126" w:val="left" w:leader="none"/>
        </w:tabs>
        <w:spacing w:line="240" w:lineRule="auto" w:before="108" w:after="0"/>
        <w:ind w:left="1126" w:right="0" w:hanging="687"/>
        <w:jc w:val="left"/>
        <w:rPr>
          <w:b/>
          <w:sz w:val="23"/>
        </w:rPr>
      </w:pPr>
      <w:r>
        <w:rPr>
          <w:b/>
          <w:sz w:val="23"/>
        </w:rPr>
        <w:t>OBRIGAÇÕES</w:t>
      </w:r>
      <w:r>
        <w:rPr>
          <w:b/>
          <w:spacing w:val="-11"/>
          <w:sz w:val="23"/>
        </w:rPr>
        <w:t> </w:t>
      </w:r>
      <w:r>
        <w:rPr>
          <w:b/>
          <w:sz w:val="23"/>
        </w:rPr>
        <w:t>DO</w:t>
      </w:r>
      <w:r>
        <w:rPr>
          <w:b/>
          <w:spacing w:val="-11"/>
          <w:sz w:val="23"/>
        </w:rPr>
        <w:t> </w:t>
      </w:r>
      <w:r>
        <w:rPr>
          <w:b/>
          <w:spacing w:val="-2"/>
          <w:sz w:val="23"/>
        </w:rPr>
        <w:t>CONTRATANTE:</w:t>
      </w:r>
    </w:p>
    <w:p>
      <w:pPr>
        <w:pStyle w:val="ListParagraph"/>
        <w:numPr>
          <w:ilvl w:val="3"/>
          <w:numId w:val="27"/>
        </w:numPr>
        <w:tabs>
          <w:tab w:pos="1299" w:val="left" w:leader="none"/>
        </w:tabs>
        <w:spacing w:line="240" w:lineRule="auto" w:before="109" w:after="0"/>
        <w:ind w:left="1299" w:right="0" w:hanging="860"/>
        <w:jc w:val="left"/>
        <w:rPr>
          <w:sz w:val="23"/>
        </w:rPr>
      </w:pPr>
      <w:r>
        <w:rPr>
          <w:sz w:val="23"/>
        </w:rPr>
        <w:t>Fornecer</w:t>
      </w:r>
      <w:r>
        <w:rPr>
          <w:spacing w:val="-15"/>
          <w:sz w:val="23"/>
        </w:rPr>
        <w:t> </w:t>
      </w:r>
      <w:r>
        <w:rPr>
          <w:sz w:val="23"/>
        </w:rPr>
        <w:t>à</w:t>
      </w:r>
      <w:r>
        <w:rPr>
          <w:spacing w:val="-11"/>
          <w:sz w:val="23"/>
        </w:rPr>
        <w:t> </w:t>
      </w:r>
      <w:r>
        <w:rPr>
          <w:sz w:val="23"/>
        </w:rPr>
        <w:t>CONTRATADA</w:t>
      </w:r>
      <w:r>
        <w:rPr>
          <w:spacing w:val="-15"/>
          <w:sz w:val="23"/>
        </w:rPr>
        <w:t> </w:t>
      </w:r>
      <w:r>
        <w:rPr>
          <w:sz w:val="23"/>
        </w:rPr>
        <w:t>documentos</w:t>
      </w:r>
      <w:r>
        <w:rPr>
          <w:spacing w:val="-10"/>
          <w:sz w:val="23"/>
        </w:rPr>
        <w:t> </w:t>
      </w:r>
      <w:r>
        <w:rPr>
          <w:sz w:val="23"/>
        </w:rPr>
        <w:t>e</w:t>
      </w:r>
      <w:r>
        <w:rPr>
          <w:spacing w:val="-10"/>
          <w:sz w:val="23"/>
        </w:rPr>
        <w:t> </w:t>
      </w:r>
      <w:r>
        <w:rPr>
          <w:sz w:val="23"/>
        </w:rPr>
        <w:t>informações</w:t>
      </w:r>
      <w:r>
        <w:rPr>
          <w:spacing w:val="-10"/>
          <w:sz w:val="23"/>
        </w:rPr>
        <w:t> </w:t>
      </w:r>
      <w:r>
        <w:rPr>
          <w:sz w:val="23"/>
        </w:rPr>
        <w:t>que</w:t>
      </w:r>
      <w:r>
        <w:rPr>
          <w:spacing w:val="-9"/>
          <w:sz w:val="23"/>
        </w:rPr>
        <w:t> </w:t>
      </w:r>
      <w:r>
        <w:rPr>
          <w:sz w:val="23"/>
        </w:rPr>
        <w:t>se</w:t>
      </w:r>
      <w:r>
        <w:rPr>
          <w:spacing w:val="-10"/>
          <w:sz w:val="23"/>
        </w:rPr>
        <w:t> </w:t>
      </w:r>
      <w:r>
        <w:rPr>
          <w:sz w:val="23"/>
        </w:rPr>
        <w:t>manifestarem</w:t>
      </w:r>
      <w:r>
        <w:rPr>
          <w:spacing w:val="-10"/>
          <w:sz w:val="23"/>
        </w:rPr>
        <w:t> </w:t>
      </w:r>
      <w:r>
        <w:rPr>
          <w:sz w:val="23"/>
        </w:rPr>
        <w:t>cabíveis</w:t>
      </w:r>
      <w:r>
        <w:rPr>
          <w:spacing w:val="-10"/>
          <w:sz w:val="23"/>
        </w:rPr>
        <w:t> </w:t>
      </w:r>
      <w:r>
        <w:rPr>
          <w:sz w:val="23"/>
        </w:rPr>
        <w:t>que</w:t>
      </w:r>
      <w:r>
        <w:rPr>
          <w:spacing w:val="-10"/>
          <w:sz w:val="23"/>
        </w:rPr>
        <w:t> </w:t>
      </w:r>
      <w:r>
        <w:rPr>
          <w:sz w:val="23"/>
        </w:rPr>
        <w:t>sejam</w:t>
      </w:r>
      <w:r>
        <w:rPr>
          <w:spacing w:val="-10"/>
          <w:sz w:val="23"/>
        </w:rPr>
        <w:t> </w:t>
      </w:r>
      <w:r>
        <w:rPr>
          <w:sz w:val="23"/>
        </w:rPr>
        <w:t>vinculados</w:t>
      </w:r>
      <w:r>
        <w:rPr>
          <w:spacing w:val="-10"/>
          <w:sz w:val="23"/>
        </w:rPr>
        <w:t> </w:t>
      </w:r>
      <w:r>
        <w:rPr>
          <w:sz w:val="23"/>
        </w:rPr>
        <w:t>ao</w:t>
      </w:r>
      <w:r>
        <w:rPr>
          <w:spacing w:val="-10"/>
          <w:sz w:val="23"/>
        </w:rPr>
        <w:t> </w:t>
      </w:r>
      <w:r>
        <w:rPr>
          <w:sz w:val="23"/>
        </w:rPr>
        <w:t>contrato</w:t>
      </w:r>
      <w:r>
        <w:rPr>
          <w:spacing w:val="-10"/>
          <w:sz w:val="23"/>
        </w:rPr>
        <w:t> </w:t>
      </w:r>
      <w:r>
        <w:rPr>
          <w:sz w:val="23"/>
        </w:rPr>
        <w:t>a</w:t>
      </w:r>
      <w:r>
        <w:rPr>
          <w:spacing w:val="-10"/>
          <w:sz w:val="23"/>
        </w:rPr>
        <w:t> </w:t>
      </w:r>
      <w:r>
        <w:rPr>
          <w:sz w:val="23"/>
        </w:rPr>
        <w:t>ser</w:t>
      </w:r>
      <w:r>
        <w:rPr>
          <w:spacing w:val="-10"/>
          <w:sz w:val="23"/>
        </w:rPr>
        <w:t> </w:t>
      </w:r>
      <w:r>
        <w:rPr>
          <w:spacing w:val="-2"/>
          <w:sz w:val="23"/>
        </w:rPr>
        <w:t>formalizado;</w:t>
      </w:r>
    </w:p>
    <w:p>
      <w:pPr>
        <w:pStyle w:val="ListParagraph"/>
        <w:numPr>
          <w:ilvl w:val="3"/>
          <w:numId w:val="27"/>
        </w:numPr>
        <w:tabs>
          <w:tab w:pos="1299" w:val="left" w:leader="none"/>
        </w:tabs>
        <w:spacing w:line="240" w:lineRule="auto" w:before="109" w:after="0"/>
        <w:ind w:left="1299" w:right="0" w:hanging="860"/>
        <w:jc w:val="left"/>
        <w:rPr>
          <w:sz w:val="23"/>
        </w:rPr>
      </w:pPr>
      <w:r>
        <w:rPr>
          <w:sz w:val="23"/>
        </w:rPr>
        <w:t>Conferir</w:t>
      </w:r>
      <w:r>
        <w:rPr>
          <w:spacing w:val="-6"/>
          <w:sz w:val="23"/>
        </w:rPr>
        <w:t> </w:t>
      </w:r>
      <w:r>
        <w:rPr>
          <w:sz w:val="23"/>
        </w:rPr>
        <w:t>o</w:t>
      </w:r>
      <w:r>
        <w:rPr>
          <w:spacing w:val="-6"/>
          <w:sz w:val="23"/>
        </w:rPr>
        <w:t> </w:t>
      </w:r>
      <w:r>
        <w:rPr>
          <w:sz w:val="23"/>
        </w:rPr>
        <w:t>fornecimento</w:t>
      </w:r>
      <w:r>
        <w:rPr>
          <w:spacing w:val="-6"/>
          <w:sz w:val="23"/>
        </w:rPr>
        <w:t> </w:t>
      </w:r>
      <w:r>
        <w:rPr>
          <w:sz w:val="23"/>
        </w:rPr>
        <w:t>do</w:t>
      </w:r>
      <w:r>
        <w:rPr>
          <w:spacing w:val="-6"/>
          <w:sz w:val="23"/>
        </w:rPr>
        <w:t> </w:t>
      </w:r>
      <w:r>
        <w:rPr>
          <w:sz w:val="23"/>
        </w:rPr>
        <w:t>material</w:t>
      </w:r>
      <w:r>
        <w:rPr>
          <w:spacing w:val="-6"/>
          <w:sz w:val="23"/>
        </w:rPr>
        <w:t> </w:t>
      </w:r>
      <w:r>
        <w:rPr>
          <w:sz w:val="23"/>
        </w:rPr>
        <w:t>de</w:t>
      </w:r>
      <w:r>
        <w:rPr>
          <w:spacing w:val="-6"/>
          <w:sz w:val="23"/>
        </w:rPr>
        <w:t> </w:t>
      </w:r>
      <w:r>
        <w:rPr>
          <w:sz w:val="23"/>
        </w:rPr>
        <w:t>acordo</w:t>
      </w:r>
      <w:r>
        <w:rPr>
          <w:spacing w:val="-6"/>
          <w:sz w:val="23"/>
        </w:rPr>
        <w:t> </w:t>
      </w:r>
      <w:r>
        <w:rPr>
          <w:sz w:val="23"/>
        </w:rPr>
        <w:t>com</w:t>
      </w:r>
      <w:r>
        <w:rPr>
          <w:spacing w:val="-6"/>
          <w:sz w:val="23"/>
        </w:rPr>
        <w:t> </w:t>
      </w:r>
      <w:r>
        <w:rPr>
          <w:sz w:val="23"/>
        </w:rPr>
        <w:t>o</w:t>
      </w:r>
      <w:r>
        <w:rPr>
          <w:spacing w:val="-6"/>
          <w:sz w:val="23"/>
        </w:rPr>
        <w:t> </w:t>
      </w:r>
      <w:r>
        <w:rPr>
          <w:spacing w:val="-2"/>
          <w:sz w:val="23"/>
        </w:rPr>
        <w:t>contrato;</w:t>
      </w:r>
    </w:p>
    <w:p>
      <w:pPr>
        <w:pStyle w:val="ListParagraph"/>
        <w:numPr>
          <w:ilvl w:val="3"/>
          <w:numId w:val="27"/>
        </w:numPr>
        <w:tabs>
          <w:tab w:pos="1299" w:val="left" w:leader="none"/>
        </w:tabs>
        <w:spacing w:line="240" w:lineRule="auto" w:before="108" w:after="0"/>
        <w:ind w:left="1299" w:right="0" w:hanging="860"/>
        <w:jc w:val="left"/>
        <w:rPr>
          <w:sz w:val="23"/>
        </w:rPr>
      </w:pPr>
      <w:r>
        <w:rPr>
          <w:sz w:val="23"/>
        </w:rPr>
        <w:t>Efetuar</w:t>
      </w:r>
      <w:r>
        <w:rPr>
          <w:spacing w:val="-11"/>
          <w:sz w:val="23"/>
        </w:rPr>
        <w:t> </w:t>
      </w:r>
      <w:r>
        <w:rPr>
          <w:sz w:val="23"/>
        </w:rPr>
        <w:t>os</w:t>
      </w:r>
      <w:r>
        <w:rPr>
          <w:spacing w:val="-11"/>
          <w:sz w:val="23"/>
        </w:rPr>
        <w:t> </w:t>
      </w:r>
      <w:r>
        <w:rPr>
          <w:sz w:val="23"/>
        </w:rPr>
        <w:t>pagamentos</w:t>
      </w:r>
      <w:r>
        <w:rPr>
          <w:spacing w:val="-11"/>
          <w:sz w:val="23"/>
        </w:rPr>
        <w:t> </w:t>
      </w:r>
      <w:r>
        <w:rPr>
          <w:sz w:val="23"/>
        </w:rPr>
        <w:t>devidos</w:t>
      </w:r>
      <w:r>
        <w:rPr>
          <w:spacing w:val="-11"/>
          <w:sz w:val="23"/>
        </w:rPr>
        <w:t> </w:t>
      </w:r>
      <w:r>
        <w:rPr>
          <w:sz w:val="23"/>
        </w:rPr>
        <w:t>à</w:t>
      </w:r>
      <w:r>
        <w:rPr>
          <w:spacing w:val="-10"/>
          <w:sz w:val="23"/>
        </w:rPr>
        <w:t> </w:t>
      </w:r>
      <w:r>
        <w:rPr>
          <w:sz w:val="23"/>
        </w:rPr>
        <w:t>CONTRATADA,</w:t>
      </w:r>
      <w:r>
        <w:rPr>
          <w:spacing w:val="-11"/>
          <w:sz w:val="23"/>
        </w:rPr>
        <w:t> </w:t>
      </w:r>
      <w:r>
        <w:rPr>
          <w:sz w:val="23"/>
        </w:rPr>
        <w:t>nas</w:t>
      </w:r>
      <w:r>
        <w:rPr>
          <w:spacing w:val="-11"/>
          <w:sz w:val="23"/>
        </w:rPr>
        <w:t> </w:t>
      </w:r>
      <w:r>
        <w:rPr>
          <w:sz w:val="23"/>
        </w:rPr>
        <w:t>condições</w:t>
      </w:r>
      <w:r>
        <w:rPr>
          <w:spacing w:val="-11"/>
          <w:sz w:val="23"/>
        </w:rPr>
        <w:t> </w:t>
      </w:r>
      <w:r>
        <w:rPr>
          <w:sz w:val="23"/>
        </w:rPr>
        <w:t>estabelecidas</w:t>
      </w:r>
      <w:r>
        <w:rPr>
          <w:spacing w:val="-11"/>
          <w:sz w:val="23"/>
        </w:rPr>
        <w:t> </w:t>
      </w:r>
      <w:r>
        <w:rPr>
          <w:sz w:val="23"/>
        </w:rPr>
        <w:t>no</w:t>
      </w:r>
      <w:r>
        <w:rPr>
          <w:spacing w:val="-10"/>
          <w:sz w:val="23"/>
        </w:rPr>
        <w:t> </w:t>
      </w:r>
      <w:r>
        <w:rPr>
          <w:sz w:val="23"/>
        </w:rPr>
        <w:t>contrato</w:t>
      </w:r>
      <w:r>
        <w:rPr>
          <w:spacing w:val="-11"/>
          <w:sz w:val="23"/>
        </w:rPr>
        <w:t> </w:t>
      </w:r>
      <w:r>
        <w:rPr>
          <w:sz w:val="23"/>
        </w:rPr>
        <w:t>a</w:t>
      </w:r>
      <w:r>
        <w:rPr>
          <w:spacing w:val="-11"/>
          <w:sz w:val="23"/>
        </w:rPr>
        <w:t> </w:t>
      </w:r>
      <w:r>
        <w:rPr>
          <w:sz w:val="23"/>
        </w:rPr>
        <w:t>ser</w:t>
      </w:r>
      <w:r>
        <w:rPr>
          <w:spacing w:val="-11"/>
          <w:sz w:val="23"/>
        </w:rPr>
        <w:t> </w:t>
      </w:r>
      <w:r>
        <w:rPr>
          <w:spacing w:val="-2"/>
          <w:sz w:val="23"/>
        </w:rPr>
        <w:t>formalizado;</w:t>
      </w:r>
    </w:p>
    <w:p>
      <w:pPr>
        <w:pStyle w:val="ListParagraph"/>
        <w:numPr>
          <w:ilvl w:val="3"/>
          <w:numId w:val="27"/>
        </w:numPr>
        <w:tabs>
          <w:tab w:pos="1299" w:val="left" w:leader="none"/>
        </w:tabs>
        <w:spacing w:line="240" w:lineRule="auto" w:before="109" w:after="0"/>
        <w:ind w:left="1299" w:right="0" w:hanging="860"/>
        <w:jc w:val="left"/>
        <w:rPr>
          <w:sz w:val="23"/>
        </w:rPr>
      </w:pPr>
      <w:r>
        <w:rPr>
          <w:sz w:val="23"/>
        </w:rPr>
        <w:t>Exercer</w:t>
      </w:r>
      <w:r>
        <w:rPr>
          <w:spacing w:val="-7"/>
          <w:sz w:val="23"/>
        </w:rPr>
        <w:t> </w:t>
      </w:r>
      <w:r>
        <w:rPr>
          <w:sz w:val="23"/>
        </w:rPr>
        <w:t>a</w:t>
      </w:r>
      <w:r>
        <w:rPr>
          <w:spacing w:val="-6"/>
          <w:sz w:val="23"/>
        </w:rPr>
        <w:t> </w:t>
      </w:r>
      <w:r>
        <w:rPr>
          <w:sz w:val="23"/>
        </w:rPr>
        <w:t>fiscalização</w:t>
      </w:r>
      <w:r>
        <w:rPr>
          <w:spacing w:val="-6"/>
          <w:sz w:val="23"/>
        </w:rPr>
        <w:t> </w:t>
      </w:r>
      <w:r>
        <w:rPr>
          <w:sz w:val="23"/>
        </w:rPr>
        <w:t>do</w:t>
      </w:r>
      <w:r>
        <w:rPr>
          <w:spacing w:val="-7"/>
          <w:sz w:val="23"/>
        </w:rPr>
        <w:t> </w:t>
      </w:r>
      <w:r>
        <w:rPr>
          <w:spacing w:val="-2"/>
          <w:sz w:val="23"/>
        </w:rPr>
        <w:t>contrato.</w:t>
      </w:r>
    </w:p>
    <w:p>
      <w:pPr>
        <w:pStyle w:val="BodyText"/>
        <w:spacing w:before="217"/>
        <w:ind w:left="0"/>
      </w:pPr>
    </w:p>
    <w:p>
      <w:pPr>
        <w:pStyle w:val="Heading1"/>
        <w:numPr>
          <w:ilvl w:val="2"/>
          <w:numId w:val="27"/>
        </w:numPr>
        <w:tabs>
          <w:tab w:pos="1126" w:val="left" w:leader="none"/>
        </w:tabs>
        <w:spacing w:line="240" w:lineRule="auto" w:before="0" w:after="0"/>
        <w:ind w:left="1126" w:right="0" w:hanging="687"/>
        <w:jc w:val="left"/>
      </w:pPr>
      <w:r>
        <w:rPr/>
        <w:t>OBRIGAÇÕES</w:t>
      </w:r>
      <w:r>
        <w:rPr>
          <w:spacing w:val="-11"/>
        </w:rPr>
        <w:t> </w:t>
      </w:r>
      <w:r>
        <w:rPr/>
        <w:t>DO</w:t>
      </w:r>
      <w:r>
        <w:rPr>
          <w:spacing w:val="-11"/>
        </w:rPr>
        <w:t> </w:t>
      </w:r>
      <w:r>
        <w:rPr>
          <w:spacing w:val="-2"/>
        </w:rPr>
        <w:t>FORNECEDOR/CONTRATADO:</w:t>
      </w:r>
    </w:p>
    <w:p>
      <w:pPr>
        <w:pStyle w:val="BodyText"/>
        <w:spacing w:before="217"/>
        <w:ind w:left="0"/>
        <w:rPr>
          <w:b/>
        </w:rPr>
      </w:pPr>
    </w:p>
    <w:p>
      <w:pPr>
        <w:pStyle w:val="ListParagraph"/>
        <w:numPr>
          <w:ilvl w:val="3"/>
          <w:numId w:val="27"/>
        </w:numPr>
        <w:tabs>
          <w:tab w:pos="1299" w:val="left" w:leader="none"/>
        </w:tabs>
        <w:spacing w:line="240" w:lineRule="auto" w:before="1" w:after="0"/>
        <w:ind w:left="1299" w:right="0" w:hanging="860"/>
        <w:jc w:val="left"/>
        <w:rPr>
          <w:sz w:val="23"/>
        </w:rPr>
      </w:pPr>
      <w:r>
        <w:rPr>
          <w:sz w:val="23"/>
        </w:rPr>
        <w:t>Entregar</w:t>
      </w:r>
      <w:r>
        <w:rPr>
          <w:spacing w:val="-7"/>
          <w:sz w:val="23"/>
        </w:rPr>
        <w:t> </w:t>
      </w:r>
      <w:r>
        <w:rPr>
          <w:sz w:val="23"/>
        </w:rPr>
        <w:t>os</w:t>
      </w:r>
      <w:r>
        <w:rPr>
          <w:spacing w:val="-6"/>
          <w:sz w:val="23"/>
        </w:rPr>
        <w:t> </w:t>
      </w:r>
      <w:r>
        <w:rPr>
          <w:sz w:val="23"/>
        </w:rPr>
        <w:t>bens,</w:t>
      </w:r>
      <w:r>
        <w:rPr>
          <w:spacing w:val="-6"/>
          <w:sz w:val="23"/>
        </w:rPr>
        <w:t> </w:t>
      </w:r>
      <w:r>
        <w:rPr>
          <w:sz w:val="23"/>
        </w:rPr>
        <w:t>na</w:t>
      </w:r>
      <w:r>
        <w:rPr>
          <w:spacing w:val="-7"/>
          <w:sz w:val="23"/>
        </w:rPr>
        <w:t> </w:t>
      </w:r>
      <w:r>
        <w:rPr>
          <w:sz w:val="23"/>
        </w:rPr>
        <w:t>quantidade,</w:t>
      </w:r>
      <w:r>
        <w:rPr>
          <w:spacing w:val="-6"/>
          <w:sz w:val="23"/>
        </w:rPr>
        <w:t> </w:t>
      </w:r>
      <w:r>
        <w:rPr>
          <w:sz w:val="23"/>
        </w:rPr>
        <w:t>qualidade,</w:t>
      </w:r>
      <w:r>
        <w:rPr>
          <w:spacing w:val="-6"/>
          <w:sz w:val="23"/>
        </w:rPr>
        <w:t> </w:t>
      </w:r>
      <w:r>
        <w:rPr>
          <w:sz w:val="23"/>
        </w:rPr>
        <w:t>local</w:t>
      </w:r>
      <w:r>
        <w:rPr>
          <w:spacing w:val="-7"/>
          <w:sz w:val="23"/>
        </w:rPr>
        <w:t> </w:t>
      </w:r>
      <w:r>
        <w:rPr>
          <w:sz w:val="23"/>
        </w:rPr>
        <w:t>e</w:t>
      </w:r>
      <w:r>
        <w:rPr>
          <w:spacing w:val="-6"/>
          <w:sz w:val="23"/>
        </w:rPr>
        <w:t> </w:t>
      </w:r>
      <w:r>
        <w:rPr>
          <w:sz w:val="23"/>
        </w:rPr>
        <w:t>prazos</w:t>
      </w:r>
      <w:r>
        <w:rPr>
          <w:spacing w:val="-6"/>
          <w:sz w:val="23"/>
        </w:rPr>
        <w:t> </w:t>
      </w:r>
      <w:r>
        <w:rPr>
          <w:sz w:val="23"/>
        </w:rPr>
        <w:t>especificados</w:t>
      </w:r>
      <w:r>
        <w:rPr>
          <w:spacing w:val="-7"/>
          <w:sz w:val="23"/>
        </w:rPr>
        <w:t> </w:t>
      </w:r>
      <w:r>
        <w:rPr>
          <w:sz w:val="23"/>
        </w:rPr>
        <w:t>no</w:t>
      </w:r>
      <w:r>
        <w:rPr>
          <w:spacing w:val="-6"/>
          <w:sz w:val="23"/>
        </w:rPr>
        <w:t> </w:t>
      </w:r>
      <w:r>
        <w:rPr>
          <w:sz w:val="23"/>
        </w:rPr>
        <w:t>contrato</w:t>
      </w:r>
      <w:r>
        <w:rPr>
          <w:spacing w:val="-6"/>
          <w:sz w:val="23"/>
        </w:rPr>
        <w:t> </w:t>
      </w:r>
      <w:r>
        <w:rPr>
          <w:sz w:val="23"/>
        </w:rPr>
        <w:t>a</w:t>
      </w:r>
      <w:r>
        <w:rPr>
          <w:spacing w:val="-7"/>
          <w:sz w:val="23"/>
        </w:rPr>
        <w:t> </w:t>
      </w:r>
      <w:r>
        <w:rPr>
          <w:sz w:val="23"/>
        </w:rPr>
        <w:t>ser</w:t>
      </w:r>
      <w:r>
        <w:rPr>
          <w:spacing w:val="-6"/>
          <w:sz w:val="23"/>
        </w:rPr>
        <w:t> </w:t>
      </w:r>
      <w:r>
        <w:rPr>
          <w:spacing w:val="-2"/>
          <w:sz w:val="23"/>
        </w:rPr>
        <w:t>formalizado;</w:t>
      </w:r>
    </w:p>
    <w:p>
      <w:pPr>
        <w:pStyle w:val="ListParagraph"/>
        <w:numPr>
          <w:ilvl w:val="3"/>
          <w:numId w:val="27"/>
        </w:numPr>
        <w:tabs>
          <w:tab w:pos="1306" w:val="left" w:leader="none"/>
        </w:tabs>
        <w:spacing w:line="235" w:lineRule="auto" w:before="113" w:after="0"/>
        <w:ind w:left="439" w:right="428" w:firstLine="0"/>
        <w:jc w:val="left"/>
        <w:rPr>
          <w:sz w:val="23"/>
        </w:rPr>
      </w:pPr>
      <w:r>
        <w:rPr>
          <w:sz w:val="23"/>
        </w:rPr>
        <w:t>Entregar o objeto do contrato sem qualquer ônus para o CONTRATANTE, estando incluídas no valor do pagamento todas e quaisquer despesas, tais como tributos, frete, seguro e descarregamento das mercadorias;</w:t>
      </w:r>
    </w:p>
    <w:p>
      <w:pPr>
        <w:pStyle w:val="ListParagraph"/>
        <w:numPr>
          <w:ilvl w:val="3"/>
          <w:numId w:val="27"/>
        </w:numPr>
        <w:tabs>
          <w:tab w:pos="1299" w:val="left" w:leader="none"/>
        </w:tabs>
        <w:spacing w:line="240" w:lineRule="auto" w:before="108" w:after="0"/>
        <w:ind w:left="1299" w:right="0" w:hanging="860"/>
        <w:jc w:val="left"/>
        <w:rPr>
          <w:sz w:val="23"/>
        </w:rPr>
      </w:pPr>
      <w:r>
        <w:rPr>
          <w:sz w:val="23"/>
        </w:rPr>
        <w:t>Manter</w:t>
      </w:r>
      <w:r>
        <w:rPr>
          <w:spacing w:val="-6"/>
          <w:sz w:val="23"/>
        </w:rPr>
        <w:t> </w:t>
      </w:r>
      <w:r>
        <w:rPr>
          <w:sz w:val="23"/>
        </w:rPr>
        <w:t>em</w:t>
      </w:r>
      <w:r>
        <w:rPr>
          <w:spacing w:val="-6"/>
          <w:sz w:val="23"/>
        </w:rPr>
        <w:t> </w:t>
      </w:r>
      <w:r>
        <w:rPr>
          <w:sz w:val="23"/>
        </w:rPr>
        <w:t>estoque</w:t>
      </w:r>
      <w:r>
        <w:rPr>
          <w:spacing w:val="-6"/>
          <w:sz w:val="23"/>
        </w:rPr>
        <w:t> </w:t>
      </w:r>
      <w:r>
        <w:rPr>
          <w:sz w:val="23"/>
        </w:rPr>
        <w:t>um</w:t>
      </w:r>
      <w:r>
        <w:rPr>
          <w:spacing w:val="-6"/>
          <w:sz w:val="23"/>
        </w:rPr>
        <w:t> </w:t>
      </w:r>
      <w:r>
        <w:rPr>
          <w:sz w:val="23"/>
        </w:rPr>
        <w:t>mínimo</w:t>
      </w:r>
      <w:r>
        <w:rPr>
          <w:spacing w:val="-6"/>
          <w:sz w:val="23"/>
        </w:rPr>
        <w:t> </w:t>
      </w:r>
      <w:r>
        <w:rPr>
          <w:sz w:val="23"/>
        </w:rPr>
        <w:t>de</w:t>
      </w:r>
      <w:r>
        <w:rPr>
          <w:spacing w:val="-6"/>
          <w:sz w:val="23"/>
        </w:rPr>
        <w:t> </w:t>
      </w:r>
      <w:r>
        <w:rPr>
          <w:sz w:val="23"/>
        </w:rPr>
        <w:t>bens</w:t>
      </w:r>
      <w:r>
        <w:rPr>
          <w:spacing w:val="-6"/>
          <w:sz w:val="23"/>
        </w:rPr>
        <w:t> </w:t>
      </w:r>
      <w:r>
        <w:rPr>
          <w:sz w:val="23"/>
        </w:rPr>
        <w:t>necessários</w:t>
      </w:r>
      <w:r>
        <w:rPr>
          <w:spacing w:val="-5"/>
          <w:sz w:val="23"/>
        </w:rPr>
        <w:t> </w:t>
      </w:r>
      <w:r>
        <w:rPr>
          <w:sz w:val="23"/>
        </w:rPr>
        <w:t>à</w:t>
      </w:r>
      <w:r>
        <w:rPr>
          <w:spacing w:val="-6"/>
          <w:sz w:val="23"/>
        </w:rPr>
        <w:t> </w:t>
      </w:r>
      <w:r>
        <w:rPr>
          <w:sz w:val="23"/>
        </w:rPr>
        <w:t>execução</w:t>
      </w:r>
      <w:r>
        <w:rPr>
          <w:spacing w:val="-6"/>
          <w:sz w:val="23"/>
        </w:rPr>
        <w:t> </w:t>
      </w:r>
      <w:r>
        <w:rPr>
          <w:sz w:val="23"/>
        </w:rPr>
        <w:t>do</w:t>
      </w:r>
      <w:r>
        <w:rPr>
          <w:spacing w:val="-6"/>
          <w:sz w:val="23"/>
        </w:rPr>
        <w:t> </w:t>
      </w:r>
      <w:r>
        <w:rPr>
          <w:sz w:val="23"/>
        </w:rPr>
        <w:t>objeto</w:t>
      </w:r>
      <w:r>
        <w:rPr>
          <w:spacing w:val="-6"/>
          <w:sz w:val="23"/>
        </w:rPr>
        <w:t> </w:t>
      </w:r>
      <w:r>
        <w:rPr>
          <w:sz w:val="23"/>
        </w:rPr>
        <w:t>do</w:t>
      </w:r>
      <w:r>
        <w:rPr>
          <w:spacing w:val="-6"/>
          <w:sz w:val="23"/>
        </w:rPr>
        <w:t> </w:t>
      </w:r>
      <w:r>
        <w:rPr>
          <w:spacing w:val="-2"/>
          <w:sz w:val="23"/>
        </w:rPr>
        <w:t>contrato;</w:t>
      </w:r>
    </w:p>
    <w:p>
      <w:pPr>
        <w:pStyle w:val="ListParagraph"/>
        <w:numPr>
          <w:ilvl w:val="3"/>
          <w:numId w:val="27"/>
        </w:numPr>
        <w:tabs>
          <w:tab w:pos="1304" w:val="left" w:leader="none"/>
        </w:tabs>
        <w:spacing w:line="235" w:lineRule="auto" w:before="113" w:after="0"/>
        <w:ind w:left="439" w:right="428" w:firstLine="0"/>
        <w:jc w:val="left"/>
        <w:rPr>
          <w:sz w:val="23"/>
        </w:rPr>
      </w:pPr>
      <w:r>
        <w:rPr>
          <w:sz w:val="23"/>
        </w:rPr>
        <w:t>Comunicar ao Fiscal do contrato, por escrito e tão logo constatado problema ou a impossibilidade de execução de qualquer obrigação contratual, para a adoção das providências cabíveis;</w:t>
      </w:r>
    </w:p>
    <w:p>
      <w:pPr>
        <w:pStyle w:val="ListParagraph"/>
        <w:numPr>
          <w:ilvl w:val="4"/>
          <w:numId w:val="27"/>
        </w:numPr>
        <w:tabs>
          <w:tab w:pos="1459" w:val="left" w:leader="none"/>
        </w:tabs>
        <w:spacing w:line="240" w:lineRule="auto" w:before="109" w:after="0"/>
        <w:ind w:left="1459" w:right="0" w:hanging="1020"/>
        <w:jc w:val="left"/>
        <w:rPr>
          <w:sz w:val="23"/>
        </w:rPr>
      </w:pPr>
      <w:r>
        <w:rPr>
          <w:sz w:val="23"/>
        </w:rPr>
        <w:t>A</w:t>
      </w:r>
      <w:r>
        <w:rPr>
          <w:spacing w:val="-15"/>
          <w:sz w:val="23"/>
        </w:rPr>
        <w:t> </w:t>
      </w:r>
      <w:r>
        <w:rPr>
          <w:sz w:val="23"/>
        </w:rPr>
        <w:t>CONTRATADA</w:t>
      </w:r>
      <w:r>
        <w:rPr>
          <w:spacing w:val="-14"/>
          <w:sz w:val="23"/>
        </w:rPr>
        <w:t> </w:t>
      </w:r>
      <w:r>
        <w:rPr>
          <w:sz w:val="23"/>
        </w:rPr>
        <w:t>deverá</w:t>
      </w:r>
      <w:r>
        <w:rPr>
          <w:spacing w:val="-15"/>
          <w:sz w:val="23"/>
        </w:rPr>
        <w:t> </w:t>
      </w:r>
      <w:r>
        <w:rPr>
          <w:sz w:val="23"/>
        </w:rPr>
        <w:t>prestar</w:t>
      </w:r>
      <w:r>
        <w:rPr>
          <w:spacing w:val="-14"/>
          <w:sz w:val="23"/>
        </w:rPr>
        <w:t> </w:t>
      </w:r>
      <w:r>
        <w:rPr>
          <w:sz w:val="23"/>
        </w:rPr>
        <w:t>todas</w:t>
      </w:r>
      <w:r>
        <w:rPr>
          <w:spacing w:val="-14"/>
          <w:sz w:val="23"/>
        </w:rPr>
        <w:t> </w:t>
      </w:r>
      <w:r>
        <w:rPr>
          <w:sz w:val="23"/>
        </w:rPr>
        <w:t>as</w:t>
      </w:r>
      <w:r>
        <w:rPr>
          <w:spacing w:val="-15"/>
          <w:sz w:val="23"/>
        </w:rPr>
        <w:t> </w:t>
      </w:r>
      <w:r>
        <w:rPr>
          <w:sz w:val="23"/>
        </w:rPr>
        <w:t>informações</w:t>
      </w:r>
      <w:r>
        <w:rPr>
          <w:spacing w:val="-14"/>
          <w:sz w:val="23"/>
        </w:rPr>
        <w:t> </w:t>
      </w:r>
      <w:r>
        <w:rPr>
          <w:sz w:val="23"/>
        </w:rPr>
        <w:t>que</w:t>
      </w:r>
      <w:r>
        <w:rPr>
          <w:spacing w:val="-14"/>
          <w:sz w:val="23"/>
        </w:rPr>
        <w:t> </w:t>
      </w:r>
      <w:r>
        <w:rPr>
          <w:sz w:val="23"/>
        </w:rPr>
        <w:t>forem</w:t>
      </w:r>
      <w:r>
        <w:rPr>
          <w:spacing w:val="-15"/>
          <w:sz w:val="23"/>
        </w:rPr>
        <w:t> </w:t>
      </w:r>
      <w:r>
        <w:rPr>
          <w:sz w:val="23"/>
        </w:rPr>
        <w:t>solicitadas</w:t>
      </w:r>
      <w:r>
        <w:rPr>
          <w:spacing w:val="-14"/>
          <w:sz w:val="23"/>
        </w:rPr>
        <w:t> </w:t>
      </w:r>
      <w:r>
        <w:rPr>
          <w:sz w:val="23"/>
        </w:rPr>
        <w:t>pela</w:t>
      </w:r>
      <w:r>
        <w:rPr>
          <w:spacing w:val="-13"/>
          <w:sz w:val="23"/>
        </w:rPr>
        <w:t> </w:t>
      </w:r>
      <w:r>
        <w:rPr>
          <w:sz w:val="23"/>
        </w:rPr>
        <w:t>CONTRATANTE</w:t>
      </w:r>
      <w:r>
        <w:rPr>
          <w:spacing w:val="-12"/>
          <w:sz w:val="23"/>
        </w:rPr>
        <w:t> </w:t>
      </w:r>
      <w:r>
        <w:rPr>
          <w:sz w:val="23"/>
        </w:rPr>
        <w:t>com</w:t>
      </w:r>
      <w:r>
        <w:rPr>
          <w:spacing w:val="-13"/>
          <w:sz w:val="23"/>
        </w:rPr>
        <w:t> </w:t>
      </w:r>
      <w:r>
        <w:rPr>
          <w:sz w:val="23"/>
        </w:rPr>
        <w:t>o</w:t>
      </w:r>
      <w:r>
        <w:rPr>
          <w:spacing w:val="-12"/>
          <w:sz w:val="23"/>
        </w:rPr>
        <w:t> </w:t>
      </w:r>
      <w:r>
        <w:rPr>
          <w:sz w:val="23"/>
        </w:rPr>
        <w:t>objetivo</w:t>
      </w:r>
      <w:r>
        <w:rPr>
          <w:spacing w:val="-13"/>
          <w:sz w:val="23"/>
        </w:rPr>
        <w:t> </w:t>
      </w:r>
      <w:r>
        <w:rPr>
          <w:sz w:val="23"/>
        </w:rPr>
        <w:t>de</w:t>
      </w:r>
      <w:r>
        <w:rPr>
          <w:spacing w:val="-12"/>
          <w:sz w:val="23"/>
        </w:rPr>
        <w:t> </w:t>
      </w:r>
      <w:r>
        <w:rPr>
          <w:sz w:val="23"/>
        </w:rPr>
        <w:t>fiscalizar</w:t>
      </w:r>
      <w:r>
        <w:rPr>
          <w:spacing w:val="-13"/>
          <w:sz w:val="23"/>
        </w:rPr>
        <w:t> </w:t>
      </w:r>
      <w:r>
        <w:rPr>
          <w:sz w:val="23"/>
        </w:rPr>
        <w:t>o</w:t>
      </w:r>
      <w:r>
        <w:rPr>
          <w:spacing w:val="-12"/>
          <w:sz w:val="23"/>
        </w:rPr>
        <w:t> </w:t>
      </w:r>
      <w:r>
        <w:rPr>
          <w:spacing w:val="-2"/>
          <w:sz w:val="23"/>
        </w:rPr>
        <w:t>contrato;</w:t>
      </w:r>
    </w:p>
    <w:p>
      <w:pPr>
        <w:pStyle w:val="ListParagraph"/>
        <w:spacing w:after="0" w:line="240" w:lineRule="auto"/>
        <w:jc w:val="left"/>
        <w:rPr>
          <w:sz w:val="23"/>
        </w:rPr>
        <w:sectPr>
          <w:pgSz w:w="15840" w:h="24480"/>
          <w:pgMar w:top="480" w:bottom="280" w:left="360" w:right="360"/>
        </w:sectPr>
      </w:pPr>
    </w:p>
    <w:p>
      <w:pPr>
        <w:pStyle w:val="ListParagraph"/>
        <w:numPr>
          <w:ilvl w:val="3"/>
          <w:numId w:val="27"/>
        </w:numPr>
        <w:tabs>
          <w:tab w:pos="1379" w:val="left" w:leader="none"/>
        </w:tabs>
        <w:spacing w:line="235" w:lineRule="auto" w:before="80" w:after="0"/>
        <w:ind w:left="439" w:right="429" w:firstLine="0"/>
        <w:jc w:val="both"/>
        <w:rPr>
          <w:sz w:val="23"/>
        </w:rPr>
      </w:pPr>
      <w:r>
        <w:rPr>
          <w:sz w:val="23"/>
        </w:rPr>
        <w:t>Entregar</w:t>
      </w:r>
      <w:r>
        <w:rPr>
          <w:spacing w:val="76"/>
          <w:sz w:val="23"/>
        </w:rPr>
        <w:t> </w:t>
      </w:r>
      <w:r>
        <w:rPr>
          <w:sz w:val="23"/>
        </w:rPr>
        <w:t>os</w:t>
      </w:r>
      <w:r>
        <w:rPr>
          <w:spacing w:val="76"/>
          <w:sz w:val="23"/>
        </w:rPr>
        <w:t> </w:t>
      </w:r>
      <w:r>
        <w:rPr>
          <w:sz w:val="23"/>
        </w:rPr>
        <w:t>materiais</w:t>
      </w:r>
      <w:r>
        <w:rPr>
          <w:spacing w:val="76"/>
          <w:sz w:val="23"/>
        </w:rPr>
        <w:t> </w:t>
      </w:r>
      <w:r>
        <w:rPr>
          <w:sz w:val="23"/>
        </w:rPr>
        <w:t>com</w:t>
      </w:r>
      <w:r>
        <w:rPr>
          <w:spacing w:val="76"/>
          <w:sz w:val="23"/>
        </w:rPr>
        <w:t> </w:t>
      </w:r>
      <w:r>
        <w:rPr>
          <w:b/>
          <w:sz w:val="23"/>
        </w:rPr>
        <w:t>validade</w:t>
      </w:r>
      <w:r>
        <w:rPr>
          <w:b/>
          <w:spacing w:val="76"/>
          <w:sz w:val="23"/>
        </w:rPr>
        <w:t> </w:t>
      </w:r>
      <w:r>
        <w:rPr>
          <w:b/>
          <w:sz w:val="23"/>
        </w:rPr>
        <w:t>mínima</w:t>
      </w:r>
      <w:r>
        <w:rPr>
          <w:b/>
          <w:spacing w:val="76"/>
          <w:sz w:val="23"/>
        </w:rPr>
        <w:t> </w:t>
      </w:r>
      <w:r>
        <w:rPr>
          <w:b/>
          <w:sz w:val="23"/>
        </w:rPr>
        <w:t>de</w:t>
      </w:r>
      <w:r>
        <w:rPr>
          <w:b/>
          <w:spacing w:val="76"/>
          <w:sz w:val="23"/>
        </w:rPr>
        <w:t> </w:t>
      </w:r>
      <w:r>
        <w:rPr>
          <w:b/>
          <w:sz w:val="23"/>
        </w:rPr>
        <w:t>85%</w:t>
      </w:r>
      <w:r>
        <w:rPr>
          <w:b/>
          <w:spacing w:val="76"/>
          <w:sz w:val="23"/>
        </w:rPr>
        <w:t> </w:t>
      </w:r>
      <w:r>
        <w:rPr>
          <w:b/>
          <w:sz w:val="23"/>
        </w:rPr>
        <w:t>do</w:t>
      </w:r>
      <w:r>
        <w:rPr>
          <w:b/>
          <w:spacing w:val="76"/>
          <w:sz w:val="23"/>
        </w:rPr>
        <w:t> </w:t>
      </w:r>
      <w:r>
        <w:rPr>
          <w:b/>
          <w:sz w:val="23"/>
        </w:rPr>
        <w:t>seu</w:t>
      </w:r>
      <w:r>
        <w:rPr>
          <w:b/>
          <w:spacing w:val="76"/>
          <w:sz w:val="23"/>
        </w:rPr>
        <w:t> </w:t>
      </w:r>
      <w:r>
        <w:rPr>
          <w:b/>
          <w:sz w:val="23"/>
        </w:rPr>
        <w:t>período</w:t>
      </w:r>
      <w:r>
        <w:rPr>
          <w:b/>
          <w:spacing w:val="76"/>
          <w:sz w:val="23"/>
        </w:rPr>
        <w:t> </w:t>
      </w:r>
      <w:r>
        <w:rPr>
          <w:b/>
          <w:sz w:val="23"/>
        </w:rPr>
        <w:t>total</w:t>
      </w:r>
      <w:r>
        <w:rPr>
          <w:b/>
          <w:spacing w:val="76"/>
          <w:sz w:val="23"/>
        </w:rPr>
        <w:t> </w:t>
      </w:r>
      <w:r>
        <w:rPr>
          <w:b/>
          <w:sz w:val="23"/>
        </w:rPr>
        <w:t>de</w:t>
      </w:r>
      <w:r>
        <w:rPr>
          <w:b/>
          <w:spacing w:val="76"/>
          <w:sz w:val="23"/>
        </w:rPr>
        <w:t> </w:t>
      </w:r>
      <w:r>
        <w:rPr>
          <w:b/>
          <w:sz w:val="23"/>
        </w:rPr>
        <w:t>validade</w:t>
      </w:r>
      <w:r>
        <w:rPr>
          <w:sz w:val="23"/>
        </w:rPr>
        <w:t>,</w:t>
      </w:r>
      <w:r>
        <w:rPr>
          <w:spacing w:val="76"/>
          <w:sz w:val="23"/>
        </w:rPr>
        <w:t> </w:t>
      </w:r>
      <w:r>
        <w:rPr>
          <w:sz w:val="23"/>
        </w:rPr>
        <w:t>conforme</w:t>
      </w:r>
      <w:r>
        <w:rPr>
          <w:spacing w:val="76"/>
          <w:sz w:val="23"/>
        </w:rPr>
        <w:t> </w:t>
      </w:r>
      <w:r>
        <w:rPr>
          <w:sz w:val="23"/>
        </w:rPr>
        <w:t>Resolução</w:t>
      </w:r>
      <w:r>
        <w:rPr>
          <w:spacing w:val="76"/>
          <w:sz w:val="23"/>
        </w:rPr>
        <w:t> </w:t>
      </w:r>
      <w:r>
        <w:rPr>
          <w:sz w:val="23"/>
        </w:rPr>
        <w:t>SES</w:t>
      </w:r>
      <w:r>
        <w:rPr>
          <w:spacing w:val="76"/>
          <w:sz w:val="23"/>
        </w:rPr>
        <w:t> </w:t>
      </w:r>
      <w:r>
        <w:rPr>
          <w:sz w:val="23"/>
        </w:rPr>
        <w:t>nº</w:t>
      </w:r>
      <w:r>
        <w:rPr>
          <w:spacing w:val="76"/>
          <w:sz w:val="23"/>
        </w:rPr>
        <w:t> </w:t>
      </w:r>
      <w:r>
        <w:rPr>
          <w:sz w:val="23"/>
        </w:rPr>
        <w:t>1342/2016, doc. </w:t>
      </w:r>
      <w:hyperlink r:id="rId36">
        <w:r>
          <w:rPr>
            <w:color w:val="0000ED"/>
            <w:sz w:val="23"/>
            <w:u w:val="single" w:color="0000ED"/>
          </w:rPr>
          <w:t>115205191</w:t>
        </w:r>
      </w:hyperlink>
      <w:r>
        <w:rPr>
          <w:sz w:val="23"/>
        </w:rPr>
        <w:t>. Caso o produto apresente validade inferior ao estabelecido, a área técnica responsável deste órgão avaliará a pertinência e a necessidade de aceitá-lo. Havendo aceite, a empresa deverá apresentar carta de compromisso, comprometendo-se a realizar a substituição, sem ônus para a Administração Pública, de todos os produtos cuja validade venha a expirar antes de sua utilização.</w:t>
      </w:r>
    </w:p>
    <w:p>
      <w:pPr>
        <w:pStyle w:val="ListParagraph"/>
        <w:numPr>
          <w:ilvl w:val="4"/>
          <w:numId w:val="27"/>
        </w:numPr>
        <w:tabs>
          <w:tab w:pos="1590" w:val="left" w:leader="none"/>
        </w:tabs>
        <w:spacing w:line="235" w:lineRule="auto" w:before="111" w:after="0"/>
        <w:ind w:left="439" w:right="427" w:firstLine="0"/>
        <w:jc w:val="both"/>
        <w:rPr>
          <w:sz w:val="23"/>
        </w:rPr>
      </w:pPr>
      <w:r>
        <w:rPr>
          <w:sz w:val="23"/>
        </w:rPr>
        <w:t>A CONTRATADA poderá</w:t>
      </w:r>
      <w:r>
        <w:rPr>
          <w:spacing w:val="40"/>
          <w:sz w:val="23"/>
        </w:rPr>
        <w:t> </w:t>
      </w:r>
      <w:r>
        <w:rPr>
          <w:sz w:val="23"/>
        </w:rPr>
        <w:t>solicitar</w:t>
      </w:r>
      <w:r>
        <w:rPr>
          <w:spacing w:val="40"/>
          <w:sz w:val="23"/>
        </w:rPr>
        <w:t> </w:t>
      </w:r>
      <w:r>
        <w:rPr>
          <w:sz w:val="23"/>
        </w:rPr>
        <w:t>a</w:t>
      </w:r>
      <w:r>
        <w:rPr>
          <w:spacing w:val="40"/>
          <w:sz w:val="23"/>
        </w:rPr>
        <w:t> </w:t>
      </w:r>
      <w:r>
        <w:rPr>
          <w:sz w:val="23"/>
        </w:rPr>
        <w:t>troca</w:t>
      </w:r>
      <w:r>
        <w:rPr>
          <w:spacing w:val="40"/>
          <w:sz w:val="23"/>
        </w:rPr>
        <w:t> </w:t>
      </w:r>
      <w:r>
        <w:rPr>
          <w:sz w:val="23"/>
        </w:rPr>
        <w:t>da</w:t>
      </w:r>
      <w:r>
        <w:rPr>
          <w:spacing w:val="40"/>
          <w:sz w:val="23"/>
        </w:rPr>
        <w:t> </w:t>
      </w:r>
      <w:r>
        <w:rPr>
          <w:sz w:val="23"/>
        </w:rPr>
        <w:t>marca</w:t>
      </w:r>
      <w:r>
        <w:rPr>
          <w:spacing w:val="40"/>
          <w:sz w:val="23"/>
        </w:rPr>
        <w:t> </w:t>
      </w:r>
      <w:r>
        <w:rPr>
          <w:sz w:val="23"/>
        </w:rPr>
        <w:t>dos</w:t>
      </w:r>
      <w:r>
        <w:rPr>
          <w:spacing w:val="40"/>
          <w:sz w:val="23"/>
        </w:rPr>
        <w:t> </w:t>
      </w:r>
      <w:r>
        <w:rPr>
          <w:sz w:val="23"/>
        </w:rPr>
        <w:t>medicamentos</w:t>
      </w:r>
      <w:r>
        <w:rPr>
          <w:spacing w:val="40"/>
          <w:sz w:val="23"/>
        </w:rPr>
        <w:t> </w:t>
      </w:r>
      <w:r>
        <w:rPr>
          <w:sz w:val="23"/>
        </w:rPr>
        <w:t>ofertados,</w:t>
      </w:r>
      <w:r>
        <w:rPr>
          <w:spacing w:val="40"/>
          <w:sz w:val="23"/>
        </w:rPr>
        <w:t> </w:t>
      </w:r>
      <w:r>
        <w:rPr>
          <w:sz w:val="23"/>
        </w:rPr>
        <w:t>desde</w:t>
      </w:r>
      <w:r>
        <w:rPr>
          <w:spacing w:val="40"/>
          <w:sz w:val="23"/>
        </w:rPr>
        <w:t> </w:t>
      </w:r>
      <w:r>
        <w:rPr>
          <w:sz w:val="23"/>
        </w:rPr>
        <w:t>que</w:t>
      </w:r>
      <w:r>
        <w:rPr>
          <w:spacing w:val="40"/>
          <w:sz w:val="23"/>
        </w:rPr>
        <w:t> </w:t>
      </w:r>
      <w:r>
        <w:rPr>
          <w:sz w:val="23"/>
        </w:rPr>
        <w:t>previamente</w:t>
      </w:r>
      <w:r>
        <w:rPr>
          <w:spacing w:val="40"/>
          <w:sz w:val="23"/>
        </w:rPr>
        <w:t> </w:t>
      </w:r>
      <w:r>
        <w:rPr>
          <w:sz w:val="23"/>
        </w:rPr>
        <w:t>autorizada</w:t>
      </w:r>
      <w:r>
        <w:rPr>
          <w:spacing w:val="40"/>
          <w:sz w:val="23"/>
        </w:rPr>
        <w:t> </w:t>
      </w:r>
      <w:r>
        <w:rPr>
          <w:sz w:val="23"/>
        </w:rPr>
        <w:t>pela CONTRATANTE, </w:t>
      </w:r>
      <w:r>
        <w:rPr>
          <w:b/>
          <w:sz w:val="23"/>
        </w:rPr>
        <w:t>limitada a até 30% (trinta por cento) do quantitativo contratado</w:t>
      </w:r>
      <w:r>
        <w:rPr>
          <w:sz w:val="23"/>
        </w:rPr>
        <w:t>. A substituição somente será admitida se se mantiverem </w:t>
      </w:r>
      <w:r>
        <w:rPr>
          <w:sz w:val="23"/>
        </w:rPr>
        <w:t>as mesmas</w:t>
      </w:r>
      <w:r>
        <w:rPr>
          <w:spacing w:val="40"/>
          <w:sz w:val="23"/>
        </w:rPr>
        <w:t> </w:t>
      </w:r>
      <w:r>
        <w:rPr>
          <w:sz w:val="23"/>
        </w:rPr>
        <w:t>especificações</w:t>
      </w:r>
      <w:r>
        <w:rPr>
          <w:spacing w:val="40"/>
          <w:sz w:val="23"/>
        </w:rPr>
        <w:t> </w:t>
      </w:r>
      <w:r>
        <w:rPr>
          <w:sz w:val="23"/>
        </w:rPr>
        <w:t>técnicas,</w:t>
      </w:r>
      <w:r>
        <w:rPr>
          <w:spacing w:val="40"/>
          <w:sz w:val="23"/>
        </w:rPr>
        <w:t> </w:t>
      </w:r>
      <w:r>
        <w:rPr>
          <w:sz w:val="23"/>
        </w:rPr>
        <w:t>princípio</w:t>
      </w:r>
      <w:r>
        <w:rPr>
          <w:spacing w:val="40"/>
          <w:sz w:val="23"/>
        </w:rPr>
        <w:t> </w:t>
      </w:r>
      <w:r>
        <w:rPr>
          <w:sz w:val="23"/>
        </w:rPr>
        <w:t>ativo,</w:t>
      </w:r>
      <w:r>
        <w:rPr>
          <w:spacing w:val="40"/>
          <w:sz w:val="23"/>
        </w:rPr>
        <w:t> </w:t>
      </w:r>
      <w:r>
        <w:rPr>
          <w:sz w:val="23"/>
        </w:rPr>
        <w:t>concentração,</w:t>
      </w:r>
      <w:r>
        <w:rPr>
          <w:spacing w:val="40"/>
          <w:sz w:val="23"/>
        </w:rPr>
        <w:t> </w:t>
      </w:r>
      <w:r>
        <w:rPr>
          <w:sz w:val="23"/>
        </w:rPr>
        <w:t>forma</w:t>
      </w:r>
      <w:r>
        <w:rPr>
          <w:spacing w:val="40"/>
          <w:sz w:val="23"/>
        </w:rPr>
        <w:t> </w:t>
      </w:r>
      <w:r>
        <w:rPr>
          <w:sz w:val="23"/>
        </w:rPr>
        <w:t>farmacêutica</w:t>
      </w:r>
      <w:r>
        <w:rPr>
          <w:spacing w:val="40"/>
          <w:sz w:val="23"/>
        </w:rPr>
        <w:t> </w:t>
      </w:r>
      <w:r>
        <w:rPr>
          <w:sz w:val="23"/>
        </w:rPr>
        <w:t>e</w:t>
      </w:r>
      <w:r>
        <w:rPr>
          <w:spacing w:val="40"/>
          <w:sz w:val="23"/>
        </w:rPr>
        <w:t> </w:t>
      </w:r>
      <w:r>
        <w:rPr>
          <w:sz w:val="23"/>
        </w:rPr>
        <w:t>apresentação,</w:t>
      </w:r>
      <w:r>
        <w:rPr>
          <w:spacing w:val="40"/>
          <w:sz w:val="23"/>
        </w:rPr>
        <w:t> </w:t>
      </w:r>
      <w:r>
        <w:rPr>
          <w:sz w:val="23"/>
        </w:rPr>
        <w:t>sem</w:t>
      </w:r>
      <w:r>
        <w:rPr>
          <w:spacing w:val="40"/>
          <w:sz w:val="23"/>
        </w:rPr>
        <w:t> </w:t>
      </w:r>
      <w:r>
        <w:rPr>
          <w:sz w:val="23"/>
        </w:rPr>
        <w:t>qualquer</w:t>
      </w:r>
      <w:r>
        <w:rPr>
          <w:spacing w:val="40"/>
          <w:sz w:val="23"/>
        </w:rPr>
        <w:t> </w:t>
      </w:r>
      <w:r>
        <w:rPr>
          <w:sz w:val="23"/>
        </w:rPr>
        <w:t>ônus</w:t>
      </w:r>
      <w:r>
        <w:rPr>
          <w:spacing w:val="40"/>
          <w:sz w:val="23"/>
        </w:rPr>
        <w:t> </w:t>
      </w:r>
      <w:r>
        <w:rPr>
          <w:sz w:val="23"/>
        </w:rPr>
        <w:t>adicional</w:t>
      </w:r>
      <w:r>
        <w:rPr>
          <w:spacing w:val="40"/>
          <w:sz w:val="23"/>
        </w:rPr>
        <w:t> </w:t>
      </w:r>
      <w:r>
        <w:rPr>
          <w:sz w:val="23"/>
        </w:rPr>
        <w:t>para</w:t>
      </w:r>
      <w:r>
        <w:rPr>
          <w:spacing w:val="40"/>
          <w:sz w:val="23"/>
        </w:rPr>
        <w:t> </w:t>
      </w:r>
      <w:r>
        <w:rPr>
          <w:sz w:val="23"/>
        </w:rPr>
        <w:t>a Administração. Para a troca de marca, é necessário enviar a documentação da CONTRATADA</w:t>
      </w:r>
      <w:r>
        <w:rPr>
          <w:spacing w:val="-8"/>
          <w:sz w:val="23"/>
        </w:rPr>
        <w:t> </w:t>
      </w:r>
      <w:r>
        <w:rPr>
          <w:sz w:val="23"/>
        </w:rPr>
        <w:t>com a informação de previsão de entrega e/ou documento da ANVISA informando sobre a descontinuação do medicamento;</w:t>
      </w:r>
    </w:p>
    <w:p>
      <w:pPr>
        <w:pStyle w:val="ListParagraph"/>
        <w:numPr>
          <w:ilvl w:val="5"/>
          <w:numId w:val="27"/>
        </w:numPr>
        <w:tabs>
          <w:tab w:pos="1704" w:val="left" w:leader="none"/>
        </w:tabs>
        <w:spacing w:line="235" w:lineRule="auto" w:before="111" w:after="0"/>
        <w:ind w:left="439" w:right="427" w:firstLine="0"/>
        <w:jc w:val="both"/>
        <w:rPr>
          <w:sz w:val="23"/>
        </w:rPr>
      </w:pPr>
      <w:r>
        <w:rPr>
          <w:sz w:val="23"/>
        </w:rPr>
        <w:t>Em casos </w:t>
      </w:r>
      <w:r>
        <w:rPr>
          <w:b/>
          <w:sz w:val="23"/>
        </w:rPr>
        <w:t>supervenientes ao objeto contratado</w:t>
      </w:r>
      <w:r>
        <w:rPr>
          <w:sz w:val="23"/>
        </w:rPr>
        <w:t>, devidamente justificados pela CONTRATADA, poderá ser admitida solicitação </w:t>
      </w:r>
      <w:r>
        <w:rPr>
          <w:sz w:val="23"/>
        </w:rPr>
        <w:t>de substituição superior ao limite de 30% (trinta por cento), a qual será submetida à </w:t>
      </w:r>
      <w:r>
        <w:rPr>
          <w:b/>
          <w:sz w:val="23"/>
        </w:rPr>
        <w:t>avaliação interna deste órgão</w:t>
      </w:r>
      <w:r>
        <w:rPr>
          <w:sz w:val="23"/>
        </w:rPr>
        <w:t>, que deliberará quanto à pertinência e viabilidade do pedido.</w:t>
      </w:r>
    </w:p>
    <w:p>
      <w:pPr>
        <w:pStyle w:val="ListParagraph"/>
        <w:numPr>
          <w:ilvl w:val="3"/>
          <w:numId w:val="27"/>
        </w:numPr>
        <w:tabs>
          <w:tab w:pos="1328" w:val="left" w:leader="none"/>
        </w:tabs>
        <w:spacing w:line="235" w:lineRule="auto" w:before="112" w:after="0"/>
        <w:ind w:left="439" w:right="429" w:firstLine="0"/>
        <w:jc w:val="left"/>
        <w:rPr>
          <w:sz w:val="23"/>
        </w:rPr>
      </w:pPr>
      <w:r>
        <w:rPr>
          <w:sz w:val="23"/>
        </w:rPr>
        <w:t>Reparar,</w:t>
      </w:r>
      <w:r>
        <w:rPr>
          <w:spacing w:val="24"/>
          <w:sz w:val="23"/>
        </w:rPr>
        <w:t> </w:t>
      </w:r>
      <w:r>
        <w:rPr>
          <w:sz w:val="23"/>
        </w:rPr>
        <w:t>corrigir,</w:t>
      </w:r>
      <w:r>
        <w:rPr>
          <w:spacing w:val="24"/>
          <w:sz w:val="23"/>
        </w:rPr>
        <w:t> </w:t>
      </w:r>
      <w:r>
        <w:rPr>
          <w:sz w:val="23"/>
        </w:rPr>
        <w:t>remover,</w:t>
      </w:r>
      <w:r>
        <w:rPr>
          <w:spacing w:val="24"/>
          <w:sz w:val="23"/>
        </w:rPr>
        <w:t> </w:t>
      </w:r>
      <w:r>
        <w:rPr>
          <w:sz w:val="23"/>
        </w:rPr>
        <w:t>reconstruir</w:t>
      </w:r>
      <w:r>
        <w:rPr>
          <w:spacing w:val="24"/>
          <w:sz w:val="23"/>
        </w:rPr>
        <w:t> </w:t>
      </w:r>
      <w:r>
        <w:rPr>
          <w:sz w:val="23"/>
        </w:rPr>
        <w:t>ou</w:t>
      </w:r>
      <w:r>
        <w:rPr>
          <w:spacing w:val="24"/>
          <w:sz w:val="23"/>
        </w:rPr>
        <w:t> </w:t>
      </w:r>
      <w:r>
        <w:rPr>
          <w:sz w:val="23"/>
        </w:rPr>
        <w:t>substituir,</w:t>
      </w:r>
      <w:r>
        <w:rPr>
          <w:spacing w:val="24"/>
          <w:sz w:val="23"/>
        </w:rPr>
        <w:t> </w:t>
      </w:r>
      <w:r>
        <w:rPr>
          <w:sz w:val="23"/>
        </w:rPr>
        <w:t>no</w:t>
      </w:r>
      <w:r>
        <w:rPr>
          <w:spacing w:val="24"/>
          <w:sz w:val="23"/>
        </w:rPr>
        <w:t> </w:t>
      </w:r>
      <w:r>
        <w:rPr>
          <w:sz w:val="23"/>
        </w:rPr>
        <w:t>todo</w:t>
      </w:r>
      <w:r>
        <w:rPr>
          <w:spacing w:val="24"/>
          <w:sz w:val="23"/>
        </w:rPr>
        <w:t> </w:t>
      </w:r>
      <w:r>
        <w:rPr>
          <w:sz w:val="23"/>
        </w:rPr>
        <w:t>ou</w:t>
      </w:r>
      <w:r>
        <w:rPr>
          <w:spacing w:val="24"/>
          <w:sz w:val="23"/>
        </w:rPr>
        <w:t> </w:t>
      </w:r>
      <w:r>
        <w:rPr>
          <w:sz w:val="23"/>
        </w:rPr>
        <w:t>em</w:t>
      </w:r>
      <w:r>
        <w:rPr>
          <w:spacing w:val="24"/>
          <w:sz w:val="23"/>
        </w:rPr>
        <w:t> </w:t>
      </w:r>
      <w:r>
        <w:rPr>
          <w:sz w:val="23"/>
        </w:rPr>
        <w:t>parte</w:t>
      </w:r>
      <w:r>
        <w:rPr>
          <w:spacing w:val="24"/>
          <w:sz w:val="23"/>
        </w:rPr>
        <w:t> </w:t>
      </w:r>
      <w:r>
        <w:rPr>
          <w:sz w:val="23"/>
        </w:rPr>
        <w:t>e</w:t>
      </w:r>
      <w:r>
        <w:rPr>
          <w:spacing w:val="24"/>
          <w:sz w:val="23"/>
        </w:rPr>
        <w:t> </w:t>
      </w:r>
      <w:r>
        <w:rPr>
          <w:sz w:val="23"/>
        </w:rPr>
        <w:t>às</w:t>
      </w:r>
      <w:r>
        <w:rPr>
          <w:spacing w:val="24"/>
          <w:sz w:val="23"/>
        </w:rPr>
        <w:t> </w:t>
      </w:r>
      <w:r>
        <w:rPr>
          <w:sz w:val="23"/>
        </w:rPr>
        <w:t>suas</w:t>
      </w:r>
      <w:r>
        <w:rPr>
          <w:spacing w:val="24"/>
          <w:sz w:val="23"/>
        </w:rPr>
        <w:t> </w:t>
      </w:r>
      <w:r>
        <w:rPr>
          <w:sz w:val="23"/>
        </w:rPr>
        <w:t>expensas,</w:t>
      </w:r>
      <w:r>
        <w:rPr>
          <w:spacing w:val="24"/>
          <w:sz w:val="23"/>
        </w:rPr>
        <w:t> </w:t>
      </w:r>
      <w:r>
        <w:rPr>
          <w:sz w:val="23"/>
        </w:rPr>
        <w:t>bens</w:t>
      </w:r>
      <w:r>
        <w:rPr>
          <w:spacing w:val="24"/>
          <w:sz w:val="23"/>
        </w:rPr>
        <w:t> </w:t>
      </w:r>
      <w:r>
        <w:rPr>
          <w:sz w:val="23"/>
        </w:rPr>
        <w:t>objeto</w:t>
      </w:r>
      <w:r>
        <w:rPr>
          <w:spacing w:val="24"/>
          <w:sz w:val="23"/>
        </w:rPr>
        <w:t> </w:t>
      </w:r>
      <w:r>
        <w:rPr>
          <w:sz w:val="23"/>
        </w:rPr>
        <w:t>do</w:t>
      </w:r>
      <w:r>
        <w:rPr>
          <w:spacing w:val="24"/>
          <w:sz w:val="23"/>
        </w:rPr>
        <w:t> </w:t>
      </w:r>
      <w:r>
        <w:rPr>
          <w:sz w:val="23"/>
        </w:rPr>
        <w:t>contrato</w:t>
      </w:r>
      <w:r>
        <w:rPr>
          <w:spacing w:val="24"/>
          <w:sz w:val="23"/>
        </w:rPr>
        <w:t> </w:t>
      </w:r>
      <w:r>
        <w:rPr>
          <w:sz w:val="23"/>
        </w:rPr>
        <w:t>em</w:t>
      </w:r>
      <w:r>
        <w:rPr>
          <w:spacing w:val="24"/>
          <w:sz w:val="23"/>
        </w:rPr>
        <w:t> </w:t>
      </w:r>
      <w:r>
        <w:rPr>
          <w:sz w:val="23"/>
        </w:rPr>
        <w:t>que</w:t>
      </w:r>
      <w:r>
        <w:rPr>
          <w:spacing w:val="24"/>
          <w:sz w:val="23"/>
        </w:rPr>
        <w:t> </w:t>
      </w:r>
      <w:r>
        <w:rPr>
          <w:sz w:val="23"/>
        </w:rPr>
        <w:t>se</w:t>
      </w:r>
      <w:r>
        <w:rPr>
          <w:spacing w:val="24"/>
          <w:sz w:val="23"/>
        </w:rPr>
        <w:t> </w:t>
      </w:r>
      <w:r>
        <w:rPr>
          <w:sz w:val="23"/>
        </w:rPr>
        <w:t>verificarem vícios, defeitos ou incorreções resultantes de execução irregular ou do fornecimento de materiais inadequados ou desconformes com as especificações;</w:t>
      </w:r>
    </w:p>
    <w:p>
      <w:pPr>
        <w:pStyle w:val="ListParagraph"/>
        <w:numPr>
          <w:ilvl w:val="3"/>
          <w:numId w:val="27"/>
        </w:numPr>
        <w:tabs>
          <w:tab w:pos="1306" w:val="left" w:leader="none"/>
        </w:tabs>
        <w:spacing w:line="235" w:lineRule="auto" w:before="113" w:after="0"/>
        <w:ind w:left="439" w:right="428" w:firstLine="0"/>
        <w:jc w:val="left"/>
        <w:rPr>
          <w:sz w:val="23"/>
        </w:rPr>
      </w:pPr>
      <w:r>
        <w:rPr>
          <w:sz w:val="23"/>
        </w:rPr>
        <w:t>Indenizar todo e qualquer dano e prejuízo pessoal ou material que possa advir, direta ou indiretamente, do exercício de suas atividades ou serem causados por seus prepostos à CONTRATANTE ou a terceiros;</w:t>
      </w:r>
    </w:p>
    <w:p>
      <w:pPr>
        <w:pStyle w:val="ListParagraph"/>
        <w:numPr>
          <w:ilvl w:val="3"/>
          <w:numId w:val="27"/>
        </w:numPr>
        <w:tabs>
          <w:tab w:pos="1299" w:val="left" w:leader="none"/>
        </w:tabs>
        <w:spacing w:line="240" w:lineRule="auto" w:before="109" w:after="0"/>
        <w:ind w:left="1299" w:right="0" w:hanging="860"/>
        <w:jc w:val="left"/>
        <w:rPr>
          <w:sz w:val="23"/>
        </w:rPr>
      </w:pPr>
      <w:r>
        <w:rPr>
          <w:sz w:val="23"/>
        </w:rPr>
        <w:t>Indicar</w:t>
      </w:r>
      <w:r>
        <w:rPr>
          <w:spacing w:val="-8"/>
          <w:sz w:val="23"/>
        </w:rPr>
        <w:t> </w:t>
      </w:r>
      <w:r>
        <w:rPr>
          <w:sz w:val="23"/>
        </w:rPr>
        <w:t>preposto</w:t>
      </w:r>
      <w:r>
        <w:rPr>
          <w:spacing w:val="-7"/>
          <w:sz w:val="23"/>
        </w:rPr>
        <w:t> </w:t>
      </w:r>
      <w:r>
        <w:rPr>
          <w:sz w:val="23"/>
        </w:rPr>
        <w:t>para</w:t>
      </w:r>
      <w:r>
        <w:rPr>
          <w:spacing w:val="-7"/>
          <w:sz w:val="23"/>
        </w:rPr>
        <w:t> </w:t>
      </w:r>
      <w:r>
        <w:rPr>
          <w:sz w:val="23"/>
        </w:rPr>
        <w:t>representá-la</w:t>
      </w:r>
      <w:r>
        <w:rPr>
          <w:spacing w:val="-7"/>
          <w:sz w:val="23"/>
        </w:rPr>
        <w:t> </w:t>
      </w:r>
      <w:r>
        <w:rPr>
          <w:sz w:val="23"/>
        </w:rPr>
        <w:t>durante</w:t>
      </w:r>
      <w:r>
        <w:rPr>
          <w:spacing w:val="-7"/>
          <w:sz w:val="23"/>
        </w:rPr>
        <w:t> </w:t>
      </w:r>
      <w:r>
        <w:rPr>
          <w:sz w:val="23"/>
        </w:rPr>
        <w:t>a</w:t>
      </w:r>
      <w:r>
        <w:rPr>
          <w:spacing w:val="-7"/>
          <w:sz w:val="23"/>
        </w:rPr>
        <w:t> </w:t>
      </w:r>
      <w:r>
        <w:rPr>
          <w:sz w:val="23"/>
        </w:rPr>
        <w:t>execução</w:t>
      </w:r>
      <w:r>
        <w:rPr>
          <w:spacing w:val="-7"/>
          <w:sz w:val="23"/>
        </w:rPr>
        <w:t> </w:t>
      </w:r>
      <w:r>
        <w:rPr>
          <w:sz w:val="23"/>
        </w:rPr>
        <w:t>do</w:t>
      </w:r>
      <w:r>
        <w:rPr>
          <w:spacing w:val="-8"/>
          <w:sz w:val="23"/>
        </w:rPr>
        <w:t> </w:t>
      </w:r>
      <w:r>
        <w:rPr>
          <w:spacing w:val="-2"/>
          <w:sz w:val="23"/>
        </w:rPr>
        <w:t>contrato.</w:t>
      </w:r>
    </w:p>
    <w:p>
      <w:pPr>
        <w:pStyle w:val="BodyText"/>
        <w:spacing w:before="217"/>
        <w:ind w:left="0"/>
      </w:pPr>
    </w:p>
    <w:p>
      <w:pPr>
        <w:pStyle w:val="Heading1"/>
        <w:numPr>
          <w:ilvl w:val="0"/>
          <w:numId w:val="27"/>
        </w:numPr>
        <w:tabs>
          <w:tab w:pos="667" w:val="left" w:leader="none"/>
        </w:tabs>
        <w:spacing w:line="240" w:lineRule="auto" w:before="0" w:after="0"/>
        <w:ind w:left="667" w:right="0" w:hanging="228"/>
        <w:jc w:val="both"/>
      </w:pPr>
      <w:r>
        <w:rPr>
          <w:spacing w:val="-2"/>
        </w:rPr>
        <w:t>REQUISITOS</w:t>
      </w:r>
      <w:r>
        <w:rPr>
          <w:spacing w:val="-10"/>
        </w:rPr>
        <w:t> </w:t>
      </w:r>
      <w:r>
        <w:rPr>
          <w:spacing w:val="-2"/>
        </w:rPr>
        <w:t>MÍNIMOS</w:t>
      </w:r>
      <w:r>
        <w:rPr>
          <w:spacing w:val="-5"/>
        </w:rPr>
        <w:t> </w:t>
      </w:r>
      <w:r>
        <w:rPr>
          <w:spacing w:val="-2"/>
        </w:rPr>
        <w:t>PARA</w:t>
      </w:r>
      <w:r>
        <w:rPr>
          <w:spacing w:val="-13"/>
        </w:rPr>
        <w:t> </w:t>
      </w:r>
      <w:r>
        <w:rPr>
          <w:spacing w:val="-2"/>
        </w:rPr>
        <w:t>EXECUÇÃO:</w:t>
      </w:r>
    </w:p>
    <w:p>
      <w:pPr>
        <w:pStyle w:val="BodyText"/>
        <w:spacing w:before="217"/>
        <w:ind w:left="0"/>
        <w:rPr>
          <w:b/>
        </w:rPr>
      </w:pPr>
    </w:p>
    <w:p>
      <w:pPr>
        <w:pStyle w:val="Heading2"/>
        <w:numPr>
          <w:ilvl w:val="1"/>
          <w:numId w:val="27"/>
        </w:numPr>
        <w:tabs>
          <w:tab w:pos="839" w:val="left" w:leader="none"/>
        </w:tabs>
        <w:spacing w:line="240" w:lineRule="auto" w:before="1" w:after="0"/>
        <w:ind w:left="839" w:right="0" w:hanging="400"/>
        <w:jc w:val="left"/>
      </w:pPr>
      <w:r>
        <w:rPr/>
        <w:t>Habilitação</w:t>
      </w:r>
      <w:r>
        <w:rPr>
          <w:spacing w:val="-13"/>
        </w:rPr>
        <w:t> </w:t>
      </w:r>
      <w:r>
        <w:rPr>
          <w:spacing w:val="-2"/>
        </w:rPr>
        <w:t>Jurídica</w:t>
      </w:r>
    </w:p>
    <w:p>
      <w:pPr>
        <w:pStyle w:val="ListParagraph"/>
        <w:numPr>
          <w:ilvl w:val="2"/>
          <w:numId w:val="27"/>
        </w:numPr>
        <w:tabs>
          <w:tab w:pos="1012" w:val="left" w:leader="none"/>
        </w:tabs>
        <w:spacing w:line="240" w:lineRule="auto" w:before="108" w:after="0"/>
        <w:ind w:left="1012" w:right="0" w:hanging="573"/>
        <w:jc w:val="left"/>
        <w:rPr>
          <w:sz w:val="23"/>
        </w:rPr>
      </w:pPr>
      <w:r>
        <w:rPr>
          <w:sz w:val="23"/>
        </w:rPr>
        <w:t>Para</w:t>
      </w:r>
      <w:r>
        <w:rPr>
          <w:spacing w:val="-7"/>
          <w:sz w:val="23"/>
        </w:rPr>
        <w:t> </w:t>
      </w:r>
      <w:r>
        <w:rPr>
          <w:sz w:val="23"/>
        </w:rPr>
        <w:t>fins</w:t>
      </w:r>
      <w:r>
        <w:rPr>
          <w:spacing w:val="-7"/>
          <w:sz w:val="23"/>
        </w:rPr>
        <w:t> </w:t>
      </w:r>
      <w:r>
        <w:rPr>
          <w:sz w:val="23"/>
        </w:rPr>
        <w:t>de</w:t>
      </w:r>
      <w:r>
        <w:rPr>
          <w:spacing w:val="-7"/>
          <w:sz w:val="23"/>
        </w:rPr>
        <w:t> </w:t>
      </w:r>
      <w:r>
        <w:rPr>
          <w:sz w:val="23"/>
        </w:rPr>
        <w:t>comprovação</w:t>
      </w:r>
      <w:r>
        <w:rPr>
          <w:spacing w:val="-7"/>
          <w:sz w:val="23"/>
        </w:rPr>
        <w:t> </w:t>
      </w:r>
      <w:r>
        <w:rPr>
          <w:sz w:val="23"/>
        </w:rPr>
        <w:t>da</w:t>
      </w:r>
      <w:r>
        <w:rPr>
          <w:spacing w:val="-7"/>
          <w:sz w:val="23"/>
        </w:rPr>
        <w:t> </w:t>
      </w:r>
      <w:r>
        <w:rPr>
          <w:sz w:val="23"/>
        </w:rPr>
        <w:t>habilitação</w:t>
      </w:r>
      <w:r>
        <w:rPr>
          <w:spacing w:val="-7"/>
          <w:sz w:val="23"/>
        </w:rPr>
        <w:t> </w:t>
      </w:r>
      <w:r>
        <w:rPr>
          <w:sz w:val="23"/>
        </w:rPr>
        <w:t>jurídica,</w:t>
      </w:r>
      <w:r>
        <w:rPr>
          <w:spacing w:val="-7"/>
          <w:sz w:val="23"/>
        </w:rPr>
        <w:t> </w:t>
      </w:r>
      <w:r>
        <w:rPr>
          <w:sz w:val="23"/>
        </w:rPr>
        <w:t>deverão</w:t>
      </w:r>
      <w:r>
        <w:rPr>
          <w:spacing w:val="-7"/>
          <w:sz w:val="23"/>
        </w:rPr>
        <w:t> </w:t>
      </w:r>
      <w:r>
        <w:rPr>
          <w:sz w:val="23"/>
        </w:rPr>
        <w:t>ser</w:t>
      </w:r>
      <w:r>
        <w:rPr>
          <w:spacing w:val="-7"/>
          <w:sz w:val="23"/>
        </w:rPr>
        <w:t> </w:t>
      </w:r>
      <w:r>
        <w:rPr>
          <w:sz w:val="23"/>
        </w:rPr>
        <w:t>apresentados,</w:t>
      </w:r>
      <w:r>
        <w:rPr>
          <w:spacing w:val="-7"/>
          <w:sz w:val="23"/>
        </w:rPr>
        <w:t> </w:t>
      </w:r>
      <w:r>
        <w:rPr>
          <w:sz w:val="23"/>
        </w:rPr>
        <w:t>conforme</w:t>
      </w:r>
      <w:r>
        <w:rPr>
          <w:spacing w:val="-7"/>
          <w:sz w:val="23"/>
        </w:rPr>
        <w:t> </w:t>
      </w:r>
      <w:r>
        <w:rPr>
          <w:sz w:val="23"/>
        </w:rPr>
        <w:t>o</w:t>
      </w:r>
      <w:r>
        <w:rPr>
          <w:spacing w:val="-7"/>
          <w:sz w:val="23"/>
        </w:rPr>
        <w:t> </w:t>
      </w:r>
      <w:r>
        <w:rPr>
          <w:sz w:val="23"/>
        </w:rPr>
        <w:t>caso,</w:t>
      </w:r>
      <w:r>
        <w:rPr>
          <w:spacing w:val="-7"/>
          <w:sz w:val="23"/>
        </w:rPr>
        <w:t> </w:t>
      </w:r>
      <w:r>
        <w:rPr>
          <w:sz w:val="23"/>
        </w:rPr>
        <w:t>os</w:t>
      </w:r>
      <w:r>
        <w:rPr>
          <w:spacing w:val="-7"/>
          <w:sz w:val="23"/>
        </w:rPr>
        <w:t> </w:t>
      </w:r>
      <w:r>
        <w:rPr>
          <w:sz w:val="23"/>
        </w:rPr>
        <w:t>seguintes</w:t>
      </w:r>
      <w:r>
        <w:rPr>
          <w:spacing w:val="-7"/>
          <w:sz w:val="23"/>
        </w:rPr>
        <w:t> </w:t>
      </w:r>
      <w:r>
        <w:rPr>
          <w:spacing w:val="-2"/>
          <w:sz w:val="23"/>
        </w:rPr>
        <w:t>documentos:</w:t>
      </w:r>
    </w:p>
    <w:p>
      <w:pPr>
        <w:pStyle w:val="ListParagraph"/>
        <w:numPr>
          <w:ilvl w:val="0"/>
          <w:numId w:val="28"/>
        </w:numPr>
        <w:tabs>
          <w:tab w:pos="673" w:val="left" w:leader="none"/>
        </w:tabs>
        <w:spacing w:line="240" w:lineRule="auto" w:before="109" w:after="0"/>
        <w:ind w:left="673" w:right="0" w:hanging="234"/>
        <w:jc w:val="left"/>
        <w:rPr>
          <w:sz w:val="23"/>
        </w:rPr>
      </w:pPr>
      <w:r>
        <w:rPr>
          <w:sz w:val="23"/>
        </w:rPr>
        <w:t>Cédula</w:t>
      </w:r>
      <w:r>
        <w:rPr>
          <w:spacing w:val="-6"/>
          <w:sz w:val="23"/>
        </w:rPr>
        <w:t> </w:t>
      </w:r>
      <w:r>
        <w:rPr>
          <w:sz w:val="23"/>
        </w:rPr>
        <w:t>de</w:t>
      </w:r>
      <w:r>
        <w:rPr>
          <w:spacing w:val="-5"/>
          <w:sz w:val="23"/>
        </w:rPr>
        <w:t> </w:t>
      </w:r>
      <w:r>
        <w:rPr>
          <w:sz w:val="23"/>
        </w:rPr>
        <w:t>identidade</w:t>
      </w:r>
      <w:r>
        <w:rPr>
          <w:spacing w:val="-5"/>
          <w:sz w:val="23"/>
        </w:rPr>
        <w:t> </w:t>
      </w:r>
      <w:r>
        <w:rPr>
          <w:sz w:val="23"/>
        </w:rPr>
        <w:t>e</w:t>
      </w:r>
      <w:r>
        <w:rPr>
          <w:spacing w:val="-5"/>
          <w:sz w:val="23"/>
        </w:rPr>
        <w:t> </w:t>
      </w:r>
      <w:r>
        <w:rPr>
          <w:sz w:val="23"/>
        </w:rPr>
        <w:t>CPF</w:t>
      </w:r>
      <w:r>
        <w:rPr>
          <w:spacing w:val="-6"/>
          <w:sz w:val="23"/>
        </w:rPr>
        <w:t> </w:t>
      </w:r>
      <w:r>
        <w:rPr>
          <w:sz w:val="23"/>
        </w:rPr>
        <w:t>dos</w:t>
      </w:r>
      <w:r>
        <w:rPr>
          <w:spacing w:val="-5"/>
          <w:sz w:val="23"/>
        </w:rPr>
        <w:t> </w:t>
      </w:r>
      <w:r>
        <w:rPr>
          <w:sz w:val="23"/>
        </w:rPr>
        <w:t>sócios</w:t>
      </w:r>
      <w:r>
        <w:rPr>
          <w:spacing w:val="-5"/>
          <w:sz w:val="23"/>
        </w:rPr>
        <w:t> </w:t>
      </w:r>
      <w:r>
        <w:rPr>
          <w:sz w:val="23"/>
        </w:rPr>
        <w:t>ou</w:t>
      </w:r>
      <w:r>
        <w:rPr>
          <w:spacing w:val="-5"/>
          <w:sz w:val="23"/>
        </w:rPr>
        <w:t> </w:t>
      </w:r>
      <w:r>
        <w:rPr>
          <w:sz w:val="23"/>
        </w:rPr>
        <w:t>dos</w:t>
      </w:r>
      <w:r>
        <w:rPr>
          <w:spacing w:val="-5"/>
          <w:sz w:val="23"/>
        </w:rPr>
        <w:t> </w:t>
      </w:r>
      <w:r>
        <w:rPr>
          <w:spacing w:val="-2"/>
          <w:sz w:val="23"/>
        </w:rPr>
        <w:t>diretores;</w:t>
      </w:r>
    </w:p>
    <w:p>
      <w:pPr>
        <w:pStyle w:val="ListParagraph"/>
        <w:numPr>
          <w:ilvl w:val="0"/>
          <w:numId w:val="28"/>
        </w:numPr>
        <w:tabs>
          <w:tab w:pos="686" w:val="left" w:leader="none"/>
        </w:tabs>
        <w:spacing w:line="240" w:lineRule="auto" w:before="108" w:after="0"/>
        <w:ind w:left="686" w:right="0" w:hanging="247"/>
        <w:jc w:val="left"/>
        <w:rPr>
          <w:sz w:val="23"/>
        </w:rPr>
      </w:pPr>
      <w:r>
        <w:rPr>
          <w:sz w:val="23"/>
        </w:rPr>
        <w:t>Registro</w:t>
      </w:r>
      <w:r>
        <w:rPr>
          <w:spacing w:val="-8"/>
          <w:sz w:val="23"/>
        </w:rPr>
        <w:t> </w:t>
      </w:r>
      <w:r>
        <w:rPr>
          <w:sz w:val="23"/>
        </w:rPr>
        <w:t>Comercial,</w:t>
      </w:r>
      <w:r>
        <w:rPr>
          <w:spacing w:val="-7"/>
          <w:sz w:val="23"/>
        </w:rPr>
        <w:t> </w:t>
      </w:r>
      <w:r>
        <w:rPr>
          <w:sz w:val="23"/>
        </w:rPr>
        <w:t>no</w:t>
      </w:r>
      <w:r>
        <w:rPr>
          <w:spacing w:val="-7"/>
          <w:sz w:val="23"/>
        </w:rPr>
        <w:t> </w:t>
      </w:r>
      <w:r>
        <w:rPr>
          <w:sz w:val="23"/>
        </w:rPr>
        <w:t>caso</w:t>
      </w:r>
      <w:r>
        <w:rPr>
          <w:spacing w:val="-7"/>
          <w:sz w:val="23"/>
        </w:rPr>
        <w:t> </w:t>
      </w:r>
      <w:r>
        <w:rPr>
          <w:sz w:val="23"/>
        </w:rPr>
        <w:t>de</w:t>
      </w:r>
      <w:r>
        <w:rPr>
          <w:spacing w:val="-7"/>
          <w:sz w:val="23"/>
        </w:rPr>
        <w:t> </w:t>
      </w:r>
      <w:r>
        <w:rPr>
          <w:sz w:val="23"/>
        </w:rPr>
        <w:t>empresário</w:t>
      </w:r>
      <w:r>
        <w:rPr>
          <w:spacing w:val="-7"/>
          <w:sz w:val="23"/>
        </w:rPr>
        <w:t> </w:t>
      </w:r>
      <w:r>
        <w:rPr>
          <w:sz w:val="23"/>
        </w:rPr>
        <w:t>pessoa</w:t>
      </w:r>
      <w:r>
        <w:rPr>
          <w:spacing w:val="-7"/>
          <w:sz w:val="23"/>
        </w:rPr>
        <w:t> </w:t>
      </w:r>
      <w:r>
        <w:rPr>
          <w:spacing w:val="-2"/>
          <w:sz w:val="23"/>
        </w:rPr>
        <w:t>física;</w:t>
      </w:r>
    </w:p>
    <w:p>
      <w:pPr>
        <w:pStyle w:val="ListParagraph"/>
        <w:numPr>
          <w:ilvl w:val="0"/>
          <w:numId w:val="28"/>
        </w:numPr>
        <w:tabs>
          <w:tab w:pos="672" w:val="left" w:leader="none"/>
        </w:tabs>
        <w:spacing w:line="235" w:lineRule="auto" w:before="113" w:after="0"/>
        <w:ind w:left="439" w:right="428" w:firstLine="0"/>
        <w:jc w:val="left"/>
        <w:rPr>
          <w:sz w:val="23"/>
        </w:rPr>
      </w:pPr>
      <w:r>
        <w:rPr>
          <w:sz w:val="23"/>
        </w:rPr>
        <w:t>Ato constitutivo, estatuto ou contrato social em vigor, devidamente registrado, em se tratando de sociedades empresárias, e, no caso de sociedades por ações, acompanhado de documentos de eleição de seus administradores.</w:t>
      </w:r>
    </w:p>
    <w:p>
      <w:pPr>
        <w:pStyle w:val="ListParagraph"/>
        <w:numPr>
          <w:ilvl w:val="0"/>
          <w:numId w:val="28"/>
        </w:numPr>
        <w:tabs>
          <w:tab w:pos="686" w:val="left" w:leader="none"/>
        </w:tabs>
        <w:spacing w:line="240" w:lineRule="auto" w:before="109" w:after="0"/>
        <w:ind w:left="686" w:right="0" w:hanging="247"/>
        <w:jc w:val="left"/>
        <w:rPr>
          <w:sz w:val="23"/>
        </w:rPr>
      </w:pPr>
      <w:r>
        <w:rPr>
          <w:sz w:val="23"/>
        </w:rPr>
        <w:t>Inscrição</w:t>
      </w:r>
      <w:r>
        <w:rPr>
          <w:spacing w:val="-7"/>
          <w:sz w:val="23"/>
        </w:rPr>
        <w:t> </w:t>
      </w:r>
      <w:r>
        <w:rPr>
          <w:sz w:val="23"/>
        </w:rPr>
        <w:t>do</w:t>
      </w:r>
      <w:r>
        <w:rPr>
          <w:spacing w:val="-7"/>
          <w:sz w:val="23"/>
        </w:rPr>
        <w:t> </w:t>
      </w:r>
      <w:r>
        <w:rPr>
          <w:sz w:val="23"/>
        </w:rPr>
        <w:t>ato</w:t>
      </w:r>
      <w:r>
        <w:rPr>
          <w:spacing w:val="-6"/>
          <w:sz w:val="23"/>
        </w:rPr>
        <w:t> </w:t>
      </w:r>
      <w:r>
        <w:rPr>
          <w:sz w:val="23"/>
        </w:rPr>
        <w:t>constitutivo,</w:t>
      </w:r>
      <w:r>
        <w:rPr>
          <w:spacing w:val="-7"/>
          <w:sz w:val="23"/>
        </w:rPr>
        <w:t> </w:t>
      </w:r>
      <w:r>
        <w:rPr>
          <w:sz w:val="23"/>
        </w:rPr>
        <w:t>no</w:t>
      </w:r>
      <w:r>
        <w:rPr>
          <w:spacing w:val="-6"/>
          <w:sz w:val="23"/>
        </w:rPr>
        <w:t> </w:t>
      </w:r>
      <w:r>
        <w:rPr>
          <w:sz w:val="23"/>
        </w:rPr>
        <w:t>caso</w:t>
      </w:r>
      <w:r>
        <w:rPr>
          <w:spacing w:val="-7"/>
          <w:sz w:val="23"/>
        </w:rPr>
        <w:t> </w:t>
      </w:r>
      <w:r>
        <w:rPr>
          <w:sz w:val="23"/>
        </w:rPr>
        <w:t>de</w:t>
      </w:r>
      <w:r>
        <w:rPr>
          <w:spacing w:val="-7"/>
          <w:sz w:val="23"/>
        </w:rPr>
        <w:t> </w:t>
      </w:r>
      <w:r>
        <w:rPr>
          <w:sz w:val="23"/>
        </w:rPr>
        <w:t>sociedades</w:t>
      </w:r>
      <w:r>
        <w:rPr>
          <w:spacing w:val="-6"/>
          <w:sz w:val="23"/>
        </w:rPr>
        <w:t> </w:t>
      </w:r>
      <w:r>
        <w:rPr>
          <w:sz w:val="23"/>
        </w:rPr>
        <w:t>simples,</w:t>
      </w:r>
      <w:r>
        <w:rPr>
          <w:spacing w:val="-7"/>
          <w:sz w:val="23"/>
        </w:rPr>
        <w:t> </w:t>
      </w:r>
      <w:r>
        <w:rPr>
          <w:sz w:val="23"/>
        </w:rPr>
        <w:t>acompanhada</w:t>
      </w:r>
      <w:r>
        <w:rPr>
          <w:spacing w:val="-6"/>
          <w:sz w:val="23"/>
        </w:rPr>
        <w:t> </w:t>
      </w:r>
      <w:r>
        <w:rPr>
          <w:sz w:val="23"/>
        </w:rPr>
        <w:t>de</w:t>
      </w:r>
      <w:r>
        <w:rPr>
          <w:spacing w:val="-7"/>
          <w:sz w:val="23"/>
        </w:rPr>
        <w:t> </w:t>
      </w:r>
      <w:r>
        <w:rPr>
          <w:sz w:val="23"/>
        </w:rPr>
        <w:t>prova</w:t>
      </w:r>
      <w:r>
        <w:rPr>
          <w:spacing w:val="-7"/>
          <w:sz w:val="23"/>
        </w:rPr>
        <w:t> </w:t>
      </w:r>
      <w:r>
        <w:rPr>
          <w:sz w:val="23"/>
        </w:rPr>
        <w:t>de</w:t>
      </w:r>
      <w:r>
        <w:rPr>
          <w:spacing w:val="-6"/>
          <w:sz w:val="23"/>
        </w:rPr>
        <w:t> </w:t>
      </w:r>
      <w:r>
        <w:rPr>
          <w:sz w:val="23"/>
        </w:rPr>
        <w:t>diretoria</w:t>
      </w:r>
      <w:r>
        <w:rPr>
          <w:spacing w:val="-7"/>
          <w:sz w:val="23"/>
        </w:rPr>
        <w:t> </w:t>
      </w:r>
      <w:r>
        <w:rPr>
          <w:sz w:val="23"/>
        </w:rPr>
        <w:t>em</w:t>
      </w:r>
      <w:r>
        <w:rPr>
          <w:spacing w:val="-6"/>
          <w:sz w:val="23"/>
        </w:rPr>
        <w:t> </w:t>
      </w:r>
      <w:r>
        <w:rPr>
          <w:spacing w:val="-2"/>
          <w:sz w:val="23"/>
        </w:rPr>
        <w:t>exercício;</w:t>
      </w:r>
    </w:p>
    <w:p>
      <w:pPr>
        <w:pStyle w:val="ListParagraph"/>
        <w:numPr>
          <w:ilvl w:val="0"/>
          <w:numId w:val="28"/>
        </w:numPr>
        <w:tabs>
          <w:tab w:pos="674" w:val="left" w:leader="none"/>
        </w:tabs>
        <w:spacing w:line="235" w:lineRule="auto" w:before="113" w:after="0"/>
        <w:ind w:left="439" w:right="428" w:firstLine="0"/>
        <w:jc w:val="left"/>
        <w:rPr>
          <w:sz w:val="23"/>
        </w:rPr>
      </w:pPr>
      <w:r>
        <w:rPr>
          <w:sz w:val="23"/>
        </w:rPr>
        <w:t>Decreto</w:t>
      </w:r>
      <w:r>
        <w:rPr>
          <w:spacing w:val="-3"/>
          <w:sz w:val="23"/>
        </w:rPr>
        <w:t> </w:t>
      </w:r>
      <w:r>
        <w:rPr>
          <w:sz w:val="23"/>
        </w:rPr>
        <w:t>de</w:t>
      </w:r>
      <w:r>
        <w:rPr>
          <w:spacing w:val="-3"/>
          <w:sz w:val="23"/>
        </w:rPr>
        <w:t> </w:t>
      </w:r>
      <w:r>
        <w:rPr>
          <w:sz w:val="23"/>
        </w:rPr>
        <w:t>autorização,</w:t>
      </w:r>
      <w:r>
        <w:rPr>
          <w:spacing w:val="-3"/>
          <w:sz w:val="23"/>
        </w:rPr>
        <w:t> </w:t>
      </w:r>
      <w:r>
        <w:rPr>
          <w:sz w:val="23"/>
        </w:rPr>
        <w:t>se</w:t>
      </w:r>
      <w:r>
        <w:rPr>
          <w:spacing w:val="-3"/>
          <w:sz w:val="23"/>
        </w:rPr>
        <w:t> </w:t>
      </w:r>
      <w:r>
        <w:rPr>
          <w:sz w:val="23"/>
        </w:rPr>
        <w:t>tratando</w:t>
      </w:r>
      <w:r>
        <w:rPr>
          <w:spacing w:val="-3"/>
          <w:sz w:val="23"/>
        </w:rPr>
        <w:t> </w:t>
      </w:r>
      <w:r>
        <w:rPr>
          <w:sz w:val="23"/>
        </w:rPr>
        <w:t>de</w:t>
      </w:r>
      <w:r>
        <w:rPr>
          <w:spacing w:val="-3"/>
          <w:sz w:val="23"/>
        </w:rPr>
        <w:t> </w:t>
      </w:r>
      <w:r>
        <w:rPr>
          <w:sz w:val="23"/>
        </w:rPr>
        <w:t>empresa</w:t>
      </w:r>
      <w:r>
        <w:rPr>
          <w:spacing w:val="-3"/>
          <w:sz w:val="23"/>
        </w:rPr>
        <w:t> </w:t>
      </w:r>
      <w:r>
        <w:rPr>
          <w:sz w:val="23"/>
        </w:rPr>
        <w:t>ou</w:t>
      </w:r>
      <w:r>
        <w:rPr>
          <w:spacing w:val="-3"/>
          <w:sz w:val="23"/>
        </w:rPr>
        <w:t> </w:t>
      </w:r>
      <w:r>
        <w:rPr>
          <w:sz w:val="23"/>
        </w:rPr>
        <w:t>sociedade</w:t>
      </w:r>
      <w:r>
        <w:rPr>
          <w:spacing w:val="-3"/>
          <w:sz w:val="23"/>
        </w:rPr>
        <w:t> </w:t>
      </w:r>
      <w:r>
        <w:rPr>
          <w:sz w:val="23"/>
        </w:rPr>
        <w:t>estrangeira</w:t>
      </w:r>
      <w:r>
        <w:rPr>
          <w:spacing w:val="-3"/>
          <w:sz w:val="23"/>
        </w:rPr>
        <w:t> </w:t>
      </w:r>
      <w:r>
        <w:rPr>
          <w:sz w:val="23"/>
        </w:rPr>
        <w:t>em</w:t>
      </w:r>
      <w:r>
        <w:rPr>
          <w:spacing w:val="-3"/>
          <w:sz w:val="23"/>
        </w:rPr>
        <w:t> </w:t>
      </w:r>
      <w:r>
        <w:rPr>
          <w:sz w:val="23"/>
        </w:rPr>
        <w:t>funcionamento</w:t>
      </w:r>
      <w:r>
        <w:rPr>
          <w:spacing w:val="-3"/>
          <w:sz w:val="23"/>
        </w:rPr>
        <w:t> </w:t>
      </w:r>
      <w:r>
        <w:rPr>
          <w:sz w:val="23"/>
        </w:rPr>
        <w:t>no</w:t>
      </w:r>
      <w:r>
        <w:rPr>
          <w:spacing w:val="-3"/>
          <w:sz w:val="23"/>
        </w:rPr>
        <w:t> </w:t>
      </w:r>
      <w:r>
        <w:rPr>
          <w:sz w:val="23"/>
        </w:rPr>
        <w:t>país,</w:t>
      </w:r>
      <w:r>
        <w:rPr>
          <w:spacing w:val="-3"/>
          <w:sz w:val="23"/>
        </w:rPr>
        <w:t> </w:t>
      </w:r>
      <w:r>
        <w:rPr>
          <w:sz w:val="23"/>
        </w:rPr>
        <w:t>e</w:t>
      </w:r>
      <w:r>
        <w:rPr>
          <w:spacing w:val="-3"/>
          <w:sz w:val="23"/>
        </w:rPr>
        <w:t> </w:t>
      </w:r>
      <w:r>
        <w:rPr>
          <w:sz w:val="23"/>
        </w:rPr>
        <w:t>ato</w:t>
      </w:r>
      <w:r>
        <w:rPr>
          <w:spacing w:val="-3"/>
          <w:sz w:val="23"/>
        </w:rPr>
        <w:t> </w:t>
      </w:r>
      <w:r>
        <w:rPr>
          <w:sz w:val="23"/>
        </w:rPr>
        <w:t>de</w:t>
      </w:r>
      <w:r>
        <w:rPr>
          <w:spacing w:val="-3"/>
          <w:sz w:val="23"/>
        </w:rPr>
        <w:t> </w:t>
      </w:r>
      <w:r>
        <w:rPr>
          <w:sz w:val="23"/>
        </w:rPr>
        <w:t>registro</w:t>
      </w:r>
      <w:r>
        <w:rPr>
          <w:spacing w:val="-3"/>
          <w:sz w:val="23"/>
        </w:rPr>
        <w:t> </w:t>
      </w:r>
      <w:r>
        <w:rPr>
          <w:sz w:val="23"/>
        </w:rPr>
        <w:t>ou</w:t>
      </w:r>
      <w:r>
        <w:rPr>
          <w:spacing w:val="-3"/>
          <w:sz w:val="23"/>
        </w:rPr>
        <w:t> </w:t>
      </w:r>
      <w:r>
        <w:rPr>
          <w:sz w:val="23"/>
        </w:rPr>
        <w:t>autorização</w:t>
      </w:r>
      <w:r>
        <w:rPr>
          <w:spacing w:val="-3"/>
          <w:sz w:val="23"/>
        </w:rPr>
        <w:t> </w:t>
      </w:r>
      <w:r>
        <w:rPr>
          <w:sz w:val="23"/>
        </w:rPr>
        <w:t>para</w:t>
      </w:r>
      <w:r>
        <w:rPr>
          <w:spacing w:val="-3"/>
          <w:sz w:val="23"/>
        </w:rPr>
        <w:t> </w:t>
      </w:r>
      <w:r>
        <w:rPr>
          <w:sz w:val="23"/>
        </w:rPr>
        <w:t>funcionamento expedido pelo órgão competente, quando a atividade assim o exigir.</w:t>
      </w:r>
    </w:p>
    <w:p>
      <w:pPr>
        <w:pStyle w:val="ListParagraph"/>
        <w:numPr>
          <w:ilvl w:val="0"/>
          <w:numId w:val="28"/>
        </w:numPr>
        <w:tabs>
          <w:tab w:pos="641" w:val="left" w:leader="none"/>
        </w:tabs>
        <w:spacing w:line="235" w:lineRule="auto" w:before="113" w:after="0"/>
        <w:ind w:left="439" w:right="429" w:firstLine="0"/>
        <w:jc w:val="left"/>
        <w:rPr>
          <w:sz w:val="23"/>
        </w:rPr>
      </w:pPr>
      <w:r>
        <w:rPr>
          <w:sz w:val="23"/>
        </w:rPr>
        <w:t>A</w:t>
      </w:r>
      <w:r>
        <w:rPr>
          <w:spacing w:val="-10"/>
          <w:sz w:val="23"/>
        </w:rPr>
        <w:t> </w:t>
      </w:r>
      <w:r>
        <w:rPr>
          <w:sz w:val="23"/>
        </w:rPr>
        <w:t>sociedade simples que não adotar um dos tipos regulados nos artigos 1.039 a 1.092 deverá mencionar, no contrato social, por força do art. 997, inciso VI, as pessoas naturais incumbidas da administração;</w:t>
      </w:r>
    </w:p>
    <w:p>
      <w:pPr>
        <w:pStyle w:val="ListParagraph"/>
        <w:numPr>
          <w:ilvl w:val="0"/>
          <w:numId w:val="28"/>
        </w:numPr>
        <w:tabs>
          <w:tab w:pos="682" w:val="left" w:leader="none"/>
        </w:tabs>
        <w:spacing w:line="235" w:lineRule="auto" w:before="113" w:after="0"/>
        <w:ind w:left="439" w:right="428" w:firstLine="0"/>
        <w:jc w:val="left"/>
        <w:rPr>
          <w:sz w:val="23"/>
        </w:rPr>
      </w:pPr>
      <w:r>
        <w:rPr>
          <w:sz w:val="23"/>
        </w:rPr>
        <w:t>Ata da respectiva fundação e o respectivo registro na Junta Comercial, bem como o estatuto com a ata da assembleia de aprovação, na forma do </w:t>
      </w:r>
      <w:r>
        <w:rPr>
          <w:sz w:val="23"/>
        </w:rPr>
        <w:t>artigo 18 da Lei nº 5.764/71, em se tratando de sociedade cooperativa.</w:t>
      </w:r>
    </w:p>
    <w:p>
      <w:pPr>
        <w:pStyle w:val="BodyText"/>
        <w:spacing w:before="217"/>
        <w:ind w:left="0"/>
      </w:pPr>
    </w:p>
    <w:p>
      <w:pPr>
        <w:pStyle w:val="Heading2"/>
        <w:numPr>
          <w:ilvl w:val="1"/>
          <w:numId w:val="27"/>
        </w:numPr>
        <w:tabs>
          <w:tab w:pos="839" w:val="left" w:leader="none"/>
        </w:tabs>
        <w:spacing w:line="240" w:lineRule="auto" w:before="1" w:after="0"/>
        <w:ind w:left="839" w:right="0" w:hanging="400"/>
        <w:jc w:val="left"/>
      </w:pPr>
      <w:r>
        <w:rPr>
          <w:spacing w:val="-2"/>
        </w:rPr>
        <w:t>Habilitação</w:t>
      </w:r>
      <w:r>
        <w:rPr>
          <w:spacing w:val="5"/>
        </w:rPr>
        <w:t> </w:t>
      </w:r>
      <w:r>
        <w:rPr>
          <w:spacing w:val="-2"/>
        </w:rPr>
        <w:t>Técnica:</w:t>
      </w:r>
    </w:p>
    <w:p>
      <w:pPr>
        <w:pStyle w:val="BodyText"/>
        <w:spacing w:before="221"/>
        <w:ind w:left="0"/>
        <w:rPr>
          <w:b/>
        </w:rPr>
      </w:pPr>
    </w:p>
    <w:p>
      <w:pPr>
        <w:pStyle w:val="ListParagraph"/>
        <w:numPr>
          <w:ilvl w:val="2"/>
          <w:numId w:val="27"/>
        </w:numPr>
        <w:tabs>
          <w:tab w:pos="1013" w:val="left" w:leader="none"/>
        </w:tabs>
        <w:spacing w:line="235" w:lineRule="auto" w:before="0" w:after="0"/>
        <w:ind w:left="439" w:right="428" w:firstLine="0"/>
        <w:jc w:val="left"/>
        <w:rPr>
          <w:sz w:val="23"/>
        </w:rPr>
      </w:pPr>
      <w:r>
        <w:rPr>
          <w:sz w:val="23"/>
        </w:rPr>
        <w:t>O</w:t>
      </w:r>
      <w:r>
        <w:rPr>
          <w:spacing w:val="-3"/>
          <w:sz w:val="23"/>
        </w:rPr>
        <w:t> </w:t>
      </w:r>
      <w:r>
        <w:rPr>
          <w:sz w:val="23"/>
        </w:rPr>
        <w:t>licitante</w:t>
      </w:r>
      <w:r>
        <w:rPr>
          <w:spacing w:val="-3"/>
          <w:sz w:val="23"/>
        </w:rPr>
        <w:t> </w:t>
      </w:r>
      <w:r>
        <w:rPr>
          <w:sz w:val="23"/>
        </w:rPr>
        <w:t>deverá</w:t>
      </w:r>
      <w:r>
        <w:rPr>
          <w:spacing w:val="-3"/>
          <w:sz w:val="23"/>
        </w:rPr>
        <w:t> </w:t>
      </w:r>
      <w:r>
        <w:rPr>
          <w:sz w:val="23"/>
        </w:rPr>
        <w:t>comprovar</w:t>
      </w:r>
      <w:r>
        <w:rPr>
          <w:spacing w:val="-3"/>
          <w:sz w:val="23"/>
        </w:rPr>
        <w:t> </w:t>
      </w:r>
      <w:r>
        <w:rPr>
          <w:sz w:val="23"/>
        </w:rPr>
        <w:t>a</w:t>
      </w:r>
      <w:r>
        <w:rPr>
          <w:spacing w:val="-3"/>
          <w:sz w:val="23"/>
        </w:rPr>
        <w:t> </w:t>
      </w:r>
      <w:r>
        <w:rPr>
          <w:sz w:val="23"/>
        </w:rPr>
        <w:t>aptidão</w:t>
      </w:r>
      <w:r>
        <w:rPr>
          <w:spacing w:val="-3"/>
          <w:sz w:val="23"/>
        </w:rPr>
        <w:t> </w:t>
      </w:r>
      <w:r>
        <w:rPr>
          <w:sz w:val="23"/>
        </w:rPr>
        <w:t>para</w:t>
      </w:r>
      <w:r>
        <w:rPr>
          <w:spacing w:val="-3"/>
          <w:sz w:val="23"/>
        </w:rPr>
        <w:t> </w:t>
      </w:r>
      <w:r>
        <w:rPr>
          <w:sz w:val="23"/>
        </w:rPr>
        <w:t>o</w:t>
      </w:r>
      <w:r>
        <w:rPr>
          <w:spacing w:val="-3"/>
          <w:sz w:val="23"/>
        </w:rPr>
        <w:t> </w:t>
      </w:r>
      <w:r>
        <w:rPr>
          <w:sz w:val="23"/>
        </w:rPr>
        <w:t>fornecimento</w:t>
      </w:r>
      <w:r>
        <w:rPr>
          <w:spacing w:val="-3"/>
          <w:sz w:val="23"/>
        </w:rPr>
        <w:t> </w:t>
      </w:r>
      <w:r>
        <w:rPr>
          <w:sz w:val="23"/>
        </w:rPr>
        <w:t>de</w:t>
      </w:r>
      <w:r>
        <w:rPr>
          <w:spacing w:val="-3"/>
          <w:sz w:val="23"/>
        </w:rPr>
        <w:t> </w:t>
      </w:r>
      <w:r>
        <w:rPr>
          <w:sz w:val="23"/>
        </w:rPr>
        <w:t>50%</w:t>
      </w:r>
      <w:r>
        <w:rPr>
          <w:spacing w:val="-3"/>
          <w:sz w:val="23"/>
        </w:rPr>
        <w:t> </w:t>
      </w:r>
      <w:r>
        <w:rPr>
          <w:sz w:val="23"/>
        </w:rPr>
        <w:t>dos</w:t>
      </w:r>
      <w:r>
        <w:rPr>
          <w:spacing w:val="-3"/>
          <w:sz w:val="23"/>
        </w:rPr>
        <w:t> </w:t>
      </w:r>
      <w:r>
        <w:rPr>
          <w:sz w:val="23"/>
        </w:rPr>
        <w:t>bens</w:t>
      </w:r>
      <w:r>
        <w:rPr>
          <w:spacing w:val="-3"/>
          <w:sz w:val="23"/>
        </w:rPr>
        <w:t> </w:t>
      </w:r>
      <w:r>
        <w:rPr>
          <w:sz w:val="23"/>
        </w:rPr>
        <w:t>objeto</w:t>
      </w:r>
      <w:r>
        <w:rPr>
          <w:spacing w:val="-3"/>
          <w:sz w:val="23"/>
        </w:rPr>
        <w:t> </w:t>
      </w:r>
      <w:r>
        <w:rPr>
          <w:sz w:val="23"/>
        </w:rPr>
        <w:t>deste</w:t>
      </w:r>
      <w:r>
        <w:rPr>
          <w:spacing w:val="-3"/>
          <w:sz w:val="23"/>
        </w:rPr>
        <w:t> </w:t>
      </w:r>
      <w:r>
        <w:rPr>
          <w:sz w:val="23"/>
        </w:rPr>
        <w:t>termo</w:t>
      </w:r>
      <w:r>
        <w:rPr>
          <w:spacing w:val="-3"/>
          <w:sz w:val="23"/>
        </w:rPr>
        <w:t> </w:t>
      </w:r>
      <w:r>
        <w:rPr>
          <w:sz w:val="23"/>
        </w:rPr>
        <w:t>mediante</w:t>
      </w:r>
      <w:r>
        <w:rPr>
          <w:spacing w:val="-3"/>
          <w:sz w:val="23"/>
        </w:rPr>
        <w:t> </w:t>
      </w:r>
      <w:r>
        <w:rPr>
          <w:sz w:val="23"/>
        </w:rPr>
        <w:t>a</w:t>
      </w:r>
      <w:r>
        <w:rPr>
          <w:spacing w:val="-3"/>
          <w:sz w:val="23"/>
        </w:rPr>
        <w:t> </w:t>
      </w:r>
      <w:r>
        <w:rPr>
          <w:sz w:val="23"/>
        </w:rPr>
        <w:t>apresentação</w:t>
      </w:r>
      <w:r>
        <w:rPr>
          <w:spacing w:val="-3"/>
          <w:sz w:val="23"/>
        </w:rPr>
        <w:t> </w:t>
      </w:r>
      <w:r>
        <w:rPr>
          <w:sz w:val="23"/>
        </w:rPr>
        <w:t>de</w:t>
      </w:r>
      <w:r>
        <w:rPr>
          <w:spacing w:val="-3"/>
          <w:sz w:val="23"/>
        </w:rPr>
        <w:t> </w:t>
      </w:r>
      <w:r>
        <w:rPr>
          <w:sz w:val="23"/>
        </w:rPr>
        <w:t>atestados</w:t>
      </w:r>
      <w:r>
        <w:rPr>
          <w:spacing w:val="-3"/>
          <w:sz w:val="23"/>
        </w:rPr>
        <w:t> </w:t>
      </w:r>
      <w:r>
        <w:rPr>
          <w:sz w:val="23"/>
        </w:rPr>
        <w:t>de</w:t>
      </w:r>
      <w:r>
        <w:rPr>
          <w:spacing w:val="-3"/>
          <w:sz w:val="23"/>
        </w:rPr>
        <w:t> </w:t>
      </w:r>
      <w:r>
        <w:rPr>
          <w:sz w:val="23"/>
        </w:rPr>
        <w:t>capacidade técnica fornecidos por pessoa jurídica de direito público ou privado;</w:t>
      </w:r>
    </w:p>
    <w:p>
      <w:pPr>
        <w:pStyle w:val="ListParagraph"/>
        <w:numPr>
          <w:ilvl w:val="2"/>
          <w:numId w:val="27"/>
        </w:numPr>
        <w:tabs>
          <w:tab w:pos="1000" w:val="left" w:leader="none"/>
        </w:tabs>
        <w:spacing w:line="240" w:lineRule="auto" w:before="109" w:after="0"/>
        <w:ind w:left="1000" w:right="0" w:hanging="561"/>
        <w:jc w:val="left"/>
        <w:rPr>
          <w:sz w:val="23"/>
        </w:rPr>
      </w:pPr>
      <w:r>
        <w:rPr>
          <w:sz w:val="23"/>
        </w:rPr>
        <w:t>As</w:t>
      </w:r>
      <w:r>
        <w:rPr>
          <w:spacing w:val="-12"/>
          <w:sz w:val="23"/>
        </w:rPr>
        <w:t> </w:t>
      </w:r>
      <w:r>
        <w:rPr>
          <w:sz w:val="23"/>
        </w:rPr>
        <w:t>comprovações</w:t>
      </w:r>
      <w:r>
        <w:rPr>
          <w:spacing w:val="-8"/>
          <w:sz w:val="23"/>
        </w:rPr>
        <w:t> </w:t>
      </w:r>
      <w:r>
        <w:rPr>
          <w:sz w:val="23"/>
        </w:rPr>
        <w:t>dos</w:t>
      </w:r>
      <w:r>
        <w:rPr>
          <w:spacing w:val="-7"/>
          <w:sz w:val="23"/>
        </w:rPr>
        <w:t> </w:t>
      </w:r>
      <w:r>
        <w:rPr>
          <w:sz w:val="23"/>
        </w:rPr>
        <w:t>subitens</w:t>
      </w:r>
      <w:r>
        <w:rPr>
          <w:spacing w:val="-8"/>
          <w:sz w:val="23"/>
        </w:rPr>
        <w:t> </w:t>
      </w:r>
      <w:r>
        <w:rPr>
          <w:sz w:val="23"/>
        </w:rPr>
        <w:t>abaixo</w:t>
      </w:r>
      <w:r>
        <w:rPr>
          <w:spacing w:val="-8"/>
          <w:sz w:val="23"/>
        </w:rPr>
        <w:t> </w:t>
      </w:r>
      <w:r>
        <w:rPr>
          <w:sz w:val="23"/>
        </w:rPr>
        <w:t>estão</w:t>
      </w:r>
      <w:r>
        <w:rPr>
          <w:spacing w:val="-7"/>
          <w:sz w:val="23"/>
        </w:rPr>
        <w:t> </w:t>
      </w:r>
      <w:r>
        <w:rPr>
          <w:sz w:val="23"/>
        </w:rPr>
        <w:t>norteadas</w:t>
      </w:r>
      <w:r>
        <w:rPr>
          <w:spacing w:val="-8"/>
          <w:sz w:val="23"/>
        </w:rPr>
        <w:t> </w:t>
      </w:r>
      <w:r>
        <w:rPr>
          <w:sz w:val="23"/>
        </w:rPr>
        <w:t>pela</w:t>
      </w:r>
      <w:r>
        <w:rPr>
          <w:spacing w:val="-8"/>
          <w:sz w:val="23"/>
        </w:rPr>
        <w:t> </w:t>
      </w:r>
      <w:r>
        <w:rPr>
          <w:sz w:val="23"/>
        </w:rPr>
        <w:t>legislação</w:t>
      </w:r>
      <w:r>
        <w:rPr>
          <w:spacing w:val="-7"/>
          <w:sz w:val="23"/>
        </w:rPr>
        <w:t> </w:t>
      </w:r>
      <w:r>
        <w:rPr>
          <w:sz w:val="23"/>
        </w:rPr>
        <w:t>presente</w:t>
      </w:r>
      <w:r>
        <w:rPr>
          <w:spacing w:val="-8"/>
          <w:sz w:val="23"/>
        </w:rPr>
        <w:t> </w:t>
      </w:r>
      <w:r>
        <w:rPr>
          <w:sz w:val="23"/>
        </w:rPr>
        <w:t>na</w:t>
      </w:r>
      <w:r>
        <w:rPr>
          <w:spacing w:val="-8"/>
          <w:sz w:val="23"/>
        </w:rPr>
        <w:t> </w:t>
      </w:r>
      <w:r>
        <w:rPr>
          <w:sz w:val="23"/>
        </w:rPr>
        <w:t>Cartilha</w:t>
      </w:r>
      <w:r>
        <w:rPr>
          <w:spacing w:val="-7"/>
          <w:sz w:val="23"/>
        </w:rPr>
        <w:t> </w:t>
      </w:r>
      <w:r>
        <w:rPr>
          <w:sz w:val="23"/>
        </w:rPr>
        <w:t>Licitação</w:t>
      </w:r>
      <w:r>
        <w:rPr>
          <w:spacing w:val="-15"/>
          <w:sz w:val="23"/>
        </w:rPr>
        <w:t> </w:t>
      </w:r>
      <w:r>
        <w:rPr>
          <w:spacing w:val="-2"/>
          <w:sz w:val="23"/>
        </w:rPr>
        <w:t>ANVISA:</w:t>
      </w:r>
    </w:p>
    <w:p>
      <w:pPr>
        <w:pStyle w:val="ListParagraph"/>
        <w:numPr>
          <w:ilvl w:val="2"/>
          <w:numId w:val="29"/>
        </w:numPr>
        <w:tabs>
          <w:tab w:pos="1016" w:val="left" w:leader="none"/>
        </w:tabs>
        <w:spacing w:line="235" w:lineRule="auto" w:before="113" w:after="0"/>
        <w:ind w:left="439" w:right="428" w:firstLine="0"/>
        <w:jc w:val="both"/>
        <w:rPr>
          <w:sz w:val="23"/>
        </w:rPr>
      </w:pPr>
      <w:r>
        <w:rPr>
          <w:sz w:val="23"/>
        </w:rPr>
        <w:t>CERTIFICADO</w:t>
      </w:r>
      <w:r>
        <w:rPr>
          <w:spacing w:val="-1"/>
          <w:sz w:val="23"/>
        </w:rPr>
        <w:t> </w:t>
      </w:r>
      <w:r>
        <w:rPr>
          <w:sz w:val="23"/>
        </w:rPr>
        <w:t>DE</w:t>
      </w:r>
      <w:r>
        <w:rPr>
          <w:spacing w:val="-1"/>
          <w:sz w:val="23"/>
        </w:rPr>
        <w:t> </w:t>
      </w:r>
      <w:r>
        <w:rPr>
          <w:sz w:val="23"/>
        </w:rPr>
        <w:t>REGULARIDADE</w:t>
      </w:r>
      <w:r>
        <w:rPr>
          <w:spacing w:val="-5"/>
          <w:sz w:val="23"/>
        </w:rPr>
        <w:t> </w:t>
      </w:r>
      <w:r>
        <w:rPr>
          <w:sz w:val="23"/>
        </w:rPr>
        <w:t>TÉCNICA,</w:t>
      </w:r>
      <w:r>
        <w:rPr>
          <w:spacing w:val="-1"/>
          <w:sz w:val="23"/>
        </w:rPr>
        <w:t> </w:t>
      </w:r>
      <w:r>
        <w:rPr>
          <w:sz w:val="23"/>
        </w:rPr>
        <w:t>expedido</w:t>
      </w:r>
      <w:r>
        <w:rPr>
          <w:spacing w:val="-1"/>
          <w:sz w:val="23"/>
        </w:rPr>
        <w:t> </w:t>
      </w:r>
      <w:r>
        <w:rPr>
          <w:sz w:val="23"/>
        </w:rPr>
        <w:t>pelo</w:t>
      </w:r>
      <w:r>
        <w:rPr>
          <w:spacing w:val="-1"/>
          <w:sz w:val="23"/>
        </w:rPr>
        <w:t> </w:t>
      </w:r>
      <w:r>
        <w:rPr>
          <w:sz w:val="23"/>
        </w:rPr>
        <w:t>Conselho</w:t>
      </w:r>
      <w:r>
        <w:rPr>
          <w:spacing w:val="-1"/>
          <w:sz w:val="23"/>
        </w:rPr>
        <w:t> </w:t>
      </w:r>
      <w:r>
        <w:rPr>
          <w:sz w:val="23"/>
        </w:rPr>
        <w:t>Regional</w:t>
      </w:r>
      <w:r>
        <w:rPr>
          <w:spacing w:val="-1"/>
          <w:sz w:val="23"/>
        </w:rPr>
        <w:t> </w:t>
      </w:r>
      <w:r>
        <w:rPr>
          <w:sz w:val="23"/>
        </w:rPr>
        <w:t>de</w:t>
      </w:r>
      <w:r>
        <w:rPr>
          <w:spacing w:val="-1"/>
          <w:sz w:val="23"/>
        </w:rPr>
        <w:t> </w:t>
      </w:r>
      <w:r>
        <w:rPr>
          <w:sz w:val="23"/>
        </w:rPr>
        <w:t>Farmácia</w:t>
      </w:r>
      <w:r>
        <w:rPr>
          <w:spacing w:val="-1"/>
          <w:sz w:val="23"/>
        </w:rPr>
        <w:t> </w:t>
      </w:r>
      <w:r>
        <w:rPr>
          <w:sz w:val="23"/>
        </w:rPr>
        <w:t>do</w:t>
      </w:r>
      <w:r>
        <w:rPr>
          <w:spacing w:val="-1"/>
          <w:sz w:val="23"/>
        </w:rPr>
        <w:t> </w:t>
      </w:r>
      <w:r>
        <w:rPr>
          <w:sz w:val="23"/>
        </w:rPr>
        <w:t>Estado</w:t>
      </w:r>
      <w:r>
        <w:rPr>
          <w:spacing w:val="-1"/>
          <w:sz w:val="23"/>
        </w:rPr>
        <w:t> </w:t>
      </w:r>
      <w:r>
        <w:rPr>
          <w:sz w:val="23"/>
        </w:rPr>
        <w:t>onde</w:t>
      </w:r>
      <w:r>
        <w:rPr>
          <w:spacing w:val="-1"/>
          <w:sz w:val="23"/>
        </w:rPr>
        <w:t> </w:t>
      </w:r>
      <w:r>
        <w:rPr>
          <w:sz w:val="23"/>
        </w:rPr>
        <w:t>for</w:t>
      </w:r>
      <w:r>
        <w:rPr>
          <w:spacing w:val="-1"/>
          <w:sz w:val="23"/>
        </w:rPr>
        <w:t> </w:t>
      </w:r>
      <w:r>
        <w:rPr>
          <w:sz w:val="23"/>
        </w:rPr>
        <w:t>domiciliado</w:t>
      </w:r>
      <w:r>
        <w:rPr>
          <w:spacing w:val="-1"/>
          <w:sz w:val="23"/>
        </w:rPr>
        <w:t> </w:t>
      </w:r>
      <w:r>
        <w:rPr>
          <w:sz w:val="23"/>
        </w:rPr>
        <w:t>o</w:t>
      </w:r>
      <w:r>
        <w:rPr>
          <w:spacing w:val="-1"/>
          <w:sz w:val="23"/>
        </w:rPr>
        <w:t> </w:t>
      </w:r>
      <w:r>
        <w:rPr>
          <w:sz w:val="23"/>
        </w:rPr>
        <w:t>licitante,</w:t>
      </w:r>
      <w:r>
        <w:rPr>
          <w:spacing w:val="-1"/>
          <w:sz w:val="23"/>
        </w:rPr>
        <w:t> </w:t>
      </w:r>
      <w:r>
        <w:rPr>
          <w:sz w:val="23"/>
        </w:rPr>
        <w:t>com a indicação do responsável técnico, devidamente válido na forma da legislação específica vigente;</w:t>
      </w:r>
    </w:p>
    <w:p>
      <w:pPr>
        <w:pStyle w:val="ListParagraph"/>
        <w:numPr>
          <w:ilvl w:val="3"/>
          <w:numId w:val="29"/>
        </w:numPr>
        <w:tabs>
          <w:tab w:pos="1172" w:val="left" w:leader="none"/>
        </w:tabs>
        <w:spacing w:line="240" w:lineRule="auto" w:before="109" w:after="0"/>
        <w:ind w:left="1172" w:right="0" w:hanging="733"/>
        <w:jc w:val="both"/>
        <w:rPr>
          <w:sz w:val="23"/>
        </w:rPr>
      </w:pPr>
      <w:r>
        <w:rPr>
          <w:sz w:val="23"/>
        </w:rPr>
        <w:t>Autorização</w:t>
      </w:r>
      <w:r>
        <w:rPr>
          <w:spacing w:val="-15"/>
          <w:sz w:val="23"/>
        </w:rPr>
        <w:t> </w:t>
      </w:r>
      <w:r>
        <w:rPr>
          <w:sz w:val="23"/>
        </w:rPr>
        <w:t>de</w:t>
      </w:r>
      <w:r>
        <w:rPr>
          <w:spacing w:val="-10"/>
          <w:sz w:val="23"/>
        </w:rPr>
        <w:t> </w:t>
      </w:r>
      <w:r>
        <w:rPr>
          <w:sz w:val="23"/>
        </w:rPr>
        <w:t>Funcionamento</w:t>
      </w:r>
      <w:r>
        <w:rPr>
          <w:spacing w:val="-9"/>
          <w:sz w:val="23"/>
        </w:rPr>
        <w:t> </w:t>
      </w:r>
      <w:r>
        <w:rPr>
          <w:sz w:val="23"/>
        </w:rPr>
        <w:t>da</w:t>
      </w:r>
      <w:r>
        <w:rPr>
          <w:spacing w:val="-10"/>
          <w:sz w:val="23"/>
        </w:rPr>
        <w:t> </w:t>
      </w:r>
      <w:r>
        <w:rPr>
          <w:sz w:val="23"/>
        </w:rPr>
        <w:t>empresa</w:t>
      </w:r>
      <w:r>
        <w:rPr>
          <w:spacing w:val="-9"/>
          <w:sz w:val="23"/>
        </w:rPr>
        <w:t> </w:t>
      </w:r>
      <w:r>
        <w:rPr>
          <w:sz w:val="23"/>
        </w:rPr>
        <w:t>licitante,</w:t>
      </w:r>
      <w:r>
        <w:rPr>
          <w:spacing w:val="-10"/>
          <w:sz w:val="23"/>
        </w:rPr>
        <w:t> </w:t>
      </w:r>
      <w:r>
        <w:rPr>
          <w:sz w:val="23"/>
        </w:rPr>
        <w:t>expedida</w:t>
      </w:r>
      <w:r>
        <w:rPr>
          <w:spacing w:val="-9"/>
          <w:sz w:val="23"/>
        </w:rPr>
        <w:t> </w:t>
      </w:r>
      <w:r>
        <w:rPr>
          <w:sz w:val="23"/>
        </w:rPr>
        <w:t>pela</w:t>
      </w:r>
      <w:r>
        <w:rPr>
          <w:spacing w:val="-15"/>
          <w:sz w:val="23"/>
        </w:rPr>
        <w:t> </w:t>
      </w:r>
      <w:r>
        <w:rPr>
          <w:sz w:val="23"/>
        </w:rPr>
        <w:t>Agência</w:t>
      </w:r>
      <w:r>
        <w:rPr>
          <w:spacing w:val="-9"/>
          <w:sz w:val="23"/>
        </w:rPr>
        <w:t> </w:t>
      </w:r>
      <w:r>
        <w:rPr>
          <w:sz w:val="23"/>
        </w:rPr>
        <w:t>Nacional</w:t>
      </w:r>
      <w:r>
        <w:rPr>
          <w:spacing w:val="-10"/>
          <w:sz w:val="23"/>
        </w:rPr>
        <w:t> </w:t>
      </w:r>
      <w:r>
        <w:rPr>
          <w:sz w:val="23"/>
        </w:rPr>
        <w:t>de</w:t>
      </w:r>
      <w:r>
        <w:rPr>
          <w:spacing w:val="-12"/>
          <w:sz w:val="23"/>
        </w:rPr>
        <w:t> </w:t>
      </w:r>
      <w:r>
        <w:rPr>
          <w:sz w:val="23"/>
        </w:rPr>
        <w:t>Vigilância</w:t>
      </w:r>
      <w:r>
        <w:rPr>
          <w:spacing w:val="-10"/>
          <w:sz w:val="23"/>
        </w:rPr>
        <w:t> </w:t>
      </w:r>
      <w:r>
        <w:rPr>
          <w:spacing w:val="-2"/>
          <w:sz w:val="23"/>
        </w:rPr>
        <w:t>Sanitária/ANVISA;</w:t>
      </w:r>
    </w:p>
    <w:p>
      <w:pPr>
        <w:pStyle w:val="ListParagraph"/>
        <w:numPr>
          <w:ilvl w:val="3"/>
          <w:numId w:val="29"/>
        </w:numPr>
        <w:tabs>
          <w:tab w:pos="1184" w:val="left" w:leader="none"/>
        </w:tabs>
        <w:spacing w:line="240" w:lineRule="auto" w:before="108" w:after="0"/>
        <w:ind w:left="1184" w:right="0" w:hanging="745"/>
        <w:jc w:val="both"/>
        <w:rPr>
          <w:sz w:val="23"/>
        </w:rPr>
      </w:pPr>
      <w:r>
        <w:rPr>
          <w:sz w:val="23"/>
        </w:rPr>
        <w:t>Licença</w:t>
      </w:r>
      <w:r>
        <w:rPr>
          <w:spacing w:val="-9"/>
          <w:sz w:val="23"/>
        </w:rPr>
        <w:t> </w:t>
      </w:r>
      <w:r>
        <w:rPr>
          <w:sz w:val="23"/>
        </w:rPr>
        <w:t>de</w:t>
      </w:r>
      <w:r>
        <w:rPr>
          <w:spacing w:val="-9"/>
          <w:sz w:val="23"/>
        </w:rPr>
        <w:t> </w:t>
      </w:r>
      <w:r>
        <w:rPr>
          <w:sz w:val="23"/>
        </w:rPr>
        <w:t>Funcionamento</w:t>
      </w:r>
      <w:r>
        <w:rPr>
          <w:spacing w:val="-9"/>
          <w:sz w:val="23"/>
        </w:rPr>
        <w:t> </w:t>
      </w:r>
      <w:r>
        <w:rPr>
          <w:sz w:val="23"/>
        </w:rPr>
        <w:t>da</w:t>
      </w:r>
      <w:r>
        <w:rPr>
          <w:spacing w:val="-9"/>
          <w:sz w:val="23"/>
        </w:rPr>
        <w:t> </w:t>
      </w:r>
      <w:r>
        <w:rPr>
          <w:sz w:val="23"/>
        </w:rPr>
        <w:t>empresa</w:t>
      </w:r>
      <w:r>
        <w:rPr>
          <w:spacing w:val="-9"/>
          <w:sz w:val="23"/>
        </w:rPr>
        <w:t> </w:t>
      </w:r>
      <w:r>
        <w:rPr>
          <w:sz w:val="23"/>
        </w:rPr>
        <w:t>licitante,</w:t>
      </w:r>
      <w:r>
        <w:rPr>
          <w:spacing w:val="-9"/>
          <w:sz w:val="23"/>
        </w:rPr>
        <w:t> </w:t>
      </w:r>
      <w:r>
        <w:rPr>
          <w:sz w:val="23"/>
        </w:rPr>
        <w:t>emitida</w:t>
      </w:r>
      <w:r>
        <w:rPr>
          <w:spacing w:val="-9"/>
          <w:sz w:val="23"/>
        </w:rPr>
        <w:t> </w:t>
      </w:r>
      <w:r>
        <w:rPr>
          <w:sz w:val="23"/>
        </w:rPr>
        <w:t>pela</w:t>
      </w:r>
      <w:r>
        <w:rPr>
          <w:spacing w:val="-12"/>
          <w:sz w:val="23"/>
        </w:rPr>
        <w:t> </w:t>
      </w:r>
      <w:r>
        <w:rPr>
          <w:sz w:val="23"/>
        </w:rPr>
        <w:t>Vigilância</w:t>
      </w:r>
      <w:r>
        <w:rPr>
          <w:spacing w:val="-9"/>
          <w:sz w:val="23"/>
        </w:rPr>
        <w:t> </w:t>
      </w:r>
      <w:r>
        <w:rPr>
          <w:sz w:val="23"/>
        </w:rPr>
        <w:t>Sanitária</w:t>
      </w:r>
      <w:r>
        <w:rPr>
          <w:spacing w:val="-9"/>
          <w:sz w:val="23"/>
        </w:rPr>
        <w:t> </w:t>
      </w:r>
      <w:r>
        <w:rPr>
          <w:sz w:val="23"/>
        </w:rPr>
        <w:t>Estadual</w:t>
      </w:r>
      <w:r>
        <w:rPr>
          <w:spacing w:val="-9"/>
          <w:sz w:val="23"/>
        </w:rPr>
        <w:t> </w:t>
      </w:r>
      <w:r>
        <w:rPr>
          <w:sz w:val="23"/>
        </w:rPr>
        <w:t>ou</w:t>
      </w:r>
      <w:r>
        <w:rPr>
          <w:spacing w:val="-9"/>
          <w:sz w:val="23"/>
        </w:rPr>
        <w:t> </w:t>
      </w:r>
      <w:r>
        <w:rPr>
          <w:spacing w:val="-2"/>
          <w:sz w:val="23"/>
        </w:rPr>
        <w:t>Municipal;</w:t>
      </w:r>
    </w:p>
    <w:p>
      <w:pPr>
        <w:pStyle w:val="ListParagraph"/>
        <w:numPr>
          <w:ilvl w:val="3"/>
          <w:numId w:val="29"/>
        </w:numPr>
        <w:tabs>
          <w:tab w:pos="1202" w:val="left" w:leader="none"/>
        </w:tabs>
        <w:spacing w:line="235" w:lineRule="auto" w:before="113" w:after="0"/>
        <w:ind w:left="439" w:right="429" w:firstLine="0"/>
        <w:jc w:val="both"/>
        <w:rPr>
          <w:sz w:val="23"/>
        </w:rPr>
      </w:pPr>
      <w:r>
        <w:rPr>
          <w:sz w:val="23"/>
        </w:rPr>
        <w:t>Certificado de Registro do produto, emitido pela Agência Nacional de Vigilância Sanitária/ANVISA, devendo constar a validade </w:t>
      </w:r>
      <w:r>
        <w:rPr>
          <w:sz w:val="23"/>
        </w:rPr>
        <w:t>(dia/mês/ano), por meio de:</w:t>
      </w:r>
    </w:p>
    <w:p>
      <w:pPr>
        <w:pStyle w:val="ListParagraph"/>
        <w:numPr>
          <w:ilvl w:val="4"/>
          <w:numId w:val="29"/>
        </w:numPr>
        <w:tabs>
          <w:tab w:pos="1420" w:val="left" w:leader="none"/>
        </w:tabs>
        <w:spacing w:line="235" w:lineRule="auto" w:before="113" w:after="0"/>
        <w:ind w:left="439" w:right="429" w:firstLine="0"/>
        <w:jc w:val="both"/>
        <w:rPr>
          <w:sz w:val="23"/>
        </w:rPr>
      </w:pPr>
      <w:r>
        <w:rPr>
          <w:sz w:val="23"/>
        </w:rPr>
        <w:t>Cópia do registro no Ministério da Saúde publicado no D.O.U., grifando o número relativo a cada produto cotado ou cópia </w:t>
      </w:r>
      <w:r>
        <w:rPr>
          <w:sz w:val="23"/>
        </w:rPr>
        <w:t>emitida eletronicamente através do sítio da</w:t>
      </w:r>
      <w:r>
        <w:rPr>
          <w:spacing w:val="-1"/>
          <w:sz w:val="23"/>
        </w:rPr>
        <w:t> </w:t>
      </w:r>
      <w:r>
        <w:rPr>
          <w:sz w:val="23"/>
        </w:rPr>
        <w:t>Agência Nacional da Vigilância Sanitária;</w:t>
      </w:r>
    </w:p>
    <w:p>
      <w:pPr>
        <w:pStyle w:val="ListParagraph"/>
        <w:numPr>
          <w:ilvl w:val="4"/>
          <w:numId w:val="29"/>
        </w:numPr>
        <w:tabs>
          <w:tab w:pos="1360" w:val="left" w:leader="none"/>
        </w:tabs>
        <w:spacing w:line="235" w:lineRule="auto" w:before="113" w:after="0"/>
        <w:ind w:left="439" w:right="429" w:firstLine="0"/>
        <w:jc w:val="both"/>
        <w:rPr>
          <w:sz w:val="23"/>
        </w:rPr>
      </w:pPr>
      <w:r>
        <w:rPr>
          <w:sz w:val="23"/>
        </w:rPr>
        <w:t>Protocolo da solicitação de sua revalidação, acompanhada de cópia do registro vencido, desde que a revalidação do registro tenha sido </w:t>
      </w:r>
      <w:r>
        <w:rPr>
          <w:sz w:val="23"/>
        </w:rPr>
        <w:t>requerida no primeiro semestre do último ano do quinquênio de sua validade, nos termos e condições previstas no § 6º do artigo 12 da Lei nº. 6.360/76, de 23 de setembro de 1976.</w:t>
      </w:r>
      <w:r>
        <w:rPr>
          <w:spacing w:val="-8"/>
          <w:sz w:val="23"/>
        </w:rPr>
        <w:t> </w:t>
      </w:r>
      <w:r>
        <w:rPr>
          <w:sz w:val="23"/>
        </w:rPr>
        <w:t>A</w:t>
      </w:r>
      <w:r>
        <w:rPr>
          <w:spacing w:val="-8"/>
          <w:sz w:val="23"/>
        </w:rPr>
        <w:t> </w:t>
      </w:r>
      <w:r>
        <w:rPr>
          <w:sz w:val="23"/>
        </w:rPr>
        <w:t>não apresentação do registro ou do protocolo do pedido de revalidação implicará na desclassificação do item cotado;</w:t>
      </w:r>
    </w:p>
    <w:p>
      <w:pPr>
        <w:pStyle w:val="ListParagraph"/>
        <w:numPr>
          <w:ilvl w:val="4"/>
          <w:numId w:val="29"/>
        </w:numPr>
        <w:tabs>
          <w:tab w:pos="1356" w:val="left" w:leader="none"/>
        </w:tabs>
        <w:spacing w:line="240" w:lineRule="auto" w:before="108" w:after="0"/>
        <w:ind w:left="1356" w:right="0" w:hanging="917"/>
        <w:jc w:val="both"/>
        <w:rPr>
          <w:sz w:val="23"/>
        </w:rPr>
      </w:pPr>
      <w:r>
        <w:rPr>
          <w:b/>
          <w:sz w:val="23"/>
        </w:rPr>
        <w:t>Para</w:t>
      </w:r>
      <w:r>
        <w:rPr>
          <w:b/>
          <w:spacing w:val="-12"/>
          <w:sz w:val="23"/>
        </w:rPr>
        <w:t> </w:t>
      </w:r>
      <w:r>
        <w:rPr>
          <w:b/>
          <w:sz w:val="23"/>
        </w:rPr>
        <w:t>os</w:t>
      </w:r>
      <w:r>
        <w:rPr>
          <w:b/>
          <w:spacing w:val="-8"/>
          <w:sz w:val="23"/>
        </w:rPr>
        <w:t> </w:t>
      </w:r>
      <w:r>
        <w:rPr>
          <w:b/>
          <w:sz w:val="23"/>
        </w:rPr>
        <w:t>produtos</w:t>
      </w:r>
      <w:r>
        <w:rPr>
          <w:b/>
          <w:spacing w:val="-8"/>
          <w:sz w:val="23"/>
        </w:rPr>
        <w:t> </w:t>
      </w:r>
      <w:r>
        <w:rPr>
          <w:b/>
          <w:sz w:val="23"/>
        </w:rPr>
        <w:t>isentos</w:t>
      </w:r>
      <w:r>
        <w:rPr>
          <w:b/>
          <w:spacing w:val="-8"/>
          <w:sz w:val="23"/>
        </w:rPr>
        <w:t> </w:t>
      </w:r>
      <w:r>
        <w:rPr>
          <w:b/>
          <w:sz w:val="23"/>
        </w:rPr>
        <w:t>de</w:t>
      </w:r>
      <w:r>
        <w:rPr>
          <w:b/>
          <w:spacing w:val="-8"/>
          <w:sz w:val="23"/>
        </w:rPr>
        <w:t> </w:t>
      </w:r>
      <w:r>
        <w:rPr>
          <w:b/>
          <w:sz w:val="23"/>
        </w:rPr>
        <w:t>registro</w:t>
      </w:r>
      <w:r>
        <w:rPr>
          <w:b/>
          <w:spacing w:val="-7"/>
          <w:sz w:val="23"/>
        </w:rPr>
        <w:t> </w:t>
      </w:r>
      <w:r>
        <w:rPr>
          <w:b/>
          <w:sz w:val="23"/>
        </w:rPr>
        <w:t>na</w:t>
      </w:r>
      <w:r>
        <w:rPr>
          <w:b/>
          <w:spacing w:val="-15"/>
          <w:sz w:val="23"/>
        </w:rPr>
        <w:t> </w:t>
      </w:r>
      <w:r>
        <w:rPr>
          <w:b/>
          <w:sz w:val="23"/>
        </w:rPr>
        <w:t>ANVISA</w:t>
      </w:r>
      <w:r>
        <w:rPr>
          <w:sz w:val="23"/>
        </w:rPr>
        <w:t>,</w:t>
      </w:r>
      <w:r>
        <w:rPr>
          <w:spacing w:val="-8"/>
          <w:sz w:val="23"/>
        </w:rPr>
        <w:t> </w:t>
      </w:r>
      <w:r>
        <w:rPr>
          <w:sz w:val="23"/>
        </w:rPr>
        <w:t>a</w:t>
      </w:r>
      <w:r>
        <w:rPr>
          <w:spacing w:val="-7"/>
          <w:sz w:val="23"/>
        </w:rPr>
        <w:t> </w:t>
      </w:r>
      <w:r>
        <w:rPr>
          <w:sz w:val="23"/>
        </w:rPr>
        <w:t>licitante</w:t>
      </w:r>
      <w:r>
        <w:rPr>
          <w:spacing w:val="-8"/>
          <w:sz w:val="23"/>
        </w:rPr>
        <w:t> </w:t>
      </w:r>
      <w:r>
        <w:rPr>
          <w:sz w:val="23"/>
        </w:rPr>
        <w:t>deverá</w:t>
      </w:r>
      <w:r>
        <w:rPr>
          <w:spacing w:val="-8"/>
          <w:sz w:val="23"/>
        </w:rPr>
        <w:t> </w:t>
      </w:r>
      <w:r>
        <w:rPr>
          <w:sz w:val="23"/>
        </w:rPr>
        <w:t>comprovar</w:t>
      </w:r>
      <w:r>
        <w:rPr>
          <w:spacing w:val="-8"/>
          <w:sz w:val="23"/>
        </w:rPr>
        <w:t> </w:t>
      </w:r>
      <w:r>
        <w:rPr>
          <w:sz w:val="23"/>
        </w:rPr>
        <w:t>essa</w:t>
      </w:r>
      <w:r>
        <w:rPr>
          <w:spacing w:val="-8"/>
          <w:sz w:val="23"/>
        </w:rPr>
        <w:t> </w:t>
      </w:r>
      <w:r>
        <w:rPr>
          <w:sz w:val="23"/>
        </w:rPr>
        <w:t>isenção</w:t>
      </w:r>
      <w:r>
        <w:rPr>
          <w:spacing w:val="-7"/>
          <w:sz w:val="23"/>
        </w:rPr>
        <w:t> </w:t>
      </w:r>
      <w:r>
        <w:rPr>
          <w:sz w:val="23"/>
        </w:rPr>
        <w:t>através</w:t>
      </w:r>
      <w:r>
        <w:rPr>
          <w:spacing w:val="-8"/>
          <w:sz w:val="23"/>
        </w:rPr>
        <w:t> </w:t>
      </w:r>
      <w:r>
        <w:rPr>
          <w:spacing w:val="-5"/>
          <w:sz w:val="23"/>
        </w:rPr>
        <w:t>de:</w:t>
      </w:r>
    </w:p>
    <w:p>
      <w:pPr>
        <w:pStyle w:val="ListParagraph"/>
        <w:numPr>
          <w:ilvl w:val="5"/>
          <w:numId w:val="29"/>
        </w:numPr>
        <w:tabs>
          <w:tab w:pos="1535" w:val="left" w:leader="none"/>
        </w:tabs>
        <w:spacing w:line="235" w:lineRule="auto" w:before="113" w:after="0"/>
        <w:ind w:left="439" w:right="428" w:firstLine="0"/>
        <w:jc w:val="both"/>
        <w:rPr>
          <w:sz w:val="23"/>
        </w:rPr>
      </w:pPr>
      <w:r>
        <w:rPr>
          <w:sz w:val="23"/>
        </w:rPr>
        <w:t>Documento ou informe do site da</w:t>
      </w:r>
      <w:r>
        <w:rPr>
          <w:spacing w:val="-9"/>
          <w:sz w:val="23"/>
        </w:rPr>
        <w:t> </w:t>
      </w:r>
      <w:r>
        <w:rPr>
          <w:sz w:val="23"/>
        </w:rPr>
        <w:t>ANVISA, desde que contenha data e hora da consulta, informando que o objeto por ela ofertado é isento de registro, ou;</w:t>
      </w:r>
    </w:p>
    <w:p>
      <w:pPr>
        <w:pStyle w:val="ListParagraph"/>
        <w:numPr>
          <w:ilvl w:val="5"/>
          <w:numId w:val="29"/>
        </w:numPr>
        <w:tabs>
          <w:tab w:pos="1528" w:val="left" w:leader="none"/>
        </w:tabs>
        <w:spacing w:line="240" w:lineRule="auto" w:before="109" w:after="0"/>
        <w:ind w:left="1528" w:right="0" w:hanging="1089"/>
        <w:jc w:val="both"/>
        <w:rPr>
          <w:sz w:val="23"/>
        </w:rPr>
      </w:pPr>
      <w:r>
        <w:rPr>
          <w:sz w:val="23"/>
        </w:rPr>
        <w:t>Resolução</w:t>
      </w:r>
      <w:r>
        <w:rPr>
          <w:spacing w:val="-7"/>
          <w:sz w:val="23"/>
        </w:rPr>
        <w:t> </w:t>
      </w:r>
      <w:r>
        <w:rPr>
          <w:sz w:val="23"/>
        </w:rPr>
        <w:t>da</w:t>
      </w:r>
      <w:r>
        <w:rPr>
          <w:spacing w:val="-7"/>
          <w:sz w:val="23"/>
        </w:rPr>
        <w:t> </w:t>
      </w:r>
      <w:r>
        <w:rPr>
          <w:sz w:val="23"/>
        </w:rPr>
        <w:t>Diretoria</w:t>
      </w:r>
      <w:r>
        <w:rPr>
          <w:spacing w:val="-6"/>
          <w:sz w:val="23"/>
        </w:rPr>
        <w:t> </w:t>
      </w:r>
      <w:r>
        <w:rPr>
          <w:sz w:val="23"/>
        </w:rPr>
        <w:t>Colegiada</w:t>
      </w:r>
      <w:r>
        <w:rPr>
          <w:spacing w:val="-7"/>
          <w:sz w:val="23"/>
        </w:rPr>
        <w:t> </w:t>
      </w:r>
      <w:r>
        <w:rPr>
          <w:sz w:val="23"/>
        </w:rPr>
        <w:t>-</w:t>
      </w:r>
      <w:r>
        <w:rPr>
          <w:spacing w:val="-6"/>
          <w:sz w:val="23"/>
        </w:rPr>
        <w:t> </w:t>
      </w:r>
      <w:r>
        <w:rPr>
          <w:sz w:val="23"/>
        </w:rPr>
        <w:t>RDC</w:t>
      </w:r>
      <w:r>
        <w:rPr>
          <w:spacing w:val="-7"/>
          <w:sz w:val="23"/>
        </w:rPr>
        <w:t> </w:t>
      </w:r>
      <w:r>
        <w:rPr>
          <w:sz w:val="23"/>
        </w:rPr>
        <w:t>correspondente</w:t>
      </w:r>
      <w:r>
        <w:rPr>
          <w:spacing w:val="-7"/>
          <w:sz w:val="23"/>
        </w:rPr>
        <w:t> </w:t>
      </w:r>
      <w:r>
        <w:rPr>
          <w:sz w:val="23"/>
        </w:rPr>
        <w:t>e</w:t>
      </w:r>
      <w:r>
        <w:rPr>
          <w:spacing w:val="-6"/>
          <w:sz w:val="23"/>
        </w:rPr>
        <w:t> </w:t>
      </w:r>
      <w:r>
        <w:rPr>
          <w:sz w:val="23"/>
        </w:rPr>
        <w:t>que</w:t>
      </w:r>
      <w:r>
        <w:rPr>
          <w:spacing w:val="-7"/>
          <w:sz w:val="23"/>
        </w:rPr>
        <w:t> </w:t>
      </w:r>
      <w:r>
        <w:rPr>
          <w:sz w:val="23"/>
        </w:rPr>
        <w:t>comprove</w:t>
      </w:r>
      <w:r>
        <w:rPr>
          <w:spacing w:val="-7"/>
          <w:sz w:val="23"/>
        </w:rPr>
        <w:t> </w:t>
      </w:r>
      <w:r>
        <w:rPr>
          <w:sz w:val="23"/>
        </w:rPr>
        <w:t>a</w:t>
      </w:r>
      <w:r>
        <w:rPr>
          <w:spacing w:val="-6"/>
          <w:sz w:val="23"/>
        </w:rPr>
        <w:t> </w:t>
      </w:r>
      <w:r>
        <w:rPr>
          <w:sz w:val="23"/>
        </w:rPr>
        <w:t>isenção</w:t>
      </w:r>
      <w:r>
        <w:rPr>
          <w:spacing w:val="-7"/>
          <w:sz w:val="23"/>
        </w:rPr>
        <w:t> </w:t>
      </w:r>
      <w:r>
        <w:rPr>
          <w:sz w:val="23"/>
        </w:rPr>
        <w:t>do</w:t>
      </w:r>
      <w:r>
        <w:rPr>
          <w:spacing w:val="-6"/>
          <w:sz w:val="23"/>
        </w:rPr>
        <w:t> </w:t>
      </w:r>
      <w:r>
        <w:rPr>
          <w:sz w:val="23"/>
        </w:rPr>
        <w:t>objeto</w:t>
      </w:r>
      <w:r>
        <w:rPr>
          <w:spacing w:val="-7"/>
          <w:sz w:val="23"/>
        </w:rPr>
        <w:t> </w:t>
      </w:r>
      <w:r>
        <w:rPr>
          <w:spacing w:val="-2"/>
          <w:sz w:val="23"/>
        </w:rPr>
        <w:t>ofertado.</w:t>
      </w:r>
    </w:p>
    <w:p>
      <w:pPr>
        <w:pStyle w:val="ListParagraph"/>
        <w:numPr>
          <w:ilvl w:val="3"/>
          <w:numId w:val="29"/>
        </w:numPr>
        <w:tabs>
          <w:tab w:pos="1240" w:val="left" w:leader="none"/>
        </w:tabs>
        <w:spacing w:line="235" w:lineRule="auto" w:before="113" w:after="0"/>
        <w:ind w:left="439" w:right="429" w:firstLine="0"/>
        <w:jc w:val="both"/>
        <w:rPr>
          <w:sz w:val="23"/>
        </w:rPr>
      </w:pPr>
      <w:r>
        <w:rPr>
          <w:sz w:val="23"/>
        </w:rPr>
        <w:t>A documentação do objeto apresentada pela licitante deverá conter a descrição técnica detalhada do produto, sua funcionalidade, suas características físicas e de desempenho, bem como demais informações necessárias para demonstrar as características do produto ofertado. Será admitido como documentação técnica o envio de foto/imagem, manual, catálogo, folder, descritivo, ou outros meios contendo documentação audiovisual </w:t>
      </w:r>
      <w:r>
        <w:rPr>
          <w:sz w:val="23"/>
        </w:rPr>
        <w:t>que demonstre o item, suas especificações, de acordo com descrição constante da proposta de preços submetida à Instituição, informando a referência ofertada do item a que se refere; para que seja avaliada a correlação entre as especificações técnicas do material solicitado;</w:t>
      </w:r>
    </w:p>
    <w:p>
      <w:pPr>
        <w:pStyle w:val="ListParagraph"/>
        <w:numPr>
          <w:ilvl w:val="3"/>
          <w:numId w:val="29"/>
        </w:numPr>
        <w:tabs>
          <w:tab w:pos="1172" w:val="left" w:leader="none"/>
        </w:tabs>
        <w:spacing w:line="240" w:lineRule="auto" w:before="106" w:after="0"/>
        <w:ind w:left="1172" w:right="0" w:hanging="733"/>
        <w:jc w:val="both"/>
        <w:rPr>
          <w:sz w:val="23"/>
        </w:rPr>
      </w:pPr>
      <w:r>
        <w:rPr>
          <w:sz w:val="23"/>
        </w:rPr>
        <w:t>A</w:t>
      </w:r>
      <w:r>
        <w:rPr>
          <w:spacing w:val="-15"/>
          <w:sz w:val="23"/>
        </w:rPr>
        <w:t> </w:t>
      </w:r>
      <w:r>
        <w:rPr>
          <w:sz w:val="23"/>
        </w:rPr>
        <w:t>documentação</w:t>
      </w:r>
      <w:r>
        <w:rPr>
          <w:spacing w:val="-10"/>
          <w:sz w:val="23"/>
        </w:rPr>
        <w:t> </w:t>
      </w:r>
      <w:r>
        <w:rPr>
          <w:sz w:val="23"/>
        </w:rPr>
        <w:t>referente</w:t>
      </w:r>
      <w:r>
        <w:rPr>
          <w:spacing w:val="-7"/>
          <w:sz w:val="23"/>
        </w:rPr>
        <w:t> </w:t>
      </w:r>
      <w:r>
        <w:rPr>
          <w:sz w:val="23"/>
        </w:rPr>
        <w:t>ao</w:t>
      </w:r>
      <w:r>
        <w:rPr>
          <w:spacing w:val="-6"/>
          <w:sz w:val="23"/>
        </w:rPr>
        <w:t> </w:t>
      </w:r>
      <w:r>
        <w:rPr>
          <w:sz w:val="23"/>
        </w:rPr>
        <w:t>item</w:t>
      </w:r>
      <w:r>
        <w:rPr>
          <w:spacing w:val="-7"/>
          <w:sz w:val="23"/>
        </w:rPr>
        <w:t> </w:t>
      </w:r>
      <w:r>
        <w:rPr>
          <w:sz w:val="23"/>
        </w:rPr>
        <w:t>deverá</w:t>
      </w:r>
      <w:r>
        <w:rPr>
          <w:spacing w:val="-7"/>
          <w:sz w:val="23"/>
        </w:rPr>
        <w:t> </w:t>
      </w:r>
      <w:r>
        <w:rPr>
          <w:sz w:val="23"/>
        </w:rPr>
        <w:t>ser</w:t>
      </w:r>
      <w:r>
        <w:rPr>
          <w:spacing w:val="-7"/>
          <w:sz w:val="23"/>
        </w:rPr>
        <w:t> </w:t>
      </w:r>
      <w:r>
        <w:rPr>
          <w:sz w:val="23"/>
        </w:rPr>
        <w:t>obrigatoriamente</w:t>
      </w:r>
      <w:r>
        <w:rPr>
          <w:spacing w:val="-6"/>
          <w:sz w:val="23"/>
        </w:rPr>
        <w:t> </w:t>
      </w:r>
      <w:r>
        <w:rPr>
          <w:sz w:val="23"/>
        </w:rPr>
        <w:t>da</w:t>
      </w:r>
      <w:r>
        <w:rPr>
          <w:spacing w:val="-7"/>
          <w:sz w:val="23"/>
        </w:rPr>
        <w:t> </w:t>
      </w:r>
      <w:r>
        <w:rPr>
          <w:sz w:val="23"/>
        </w:rPr>
        <w:t>mesma</w:t>
      </w:r>
      <w:r>
        <w:rPr>
          <w:spacing w:val="-7"/>
          <w:sz w:val="23"/>
        </w:rPr>
        <w:t> </w:t>
      </w:r>
      <w:r>
        <w:rPr>
          <w:sz w:val="23"/>
        </w:rPr>
        <w:t>marca,</w:t>
      </w:r>
      <w:r>
        <w:rPr>
          <w:spacing w:val="-7"/>
          <w:sz w:val="23"/>
        </w:rPr>
        <w:t> </w:t>
      </w:r>
      <w:r>
        <w:rPr>
          <w:sz w:val="23"/>
        </w:rPr>
        <w:t>modelo</w:t>
      </w:r>
      <w:r>
        <w:rPr>
          <w:spacing w:val="-6"/>
          <w:sz w:val="23"/>
        </w:rPr>
        <w:t> </w:t>
      </w:r>
      <w:r>
        <w:rPr>
          <w:sz w:val="23"/>
        </w:rPr>
        <w:t>e</w:t>
      </w:r>
      <w:r>
        <w:rPr>
          <w:spacing w:val="-7"/>
          <w:sz w:val="23"/>
        </w:rPr>
        <w:t> </w:t>
      </w:r>
      <w:r>
        <w:rPr>
          <w:sz w:val="23"/>
        </w:rPr>
        <w:t>referência</w:t>
      </w:r>
      <w:r>
        <w:rPr>
          <w:spacing w:val="-7"/>
          <w:sz w:val="23"/>
        </w:rPr>
        <w:t> </w:t>
      </w:r>
      <w:r>
        <w:rPr>
          <w:sz w:val="23"/>
        </w:rPr>
        <w:t>do</w:t>
      </w:r>
      <w:r>
        <w:rPr>
          <w:spacing w:val="-7"/>
          <w:sz w:val="23"/>
        </w:rPr>
        <w:t> </w:t>
      </w:r>
      <w:r>
        <w:rPr>
          <w:sz w:val="23"/>
        </w:rPr>
        <w:t>ofertado</w:t>
      </w:r>
      <w:r>
        <w:rPr>
          <w:spacing w:val="-6"/>
          <w:sz w:val="23"/>
        </w:rPr>
        <w:t> </w:t>
      </w:r>
      <w:r>
        <w:rPr>
          <w:sz w:val="23"/>
        </w:rPr>
        <w:t>na</w:t>
      </w:r>
      <w:r>
        <w:rPr>
          <w:spacing w:val="-7"/>
          <w:sz w:val="23"/>
        </w:rPr>
        <w:t> </w:t>
      </w:r>
      <w:r>
        <w:rPr>
          <w:sz w:val="23"/>
        </w:rPr>
        <w:t>proposta</w:t>
      </w:r>
      <w:r>
        <w:rPr>
          <w:spacing w:val="-7"/>
          <w:sz w:val="23"/>
        </w:rPr>
        <w:t> </w:t>
      </w:r>
      <w:r>
        <w:rPr>
          <w:sz w:val="23"/>
        </w:rPr>
        <w:t>da</w:t>
      </w:r>
      <w:r>
        <w:rPr>
          <w:spacing w:val="-7"/>
          <w:sz w:val="23"/>
        </w:rPr>
        <w:t> </w:t>
      </w:r>
      <w:r>
        <w:rPr>
          <w:spacing w:val="-2"/>
          <w:sz w:val="23"/>
        </w:rPr>
        <w:t>licitante;</w:t>
      </w:r>
    </w:p>
    <w:p>
      <w:pPr>
        <w:pStyle w:val="ListParagraph"/>
        <w:numPr>
          <w:ilvl w:val="3"/>
          <w:numId w:val="29"/>
        </w:numPr>
        <w:tabs>
          <w:tab w:pos="1189" w:val="left" w:leader="none"/>
        </w:tabs>
        <w:spacing w:line="235" w:lineRule="auto" w:before="113" w:after="0"/>
        <w:ind w:left="439" w:right="428" w:firstLine="0"/>
        <w:jc w:val="both"/>
        <w:rPr>
          <w:sz w:val="23"/>
        </w:rPr>
      </w:pPr>
      <w:r>
        <w:rPr>
          <w:sz w:val="23"/>
        </w:rPr>
        <w:t>Todas as despesas decorrentes do processo de avaliação da documentação são de responsabilidade da licitante. Caso a mesma não tenha interesse em apresentar documentação dentro do prazo estabelecido, sua proposta será desclassificada;</w:t>
      </w:r>
    </w:p>
    <w:p>
      <w:pPr>
        <w:pStyle w:val="ListParagraph"/>
        <w:numPr>
          <w:ilvl w:val="3"/>
          <w:numId w:val="29"/>
        </w:numPr>
        <w:tabs>
          <w:tab w:pos="1220" w:val="left" w:leader="none"/>
        </w:tabs>
        <w:spacing w:line="235" w:lineRule="auto" w:before="113" w:after="0"/>
        <w:ind w:left="439" w:right="429" w:firstLine="0"/>
        <w:jc w:val="both"/>
        <w:rPr>
          <w:sz w:val="23"/>
        </w:rPr>
      </w:pPr>
      <w:r>
        <w:rPr>
          <w:sz w:val="23"/>
        </w:rPr>
        <w:t>Na avaliação da Documentação Técnica do produto serão verificados todos os itens discriminados relacionados à especificações técnicas </w:t>
      </w:r>
      <w:r>
        <w:rPr>
          <w:sz w:val="23"/>
        </w:rPr>
        <w:t>do material</w:t>
      </w:r>
      <w:r>
        <w:rPr>
          <w:spacing w:val="-3"/>
          <w:sz w:val="23"/>
        </w:rPr>
        <w:t> </w:t>
      </w:r>
      <w:r>
        <w:rPr>
          <w:sz w:val="23"/>
        </w:rPr>
        <w:t>solicitado,</w:t>
      </w:r>
      <w:r>
        <w:rPr>
          <w:spacing w:val="-3"/>
          <w:sz w:val="23"/>
        </w:rPr>
        <w:t> </w:t>
      </w:r>
      <w:r>
        <w:rPr>
          <w:sz w:val="23"/>
        </w:rPr>
        <w:t>constante</w:t>
      </w:r>
      <w:r>
        <w:rPr>
          <w:spacing w:val="-3"/>
          <w:sz w:val="23"/>
        </w:rPr>
        <w:t> </w:t>
      </w:r>
      <w:r>
        <w:rPr>
          <w:sz w:val="23"/>
        </w:rPr>
        <w:t>do</w:t>
      </w:r>
      <w:r>
        <w:rPr>
          <w:spacing w:val="-3"/>
          <w:sz w:val="23"/>
        </w:rPr>
        <w:t> </w:t>
      </w:r>
      <w:r>
        <w:rPr>
          <w:sz w:val="23"/>
        </w:rPr>
        <w:t>cadastro</w:t>
      </w:r>
      <w:r>
        <w:rPr>
          <w:spacing w:val="-3"/>
          <w:sz w:val="23"/>
        </w:rPr>
        <w:t> </w:t>
      </w:r>
      <w:r>
        <w:rPr>
          <w:sz w:val="23"/>
        </w:rPr>
        <w:t>de</w:t>
      </w:r>
      <w:r>
        <w:rPr>
          <w:spacing w:val="-3"/>
          <w:sz w:val="23"/>
        </w:rPr>
        <w:t> </w:t>
      </w:r>
      <w:r>
        <w:rPr>
          <w:sz w:val="23"/>
        </w:rPr>
        <w:t>itens</w:t>
      </w:r>
      <w:r>
        <w:rPr>
          <w:spacing w:val="-3"/>
          <w:sz w:val="23"/>
        </w:rPr>
        <w:t> </w:t>
      </w:r>
      <w:r>
        <w:rPr>
          <w:sz w:val="23"/>
        </w:rPr>
        <w:t>do</w:t>
      </w:r>
      <w:r>
        <w:rPr>
          <w:spacing w:val="-3"/>
          <w:sz w:val="23"/>
        </w:rPr>
        <w:t> </w:t>
      </w:r>
      <w:r>
        <w:rPr>
          <w:sz w:val="23"/>
        </w:rPr>
        <w:t>SIGA,</w:t>
      </w:r>
      <w:r>
        <w:rPr>
          <w:spacing w:val="-3"/>
          <w:sz w:val="23"/>
        </w:rPr>
        <w:t> </w:t>
      </w:r>
      <w:r>
        <w:rPr>
          <w:sz w:val="23"/>
        </w:rPr>
        <w:t>podendo</w:t>
      </w:r>
      <w:r>
        <w:rPr>
          <w:spacing w:val="-3"/>
          <w:sz w:val="23"/>
        </w:rPr>
        <w:t> </w:t>
      </w:r>
      <w:r>
        <w:rPr>
          <w:sz w:val="23"/>
        </w:rPr>
        <w:t>também</w:t>
      </w:r>
      <w:r>
        <w:rPr>
          <w:spacing w:val="-3"/>
          <w:sz w:val="23"/>
        </w:rPr>
        <w:t> </w:t>
      </w:r>
      <w:r>
        <w:rPr>
          <w:sz w:val="23"/>
        </w:rPr>
        <w:t>ser</w:t>
      </w:r>
      <w:r>
        <w:rPr>
          <w:spacing w:val="-3"/>
          <w:sz w:val="23"/>
        </w:rPr>
        <w:t> </w:t>
      </w:r>
      <w:r>
        <w:rPr>
          <w:sz w:val="23"/>
        </w:rPr>
        <w:t>realizada</w:t>
      </w:r>
      <w:r>
        <w:rPr>
          <w:spacing w:val="-3"/>
          <w:sz w:val="23"/>
        </w:rPr>
        <w:t> </w:t>
      </w:r>
      <w:r>
        <w:rPr>
          <w:sz w:val="23"/>
        </w:rPr>
        <w:t>verificação</w:t>
      </w:r>
      <w:r>
        <w:rPr>
          <w:spacing w:val="-3"/>
          <w:sz w:val="23"/>
        </w:rPr>
        <w:t> </w:t>
      </w:r>
      <w:r>
        <w:rPr>
          <w:sz w:val="23"/>
        </w:rPr>
        <w:t>de</w:t>
      </w:r>
      <w:r>
        <w:rPr>
          <w:spacing w:val="-3"/>
          <w:sz w:val="23"/>
        </w:rPr>
        <w:t> </w:t>
      </w:r>
      <w:r>
        <w:rPr>
          <w:sz w:val="23"/>
        </w:rPr>
        <w:t>documentação</w:t>
      </w:r>
      <w:r>
        <w:rPr>
          <w:spacing w:val="-3"/>
          <w:sz w:val="23"/>
        </w:rPr>
        <w:t> </w:t>
      </w:r>
      <w:r>
        <w:rPr>
          <w:sz w:val="23"/>
        </w:rPr>
        <w:t>ou</w:t>
      </w:r>
      <w:r>
        <w:rPr>
          <w:spacing w:val="-3"/>
          <w:sz w:val="23"/>
        </w:rPr>
        <w:t> </w:t>
      </w:r>
      <w:r>
        <w:rPr>
          <w:sz w:val="23"/>
        </w:rPr>
        <w:t>fontes</w:t>
      </w:r>
      <w:r>
        <w:rPr>
          <w:spacing w:val="-3"/>
          <w:sz w:val="23"/>
        </w:rPr>
        <w:t> </w:t>
      </w:r>
      <w:r>
        <w:rPr>
          <w:sz w:val="23"/>
        </w:rPr>
        <w:t>de</w:t>
      </w:r>
      <w:r>
        <w:rPr>
          <w:spacing w:val="-3"/>
          <w:sz w:val="23"/>
        </w:rPr>
        <w:t> </w:t>
      </w:r>
      <w:r>
        <w:rPr>
          <w:sz w:val="23"/>
        </w:rPr>
        <w:t>dados</w:t>
      </w:r>
      <w:r>
        <w:rPr>
          <w:spacing w:val="-3"/>
          <w:sz w:val="23"/>
        </w:rPr>
        <w:t> </w:t>
      </w:r>
      <w:r>
        <w:rPr>
          <w:sz w:val="23"/>
        </w:rPr>
        <w:t>adicionais,</w:t>
      </w:r>
      <w:r>
        <w:rPr>
          <w:spacing w:val="-3"/>
          <w:sz w:val="23"/>
        </w:rPr>
        <w:t> </w:t>
      </w:r>
      <w:r>
        <w:rPr>
          <w:sz w:val="23"/>
        </w:rPr>
        <w:t>em função de fundado receio de que o item a ser demonstrado não esteja em conformidade com as especificações da Instituição;</w:t>
      </w:r>
    </w:p>
    <w:p>
      <w:pPr>
        <w:pStyle w:val="ListParagraph"/>
        <w:numPr>
          <w:ilvl w:val="3"/>
          <w:numId w:val="29"/>
        </w:numPr>
        <w:tabs>
          <w:tab w:pos="1196" w:val="left" w:leader="none"/>
        </w:tabs>
        <w:spacing w:line="235" w:lineRule="auto" w:before="112" w:after="0"/>
        <w:ind w:left="439" w:right="429" w:firstLine="0"/>
        <w:jc w:val="both"/>
        <w:rPr>
          <w:sz w:val="23"/>
        </w:rPr>
      </w:pPr>
      <w:r>
        <w:rPr>
          <w:sz w:val="23"/>
        </w:rPr>
        <w:t>A avaliação compreenderá a análise da Documentação técnica do produto a ser realizada pelo usuário, em que será confirmado o atendimento integral do objeto ofertado na documentação e proposta de preços com relação às especificações técnicas do material solicitado, constante do cadastro </w:t>
      </w:r>
      <w:r>
        <w:rPr>
          <w:sz w:val="23"/>
        </w:rPr>
        <w:t>de itens do TERMO DE REFERÊNCIA;</w:t>
      </w:r>
    </w:p>
    <w:p>
      <w:pPr>
        <w:pStyle w:val="BodyText"/>
        <w:spacing w:before="217"/>
        <w:ind w:left="0"/>
      </w:pPr>
    </w:p>
    <w:p>
      <w:pPr>
        <w:pStyle w:val="Heading1"/>
        <w:numPr>
          <w:ilvl w:val="1"/>
          <w:numId w:val="30"/>
        </w:numPr>
        <w:tabs>
          <w:tab w:pos="839" w:val="left" w:leader="none"/>
        </w:tabs>
        <w:spacing w:line="240" w:lineRule="auto" w:before="0" w:after="0"/>
        <w:ind w:left="839" w:right="0" w:hanging="400"/>
        <w:jc w:val="both"/>
      </w:pPr>
      <w:r>
        <w:rPr>
          <w:spacing w:val="-2"/>
        </w:rPr>
        <w:t>SUSTENTABILIDADE:</w:t>
      </w:r>
    </w:p>
    <w:p>
      <w:pPr>
        <w:pStyle w:val="Heading1"/>
        <w:spacing w:after="0" w:line="240" w:lineRule="auto"/>
        <w:jc w:val="both"/>
        <w:sectPr>
          <w:pgSz w:w="15840" w:h="24480"/>
          <w:pgMar w:top="480" w:bottom="280" w:left="360" w:right="360"/>
        </w:sectPr>
      </w:pPr>
    </w:p>
    <w:p>
      <w:pPr>
        <w:pStyle w:val="ListParagraph"/>
        <w:numPr>
          <w:ilvl w:val="3"/>
          <w:numId w:val="31"/>
        </w:numPr>
        <w:tabs>
          <w:tab w:pos="1187" w:val="left" w:leader="none"/>
        </w:tabs>
        <w:spacing w:line="235" w:lineRule="auto" w:before="80" w:after="0"/>
        <w:ind w:left="439" w:right="429" w:firstLine="0"/>
        <w:jc w:val="both"/>
        <w:rPr>
          <w:sz w:val="23"/>
        </w:rPr>
      </w:pPr>
      <w:r>
        <w:rPr>
          <w:sz w:val="23"/>
        </w:rPr>
        <w:t>Os</w:t>
      </w:r>
      <w:r>
        <w:rPr>
          <w:spacing w:val="-1"/>
          <w:sz w:val="23"/>
        </w:rPr>
        <w:t> </w:t>
      </w:r>
      <w:r>
        <w:rPr>
          <w:sz w:val="23"/>
        </w:rPr>
        <w:t>estabelecimentos</w:t>
      </w:r>
      <w:r>
        <w:rPr>
          <w:spacing w:val="-1"/>
          <w:sz w:val="23"/>
        </w:rPr>
        <w:t> </w:t>
      </w:r>
      <w:r>
        <w:rPr>
          <w:sz w:val="23"/>
        </w:rPr>
        <w:t>comerciais</w:t>
      </w:r>
      <w:r>
        <w:rPr>
          <w:spacing w:val="-1"/>
          <w:sz w:val="23"/>
        </w:rPr>
        <w:t> </w:t>
      </w:r>
      <w:r>
        <w:rPr>
          <w:sz w:val="23"/>
        </w:rPr>
        <w:t>e</w:t>
      </w:r>
      <w:r>
        <w:rPr>
          <w:spacing w:val="-1"/>
          <w:sz w:val="23"/>
        </w:rPr>
        <w:t> </w:t>
      </w:r>
      <w:r>
        <w:rPr>
          <w:sz w:val="23"/>
        </w:rPr>
        <w:t>de</w:t>
      </w:r>
      <w:r>
        <w:rPr>
          <w:spacing w:val="-1"/>
          <w:sz w:val="23"/>
        </w:rPr>
        <w:t> </w:t>
      </w:r>
      <w:r>
        <w:rPr>
          <w:sz w:val="23"/>
        </w:rPr>
        <w:t>prestação</w:t>
      </w:r>
      <w:r>
        <w:rPr>
          <w:spacing w:val="-1"/>
          <w:sz w:val="23"/>
        </w:rPr>
        <w:t> </w:t>
      </w:r>
      <w:r>
        <w:rPr>
          <w:sz w:val="23"/>
        </w:rPr>
        <w:t>de</w:t>
      </w:r>
      <w:r>
        <w:rPr>
          <w:spacing w:val="-1"/>
          <w:sz w:val="23"/>
        </w:rPr>
        <w:t> </w:t>
      </w:r>
      <w:r>
        <w:rPr>
          <w:sz w:val="23"/>
        </w:rPr>
        <w:t>serviços</w:t>
      </w:r>
      <w:r>
        <w:rPr>
          <w:spacing w:val="-1"/>
          <w:sz w:val="23"/>
        </w:rPr>
        <w:t> </w:t>
      </w:r>
      <w:r>
        <w:rPr>
          <w:sz w:val="23"/>
        </w:rPr>
        <w:t>que</w:t>
      </w:r>
      <w:r>
        <w:rPr>
          <w:spacing w:val="-1"/>
          <w:sz w:val="23"/>
        </w:rPr>
        <w:t> </w:t>
      </w:r>
      <w:r>
        <w:rPr>
          <w:sz w:val="23"/>
        </w:rPr>
        <w:t>gerem</w:t>
      </w:r>
      <w:r>
        <w:rPr>
          <w:spacing w:val="-1"/>
          <w:sz w:val="23"/>
        </w:rPr>
        <w:t> </w:t>
      </w:r>
      <w:r>
        <w:rPr>
          <w:sz w:val="23"/>
        </w:rPr>
        <w:t>resíduos</w:t>
      </w:r>
      <w:r>
        <w:rPr>
          <w:spacing w:val="-1"/>
          <w:sz w:val="23"/>
        </w:rPr>
        <w:t> </w:t>
      </w:r>
      <w:r>
        <w:rPr>
          <w:sz w:val="23"/>
        </w:rPr>
        <w:t>perigosos</w:t>
      </w:r>
      <w:r>
        <w:rPr>
          <w:spacing w:val="-1"/>
          <w:sz w:val="23"/>
        </w:rPr>
        <w:t> </w:t>
      </w:r>
      <w:r>
        <w:rPr>
          <w:sz w:val="23"/>
        </w:rPr>
        <w:t>estão</w:t>
      </w:r>
      <w:r>
        <w:rPr>
          <w:spacing w:val="-1"/>
          <w:sz w:val="23"/>
        </w:rPr>
        <w:t> </w:t>
      </w:r>
      <w:r>
        <w:rPr>
          <w:sz w:val="23"/>
        </w:rPr>
        <w:t>sujeitos</w:t>
      </w:r>
      <w:r>
        <w:rPr>
          <w:spacing w:val="-1"/>
          <w:sz w:val="23"/>
        </w:rPr>
        <w:t> </w:t>
      </w:r>
      <w:r>
        <w:rPr>
          <w:sz w:val="23"/>
        </w:rPr>
        <w:t>à</w:t>
      </w:r>
      <w:r>
        <w:rPr>
          <w:spacing w:val="-1"/>
          <w:sz w:val="23"/>
        </w:rPr>
        <w:t> </w:t>
      </w:r>
      <w:r>
        <w:rPr>
          <w:sz w:val="23"/>
        </w:rPr>
        <w:t>elaboração</w:t>
      </w:r>
      <w:r>
        <w:rPr>
          <w:spacing w:val="-1"/>
          <w:sz w:val="23"/>
        </w:rPr>
        <w:t> </w:t>
      </w:r>
      <w:r>
        <w:rPr>
          <w:sz w:val="23"/>
        </w:rPr>
        <w:t>de</w:t>
      </w:r>
      <w:r>
        <w:rPr>
          <w:spacing w:val="-1"/>
          <w:sz w:val="23"/>
        </w:rPr>
        <w:t> </w:t>
      </w:r>
      <w:r>
        <w:rPr>
          <w:sz w:val="23"/>
        </w:rPr>
        <w:t>plano</w:t>
      </w:r>
      <w:r>
        <w:rPr>
          <w:spacing w:val="-1"/>
          <w:sz w:val="23"/>
        </w:rPr>
        <w:t> </w:t>
      </w:r>
      <w:r>
        <w:rPr>
          <w:sz w:val="23"/>
        </w:rPr>
        <w:t>de</w:t>
      </w:r>
      <w:r>
        <w:rPr>
          <w:spacing w:val="-1"/>
          <w:sz w:val="23"/>
        </w:rPr>
        <w:t> </w:t>
      </w:r>
      <w:r>
        <w:rPr>
          <w:sz w:val="23"/>
        </w:rPr>
        <w:t>gerenciamento</w:t>
      </w:r>
      <w:r>
        <w:rPr>
          <w:spacing w:val="-1"/>
          <w:sz w:val="23"/>
        </w:rPr>
        <w:t> </w:t>
      </w:r>
      <w:r>
        <w:rPr>
          <w:sz w:val="23"/>
        </w:rPr>
        <w:t>de resíduos sólidos. A instalação e o funcionamento de empreendimento ou atividade que gere ou opere com resíduos perigosos somente podem ser autorizados ou licenciados pelas autoridades competentes se o responsável comprovar, no mínimo, capacidade técnica e econômica para prover os cuidados necessários ao gerenciamento desses resíduos, quanto a: - dispor de meios técnicos e operacionais adequados para o atendimento da respectiva etapa do processo de gerenciamento dos resíduos sob sua responsabilidade, observadas as normas e outros critérios estabelecidos pelo órgão ambiental competente; - apresentar, quando da concessão ou renovação do licenciamento ambiental, as demonstrações financeiras do último exercício social, a certidão negativa de falência, bem como a estimativa de custos anuais para o gerenciamento dos resíduos perigosos, ficando resguardado o sigilo das informações apresentadas. E;</w:t>
      </w:r>
    </w:p>
    <w:p>
      <w:pPr>
        <w:pStyle w:val="ListParagraph"/>
        <w:numPr>
          <w:ilvl w:val="3"/>
          <w:numId w:val="31"/>
        </w:numPr>
        <w:tabs>
          <w:tab w:pos="1175" w:val="left" w:leader="none"/>
        </w:tabs>
        <w:spacing w:line="235" w:lineRule="auto" w:before="108" w:after="0"/>
        <w:ind w:left="439" w:right="428" w:firstLine="0"/>
        <w:jc w:val="both"/>
        <w:rPr>
          <w:sz w:val="23"/>
        </w:rPr>
      </w:pPr>
      <w:r>
        <w:rPr>
          <w:sz w:val="23"/>
        </w:rPr>
        <w:t>As pessoas jurídicas geradoras e/ou operadoras de resíduos perigosos, conforme classificação do</w:t>
      </w:r>
      <w:r>
        <w:rPr>
          <w:spacing w:val="-13"/>
          <w:sz w:val="23"/>
        </w:rPr>
        <w:t> </w:t>
      </w:r>
      <w:r>
        <w:rPr>
          <w:sz w:val="23"/>
        </w:rPr>
        <w:t>Anexo I da Instrução Normativa IBAMA</w:t>
      </w:r>
      <w:r>
        <w:rPr>
          <w:spacing w:val="-13"/>
          <w:sz w:val="23"/>
        </w:rPr>
        <w:t> </w:t>
      </w:r>
      <w:r>
        <w:rPr>
          <w:sz w:val="23"/>
        </w:rPr>
        <w:t>nº 1, </w:t>
      </w:r>
      <w:r>
        <w:rPr>
          <w:sz w:val="23"/>
        </w:rPr>
        <w:t>de 25/01/2013, são obrigadas a cadastrar-se no Cadastro Nacional de Operadores de Resíduos Perigosos – CNORP, parte integrante do Cadastro Técnico Federal de Atividades Potencialmente Poluidoras ou Utilizadoras de Recursos Ambientais;</w:t>
      </w:r>
    </w:p>
    <w:p>
      <w:pPr>
        <w:pStyle w:val="ListParagraph"/>
        <w:numPr>
          <w:ilvl w:val="3"/>
          <w:numId w:val="31"/>
        </w:numPr>
        <w:tabs>
          <w:tab w:pos="1175" w:val="left" w:leader="none"/>
        </w:tabs>
        <w:spacing w:line="235" w:lineRule="auto" w:before="112" w:after="0"/>
        <w:ind w:left="439" w:right="429" w:firstLine="0"/>
        <w:jc w:val="both"/>
        <w:rPr>
          <w:sz w:val="23"/>
        </w:rPr>
      </w:pPr>
      <w:r>
        <w:rPr>
          <w:sz w:val="23"/>
        </w:rPr>
        <w:t>A</w:t>
      </w:r>
      <w:r>
        <w:rPr>
          <w:spacing w:val="-13"/>
          <w:sz w:val="23"/>
        </w:rPr>
        <w:t> </w:t>
      </w:r>
      <w:r>
        <w:rPr>
          <w:sz w:val="23"/>
        </w:rPr>
        <w:t>inscrição</w:t>
      </w:r>
      <w:r>
        <w:rPr>
          <w:spacing w:val="-1"/>
          <w:sz w:val="23"/>
        </w:rPr>
        <w:t> </w:t>
      </w:r>
      <w:r>
        <w:rPr>
          <w:sz w:val="23"/>
        </w:rPr>
        <w:t>no</w:t>
      </w:r>
      <w:r>
        <w:rPr>
          <w:spacing w:val="-1"/>
          <w:sz w:val="23"/>
        </w:rPr>
        <w:t> </w:t>
      </w:r>
      <w:r>
        <w:rPr>
          <w:sz w:val="23"/>
        </w:rPr>
        <w:t>CTF/APP</w:t>
      </w:r>
      <w:r>
        <w:rPr>
          <w:spacing w:val="-10"/>
          <w:sz w:val="23"/>
        </w:rPr>
        <w:t> </w:t>
      </w:r>
      <w:r>
        <w:rPr>
          <w:sz w:val="23"/>
        </w:rPr>
        <w:t>confere</w:t>
      </w:r>
      <w:r>
        <w:rPr>
          <w:spacing w:val="-1"/>
          <w:sz w:val="23"/>
        </w:rPr>
        <w:t> </w:t>
      </w:r>
      <w:r>
        <w:rPr>
          <w:sz w:val="23"/>
        </w:rPr>
        <w:t>inscrição</w:t>
      </w:r>
      <w:r>
        <w:rPr>
          <w:spacing w:val="-1"/>
          <w:sz w:val="23"/>
        </w:rPr>
        <w:t> </w:t>
      </w:r>
      <w:r>
        <w:rPr>
          <w:sz w:val="23"/>
        </w:rPr>
        <w:t>automática</w:t>
      </w:r>
      <w:r>
        <w:rPr>
          <w:spacing w:val="-1"/>
          <w:sz w:val="23"/>
        </w:rPr>
        <w:t> </w:t>
      </w:r>
      <w:r>
        <w:rPr>
          <w:sz w:val="23"/>
        </w:rPr>
        <w:t>no</w:t>
      </w:r>
      <w:r>
        <w:rPr>
          <w:spacing w:val="-1"/>
          <w:sz w:val="23"/>
        </w:rPr>
        <w:t> </w:t>
      </w:r>
      <w:r>
        <w:rPr>
          <w:sz w:val="23"/>
        </w:rPr>
        <w:t>CNORP.</w:t>
      </w:r>
      <w:r>
        <w:rPr>
          <w:spacing w:val="-13"/>
          <w:sz w:val="23"/>
        </w:rPr>
        <w:t> </w:t>
      </w:r>
      <w:r>
        <w:rPr>
          <w:sz w:val="23"/>
        </w:rPr>
        <w:t>A</w:t>
      </w:r>
      <w:r>
        <w:rPr>
          <w:spacing w:val="-13"/>
          <w:sz w:val="23"/>
        </w:rPr>
        <w:t> </w:t>
      </w:r>
      <w:r>
        <w:rPr>
          <w:sz w:val="23"/>
        </w:rPr>
        <w:t>inscrição</w:t>
      </w:r>
      <w:r>
        <w:rPr>
          <w:spacing w:val="-1"/>
          <w:sz w:val="23"/>
        </w:rPr>
        <w:t> </w:t>
      </w:r>
      <w:r>
        <w:rPr>
          <w:sz w:val="23"/>
        </w:rPr>
        <w:t>no</w:t>
      </w:r>
      <w:r>
        <w:rPr>
          <w:spacing w:val="-1"/>
          <w:sz w:val="23"/>
        </w:rPr>
        <w:t> </w:t>
      </w:r>
      <w:r>
        <w:rPr>
          <w:sz w:val="23"/>
        </w:rPr>
        <w:t>CNORP</w:t>
      </w:r>
      <w:r>
        <w:rPr>
          <w:spacing w:val="-10"/>
          <w:sz w:val="23"/>
        </w:rPr>
        <w:t> </w:t>
      </w:r>
      <w:r>
        <w:rPr>
          <w:sz w:val="23"/>
        </w:rPr>
        <w:t>engloba:</w:t>
      </w:r>
      <w:r>
        <w:rPr>
          <w:spacing w:val="-1"/>
          <w:sz w:val="23"/>
        </w:rPr>
        <w:t> </w:t>
      </w:r>
      <w:r>
        <w:rPr>
          <w:sz w:val="23"/>
        </w:rPr>
        <w:t>-</w:t>
      </w:r>
      <w:r>
        <w:rPr>
          <w:spacing w:val="-1"/>
          <w:sz w:val="23"/>
        </w:rPr>
        <w:t> </w:t>
      </w:r>
      <w:r>
        <w:rPr>
          <w:sz w:val="23"/>
        </w:rPr>
        <w:t>a</w:t>
      </w:r>
      <w:r>
        <w:rPr>
          <w:spacing w:val="-1"/>
          <w:sz w:val="23"/>
        </w:rPr>
        <w:t> </w:t>
      </w:r>
      <w:r>
        <w:rPr>
          <w:sz w:val="23"/>
        </w:rPr>
        <w:t>inscrição</w:t>
      </w:r>
      <w:r>
        <w:rPr>
          <w:spacing w:val="-1"/>
          <w:sz w:val="23"/>
        </w:rPr>
        <w:t> </w:t>
      </w:r>
      <w:r>
        <w:rPr>
          <w:sz w:val="23"/>
        </w:rPr>
        <w:t>prévia</w:t>
      </w:r>
      <w:r>
        <w:rPr>
          <w:spacing w:val="-1"/>
          <w:sz w:val="23"/>
        </w:rPr>
        <w:t> </w:t>
      </w:r>
      <w:r>
        <w:rPr>
          <w:sz w:val="23"/>
        </w:rPr>
        <w:t>do</w:t>
      </w:r>
      <w:r>
        <w:rPr>
          <w:spacing w:val="-1"/>
          <w:sz w:val="23"/>
        </w:rPr>
        <w:t> </w:t>
      </w:r>
      <w:r>
        <w:rPr>
          <w:sz w:val="23"/>
        </w:rPr>
        <w:t>gerador</w:t>
      </w:r>
      <w:r>
        <w:rPr>
          <w:spacing w:val="-1"/>
          <w:sz w:val="23"/>
        </w:rPr>
        <w:t> </w:t>
      </w:r>
      <w:r>
        <w:rPr>
          <w:sz w:val="23"/>
        </w:rPr>
        <w:t>ou</w:t>
      </w:r>
      <w:r>
        <w:rPr>
          <w:spacing w:val="-1"/>
          <w:sz w:val="23"/>
        </w:rPr>
        <w:t> </w:t>
      </w:r>
      <w:r>
        <w:rPr>
          <w:sz w:val="23"/>
        </w:rPr>
        <w:t>operador</w:t>
      </w:r>
      <w:r>
        <w:rPr>
          <w:spacing w:val="-1"/>
          <w:sz w:val="23"/>
        </w:rPr>
        <w:t> </w:t>
      </w:r>
      <w:r>
        <w:rPr>
          <w:sz w:val="23"/>
        </w:rPr>
        <w:t>de resíduos</w:t>
      </w:r>
      <w:r>
        <w:rPr>
          <w:spacing w:val="-3"/>
          <w:sz w:val="23"/>
        </w:rPr>
        <w:t> </w:t>
      </w:r>
      <w:r>
        <w:rPr>
          <w:sz w:val="23"/>
        </w:rPr>
        <w:t>perigosos</w:t>
      </w:r>
      <w:r>
        <w:rPr>
          <w:spacing w:val="-3"/>
          <w:sz w:val="23"/>
        </w:rPr>
        <w:t> </w:t>
      </w:r>
      <w:r>
        <w:rPr>
          <w:sz w:val="23"/>
        </w:rPr>
        <w:t>no</w:t>
      </w:r>
      <w:r>
        <w:rPr>
          <w:spacing w:val="-3"/>
          <w:sz w:val="23"/>
        </w:rPr>
        <w:t> </w:t>
      </w:r>
      <w:r>
        <w:rPr>
          <w:sz w:val="23"/>
        </w:rPr>
        <w:t>Cadastro</w:t>
      </w:r>
      <w:r>
        <w:rPr>
          <w:spacing w:val="-7"/>
          <w:sz w:val="23"/>
        </w:rPr>
        <w:t> </w:t>
      </w:r>
      <w:r>
        <w:rPr>
          <w:sz w:val="23"/>
        </w:rPr>
        <w:t>Técnico</w:t>
      </w:r>
      <w:r>
        <w:rPr>
          <w:spacing w:val="-3"/>
          <w:sz w:val="23"/>
        </w:rPr>
        <w:t> </w:t>
      </w:r>
      <w:r>
        <w:rPr>
          <w:sz w:val="23"/>
        </w:rPr>
        <w:t>Federal;</w:t>
      </w:r>
      <w:r>
        <w:rPr>
          <w:spacing w:val="-3"/>
          <w:sz w:val="23"/>
        </w:rPr>
        <w:t> </w:t>
      </w:r>
      <w:r>
        <w:rPr>
          <w:sz w:val="23"/>
        </w:rPr>
        <w:t>-</w:t>
      </w:r>
      <w:r>
        <w:rPr>
          <w:spacing w:val="-3"/>
          <w:sz w:val="23"/>
        </w:rPr>
        <w:t> </w:t>
      </w:r>
      <w:r>
        <w:rPr>
          <w:sz w:val="23"/>
        </w:rPr>
        <w:t>a</w:t>
      </w:r>
      <w:r>
        <w:rPr>
          <w:spacing w:val="-3"/>
          <w:sz w:val="23"/>
        </w:rPr>
        <w:t> </w:t>
      </w:r>
      <w:r>
        <w:rPr>
          <w:sz w:val="23"/>
        </w:rPr>
        <w:t>indicação</w:t>
      </w:r>
      <w:r>
        <w:rPr>
          <w:spacing w:val="-3"/>
          <w:sz w:val="23"/>
        </w:rPr>
        <w:t> </w:t>
      </w:r>
      <w:r>
        <w:rPr>
          <w:sz w:val="23"/>
        </w:rPr>
        <w:t>do</w:t>
      </w:r>
      <w:r>
        <w:rPr>
          <w:spacing w:val="-3"/>
          <w:sz w:val="23"/>
        </w:rPr>
        <w:t> </w:t>
      </w:r>
      <w:r>
        <w:rPr>
          <w:sz w:val="23"/>
        </w:rPr>
        <w:t>responsável</w:t>
      </w:r>
      <w:r>
        <w:rPr>
          <w:spacing w:val="-3"/>
          <w:sz w:val="23"/>
        </w:rPr>
        <w:t> </w:t>
      </w:r>
      <w:r>
        <w:rPr>
          <w:sz w:val="23"/>
        </w:rPr>
        <w:t>técnico</w:t>
      </w:r>
      <w:r>
        <w:rPr>
          <w:spacing w:val="-3"/>
          <w:sz w:val="23"/>
        </w:rPr>
        <w:t> </w:t>
      </w:r>
      <w:r>
        <w:rPr>
          <w:sz w:val="23"/>
        </w:rPr>
        <w:t>pelo</w:t>
      </w:r>
      <w:r>
        <w:rPr>
          <w:spacing w:val="-3"/>
          <w:sz w:val="23"/>
        </w:rPr>
        <w:t> </w:t>
      </w:r>
      <w:r>
        <w:rPr>
          <w:sz w:val="23"/>
        </w:rPr>
        <w:t>gerenciamento</w:t>
      </w:r>
      <w:r>
        <w:rPr>
          <w:spacing w:val="-3"/>
          <w:sz w:val="23"/>
        </w:rPr>
        <w:t> </w:t>
      </w:r>
      <w:r>
        <w:rPr>
          <w:sz w:val="23"/>
        </w:rPr>
        <w:t>dos</w:t>
      </w:r>
      <w:r>
        <w:rPr>
          <w:spacing w:val="-3"/>
          <w:sz w:val="23"/>
        </w:rPr>
        <w:t> </w:t>
      </w:r>
      <w:r>
        <w:rPr>
          <w:sz w:val="23"/>
        </w:rPr>
        <w:t>resíduos</w:t>
      </w:r>
      <w:r>
        <w:rPr>
          <w:spacing w:val="-3"/>
          <w:sz w:val="23"/>
        </w:rPr>
        <w:t> </w:t>
      </w:r>
      <w:r>
        <w:rPr>
          <w:sz w:val="23"/>
        </w:rPr>
        <w:t>perigosos,</w:t>
      </w:r>
      <w:r>
        <w:rPr>
          <w:spacing w:val="-3"/>
          <w:sz w:val="23"/>
        </w:rPr>
        <w:t> </w:t>
      </w:r>
      <w:r>
        <w:rPr>
          <w:sz w:val="23"/>
        </w:rPr>
        <w:t>de</w:t>
      </w:r>
      <w:r>
        <w:rPr>
          <w:spacing w:val="-3"/>
          <w:sz w:val="23"/>
        </w:rPr>
        <w:t> </w:t>
      </w:r>
      <w:r>
        <w:rPr>
          <w:sz w:val="23"/>
        </w:rPr>
        <w:t>seu</w:t>
      </w:r>
      <w:r>
        <w:rPr>
          <w:spacing w:val="-3"/>
          <w:sz w:val="23"/>
        </w:rPr>
        <w:t> </w:t>
      </w:r>
      <w:r>
        <w:rPr>
          <w:sz w:val="23"/>
        </w:rPr>
        <w:t>próprio</w:t>
      </w:r>
      <w:r>
        <w:rPr>
          <w:spacing w:val="-3"/>
          <w:sz w:val="23"/>
        </w:rPr>
        <w:t> </w:t>
      </w:r>
      <w:r>
        <w:rPr>
          <w:sz w:val="23"/>
        </w:rPr>
        <w:t>quadro</w:t>
      </w:r>
      <w:r>
        <w:rPr>
          <w:spacing w:val="-3"/>
          <w:sz w:val="23"/>
        </w:rPr>
        <w:t> </w:t>
      </w:r>
      <w:r>
        <w:rPr>
          <w:sz w:val="23"/>
        </w:rPr>
        <w:t>de funcionários ou contratado, devidamente habilitado; - a prestação anual de informações sobre a geração, a coleta, o transporte, o transbordo, armazenamento, tratamento, destinação e disposição final de resíduos ou rejeitos perigosos. Essas informações são prestadas por meio do Relatório</w:t>
      </w:r>
      <w:r>
        <w:rPr>
          <w:spacing w:val="-10"/>
          <w:sz w:val="23"/>
        </w:rPr>
        <w:t> </w:t>
      </w:r>
      <w:r>
        <w:rPr>
          <w:sz w:val="23"/>
        </w:rPr>
        <w:t>Anual de Atividades, previsto no Art. 17-C, § 1º. 4.8. As pessoas jurídicas que operam com resíduos perigosos também são obrigadas a: - elaborar plano de gerenciamento de resíduos perigosos, a ser submetido ao órgão competente; - adotar medidas destinadas a reduzir o volume e a periculosidade dos resíduos sob sua responsabilidade, bem como a aperfeiçoar seu gerenciamento; - informar imediatamente aos órgãos competentes sobre a ocorrência de acidentes ou outros sinistros relacionados aos resíduos perigosos;</w:t>
      </w:r>
    </w:p>
    <w:p>
      <w:pPr>
        <w:pStyle w:val="ListParagraph"/>
        <w:numPr>
          <w:ilvl w:val="3"/>
          <w:numId w:val="31"/>
        </w:numPr>
        <w:tabs>
          <w:tab w:pos="1224" w:val="left" w:leader="none"/>
        </w:tabs>
        <w:spacing w:line="235" w:lineRule="auto" w:before="108" w:after="0"/>
        <w:ind w:left="439" w:right="428" w:firstLine="0"/>
        <w:jc w:val="both"/>
        <w:rPr>
          <w:sz w:val="23"/>
        </w:rPr>
      </w:pPr>
      <w:r>
        <w:rPr>
          <w:sz w:val="23"/>
        </w:rPr>
        <w:t>É proibida a importação de resíduos sólidos perigosos e rejeitos, bem como de resíduos sólidos cujas características causem dano ao meio ambiente, à saúde pública e animal e à sanidade vegetal, ainda que para tratamento, reforma, reuso, reutilização ou recuperação;</w:t>
      </w:r>
    </w:p>
    <w:p>
      <w:pPr>
        <w:pStyle w:val="BodyText"/>
        <w:spacing w:before="217"/>
        <w:ind w:left="0"/>
      </w:pPr>
    </w:p>
    <w:p>
      <w:pPr>
        <w:pStyle w:val="Heading2"/>
        <w:numPr>
          <w:ilvl w:val="1"/>
          <w:numId w:val="30"/>
        </w:numPr>
        <w:tabs>
          <w:tab w:pos="839" w:val="left" w:leader="none"/>
        </w:tabs>
        <w:spacing w:line="240" w:lineRule="auto" w:before="0" w:after="0"/>
        <w:ind w:left="839" w:right="0" w:hanging="400"/>
        <w:jc w:val="left"/>
      </w:pPr>
      <w:r>
        <w:rPr/>
        <w:t>Regularidade</w:t>
      </w:r>
      <w:r>
        <w:rPr>
          <w:spacing w:val="-8"/>
        </w:rPr>
        <w:t> </w:t>
      </w:r>
      <w:r>
        <w:rPr/>
        <w:t>fiscal,</w:t>
      </w:r>
      <w:r>
        <w:rPr>
          <w:spacing w:val="-7"/>
        </w:rPr>
        <w:t> </w:t>
      </w:r>
      <w:r>
        <w:rPr/>
        <w:t>social</w:t>
      </w:r>
      <w:r>
        <w:rPr>
          <w:spacing w:val="-8"/>
        </w:rPr>
        <w:t> </w:t>
      </w:r>
      <w:r>
        <w:rPr/>
        <w:t>e</w:t>
      </w:r>
      <w:r>
        <w:rPr>
          <w:spacing w:val="-7"/>
        </w:rPr>
        <w:t> </w:t>
      </w:r>
      <w:r>
        <w:rPr>
          <w:spacing w:val="-2"/>
        </w:rPr>
        <w:t>trabalhista:</w:t>
      </w:r>
    </w:p>
    <w:p>
      <w:pPr>
        <w:pStyle w:val="ListParagraph"/>
        <w:numPr>
          <w:ilvl w:val="2"/>
          <w:numId w:val="30"/>
        </w:numPr>
        <w:tabs>
          <w:tab w:pos="954" w:val="left" w:leader="none"/>
        </w:tabs>
        <w:spacing w:line="240" w:lineRule="auto" w:before="109" w:after="0"/>
        <w:ind w:left="954" w:right="0" w:hanging="515"/>
        <w:jc w:val="left"/>
        <w:rPr>
          <w:sz w:val="23"/>
        </w:rPr>
      </w:pPr>
      <w:r>
        <w:rPr>
          <w:sz w:val="23"/>
        </w:rPr>
        <w:t>Para</w:t>
      </w:r>
      <w:r>
        <w:rPr>
          <w:spacing w:val="-8"/>
          <w:sz w:val="23"/>
        </w:rPr>
        <w:t> </w:t>
      </w:r>
      <w:r>
        <w:rPr>
          <w:sz w:val="23"/>
        </w:rPr>
        <w:t>fins</w:t>
      </w:r>
      <w:r>
        <w:rPr>
          <w:spacing w:val="-7"/>
          <w:sz w:val="23"/>
        </w:rPr>
        <w:t> </w:t>
      </w:r>
      <w:r>
        <w:rPr>
          <w:sz w:val="23"/>
        </w:rPr>
        <w:t>de</w:t>
      </w:r>
      <w:r>
        <w:rPr>
          <w:spacing w:val="-7"/>
          <w:sz w:val="23"/>
        </w:rPr>
        <w:t> </w:t>
      </w:r>
      <w:r>
        <w:rPr>
          <w:sz w:val="23"/>
        </w:rPr>
        <w:t>comprovação</w:t>
      </w:r>
      <w:r>
        <w:rPr>
          <w:spacing w:val="-7"/>
          <w:sz w:val="23"/>
        </w:rPr>
        <w:t> </w:t>
      </w:r>
      <w:r>
        <w:rPr>
          <w:sz w:val="23"/>
        </w:rPr>
        <w:t>da</w:t>
      </w:r>
      <w:r>
        <w:rPr>
          <w:spacing w:val="-7"/>
          <w:sz w:val="23"/>
        </w:rPr>
        <w:t> </w:t>
      </w:r>
      <w:r>
        <w:rPr>
          <w:sz w:val="23"/>
        </w:rPr>
        <w:t>regularidade</w:t>
      </w:r>
      <w:r>
        <w:rPr>
          <w:spacing w:val="-7"/>
          <w:sz w:val="23"/>
        </w:rPr>
        <w:t> </w:t>
      </w:r>
      <w:r>
        <w:rPr>
          <w:sz w:val="23"/>
        </w:rPr>
        <w:t>fiscal</w:t>
      </w:r>
      <w:r>
        <w:rPr>
          <w:spacing w:val="-7"/>
          <w:sz w:val="23"/>
        </w:rPr>
        <w:t> </w:t>
      </w:r>
      <w:r>
        <w:rPr>
          <w:sz w:val="23"/>
        </w:rPr>
        <w:t>e</w:t>
      </w:r>
      <w:r>
        <w:rPr>
          <w:spacing w:val="-7"/>
          <w:sz w:val="23"/>
        </w:rPr>
        <w:t> </w:t>
      </w:r>
      <w:r>
        <w:rPr>
          <w:sz w:val="23"/>
        </w:rPr>
        <w:t>trabalhista,</w:t>
      </w:r>
      <w:r>
        <w:rPr>
          <w:spacing w:val="-7"/>
          <w:sz w:val="23"/>
        </w:rPr>
        <w:t> </w:t>
      </w:r>
      <w:r>
        <w:rPr>
          <w:sz w:val="23"/>
        </w:rPr>
        <w:t>deverão</w:t>
      </w:r>
      <w:r>
        <w:rPr>
          <w:spacing w:val="-7"/>
          <w:sz w:val="23"/>
        </w:rPr>
        <w:t> </w:t>
      </w:r>
      <w:r>
        <w:rPr>
          <w:sz w:val="23"/>
        </w:rPr>
        <w:t>ser</w:t>
      </w:r>
      <w:r>
        <w:rPr>
          <w:spacing w:val="-7"/>
          <w:sz w:val="23"/>
        </w:rPr>
        <w:t> </w:t>
      </w:r>
      <w:r>
        <w:rPr>
          <w:sz w:val="23"/>
        </w:rPr>
        <w:t>apresentados</w:t>
      </w:r>
      <w:r>
        <w:rPr>
          <w:spacing w:val="-7"/>
          <w:sz w:val="23"/>
        </w:rPr>
        <w:t> </w:t>
      </w:r>
      <w:r>
        <w:rPr>
          <w:sz w:val="23"/>
        </w:rPr>
        <w:t>os</w:t>
      </w:r>
      <w:r>
        <w:rPr>
          <w:spacing w:val="-7"/>
          <w:sz w:val="23"/>
        </w:rPr>
        <w:t> </w:t>
      </w:r>
      <w:r>
        <w:rPr>
          <w:sz w:val="23"/>
        </w:rPr>
        <w:t>seguintes</w:t>
      </w:r>
      <w:r>
        <w:rPr>
          <w:spacing w:val="-7"/>
          <w:sz w:val="23"/>
        </w:rPr>
        <w:t> </w:t>
      </w:r>
      <w:r>
        <w:rPr>
          <w:spacing w:val="-2"/>
          <w:sz w:val="23"/>
        </w:rPr>
        <w:t>documentos:</w:t>
      </w:r>
    </w:p>
    <w:p>
      <w:pPr>
        <w:pStyle w:val="ListParagraph"/>
        <w:numPr>
          <w:ilvl w:val="0"/>
          <w:numId w:val="32"/>
        </w:numPr>
        <w:tabs>
          <w:tab w:pos="673" w:val="left" w:leader="none"/>
        </w:tabs>
        <w:spacing w:line="240" w:lineRule="auto" w:before="109" w:after="0"/>
        <w:ind w:left="673" w:right="0" w:hanging="234"/>
        <w:jc w:val="left"/>
        <w:rPr>
          <w:sz w:val="23"/>
        </w:rPr>
      </w:pPr>
      <w:r>
        <w:rPr>
          <w:sz w:val="23"/>
        </w:rPr>
        <w:t>Inscrição</w:t>
      </w:r>
      <w:r>
        <w:rPr>
          <w:spacing w:val="-7"/>
          <w:sz w:val="23"/>
        </w:rPr>
        <w:t> </w:t>
      </w:r>
      <w:r>
        <w:rPr>
          <w:sz w:val="23"/>
        </w:rPr>
        <w:t>no</w:t>
      </w:r>
      <w:r>
        <w:rPr>
          <w:spacing w:val="-7"/>
          <w:sz w:val="23"/>
        </w:rPr>
        <w:t> </w:t>
      </w:r>
      <w:r>
        <w:rPr>
          <w:sz w:val="23"/>
        </w:rPr>
        <w:t>Cadastro</w:t>
      </w:r>
      <w:r>
        <w:rPr>
          <w:spacing w:val="-6"/>
          <w:sz w:val="23"/>
        </w:rPr>
        <w:t> </w:t>
      </w:r>
      <w:r>
        <w:rPr>
          <w:sz w:val="23"/>
        </w:rPr>
        <w:t>de</w:t>
      </w:r>
      <w:r>
        <w:rPr>
          <w:spacing w:val="-7"/>
          <w:sz w:val="23"/>
        </w:rPr>
        <w:t> </w:t>
      </w:r>
      <w:r>
        <w:rPr>
          <w:sz w:val="23"/>
        </w:rPr>
        <w:t>Pessoas</w:t>
      </w:r>
      <w:r>
        <w:rPr>
          <w:spacing w:val="-7"/>
          <w:sz w:val="23"/>
        </w:rPr>
        <w:t> </w:t>
      </w:r>
      <w:r>
        <w:rPr>
          <w:sz w:val="23"/>
        </w:rPr>
        <w:t>Físicas</w:t>
      </w:r>
      <w:r>
        <w:rPr>
          <w:spacing w:val="-6"/>
          <w:sz w:val="23"/>
        </w:rPr>
        <w:t> </w:t>
      </w:r>
      <w:r>
        <w:rPr>
          <w:sz w:val="23"/>
        </w:rPr>
        <w:t>(CPF)</w:t>
      </w:r>
      <w:r>
        <w:rPr>
          <w:spacing w:val="-7"/>
          <w:sz w:val="23"/>
        </w:rPr>
        <w:t> </w:t>
      </w:r>
      <w:r>
        <w:rPr>
          <w:sz w:val="23"/>
        </w:rPr>
        <w:t>ou</w:t>
      </w:r>
      <w:r>
        <w:rPr>
          <w:spacing w:val="-7"/>
          <w:sz w:val="23"/>
        </w:rPr>
        <w:t> </w:t>
      </w:r>
      <w:r>
        <w:rPr>
          <w:sz w:val="23"/>
        </w:rPr>
        <w:t>no</w:t>
      </w:r>
      <w:r>
        <w:rPr>
          <w:spacing w:val="-6"/>
          <w:sz w:val="23"/>
        </w:rPr>
        <w:t> </w:t>
      </w:r>
      <w:r>
        <w:rPr>
          <w:sz w:val="23"/>
        </w:rPr>
        <w:t>Cadastro</w:t>
      </w:r>
      <w:r>
        <w:rPr>
          <w:spacing w:val="-7"/>
          <w:sz w:val="23"/>
        </w:rPr>
        <w:t> </w:t>
      </w:r>
      <w:r>
        <w:rPr>
          <w:sz w:val="23"/>
        </w:rPr>
        <w:t>Nacional</w:t>
      </w:r>
      <w:r>
        <w:rPr>
          <w:spacing w:val="-7"/>
          <w:sz w:val="23"/>
        </w:rPr>
        <w:t> </w:t>
      </w:r>
      <w:r>
        <w:rPr>
          <w:sz w:val="23"/>
        </w:rPr>
        <w:t>de</w:t>
      </w:r>
      <w:r>
        <w:rPr>
          <w:spacing w:val="-6"/>
          <w:sz w:val="23"/>
        </w:rPr>
        <w:t> </w:t>
      </w:r>
      <w:r>
        <w:rPr>
          <w:sz w:val="23"/>
        </w:rPr>
        <w:t>Pessoas</w:t>
      </w:r>
      <w:r>
        <w:rPr>
          <w:spacing w:val="-7"/>
          <w:sz w:val="23"/>
        </w:rPr>
        <w:t> </w:t>
      </w:r>
      <w:r>
        <w:rPr>
          <w:sz w:val="23"/>
        </w:rPr>
        <w:t>Jurídicas</w:t>
      </w:r>
      <w:r>
        <w:rPr>
          <w:spacing w:val="-7"/>
          <w:sz w:val="23"/>
        </w:rPr>
        <w:t> </w:t>
      </w:r>
      <w:r>
        <w:rPr>
          <w:sz w:val="23"/>
        </w:rPr>
        <w:t>(CNPJ),</w:t>
      </w:r>
      <w:r>
        <w:rPr>
          <w:spacing w:val="-6"/>
          <w:sz w:val="23"/>
        </w:rPr>
        <w:t> </w:t>
      </w:r>
      <w:r>
        <w:rPr>
          <w:sz w:val="23"/>
        </w:rPr>
        <w:t>conforme</w:t>
      </w:r>
      <w:r>
        <w:rPr>
          <w:spacing w:val="-7"/>
          <w:sz w:val="23"/>
        </w:rPr>
        <w:t> </w:t>
      </w:r>
      <w:r>
        <w:rPr>
          <w:sz w:val="23"/>
        </w:rPr>
        <w:t>o</w:t>
      </w:r>
      <w:r>
        <w:rPr>
          <w:spacing w:val="-7"/>
          <w:sz w:val="23"/>
        </w:rPr>
        <w:t> </w:t>
      </w:r>
      <w:r>
        <w:rPr>
          <w:spacing w:val="-2"/>
          <w:sz w:val="23"/>
        </w:rPr>
        <w:t>caso;</w:t>
      </w:r>
    </w:p>
    <w:p>
      <w:pPr>
        <w:pStyle w:val="ListParagraph"/>
        <w:numPr>
          <w:ilvl w:val="0"/>
          <w:numId w:val="32"/>
        </w:numPr>
        <w:tabs>
          <w:tab w:pos="700" w:val="left" w:leader="none"/>
        </w:tabs>
        <w:spacing w:line="235" w:lineRule="auto" w:before="113" w:after="0"/>
        <w:ind w:left="439" w:right="428" w:firstLine="0"/>
        <w:jc w:val="both"/>
        <w:rPr>
          <w:sz w:val="23"/>
        </w:rPr>
      </w:pPr>
      <w:r>
        <w:rPr>
          <w:sz w:val="23"/>
        </w:rPr>
        <w:t>Prova de inscrição no cadastro de contribuintes estadual/distrital ou municipal, se houver, relativo ao domicílio ou sede do licitante, pertinente ao seu ramo de atividade e compatível com o objeto contratual;</w:t>
      </w:r>
    </w:p>
    <w:p>
      <w:pPr>
        <w:pStyle w:val="ListParagraph"/>
        <w:numPr>
          <w:ilvl w:val="1"/>
          <w:numId w:val="32"/>
        </w:numPr>
        <w:tabs>
          <w:tab w:pos="921" w:val="left" w:leader="none"/>
        </w:tabs>
        <w:spacing w:line="235" w:lineRule="auto" w:before="113" w:after="0"/>
        <w:ind w:left="439" w:right="429" w:firstLine="0"/>
        <w:jc w:val="both"/>
        <w:rPr>
          <w:sz w:val="23"/>
        </w:rPr>
      </w:pPr>
      <w:r>
        <w:rPr>
          <w:sz w:val="23"/>
        </w:rPr>
        <w:t>O licitante enquadrado como microempreendedor individual que pretenda auferir os benefícios do tratamento diferenciado previstos na </w:t>
      </w:r>
      <w:r>
        <w:rPr>
          <w:sz w:val="23"/>
        </w:rPr>
        <w:t>Lei Complementar 123/2006, estará dispensado da prova de inscrição nos cadastros de contribuintes estadual e municipal, eis que a apresentação do Certificado de Condição de Microempreendedor Individual - CCMEI supre tais requisitos;</w:t>
      </w:r>
    </w:p>
    <w:p>
      <w:pPr>
        <w:pStyle w:val="ListParagraph"/>
        <w:numPr>
          <w:ilvl w:val="0"/>
          <w:numId w:val="32"/>
        </w:numPr>
        <w:tabs>
          <w:tab w:pos="673" w:val="left" w:leader="none"/>
        </w:tabs>
        <w:spacing w:line="240" w:lineRule="auto" w:before="108" w:after="0"/>
        <w:ind w:left="673" w:right="0" w:hanging="234"/>
        <w:jc w:val="both"/>
        <w:rPr>
          <w:sz w:val="23"/>
        </w:rPr>
      </w:pPr>
      <w:r>
        <w:rPr>
          <w:sz w:val="23"/>
        </w:rPr>
        <w:t>Regularidade</w:t>
      </w:r>
      <w:r>
        <w:rPr>
          <w:spacing w:val="-7"/>
          <w:sz w:val="23"/>
        </w:rPr>
        <w:t> </w:t>
      </w:r>
      <w:r>
        <w:rPr>
          <w:sz w:val="23"/>
        </w:rPr>
        <w:t>perante</w:t>
      </w:r>
      <w:r>
        <w:rPr>
          <w:spacing w:val="-7"/>
          <w:sz w:val="23"/>
        </w:rPr>
        <w:t> </w:t>
      </w:r>
      <w:r>
        <w:rPr>
          <w:sz w:val="23"/>
        </w:rPr>
        <w:t>a</w:t>
      </w:r>
      <w:r>
        <w:rPr>
          <w:spacing w:val="-7"/>
          <w:sz w:val="23"/>
        </w:rPr>
        <w:t> </w:t>
      </w:r>
      <w:r>
        <w:rPr>
          <w:sz w:val="23"/>
        </w:rPr>
        <w:t>Fazenda</w:t>
      </w:r>
      <w:r>
        <w:rPr>
          <w:spacing w:val="-6"/>
          <w:sz w:val="23"/>
        </w:rPr>
        <w:t> </w:t>
      </w:r>
      <w:r>
        <w:rPr>
          <w:sz w:val="23"/>
        </w:rPr>
        <w:t>Nacional,</w:t>
      </w:r>
      <w:r>
        <w:rPr>
          <w:spacing w:val="-7"/>
          <w:sz w:val="23"/>
        </w:rPr>
        <w:t> </w:t>
      </w:r>
      <w:r>
        <w:rPr>
          <w:sz w:val="23"/>
        </w:rPr>
        <w:t>Estadual</w:t>
      </w:r>
      <w:r>
        <w:rPr>
          <w:spacing w:val="-7"/>
          <w:sz w:val="23"/>
        </w:rPr>
        <w:t> </w:t>
      </w:r>
      <w:r>
        <w:rPr>
          <w:sz w:val="23"/>
        </w:rPr>
        <w:t>e</w:t>
      </w:r>
      <w:r>
        <w:rPr>
          <w:spacing w:val="-6"/>
          <w:sz w:val="23"/>
        </w:rPr>
        <w:t> </w:t>
      </w:r>
      <w:r>
        <w:rPr>
          <w:sz w:val="23"/>
        </w:rPr>
        <w:t>Municipal</w:t>
      </w:r>
      <w:r>
        <w:rPr>
          <w:spacing w:val="-7"/>
          <w:sz w:val="23"/>
        </w:rPr>
        <w:t> </w:t>
      </w:r>
      <w:r>
        <w:rPr>
          <w:sz w:val="23"/>
        </w:rPr>
        <w:t>do</w:t>
      </w:r>
      <w:r>
        <w:rPr>
          <w:spacing w:val="-7"/>
          <w:sz w:val="23"/>
        </w:rPr>
        <w:t> </w:t>
      </w:r>
      <w:r>
        <w:rPr>
          <w:sz w:val="23"/>
        </w:rPr>
        <w:t>domicílio</w:t>
      </w:r>
      <w:r>
        <w:rPr>
          <w:spacing w:val="-6"/>
          <w:sz w:val="23"/>
        </w:rPr>
        <w:t> </w:t>
      </w:r>
      <w:r>
        <w:rPr>
          <w:sz w:val="23"/>
        </w:rPr>
        <w:t>ou</w:t>
      </w:r>
      <w:r>
        <w:rPr>
          <w:spacing w:val="-7"/>
          <w:sz w:val="23"/>
        </w:rPr>
        <w:t> </w:t>
      </w:r>
      <w:r>
        <w:rPr>
          <w:sz w:val="23"/>
        </w:rPr>
        <w:t>sede</w:t>
      </w:r>
      <w:r>
        <w:rPr>
          <w:spacing w:val="-7"/>
          <w:sz w:val="23"/>
        </w:rPr>
        <w:t> </w:t>
      </w:r>
      <w:r>
        <w:rPr>
          <w:sz w:val="23"/>
        </w:rPr>
        <w:t>do</w:t>
      </w:r>
      <w:r>
        <w:rPr>
          <w:spacing w:val="-6"/>
          <w:sz w:val="23"/>
        </w:rPr>
        <w:t> </w:t>
      </w:r>
      <w:r>
        <w:rPr>
          <w:sz w:val="23"/>
        </w:rPr>
        <w:t>licitante,</w:t>
      </w:r>
      <w:r>
        <w:rPr>
          <w:spacing w:val="-7"/>
          <w:sz w:val="23"/>
        </w:rPr>
        <w:t> </w:t>
      </w:r>
      <w:r>
        <w:rPr>
          <w:sz w:val="23"/>
        </w:rPr>
        <w:t>que</w:t>
      </w:r>
      <w:r>
        <w:rPr>
          <w:spacing w:val="-7"/>
          <w:sz w:val="23"/>
        </w:rPr>
        <w:t> </w:t>
      </w:r>
      <w:r>
        <w:rPr>
          <w:sz w:val="23"/>
        </w:rPr>
        <w:t>será</w:t>
      </w:r>
      <w:r>
        <w:rPr>
          <w:spacing w:val="-6"/>
          <w:sz w:val="23"/>
        </w:rPr>
        <w:t> </w:t>
      </w:r>
      <w:r>
        <w:rPr>
          <w:sz w:val="23"/>
        </w:rPr>
        <w:t>realizada</w:t>
      </w:r>
      <w:r>
        <w:rPr>
          <w:spacing w:val="-7"/>
          <w:sz w:val="23"/>
        </w:rPr>
        <w:t> </w:t>
      </w:r>
      <w:r>
        <w:rPr>
          <w:sz w:val="23"/>
        </w:rPr>
        <w:t>da</w:t>
      </w:r>
      <w:r>
        <w:rPr>
          <w:spacing w:val="-7"/>
          <w:sz w:val="23"/>
        </w:rPr>
        <w:t> </w:t>
      </w:r>
      <w:r>
        <w:rPr>
          <w:sz w:val="23"/>
        </w:rPr>
        <w:t>seguinte</w:t>
      </w:r>
      <w:r>
        <w:rPr>
          <w:spacing w:val="-6"/>
          <w:sz w:val="23"/>
        </w:rPr>
        <w:t> </w:t>
      </w:r>
      <w:r>
        <w:rPr>
          <w:spacing w:val="-2"/>
          <w:sz w:val="23"/>
        </w:rPr>
        <w:t>forma:</w:t>
      </w:r>
    </w:p>
    <w:p>
      <w:pPr>
        <w:pStyle w:val="ListParagraph"/>
        <w:numPr>
          <w:ilvl w:val="1"/>
          <w:numId w:val="32"/>
        </w:numPr>
        <w:tabs>
          <w:tab w:pos="882" w:val="left" w:leader="none"/>
        </w:tabs>
        <w:spacing w:line="235" w:lineRule="auto" w:before="113" w:after="0"/>
        <w:ind w:left="439" w:right="429" w:firstLine="0"/>
        <w:jc w:val="both"/>
        <w:rPr>
          <w:sz w:val="23"/>
        </w:rPr>
      </w:pPr>
      <w:r>
        <w:rPr>
          <w:sz w:val="23"/>
        </w:rPr>
        <w:t>Fazenda Federal: apresentação de Certidão Conjunta Negativa de Débitos relativos a Tributos Federais e à Dívida Ativa da União, ou Certidão Conjunta Positiva com efeito negativo, expedida pela Secretaria da Receita Federal do Brasil (RFB) e pela Procuradoria-Geral da Fazenda </w:t>
      </w:r>
      <w:r>
        <w:rPr>
          <w:sz w:val="23"/>
        </w:rPr>
        <w:t>Nacional (PGFN), que abrange, inclusive, as contribuições sociais previstas nas alíneas a a d, do parágrafo único, do art. 11, da Lei nº 8.212, de 1991;</w:t>
      </w:r>
    </w:p>
    <w:p>
      <w:pPr>
        <w:pStyle w:val="ListParagraph"/>
        <w:numPr>
          <w:ilvl w:val="1"/>
          <w:numId w:val="32"/>
        </w:numPr>
        <w:tabs>
          <w:tab w:pos="846" w:val="left" w:leader="none"/>
        </w:tabs>
        <w:spacing w:line="240" w:lineRule="auto" w:before="107" w:after="0"/>
        <w:ind w:left="846" w:right="0" w:hanging="407"/>
        <w:jc w:val="both"/>
        <w:rPr>
          <w:sz w:val="23"/>
        </w:rPr>
      </w:pPr>
      <w:r>
        <w:rPr>
          <w:sz w:val="23"/>
        </w:rPr>
        <w:t>Prova</w:t>
      </w:r>
      <w:r>
        <w:rPr>
          <w:spacing w:val="-7"/>
          <w:sz w:val="23"/>
        </w:rPr>
        <w:t> </w:t>
      </w:r>
      <w:r>
        <w:rPr>
          <w:sz w:val="23"/>
        </w:rPr>
        <w:t>de</w:t>
      </w:r>
      <w:r>
        <w:rPr>
          <w:spacing w:val="-6"/>
          <w:sz w:val="23"/>
        </w:rPr>
        <w:t> </w:t>
      </w:r>
      <w:r>
        <w:rPr>
          <w:sz w:val="23"/>
        </w:rPr>
        <w:t>regularidade</w:t>
      </w:r>
      <w:r>
        <w:rPr>
          <w:spacing w:val="-7"/>
          <w:sz w:val="23"/>
        </w:rPr>
        <w:t> </w:t>
      </w:r>
      <w:r>
        <w:rPr>
          <w:sz w:val="23"/>
        </w:rPr>
        <w:t>com</w:t>
      </w:r>
      <w:r>
        <w:rPr>
          <w:spacing w:val="-6"/>
          <w:sz w:val="23"/>
        </w:rPr>
        <w:t> </w:t>
      </w:r>
      <w:r>
        <w:rPr>
          <w:sz w:val="23"/>
        </w:rPr>
        <w:t>a</w:t>
      </w:r>
      <w:r>
        <w:rPr>
          <w:spacing w:val="-6"/>
          <w:sz w:val="23"/>
        </w:rPr>
        <w:t> </w:t>
      </w:r>
      <w:r>
        <w:rPr>
          <w:sz w:val="23"/>
        </w:rPr>
        <w:t>Fazenda</w:t>
      </w:r>
      <w:r>
        <w:rPr>
          <w:spacing w:val="-7"/>
          <w:sz w:val="23"/>
        </w:rPr>
        <w:t> </w:t>
      </w:r>
      <w:r>
        <w:rPr>
          <w:sz w:val="23"/>
        </w:rPr>
        <w:t>do</w:t>
      </w:r>
      <w:r>
        <w:rPr>
          <w:spacing w:val="-6"/>
          <w:sz w:val="23"/>
        </w:rPr>
        <w:t> </w:t>
      </w:r>
      <w:r>
        <w:rPr>
          <w:sz w:val="23"/>
        </w:rPr>
        <w:t>Estado</w:t>
      </w:r>
      <w:r>
        <w:rPr>
          <w:spacing w:val="-7"/>
          <w:sz w:val="23"/>
        </w:rPr>
        <w:t> </w:t>
      </w:r>
      <w:r>
        <w:rPr>
          <w:sz w:val="23"/>
        </w:rPr>
        <w:t>do</w:t>
      </w:r>
      <w:r>
        <w:rPr>
          <w:spacing w:val="-6"/>
          <w:sz w:val="23"/>
        </w:rPr>
        <w:t> </w:t>
      </w:r>
      <w:r>
        <w:rPr>
          <w:sz w:val="23"/>
        </w:rPr>
        <w:t>Rio</w:t>
      </w:r>
      <w:r>
        <w:rPr>
          <w:spacing w:val="-6"/>
          <w:sz w:val="23"/>
        </w:rPr>
        <w:t> </w:t>
      </w:r>
      <w:r>
        <w:rPr>
          <w:sz w:val="23"/>
        </w:rPr>
        <w:t>de</w:t>
      </w:r>
      <w:r>
        <w:rPr>
          <w:spacing w:val="-7"/>
          <w:sz w:val="23"/>
        </w:rPr>
        <w:t> </w:t>
      </w:r>
      <w:r>
        <w:rPr>
          <w:sz w:val="23"/>
        </w:rPr>
        <w:t>Janeiro,</w:t>
      </w:r>
      <w:r>
        <w:rPr>
          <w:spacing w:val="-6"/>
          <w:sz w:val="23"/>
        </w:rPr>
        <w:t> </w:t>
      </w:r>
      <w:r>
        <w:rPr>
          <w:sz w:val="23"/>
        </w:rPr>
        <w:t>mediante</w:t>
      </w:r>
      <w:r>
        <w:rPr>
          <w:spacing w:val="-7"/>
          <w:sz w:val="23"/>
        </w:rPr>
        <w:t> </w:t>
      </w:r>
      <w:r>
        <w:rPr>
          <w:sz w:val="23"/>
        </w:rPr>
        <w:t>apresentação</w:t>
      </w:r>
      <w:r>
        <w:rPr>
          <w:spacing w:val="-6"/>
          <w:sz w:val="23"/>
        </w:rPr>
        <w:t> </w:t>
      </w:r>
      <w:r>
        <w:rPr>
          <w:spacing w:val="-5"/>
          <w:sz w:val="23"/>
        </w:rPr>
        <w:t>de:</w:t>
      </w:r>
    </w:p>
    <w:p>
      <w:pPr>
        <w:pStyle w:val="ListParagraph"/>
        <w:numPr>
          <w:ilvl w:val="2"/>
          <w:numId w:val="32"/>
        </w:numPr>
        <w:tabs>
          <w:tab w:pos="1018" w:val="left" w:leader="none"/>
        </w:tabs>
        <w:spacing w:line="240" w:lineRule="auto" w:before="109" w:after="0"/>
        <w:ind w:left="1018" w:right="0" w:hanging="579"/>
        <w:jc w:val="both"/>
        <w:rPr>
          <w:sz w:val="23"/>
        </w:rPr>
      </w:pPr>
      <w:r>
        <w:rPr>
          <w:sz w:val="23"/>
        </w:rPr>
        <w:t>Certidão</w:t>
      </w:r>
      <w:r>
        <w:rPr>
          <w:spacing w:val="-7"/>
          <w:sz w:val="23"/>
        </w:rPr>
        <w:t> </w:t>
      </w:r>
      <w:r>
        <w:rPr>
          <w:sz w:val="23"/>
        </w:rPr>
        <w:t>Negativa</w:t>
      </w:r>
      <w:r>
        <w:rPr>
          <w:spacing w:val="-7"/>
          <w:sz w:val="23"/>
        </w:rPr>
        <w:t> </w:t>
      </w:r>
      <w:r>
        <w:rPr>
          <w:sz w:val="23"/>
        </w:rPr>
        <w:t>de</w:t>
      </w:r>
      <w:r>
        <w:rPr>
          <w:spacing w:val="-6"/>
          <w:sz w:val="23"/>
        </w:rPr>
        <w:t> </w:t>
      </w:r>
      <w:r>
        <w:rPr>
          <w:sz w:val="23"/>
        </w:rPr>
        <w:t>Débitos,</w:t>
      </w:r>
      <w:r>
        <w:rPr>
          <w:spacing w:val="-7"/>
          <w:sz w:val="23"/>
        </w:rPr>
        <w:t> </w:t>
      </w:r>
      <w:r>
        <w:rPr>
          <w:sz w:val="23"/>
        </w:rPr>
        <w:t>ou</w:t>
      </w:r>
      <w:r>
        <w:rPr>
          <w:spacing w:val="-7"/>
          <w:sz w:val="23"/>
        </w:rPr>
        <w:t> </w:t>
      </w:r>
      <w:r>
        <w:rPr>
          <w:sz w:val="23"/>
        </w:rPr>
        <w:t>Certidão</w:t>
      </w:r>
      <w:r>
        <w:rPr>
          <w:spacing w:val="-6"/>
          <w:sz w:val="23"/>
        </w:rPr>
        <w:t> </w:t>
      </w:r>
      <w:r>
        <w:rPr>
          <w:sz w:val="23"/>
        </w:rPr>
        <w:t>Positiva</w:t>
      </w:r>
      <w:r>
        <w:rPr>
          <w:spacing w:val="-7"/>
          <w:sz w:val="23"/>
        </w:rPr>
        <w:t> </w:t>
      </w:r>
      <w:r>
        <w:rPr>
          <w:sz w:val="23"/>
        </w:rPr>
        <w:t>com</w:t>
      </w:r>
      <w:r>
        <w:rPr>
          <w:spacing w:val="-7"/>
          <w:sz w:val="23"/>
        </w:rPr>
        <w:t> </w:t>
      </w:r>
      <w:r>
        <w:rPr>
          <w:sz w:val="23"/>
        </w:rPr>
        <w:t>efeito</w:t>
      </w:r>
      <w:r>
        <w:rPr>
          <w:spacing w:val="-6"/>
          <w:sz w:val="23"/>
        </w:rPr>
        <w:t> </w:t>
      </w:r>
      <w:r>
        <w:rPr>
          <w:sz w:val="23"/>
        </w:rPr>
        <w:t>de</w:t>
      </w:r>
      <w:r>
        <w:rPr>
          <w:spacing w:val="-7"/>
          <w:sz w:val="23"/>
        </w:rPr>
        <w:t> </w:t>
      </w:r>
      <w:r>
        <w:rPr>
          <w:sz w:val="23"/>
        </w:rPr>
        <w:t>Negativa,</w:t>
      </w:r>
      <w:r>
        <w:rPr>
          <w:spacing w:val="-7"/>
          <w:sz w:val="23"/>
        </w:rPr>
        <w:t> </w:t>
      </w:r>
      <w:r>
        <w:rPr>
          <w:sz w:val="23"/>
        </w:rPr>
        <w:t>expedida</w:t>
      </w:r>
      <w:r>
        <w:rPr>
          <w:spacing w:val="-6"/>
          <w:sz w:val="23"/>
        </w:rPr>
        <w:t> </w:t>
      </w:r>
      <w:r>
        <w:rPr>
          <w:sz w:val="23"/>
        </w:rPr>
        <w:t>pela</w:t>
      </w:r>
      <w:r>
        <w:rPr>
          <w:spacing w:val="-7"/>
          <w:sz w:val="23"/>
        </w:rPr>
        <w:t> </w:t>
      </w:r>
      <w:r>
        <w:rPr>
          <w:sz w:val="23"/>
        </w:rPr>
        <w:t>Secretaria</w:t>
      </w:r>
      <w:r>
        <w:rPr>
          <w:spacing w:val="-6"/>
          <w:sz w:val="23"/>
        </w:rPr>
        <w:t> </w:t>
      </w:r>
      <w:r>
        <w:rPr>
          <w:sz w:val="23"/>
        </w:rPr>
        <w:t>de</w:t>
      </w:r>
      <w:r>
        <w:rPr>
          <w:spacing w:val="-7"/>
          <w:sz w:val="23"/>
        </w:rPr>
        <w:t> </w:t>
      </w:r>
      <w:r>
        <w:rPr>
          <w:sz w:val="23"/>
        </w:rPr>
        <w:t>Estado</w:t>
      </w:r>
      <w:r>
        <w:rPr>
          <w:spacing w:val="-7"/>
          <w:sz w:val="23"/>
        </w:rPr>
        <w:t> </w:t>
      </w:r>
      <w:r>
        <w:rPr>
          <w:sz w:val="23"/>
        </w:rPr>
        <w:t>de</w:t>
      </w:r>
      <w:r>
        <w:rPr>
          <w:spacing w:val="-6"/>
          <w:sz w:val="23"/>
        </w:rPr>
        <w:t> </w:t>
      </w:r>
      <w:r>
        <w:rPr>
          <w:spacing w:val="-2"/>
          <w:sz w:val="23"/>
        </w:rPr>
        <w:t>Fazenda;</w:t>
      </w:r>
    </w:p>
    <w:p>
      <w:pPr>
        <w:pStyle w:val="ListParagraph"/>
        <w:numPr>
          <w:ilvl w:val="2"/>
          <w:numId w:val="32"/>
        </w:numPr>
        <w:tabs>
          <w:tab w:pos="1020" w:val="left" w:leader="none"/>
        </w:tabs>
        <w:spacing w:line="235" w:lineRule="auto" w:before="113" w:after="0"/>
        <w:ind w:left="439" w:right="428" w:firstLine="0"/>
        <w:jc w:val="both"/>
        <w:rPr>
          <w:sz w:val="23"/>
        </w:rPr>
      </w:pPr>
      <w:r>
        <w:rPr>
          <w:sz w:val="23"/>
        </w:rPr>
        <w:t>Certidão</w:t>
      </w:r>
      <w:r>
        <w:rPr>
          <w:spacing w:val="-2"/>
          <w:sz w:val="23"/>
        </w:rPr>
        <w:t> </w:t>
      </w:r>
      <w:r>
        <w:rPr>
          <w:sz w:val="23"/>
        </w:rPr>
        <w:t>Negativa</w:t>
      </w:r>
      <w:r>
        <w:rPr>
          <w:spacing w:val="-2"/>
          <w:sz w:val="23"/>
        </w:rPr>
        <w:t> </w:t>
      </w:r>
      <w:r>
        <w:rPr>
          <w:sz w:val="23"/>
        </w:rPr>
        <w:t>de</w:t>
      </w:r>
      <w:r>
        <w:rPr>
          <w:spacing w:val="-2"/>
          <w:sz w:val="23"/>
        </w:rPr>
        <w:t> </w:t>
      </w:r>
      <w:r>
        <w:rPr>
          <w:sz w:val="23"/>
        </w:rPr>
        <w:t>Débitos,</w:t>
      </w:r>
      <w:r>
        <w:rPr>
          <w:spacing w:val="-2"/>
          <w:sz w:val="23"/>
        </w:rPr>
        <w:t> </w:t>
      </w:r>
      <w:r>
        <w:rPr>
          <w:sz w:val="23"/>
        </w:rPr>
        <w:t>ou</w:t>
      </w:r>
      <w:r>
        <w:rPr>
          <w:spacing w:val="-2"/>
          <w:sz w:val="23"/>
        </w:rPr>
        <w:t> </w:t>
      </w:r>
      <w:r>
        <w:rPr>
          <w:sz w:val="23"/>
        </w:rPr>
        <w:t>Certidão</w:t>
      </w:r>
      <w:r>
        <w:rPr>
          <w:spacing w:val="-2"/>
          <w:sz w:val="23"/>
        </w:rPr>
        <w:t> </w:t>
      </w:r>
      <w:r>
        <w:rPr>
          <w:sz w:val="23"/>
        </w:rPr>
        <w:t>Positiva</w:t>
      </w:r>
      <w:r>
        <w:rPr>
          <w:spacing w:val="-2"/>
          <w:sz w:val="23"/>
        </w:rPr>
        <w:t> </w:t>
      </w:r>
      <w:r>
        <w:rPr>
          <w:sz w:val="23"/>
        </w:rPr>
        <w:t>com</w:t>
      </w:r>
      <w:r>
        <w:rPr>
          <w:spacing w:val="-2"/>
          <w:sz w:val="23"/>
        </w:rPr>
        <w:t> </w:t>
      </w:r>
      <w:r>
        <w:rPr>
          <w:sz w:val="23"/>
        </w:rPr>
        <w:t>efeito</w:t>
      </w:r>
      <w:r>
        <w:rPr>
          <w:spacing w:val="-2"/>
          <w:sz w:val="23"/>
        </w:rPr>
        <w:t> </w:t>
      </w:r>
      <w:r>
        <w:rPr>
          <w:sz w:val="23"/>
        </w:rPr>
        <w:t>de</w:t>
      </w:r>
      <w:r>
        <w:rPr>
          <w:spacing w:val="-2"/>
          <w:sz w:val="23"/>
        </w:rPr>
        <w:t> </w:t>
      </w:r>
      <w:r>
        <w:rPr>
          <w:sz w:val="23"/>
        </w:rPr>
        <w:t>Negativa,</w:t>
      </w:r>
      <w:r>
        <w:rPr>
          <w:spacing w:val="-2"/>
          <w:sz w:val="23"/>
        </w:rPr>
        <w:t> </w:t>
      </w:r>
      <w:r>
        <w:rPr>
          <w:sz w:val="23"/>
        </w:rPr>
        <w:t>para</w:t>
      </w:r>
      <w:r>
        <w:rPr>
          <w:spacing w:val="-2"/>
          <w:sz w:val="23"/>
        </w:rPr>
        <w:t> </w:t>
      </w:r>
      <w:r>
        <w:rPr>
          <w:sz w:val="23"/>
        </w:rPr>
        <w:t>fins</w:t>
      </w:r>
      <w:r>
        <w:rPr>
          <w:spacing w:val="-2"/>
          <w:sz w:val="23"/>
        </w:rPr>
        <w:t> </w:t>
      </w:r>
      <w:r>
        <w:rPr>
          <w:sz w:val="23"/>
        </w:rPr>
        <w:t>de</w:t>
      </w:r>
      <w:r>
        <w:rPr>
          <w:spacing w:val="-2"/>
          <w:sz w:val="23"/>
        </w:rPr>
        <w:t> </w:t>
      </w:r>
      <w:r>
        <w:rPr>
          <w:sz w:val="23"/>
        </w:rPr>
        <w:t>participação</w:t>
      </w:r>
      <w:r>
        <w:rPr>
          <w:spacing w:val="-2"/>
          <w:sz w:val="23"/>
        </w:rPr>
        <w:t> </w:t>
      </w:r>
      <w:r>
        <w:rPr>
          <w:sz w:val="23"/>
        </w:rPr>
        <w:t>em</w:t>
      </w:r>
      <w:r>
        <w:rPr>
          <w:spacing w:val="-2"/>
          <w:sz w:val="23"/>
        </w:rPr>
        <w:t> </w:t>
      </w:r>
      <w:r>
        <w:rPr>
          <w:sz w:val="23"/>
        </w:rPr>
        <w:t>licitação,</w:t>
      </w:r>
      <w:r>
        <w:rPr>
          <w:spacing w:val="-2"/>
          <w:sz w:val="23"/>
        </w:rPr>
        <w:t> </w:t>
      </w:r>
      <w:r>
        <w:rPr>
          <w:sz w:val="23"/>
        </w:rPr>
        <w:t>expedida</w:t>
      </w:r>
      <w:r>
        <w:rPr>
          <w:spacing w:val="-2"/>
          <w:sz w:val="23"/>
        </w:rPr>
        <w:t> </w:t>
      </w:r>
      <w:r>
        <w:rPr>
          <w:sz w:val="23"/>
        </w:rPr>
        <w:t>pela</w:t>
      </w:r>
      <w:r>
        <w:rPr>
          <w:spacing w:val="-2"/>
          <w:sz w:val="23"/>
        </w:rPr>
        <w:t> </w:t>
      </w:r>
      <w:r>
        <w:rPr>
          <w:sz w:val="23"/>
        </w:rPr>
        <w:t>Procuradoria</w:t>
      </w:r>
      <w:r>
        <w:rPr>
          <w:spacing w:val="-2"/>
          <w:sz w:val="23"/>
        </w:rPr>
        <w:t> </w:t>
      </w:r>
      <w:r>
        <w:rPr>
          <w:sz w:val="23"/>
        </w:rPr>
        <w:t>Geral do Estado;</w:t>
      </w:r>
    </w:p>
    <w:p>
      <w:pPr>
        <w:pStyle w:val="ListParagraph"/>
        <w:numPr>
          <w:ilvl w:val="1"/>
          <w:numId w:val="32"/>
        </w:numPr>
        <w:tabs>
          <w:tab w:pos="881" w:val="left" w:leader="none"/>
        </w:tabs>
        <w:spacing w:line="235" w:lineRule="auto" w:before="113" w:after="0"/>
        <w:ind w:left="439" w:right="429" w:firstLine="0"/>
        <w:jc w:val="both"/>
        <w:rPr>
          <w:sz w:val="23"/>
        </w:rPr>
      </w:pPr>
      <w:r>
        <w:rPr>
          <w:sz w:val="23"/>
        </w:rPr>
        <w:t>Fazenda Municipal: apresentação da Certidão Negativa de Débitos, ou Certidão Positiva com efeito de Negativa, do Imposto sobre Serviços de Qualquer Natureza - ISS, ou, se for o caso, certidão comprobatória de que o licitante, em razão do objeto social, está isento de inscrição municipal;</w:t>
      </w:r>
    </w:p>
    <w:p>
      <w:pPr>
        <w:pStyle w:val="ListParagraph"/>
        <w:numPr>
          <w:ilvl w:val="0"/>
          <w:numId w:val="32"/>
        </w:numPr>
        <w:tabs>
          <w:tab w:pos="686" w:val="left" w:leader="none"/>
        </w:tabs>
        <w:spacing w:line="240" w:lineRule="auto" w:before="109" w:after="0"/>
        <w:ind w:left="686" w:right="0" w:hanging="247"/>
        <w:jc w:val="both"/>
        <w:rPr>
          <w:sz w:val="23"/>
        </w:rPr>
      </w:pPr>
      <w:r>
        <w:rPr>
          <w:sz w:val="23"/>
        </w:rPr>
        <w:t>Certificado</w:t>
      </w:r>
      <w:r>
        <w:rPr>
          <w:spacing w:val="-7"/>
          <w:sz w:val="23"/>
        </w:rPr>
        <w:t> </w:t>
      </w:r>
      <w:r>
        <w:rPr>
          <w:sz w:val="23"/>
        </w:rPr>
        <w:t>de</w:t>
      </w:r>
      <w:r>
        <w:rPr>
          <w:spacing w:val="-7"/>
          <w:sz w:val="23"/>
        </w:rPr>
        <w:t> </w:t>
      </w:r>
      <w:r>
        <w:rPr>
          <w:sz w:val="23"/>
        </w:rPr>
        <w:t>Regularidade</w:t>
      </w:r>
      <w:r>
        <w:rPr>
          <w:spacing w:val="-6"/>
          <w:sz w:val="23"/>
        </w:rPr>
        <w:t> </w:t>
      </w:r>
      <w:r>
        <w:rPr>
          <w:sz w:val="23"/>
        </w:rPr>
        <w:t>do</w:t>
      </w:r>
      <w:r>
        <w:rPr>
          <w:spacing w:val="-7"/>
          <w:sz w:val="23"/>
        </w:rPr>
        <w:t> </w:t>
      </w:r>
      <w:r>
        <w:rPr>
          <w:sz w:val="23"/>
        </w:rPr>
        <w:t>FGTS</w:t>
      </w:r>
      <w:r>
        <w:rPr>
          <w:spacing w:val="-7"/>
          <w:sz w:val="23"/>
        </w:rPr>
        <w:t> </w:t>
      </w:r>
      <w:r>
        <w:rPr>
          <w:sz w:val="23"/>
        </w:rPr>
        <w:t>–</w:t>
      </w:r>
      <w:r>
        <w:rPr>
          <w:spacing w:val="-6"/>
          <w:sz w:val="23"/>
        </w:rPr>
        <w:t> </w:t>
      </w:r>
      <w:r>
        <w:rPr>
          <w:spacing w:val="-4"/>
          <w:sz w:val="23"/>
        </w:rPr>
        <w:t>CRF;</w:t>
      </w:r>
    </w:p>
    <w:p>
      <w:pPr>
        <w:pStyle w:val="ListParagraph"/>
        <w:numPr>
          <w:ilvl w:val="0"/>
          <w:numId w:val="32"/>
        </w:numPr>
        <w:tabs>
          <w:tab w:pos="698" w:val="left" w:leader="none"/>
        </w:tabs>
        <w:spacing w:line="235" w:lineRule="auto" w:before="113" w:after="0"/>
        <w:ind w:left="439" w:right="428" w:firstLine="0"/>
        <w:jc w:val="both"/>
        <w:rPr>
          <w:sz w:val="23"/>
        </w:rPr>
      </w:pPr>
      <w:r>
        <w:rPr>
          <w:sz w:val="23"/>
        </w:rPr>
        <w:t>Prova de inexistência de débitos inadimplidos perante a Justiça do Trabalho, mediante a apresentação de Certidão Negativa de Débitos </w:t>
      </w:r>
      <w:r>
        <w:rPr>
          <w:sz w:val="23"/>
        </w:rPr>
        <w:t>Trabalhistas (CNDT) ou da Certidão Positiva de Débitos Trabalhistas com os mesmos efeitos da CNDT.</w:t>
      </w:r>
    </w:p>
    <w:p>
      <w:pPr>
        <w:pStyle w:val="ListParagraph"/>
        <w:numPr>
          <w:ilvl w:val="0"/>
          <w:numId w:val="32"/>
        </w:numPr>
        <w:tabs>
          <w:tab w:pos="650" w:val="left" w:leader="none"/>
        </w:tabs>
        <w:spacing w:line="235" w:lineRule="auto" w:before="113" w:after="0"/>
        <w:ind w:left="439" w:right="429" w:firstLine="0"/>
        <w:jc w:val="both"/>
        <w:rPr>
          <w:sz w:val="23"/>
        </w:rPr>
      </w:pPr>
      <w:r>
        <w:rPr>
          <w:sz w:val="23"/>
        </w:rPr>
        <w:t>Declaração</w:t>
      </w:r>
      <w:r>
        <w:rPr>
          <w:spacing w:val="-1"/>
          <w:sz w:val="23"/>
        </w:rPr>
        <w:t> </w:t>
      </w:r>
      <w:r>
        <w:rPr>
          <w:sz w:val="23"/>
        </w:rPr>
        <w:t>de</w:t>
      </w:r>
      <w:r>
        <w:rPr>
          <w:spacing w:val="-1"/>
          <w:sz w:val="23"/>
        </w:rPr>
        <w:t> </w:t>
      </w:r>
      <w:r>
        <w:rPr>
          <w:sz w:val="23"/>
        </w:rPr>
        <w:t>que</w:t>
      </w:r>
      <w:r>
        <w:rPr>
          <w:spacing w:val="-1"/>
          <w:sz w:val="23"/>
        </w:rPr>
        <w:t> </w:t>
      </w:r>
      <w:r>
        <w:rPr>
          <w:sz w:val="23"/>
        </w:rPr>
        <w:t>não</w:t>
      </w:r>
      <w:r>
        <w:rPr>
          <w:spacing w:val="-1"/>
          <w:sz w:val="23"/>
        </w:rPr>
        <w:t> </w:t>
      </w:r>
      <w:r>
        <w:rPr>
          <w:sz w:val="23"/>
        </w:rPr>
        <w:t>emprega</w:t>
      </w:r>
      <w:r>
        <w:rPr>
          <w:spacing w:val="-1"/>
          <w:sz w:val="23"/>
        </w:rPr>
        <w:t> </w:t>
      </w:r>
      <w:r>
        <w:rPr>
          <w:sz w:val="23"/>
        </w:rPr>
        <w:t>menor</w:t>
      </w:r>
      <w:r>
        <w:rPr>
          <w:spacing w:val="-1"/>
          <w:sz w:val="23"/>
        </w:rPr>
        <w:t> </w:t>
      </w:r>
      <w:r>
        <w:rPr>
          <w:sz w:val="23"/>
        </w:rPr>
        <w:t>de</w:t>
      </w:r>
      <w:r>
        <w:rPr>
          <w:spacing w:val="-1"/>
          <w:sz w:val="23"/>
        </w:rPr>
        <w:t> </w:t>
      </w:r>
      <w:r>
        <w:rPr>
          <w:sz w:val="23"/>
        </w:rPr>
        <w:t>18</w:t>
      </w:r>
      <w:r>
        <w:rPr>
          <w:spacing w:val="-1"/>
          <w:sz w:val="23"/>
        </w:rPr>
        <w:t> </w:t>
      </w:r>
      <w:r>
        <w:rPr>
          <w:sz w:val="23"/>
        </w:rPr>
        <w:t>anos</w:t>
      </w:r>
      <w:r>
        <w:rPr>
          <w:spacing w:val="-1"/>
          <w:sz w:val="23"/>
        </w:rPr>
        <w:t> </w:t>
      </w:r>
      <w:r>
        <w:rPr>
          <w:sz w:val="23"/>
        </w:rPr>
        <w:t>em</w:t>
      </w:r>
      <w:r>
        <w:rPr>
          <w:spacing w:val="-1"/>
          <w:sz w:val="23"/>
        </w:rPr>
        <w:t> </w:t>
      </w:r>
      <w:r>
        <w:rPr>
          <w:sz w:val="23"/>
        </w:rPr>
        <w:t>trabalho</w:t>
      </w:r>
      <w:r>
        <w:rPr>
          <w:spacing w:val="-1"/>
          <w:sz w:val="23"/>
        </w:rPr>
        <w:t> </w:t>
      </w:r>
      <w:r>
        <w:rPr>
          <w:sz w:val="23"/>
        </w:rPr>
        <w:t>noturno,</w:t>
      </w:r>
      <w:r>
        <w:rPr>
          <w:spacing w:val="-1"/>
          <w:sz w:val="23"/>
        </w:rPr>
        <w:t> </w:t>
      </w:r>
      <w:r>
        <w:rPr>
          <w:sz w:val="23"/>
        </w:rPr>
        <w:t>perigoso</w:t>
      </w:r>
      <w:r>
        <w:rPr>
          <w:spacing w:val="-1"/>
          <w:sz w:val="23"/>
        </w:rPr>
        <w:t> </w:t>
      </w:r>
      <w:r>
        <w:rPr>
          <w:sz w:val="23"/>
        </w:rPr>
        <w:t>ou</w:t>
      </w:r>
      <w:r>
        <w:rPr>
          <w:spacing w:val="-1"/>
          <w:sz w:val="23"/>
        </w:rPr>
        <w:t> </w:t>
      </w:r>
      <w:r>
        <w:rPr>
          <w:sz w:val="23"/>
        </w:rPr>
        <w:t>insalubre</w:t>
      </w:r>
      <w:r>
        <w:rPr>
          <w:spacing w:val="-1"/>
          <w:sz w:val="23"/>
        </w:rPr>
        <w:t> </w:t>
      </w:r>
      <w:r>
        <w:rPr>
          <w:sz w:val="23"/>
        </w:rPr>
        <w:t>e</w:t>
      </w:r>
      <w:r>
        <w:rPr>
          <w:spacing w:val="-1"/>
          <w:sz w:val="23"/>
        </w:rPr>
        <w:t> </w:t>
      </w:r>
      <w:r>
        <w:rPr>
          <w:sz w:val="23"/>
        </w:rPr>
        <w:t>não</w:t>
      </w:r>
      <w:r>
        <w:rPr>
          <w:spacing w:val="-1"/>
          <w:sz w:val="23"/>
        </w:rPr>
        <w:t> </w:t>
      </w:r>
      <w:r>
        <w:rPr>
          <w:sz w:val="23"/>
        </w:rPr>
        <w:t>emprega</w:t>
      </w:r>
      <w:r>
        <w:rPr>
          <w:spacing w:val="-1"/>
          <w:sz w:val="23"/>
        </w:rPr>
        <w:t> </w:t>
      </w:r>
      <w:r>
        <w:rPr>
          <w:sz w:val="23"/>
        </w:rPr>
        <w:t>menor</w:t>
      </w:r>
      <w:r>
        <w:rPr>
          <w:spacing w:val="-1"/>
          <w:sz w:val="23"/>
        </w:rPr>
        <w:t> </w:t>
      </w:r>
      <w:r>
        <w:rPr>
          <w:sz w:val="23"/>
        </w:rPr>
        <w:t>de</w:t>
      </w:r>
      <w:r>
        <w:rPr>
          <w:spacing w:val="-1"/>
          <w:sz w:val="23"/>
        </w:rPr>
        <w:t> </w:t>
      </w:r>
      <w:r>
        <w:rPr>
          <w:sz w:val="23"/>
        </w:rPr>
        <w:t>16</w:t>
      </w:r>
      <w:r>
        <w:rPr>
          <w:spacing w:val="-1"/>
          <w:sz w:val="23"/>
        </w:rPr>
        <w:t> </w:t>
      </w:r>
      <w:r>
        <w:rPr>
          <w:sz w:val="23"/>
        </w:rPr>
        <w:t>anos,</w:t>
      </w:r>
      <w:r>
        <w:rPr>
          <w:spacing w:val="-1"/>
          <w:sz w:val="23"/>
        </w:rPr>
        <w:t> </w:t>
      </w:r>
      <w:r>
        <w:rPr>
          <w:sz w:val="23"/>
        </w:rPr>
        <w:t>salvo</w:t>
      </w:r>
      <w:r>
        <w:rPr>
          <w:spacing w:val="-1"/>
          <w:sz w:val="23"/>
        </w:rPr>
        <w:t> </w:t>
      </w:r>
      <w:r>
        <w:rPr>
          <w:sz w:val="23"/>
        </w:rPr>
        <w:t>menor,</w:t>
      </w:r>
      <w:r>
        <w:rPr>
          <w:spacing w:val="-1"/>
          <w:sz w:val="23"/>
        </w:rPr>
        <w:t> </w:t>
      </w:r>
      <w:r>
        <w:rPr>
          <w:sz w:val="23"/>
        </w:rPr>
        <w:t>a</w:t>
      </w:r>
      <w:r>
        <w:rPr>
          <w:spacing w:val="-1"/>
          <w:sz w:val="23"/>
        </w:rPr>
        <w:t> </w:t>
      </w:r>
      <w:r>
        <w:rPr>
          <w:sz w:val="23"/>
        </w:rPr>
        <w:t>partir</w:t>
      </w:r>
      <w:r>
        <w:rPr>
          <w:spacing w:val="-1"/>
          <w:sz w:val="23"/>
        </w:rPr>
        <w:t> </w:t>
      </w:r>
      <w:r>
        <w:rPr>
          <w:sz w:val="23"/>
        </w:rPr>
        <w:t>de 14 anos, na condição de aprendiz, nos termos do artigo 7º, XXXIII, da Constituição;</w:t>
      </w:r>
    </w:p>
    <w:p>
      <w:pPr>
        <w:pStyle w:val="ListParagraph"/>
        <w:numPr>
          <w:ilvl w:val="2"/>
          <w:numId w:val="33"/>
        </w:numPr>
        <w:tabs>
          <w:tab w:pos="1013" w:val="left" w:leader="none"/>
        </w:tabs>
        <w:spacing w:line="235" w:lineRule="auto" w:before="113" w:after="0"/>
        <w:ind w:left="439" w:right="428" w:firstLine="0"/>
        <w:jc w:val="both"/>
        <w:rPr>
          <w:sz w:val="23"/>
        </w:rPr>
      </w:pPr>
      <w:r>
        <w:rPr>
          <w:sz w:val="23"/>
        </w:rPr>
        <w:t>Na</w:t>
      </w:r>
      <w:r>
        <w:rPr>
          <w:spacing w:val="-2"/>
          <w:sz w:val="23"/>
        </w:rPr>
        <w:t> </w:t>
      </w:r>
      <w:r>
        <w:rPr>
          <w:sz w:val="23"/>
        </w:rPr>
        <w:t>hipótese</w:t>
      </w:r>
      <w:r>
        <w:rPr>
          <w:spacing w:val="-2"/>
          <w:sz w:val="23"/>
        </w:rPr>
        <w:t> </w:t>
      </w:r>
      <w:r>
        <w:rPr>
          <w:sz w:val="23"/>
        </w:rPr>
        <w:t>de</w:t>
      </w:r>
      <w:r>
        <w:rPr>
          <w:spacing w:val="-2"/>
          <w:sz w:val="23"/>
        </w:rPr>
        <w:t> </w:t>
      </w:r>
      <w:r>
        <w:rPr>
          <w:sz w:val="23"/>
        </w:rPr>
        <w:t>tratar-se</w:t>
      </w:r>
      <w:r>
        <w:rPr>
          <w:spacing w:val="-2"/>
          <w:sz w:val="23"/>
        </w:rPr>
        <w:t> </w:t>
      </w:r>
      <w:r>
        <w:rPr>
          <w:sz w:val="23"/>
        </w:rPr>
        <w:t>de</w:t>
      </w:r>
      <w:r>
        <w:rPr>
          <w:spacing w:val="-2"/>
          <w:sz w:val="23"/>
        </w:rPr>
        <w:t> </w:t>
      </w:r>
      <w:r>
        <w:rPr>
          <w:sz w:val="23"/>
        </w:rPr>
        <w:t>microempresa</w:t>
      </w:r>
      <w:r>
        <w:rPr>
          <w:spacing w:val="-2"/>
          <w:sz w:val="23"/>
        </w:rPr>
        <w:t> </w:t>
      </w:r>
      <w:r>
        <w:rPr>
          <w:sz w:val="23"/>
        </w:rPr>
        <w:t>ou</w:t>
      </w:r>
      <w:r>
        <w:rPr>
          <w:spacing w:val="-2"/>
          <w:sz w:val="23"/>
        </w:rPr>
        <w:t> </w:t>
      </w:r>
      <w:r>
        <w:rPr>
          <w:sz w:val="23"/>
        </w:rPr>
        <w:t>de</w:t>
      </w:r>
      <w:r>
        <w:rPr>
          <w:spacing w:val="-2"/>
          <w:sz w:val="23"/>
        </w:rPr>
        <w:t> </w:t>
      </w:r>
      <w:r>
        <w:rPr>
          <w:sz w:val="23"/>
        </w:rPr>
        <w:t>empresa</w:t>
      </w:r>
      <w:r>
        <w:rPr>
          <w:spacing w:val="-2"/>
          <w:sz w:val="23"/>
        </w:rPr>
        <w:t> </w:t>
      </w:r>
      <w:r>
        <w:rPr>
          <w:sz w:val="23"/>
        </w:rPr>
        <w:t>de</w:t>
      </w:r>
      <w:r>
        <w:rPr>
          <w:spacing w:val="-2"/>
          <w:sz w:val="23"/>
        </w:rPr>
        <w:t> </w:t>
      </w:r>
      <w:r>
        <w:rPr>
          <w:sz w:val="23"/>
        </w:rPr>
        <w:t>pequeno</w:t>
      </w:r>
      <w:r>
        <w:rPr>
          <w:spacing w:val="-2"/>
          <w:sz w:val="23"/>
        </w:rPr>
        <w:t> </w:t>
      </w:r>
      <w:r>
        <w:rPr>
          <w:sz w:val="23"/>
        </w:rPr>
        <w:t>porte,</w:t>
      </w:r>
      <w:r>
        <w:rPr>
          <w:spacing w:val="-2"/>
          <w:sz w:val="23"/>
        </w:rPr>
        <w:t> </w:t>
      </w:r>
      <w:r>
        <w:rPr>
          <w:sz w:val="23"/>
        </w:rPr>
        <w:t>na</w:t>
      </w:r>
      <w:r>
        <w:rPr>
          <w:spacing w:val="-2"/>
          <w:sz w:val="23"/>
        </w:rPr>
        <w:t> </w:t>
      </w:r>
      <w:r>
        <w:rPr>
          <w:sz w:val="23"/>
        </w:rPr>
        <w:t>forma</w:t>
      </w:r>
      <w:r>
        <w:rPr>
          <w:spacing w:val="-2"/>
          <w:sz w:val="23"/>
        </w:rPr>
        <w:t> </w:t>
      </w:r>
      <w:r>
        <w:rPr>
          <w:sz w:val="23"/>
        </w:rPr>
        <w:t>da</w:t>
      </w:r>
      <w:r>
        <w:rPr>
          <w:spacing w:val="-2"/>
          <w:sz w:val="23"/>
        </w:rPr>
        <w:t> </w:t>
      </w:r>
      <w:r>
        <w:rPr>
          <w:sz w:val="23"/>
        </w:rPr>
        <w:t>lei,</w:t>
      </w:r>
      <w:r>
        <w:rPr>
          <w:spacing w:val="-2"/>
          <w:sz w:val="23"/>
        </w:rPr>
        <w:t> </w:t>
      </w:r>
      <w:r>
        <w:rPr>
          <w:sz w:val="23"/>
        </w:rPr>
        <w:t>não</w:t>
      </w:r>
      <w:r>
        <w:rPr>
          <w:spacing w:val="-2"/>
          <w:sz w:val="23"/>
        </w:rPr>
        <w:t> </w:t>
      </w:r>
      <w:r>
        <w:rPr>
          <w:sz w:val="23"/>
        </w:rPr>
        <w:t>obstante</w:t>
      </w:r>
      <w:r>
        <w:rPr>
          <w:spacing w:val="-2"/>
          <w:sz w:val="23"/>
        </w:rPr>
        <w:t> </w:t>
      </w:r>
      <w:r>
        <w:rPr>
          <w:sz w:val="23"/>
        </w:rPr>
        <w:t>a</w:t>
      </w:r>
      <w:r>
        <w:rPr>
          <w:spacing w:val="-2"/>
          <w:sz w:val="23"/>
        </w:rPr>
        <w:t> </w:t>
      </w:r>
      <w:r>
        <w:rPr>
          <w:sz w:val="23"/>
        </w:rPr>
        <w:t>obrigatoriedade</w:t>
      </w:r>
      <w:r>
        <w:rPr>
          <w:spacing w:val="-2"/>
          <w:sz w:val="23"/>
        </w:rPr>
        <w:t> </w:t>
      </w:r>
      <w:r>
        <w:rPr>
          <w:sz w:val="23"/>
        </w:rPr>
        <w:t>de</w:t>
      </w:r>
      <w:r>
        <w:rPr>
          <w:spacing w:val="-2"/>
          <w:sz w:val="23"/>
        </w:rPr>
        <w:t> </w:t>
      </w:r>
      <w:r>
        <w:rPr>
          <w:sz w:val="23"/>
        </w:rPr>
        <w:t>apresentação</w:t>
      </w:r>
      <w:r>
        <w:rPr>
          <w:spacing w:val="-2"/>
          <w:sz w:val="23"/>
        </w:rPr>
        <w:t> </w:t>
      </w:r>
      <w:r>
        <w:rPr>
          <w:sz w:val="23"/>
        </w:rPr>
        <w:t>de</w:t>
      </w:r>
      <w:r>
        <w:rPr>
          <w:spacing w:val="-2"/>
          <w:sz w:val="23"/>
        </w:rPr>
        <w:t> </w:t>
      </w:r>
      <w:r>
        <w:rPr>
          <w:sz w:val="23"/>
        </w:rPr>
        <w:t>toda</w:t>
      </w:r>
      <w:r>
        <w:rPr>
          <w:spacing w:val="-2"/>
          <w:sz w:val="23"/>
        </w:rPr>
        <w:t> </w:t>
      </w:r>
      <w:r>
        <w:rPr>
          <w:sz w:val="23"/>
        </w:rPr>
        <w:t>a documentação habilitatória, a comprovação da regularidade fiscal somente será exigida para fins de assinatura do contrato, caso se sagre vencedora na </w:t>
      </w:r>
      <w:r>
        <w:rPr>
          <w:spacing w:val="-2"/>
          <w:sz w:val="23"/>
        </w:rPr>
        <w:t>licitação.</w:t>
      </w:r>
    </w:p>
    <w:p>
      <w:pPr>
        <w:pStyle w:val="ListParagraph"/>
        <w:numPr>
          <w:ilvl w:val="2"/>
          <w:numId w:val="33"/>
        </w:numPr>
        <w:tabs>
          <w:tab w:pos="1026" w:val="left" w:leader="none"/>
        </w:tabs>
        <w:spacing w:line="235" w:lineRule="auto" w:before="112" w:after="0"/>
        <w:ind w:left="439" w:right="428" w:firstLine="0"/>
        <w:jc w:val="both"/>
        <w:rPr>
          <w:sz w:val="23"/>
        </w:rPr>
      </w:pPr>
      <w:r>
        <w:rPr>
          <w:sz w:val="23"/>
        </w:rPr>
        <w:t>Em sendo declarada vencedora do certame microempresa ou empresa de pequeno porte com débitos fiscais, ficará assegurado, a partir de então, </w:t>
      </w:r>
      <w:r>
        <w:rPr>
          <w:sz w:val="23"/>
        </w:rPr>
        <w:t>o prazo</w:t>
      </w:r>
      <w:r>
        <w:rPr>
          <w:spacing w:val="-2"/>
          <w:sz w:val="23"/>
        </w:rPr>
        <w:t> </w:t>
      </w:r>
      <w:r>
        <w:rPr>
          <w:sz w:val="23"/>
        </w:rPr>
        <w:t>de</w:t>
      </w:r>
      <w:r>
        <w:rPr>
          <w:spacing w:val="-2"/>
          <w:sz w:val="23"/>
        </w:rPr>
        <w:t> </w:t>
      </w:r>
      <w:r>
        <w:rPr>
          <w:sz w:val="23"/>
        </w:rPr>
        <w:t>5</w:t>
      </w:r>
      <w:r>
        <w:rPr>
          <w:spacing w:val="-2"/>
          <w:sz w:val="23"/>
        </w:rPr>
        <w:t> </w:t>
      </w:r>
      <w:r>
        <w:rPr>
          <w:sz w:val="23"/>
        </w:rPr>
        <w:t>(cinco)</w:t>
      </w:r>
      <w:r>
        <w:rPr>
          <w:spacing w:val="-2"/>
          <w:sz w:val="23"/>
        </w:rPr>
        <w:t> </w:t>
      </w:r>
      <w:r>
        <w:rPr>
          <w:sz w:val="23"/>
        </w:rPr>
        <w:t>dias</w:t>
      </w:r>
      <w:r>
        <w:rPr>
          <w:spacing w:val="-2"/>
          <w:sz w:val="23"/>
        </w:rPr>
        <w:t> </w:t>
      </w:r>
      <w:r>
        <w:rPr>
          <w:sz w:val="23"/>
        </w:rPr>
        <w:t>úteis</w:t>
      </w:r>
      <w:r>
        <w:rPr>
          <w:spacing w:val="-2"/>
          <w:sz w:val="23"/>
        </w:rPr>
        <w:t> </w:t>
      </w:r>
      <w:r>
        <w:rPr>
          <w:sz w:val="23"/>
        </w:rPr>
        <w:t>para</w:t>
      </w:r>
      <w:r>
        <w:rPr>
          <w:spacing w:val="-2"/>
          <w:sz w:val="23"/>
        </w:rPr>
        <w:t> </w:t>
      </w:r>
      <w:r>
        <w:rPr>
          <w:sz w:val="23"/>
        </w:rPr>
        <w:t>a</w:t>
      </w:r>
      <w:r>
        <w:rPr>
          <w:spacing w:val="-2"/>
          <w:sz w:val="23"/>
        </w:rPr>
        <w:t> </w:t>
      </w:r>
      <w:r>
        <w:rPr>
          <w:sz w:val="23"/>
        </w:rPr>
        <w:t>regularização</w:t>
      </w:r>
      <w:r>
        <w:rPr>
          <w:spacing w:val="-2"/>
          <w:sz w:val="23"/>
        </w:rPr>
        <w:t> </w:t>
      </w:r>
      <w:r>
        <w:rPr>
          <w:sz w:val="23"/>
        </w:rPr>
        <w:t>da</w:t>
      </w:r>
      <w:r>
        <w:rPr>
          <w:spacing w:val="-2"/>
          <w:sz w:val="23"/>
        </w:rPr>
        <w:t> </w:t>
      </w:r>
      <w:r>
        <w:rPr>
          <w:sz w:val="23"/>
        </w:rPr>
        <w:t>documentação,</w:t>
      </w:r>
      <w:r>
        <w:rPr>
          <w:spacing w:val="-2"/>
          <w:sz w:val="23"/>
        </w:rPr>
        <w:t> </w:t>
      </w:r>
      <w:r>
        <w:rPr>
          <w:sz w:val="23"/>
        </w:rPr>
        <w:t>o</w:t>
      </w:r>
      <w:r>
        <w:rPr>
          <w:spacing w:val="-2"/>
          <w:sz w:val="23"/>
        </w:rPr>
        <w:t> </w:t>
      </w:r>
      <w:r>
        <w:rPr>
          <w:sz w:val="23"/>
        </w:rPr>
        <w:t>pagamento</w:t>
      </w:r>
      <w:r>
        <w:rPr>
          <w:spacing w:val="-2"/>
          <w:sz w:val="23"/>
        </w:rPr>
        <w:t> </w:t>
      </w:r>
      <w:r>
        <w:rPr>
          <w:sz w:val="23"/>
        </w:rPr>
        <w:t>ou</w:t>
      </w:r>
      <w:r>
        <w:rPr>
          <w:spacing w:val="-2"/>
          <w:sz w:val="23"/>
        </w:rPr>
        <w:t> </w:t>
      </w:r>
      <w:r>
        <w:rPr>
          <w:sz w:val="23"/>
        </w:rPr>
        <w:t>o</w:t>
      </w:r>
      <w:r>
        <w:rPr>
          <w:spacing w:val="-2"/>
          <w:sz w:val="23"/>
        </w:rPr>
        <w:t> </w:t>
      </w:r>
      <w:r>
        <w:rPr>
          <w:sz w:val="23"/>
        </w:rPr>
        <w:t>parcelamento</w:t>
      </w:r>
      <w:r>
        <w:rPr>
          <w:spacing w:val="-2"/>
          <w:sz w:val="23"/>
        </w:rPr>
        <w:t> </w:t>
      </w:r>
      <w:r>
        <w:rPr>
          <w:sz w:val="23"/>
        </w:rPr>
        <w:t>do</w:t>
      </w:r>
      <w:r>
        <w:rPr>
          <w:spacing w:val="-2"/>
          <w:sz w:val="23"/>
        </w:rPr>
        <w:t> </w:t>
      </w:r>
      <w:r>
        <w:rPr>
          <w:sz w:val="23"/>
        </w:rPr>
        <w:t>débito</w:t>
      </w:r>
      <w:r>
        <w:rPr>
          <w:spacing w:val="-2"/>
          <w:sz w:val="23"/>
        </w:rPr>
        <w:t> </w:t>
      </w:r>
      <w:r>
        <w:rPr>
          <w:sz w:val="23"/>
        </w:rPr>
        <w:t>e</w:t>
      </w:r>
      <w:r>
        <w:rPr>
          <w:spacing w:val="-2"/>
          <w:sz w:val="23"/>
        </w:rPr>
        <w:t> </w:t>
      </w:r>
      <w:r>
        <w:rPr>
          <w:sz w:val="23"/>
        </w:rPr>
        <w:t>a</w:t>
      </w:r>
      <w:r>
        <w:rPr>
          <w:spacing w:val="-2"/>
          <w:sz w:val="23"/>
        </w:rPr>
        <w:t> </w:t>
      </w:r>
      <w:r>
        <w:rPr>
          <w:sz w:val="23"/>
        </w:rPr>
        <w:t>emissão</w:t>
      </w:r>
      <w:r>
        <w:rPr>
          <w:spacing w:val="-2"/>
          <w:sz w:val="23"/>
        </w:rPr>
        <w:t> </w:t>
      </w:r>
      <w:r>
        <w:rPr>
          <w:sz w:val="23"/>
        </w:rPr>
        <w:t>de</w:t>
      </w:r>
      <w:r>
        <w:rPr>
          <w:spacing w:val="-2"/>
          <w:sz w:val="23"/>
        </w:rPr>
        <w:t> </w:t>
      </w:r>
      <w:r>
        <w:rPr>
          <w:sz w:val="23"/>
        </w:rPr>
        <w:t>eventuais</w:t>
      </w:r>
      <w:r>
        <w:rPr>
          <w:spacing w:val="-2"/>
          <w:sz w:val="23"/>
        </w:rPr>
        <w:t> </w:t>
      </w:r>
      <w:r>
        <w:rPr>
          <w:sz w:val="23"/>
        </w:rPr>
        <w:t>certidões</w:t>
      </w:r>
      <w:r>
        <w:rPr>
          <w:spacing w:val="-2"/>
          <w:sz w:val="23"/>
        </w:rPr>
        <w:t> </w:t>
      </w:r>
      <w:r>
        <w:rPr>
          <w:sz w:val="23"/>
        </w:rPr>
        <w:t>negativas ou positivas com efeito de negativa.</w:t>
      </w:r>
    </w:p>
    <w:p>
      <w:pPr>
        <w:pStyle w:val="ListParagraph"/>
        <w:numPr>
          <w:ilvl w:val="2"/>
          <w:numId w:val="33"/>
        </w:numPr>
        <w:tabs>
          <w:tab w:pos="1016" w:val="left" w:leader="none"/>
        </w:tabs>
        <w:spacing w:line="235" w:lineRule="auto" w:before="112" w:after="0"/>
        <w:ind w:left="439" w:right="428" w:firstLine="0"/>
        <w:jc w:val="both"/>
        <w:rPr>
          <w:sz w:val="23"/>
        </w:rPr>
      </w:pPr>
      <w:r>
        <w:rPr>
          <w:sz w:val="23"/>
        </w:rPr>
        <w:t>A não regularização da documentação no prazo estipulado implicará a decadência do direito à contratação, sem prejuízo da aplicação das sanções previstas no art. 155, da Lei nº 14.133/21.</w:t>
      </w:r>
    </w:p>
    <w:p>
      <w:pPr>
        <w:pStyle w:val="BodyText"/>
        <w:spacing w:before="218"/>
        <w:ind w:left="0"/>
      </w:pPr>
    </w:p>
    <w:p>
      <w:pPr>
        <w:pStyle w:val="Heading2"/>
        <w:numPr>
          <w:ilvl w:val="1"/>
          <w:numId w:val="30"/>
        </w:numPr>
        <w:tabs>
          <w:tab w:pos="839" w:val="left" w:leader="none"/>
        </w:tabs>
        <w:spacing w:line="240" w:lineRule="auto" w:before="0" w:after="0"/>
        <w:ind w:left="839" w:right="0" w:hanging="400"/>
        <w:jc w:val="both"/>
      </w:pPr>
      <w:r>
        <w:rPr>
          <w:spacing w:val="-2"/>
        </w:rPr>
        <w:t>Qualificação</w:t>
      </w:r>
      <w:r>
        <w:rPr>
          <w:spacing w:val="18"/>
        </w:rPr>
        <w:t> </w:t>
      </w:r>
      <w:r>
        <w:rPr>
          <w:spacing w:val="-2"/>
        </w:rPr>
        <w:t>Econômico-Financeira</w:t>
      </w:r>
    </w:p>
    <w:p>
      <w:pPr>
        <w:pStyle w:val="ListParagraph"/>
        <w:numPr>
          <w:ilvl w:val="2"/>
          <w:numId w:val="34"/>
        </w:numPr>
        <w:tabs>
          <w:tab w:pos="1015" w:val="left" w:leader="none"/>
        </w:tabs>
        <w:spacing w:line="235" w:lineRule="auto" w:before="113" w:after="0"/>
        <w:ind w:left="439" w:right="429" w:firstLine="0"/>
        <w:jc w:val="both"/>
        <w:rPr>
          <w:sz w:val="23"/>
        </w:rPr>
      </w:pPr>
      <w:r>
        <w:rPr>
          <w:sz w:val="23"/>
        </w:rPr>
        <w:t>Certidão</w:t>
      </w:r>
      <w:r>
        <w:rPr>
          <w:spacing w:val="-1"/>
          <w:sz w:val="23"/>
        </w:rPr>
        <w:t> </w:t>
      </w:r>
      <w:r>
        <w:rPr>
          <w:sz w:val="23"/>
        </w:rPr>
        <w:t>negativa</w:t>
      </w:r>
      <w:r>
        <w:rPr>
          <w:spacing w:val="-1"/>
          <w:sz w:val="23"/>
        </w:rPr>
        <w:t> </w:t>
      </w:r>
      <w:r>
        <w:rPr>
          <w:sz w:val="23"/>
        </w:rPr>
        <w:t>de</w:t>
      </w:r>
      <w:r>
        <w:rPr>
          <w:spacing w:val="-1"/>
          <w:sz w:val="23"/>
        </w:rPr>
        <w:t> </w:t>
      </w:r>
      <w:r>
        <w:rPr>
          <w:sz w:val="23"/>
        </w:rPr>
        <w:t>insolvência</w:t>
      </w:r>
      <w:r>
        <w:rPr>
          <w:spacing w:val="-1"/>
          <w:sz w:val="23"/>
        </w:rPr>
        <w:t> </w:t>
      </w:r>
      <w:r>
        <w:rPr>
          <w:sz w:val="23"/>
        </w:rPr>
        <w:t>civil</w:t>
      </w:r>
      <w:r>
        <w:rPr>
          <w:spacing w:val="-1"/>
          <w:sz w:val="23"/>
        </w:rPr>
        <w:t> </w:t>
      </w:r>
      <w:r>
        <w:rPr>
          <w:sz w:val="23"/>
        </w:rPr>
        <w:t>expedida</w:t>
      </w:r>
      <w:r>
        <w:rPr>
          <w:spacing w:val="-1"/>
          <w:sz w:val="23"/>
        </w:rPr>
        <w:t> </w:t>
      </w:r>
      <w:r>
        <w:rPr>
          <w:sz w:val="23"/>
        </w:rPr>
        <w:t>pelo</w:t>
      </w:r>
      <w:r>
        <w:rPr>
          <w:spacing w:val="-1"/>
          <w:sz w:val="23"/>
        </w:rPr>
        <w:t> </w:t>
      </w:r>
      <w:r>
        <w:rPr>
          <w:sz w:val="23"/>
        </w:rPr>
        <w:t>distribuidor</w:t>
      </w:r>
      <w:r>
        <w:rPr>
          <w:spacing w:val="-1"/>
          <w:sz w:val="23"/>
        </w:rPr>
        <w:t> </w:t>
      </w:r>
      <w:r>
        <w:rPr>
          <w:sz w:val="23"/>
        </w:rPr>
        <w:t>do</w:t>
      </w:r>
      <w:r>
        <w:rPr>
          <w:spacing w:val="-1"/>
          <w:sz w:val="23"/>
        </w:rPr>
        <w:t> </w:t>
      </w:r>
      <w:r>
        <w:rPr>
          <w:sz w:val="23"/>
        </w:rPr>
        <w:t>domicílio</w:t>
      </w:r>
      <w:r>
        <w:rPr>
          <w:spacing w:val="-1"/>
          <w:sz w:val="23"/>
        </w:rPr>
        <w:t> </w:t>
      </w:r>
      <w:r>
        <w:rPr>
          <w:sz w:val="23"/>
        </w:rPr>
        <w:t>ou</w:t>
      </w:r>
      <w:r>
        <w:rPr>
          <w:spacing w:val="-1"/>
          <w:sz w:val="23"/>
        </w:rPr>
        <w:t> </w:t>
      </w:r>
      <w:r>
        <w:rPr>
          <w:sz w:val="23"/>
        </w:rPr>
        <w:t>sede</w:t>
      </w:r>
      <w:r>
        <w:rPr>
          <w:spacing w:val="-1"/>
          <w:sz w:val="23"/>
        </w:rPr>
        <w:t> </w:t>
      </w:r>
      <w:r>
        <w:rPr>
          <w:sz w:val="23"/>
        </w:rPr>
        <w:t>do</w:t>
      </w:r>
      <w:r>
        <w:rPr>
          <w:spacing w:val="-1"/>
          <w:sz w:val="23"/>
        </w:rPr>
        <w:t> </w:t>
      </w:r>
      <w:r>
        <w:rPr>
          <w:sz w:val="23"/>
        </w:rPr>
        <w:t>licitante,</w:t>
      </w:r>
      <w:r>
        <w:rPr>
          <w:spacing w:val="-1"/>
          <w:sz w:val="23"/>
        </w:rPr>
        <w:t> </w:t>
      </w:r>
      <w:r>
        <w:rPr>
          <w:sz w:val="23"/>
        </w:rPr>
        <w:t>caso</w:t>
      </w:r>
      <w:r>
        <w:rPr>
          <w:spacing w:val="-1"/>
          <w:sz w:val="23"/>
        </w:rPr>
        <w:t> </w:t>
      </w:r>
      <w:r>
        <w:rPr>
          <w:sz w:val="23"/>
        </w:rPr>
        <w:t>se</w:t>
      </w:r>
      <w:r>
        <w:rPr>
          <w:spacing w:val="-1"/>
          <w:sz w:val="23"/>
        </w:rPr>
        <w:t> </w:t>
      </w:r>
      <w:r>
        <w:rPr>
          <w:sz w:val="23"/>
        </w:rPr>
        <w:t>trate</w:t>
      </w:r>
      <w:r>
        <w:rPr>
          <w:spacing w:val="-1"/>
          <w:sz w:val="23"/>
        </w:rPr>
        <w:t> </w:t>
      </w:r>
      <w:r>
        <w:rPr>
          <w:sz w:val="23"/>
        </w:rPr>
        <w:t>de</w:t>
      </w:r>
      <w:r>
        <w:rPr>
          <w:spacing w:val="-1"/>
          <w:sz w:val="23"/>
        </w:rPr>
        <w:t> </w:t>
      </w:r>
      <w:r>
        <w:rPr>
          <w:sz w:val="23"/>
        </w:rPr>
        <w:t>pessoa</w:t>
      </w:r>
      <w:r>
        <w:rPr>
          <w:spacing w:val="-1"/>
          <w:sz w:val="23"/>
        </w:rPr>
        <w:t> </w:t>
      </w:r>
      <w:r>
        <w:rPr>
          <w:sz w:val="23"/>
        </w:rPr>
        <w:t>física,</w:t>
      </w:r>
      <w:r>
        <w:rPr>
          <w:spacing w:val="-1"/>
          <w:sz w:val="23"/>
        </w:rPr>
        <w:t> </w:t>
      </w:r>
      <w:r>
        <w:rPr>
          <w:sz w:val="23"/>
        </w:rPr>
        <w:t>desde</w:t>
      </w:r>
      <w:r>
        <w:rPr>
          <w:spacing w:val="-1"/>
          <w:sz w:val="23"/>
        </w:rPr>
        <w:t> </w:t>
      </w:r>
      <w:r>
        <w:rPr>
          <w:sz w:val="23"/>
        </w:rPr>
        <w:t>que</w:t>
      </w:r>
      <w:r>
        <w:rPr>
          <w:spacing w:val="-1"/>
          <w:sz w:val="23"/>
        </w:rPr>
        <w:t> </w:t>
      </w:r>
      <w:r>
        <w:rPr>
          <w:sz w:val="23"/>
        </w:rPr>
        <w:t>admitida a sua participação na licitação (Art 5º, Inc II, alínea "c", da IN SEGES/ME nº 116/2021) ou de sociedade simples;</w:t>
      </w:r>
    </w:p>
    <w:p>
      <w:pPr>
        <w:pStyle w:val="ListParagraph"/>
        <w:numPr>
          <w:ilvl w:val="2"/>
          <w:numId w:val="34"/>
        </w:numPr>
        <w:tabs>
          <w:tab w:pos="1012" w:val="left" w:leader="none"/>
        </w:tabs>
        <w:spacing w:line="240" w:lineRule="auto" w:before="108" w:after="0"/>
        <w:ind w:left="1012" w:right="0" w:hanging="573"/>
        <w:jc w:val="both"/>
        <w:rPr>
          <w:sz w:val="23"/>
        </w:rPr>
      </w:pPr>
      <w:r>
        <w:rPr>
          <w:sz w:val="23"/>
        </w:rPr>
        <w:t>Certidão</w:t>
      </w:r>
      <w:r>
        <w:rPr>
          <w:spacing w:val="-7"/>
          <w:sz w:val="23"/>
        </w:rPr>
        <w:t> </w:t>
      </w:r>
      <w:r>
        <w:rPr>
          <w:sz w:val="23"/>
        </w:rPr>
        <w:t>negativa</w:t>
      </w:r>
      <w:r>
        <w:rPr>
          <w:spacing w:val="-7"/>
          <w:sz w:val="23"/>
        </w:rPr>
        <w:t> </w:t>
      </w:r>
      <w:r>
        <w:rPr>
          <w:sz w:val="23"/>
        </w:rPr>
        <w:t>de</w:t>
      </w:r>
      <w:r>
        <w:rPr>
          <w:spacing w:val="-7"/>
          <w:sz w:val="23"/>
        </w:rPr>
        <w:t> </w:t>
      </w:r>
      <w:r>
        <w:rPr>
          <w:sz w:val="23"/>
        </w:rPr>
        <w:t>falência</w:t>
      </w:r>
      <w:r>
        <w:rPr>
          <w:spacing w:val="-6"/>
          <w:sz w:val="23"/>
        </w:rPr>
        <w:t> </w:t>
      </w:r>
      <w:r>
        <w:rPr>
          <w:sz w:val="23"/>
        </w:rPr>
        <w:t>expedida</w:t>
      </w:r>
      <w:r>
        <w:rPr>
          <w:spacing w:val="-7"/>
          <w:sz w:val="23"/>
        </w:rPr>
        <w:t> </w:t>
      </w:r>
      <w:r>
        <w:rPr>
          <w:sz w:val="23"/>
        </w:rPr>
        <w:t>pelo</w:t>
      </w:r>
      <w:r>
        <w:rPr>
          <w:spacing w:val="-7"/>
          <w:sz w:val="23"/>
        </w:rPr>
        <w:t> </w:t>
      </w:r>
      <w:r>
        <w:rPr>
          <w:sz w:val="23"/>
        </w:rPr>
        <w:t>distribuidor</w:t>
      </w:r>
      <w:r>
        <w:rPr>
          <w:spacing w:val="-6"/>
          <w:sz w:val="23"/>
        </w:rPr>
        <w:t> </w:t>
      </w:r>
      <w:r>
        <w:rPr>
          <w:sz w:val="23"/>
        </w:rPr>
        <w:t>da</w:t>
      </w:r>
      <w:r>
        <w:rPr>
          <w:spacing w:val="-7"/>
          <w:sz w:val="23"/>
        </w:rPr>
        <w:t> </w:t>
      </w:r>
      <w:r>
        <w:rPr>
          <w:sz w:val="23"/>
        </w:rPr>
        <w:t>sede</w:t>
      </w:r>
      <w:r>
        <w:rPr>
          <w:spacing w:val="-7"/>
          <w:sz w:val="23"/>
        </w:rPr>
        <w:t> </w:t>
      </w:r>
      <w:r>
        <w:rPr>
          <w:sz w:val="23"/>
        </w:rPr>
        <w:t>do</w:t>
      </w:r>
      <w:r>
        <w:rPr>
          <w:spacing w:val="-6"/>
          <w:sz w:val="23"/>
        </w:rPr>
        <w:t> </w:t>
      </w:r>
      <w:r>
        <w:rPr>
          <w:spacing w:val="-2"/>
          <w:sz w:val="23"/>
        </w:rPr>
        <w:t>fornecedor;</w:t>
      </w:r>
    </w:p>
    <w:p>
      <w:pPr>
        <w:pStyle w:val="ListParagraph"/>
        <w:numPr>
          <w:ilvl w:val="3"/>
          <w:numId w:val="34"/>
        </w:numPr>
        <w:tabs>
          <w:tab w:pos="1185" w:val="left" w:leader="none"/>
        </w:tabs>
        <w:spacing w:line="235" w:lineRule="auto" w:before="113" w:after="0"/>
        <w:ind w:left="439" w:right="429" w:firstLine="0"/>
        <w:jc w:val="both"/>
        <w:rPr>
          <w:sz w:val="23"/>
        </w:rPr>
      </w:pPr>
      <w:r>
        <w:rPr>
          <w:sz w:val="23"/>
        </w:rPr>
        <w:t>As certidões comprobatórias do atendimento ao disposto, quando emitidas no Município do Rio de Janeiro, serão as do 2º Ofício do Registro de </w:t>
      </w:r>
      <w:r>
        <w:rPr>
          <w:spacing w:val="-2"/>
          <w:sz w:val="23"/>
        </w:rPr>
        <w:t>Distribuição.</w:t>
      </w:r>
    </w:p>
    <w:p>
      <w:pPr>
        <w:pStyle w:val="ListParagraph"/>
        <w:numPr>
          <w:ilvl w:val="2"/>
          <w:numId w:val="34"/>
        </w:numPr>
        <w:tabs>
          <w:tab w:pos="1055" w:val="left" w:leader="none"/>
        </w:tabs>
        <w:spacing w:line="235" w:lineRule="auto" w:before="113" w:after="0"/>
        <w:ind w:left="439" w:right="429" w:firstLine="0"/>
        <w:jc w:val="both"/>
        <w:rPr>
          <w:sz w:val="23"/>
        </w:rPr>
      </w:pPr>
      <w:r>
        <w:rPr>
          <w:sz w:val="23"/>
        </w:rPr>
        <w:t>Não será causa de inabilitação do licitante a anotação de distribuição de processo de recuperação judicial ou de pedido de homologação de recuperação extrajudicial, caso seja comprovado, no momento da entrega da documentação exigida no presente item, que o plano de recuperação já foi aprovado ou homologado pelo Juízo competente.</w:t>
      </w:r>
    </w:p>
    <w:p>
      <w:pPr>
        <w:pStyle w:val="ListParagraph"/>
        <w:numPr>
          <w:ilvl w:val="2"/>
          <w:numId w:val="34"/>
        </w:numPr>
        <w:tabs>
          <w:tab w:pos="1045" w:val="left" w:leader="none"/>
        </w:tabs>
        <w:spacing w:line="235" w:lineRule="auto" w:before="113" w:after="0"/>
        <w:ind w:left="439" w:right="429" w:firstLine="0"/>
        <w:jc w:val="both"/>
        <w:rPr>
          <w:sz w:val="23"/>
        </w:rPr>
      </w:pPr>
      <w:r>
        <w:rPr>
          <w:sz w:val="23"/>
        </w:rPr>
        <w:t>Balanço Patrimonial e demonstrações contábeis do último exercício social, já exigíveis e apresentados na forma da lei, que comprovem a boa situação</w:t>
      </w:r>
      <w:r>
        <w:rPr>
          <w:spacing w:val="-3"/>
          <w:sz w:val="23"/>
        </w:rPr>
        <w:t> </w:t>
      </w:r>
      <w:r>
        <w:rPr>
          <w:sz w:val="23"/>
        </w:rPr>
        <w:t>financeira</w:t>
      </w:r>
      <w:r>
        <w:rPr>
          <w:spacing w:val="-3"/>
          <w:sz w:val="23"/>
        </w:rPr>
        <w:t> </w:t>
      </w:r>
      <w:r>
        <w:rPr>
          <w:sz w:val="23"/>
        </w:rPr>
        <w:t>da</w:t>
      </w:r>
      <w:r>
        <w:rPr>
          <w:spacing w:val="-3"/>
          <w:sz w:val="23"/>
        </w:rPr>
        <w:t> </w:t>
      </w:r>
      <w:r>
        <w:rPr>
          <w:sz w:val="23"/>
        </w:rPr>
        <w:t>empresa.</w:t>
      </w:r>
      <w:r>
        <w:rPr>
          <w:spacing w:val="-3"/>
          <w:sz w:val="23"/>
        </w:rPr>
        <w:t> </w:t>
      </w:r>
      <w:r>
        <w:rPr>
          <w:sz w:val="23"/>
        </w:rPr>
        <w:t>Quando</w:t>
      </w:r>
      <w:r>
        <w:rPr>
          <w:spacing w:val="-3"/>
          <w:sz w:val="23"/>
        </w:rPr>
        <w:t> </w:t>
      </w:r>
      <w:r>
        <w:rPr>
          <w:sz w:val="23"/>
        </w:rPr>
        <w:t>encerrados</w:t>
      </w:r>
      <w:r>
        <w:rPr>
          <w:spacing w:val="-3"/>
          <w:sz w:val="23"/>
        </w:rPr>
        <w:t> </w:t>
      </w:r>
      <w:r>
        <w:rPr>
          <w:sz w:val="23"/>
        </w:rPr>
        <w:t>há</w:t>
      </w:r>
      <w:r>
        <w:rPr>
          <w:spacing w:val="-3"/>
          <w:sz w:val="23"/>
        </w:rPr>
        <w:t> </w:t>
      </w:r>
      <w:r>
        <w:rPr>
          <w:sz w:val="23"/>
        </w:rPr>
        <w:t>mais</w:t>
      </w:r>
      <w:r>
        <w:rPr>
          <w:spacing w:val="-3"/>
          <w:sz w:val="23"/>
        </w:rPr>
        <w:t> </w:t>
      </w:r>
      <w:r>
        <w:rPr>
          <w:sz w:val="23"/>
        </w:rPr>
        <w:t>de</w:t>
      </w:r>
      <w:r>
        <w:rPr>
          <w:spacing w:val="-3"/>
          <w:sz w:val="23"/>
        </w:rPr>
        <w:t> </w:t>
      </w:r>
      <w:r>
        <w:rPr>
          <w:sz w:val="23"/>
        </w:rPr>
        <w:t>três</w:t>
      </w:r>
      <w:r>
        <w:rPr>
          <w:spacing w:val="-3"/>
          <w:sz w:val="23"/>
        </w:rPr>
        <w:t> </w:t>
      </w:r>
      <w:r>
        <w:rPr>
          <w:sz w:val="23"/>
        </w:rPr>
        <w:t>meses</w:t>
      </w:r>
      <w:r>
        <w:rPr>
          <w:spacing w:val="-3"/>
          <w:sz w:val="23"/>
        </w:rPr>
        <w:t> </w:t>
      </w:r>
      <w:r>
        <w:rPr>
          <w:sz w:val="23"/>
        </w:rPr>
        <w:t>a</w:t>
      </w:r>
      <w:r>
        <w:rPr>
          <w:spacing w:val="-3"/>
          <w:sz w:val="23"/>
        </w:rPr>
        <w:t> </w:t>
      </w:r>
      <w:r>
        <w:rPr>
          <w:sz w:val="23"/>
        </w:rPr>
        <w:t>partir</w:t>
      </w:r>
      <w:r>
        <w:rPr>
          <w:spacing w:val="-3"/>
          <w:sz w:val="23"/>
        </w:rPr>
        <w:t> </w:t>
      </w:r>
      <w:r>
        <w:rPr>
          <w:sz w:val="23"/>
        </w:rPr>
        <w:t>da</w:t>
      </w:r>
      <w:r>
        <w:rPr>
          <w:spacing w:val="-3"/>
          <w:sz w:val="23"/>
        </w:rPr>
        <w:t> </w:t>
      </w:r>
      <w:r>
        <w:rPr>
          <w:sz w:val="23"/>
        </w:rPr>
        <w:t>data</w:t>
      </w:r>
      <w:r>
        <w:rPr>
          <w:spacing w:val="-3"/>
          <w:sz w:val="23"/>
        </w:rPr>
        <w:t> </w:t>
      </w:r>
      <w:r>
        <w:rPr>
          <w:sz w:val="23"/>
        </w:rPr>
        <w:t>da</w:t>
      </w:r>
      <w:r>
        <w:rPr>
          <w:spacing w:val="-3"/>
          <w:sz w:val="23"/>
        </w:rPr>
        <w:t> </w:t>
      </w:r>
      <w:r>
        <w:rPr>
          <w:sz w:val="23"/>
        </w:rPr>
        <w:t>apresentação</w:t>
      </w:r>
      <w:r>
        <w:rPr>
          <w:spacing w:val="-3"/>
          <w:sz w:val="23"/>
        </w:rPr>
        <w:t> </w:t>
      </w:r>
      <w:r>
        <w:rPr>
          <w:sz w:val="23"/>
        </w:rPr>
        <w:t>da</w:t>
      </w:r>
      <w:r>
        <w:rPr>
          <w:spacing w:val="-3"/>
          <w:sz w:val="23"/>
        </w:rPr>
        <w:t> </w:t>
      </w:r>
      <w:r>
        <w:rPr>
          <w:sz w:val="23"/>
        </w:rPr>
        <w:t>proposta,</w:t>
      </w:r>
      <w:r>
        <w:rPr>
          <w:spacing w:val="-3"/>
          <w:sz w:val="23"/>
        </w:rPr>
        <w:t> </w:t>
      </w:r>
      <w:r>
        <w:rPr>
          <w:sz w:val="23"/>
        </w:rPr>
        <w:t>admitir-se-á</w:t>
      </w:r>
      <w:r>
        <w:rPr>
          <w:spacing w:val="-3"/>
          <w:sz w:val="23"/>
        </w:rPr>
        <w:t> </w:t>
      </w:r>
      <w:r>
        <w:rPr>
          <w:sz w:val="23"/>
        </w:rPr>
        <w:t>atualização</w:t>
      </w:r>
      <w:r>
        <w:rPr>
          <w:spacing w:val="-3"/>
          <w:sz w:val="23"/>
        </w:rPr>
        <w:t> </w:t>
      </w:r>
      <w:r>
        <w:rPr>
          <w:sz w:val="23"/>
        </w:rPr>
        <w:t>dos</w:t>
      </w:r>
      <w:r>
        <w:rPr>
          <w:spacing w:val="-3"/>
          <w:sz w:val="23"/>
        </w:rPr>
        <w:t> </w:t>
      </w:r>
      <w:r>
        <w:rPr>
          <w:sz w:val="23"/>
        </w:rPr>
        <w:t>valores por índices oficiais, sendo vedada a substituição das demonstrações financeiras por balancetes ou balanços provisórios.</w:t>
      </w:r>
    </w:p>
    <w:p>
      <w:pPr>
        <w:pStyle w:val="BodyText"/>
        <w:spacing w:before="216"/>
        <w:ind w:left="0"/>
      </w:pPr>
    </w:p>
    <w:p>
      <w:pPr>
        <w:pStyle w:val="Heading1"/>
        <w:numPr>
          <w:ilvl w:val="1"/>
          <w:numId w:val="30"/>
        </w:numPr>
        <w:tabs>
          <w:tab w:pos="839" w:val="left" w:leader="none"/>
        </w:tabs>
        <w:spacing w:line="240" w:lineRule="auto" w:before="0" w:after="0"/>
        <w:ind w:left="839" w:right="0" w:hanging="400"/>
        <w:jc w:val="left"/>
      </w:pPr>
      <w:r>
        <w:rPr>
          <w:spacing w:val="-2"/>
        </w:rPr>
        <w:t>ENTREGA,</w:t>
      </w:r>
      <w:r>
        <w:rPr>
          <w:spacing w:val="-13"/>
        </w:rPr>
        <w:t> </w:t>
      </w:r>
      <w:r>
        <w:rPr>
          <w:spacing w:val="-2"/>
        </w:rPr>
        <w:t>AVALIAÇÃO</w:t>
      </w:r>
      <w:r>
        <w:rPr>
          <w:spacing w:val="-13"/>
        </w:rPr>
        <w:t> </w:t>
      </w:r>
      <w:r>
        <w:rPr>
          <w:spacing w:val="-2"/>
        </w:rPr>
        <w:t>DA</w:t>
      </w:r>
      <w:r>
        <w:rPr>
          <w:spacing w:val="-13"/>
        </w:rPr>
        <w:t> </w:t>
      </w:r>
      <w:r>
        <w:rPr>
          <w:spacing w:val="-2"/>
        </w:rPr>
        <w:t>QUALIDADE</w:t>
      </w:r>
      <w:r>
        <w:rPr>
          <w:spacing w:val="-12"/>
        </w:rPr>
        <w:t> </w:t>
      </w:r>
      <w:r>
        <w:rPr>
          <w:spacing w:val="-2"/>
        </w:rPr>
        <w:t>E</w:t>
      </w:r>
      <w:r>
        <w:rPr>
          <w:spacing w:val="-13"/>
        </w:rPr>
        <w:t> </w:t>
      </w:r>
      <w:r>
        <w:rPr>
          <w:spacing w:val="-2"/>
        </w:rPr>
        <w:t>ACEITE</w:t>
      </w:r>
      <w:r>
        <w:rPr>
          <w:spacing w:val="-13"/>
        </w:rPr>
        <w:t> </w:t>
      </w:r>
      <w:r>
        <w:rPr>
          <w:spacing w:val="-2"/>
        </w:rPr>
        <w:t>DO</w:t>
      </w:r>
      <w:r>
        <w:rPr>
          <w:spacing w:val="-10"/>
        </w:rPr>
        <w:t> </w:t>
      </w:r>
      <w:r>
        <w:rPr>
          <w:spacing w:val="-2"/>
        </w:rPr>
        <w:t>OBJETO:</w:t>
      </w:r>
    </w:p>
    <w:p>
      <w:pPr>
        <w:pStyle w:val="BodyText"/>
        <w:spacing w:before="217"/>
        <w:ind w:left="0"/>
        <w:rPr>
          <w:b/>
        </w:rPr>
      </w:pPr>
    </w:p>
    <w:p>
      <w:pPr>
        <w:pStyle w:val="ListParagraph"/>
        <w:numPr>
          <w:ilvl w:val="2"/>
          <w:numId w:val="35"/>
        </w:numPr>
        <w:tabs>
          <w:tab w:pos="1000" w:val="left" w:leader="none"/>
        </w:tabs>
        <w:spacing w:line="338" w:lineRule="auto" w:before="0" w:after="0"/>
        <w:ind w:left="439" w:right="5216" w:firstLine="0"/>
        <w:jc w:val="left"/>
        <w:rPr>
          <w:sz w:val="23"/>
        </w:rPr>
      </w:pPr>
      <w:r>
        <w:rPr>
          <w:sz w:val="23"/>
        </w:rPr>
        <w:t>Após</w:t>
      </w:r>
      <w:r>
        <w:rPr>
          <w:spacing w:val="-9"/>
          <w:sz w:val="23"/>
        </w:rPr>
        <w:t> </w:t>
      </w:r>
      <w:r>
        <w:rPr>
          <w:sz w:val="23"/>
        </w:rPr>
        <w:t>a</w:t>
      </w:r>
      <w:r>
        <w:rPr>
          <w:spacing w:val="-9"/>
          <w:sz w:val="23"/>
        </w:rPr>
        <w:t> </w:t>
      </w:r>
      <w:r>
        <w:rPr>
          <w:sz w:val="23"/>
        </w:rPr>
        <w:t>concretização</w:t>
      </w:r>
      <w:r>
        <w:rPr>
          <w:spacing w:val="-9"/>
          <w:sz w:val="23"/>
        </w:rPr>
        <w:t> </w:t>
      </w:r>
      <w:r>
        <w:rPr>
          <w:sz w:val="23"/>
        </w:rPr>
        <w:t>da</w:t>
      </w:r>
      <w:r>
        <w:rPr>
          <w:spacing w:val="-9"/>
          <w:sz w:val="23"/>
        </w:rPr>
        <w:t> </w:t>
      </w:r>
      <w:r>
        <w:rPr>
          <w:sz w:val="23"/>
        </w:rPr>
        <w:t>contratação,</w:t>
      </w:r>
      <w:r>
        <w:rPr>
          <w:spacing w:val="-9"/>
          <w:sz w:val="23"/>
        </w:rPr>
        <w:t> </w:t>
      </w:r>
      <w:r>
        <w:rPr>
          <w:sz w:val="23"/>
        </w:rPr>
        <w:t>conforme</w:t>
      </w:r>
      <w:r>
        <w:rPr>
          <w:spacing w:val="-9"/>
          <w:sz w:val="23"/>
        </w:rPr>
        <w:t> </w:t>
      </w:r>
      <w:r>
        <w:rPr>
          <w:sz w:val="23"/>
        </w:rPr>
        <w:t>necessidade</w:t>
      </w:r>
      <w:r>
        <w:rPr>
          <w:spacing w:val="-9"/>
          <w:sz w:val="23"/>
        </w:rPr>
        <w:t> </w:t>
      </w:r>
      <w:r>
        <w:rPr>
          <w:sz w:val="23"/>
        </w:rPr>
        <w:t>da</w:t>
      </w:r>
      <w:r>
        <w:rPr>
          <w:spacing w:val="-9"/>
          <w:sz w:val="23"/>
        </w:rPr>
        <w:t> </w:t>
      </w:r>
      <w:r>
        <w:rPr>
          <w:sz w:val="23"/>
        </w:rPr>
        <w:t>CONTRATANTE,</w:t>
      </w:r>
      <w:r>
        <w:rPr>
          <w:spacing w:val="-9"/>
          <w:sz w:val="23"/>
        </w:rPr>
        <w:t> </w:t>
      </w:r>
      <w:r>
        <w:rPr>
          <w:sz w:val="23"/>
        </w:rPr>
        <w:t>será</w:t>
      </w:r>
      <w:r>
        <w:rPr>
          <w:spacing w:val="-9"/>
          <w:sz w:val="23"/>
        </w:rPr>
        <w:t> </w:t>
      </w:r>
      <w:r>
        <w:rPr>
          <w:sz w:val="23"/>
        </w:rPr>
        <w:t>enviada</w:t>
      </w:r>
      <w:r>
        <w:rPr>
          <w:spacing w:val="-9"/>
          <w:sz w:val="23"/>
        </w:rPr>
        <w:t> </w:t>
      </w:r>
      <w:r>
        <w:rPr>
          <w:sz w:val="23"/>
        </w:rPr>
        <w:t>à CONTRATADA</w:t>
      </w:r>
      <w:r>
        <w:rPr>
          <w:spacing w:val="-1"/>
          <w:sz w:val="23"/>
        </w:rPr>
        <w:t> </w:t>
      </w:r>
      <w:r>
        <w:rPr>
          <w:sz w:val="23"/>
        </w:rPr>
        <w:t>uma autorização para a entrega de material.</w:t>
      </w:r>
    </w:p>
    <w:p>
      <w:pPr>
        <w:pStyle w:val="ListParagraph"/>
        <w:numPr>
          <w:ilvl w:val="2"/>
          <w:numId w:val="35"/>
        </w:numPr>
        <w:tabs>
          <w:tab w:pos="1046" w:val="left" w:leader="none"/>
        </w:tabs>
        <w:spacing w:line="235" w:lineRule="auto" w:before="5" w:after="0"/>
        <w:ind w:left="439" w:right="429" w:firstLine="0"/>
        <w:jc w:val="left"/>
        <w:rPr>
          <w:sz w:val="23"/>
        </w:rPr>
      </w:pPr>
      <w:r>
        <w:rPr>
          <w:sz w:val="23"/>
        </w:rPr>
        <w:t>Havendo</w:t>
      </w:r>
      <w:r>
        <w:rPr>
          <w:spacing w:val="23"/>
          <w:sz w:val="23"/>
        </w:rPr>
        <w:t> </w:t>
      </w:r>
      <w:r>
        <w:rPr>
          <w:sz w:val="23"/>
        </w:rPr>
        <w:t>necessidade</w:t>
      </w:r>
      <w:r>
        <w:rPr>
          <w:spacing w:val="23"/>
          <w:sz w:val="23"/>
        </w:rPr>
        <w:t> </w:t>
      </w:r>
      <w:r>
        <w:rPr>
          <w:sz w:val="23"/>
        </w:rPr>
        <w:t>por</w:t>
      </w:r>
      <w:r>
        <w:rPr>
          <w:spacing w:val="23"/>
          <w:sz w:val="23"/>
        </w:rPr>
        <w:t> </w:t>
      </w:r>
      <w:r>
        <w:rPr>
          <w:sz w:val="23"/>
        </w:rPr>
        <w:t>parte</w:t>
      </w:r>
      <w:r>
        <w:rPr>
          <w:spacing w:val="23"/>
          <w:sz w:val="23"/>
        </w:rPr>
        <w:t> </w:t>
      </w:r>
      <w:r>
        <w:rPr>
          <w:sz w:val="23"/>
        </w:rPr>
        <w:t>da</w:t>
      </w:r>
      <w:r>
        <w:rPr>
          <w:spacing w:val="23"/>
          <w:sz w:val="23"/>
        </w:rPr>
        <w:t> </w:t>
      </w:r>
      <w:r>
        <w:rPr>
          <w:sz w:val="23"/>
        </w:rPr>
        <w:t>CONTRATANTE,</w:t>
      </w:r>
      <w:r>
        <w:rPr>
          <w:spacing w:val="23"/>
          <w:sz w:val="23"/>
        </w:rPr>
        <w:t> </w:t>
      </w:r>
      <w:r>
        <w:rPr>
          <w:sz w:val="23"/>
        </w:rPr>
        <w:t>a</w:t>
      </w:r>
      <w:r>
        <w:rPr>
          <w:spacing w:val="23"/>
          <w:sz w:val="23"/>
        </w:rPr>
        <w:t> </w:t>
      </w:r>
      <w:r>
        <w:rPr>
          <w:sz w:val="23"/>
        </w:rPr>
        <w:t>CONTRATADA fica</w:t>
      </w:r>
      <w:r>
        <w:rPr>
          <w:spacing w:val="23"/>
          <w:sz w:val="23"/>
        </w:rPr>
        <w:t> </w:t>
      </w:r>
      <w:r>
        <w:rPr>
          <w:sz w:val="23"/>
        </w:rPr>
        <w:t>obrigada</w:t>
      </w:r>
      <w:r>
        <w:rPr>
          <w:spacing w:val="23"/>
          <w:sz w:val="23"/>
        </w:rPr>
        <w:t> </w:t>
      </w:r>
      <w:r>
        <w:rPr>
          <w:sz w:val="23"/>
        </w:rPr>
        <w:t>a</w:t>
      </w:r>
      <w:r>
        <w:rPr>
          <w:spacing w:val="23"/>
          <w:sz w:val="23"/>
        </w:rPr>
        <w:t> </w:t>
      </w:r>
      <w:r>
        <w:rPr>
          <w:sz w:val="23"/>
        </w:rPr>
        <w:t>comunicar,</w:t>
      </w:r>
      <w:r>
        <w:rPr>
          <w:spacing w:val="23"/>
          <w:sz w:val="23"/>
        </w:rPr>
        <w:t> </w:t>
      </w:r>
      <w:r>
        <w:rPr>
          <w:sz w:val="23"/>
        </w:rPr>
        <w:t>antecipadamente,</w:t>
      </w:r>
      <w:r>
        <w:rPr>
          <w:spacing w:val="23"/>
          <w:sz w:val="23"/>
        </w:rPr>
        <w:t> </w:t>
      </w:r>
      <w:r>
        <w:rPr>
          <w:sz w:val="23"/>
        </w:rPr>
        <w:t>os</w:t>
      </w:r>
      <w:r>
        <w:rPr>
          <w:spacing w:val="23"/>
          <w:sz w:val="23"/>
        </w:rPr>
        <w:t> </w:t>
      </w:r>
      <w:r>
        <w:rPr>
          <w:sz w:val="23"/>
        </w:rPr>
        <w:t>nomes/descrições</w:t>
      </w:r>
      <w:r>
        <w:rPr>
          <w:spacing w:val="23"/>
          <w:sz w:val="23"/>
        </w:rPr>
        <w:t> </w:t>
      </w:r>
      <w:r>
        <w:rPr>
          <w:sz w:val="23"/>
        </w:rPr>
        <w:t>que constarão na Nota Fiscal, para fins de identificação dos materiais recebidos e de correspondência com os itens contratados.</w:t>
      </w:r>
    </w:p>
    <w:p>
      <w:pPr>
        <w:pStyle w:val="ListParagraph"/>
        <w:numPr>
          <w:ilvl w:val="2"/>
          <w:numId w:val="35"/>
        </w:numPr>
        <w:tabs>
          <w:tab w:pos="1000" w:val="left" w:leader="none"/>
        </w:tabs>
        <w:spacing w:line="240" w:lineRule="auto" w:before="109" w:after="0"/>
        <w:ind w:left="1000" w:right="0" w:hanging="561"/>
        <w:jc w:val="left"/>
        <w:rPr>
          <w:sz w:val="23"/>
        </w:rPr>
      </w:pPr>
      <w:r>
        <w:rPr>
          <w:sz w:val="23"/>
        </w:rPr>
        <w:t>As</w:t>
      </w:r>
      <w:r>
        <w:rPr>
          <w:spacing w:val="-6"/>
          <w:sz w:val="23"/>
        </w:rPr>
        <w:t> </w:t>
      </w:r>
      <w:r>
        <w:rPr>
          <w:sz w:val="23"/>
        </w:rPr>
        <w:t>entregas</w:t>
      </w:r>
      <w:r>
        <w:rPr>
          <w:spacing w:val="-6"/>
          <w:sz w:val="23"/>
        </w:rPr>
        <w:t> </w:t>
      </w:r>
      <w:r>
        <w:rPr>
          <w:sz w:val="23"/>
        </w:rPr>
        <w:t>serão</w:t>
      </w:r>
      <w:r>
        <w:rPr>
          <w:spacing w:val="-6"/>
          <w:sz w:val="23"/>
        </w:rPr>
        <w:t> </w:t>
      </w:r>
      <w:r>
        <w:rPr>
          <w:sz w:val="23"/>
        </w:rPr>
        <w:t>parceladas,</w:t>
      </w:r>
      <w:r>
        <w:rPr>
          <w:spacing w:val="-6"/>
          <w:sz w:val="23"/>
        </w:rPr>
        <w:t> </w:t>
      </w:r>
      <w:r>
        <w:rPr>
          <w:sz w:val="23"/>
        </w:rPr>
        <w:t>de</w:t>
      </w:r>
      <w:r>
        <w:rPr>
          <w:spacing w:val="-6"/>
          <w:sz w:val="23"/>
        </w:rPr>
        <w:t> </w:t>
      </w:r>
      <w:r>
        <w:rPr>
          <w:sz w:val="23"/>
        </w:rPr>
        <w:t>acordo</w:t>
      </w:r>
      <w:r>
        <w:rPr>
          <w:spacing w:val="-6"/>
          <w:sz w:val="23"/>
        </w:rPr>
        <w:t> </w:t>
      </w:r>
      <w:r>
        <w:rPr>
          <w:sz w:val="23"/>
        </w:rPr>
        <w:t>com</w:t>
      </w:r>
      <w:r>
        <w:rPr>
          <w:spacing w:val="-6"/>
          <w:sz w:val="23"/>
        </w:rPr>
        <w:t> </w:t>
      </w:r>
      <w:r>
        <w:rPr>
          <w:sz w:val="23"/>
        </w:rPr>
        <w:t>a</w:t>
      </w:r>
      <w:r>
        <w:rPr>
          <w:spacing w:val="-6"/>
          <w:sz w:val="23"/>
        </w:rPr>
        <w:t> </w:t>
      </w:r>
      <w:r>
        <w:rPr>
          <w:sz w:val="23"/>
        </w:rPr>
        <w:t>demanda</w:t>
      </w:r>
      <w:r>
        <w:rPr>
          <w:spacing w:val="-6"/>
          <w:sz w:val="23"/>
        </w:rPr>
        <w:t> </w:t>
      </w:r>
      <w:r>
        <w:rPr>
          <w:sz w:val="23"/>
        </w:rPr>
        <w:t>da</w:t>
      </w:r>
      <w:r>
        <w:rPr>
          <w:spacing w:val="-6"/>
          <w:sz w:val="23"/>
        </w:rPr>
        <w:t> </w:t>
      </w:r>
      <w:r>
        <w:rPr>
          <w:spacing w:val="-2"/>
          <w:sz w:val="23"/>
        </w:rPr>
        <w:t>unidade;</w:t>
      </w:r>
    </w:p>
    <w:p>
      <w:pPr>
        <w:pStyle w:val="ListParagraph"/>
        <w:spacing w:after="0" w:line="240" w:lineRule="auto"/>
        <w:jc w:val="left"/>
        <w:rPr>
          <w:sz w:val="23"/>
        </w:rPr>
        <w:sectPr>
          <w:pgSz w:w="15840" w:h="24480"/>
          <w:pgMar w:top="480" w:bottom="280" w:left="360" w:right="360"/>
        </w:sectPr>
      </w:pPr>
    </w:p>
    <w:p>
      <w:pPr>
        <w:pStyle w:val="ListParagraph"/>
        <w:numPr>
          <w:ilvl w:val="2"/>
          <w:numId w:val="35"/>
        </w:numPr>
        <w:tabs>
          <w:tab w:pos="1012" w:val="left" w:leader="none"/>
        </w:tabs>
        <w:spacing w:line="240" w:lineRule="auto" w:before="76" w:after="0"/>
        <w:ind w:left="1012" w:right="0" w:hanging="573"/>
        <w:jc w:val="left"/>
        <w:rPr>
          <w:sz w:val="23"/>
        </w:rPr>
      </w:pPr>
      <w:r>
        <w:rPr>
          <w:sz w:val="23"/>
        </w:rPr>
        <w:t>O</w:t>
      </w:r>
      <w:r>
        <w:rPr>
          <w:spacing w:val="-5"/>
          <w:sz w:val="23"/>
        </w:rPr>
        <w:t> </w:t>
      </w:r>
      <w:r>
        <w:rPr>
          <w:sz w:val="23"/>
        </w:rPr>
        <w:t>prazo</w:t>
      </w:r>
      <w:r>
        <w:rPr>
          <w:spacing w:val="-5"/>
          <w:sz w:val="23"/>
        </w:rPr>
        <w:t> </w:t>
      </w:r>
      <w:r>
        <w:rPr>
          <w:sz w:val="23"/>
        </w:rPr>
        <w:t>máximo</w:t>
      </w:r>
      <w:r>
        <w:rPr>
          <w:spacing w:val="-5"/>
          <w:sz w:val="23"/>
        </w:rPr>
        <w:t> </w:t>
      </w:r>
      <w:r>
        <w:rPr>
          <w:sz w:val="23"/>
        </w:rPr>
        <w:t>de</w:t>
      </w:r>
      <w:r>
        <w:rPr>
          <w:spacing w:val="-5"/>
          <w:sz w:val="23"/>
        </w:rPr>
        <w:t> </w:t>
      </w:r>
      <w:r>
        <w:rPr>
          <w:sz w:val="23"/>
        </w:rPr>
        <w:t>entrega</w:t>
      </w:r>
      <w:r>
        <w:rPr>
          <w:spacing w:val="-5"/>
          <w:sz w:val="23"/>
        </w:rPr>
        <w:t> </w:t>
      </w:r>
      <w:r>
        <w:rPr>
          <w:sz w:val="23"/>
        </w:rPr>
        <w:t>será</w:t>
      </w:r>
      <w:r>
        <w:rPr>
          <w:spacing w:val="-5"/>
          <w:sz w:val="23"/>
        </w:rPr>
        <w:t> </w:t>
      </w:r>
      <w:r>
        <w:rPr>
          <w:sz w:val="23"/>
        </w:rPr>
        <w:t>de</w:t>
      </w:r>
      <w:r>
        <w:rPr>
          <w:spacing w:val="-5"/>
          <w:sz w:val="23"/>
        </w:rPr>
        <w:t> </w:t>
      </w:r>
      <w:r>
        <w:rPr>
          <w:b/>
          <w:sz w:val="23"/>
        </w:rPr>
        <w:t>10</w:t>
      </w:r>
      <w:r>
        <w:rPr>
          <w:b/>
          <w:spacing w:val="-5"/>
          <w:sz w:val="23"/>
        </w:rPr>
        <w:t> </w:t>
      </w:r>
      <w:r>
        <w:rPr>
          <w:b/>
          <w:sz w:val="23"/>
        </w:rPr>
        <w:t>(dez)</w:t>
      </w:r>
      <w:r>
        <w:rPr>
          <w:b/>
          <w:spacing w:val="-4"/>
          <w:sz w:val="23"/>
        </w:rPr>
        <w:t> </w:t>
      </w:r>
      <w:r>
        <w:rPr>
          <w:sz w:val="23"/>
        </w:rPr>
        <w:t>dias</w:t>
      </w:r>
      <w:r>
        <w:rPr>
          <w:spacing w:val="-5"/>
          <w:sz w:val="23"/>
        </w:rPr>
        <w:t> </w:t>
      </w:r>
      <w:r>
        <w:rPr>
          <w:sz w:val="23"/>
        </w:rPr>
        <w:t>úteis</w:t>
      </w:r>
      <w:r>
        <w:rPr>
          <w:spacing w:val="-5"/>
          <w:sz w:val="23"/>
        </w:rPr>
        <w:t> </w:t>
      </w:r>
      <w:r>
        <w:rPr>
          <w:sz w:val="23"/>
        </w:rPr>
        <w:t>a</w:t>
      </w:r>
      <w:r>
        <w:rPr>
          <w:spacing w:val="-5"/>
          <w:sz w:val="23"/>
        </w:rPr>
        <w:t> </w:t>
      </w:r>
      <w:r>
        <w:rPr>
          <w:sz w:val="23"/>
        </w:rPr>
        <w:t>contar</w:t>
      </w:r>
      <w:r>
        <w:rPr>
          <w:spacing w:val="-5"/>
          <w:sz w:val="23"/>
        </w:rPr>
        <w:t> </w:t>
      </w:r>
      <w:r>
        <w:rPr>
          <w:sz w:val="23"/>
        </w:rPr>
        <w:t>da</w:t>
      </w:r>
      <w:r>
        <w:rPr>
          <w:spacing w:val="-5"/>
          <w:sz w:val="23"/>
        </w:rPr>
        <w:t> </w:t>
      </w:r>
      <w:r>
        <w:rPr>
          <w:sz w:val="23"/>
        </w:rPr>
        <w:t>data</w:t>
      </w:r>
      <w:r>
        <w:rPr>
          <w:spacing w:val="-5"/>
          <w:sz w:val="23"/>
        </w:rPr>
        <w:t> </w:t>
      </w:r>
      <w:r>
        <w:rPr>
          <w:sz w:val="23"/>
        </w:rPr>
        <w:t>da</w:t>
      </w:r>
      <w:r>
        <w:rPr>
          <w:spacing w:val="-5"/>
          <w:sz w:val="23"/>
        </w:rPr>
        <w:t> </w:t>
      </w:r>
      <w:r>
        <w:rPr>
          <w:sz w:val="23"/>
        </w:rPr>
        <w:t>solicitação</w:t>
      </w:r>
      <w:r>
        <w:rPr>
          <w:spacing w:val="-5"/>
          <w:sz w:val="23"/>
        </w:rPr>
        <w:t> </w:t>
      </w:r>
      <w:r>
        <w:rPr>
          <w:sz w:val="23"/>
        </w:rPr>
        <w:t>de</w:t>
      </w:r>
      <w:r>
        <w:rPr>
          <w:spacing w:val="-5"/>
          <w:sz w:val="23"/>
        </w:rPr>
        <w:t> </w:t>
      </w:r>
      <w:r>
        <w:rPr>
          <w:spacing w:val="-2"/>
          <w:sz w:val="23"/>
        </w:rPr>
        <w:t>entrega;</w:t>
      </w:r>
    </w:p>
    <w:p>
      <w:pPr>
        <w:pStyle w:val="ListParagraph"/>
        <w:numPr>
          <w:ilvl w:val="2"/>
          <w:numId w:val="35"/>
        </w:numPr>
        <w:tabs>
          <w:tab w:pos="1012" w:val="left" w:leader="none"/>
        </w:tabs>
        <w:spacing w:line="338" w:lineRule="auto" w:before="109" w:after="0"/>
        <w:ind w:left="439" w:right="3864" w:firstLine="0"/>
        <w:jc w:val="left"/>
        <w:rPr>
          <w:sz w:val="23"/>
        </w:rPr>
      </w:pPr>
      <w:r>
        <w:rPr>
          <w:sz w:val="23"/>
        </w:rPr>
        <w:t>No momento da entrega do medicamento/insumo, a CONTRATADA</w:t>
      </w:r>
      <w:r>
        <w:rPr>
          <w:spacing w:val="-7"/>
          <w:sz w:val="23"/>
        </w:rPr>
        <w:t> </w:t>
      </w:r>
      <w:r>
        <w:rPr>
          <w:sz w:val="23"/>
        </w:rPr>
        <w:t>deverá enviar o LAUDO DE CONTROLE</w:t>
      </w:r>
      <w:r>
        <w:rPr>
          <w:spacing w:val="-4"/>
          <w:sz w:val="23"/>
        </w:rPr>
        <w:t> </w:t>
      </w:r>
      <w:r>
        <w:rPr>
          <w:sz w:val="23"/>
        </w:rPr>
        <w:t>DE</w:t>
      </w:r>
      <w:r>
        <w:rPr>
          <w:spacing w:val="-4"/>
          <w:sz w:val="23"/>
        </w:rPr>
        <w:t> </w:t>
      </w:r>
      <w:r>
        <w:rPr>
          <w:sz w:val="23"/>
        </w:rPr>
        <w:t>QUALIDADE</w:t>
      </w:r>
      <w:r>
        <w:rPr>
          <w:spacing w:val="-4"/>
          <w:sz w:val="23"/>
        </w:rPr>
        <w:t> </w:t>
      </w:r>
      <w:r>
        <w:rPr>
          <w:sz w:val="23"/>
        </w:rPr>
        <w:t>referente</w:t>
      </w:r>
      <w:r>
        <w:rPr>
          <w:spacing w:val="-4"/>
          <w:sz w:val="23"/>
        </w:rPr>
        <w:t> </w:t>
      </w:r>
      <w:r>
        <w:rPr>
          <w:sz w:val="23"/>
        </w:rPr>
        <w:t>ao</w:t>
      </w:r>
      <w:r>
        <w:rPr>
          <w:spacing w:val="-4"/>
          <w:sz w:val="23"/>
        </w:rPr>
        <w:t> </w:t>
      </w:r>
      <w:r>
        <w:rPr>
          <w:sz w:val="23"/>
        </w:rPr>
        <w:t>LOTE</w:t>
      </w:r>
      <w:r>
        <w:rPr>
          <w:spacing w:val="-4"/>
          <w:sz w:val="23"/>
        </w:rPr>
        <w:t> </w:t>
      </w:r>
      <w:r>
        <w:rPr>
          <w:sz w:val="23"/>
        </w:rPr>
        <w:t>fornecido,</w:t>
      </w:r>
      <w:r>
        <w:rPr>
          <w:spacing w:val="-4"/>
          <w:sz w:val="23"/>
        </w:rPr>
        <w:t> </w:t>
      </w:r>
      <w:r>
        <w:rPr>
          <w:sz w:val="23"/>
        </w:rPr>
        <w:t>bem</w:t>
      </w:r>
      <w:r>
        <w:rPr>
          <w:spacing w:val="-4"/>
          <w:sz w:val="23"/>
        </w:rPr>
        <w:t> </w:t>
      </w:r>
      <w:r>
        <w:rPr>
          <w:sz w:val="23"/>
        </w:rPr>
        <w:t>como,</w:t>
      </w:r>
      <w:r>
        <w:rPr>
          <w:spacing w:val="-4"/>
          <w:sz w:val="23"/>
        </w:rPr>
        <w:t> </w:t>
      </w:r>
      <w:r>
        <w:rPr>
          <w:sz w:val="23"/>
        </w:rPr>
        <w:t>uma</w:t>
      </w:r>
      <w:r>
        <w:rPr>
          <w:spacing w:val="-4"/>
          <w:sz w:val="23"/>
        </w:rPr>
        <w:t> </w:t>
      </w:r>
      <w:r>
        <w:rPr>
          <w:sz w:val="23"/>
        </w:rPr>
        <w:t>cópia</w:t>
      </w:r>
      <w:r>
        <w:rPr>
          <w:spacing w:val="-4"/>
          <w:sz w:val="23"/>
        </w:rPr>
        <w:t> </w:t>
      </w:r>
      <w:r>
        <w:rPr>
          <w:sz w:val="23"/>
        </w:rPr>
        <w:t>do</w:t>
      </w:r>
      <w:r>
        <w:rPr>
          <w:spacing w:val="-4"/>
          <w:sz w:val="23"/>
        </w:rPr>
        <w:t> </w:t>
      </w:r>
      <w:r>
        <w:rPr>
          <w:sz w:val="23"/>
        </w:rPr>
        <w:t>empenho</w:t>
      </w:r>
      <w:r>
        <w:rPr>
          <w:spacing w:val="-4"/>
          <w:sz w:val="23"/>
        </w:rPr>
        <w:t> </w:t>
      </w:r>
      <w:r>
        <w:rPr>
          <w:sz w:val="23"/>
        </w:rPr>
        <w:t>junto</w:t>
      </w:r>
      <w:r>
        <w:rPr>
          <w:spacing w:val="-4"/>
          <w:sz w:val="23"/>
        </w:rPr>
        <w:t> </w:t>
      </w:r>
      <w:r>
        <w:rPr>
          <w:sz w:val="23"/>
        </w:rPr>
        <w:t>à</w:t>
      </w:r>
      <w:r>
        <w:rPr>
          <w:spacing w:val="-4"/>
          <w:sz w:val="23"/>
        </w:rPr>
        <w:t> </w:t>
      </w:r>
      <w:r>
        <w:rPr>
          <w:sz w:val="23"/>
        </w:rPr>
        <w:t>nota</w:t>
      </w:r>
      <w:r>
        <w:rPr>
          <w:spacing w:val="-4"/>
          <w:sz w:val="23"/>
        </w:rPr>
        <w:t> </w:t>
      </w:r>
      <w:r>
        <w:rPr>
          <w:sz w:val="23"/>
        </w:rPr>
        <w:t>fiscal;</w:t>
      </w:r>
    </w:p>
    <w:p>
      <w:pPr>
        <w:pStyle w:val="ListParagraph"/>
        <w:numPr>
          <w:ilvl w:val="2"/>
          <w:numId w:val="35"/>
        </w:numPr>
        <w:tabs>
          <w:tab w:pos="1070" w:val="left" w:leader="none"/>
        </w:tabs>
        <w:spacing w:line="235" w:lineRule="auto" w:before="4" w:after="0"/>
        <w:ind w:left="439" w:right="429" w:firstLine="0"/>
        <w:jc w:val="both"/>
        <w:rPr>
          <w:sz w:val="23"/>
        </w:rPr>
      </w:pPr>
      <w:r>
        <w:rPr>
          <w:sz w:val="23"/>
        </w:rPr>
        <w:t>Os produtos termolábeis e fotosensíveis deverão ser transportados e entregues diretamente ao Serviço de Medicina Nuclear em condições apropriadas ao consumo;</w:t>
      </w:r>
    </w:p>
    <w:p>
      <w:pPr>
        <w:pStyle w:val="ListParagraph"/>
        <w:numPr>
          <w:ilvl w:val="2"/>
          <w:numId w:val="35"/>
        </w:numPr>
        <w:tabs>
          <w:tab w:pos="1014" w:val="left" w:leader="none"/>
        </w:tabs>
        <w:spacing w:line="235" w:lineRule="auto" w:before="113" w:after="0"/>
        <w:ind w:left="439" w:right="429" w:firstLine="0"/>
        <w:jc w:val="both"/>
        <w:rPr>
          <w:sz w:val="23"/>
        </w:rPr>
      </w:pPr>
      <w:r>
        <w:rPr>
          <w:sz w:val="23"/>
        </w:rPr>
        <w:t>O</w:t>
      </w:r>
      <w:r>
        <w:rPr>
          <w:spacing w:val="-2"/>
          <w:sz w:val="23"/>
        </w:rPr>
        <w:t> </w:t>
      </w:r>
      <w:r>
        <w:rPr>
          <w:sz w:val="23"/>
        </w:rPr>
        <w:t>local</w:t>
      </w:r>
      <w:r>
        <w:rPr>
          <w:spacing w:val="-2"/>
          <w:sz w:val="23"/>
        </w:rPr>
        <w:t> </w:t>
      </w:r>
      <w:r>
        <w:rPr>
          <w:sz w:val="23"/>
        </w:rPr>
        <w:t>de</w:t>
      </w:r>
      <w:r>
        <w:rPr>
          <w:spacing w:val="-2"/>
          <w:sz w:val="23"/>
        </w:rPr>
        <w:t> </w:t>
      </w:r>
      <w:r>
        <w:rPr>
          <w:sz w:val="23"/>
        </w:rPr>
        <w:t>entrega</w:t>
      </w:r>
      <w:r>
        <w:rPr>
          <w:spacing w:val="-2"/>
          <w:sz w:val="23"/>
        </w:rPr>
        <w:t> </w:t>
      </w:r>
      <w:r>
        <w:rPr>
          <w:sz w:val="23"/>
        </w:rPr>
        <w:t>dos</w:t>
      </w:r>
      <w:r>
        <w:rPr>
          <w:spacing w:val="-2"/>
          <w:sz w:val="23"/>
        </w:rPr>
        <w:t> </w:t>
      </w:r>
      <w:r>
        <w:rPr>
          <w:sz w:val="23"/>
        </w:rPr>
        <w:t>medicamentos</w:t>
      </w:r>
      <w:r>
        <w:rPr>
          <w:spacing w:val="-2"/>
          <w:sz w:val="23"/>
        </w:rPr>
        <w:t> </w:t>
      </w:r>
      <w:r>
        <w:rPr>
          <w:sz w:val="23"/>
        </w:rPr>
        <w:t>será</w:t>
      </w:r>
      <w:r>
        <w:rPr>
          <w:spacing w:val="-2"/>
          <w:sz w:val="23"/>
        </w:rPr>
        <w:t> </w:t>
      </w:r>
      <w:r>
        <w:rPr>
          <w:sz w:val="23"/>
        </w:rPr>
        <w:t>no</w:t>
      </w:r>
      <w:r>
        <w:rPr>
          <w:spacing w:val="-2"/>
          <w:sz w:val="23"/>
        </w:rPr>
        <w:t> </w:t>
      </w:r>
      <w:r>
        <w:rPr>
          <w:sz w:val="23"/>
        </w:rPr>
        <w:t>Serviço</w:t>
      </w:r>
      <w:r>
        <w:rPr>
          <w:spacing w:val="-2"/>
          <w:sz w:val="23"/>
        </w:rPr>
        <w:t> </w:t>
      </w:r>
      <w:r>
        <w:rPr>
          <w:sz w:val="23"/>
        </w:rPr>
        <w:t>de</w:t>
      </w:r>
      <w:r>
        <w:rPr>
          <w:spacing w:val="-2"/>
          <w:sz w:val="23"/>
        </w:rPr>
        <w:t> </w:t>
      </w:r>
      <w:r>
        <w:rPr>
          <w:sz w:val="23"/>
        </w:rPr>
        <w:t>Medicina</w:t>
      </w:r>
      <w:r>
        <w:rPr>
          <w:spacing w:val="-2"/>
          <w:sz w:val="23"/>
        </w:rPr>
        <w:t> </w:t>
      </w:r>
      <w:r>
        <w:rPr>
          <w:sz w:val="23"/>
        </w:rPr>
        <w:t>Nuclear</w:t>
      </w:r>
      <w:r>
        <w:rPr>
          <w:spacing w:val="-2"/>
          <w:sz w:val="23"/>
        </w:rPr>
        <w:t> </w:t>
      </w:r>
      <w:r>
        <w:rPr>
          <w:sz w:val="23"/>
        </w:rPr>
        <w:t>do</w:t>
      </w:r>
      <w:r>
        <w:rPr>
          <w:spacing w:val="-2"/>
          <w:sz w:val="23"/>
        </w:rPr>
        <w:t> </w:t>
      </w:r>
      <w:r>
        <w:rPr>
          <w:sz w:val="23"/>
        </w:rPr>
        <w:t>Centro</w:t>
      </w:r>
      <w:r>
        <w:rPr>
          <w:spacing w:val="-2"/>
          <w:sz w:val="23"/>
        </w:rPr>
        <w:t> </w:t>
      </w:r>
      <w:r>
        <w:rPr>
          <w:sz w:val="23"/>
        </w:rPr>
        <w:t>Universitário</w:t>
      </w:r>
      <w:r>
        <w:rPr>
          <w:spacing w:val="-2"/>
          <w:sz w:val="23"/>
        </w:rPr>
        <w:t> </w:t>
      </w:r>
      <w:r>
        <w:rPr>
          <w:sz w:val="23"/>
        </w:rPr>
        <w:t>de</w:t>
      </w:r>
      <w:r>
        <w:rPr>
          <w:spacing w:val="-2"/>
          <w:sz w:val="23"/>
        </w:rPr>
        <w:t> </w:t>
      </w:r>
      <w:r>
        <w:rPr>
          <w:sz w:val="23"/>
        </w:rPr>
        <w:t>Controle</w:t>
      </w:r>
      <w:r>
        <w:rPr>
          <w:spacing w:val="-2"/>
          <w:sz w:val="23"/>
        </w:rPr>
        <w:t> </w:t>
      </w:r>
      <w:r>
        <w:rPr>
          <w:sz w:val="23"/>
        </w:rPr>
        <w:t>de</w:t>
      </w:r>
      <w:r>
        <w:rPr>
          <w:spacing w:val="-2"/>
          <w:sz w:val="23"/>
        </w:rPr>
        <w:t> </w:t>
      </w:r>
      <w:r>
        <w:rPr>
          <w:sz w:val="23"/>
        </w:rPr>
        <w:t>Câncer</w:t>
      </w:r>
      <w:r>
        <w:rPr>
          <w:spacing w:val="-2"/>
          <w:sz w:val="23"/>
        </w:rPr>
        <w:t> </w:t>
      </w:r>
      <w:r>
        <w:rPr>
          <w:sz w:val="23"/>
        </w:rPr>
        <w:t>do</w:t>
      </w:r>
      <w:r>
        <w:rPr>
          <w:spacing w:val="-2"/>
          <w:sz w:val="23"/>
        </w:rPr>
        <w:t> </w:t>
      </w:r>
      <w:r>
        <w:rPr>
          <w:sz w:val="23"/>
        </w:rPr>
        <w:t>Hospital</w:t>
      </w:r>
      <w:r>
        <w:rPr>
          <w:spacing w:val="-2"/>
          <w:sz w:val="23"/>
        </w:rPr>
        <w:t> </w:t>
      </w:r>
      <w:r>
        <w:rPr>
          <w:sz w:val="23"/>
        </w:rPr>
        <w:t>Universitário Pedro Ernesto (CUCC/HUPE), situado na</w:t>
      </w:r>
      <w:r>
        <w:rPr>
          <w:spacing w:val="-2"/>
          <w:sz w:val="23"/>
        </w:rPr>
        <w:t> </w:t>
      </w:r>
      <w:r>
        <w:rPr>
          <w:sz w:val="23"/>
        </w:rPr>
        <w:t>Avenida Boulevard 28 de Setembro, 77 – Vila Isabel, Rio de Janeiro/RJ, CEP 20.551-030.</w:t>
      </w:r>
      <w:r>
        <w:rPr>
          <w:spacing w:val="-2"/>
          <w:sz w:val="23"/>
        </w:rPr>
        <w:t> </w:t>
      </w:r>
      <w:r>
        <w:rPr>
          <w:sz w:val="23"/>
        </w:rPr>
        <w:t>Através da </w:t>
      </w:r>
      <w:r>
        <w:rPr>
          <w:sz w:val="23"/>
        </w:rPr>
        <w:t>entrada pela Rua Felipe Camarão, no. 58, 2o. andar.</w:t>
      </w:r>
    </w:p>
    <w:p>
      <w:pPr>
        <w:pStyle w:val="ListParagraph"/>
        <w:numPr>
          <w:ilvl w:val="2"/>
          <w:numId w:val="35"/>
        </w:numPr>
        <w:tabs>
          <w:tab w:pos="1012" w:val="left" w:leader="none"/>
        </w:tabs>
        <w:spacing w:line="235" w:lineRule="auto" w:before="112" w:after="0"/>
        <w:ind w:left="439" w:right="428" w:firstLine="0"/>
        <w:jc w:val="both"/>
        <w:rPr>
          <w:sz w:val="23"/>
        </w:rPr>
      </w:pPr>
      <w:r>
        <w:rPr>
          <w:sz w:val="23"/>
        </w:rPr>
        <w:t>A</w:t>
      </w:r>
      <w:r>
        <w:rPr>
          <w:spacing w:val="-3"/>
          <w:sz w:val="23"/>
        </w:rPr>
        <w:t> </w:t>
      </w:r>
      <w:r>
        <w:rPr>
          <w:sz w:val="23"/>
        </w:rPr>
        <w:t>entrega deverá ocorrer de segunda-feira a sexta-feira, excetuando-se os feriados nacionais, sábados, domingos e os feriados da cidade do Rio de Janeiro, nas seguintes condições:</w:t>
      </w:r>
    </w:p>
    <w:p>
      <w:pPr>
        <w:pStyle w:val="ListParagraph"/>
        <w:numPr>
          <w:ilvl w:val="2"/>
          <w:numId w:val="35"/>
        </w:numPr>
        <w:tabs>
          <w:tab w:pos="1047" w:val="left" w:leader="none"/>
        </w:tabs>
        <w:spacing w:line="235" w:lineRule="auto" w:before="114" w:after="0"/>
        <w:ind w:left="439" w:right="427" w:firstLine="0"/>
        <w:jc w:val="both"/>
        <w:rPr>
          <w:b/>
          <w:sz w:val="23"/>
        </w:rPr>
      </w:pPr>
      <w:r>
        <w:rPr>
          <w:b/>
          <w:sz w:val="23"/>
        </w:rPr>
        <w:t>O prazo de validade, do bem ofertado não poderá ser inferior a 85% do prazo de validade declarado </w:t>
      </w:r>
      <w:r>
        <w:rPr>
          <w:sz w:val="23"/>
        </w:rPr>
        <w:t>contados da data de recebimento definitivo. </w:t>
      </w:r>
      <w:r>
        <w:rPr>
          <w:b/>
          <w:sz w:val="23"/>
        </w:rPr>
        <w:t>pelo fabricante;</w:t>
      </w:r>
    </w:p>
    <w:p>
      <w:pPr>
        <w:pStyle w:val="ListParagraph"/>
        <w:numPr>
          <w:ilvl w:val="2"/>
          <w:numId w:val="35"/>
        </w:numPr>
        <w:tabs>
          <w:tab w:pos="1143" w:val="left" w:leader="none"/>
        </w:tabs>
        <w:spacing w:line="235" w:lineRule="auto" w:before="113" w:after="0"/>
        <w:ind w:left="439" w:right="428" w:firstLine="0"/>
        <w:jc w:val="both"/>
        <w:rPr>
          <w:sz w:val="23"/>
        </w:rPr>
      </w:pPr>
      <w:r>
        <w:rPr>
          <w:sz w:val="23"/>
        </w:rPr>
        <w:t>O material deverá apresentar em sua embalagem dados de identificação, procedência, data da fabricação, validade (conforme subitem </w:t>
      </w:r>
      <w:r>
        <w:rPr>
          <w:sz w:val="23"/>
        </w:rPr>
        <w:t>3.10.2.5.), número do lote e registro/notificação no MS ou</w:t>
      </w:r>
      <w:r>
        <w:rPr>
          <w:spacing w:val="-5"/>
          <w:sz w:val="23"/>
        </w:rPr>
        <w:t> </w:t>
      </w:r>
      <w:r>
        <w:rPr>
          <w:sz w:val="23"/>
        </w:rPr>
        <w:t>ANVISA</w:t>
      </w:r>
      <w:r>
        <w:rPr>
          <w:spacing w:val="-5"/>
          <w:sz w:val="23"/>
        </w:rPr>
        <w:t> </w:t>
      </w:r>
      <w:r>
        <w:rPr>
          <w:sz w:val="23"/>
        </w:rPr>
        <w:t>para os itens que forem necessários;</w:t>
      </w:r>
    </w:p>
    <w:p>
      <w:pPr>
        <w:pStyle w:val="ListParagraph"/>
        <w:numPr>
          <w:ilvl w:val="2"/>
          <w:numId w:val="35"/>
        </w:numPr>
        <w:tabs>
          <w:tab w:pos="1127" w:val="left" w:leader="none"/>
        </w:tabs>
        <w:spacing w:line="235" w:lineRule="auto" w:before="113" w:after="0"/>
        <w:ind w:left="439" w:right="429" w:firstLine="0"/>
        <w:jc w:val="both"/>
        <w:rPr>
          <w:sz w:val="23"/>
        </w:rPr>
      </w:pPr>
      <w:r>
        <w:rPr>
          <w:sz w:val="23"/>
        </w:rPr>
        <w:t>A CONTRATADA deverá disponibilizar canais de acesso (e-mail, site, telefone ou aplicativo), de forma à CONTRATANTE poder efetuar seus pedidos e possíveis alterações ou cancelamentos, bem como a comunicação em tempo hábil da liberação da utilização do material, mediante os </w:t>
      </w:r>
      <w:r>
        <w:rPr>
          <w:sz w:val="23"/>
        </w:rPr>
        <w:t>resultados do controle de qualidade;</w:t>
      </w:r>
    </w:p>
    <w:p>
      <w:pPr>
        <w:pStyle w:val="ListParagraph"/>
        <w:numPr>
          <w:ilvl w:val="2"/>
          <w:numId w:val="35"/>
        </w:numPr>
        <w:tabs>
          <w:tab w:pos="1114" w:val="left" w:leader="none"/>
        </w:tabs>
        <w:spacing w:line="240" w:lineRule="auto" w:before="108" w:after="0"/>
        <w:ind w:left="1114" w:right="0" w:hanging="675"/>
        <w:jc w:val="both"/>
        <w:rPr>
          <w:sz w:val="23"/>
        </w:rPr>
      </w:pPr>
      <w:r>
        <w:rPr>
          <w:sz w:val="23"/>
        </w:rPr>
        <w:t>A</w:t>
      </w:r>
      <w:r>
        <w:rPr>
          <w:spacing w:val="-15"/>
          <w:sz w:val="23"/>
        </w:rPr>
        <w:t> </w:t>
      </w:r>
      <w:r>
        <w:rPr>
          <w:sz w:val="23"/>
        </w:rPr>
        <w:t>Contratada</w:t>
      </w:r>
      <w:r>
        <w:rPr>
          <w:spacing w:val="-8"/>
          <w:sz w:val="23"/>
        </w:rPr>
        <w:t> </w:t>
      </w:r>
      <w:r>
        <w:rPr>
          <w:sz w:val="23"/>
        </w:rPr>
        <w:t>deverá</w:t>
      </w:r>
      <w:r>
        <w:rPr>
          <w:spacing w:val="-5"/>
          <w:sz w:val="23"/>
        </w:rPr>
        <w:t> </w:t>
      </w:r>
      <w:r>
        <w:rPr>
          <w:sz w:val="23"/>
        </w:rPr>
        <w:t>disponibilizar</w:t>
      </w:r>
      <w:r>
        <w:rPr>
          <w:spacing w:val="-6"/>
          <w:sz w:val="23"/>
        </w:rPr>
        <w:t> </w:t>
      </w:r>
      <w:r>
        <w:rPr>
          <w:sz w:val="23"/>
        </w:rPr>
        <w:t>os</w:t>
      </w:r>
      <w:r>
        <w:rPr>
          <w:spacing w:val="-5"/>
          <w:sz w:val="23"/>
        </w:rPr>
        <w:t> </w:t>
      </w:r>
      <w:r>
        <w:rPr>
          <w:sz w:val="23"/>
        </w:rPr>
        <w:t>canais</w:t>
      </w:r>
      <w:r>
        <w:rPr>
          <w:spacing w:val="-6"/>
          <w:sz w:val="23"/>
        </w:rPr>
        <w:t> </w:t>
      </w:r>
      <w:r>
        <w:rPr>
          <w:sz w:val="23"/>
        </w:rPr>
        <w:t>acima</w:t>
      </w:r>
      <w:r>
        <w:rPr>
          <w:spacing w:val="-5"/>
          <w:sz w:val="23"/>
        </w:rPr>
        <w:t> </w:t>
      </w:r>
      <w:r>
        <w:rPr>
          <w:sz w:val="23"/>
        </w:rPr>
        <w:t>referidos</w:t>
      </w:r>
      <w:r>
        <w:rPr>
          <w:spacing w:val="-6"/>
          <w:sz w:val="23"/>
        </w:rPr>
        <w:t> </w:t>
      </w:r>
      <w:r>
        <w:rPr>
          <w:sz w:val="23"/>
        </w:rPr>
        <w:t>no</w:t>
      </w:r>
      <w:r>
        <w:rPr>
          <w:spacing w:val="-5"/>
          <w:sz w:val="23"/>
        </w:rPr>
        <w:t> </w:t>
      </w:r>
      <w:r>
        <w:rPr>
          <w:sz w:val="23"/>
        </w:rPr>
        <w:t>horário</w:t>
      </w:r>
      <w:r>
        <w:rPr>
          <w:spacing w:val="-6"/>
          <w:sz w:val="23"/>
        </w:rPr>
        <w:t> </w:t>
      </w:r>
      <w:r>
        <w:rPr>
          <w:sz w:val="23"/>
        </w:rPr>
        <w:t>das</w:t>
      </w:r>
      <w:r>
        <w:rPr>
          <w:spacing w:val="-5"/>
          <w:sz w:val="23"/>
        </w:rPr>
        <w:t> </w:t>
      </w:r>
      <w:r>
        <w:rPr>
          <w:sz w:val="23"/>
        </w:rPr>
        <w:t>07</w:t>
      </w:r>
      <w:r>
        <w:rPr>
          <w:spacing w:val="-6"/>
          <w:sz w:val="23"/>
        </w:rPr>
        <w:t> </w:t>
      </w:r>
      <w:r>
        <w:rPr>
          <w:sz w:val="23"/>
        </w:rPr>
        <w:t>às</w:t>
      </w:r>
      <w:r>
        <w:rPr>
          <w:spacing w:val="-5"/>
          <w:sz w:val="23"/>
        </w:rPr>
        <w:t> </w:t>
      </w:r>
      <w:r>
        <w:rPr>
          <w:sz w:val="23"/>
        </w:rPr>
        <w:t>17</w:t>
      </w:r>
      <w:r>
        <w:rPr>
          <w:spacing w:val="-6"/>
          <w:sz w:val="23"/>
        </w:rPr>
        <w:t> </w:t>
      </w:r>
      <w:r>
        <w:rPr>
          <w:sz w:val="23"/>
        </w:rPr>
        <w:t>horas</w:t>
      </w:r>
      <w:r>
        <w:rPr>
          <w:spacing w:val="-5"/>
          <w:sz w:val="23"/>
        </w:rPr>
        <w:t> </w:t>
      </w:r>
      <w:r>
        <w:rPr>
          <w:sz w:val="23"/>
        </w:rPr>
        <w:t>dos</w:t>
      </w:r>
      <w:r>
        <w:rPr>
          <w:spacing w:val="-6"/>
          <w:sz w:val="23"/>
        </w:rPr>
        <w:t> </w:t>
      </w:r>
      <w:r>
        <w:rPr>
          <w:sz w:val="23"/>
        </w:rPr>
        <w:t>dias</w:t>
      </w:r>
      <w:r>
        <w:rPr>
          <w:spacing w:val="-5"/>
          <w:sz w:val="23"/>
        </w:rPr>
        <w:t> </w:t>
      </w:r>
      <w:r>
        <w:rPr>
          <w:sz w:val="23"/>
        </w:rPr>
        <w:t>úteis</w:t>
      </w:r>
      <w:r>
        <w:rPr>
          <w:spacing w:val="-6"/>
          <w:sz w:val="23"/>
        </w:rPr>
        <w:t> </w:t>
      </w:r>
      <w:r>
        <w:rPr>
          <w:sz w:val="23"/>
        </w:rPr>
        <w:t>na</w:t>
      </w:r>
      <w:r>
        <w:rPr>
          <w:spacing w:val="-5"/>
          <w:sz w:val="23"/>
        </w:rPr>
        <w:t> </w:t>
      </w:r>
      <w:r>
        <w:rPr>
          <w:sz w:val="23"/>
        </w:rPr>
        <w:t>cidade</w:t>
      </w:r>
      <w:r>
        <w:rPr>
          <w:spacing w:val="-6"/>
          <w:sz w:val="23"/>
        </w:rPr>
        <w:t> </w:t>
      </w:r>
      <w:r>
        <w:rPr>
          <w:sz w:val="23"/>
        </w:rPr>
        <w:t>do</w:t>
      </w:r>
      <w:r>
        <w:rPr>
          <w:spacing w:val="-5"/>
          <w:sz w:val="23"/>
        </w:rPr>
        <w:t> </w:t>
      </w:r>
      <w:r>
        <w:rPr>
          <w:sz w:val="23"/>
        </w:rPr>
        <w:t>Rio</w:t>
      </w:r>
      <w:r>
        <w:rPr>
          <w:spacing w:val="-6"/>
          <w:sz w:val="23"/>
        </w:rPr>
        <w:t> </w:t>
      </w:r>
      <w:r>
        <w:rPr>
          <w:sz w:val="23"/>
        </w:rPr>
        <w:t>de</w:t>
      </w:r>
      <w:r>
        <w:rPr>
          <w:spacing w:val="-5"/>
          <w:sz w:val="23"/>
        </w:rPr>
        <w:t> </w:t>
      </w:r>
      <w:r>
        <w:rPr>
          <w:spacing w:val="-2"/>
          <w:sz w:val="23"/>
        </w:rPr>
        <w:t>Janeiro;</w:t>
      </w:r>
    </w:p>
    <w:p>
      <w:pPr>
        <w:pStyle w:val="ListParagraph"/>
        <w:numPr>
          <w:ilvl w:val="2"/>
          <w:numId w:val="35"/>
        </w:numPr>
        <w:tabs>
          <w:tab w:pos="1130" w:val="left" w:leader="none"/>
        </w:tabs>
        <w:spacing w:line="235" w:lineRule="auto" w:before="113" w:after="0"/>
        <w:ind w:left="439" w:right="428" w:firstLine="0"/>
        <w:jc w:val="both"/>
        <w:rPr>
          <w:sz w:val="23"/>
        </w:rPr>
      </w:pPr>
      <w:r>
        <w:rPr>
          <w:sz w:val="23"/>
        </w:rPr>
        <w:t>Contratante se exime de qualquer responsabilidade relativa aos trâmites de transporte e fiscalização entre a Contratada e o recebimento do </w:t>
      </w:r>
      <w:r>
        <w:rPr>
          <w:sz w:val="23"/>
        </w:rPr>
        <w:t>material pelo Contratante;</w:t>
      </w:r>
    </w:p>
    <w:p>
      <w:pPr>
        <w:pStyle w:val="ListParagraph"/>
        <w:numPr>
          <w:ilvl w:val="2"/>
          <w:numId w:val="35"/>
        </w:numPr>
        <w:tabs>
          <w:tab w:pos="1114" w:val="left" w:leader="none"/>
        </w:tabs>
        <w:spacing w:line="240" w:lineRule="auto" w:before="108" w:after="0"/>
        <w:ind w:left="1114" w:right="0" w:hanging="675"/>
        <w:jc w:val="left"/>
        <w:rPr>
          <w:sz w:val="23"/>
        </w:rPr>
      </w:pPr>
      <w:r>
        <w:rPr>
          <w:sz w:val="23"/>
        </w:rPr>
        <w:t>A</w:t>
      </w:r>
      <w:r>
        <w:rPr>
          <w:spacing w:val="-15"/>
          <w:sz w:val="23"/>
        </w:rPr>
        <w:t> </w:t>
      </w:r>
      <w:r>
        <w:rPr>
          <w:sz w:val="23"/>
        </w:rPr>
        <w:t>Contratada</w:t>
      </w:r>
      <w:r>
        <w:rPr>
          <w:spacing w:val="-9"/>
          <w:sz w:val="23"/>
        </w:rPr>
        <w:t> </w:t>
      </w:r>
      <w:r>
        <w:rPr>
          <w:sz w:val="23"/>
        </w:rPr>
        <w:t>deverá</w:t>
      </w:r>
      <w:r>
        <w:rPr>
          <w:spacing w:val="-7"/>
          <w:sz w:val="23"/>
        </w:rPr>
        <w:t> </w:t>
      </w:r>
      <w:r>
        <w:rPr>
          <w:sz w:val="23"/>
        </w:rPr>
        <w:t>fornecer</w:t>
      </w:r>
      <w:r>
        <w:rPr>
          <w:spacing w:val="-7"/>
          <w:sz w:val="23"/>
        </w:rPr>
        <w:t> </w:t>
      </w:r>
      <w:r>
        <w:rPr>
          <w:sz w:val="23"/>
        </w:rPr>
        <w:t>junto</w:t>
      </w:r>
      <w:r>
        <w:rPr>
          <w:spacing w:val="-6"/>
          <w:sz w:val="23"/>
        </w:rPr>
        <w:t> </w:t>
      </w:r>
      <w:r>
        <w:rPr>
          <w:sz w:val="23"/>
        </w:rPr>
        <w:t>com</w:t>
      </w:r>
      <w:r>
        <w:rPr>
          <w:spacing w:val="-7"/>
          <w:sz w:val="23"/>
        </w:rPr>
        <w:t> </w:t>
      </w:r>
      <w:r>
        <w:rPr>
          <w:sz w:val="23"/>
        </w:rPr>
        <w:t>a</w:t>
      </w:r>
      <w:r>
        <w:rPr>
          <w:spacing w:val="-6"/>
          <w:sz w:val="23"/>
        </w:rPr>
        <w:t> </w:t>
      </w:r>
      <w:r>
        <w:rPr>
          <w:sz w:val="23"/>
        </w:rPr>
        <w:t>devida</w:t>
      </w:r>
      <w:r>
        <w:rPr>
          <w:spacing w:val="-7"/>
          <w:sz w:val="23"/>
        </w:rPr>
        <w:t> </w:t>
      </w:r>
      <w:r>
        <w:rPr>
          <w:sz w:val="23"/>
        </w:rPr>
        <w:t>Nota</w:t>
      </w:r>
      <w:r>
        <w:rPr>
          <w:spacing w:val="-6"/>
          <w:sz w:val="23"/>
        </w:rPr>
        <w:t> </w:t>
      </w:r>
      <w:r>
        <w:rPr>
          <w:sz w:val="23"/>
        </w:rPr>
        <w:t>Fiscal,</w:t>
      </w:r>
      <w:r>
        <w:rPr>
          <w:spacing w:val="-7"/>
          <w:sz w:val="23"/>
        </w:rPr>
        <w:t> </w:t>
      </w:r>
      <w:r>
        <w:rPr>
          <w:sz w:val="23"/>
        </w:rPr>
        <w:t>uma</w:t>
      </w:r>
      <w:r>
        <w:rPr>
          <w:spacing w:val="-6"/>
          <w:sz w:val="23"/>
        </w:rPr>
        <w:t> </w:t>
      </w:r>
      <w:r>
        <w:rPr>
          <w:sz w:val="23"/>
        </w:rPr>
        <w:t>planilha</w:t>
      </w:r>
      <w:r>
        <w:rPr>
          <w:spacing w:val="-7"/>
          <w:sz w:val="23"/>
        </w:rPr>
        <w:t> </w:t>
      </w:r>
      <w:r>
        <w:rPr>
          <w:sz w:val="23"/>
        </w:rPr>
        <w:t>contendo</w:t>
      </w:r>
      <w:r>
        <w:rPr>
          <w:spacing w:val="-7"/>
          <w:sz w:val="23"/>
        </w:rPr>
        <w:t> </w:t>
      </w:r>
      <w:r>
        <w:rPr>
          <w:sz w:val="23"/>
        </w:rPr>
        <w:t>as</w:t>
      </w:r>
      <w:r>
        <w:rPr>
          <w:spacing w:val="-6"/>
          <w:sz w:val="23"/>
        </w:rPr>
        <w:t> </w:t>
      </w:r>
      <w:r>
        <w:rPr>
          <w:sz w:val="23"/>
        </w:rPr>
        <w:t>seguintes</w:t>
      </w:r>
      <w:r>
        <w:rPr>
          <w:spacing w:val="-7"/>
          <w:sz w:val="23"/>
        </w:rPr>
        <w:t> </w:t>
      </w:r>
      <w:r>
        <w:rPr>
          <w:spacing w:val="-2"/>
          <w:sz w:val="23"/>
        </w:rPr>
        <w:t>informações:</w:t>
      </w:r>
    </w:p>
    <w:p>
      <w:pPr>
        <w:pStyle w:val="ListParagraph"/>
        <w:numPr>
          <w:ilvl w:val="3"/>
          <w:numId w:val="35"/>
        </w:numPr>
        <w:tabs>
          <w:tab w:pos="1299" w:val="left" w:leader="none"/>
        </w:tabs>
        <w:spacing w:line="240" w:lineRule="auto" w:before="109" w:after="0"/>
        <w:ind w:left="1299" w:right="0" w:hanging="860"/>
        <w:jc w:val="left"/>
        <w:rPr>
          <w:sz w:val="23"/>
        </w:rPr>
      </w:pPr>
      <w:r>
        <w:rPr>
          <w:spacing w:val="-2"/>
          <w:sz w:val="23"/>
        </w:rPr>
        <w:t>Fármaco;</w:t>
      </w:r>
    </w:p>
    <w:p>
      <w:pPr>
        <w:pStyle w:val="ListParagraph"/>
        <w:numPr>
          <w:ilvl w:val="3"/>
          <w:numId w:val="35"/>
        </w:numPr>
        <w:tabs>
          <w:tab w:pos="1299" w:val="left" w:leader="none"/>
        </w:tabs>
        <w:spacing w:line="240" w:lineRule="auto" w:before="109" w:after="0"/>
        <w:ind w:left="1299" w:right="0" w:hanging="860"/>
        <w:jc w:val="left"/>
        <w:rPr>
          <w:sz w:val="23"/>
        </w:rPr>
      </w:pPr>
      <w:r>
        <w:rPr>
          <w:sz w:val="23"/>
        </w:rPr>
        <w:t>Data</w:t>
      </w:r>
      <w:r>
        <w:rPr>
          <w:spacing w:val="-5"/>
          <w:sz w:val="23"/>
        </w:rPr>
        <w:t> </w:t>
      </w:r>
      <w:r>
        <w:rPr>
          <w:sz w:val="23"/>
        </w:rPr>
        <w:t>do</w:t>
      </w:r>
      <w:r>
        <w:rPr>
          <w:spacing w:val="-4"/>
          <w:sz w:val="23"/>
        </w:rPr>
        <w:t> </w:t>
      </w:r>
      <w:r>
        <w:rPr>
          <w:spacing w:val="-2"/>
          <w:sz w:val="23"/>
        </w:rPr>
        <w:t>fornecimento;</w:t>
      </w:r>
    </w:p>
    <w:p>
      <w:pPr>
        <w:pStyle w:val="ListParagraph"/>
        <w:numPr>
          <w:ilvl w:val="3"/>
          <w:numId w:val="35"/>
        </w:numPr>
        <w:tabs>
          <w:tab w:pos="1299" w:val="left" w:leader="none"/>
        </w:tabs>
        <w:spacing w:line="240" w:lineRule="auto" w:before="108" w:after="0"/>
        <w:ind w:left="1299" w:right="0" w:hanging="860"/>
        <w:jc w:val="left"/>
        <w:rPr>
          <w:sz w:val="23"/>
        </w:rPr>
      </w:pPr>
      <w:r>
        <w:rPr>
          <w:spacing w:val="-2"/>
          <w:sz w:val="23"/>
        </w:rPr>
        <w:t>Lote;</w:t>
      </w:r>
    </w:p>
    <w:p>
      <w:pPr>
        <w:pStyle w:val="ListParagraph"/>
        <w:numPr>
          <w:ilvl w:val="3"/>
          <w:numId w:val="35"/>
        </w:numPr>
        <w:tabs>
          <w:tab w:pos="1295" w:val="left" w:leader="none"/>
        </w:tabs>
        <w:spacing w:line="240" w:lineRule="auto" w:before="109" w:after="0"/>
        <w:ind w:left="1295" w:right="0" w:hanging="856"/>
        <w:jc w:val="left"/>
        <w:rPr>
          <w:sz w:val="23"/>
        </w:rPr>
      </w:pPr>
      <w:r>
        <w:rPr>
          <w:spacing w:val="-2"/>
          <w:sz w:val="23"/>
        </w:rPr>
        <w:t>Validade;</w:t>
      </w:r>
    </w:p>
    <w:p>
      <w:pPr>
        <w:pStyle w:val="ListParagraph"/>
        <w:numPr>
          <w:ilvl w:val="2"/>
          <w:numId w:val="35"/>
        </w:numPr>
        <w:tabs>
          <w:tab w:pos="1129" w:val="left" w:leader="none"/>
        </w:tabs>
        <w:spacing w:line="235" w:lineRule="auto" w:before="113" w:after="0"/>
        <w:ind w:left="439" w:right="429" w:firstLine="0"/>
        <w:jc w:val="both"/>
        <w:rPr>
          <w:sz w:val="23"/>
        </w:rPr>
      </w:pPr>
      <w:r>
        <w:rPr>
          <w:sz w:val="23"/>
        </w:rPr>
        <w:t>A</w:t>
      </w:r>
      <w:r>
        <w:rPr>
          <w:spacing w:val="-1"/>
          <w:sz w:val="23"/>
        </w:rPr>
        <w:t> </w:t>
      </w:r>
      <w:r>
        <w:rPr>
          <w:sz w:val="23"/>
        </w:rPr>
        <w:t>ausência das informações referentes ao item anterior poderá ensejar recusa no recebimento do material fornecido, bem como indicação de </w:t>
      </w:r>
      <w:r>
        <w:rPr>
          <w:sz w:val="23"/>
        </w:rPr>
        <w:t>não cumprimento das cláusulas contratuais estabelecidas;</w:t>
      </w:r>
    </w:p>
    <w:p>
      <w:pPr>
        <w:pStyle w:val="ListParagraph"/>
        <w:numPr>
          <w:ilvl w:val="2"/>
          <w:numId w:val="35"/>
        </w:numPr>
        <w:tabs>
          <w:tab w:pos="1171" w:val="left" w:leader="none"/>
        </w:tabs>
        <w:spacing w:line="235" w:lineRule="auto" w:before="113" w:after="0"/>
        <w:ind w:left="439" w:right="429" w:firstLine="0"/>
        <w:jc w:val="both"/>
        <w:rPr>
          <w:sz w:val="23"/>
        </w:rPr>
      </w:pPr>
      <w:r>
        <w:rPr>
          <w:sz w:val="23"/>
        </w:rPr>
        <w:t>Na hipótese de danos ao conteúdo da embalagem que impossibilitem a utilização do material fornecido, deverá a Contratante comunicar a Contratada, observando a respectiva glosa da Nota Fiscal em questão. Essa comunicação deverá ser efetuada por meio eletrônico à Contratada e </w:t>
      </w:r>
      <w:r>
        <w:rPr>
          <w:sz w:val="23"/>
        </w:rPr>
        <w:t>anexada cópia a Nota Fiscal em questão, a qual deverá ser anexada ao processo regular de aquisição;</w:t>
      </w:r>
    </w:p>
    <w:p>
      <w:pPr>
        <w:pStyle w:val="ListParagraph"/>
        <w:numPr>
          <w:ilvl w:val="2"/>
          <w:numId w:val="35"/>
        </w:numPr>
        <w:tabs>
          <w:tab w:pos="1146" w:val="left" w:leader="none"/>
        </w:tabs>
        <w:spacing w:line="235" w:lineRule="auto" w:before="112" w:after="0"/>
        <w:ind w:left="439" w:right="428" w:firstLine="0"/>
        <w:jc w:val="both"/>
        <w:rPr>
          <w:sz w:val="23"/>
        </w:rPr>
      </w:pPr>
      <w:r>
        <w:rPr>
          <w:sz w:val="23"/>
        </w:rPr>
        <w:t>A Contratante se exime de qualquer responsabilidade relativa aos trâmites de transporte e fiscalização entre a Contratada e o recebimento do material pelo Contratante;</w:t>
      </w:r>
    </w:p>
    <w:p>
      <w:pPr>
        <w:pStyle w:val="ListParagraph"/>
        <w:numPr>
          <w:ilvl w:val="2"/>
          <w:numId w:val="35"/>
        </w:numPr>
        <w:tabs>
          <w:tab w:pos="1133" w:val="left" w:leader="none"/>
        </w:tabs>
        <w:spacing w:line="235" w:lineRule="auto" w:before="113" w:after="0"/>
        <w:ind w:left="439" w:right="429" w:firstLine="0"/>
        <w:jc w:val="both"/>
        <w:rPr>
          <w:sz w:val="23"/>
        </w:rPr>
      </w:pPr>
      <w:r>
        <w:rPr>
          <w:sz w:val="23"/>
        </w:rPr>
        <w:t>A marca do medicamento licitado terá que ser efetivamente entregue. Para a troca de marca, é necessário enviar a documentação do </w:t>
      </w:r>
      <w:r>
        <w:rPr>
          <w:sz w:val="23"/>
        </w:rPr>
        <w:t>laboratório vencedor com a informação de previsão de entrega e/ou documento da</w:t>
      </w:r>
      <w:r>
        <w:rPr>
          <w:spacing w:val="-7"/>
          <w:sz w:val="23"/>
        </w:rPr>
        <w:t> </w:t>
      </w:r>
      <w:r>
        <w:rPr>
          <w:sz w:val="23"/>
        </w:rPr>
        <w:t>ANVISA</w:t>
      </w:r>
      <w:r>
        <w:rPr>
          <w:spacing w:val="-7"/>
          <w:sz w:val="23"/>
        </w:rPr>
        <w:t> </w:t>
      </w:r>
      <w:r>
        <w:rPr>
          <w:sz w:val="23"/>
        </w:rPr>
        <w:t>informando sobre a descontinuação do medicamento;</w:t>
      </w:r>
    </w:p>
    <w:p>
      <w:pPr>
        <w:pStyle w:val="BodyText"/>
        <w:spacing w:before="217"/>
        <w:ind w:left="0"/>
      </w:pPr>
    </w:p>
    <w:p>
      <w:pPr>
        <w:pStyle w:val="Heading1"/>
        <w:numPr>
          <w:ilvl w:val="0"/>
          <w:numId w:val="27"/>
        </w:numPr>
        <w:tabs>
          <w:tab w:pos="667" w:val="left" w:leader="none"/>
        </w:tabs>
        <w:spacing w:line="240" w:lineRule="auto" w:before="1" w:after="0"/>
        <w:ind w:left="667" w:right="0" w:hanging="228"/>
        <w:jc w:val="left"/>
      </w:pPr>
      <w:r>
        <w:rPr/>
        <w:t>GESTÃO</w:t>
      </w:r>
      <w:r>
        <w:rPr>
          <w:spacing w:val="-10"/>
        </w:rPr>
        <w:t> </w:t>
      </w:r>
      <w:r>
        <w:rPr/>
        <w:t>E</w:t>
      </w:r>
      <w:r>
        <w:rPr>
          <w:spacing w:val="-9"/>
        </w:rPr>
        <w:t> </w:t>
      </w:r>
      <w:r>
        <w:rPr/>
        <w:t>FISCALIZAÇÃO</w:t>
      </w:r>
      <w:r>
        <w:rPr>
          <w:spacing w:val="-9"/>
        </w:rPr>
        <w:t> </w:t>
      </w:r>
      <w:r>
        <w:rPr/>
        <w:t>DO</w:t>
      </w:r>
      <w:r>
        <w:rPr>
          <w:spacing w:val="-9"/>
        </w:rPr>
        <w:t> </w:t>
      </w:r>
      <w:r>
        <w:rPr>
          <w:spacing w:val="-2"/>
        </w:rPr>
        <w:t>CONTRATO:</w:t>
      </w:r>
    </w:p>
    <w:p>
      <w:pPr>
        <w:pStyle w:val="BodyText"/>
        <w:spacing w:before="217"/>
        <w:ind w:left="0"/>
        <w:rPr>
          <w:b/>
        </w:rPr>
      </w:pPr>
    </w:p>
    <w:p>
      <w:pPr>
        <w:pStyle w:val="ListParagraph"/>
        <w:numPr>
          <w:ilvl w:val="1"/>
          <w:numId w:val="27"/>
        </w:numPr>
        <w:tabs>
          <w:tab w:pos="827" w:val="left" w:leader="none"/>
        </w:tabs>
        <w:spacing w:line="240" w:lineRule="auto" w:before="0" w:after="0"/>
        <w:ind w:left="827" w:right="0" w:hanging="388"/>
        <w:jc w:val="left"/>
        <w:rPr>
          <w:b/>
          <w:sz w:val="23"/>
        </w:rPr>
      </w:pPr>
      <w:r>
        <w:rPr>
          <w:b/>
          <w:spacing w:val="-2"/>
          <w:sz w:val="23"/>
        </w:rPr>
        <w:t>AGENTES</w:t>
      </w:r>
      <w:r>
        <w:rPr>
          <w:b/>
          <w:spacing w:val="-11"/>
          <w:sz w:val="23"/>
        </w:rPr>
        <w:t> </w:t>
      </w:r>
      <w:r>
        <w:rPr>
          <w:b/>
          <w:spacing w:val="-2"/>
          <w:sz w:val="23"/>
        </w:rPr>
        <w:t>QUE</w:t>
      </w:r>
      <w:r>
        <w:rPr>
          <w:b/>
          <w:spacing w:val="-7"/>
          <w:sz w:val="23"/>
        </w:rPr>
        <w:t> </w:t>
      </w:r>
      <w:r>
        <w:rPr>
          <w:b/>
          <w:spacing w:val="-2"/>
          <w:sz w:val="23"/>
        </w:rPr>
        <w:t>PARTICIPARÃO</w:t>
      </w:r>
      <w:r>
        <w:rPr>
          <w:b/>
          <w:spacing w:val="-6"/>
          <w:sz w:val="23"/>
        </w:rPr>
        <w:t> </w:t>
      </w:r>
      <w:r>
        <w:rPr>
          <w:b/>
          <w:spacing w:val="-2"/>
          <w:sz w:val="23"/>
        </w:rPr>
        <w:t>DA</w:t>
      </w:r>
      <w:r>
        <w:rPr>
          <w:b/>
          <w:spacing w:val="-13"/>
          <w:sz w:val="23"/>
        </w:rPr>
        <w:t> </w:t>
      </w:r>
      <w:r>
        <w:rPr>
          <w:b/>
          <w:spacing w:val="-2"/>
          <w:sz w:val="23"/>
        </w:rPr>
        <w:t>GESTÃO</w:t>
      </w:r>
      <w:r>
        <w:rPr>
          <w:b/>
          <w:spacing w:val="-6"/>
          <w:sz w:val="23"/>
        </w:rPr>
        <w:t> </w:t>
      </w:r>
      <w:r>
        <w:rPr>
          <w:b/>
          <w:spacing w:val="-2"/>
          <w:sz w:val="23"/>
        </w:rPr>
        <w:t>DO</w:t>
      </w:r>
      <w:r>
        <w:rPr>
          <w:b/>
          <w:spacing w:val="-7"/>
          <w:sz w:val="23"/>
        </w:rPr>
        <w:t> </w:t>
      </w:r>
      <w:r>
        <w:rPr>
          <w:b/>
          <w:spacing w:val="-2"/>
          <w:sz w:val="23"/>
        </w:rPr>
        <w:t>CONTRATO:</w:t>
      </w:r>
    </w:p>
    <w:p>
      <w:pPr>
        <w:pStyle w:val="ListParagraph"/>
        <w:numPr>
          <w:ilvl w:val="2"/>
          <w:numId w:val="27"/>
        </w:numPr>
        <w:tabs>
          <w:tab w:pos="1003" w:val="left" w:leader="none"/>
        </w:tabs>
        <w:spacing w:line="235" w:lineRule="auto" w:before="113" w:after="0"/>
        <w:ind w:left="439" w:right="429" w:firstLine="0"/>
        <w:jc w:val="both"/>
        <w:rPr>
          <w:sz w:val="23"/>
        </w:rPr>
      </w:pPr>
      <w:r>
        <w:rPr>
          <w:sz w:val="23"/>
        </w:rPr>
        <w:t>A</w:t>
      </w:r>
      <w:r>
        <w:rPr>
          <w:spacing w:val="-14"/>
          <w:sz w:val="23"/>
        </w:rPr>
        <w:t> </w:t>
      </w:r>
      <w:r>
        <w:rPr>
          <w:sz w:val="23"/>
        </w:rPr>
        <w:t>gestão</w:t>
      </w:r>
      <w:r>
        <w:rPr>
          <w:spacing w:val="-2"/>
          <w:sz w:val="23"/>
        </w:rPr>
        <w:t> </w:t>
      </w:r>
      <w:r>
        <w:rPr>
          <w:sz w:val="23"/>
        </w:rPr>
        <w:t>e</w:t>
      </w:r>
      <w:r>
        <w:rPr>
          <w:spacing w:val="-2"/>
          <w:sz w:val="23"/>
        </w:rPr>
        <w:t> </w:t>
      </w:r>
      <w:r>
        <w:rPr>
          <w:sz w:val="23"/>
        </w:rPr>
        <w:t>a</w:t>
      </w:r>
      <w:r>
        <w:rPr>
          <w:spacing w:val="-2"/>
          <w:sz w:val="23"/>
        </w:rPr>
        <w:t> </w:t>
      </w:r>
      <w:r>
        <w:rPr>
          <w:sz w:val="23"/>
        </w:rPr>
        <w:t>fiscalização</w:t>
      </w:r>
      <w:r>
        <w:rPr>
          <w:spacing w:val="-2"/>
          <w:sz w:val="23"/>
        </w:rPr>
        <w:t> </w:t>
      </w:r>
      <w:r>
        <w:rPr>
          <w:sz w:val="23"/>
        </w:rPr>
        <w:t>da</w:t>
      </w:r>
      <w:r>
        <w:rPr>
          <w:spacing w:val="-2"/>
          <w:sz w:val="23"/>
        </w:rPr>
        <w:t> </w:t>
      </w:r>
      <w:r>
        <w:rPr>
          <w:sz w:val="23"/>
        </w:rPr>
        <w:t>execução</w:t>
      </w:r>
      <w:r>
        <w:rPr>
          <w:spacing w:val="-2"/>
          <w:sz w:val="23"/>
        </w:rPr>
        <w:t> </w:t>
      </w:r>
      <w:r>
        <w:rPr>
          <w:sz w:val="23"/>
        </w:rPr>
        <w:t>da</w:t>
      </w:r>
      <w:r>
        <w:rPr>
          <w:spacing w:val="-2"/>
          <w:sz w:val="23"/>
        </w:rPr>
        <w:t> </w:t>
      </w:r>
      <w:r>
        <w:rPr>
          <w:sz w:val="23"/>
        </w:rPr>
        <w:t>contratação</w:t>
      </w:r>
      <w:r>
        <w:rPr>
          <w:spacing w:val="-2"/>
          <w:sz w:val="23"/>
        </w:rPr>
        <w:t> </w:t>
      </w:r>
      <w:r>
        <w:rPr>
          <w:sz w:val="23"/>
        </w:rPr>
        <w:t>serão</w:t>
      </w:r>
      <w:r>
        <w:rPr>
          <w:spacing w:val="-2"/>
          <w:sz w:val="23"/>
        </w:rPr>
        <w:t> </w:t>
      </w:r>
      <w:r>
        <w:rPr>
          <w:sz w:val="23"/>
        </w:rPr>
        <w:t>realizadas</w:t>
      </w:r>
      <w:r>
        <w:rPr>
          <w:spacing w:val="-2"/>
          <w:sz w:val="23"/>
        </w:rPr>
        <w:t> </w:t>
      </w:r>
      <w:r>
        <w:rPr>
          <w:sz w:val="23"/>
        </w:rPr>
        <w:t>por</w:t>
      </w:r>
      <w:r>
        <w:rPr>
          <w:spacing w:val="-2"/>
          <w:sz w:val="23"/>
        </w:rPr>
        <w:t> </w:t>
      </w:r>
      <w:r>
        <w:rPr>
          <w:sz w:val="23"/>
        </w:rPr>
        <w:t>agentes</w:t>
      </w:r>
      <w:r>
        <w:rPr>
          <w:spacing w:val="-2"/>
          <w:sz w:val="23"/>
        </w:rPr>
        <w:t> </w:t>
      </w:r>
      <w:r>
        <w:rPr>
          <w:sz w:val="23"/>
        </w:rPr>
        <w:t>públicos,</w:t>
      </w:r>
      <w:r>
        <w:rPr>
          <w:spacing w:val="-2"/>
          <w:sz w:val="23"/>
        </w:rPr>
        <w:t> </w:t>
      </w:r>
      <w:r>
        <w:rPr>
          <w:sz w:val="23"/>
        </w:rPr>
        <w:t>designados</w:t>
      </w:r>
      <w:r>
        <w:rPr>
          <w:spacing w:val="-2"/>
          <w:sz w:val="23"/>
        </w:rPr>
        <w:t> </w:t>
      </w:r>
      <w:r>
        <w:rPr>
          <w:sz w:val="23"/>
        </w:rPr>
        <w:t>pela</w:t>
      </w:r>
      <w:r>
        <w:rPr>
          <w:spacing w:val="-2"/>
          <w:sz w:val="23"/>
        </w:rPr>
        <w:t> </w:t>
      </w:r>
      <w:r>
        <w:rPr>
          <w:sz w:val="23"/>
        </w:rPr>
        <w:t>CONTRATANTE,</w:t>
      </w:r>
      <w:r>
        <w:rPr>
          <w:spacing w:val="-2"/>
          <w:sz w:val="23"/>
        </w:rPr>
        <w:t> </w:t>
      </w:r>
      <w:r>
        <w:rPr>
          <w:sz w:val="23"/>
        </w:rPr>
        <w:t>que</w:t>
      </w:r>
      <w:r>
        <w:rPr>
          <w:spacing w:val="-2"/>
          <w:sz w:val="23"/>
        </w:rPr>
        <w:t> </w:t>
      </w:r>
      <w:r>
        <w:rPr>
          <w:sz w:val="23"/>
        </w:rPr>
        <w:t>indicará</w:t>
      </w:r>
      <w:r>
        <w:rPr>
          <w:spacing w:val="-2"/>
          <w:sz w:val="23"/>
        </w:rPr>
        <w:t> </w:t>
      </w:r>
      <w:r>
        <w:rPr>
          <w:sz w:val="23"/>
        </w:rPr>
        <w:t>o</w:t>
      </w:r>
      <w:r>
        <w:rPr>
          <w:spacing w:val="-2"/>
          <w:sz w:val="23"/>
        </w:rPr>
        <w:t> </w:t>
      </w:r>
      <w:r>
        <w:rPr>
          <w:sz w:val="23"/>
        </w:rPr>
        <w:t>gestor e fiscal(is) para cada contrato, observando-se os requisitos estabelecidos pelo</w:t>
      </w:r>
      <w:r>
        <w:rPr>
          <w:spacing w:val="-7"/>
          <w:sz w:val="23"/>
        </w:rPr>
        <w:t> </w:t>
      </w:r>
      <w:r>
        <w:rPr>
          <w:sz w:val="23"/>
        </w:rPr>
        <w:t>Art. 7º da Lei nº 14.133, de 2021;</w:t>
      </w:r>
    </w:p>
    <w:p>
      <w:pPr>
        <w:pStyle w:val="ListParagraph"/>
        <w:numPr>
          <w:ilvl w:val="2"/>
          <w:numId w:val="27"/>
        </w:numPr>
        <w:tabs>
          <w:tab w:pos="1023" w:val="left" w:leader="none"/>
        </w:tabs>
        <w:spacing w:line="235" w:lineRule="auto" w:before="113" w:after="0"/>
        <w:ind w:left="439" w:right="429" w:firstLine="0"/>
        <w:jc w:val="both"/>
        <w:rPr>
          <w:sz w:val="23"/>
        </w:rPr>
      </w:pPr>
      <w:r>
        <w:rPr>
          <w:sz w:val="23"/>
        </w:rPr>
        <w:t>Será designado um fiscal (ou mais, a depender da complexidade do contrato) de perfil técnico, que ficará a cargo de acompanhar o contrato com </w:t>
      </w:r>
      <w:r>
        <w:rPr>
          <w:sz w:val="23"/>
        </w:rPr>
        <w:t>o objetivo de avaliar a execução do objeto nos moldes contratados e, se for o caso, aferir se a quantidade, a qualidade, o tempo e o modo da prestação ou da execução do objeto estão compatíveis com os indicadores estabelecidos no edital, para fins de pagamento, conforme o resultado pretendido pela </w:t>
      </w:r>
      <w:r>
        <w:rPr>
          <w:spacing w:val="-2"/>
          <w:sz w:val="23"/>
        </w:rPr>
        <w:t>administração;</w:t>
      </w:r>
    </w:p>
    <w:p>
      <w:pPr>
        <w:pStyle w:val="ListParagraph"/>
        <w:numPr>
          <w:ilvl w:val="3"/>
          <w:numId w:val="27"/>
        </w:numPr>
        <w:tabs>
          <w:tab w:pos="1196" w:val="left" w:leader="none"/>
        </w:tabs>
        <w:spacing w:line="235" w:lineRule="auto" w:before="111" w:after="0"/>
        <w:ind w:left="439" w:right="429" w:firstLine="0"/>
        <w:jc w:val="both"/>
        <w:rPr>
          <w:sz w:val="23"/>
        </w:rPr>
      </w:pPr>
      <w:r>
        <w:rPr>
          <w:sz w:val="23"/>
        </w:rPr>
        <w:t>Especificamente sobre aquisição de PPS, na qualidade de materiais médico-hospitalares, serão confrontadas as descrições constantes no presente termo com o material que é entregue pela CONTRATADA, bem como a marca ofertada no certame, sua qualidade no momento do uso, ou qualquer outra inconformidade que venha a ser verificada adversa a todo o registrado na fase habilitatória;</w:t>
      </w:r>
    </w:p>
    <w:p>
      <w:pPr>
        <w:pStyle w:val="ListParagraph"/>
        <w:numPr>
          <w:ilvl w:val="2"/>
          <w:numId w:val="27"/>
        </w:numPr>
        <w:tabs>
          <w:tab w:pos="1039" w:val="left" w:leader="none"/>
        </w:tabs>
        <w:spacing w:line="235" w:lineRule="auto" w:before="112" w:after="0"/>
        <w:ind w:left="439" w:right="428" w:firstLine="0"/>
        <w:jc w:val="both"/>
        <w:rPr>
          <w:sz w:val="23"/>
        </w:rPr>
      </w:pPr>
      <w:r>
        <w:rPr>
          <w:sz w:val="23"/>
        </w:rPr>
        <w:t>Em caso de necessidade da garantia contratual, a gestão solicitará à CONTRATADA o valor referente ao disposto no item 3.6, o qual pode ser efetuado em forma de depósito ou apólice de seguro;</w:t>
      </w:r>
    </w:p>
    <w:p>
      <w:pPr>
        <w:pStyle w:val="ListParagraph"/>
        <w:numPr>
          <w:ilvl w:val="2"/>
          <w:numId w:val="27"/>
        </w:numPr>
        <w:tabs>
          <w:tab w:pos="1037" w:val="left" w:leader="none"/>
        </w:tabs>
        <w:spacing w:line="235" w:lineRule="auto" w:before="113" w:after="0"/>
        <w:ind w:left="439" w:right="429" w:firstLine="0"/>
        <w:jc w:val="both"/>
        <w:rPr>
          <w:sz w:val="23"/>
        </w:rPr>
      </w:pPr>
      <w:r>
        <w:rPr>
          <w:sz w:val="23"/>
        </w:rPr>
        <w:t>Havendo necessidade de intervenção, a fiscalização notificará o gestor, que entrará em contato com a CONTRATADA, seja através de preposto previamente designado, ou nos canais de contato habituais, como </w:t>
      </w:r>
      <w:r>
        <w:rPr>
          <w:i/>
          <w:sz w:val="23"/>
        </w:rPr>
        <w:t>e-mail</w:t>
      </w:r>
      <w:r>
        <w:rPr>
          <w:sz w:val="23"/>
        </w:rPr>
        <w:t>, telefones, etc;</w:t>
      </w:r>
    </w:p>
    <w:p>
      <w:pPr>
        <w:pStyle w:val="ListParagraph"/>
        <w:numPr>
          <w:ilvl w:val="3"/>
          <w:numId w:val="27"/>
        </w:numPr>
        <w:tabs>
          <w:tab w:pos="1259" w:val="left" w:leader="none"/>
        </w:tabs>
        <w:spacing w:line="235" w:lineRule="auto" w:before="113" w:after="0"/>
        <w:ind w:left="439" w:right="428" w:firstLine="0"/>
        <w:jc w:val="both"/>
        <w:rPr>
          <w:sz w:val="23"/>
        </w:rPr>
      </w:pPr>
      <w:r>
        <w:rPr>
          <w:sz w:val="23"/>
        </w:rPr>
        <w:t>Persistindo a situação adversa ao determinado em contrato, será aberto processo administrativo para apuração de responsabilidade da </w:t>
      </w:r>
      <w:r>
        <w:rPr>
          <w:spacing w:val="-2"/>
          <w:sz w:val="23"/>
        </w:rPr>
        <w:t>CONTRATADA;</w:t>
      </w:r>
    </w:p>
    <w:p>
      <w:pPr>
        <w:pStyle w:val="ListParagraph"/>
        <w:numPr>
          <w:ilvl w:val="3"/>
          <w:numId w:val="27"/>
        </w:numPr>
        <w:tabs>
          <w:tab w:pos="1192" w:val="left" w:leader="none"/>
        </w:tabs>
        <w:spacing w:line="235" w:lineRule="auto" w:before="113" w:after="0"/>
        <w:ind w:left="439" w:right="429" w:firstLine="0"/>
        <w:jc w:val="both"/>
        <w:rPr>
          <w:sz w:val="23"/>
        </w:rPr>
      </w:pPr>
      <w:r>
        <w:rPr>
          <w:sz w:val="23"/>
        </w:rPr>
        <w:t>O procedimento será observado pela</w:t>
      </w:r>
      <w:r>
        <w:rPr>
          <w:spacing w:val="-9"/>
          <w:sz w:val="23"/>
        </w:rPr>
        <w:t> </w:t>
      </w:r>
      <w:r>
        <w:rPr>
          <w:sz w:val="23"/>
        </w:rPr>
        <w:t>Administração Pública e pelo administrado e garantirá os princípios da legalidade, do devido processo </w:t>
      </w:r>
      <w:r>
        <w:rPr>
          <w:sz w:val="23"/>
        </w:rPr>
        <w:t>legal, do contraditório, da ampla defesa, da motivação, da proporcionalidade, bem como os demais princípios constitucionais e legais que regem a atuação da Administração Pública.</w:t>
      </w:r>
    </w:p>
    <w:p>
      <w:pPr>
        <w:pStyle w:val="ListParagraph"/>
        <w:numPr>
          <w:ilvl w:val="3"/>
          <w:numId w:val="27"/>
        </w:numPr>
        <w:tabs>
          <w:tab w:pos="1172" w:val="left" w:leader="none"/>
        </w:tabs>
        <w:spacing w:line="240" w:lineRule="auto" w:before="108" w:after="0"/>
        <w:ind w:left="1172" w:right="0" w:hanging="733"/>
        <w:jc w:val="both"/>
        <w:rPr>
          <w:sz w:val="23"/>
        </w:rPr>
      </w:pPr>
      <w:r>
        <w:rPr>
          <w:sz w:val="23"/>
        </w:rPr>
        <w:t>As</w:t>
      </w:r>
      <w:r>
        <w:rPr>
          <w:spacing w:val="-9"/>
          <w:sz w:val="23"/>
        </w:rPr>
        <w:t> </w:t>
      </w:r>
      <w:r>
        <w:rPr>
          <w:sz w:val="23"/>
        </w:rPr>
        <w:t>possíveis</w:t>
      </w:r>
      <w:r>
        <w:rPr>
          <w:spacing w:val="-6"/>
          <w:sz w:val="23"/>
        </w:rPr>
        <w:t> </w:t>
      </w:r>
      <w:r>
        <w:rPr>
          <w:sz w:val="23"/>
        </w:rPr>
        <w:t>infrações</w:t>
      </w:r>
      <w:r>
        <w:rPr>
          <w:spacing w:val="-5"/>
          <w:sz w:val="23"/>
        </w:rPr>
        <w:t> </w:t>
      </w:r>
      <w:r>
        <w:rPr>
          <w:sz w:val="23"/>
        </w:rPr>
        <w:t>e</w:t>
      </w:r>
      <w:r>
        <w:rPr>
          <w:spacing w:val="-6"/>
          <w:sz w:val="23"/>
        </w:rPr>
        <w:t> </w:t>
      </w:r>
      <w:r>
        <w:rPr>
          <w:sz w:val="23"/>
        </w:rPr>
        <w:t>sanções</w:t>
      </w:r>
      <w:r>
        <w:rPr>
          <w:spacing w:val="-6"/>
          <w:sz w:val="23"/>
        </w:rPr>
        <w:t> </w:t>
      </w:r>
      <w:r>
        <w:rPr>
          <w:sz w:val="23"/>
        </w:rPr>
        <w:t>a</w:t>
      </w:r>
      <w:r>
        <w:rPr>
          <w:spacing w:val="-6"/>
          <w:sz w:val="23"/>
        </w:rPr>
        <w:t> </w:t>
      </w:r>
      <w:r>
        <w:rPr>
          <w:sz w:val="23"/>
        </w:rPr>
        <w:t>serem</w:t>
      </w:r>
      <w:r>
        <w:rPr>
          <w:spacing w:val="-6"/>
          <w:sz w:val="23"/>
        </w:rPr>
        <w:t> </w:t>
      </w:r>
      <w:r>
        <w:rPr>
          <w:sz w:val="23"/>
        </w:rPr>
        <w:t>verificadas</w:t>
      </w:r>
      <w:r>
        <w:rPr>
          <w:spacing w:val="-5"/>
          <w:sz w:val="23"/>
        </w:rPr>
        <w:t> </w:t>
      </w:r>
      <w:r>
        <w:rPr>
          <w:sz w:val="23"/>
        </w:rPr>
        <w:t>estão</w:t>
      </w:r>
      <w:r>
        <w:rPr>
          <w:spacing w:val="-6"/>
          <w:sz w:val="23"/>
        </w:rPr>
        <w:t> </w:t>
      </w:r>
      <w:r>
        <w:rPr>
          <w:sz w:val="23"/>
        </w:rPr>
        <w:t>previstas</w:t>
      </w:r>
      <w:r>
        <w:rPr>
          <w:spacing w:val="-6"/>
          <w:sz w:val="23"/>
        </w:rPr>
        <w:t> </w:t>
      </w:r>
      <w:r>
        <w:rPr>
          <w:sz w:val="23"/>
        </w:rPr>
        <w:t>nos</w:t>
      </w:r>
      <w:r>
        <w:rPr>
          <w:spacing w:val="-14"/>
          <w:sz w:val="23"/>
        </w:rPr>
        <w:t> </w:t>
      </w:r>
      <w:r>
        <w:rPr>
          <w:sz w:val="23"/>
        </w:rPr>
        <w:t>Artigos</w:t>
      </w:r>
      <w:r>
        <w:rPr>
          <w:spacing w:val="-6"/>
          <w:sz w:val="23"/>
        </w:rPr>
        <w:t> </w:t>
      </w:r>
      <w:r>
        <w:rPr>
          <w:sz w:val="23"/>
        </w:rPr>
        <w:t>155</w:t>
      </w:r>
      <w:r>
        <w:rPr>
          <w:spacing w:val="-6"/>
          <w:sz w:val="23"/>
        </w:rPr>
        <w:t> </w:t>
      </w:r>
      <w:r>
        <w:rPr>
          <w:sz w:val="23"/>
        </w:rPr>
        <w:t>a</w:t>
      </w:r>
      <w:r>
        <w:rPr>
          <w:spacing w:val="-6"/>
          <w:sz w:val="23"/>
        </w:rPr>
        <w:t> </w:t>
      </w:r>
      <w:r>
        <w:rPr>
          <w:sz w:val="23"/>
        </w:rPr>
        <w:t>163,</w:t>
      </w:r>
      <w:r>
        <w:rPr>
          <w:spacing w:val="-6"/>
          <w:sz w:val="23"/>
        </w:rPr>
        <w:t> </w:t>
      </w:r>
      <w:r>
        <w:rPr>
          <w:sz w:val="23"/>
        </w:rPr>
        <w:t>da</w:t>
      </w:r>
      <w:r>
        <w:rPr>
          <w:spacing w:val="-6"/>
          <w:sz w:val="23"/>
        </w:rPr>
        <w:t> </w:t>
      </w:r>
      <w:r>
        <w:rPr>
          <w:sz w:val="23"/>
        </w:rPr>
        <w:t>Lei</w:t>
      </w:r>
      <w:r>
        <w:rPr>
          <w:spacing w:val="-5"/>
          <w:sz w:val="23"/>
        </w:rPr>
        <w:t> </w:t>
      </w:r>
      <w:r>
        <w:rPr>
          <w:spacing w:val="-2"/>
          <w:sz w:val="23"/>
        </w:rPr>
        <w:t>14.133/21;</w:t>
      </w:r>
    </w:p>
    <w:p>
      <w:pPr>
        <w:pStyle w:val="ListParagraph"/>
        <w:numPr>
          <w:ilvl w:val="3"/>
          <w:numId w:val="27"/>
        </w:numPr>
        <w:tabs>
          <w:tab w:pos="1200" w:val="left" w:leader="none"/>
        </w:tabs>
        <w:spacing w:line="235" w:lineRule="auto" w:before="113" w:after="0"/>
        <w:ind w:left="439" w:right="428" w:firstLine="0"/>
        <w:jc w:val="both"/>
        <w:rPr>
          <w:sz w:val="23"/>
        </w:rPr>
      </w:pPr>
      <w:r>
        <w:rPr>
          <w:sz w:val="23"/>
        </w:rPr>
        <w:t>Após a apuração da penalidade, a depender do entendimento jurídico, bem como da decisão da CONTRATANTE, a gestão poderá solicitar o distrato contratual (amigável ou unilateral).</w:t>
      </w:r>
    </w:p>
    <w:p>
      <w:pPr>
        <w:pStyle w:val="BodyText"/>
        <w:spacing w:before="218"/>
        <w:ind w:left="0"/>
      </w:pPr>
    </w:p>
    <w:p>
      <w:pPr>
        <w:pStyle w:val="Heading1"/>
        <w:numPr>
          <w:ilvl w:val="1"/>
          <w:numId w:val="27"/>
        </w:numPr>
        <w:tabs>
          <w:tab w:pos="839" w:val="left" w:leader="none"/>
        </w:tabs>
        <w:spacing w:line="240" w:lineRule="auto" w:before="0" w:after="0"/>
        <w:ind w:left="839" w:right="0" w:hanging="400"/>
        <w:jc w:val="left"/>
      </w:pPr>
      <w:r>
        <w:rPr/>
        <w:t>RECEBIMENTO</w:t>
      </w:r>
      <w:r>
        <w:rPr>
          <w:spacing w:val="-14"/>
        </w:rPr>
        <w:t> </w:t>
      </w:r>
      <w:r>
        <w:rPr/>
        <w:t>PROVISÓRIO</w:t>
      </w:r>
      <w:r>
        <w:rPr>
          <w:spacing w:val="-13"/>
        </w:rPr>
        <w:t> </w:t>
      </w:r>
      <w:r>
        <w:rPr/>
        <w:t>E</w:t>
      </w:r>
      <w:r>
        <w:rPr>
          <w:spacing w:val="-13"/>
        </w:rPr>
        <w:t> </w:t>
      </w:r>
      <w:r>
        <w:rPr/>
        <w:t>DEFINITIVO</w:t>
      </w:r>
      <w:r>
        <w:rPr>
          <w:spacing w:val="-13"/>
        </w:rPr>
        <w:t> </w:t>
      </w:r>
      <w:r>
        <w:rPr/>
        <w:t>DO</w:t>
      </w:r>
      <w:r>
        <w:rPr>
          <w:spacing w:val="-14"/>
        </w:rPr>
        <w:t> </w:t>
      </w:r>
      <w:r>
        <w:rPr>
          <w:spacing w:val="-2"/>
        </w:rPr>
        <w:t>OBJETO:</w:t>
      </w:r>
    </w:p>
    <w:p>
      <w:pPr>
        <w:pStyle w:val="BodyText"/>
        <w:spacing w:before="221"/>
        <w:ind w:left="0"/>
        <w:rPr>
          <w:b/>
        </w:rPr>
      </w:pPr>
    </w:p>
    <w:p>
      <w:pPr>
        <w:pStyle w:val="ListParagraph"/>
        <w:numPr>
          <w:ilvl w:val="2"/>
          <w:numId w:val="27"/>
        </w:numPr>
        <w:tabs>
          <w:tab w:pos="1061" w:val="left" w:leader="none"/>
        </w:tabs>
        <w:spacing w:line="235" w:lineRule="auto" w:before="0" w:after="0"/>
        <w:ind w:left="439" w:right="428" w:firstLine="0"/>
        <w:jc w:val="both"/>
        <w:rPr>
          <w:sz w:val="23"/>
        </w:rPr>
      </w:pPr>
      <w:r>
        <w:rPr>
          <w:sz w:val="23"/>
        </w:rPr>
        <w:t>Os bens serão recebidos provisoriamente, no ato da entrega, juntamente com a nota fiscal ou instrumento de cobrança equivalente, pelo(a) responsável pelo acompanhamento e fiscalização do contrato, para efeito de posterior verificação de sua conformidade com as especificações </w:t>
      </w:r>
      <w:r>
        <w:rPr>
          <w:sz w:val="23"/>
        </w:rPr>
        <w:t>constantes no Termo de Referência e na proposta;</w:t>
      </w:r>
    </w:p>
    <w:p>
      <w:pPr>
        <w:pStyle w:val="ListParagraph"/>
        <w:numPr>
          <w:ilvl w:val="2"/>
          <w:numId w:val="27"/>
        </w:numPr>
        <w:tabs>
          <w:tab w:pos="1045" w:val="left" w:leader="none"/>
        </w:tabs>
        <w:spacing w:line="235" w:lineRule="auto" w:before="113" w:after="0"/>
        <w:ind w:left="439" w:right="429" w:firstLine="0"/>
        <w:jc w:val="both"/>
        <w:rPr>
          <w:sz w:val="23"/>
        </w:rPr>
      </w:pPr>
      <w:r>
        <w:rPr>
          <w:sz w:val="23"/>
        </w:rPr>
        <w:t>Os bens poderão ser rejeitados, no todo ou em parte, quando em desacordo com as especificações constantes neste Termo de Referência e na proposta, devendo ser substituídos no prazo de 02 (dois) dias, a contar da notificação da contratada, às suas custas, sem prejuízo da aplicação das </w:t>
      </w:r>
      <w:r>
        <w:rPr>
          <w:spacing w:val="-2"/>
          <w:sz w:val="23"/>
        </w:rPr>
        <w:t>penalidades;</w:t>
      </w:r>
    </w:p>
    <w:p>
      <w:pPr>
        <w:pStyle w:val="ListParagraph"/>
        <w:numPr>
          <w:ilvl w:val="2"/>
          <w:numId w:val="27"/>
        </w:numPr>
        <w:tabs>
          <w:tab w:pos="1052" w:val="left" w:leader="none"/>
        </w:tabs>
        <w:spacing w:line="235" w:lineRule="auto" w:before="112" w:after="0"/>
        <w:ind w:left="439" w:right="429" w:firstLine="0"/>
        <w:jc w:val="both"/>
        <w:rPr>
          <w:sz w:val="23"/>
        </w:rPr>
      </w:pPr>
      <w:r>
        <w:rPr>
          <w:sz w:val="23"/>
        </w:rPr>
        <w:t>Os bens serão recebidos definitivamente no prazo de 05 (cinco) dias, contados do recebimento provisório, após a verificação da qualidade e quantidade do material;</w:t>
      </w:r>
    </w:p>
    <w:p>
      <w:pPr>
        <w:pStyle w:val="ListParagraph"/>
        <w:numPr>
          <w:ilvl w:val="2"/>
          <w:numId w:val="36"/>
        </w:numPr>
        <w:tabs>
          <w:tab w:pos="1018" w:val="left" w:leader="none"/>
        </w:tabs>
        <w:spacing w:line="235" w:lineRule="auto" w:before="113" w:after="0"/>
        <w:ind w:left="439" w:right="428" w:firstLine="0"/>
        <w:jc w:val="both"/>
        <w:rPr>
          <w:sz w:val="23"/>
        </w:rPr>
      </w:pPr>
      <w:r>
        <w:rPr>
          <w:sz w:val="23"/>
        </w:rPr>
        <w:t>Na hipótese de a verificação a que se refere o subitem anterior não ser procedida dentro do prazo fixado, reputar-se-á como realizada, consumando-se o recebimento definitivo no dia do esgotamento do prazo;</w:t>
      </w:r>
    </w:p>
    <w:p>
      <w:pPr>
        <w:pStyle w:val="ListParagraph"/>
        <w:spacing w:after="0" w:line="235" w:lineRule="auto"/>
        <w:jc w:val="both"/>
        <w:rPr>
          <w:sz w:val="23"/>
        </w:rPr>
        <w:sectPr>
          <w:pgSz w:w="15840" w:h="24480"/>
          <w:pgMar w:top="480" w:bottom="280" w:left="360" w:right="360"/>
        </w:sectPr>
      </w:pPr>
    </w:p>
    <w:p>
      <w:pPr>
        <w:pStyle w:val="ListParagraph"/>
        <w:numPr>
          <w:ilvl w:val="2"/>
          <w:numId w:val="36"/>
        </w:numPr>
        <w:tabs>
          <w:tab w:pos="1027" w:val="left" w:leader="none"/>
        </w:tabs>
        <w:spacing w:line="235" w:lineRule="auto" w:before="80" w:after="0"/>
        <w:ind w:left="439" w:right="428" w:firstLine="0"/>
        <w:jc w:val="both"/>
        <w:rPr>
          <w:sz w:val="23"/>
        </w:rPr>
      </w:pPr>
      <w:r>
        <w:rPr>
          <w:sz w:val="23"/>
        </w:rPr>
        <w:t>O prazo para recebimento definitivo poderá ser excepcionalmente prorrogado, de forma justificada, por igual período, quando houver necessidade de diligências para a aferição do atendimento das exigências contratuais;</w:t>
      </w:r>
    </w:p>
    <w:p>
      <w:pPr>
        <w:pStyle w:val="ListParagraph"/>
        <w:numPr>
          <w:ilvl w:val="2"/>
          <w:numId w:val="36"/>
        </w:numPr>
        <w:tabs>
          <w:tab w:pos="1020" w:val="left" w:leader="none"/>
        </w:tabs>
        <w:spacing w:line="235" w:lineRule="auto" w:before="113" w:after="0"/>
        <w:ind w:left="439" w:right="429" w:firstLine="0"/>
        <w:jc w:val="both"/>
        <w:rPr>
          <w:sz w:val="23"/>
        </w:rPr>
      </w:pPr>
      <w:r>
        <w:rPr>
          <w:sz w:val="23"/>
        </w:rPr>
        <w:t>No caso de controvérsia sobre a execução do objeto, quanto à dimensão, à qualidade e à quantidade, deverá ser observado o teor do art. 143 da Lei nº 14.133, de 2021, comunicando-se à empresa para emissão de Nota Fiscal no que pertine à parcela incontroversa da execução do objeto, para efeito </w:t>
      </w:r>
      <w:r>
        <w:rPr>
          <w:sz w:val="23"/>
        </w:rPr>
        <w:t>de liquidação e pagamento;</w:t>
      </w:r>
    </w:p>
    <w:p>
      <w:pPr>
        <w:pStyle w:val="ListParagraph"/>
        <w:numPr>
          <w:ilvl w:val="2"/>
          <w:numId w:val="36"/>
        </w:numPr>
        <w:tabs>
          <w:tab w:pos="1025" w:val="left" w:leader="none"/>
        </w:tabs>
        <w:spacing w:line="235" w:lineRule="auto" w:before="112" w:after="0"/>
        <w:ind w:left="439" w:right="429" w:firstLine="0"/>
        <w:jc w:val="both"/>
        <w:rPr>
          <w:sz w:val="23"/>
        </w:rPr>
      </w:pPr>
      <w:r>
        <w:rPr>
          <w:sz w:val="23"/>
        </w:rPr>
        <w:t>O prazo para a solução, pelo contratado, de inconsistências na execução do objeto ou de saneamento da nota fiscal ou de instrumento de </w:t>
      </w:r>
      <w:r>
        <w:rPr>
          <w:sz w:val="23"/>
        </w:rPr>
        <w:t>cobrança equivalente, verificadas pela</w:t>
      </w:r>
      <w:r>
        <w:rPr>
          <w:spacing w:val="-8"/>
          <w:sz w:val="23"/>
        </w:rPr>
        <w:t> </w:t>
      </w:r>
      <w:r>
        <w:rPr>
          <w:sz w:val="23"/>
        </w:rPr>
        <w:t>Administração durante a análise prévia à liquidação de despesa, não será computado para os fins do recebimento definitivo;</w:t>
      </w:r>
    </w:p>
    <w:p>
      <w:pPr>
        <w:pStyle w:val="ListParagraph"/>
        <w:numPr>
          <w:ilvl w:val="2"/>
          <w:numId w:val="36"/>
        </w:numPr>
        <w:tabs>
          <w:tab w:pos="1027" w:val="left" w:leader="none"/>
        </w:tabs>
        <w:spacing w:line="235" w:lineRule="auto" w:before="114" w:after="0"/>
        <w:ind w:left="439" w:right="429" w:firstLine="0"/>
        <w:jc w:val="both"/>
        <w:rPr>
          <w:sz w:val="23"/>
        </w:rPr>
      </w:pPr>
      <w:r>
        <w:rPr>
          <w:sz w:val="23"/>
        </w:rPr>
        <w:t>O recebimento provisório ou definitivo não excluirá a responsabilidade civil pela solidez e pela segurança dos bens nem a responsabilidade </w:t>
      </w:r>
      <w:r>
        <w:rPr>
          <w:sz w:val="23"/>
        </w:rPr>
        <w:t>ético-profissional pela perfeita execução do contrato;</w:t>
      </w:r>
    </w:p>
    <w:p>
      <w:pPr>
        <w:pStyle w:val="ListParagraph"/>
        <w:numPr>
          <w:ilvl w:val="2"/>
          <w:numId w:val="36"/>
        </w:numPr>
        <w:tabs>
          <w:tab w:pos="1023" w:val="left" w:leader="none"/>
        </w:tabs>
        <w:spacing w:line="235" w:lineRule="auto" w:before="113" w:after="0"/>
        <w:ind w:left="439" w:right="429" w:firstLine="0"/>
        <w:jc w:val="both"/>
        <w:rPr>
          <w:sz w:val="23"/>
        </w:rPr>
      </w:pPr>
      <w:r>
        <w:rPr>
          <w:sz w:val="23"/>
        </w:rPr>
        <w:t>A contratada deverá o substituir, em qualquer época, no prazo de 02 (dois) dias úteis, material entregue e aceito, desde que fique comprovada </w:t>
      </w:r>
      <w:r>
        <w:rPr>
          <w:sz w:val="23"/>
        </w:rPr>
        <w:t>a existência de inadequação ao solicitado, somente verificável quando de sua utilização;</w:t>
      </w:r>
    </w:p>
    <w:p>
      <w:pPr>
        <w:pStyle w:val="BodyText"/>
        <w:spacing w:before="217"/>
        <w:ind w:left="0"/>
      </w:pPr>
    </w:p>
    <w:p>
      <w:pPr>
        <w:pStyle w:val="Heading1"/>
        <w:numPr>
          <w:ilvl w:val="1"/>
          <w:numId w:val="27"/>
        </w:numPr>
        <w:tabs>
          <w:tab w:pos="839" w:val="left" w:leader="none"/>
        </w:tabs>
        <w:spacing w:line="240" w:lineRule="auto" w:before="0" w:after="0"/>
        <w:ind w:left="839" w:right="0" w:hanging="400"/>
        <w:jc w:val="both"/>
      </w:pPr>
      <w:r>
        <w:rPr>
          <w:spacing w:val="-2"/>
        </w:rPr>
        <w:t>PAGAMENTO:</w:t>
      </w:r>
    </w:p>
    <w:p>
      <w:pPr>
        <w:pStyle w:val="ListParagraph"/>
        <w:numPr>
          <w:ilvl w:val="2"/>
          <w:numId w:val="27"/>
        </w:numPr>
        <w:tabs>
          <w:tab w:pos="1012" w:val="left" w:leader="none"/>
        </w:tabs>
        <w:spacing w:line="240" w:lineRule="auto" w:before="109" w:after="0"/>
        <w:ind w:left="1012" w:right="0" w:hanging="573"/>
        <w:jc w:val="left"/>
        <w:rPr>
          <w:sz w:val="23"/>
        </w:rPr>
      </w:pPr>
      <w:r>
        <w:rPr>
          <w:sz w:val="23"/>
        </w:rPr>
        <w:t>O</w:t>
      </w:r>
      <w:r>
        <w:rPr>
          <w:spacing w:val="-7"/>
          <w:sz w:val="23"/>
        </w:rPr>
        <w:t> </w:t>
      </w:r>
      <w:r>
        <w:rPr>
          <w:sz w:val="23"/>
        </w:rPr>
        <w:t>pagamento</w:t>
      </w:r>
      <w:r>
        <w:rPr>
          <w:spacing w:val="-6"/>
          <w:sz w:val="23"/>
        </w:rPr>
        <w:t> </w:t>
      </w:r>
      <w:r>
        <w:rPr>
          <w:sz w:val="23"/>
        </w:rPr>
        <w:t>será</w:t>
      </w:r>
      <w:r>
        <w:rPr>
          <w:spacing w:val="-6"/>
          <w:sz w:val="23"/>
        </w:rPr>
        <w:t> </w:t>
      </w:r>
      <w:r>
        <w:rPr>
          <w:sz w:val="23"/>
        </w:rPr>
        <w:t>realizado</w:t>
      </w:r>
      <w:r>
        <w:rPr>
          <w:spacing w:val="-6"/>
          <w:sz w:val="23"/>
        </w:rPr>
        <w:t> </w:t>
      </w:r>
      <w:r>
        <w:rPr>
          <w:sz w:val="23"/>
        </w:rPr>
        <w:t>até</w:t>
      </w:r>
      <w:r>
        <w:rPr>
          <w:spacing w:val="-6"/>
          <w:sz w:val="23"/>
        </w:rPr>
        <w:t> </w:t>
      </w:r>
      <w:r>
        <w:rPr>
          <w:sz w:val="23"/>
        </w:rPr>
        <w:t>30</w:t>
      </w:r>
      <w:r>
        <w:rPr>
          <w:spacing w:val="-6"/>
          <w:sz w:val="23"/>
        </w:rPr>
        <w:t> </w:t>
      </w:r>
      <w:r>
        <w:rPr>
          <w:sz w:val="23"/>
        </w:rPr>
        <w:t>dias</w:t>
      </w:r>
      <w:r>
        <w:rPr>
          <w:spacing w:val="-6"/>
          <w:sz w:val="23"/>
        </w:rPr>
        <w:t> </w:t>
      </w:r>
      <w:r>
        <w:rPr>
          <w:sz w:val="23"/>
        </w:rPr>
        <w:t>após</w:t>
      </w:r>
      <w:r>
        <w:rPr>
          <w:spacing w:val="-6"/>
          <w:sz w:val="23"/>
        </w:rPr>
        <w:t> </w:t>
      </w:r>
      <w:r>
        <w:rPr>
          <w:sz w:val="23"/>
        </w:rPr>
        <w:t>o</w:t>
      </w:r>
      <w:r>
        <w:rPr>
          <w:spacing w:val="-6"/>
          <w:sz w:val="23"/>
        </w:rPr>
        <w:t> </w:t>
      </w:r>
      <w:r>
        <w:rPr>
          <w:sz w:val="23"/>
        </w:rPr>
        <w:t>adimplemento</w:t>
      </w:r>
      <w:r>
        <w:rPr>
          <w:spacing w:val="-6"/>
          <w:sz w:val="23"/>
        </w:rPr>
        <w:t> </w:t>
      </w:r>
      <w:r>
        <w:rPr>
          <w:sz w:val="23"/>
        </w:rPr>
        <w:t>de</w:t>
      </w:r>
      <w:r>
        <w:rPr>
          <w:spacing w:val="-6"/>
          <w:sz w:val="23"/>
        </w:rPr>
        <w:t> </w:t>
      </w:r>
      <w:r>
        <w:rPr>
          <w:sz w:val="23"/>
        </w:rPr>
        <w:t>cada</w:t>
      </w:r>
      <w:r>
        <w:rPr>
          <w:spacing w:val="-6"/>
          <w:sz w:val="23"/>
        </w:rPr>
        <w:t> </w:t>
      </w:r>
      <w:r>
        <w:rPr>
          <w:sz w:val="23"/>
        </w:rPr>
        <w:t>parcela,</w:t>
      </w:r>
      <w:r>
        <w:rPr>
          <w:spacing w:val="-6"/>
          <w:sz w:val="23"/>
        </w:rPr>
        <w:t> </w:t>
      </w:r>
      <w:r>
        <w:rPr>
          <w:sz w:val="23"/>
        </w:rPr>
        <w:t>que</w:t>
      </w:r>
      <w:r>
        <w:rPr>
          <w:spacing w:val="-6"/>
          <w:sz w:val="23"/>
        </w:rPr>
        <w:t> </w:t>
      </w:r>
      <w:r>
        <w:rPr>
          <w:sz w:val="23"/>
        </w:rPr>
        <w:t>será</w:t>
      </w:r>
      <w:r>
        <w:rPr>
          <w:spacing w:val="-6"/>
          <w:sz w:val="23"/>
        </w:rPr>
        <w:t> </w:t>
      </w:r>
      <w:r>
        <w:rPr>
          <w:sz w:val="23"/>
        </w:rPr>
        <w:t>solicitada</w:t>
      </w:r>
      <w:r>
        <w:rPr>
          <w:spacing w:val="-6"/>
          <w:sz w:val="23"/>
        </w:rPr>
        <w:t> </w:t>
      </w:r>
      <w:r>
        <w:rPr>
          <w:sz w:val="23"/>
        </w:rPr>
        <w:t>pela</w:t>
      </w:r>
      <w:r>
        <w:rPr>
          <w:spacing w:val="-6"/>
          <w:sz w:val="23"/>
        </w:rPr>
        <w:t> </w:t>
      </w:r>
      <w:r>
        <w:rPr>
          <w:sz w:val="23"/>
        </w:rPr>
        <w:t>unidade</w:t>
      </w:r>
      <w:r>
        <w:rPr>
          <w:spacing w:val="-7"/>
          <w:sz w:val="23"/>
        </w:rPr>
        <w:t> </w:t>
      </w:r>
      <w:r>
        <w:rPr>
          <w:sz w:val="23"/>
        </w:rPr>
        <w:t>de</w:t>
      </w:r>
      <w:r>
        <w:rPr>
          <w:spacing w:val="-6"/>
          <w:sz w:val="23"/>
        </w:rPr>
        <w:t> </w:t>
      </w:r>
      <w:r>
        <w:rPr>
          <w:sz w:val="23"/>
        </w:rPr>
        <w:t>medicina</w:t>
      </w:r>
      <w:r>
        <w:rPr>
          <w:spacing w:val="-6"/>
          <w:sz w:val="23"/>
        </w:rPr>
        <w:t> </w:t>
      </w:r>
      <w:r>
        <w:rPr>
          <w:sz w:val="23"/>
        </w:rPr>
        <w:t>nuclear</w:t>
      </w:r>
      <w:r>
        <w:rPr>
          <w:spacing w:val="-6"/>
          <w:sz w:val="23"/>
        </w:rPr>
        <w:t> </w:t>
      </w:r>
      <w:r>
        <w:rPr>
          <w:sz w:val="23"/>
        </w:rPr>
        <w:t>do</w:t>
      </w:r>
      <w:r>
        <w:rPr>
          <w:spacing w:val="-6"/>
          <w:sz w:val="23"/>
        </w:rPr>
        <w:t> </w:t>
      </w:r>
      <w:r>
        <w:rPr>
          <w:spacing w:val="-2"/>
          <w:sz w:val="23"/>
        </w:rPr>
        <w:t>CUCC;</w:t>
      </w:r>
    </w:p>
    <w:p>
      <w:pPr>
        <w:pStyle w:val="ListParagraph"/>
        <w:numPr>
          <w:ilvl w:val="3"/>
          <w:numId w:val="27"/>
        </w:numPr>
        <w:tabs>
          <w:tab w:pos="1215" w:val="left" w:leader="none"/>
        </w:tabs>
        <w:spacing w:line="235" w:lineRule="auto" w:before="113" w:after="0"/>
        <w:ind w:left="439" w:right="429" w:firstLine="0"/>
        <w:jc w:val="left"/>
        <w:rPr>
          <w:sz w:val="23"/>
        </w:rPr>
      </w:pPr>
      <w:r>
        <w:rPr>
          <w:sz w:val="23"/>
        </w:rPr>
        <w:t>Considera-se</w:t>
      </w:r>
      <w:r>
        <w:rPr>
          <w:spacing w:val="27"/>
          <w:sz w:val="23"/>
        </w:rPr>
        <w:t> </w:t>
      </w:r>
      <w:r>
        <w:rPr>
          <w:sz w:val="23"/>
        </w:rPr>
        <w:t>adimplemento</w:t>
      </w:r>
      <w:r>
        <w:rPr>
          <w:spacing w:val="27"/>
          <w:sz w:val="23"/>
        </w:rPr>
        <w:t> </w:t>
      </w:r>
      <w:r>
        <w:rPr>
          <w:sz w:val="23"/>
        </w:rPr>
        <w:t>o</w:t>
      </w:r>
      <w:r>
        <w:rPr>
          <w:spacing w:val="27"/>
          <w:sz w:val="23"/>
        </w:rPr>
        <w:t> </w:t>
      </w:r>
      <w:r>
        <w:rPr>
          <w:sz w:val="23"/>
        </w:rPr>
        <w:t>cumprimento</w:t>
      </w:r>
      <w:r>
        <w:rPr>
          <w:spacing w:val="27"/>
          <w:sz w:val="23"/>
        </w:rPr>
        <w:t> </w:t>
      </w:r>
      <w:r>
        <w:rPr>
          <w:sz w:val="23"/>
        </w:rPr>
        <w:t>da</w:t>
      </w:r>
      <w:r>
        <w:rPr>
          <w:spacing w:val="27"/>
          <w:sz w:val="23"/>
        </w:rPr>
        <w:t> </w:t>
      </w:r>
      <w:r>
        <w:rPr>
          <w:sz w:val="23"/>
        </w:rPr>
        <w:t>prestação</w:t>
      </w:r>
      <w:r>
        <w:rPr>
          <w:spacing w:val="27"/>
          <w:sz w:val="23"/>
        </w:rPr>
        <w:t> </w:t>
      </w:r>
      <w:r>
        <w:rPr>
          <w:sz w:val="23"/>
        </w:rPr>
        <w:t>com</w:t>
      </w:r>
      <w:r>
        <w:rPr>
          <w:spacing w:val="27"/>
          <w:sz w:val="23"/>
        </w:rPr>
        <w:t> </w:t>
      </w:r>
      <w:r>
        <w:rPr>
          <w:sz w:val="23"/>
        </w:rPr>
        <w:t>a</w:t>
      </w:r>
      <w:r>
        <w:rPr>
          <w:spacing w:val="27"/>
          <w:sz w:val="23"/>
        </w:rPr>
        <w:t> </w:t>
      </w:r>
      <w:r>
        <w:rPr>
          <w:sz w:val="23"/>
        </w:rPr>
        <w:t>entrega</w:t>
      </w:r>
      <w:r>
        <w:rPr>
          <w:spacing w:val="27"/>
          <w:sz w:val="23"/>
        </w:rPr>
        <w:t> </w:t>
      </w:r>
      <w:r>
        <w:rPr>
          <w:sz w:val="23"/>
        </w:rPr>
        <w:t>devidamente</w:t>
      </w:r>
      <w:r>
        <w:rPr>
          <w:spacing w:val="27"/>
          <w:sz w:val="23"/>
        </w:rPr>
        <w:t> </w:t>
      </w:r>
      <w:r>
        <w:rPr>
          <w:sz w:val="23"/>
        </w:rPr>
        <w:t>atestada</w:t>
      </w:r>
      <w:r>
        <w:rPr>
          <w:spacing w:val="27"/>
          <w:sz w:val="23"/>
        </w:rPr>
        <w:t> </w:t>
      </w:r>
      <w:r>
        <w:rPr>
          <w:sz w:val="23"/>
        </w:rPr>
        <w:t>por</w:t>
      </w:r>
      <w:r>
        <w:rPr>
          <w:spacing w:val="27"/>
          <w:sz w:val="23"/>
        </w:rPr>
        <w:t> </w:t>
      </w:r>
      <w:r>
        <w:rPr>
          <w:sz w:val="23"/>
        </w:rPr>
        <w:t>agente</w:t>
      </w:r>
      <w:r>
        <w:rPr>
          <w:spacing w:val="27"/>
          <w:sz w:val="23"/>
        </w:rPr>
        <w:t> </w:t>
      </w:r>
      <w:r>
        <w:rPr>
          <w:sz w:val="23"/>
        </w:rPr>
        <w:t>competente</w:t>
      </w:r>
      <w:r>
        <w:rPr>
          <w:spacing w:val="27"/>
          <w:sz w:val="23"/>
        </w:rPr>
        <w:t> </w:t>
      </w:r>
      <w:r>
        <w:rPr>
          <w:sz w:val="23"/>
        </w:rPr>
        <w:t>e</w:t>
      </w:r>
      <w:r>
        <w:rPr>
          <w:spacing w:val="27"/>
          <w:sz w:val="23"/>
        </w:rPr>
        <w:t> </w:t>
      </w:r>
      <w:r>
        <w:rPr>
          <w:sz w:val="23"/>
        </w:rPr>
        <w:t>da</w:t>
      </w:r>
      <w:r>
        <w:rPr>
          <w:spacing w:val="27"/>
          <w:sz w:val="23"/>
        </w:rPr>
        <w:t> </w:t>
      </w:r>
      <w:r>
        <w:rPr>
          <w:sz w:val="23"/>
        </w:rPr>
        <w:t>instalação</w:t>
      </w:r>
      <w:r>
        <w:rPr>
          <w:spacing w:val="27"/>
          <w:sz w:val="23"/>
        </w:rPr>
        <w:t> </w:t>
      </w:r>
      <w:r>
        <w:rPr>
          <w:sz w:val="23"/>
        </w:rPr>
        <w:t>(quando houver) do objeto;</w:t>
      </w:r>
    </w:p>
    <w:p>
      <w:pPr>
        <w:pStyle w:val="ListParagraph"/>
        <w:numPr>
          <w:ilvl w:val="2"/>
          <w:numId w:val="27"/>
        </w:numPr>
        <w:tabs>
          <w:tab w:pos="1016" w:val="left" w:leader="none"/>
        </w:tabs>
        <w:spacing w:line="235" w:lineRule="auto" w:before="113" w:after="0"/>
        <w:ind w:left="439" w:right="429" w:firstLine="0"/>
        <w:jc w:val="left"/>
        <w:rPr>
          <w:sz w:val="23"/>
        </w:rPr>
      </w:pPr>
      <w:r>
        <w:rPr>
          <w:sz w:val="23"/>
        </w:rPr>
        <w:t>Caso</w:t>
      </w:r>
      <w:r>
        <w:rPr>
          <w:spacing w:val="-3"/>
          <w:sz w:val="23"/>
        </w:rPr>
        <w:t> </w:t>
      </w:r>
      <w:r>
        <w:rPr>
          <w:sz w:val="23"/>
        </w:rPr>
        <w:t>se</w:t>
      </w:r>
      <w:r>
        <w:rPr>
          <w:spacing w:val="-3"/>
          <w:sz w:val="23"/>
        </w:rPr>
        <w:t> </w:t>
      </w:r>
      <w:r>
        <w:rPr>
          <w:sz w:val="23"/>
        </w:rPr>
        <w:t>faça</w:t>
      </w:r>
      <w:r>
        <w:rPr>
          <w:spacing w:val="-3"/>
          <w:sz w:val="23"/>
        </w:rPr>
        <w:t> </w:t>
      </w:r>
      <w:r>
        <w:rPr>
          <w:sz w:val="23"/>
        </w:rPr>
        <w:t>necessária</w:t>
      </w:r>
      <w:r>
        <w:rPr>
          <w:spacing w:val="-3"/>
          <w:sz w:val="23"/>
        </w:rPr>
        <w:t> </w:t>
      </w:r>
      <w:r>
        <w:rPr>
          <w:sz w:val="23"/>
        </w:rPr>
        <w:t>a</w:t>
      </w:r>
      <w:r>
        <w:rPr>
          <w:spacing w:val="-3"/>
          <w:sz w:val="23"/>
        </w:rPr>
        <w:t> </w:t>
      </w:r>
      <w:r>
        <w:rPr>
          <w:sz w:val="23"/>
        </w:rPr>
        <w:t>reapresentação</w:t>
      </w:r>
      <w:r>
        <w:rPr>
          <w:spacing w:val="-3"/>
          <w:sz w:val="23"/>
        </w:rPr>
        <w:t> </w:t>
      </w:r>
      <w:r>
        <w:rPr>
          <w:sz w:val="23"/>
        </w:rPr>
        <w:t>da</w:t>
      </w:r>
      <w:r>
        <w:rPr>
          <w:spacing w:val="-3"/>
          <w:sz w:val="23"/>
        </w:rPr>
        <w:t> </w:t>
      </w:r>
      <w:r>
        <w:rPr>
          <w:sz w:val="23"/>
        </w:rPr>
        <w:t>Nota</w:t>
      </w:r>
      <w:r>
        <w:rPr>
          <w:spacing w:val="-3"/>
          <w:sz w:val="23"/>
        </w:rPr>
        <w:t> </w:t>
      </w:r>
      <w:r>
        <w:rPr>
          <w:sz w:val="23"/>
        </w:rPr>
        <w:t>Fiscal</w:t>
      </w:r>
      <w:r>
        <w:rPr>
          <w:spacing w:val="-3"/>
          <w:sz w:val="23"/>
        </w:rPr>
        <w:t> </w:t>
      </w:r>
      <w:r>
        <w:rPr>
          <w:sz w:val="23"/>
        </w:rPr>
        <w:t>Eletrônica</w:t>
      </w:r>
      <w:r>
        <w:rPr>
          <w:spacing w:val="-3"/>
          <w:sz w:val="23"/>
        </w:rPr>
        <w:t> </w:t>
      </w:r>
      <w:r>
        <w:rPr>
          <w:sz w:val="23"/>
        </w:rPr>
        <w:t>de</w:t>
      </w:r>
      <w:r>
        <w:rPr>
          <w:spacing w:val="-7"/>
          <w:sz w:val="23"/>
        </w:rPr>
        <w:t> </w:t>
      </w:r>
      <w:r>
        <w:rPr>
          <w:sz w:val="23"/>
        </w:rPr>
        <w:t>Venda</w:t>
      </w:r>
      <w:r>
        <w:rPr>
          <w:spacing w:val="-3"/>
          <w:sz w:val="23"/>
        </w:rPr>
        <w:t> </w:t>
      </w:r>
      <w:r>
        <w:rPr>
          <w:sz w:val="23"/>
        </w:rPr>
        <w:t>(ou</w:t>
      </w:r>
      <w:r>
        <w:rPr>
          <w:spacing w:val="-3"/>
          <w:sz w:val="23"/>
        </w:rPr>
        <w:t> </w:t>
      </w:r>
      <w:r>
        <w:rPr>
          <w:sz w:val="23"/>
        </w:rPr>
        <w:t>a</w:t>
      </w:r>
      <w:r>
        <w:rPr>
          <w:spacing w:val="-3"/>
          <w:sz w:val="23"/>
        </w:rPr>
        <w:t> </w:t>
      </w:r>
      <w:r>
        <w:rPr>
          <w:sz w:val="23"/>
        </w:rPr>
        <w:t>apresentação</w:t>
      </w:r>
      <w:r>
        <w:rPr>
          <w:spacing w:val="-3"/>
          <w:sz w:val="23"/>
        </w:rPr>
        <w:t> </w:t>
      </w:r>
      <w:r>
        <w:rPr>
          <w:sz w:val="23"/>
        </w:rPr>
        <w:t>da</w:t>
      </w:r>
      <w:r>
        <w:rPr>
          <w:spacing w:val="-3"/>
          <w:sz w:val="23"/>
        </w:rPr>
        <w:t> </w:t>
      </w:r>
      <w:r>
        <w:rPr>
          <w:sz w:val="23"/>
        </w:rPr>
        <w:t>carta</w:t>
      </w:r>
      <w:r>
        <w:rPr>
          <w:spacing w:val="-3"/>
          <w:sz w:val="23"/>
        </w:rPr>
        <w:t> </w:t>
      </w:r>
      <w:r>
        <w:rPr>
          <w:sz w:val="23"/>
        </w:rPr>
        <w:t>de</w:t>
      </w:r>
      <w:r>
        <w:rPr>
          <w:spacing w:val="-3"/>
          <w:sz w:val="23"/>
        </w:rPr>
        <w:t> </w:t>
      </w:r>
      <w:r>
        <w:rPr>
          <w:sz w:val="23"/>
        </w:rPr>
        <w:t>correção)</w:t>
      </w:r>
      <w:r>
        <w:rPr>
          <w:spacing w:val="-3"/>
          <w:sz w:val="23"/>
        </w:rPr>
        <w:t> </w:t>
      </w:r>
      <w:r>
        <w:rPr>
          <w:sz w:val="23"/>
        </w:rPr>
        <w:t>por</w:t>
      </w:r>
      <w:r>
        <w:rPr>
          <w:spacing w:val="-3"/>
          <w:sz w:val="23"/>
        </w:rPr>
        <w:t> </w:t>
      </w:r>
      <w:r>
        <w:rPr>
          <w:sz w:val="23"/>
        </w:rPr>
        <w:t>culpa</w:t>
      </w:r>
      <w:r>
        <w:rPr>
          <w:spacing w:val="-3"/>
          <w:sz w:val="23"/>
        </w:rPr>
        <w:t> </w:t>
      </w:r>
      <w:r>
        <w:rPr>
          <w:sz w:val="23"/>
        </w:rPr>
        <w:t>da</w:t>
      </w:r>
      <w:r>
        <w:rPr>
          <w:spacing w:val="-3"/>
          <w:sz w:val="23"/>
        </w:rPr>
        <w:t> </w:t>
      </w:r>
      <w:r>
        <w:rPr>
          <w:sz w:val="23"/>
        </w:rPr>
        <w:t>CONTRATADA, o prazo de 30 (trinta) dias ficará suspenso, prosseguindo a contagem a partir da data da respectiva reapresentação.</w:t>
      </w:r>
    </w:p>
    <w:p>
      <w:pPr>
        <w:pStyle w:val="ListParagraph"/>
        <w:numPr>
          <w:ilvl w:val="2"/>
          <w:numId w:val="27"/>
        </w:numPr>
        <w:tabs>
          <w:tab w:pos="1012" w:val="left" w:leader="none"/>
        </w:tabs>
        <w:spacing w:line="240" w:lineRule="auto" w:before="108" w:after="0"/>
        <w:ind w:left="1012" w:right="0" w:hanging="573"/>
        <w:jc w:val="left"/>
        <w:rPr>
          <w:sz w:val="23"/>
        </w:rPr>
      </w:pPr>
      <w:r>
        <w:rPr>
          <w:sz w:val="23"/>
        </w:rPr>
        <w:t>Os</w:t>
      </w:r>
      <w:r>
        <w:rPr>
          <w:spacing w:val="-15"/>
          <w:sz w:val="23"/>
        </w:rPr>
        <w:t> </w:t>
      </w:r>
      <w:r>
        <w:rPr>
          <w:sz w:val="23"/>
        </w:rPr>
        <w:t>pagamentos</w:t>
      </w:r>
      <w:r>
        <w:rPr>
          <w:spacing w:val="-14"/>
          <w:sz w:val="23"/>
        </w:rPr>
        <w:t> </w:t>
      </w:r>
      <w:r>
        <w:rPr>
          <w:sz w:val="23"/>
        </w:rPr>
        <w:t>devidos</w:t>
      </w:r>
      <w:r>
        <w:rPr>
          <w:spacing w:val="-11"/>
          <w:sz w:val="23"/>
        </w:rPr>
        <w:t> </w:t>
      </w:r>
      <w:r>
        <w:rPr>
          <w:sz w:val="23"/>
        </w:rPr>
        <w:t>à</w:t>
      </w:r>
      <w:r>
        <w:rPr>
          <w:spacing w:val="-12"/>
          <w:sz w:val="23"/>
        </w:rPr>
        <w:t> </w:t>
      </w:r>
      <w:r>
        <w:rPr>
          <w:sz w:val="23"/>
        </w:rPr>
        <w:t>CONTRATADA</w:t>
      </w:r>
      <w:r>
        <w:rPr>
          <w:spacing w:val="-14"/>
          <w:sz w:val="23"/>
        </w:rPr>
        <w:t> </w:t>
      </w:r>
      <w:r>
        <w:rPr>
          <w:sz w:val="23"/>
        </w:rPr>
        <w:t>não</w:t>
      </w:r>
      <w:r>
        <w:rPr>
          <w:spacing w:val="-11"/>
          <w:sz w:val="23"/>
        </w:rPr>
        <w:t> </w:t>
      </w:r>
      <w:r>
        <w:rPr>
          <w:sz w:val="23"/>
        </w:rPr>
        <w:t>excederão</w:t>
      </w:r>
      <w:r>
        <w:rPr>
          <w:spacing w:val="-11"/>
          <w:sz w:val="23"/>
        </w:rPr>
        <w:t> </w:t>
      </w:r>
      <w:r>
        <w:rPr>
          <w:sz w:val="23"/>
        </w:rPr>
        <w:t>os</w:t>
      </w:r>
      <w:r>
        <w:rPr>
          <w:spacing w:val="-11"/>
          <w:sz w:val="23"/>
        </w:rPr>
        <w:t> </w:t>
      </w:r>
      <w:r>
        <w:rPr>
          <w:sz w:val="23"/>
        </w:rPr>
        <w:t>valores</w:t>
      </w:r>
      <w:r>
        <w:rPr>
          <w:spacing w:val="-12"/>
          <w:sz w:val="23"/>
        </w:rPr>
        <w:t> </w:t>
      </w:r>
      <w:r>
        <w:rPr>
          <w:sz w:val="23"/>
        </w:rPr>
        <w:t>apresentados</w:t>
      </w:r>
      <w:r>
        <w:rPr>
          <w:spacing w:val="-11"/>
          <w:sz w:val="23"/>
        </w:rPr>
        <w:t> </w:t>
      </w:r>
      <w:r>
        <w:rPr>
          <w:sz w:val="23"/>
        </w:rPr>
        <w:t>em</w:t>
      </w:r>
      <w:r>
        <w:rPr>
          <w:spacing w:val="-11"/>
          <w:sz w:val="23"/>
        </w:rPr>
        <w:t> </w:t>
      </w:r>
      <w:r>
        <w:rPr>
          <w:sz w:val="23"/>
        </w:rPr>
        <w:t>sua</w:t>
      </w:r>
      <w:r>
        <w:rPr>
          <w:spacing w:val="-11"/>
          <w:sz w:val="23"/>
        </w:rPr>
        <w:t> </w:t>
      </w:r>
      <w:r>
        <w:rPr>
          <w:sz w:val="23"/>
        </w:rPr>
        <w:t>proposta</w:t>
      </w:r>
      <w:r>
        <w:rPr>
          <w:spacing w:val="-11"/>
          <w:sz w:val="23"/>
        </w:rPr>
        <w:t> </w:t>
      </w:r>
      <w:r>
        <w:rPr>
          <w:spacing w:val="-2"/>
          <w:sz w:val="23"/>
        </w:rPr>
        <w:t>comercial.</w:t>
      </w:r>
    </w:p>
    <w:p>
      <w:pPr>
        <w:pStyle w:val="BodyText"/>
        <w:spacing w:before="217"/>
        <w:ind w:left="0"/>
      </w:pPr>
    </w:p>
    <w:p>
      <w:pPr>
        <w:pStyle w:val="Heading1"/>
        <w:numPr>
          <w:ilvl w:val="0"/>
          <w:numId w:val="27"/>
        </w:numPr>
        <w:tabs>
          <w:tab w:pos="667" w:val="left" w:leader="none"/>
        </w:tabs>
        <w:spacing w:line="240" w:lineRule="auto" w:before="1" w:after="0"/>
        <w:ind w:left="667" w:right="0" w:hanging="228"/>
        <w:jc w:val="both"/>
      </w:pPr>
      <w:r>
        <w:rPr/>
        <w:t>JULGAMENTO</w:t>
      </w:r>
      <w:r>
        <w:rPr>
          <w:spacing w:val="-14"/>
        </w:rPr>
        <w:t> </w:t>
      </w:r>
      <w:r>
        <w:rPr/>
        <w:t>DAS</w:t>
      </w:r>
      <w:r>
        <w:rPr>
          <w:spacing w:val="-14"/>
        </w:rPr>
        <w:t> </w:t>
      </w:r>
      <w:r>
        <w:rPr/>
        <w:t>PROPOSTAS</w:t>
      </w:r>
      <w:r>
        <w:rPr>
          <w:spacing w:val="-13"/>
        </w:rPr>
        <w:t> </w:t>
      </w:r>
      <w:r>
        <w:rPr/>
        <w:t>E</w:t>
      </w:r>
      <w:r>
        <w:rPr>
          <w:spacing w:val="-14"/>
        </w:rPr>
        <w:t> </w:t>
      </w:r>
      <w:r>
        <w:rPr/>
        <w:t>CRITÉRIOS</w:t>
      </w:r>
      <w:r>
        <w:rPr>
          <w:spacing w:val="-13"/>
        </w:rPr>
        <w:t> </w:t>
      </w:r>
      <w:r>
        <w:rPr/>
        <w:t>DE</w:t>
      </w:r>
      <w:r>
        <w:rPr>
          <w:spacing w:val="-14"/>
        </w:rPr>
        <w:t> </w:t>
      </w:r>
      <w:r>
        <w:rPr>
          <w:spacing w:val="-2"/>
        </w:rPr>
        <w:t>PREÇOS:</w:t>
      </w:r>
    </w:p>
    <w:p>
      <w:pPr>
        <w:pStyle w:val="ListParagraph"/>
        <w:numPr>
          <w:ilvl w:val="1"/>
          <w:numId w:val="27"/>
        </w:numPr>
        <w:tabs>
          <w:tab w:pos="842" w:val="left" w:leader="none"/>
        </w:tabs>
        <w:spacing w:line="235" w:lineRule="auto" w:before="113" w:after="0"/>
        <w:ind w:left="439" w:right="427" w:firstLine="0"/>
        <w:jc w:val="both"/>
        <w:rPr>
          <w:sz w:val="23"/>
        </w:rPr>
      </w:pPr>
      <w:r>
        <w:rPr>
          <w:sz w:val="23"/>
        </w:rPr>
        <w:t>Será</w:t>
      </w:r>
      <w:r>
        <w:rPr>
          <w:spacing w:val="-12"/>
          <w:sz w:val="23"/>
        </w:rPr>
        <w:t> </w:t>
      </w:r>
      <w:r>
        <w:rPr>
          <w:sz w:val="23"/>
        </w:rPr>
        <w:t>contratada</w:t>
      </w:r>
      <w:r>
        <w:rPr>
          <w:spacing w:val="-2"/>
          <w:sz w:val="23"/>
        </w:rPr>
        <w:t> </w:t>
      </w:r>
      <w:r>
        <w:rPr>
          <w:sz w:val="23"/>
        </w:rPr>
        <w:t>a</w:t>
      </w:r>
      <w:r>
        <w:rPr>
          <w:spacing w:val="-2"/>
          <w:sz w:val="23"/>
        </w:rPr>
        <w:t> </w:t>
      </w:r>
      <w:r>
        <w:rPr>
          <w:sz w:val="23"/>
        </w:rPr>
        <w:t>empresa</w:t>
      </w:r>
      <w:r>
        <w:rPr>
          <w:spacing w:val="-2"/>
          <w:sz w:val="23"/>
        </w:rPr>
        <w:t> </w:t>
      </w:r>
      <w:r>
        <w:rPr>
          <w:sz w:val="23"/>
        </w:rPr>
        <w:t>que</w:t>
      </w:r>
      <w:r>
        <w:rPr>
          <w:spacing w:val="-2"/>
          <w:sz w:val="23"/>
        </w:rPr>
        <w:t> </w:t>
      </w:r>
      <w:r>
        <w:rPr>
          <w:sz w:val="23"/>
        </w:rPr>
        <w:t>ofertar</w:t>
      </w:r>
      <w:r>
        <w:rPr>
          <w:spacing w:val="-2"/>
          <w:sz w:val="23"/>
        </w:rPr>
        <w:t> </w:t>
      </w:r>
      <w:r>
        <w:rPr>
          <w:sz w:val="23"/>
        </w:rPr>
        <w:t>o</w:t>
      </w:r>
      <w:r>
        <w:rPr>
          <w:spacing w:val="-2"/>
          <w:sz w:val="23"/>
        </w:rPr>
        <w:t> </w:t>
      </w:r>
      <w:r>
        <w:rPr>
          <w:b/>
          <w:sz w:val="23"/>
        </w:rPr>
        <w:t>MENOR</w:t>
      </w:r>
      <w:r>
        <w:rPr>
          <w:b/>
          <w:spacing w:val="-2"/>
          <w:sz w:val="23"/>
        </w:rPr>
        <w:t> </w:t>
      </w:r>
      <w:r>
        <w:rPr>
          <w:b/>
          <w:sz w:val="23"/>
        </w:rPr>
        <w:t>PREÇO</w:t>
      </w:r>
      <w:r>
        <w:rPr>
          <w:b/>
          <w:spacing w:val="-2"/>
          <w:sz w:val="23"/>
        </w:rPr>
        <w:t> </w:t>
      </w:r>
      <w:r>
        <w:rPr>
          <w:b/>
          <w:sz w:val="23"/>
        </w:rPr>
        <w:t>UNITÁRIO</w:t>
      </w:r>
      <w:r>
        <w:rPr>
          <w:b/>
          <w:spacing w:val="-2"/>
          <w:sz w:val="23"/>
        </w:rPr>
        <w:t> </w:t>
      </w:r>
      <w:r>
        <w:rPr>
          <w:b/>
          <w:sz w:val="23"/>
        </w:rPr>
        <w:t>POR</w:t>
      </w:r>
      <w:r>
        <w:rPr>
          <w:b/>
          <w:spacing w:val="-2"/>
          <w:sz w:val="23"/>
        </w:rPr>
        <w:t> </w:t>
      </w:r>
      <w:r>
        <w:rPr>
          <w:b/>
          <w:sz w:val="23"/>
        </w:rPr>
        <w:t>ITEM</w:t>
      </w:r>
      <w:r>
        <w:rPr>
          <w:b/>
          <w:spacing w:val="-2"/>
          <w:sz w:val="23"/>
        </w:rPr>
        <w:t> </w:t>
      </w:r>
      <w:r>
        <w:rPr>
          <w:sz w:val="23"/>
        </w:rPr>
        <w:t>em</w:t>
      </w:r>
      <w:r>
        <w:rPr>
          <w:spacing w:val="-2"/>
          <w:sz w:val="23"/>
        </w:rPr>
        <w:t> </w:t>
      </w:r>
      <w:r>
        <w:rPr>
          <w:b/>
          <w:sz w:val="23"/>
        </w:rPr>
        <w:t>MODO</w:t>
      </w:r>
      <w:r>
        <w:rPr>
          <w:b/>
          <w:spacing w:val="-2"/>
          <w:sz w:val="23"/>
        </w:rPr>
        <w:t> </w:t>
      </w:r>
      <w:r>
        <w:rPr>
          <w:b/>
          <w:sz w:val="23"/>
        </w:rPr>
        <w:t>DE</w:t>
      </w:r>
      <w:r>
        <w:rPr>
          <w:b/>
          <w:spacing w:val="-2"/>
          <w:sz w:val="23"/>
        </w:rPr>
        <w:t> </w:t>
      </w:r>
      <w:r>
        <w:rPr>
          <w:b/>
          <w:sz w:val="23"/>
        </w:rPr>
        <w:t>DISPUTA</w:t>
      </w:r>
      <w:r>
        <w:rPr>
          <w:b/>
          <w:spacing w:val="-15"/>
          <w:sz w:val="23"/>
        </w:rPr>
        <w:t> </w:t>
      </w:r>
      <w:r>
        <w:rPr>
          <w:b/>
          <w:sz w:val="23"/>
        </w:rPr>
        <w:t>ABERTO</w:t>
      </w:r>
      <w:r>
        <w:rPr>
          <w:b/>
          <w:spacing w:val="-1"/>
          <w:sz w:val="23"/>
        </w:rPr>
        <w:t> </w:t>
      </w:r>
      <w:r>
        <w:rPr>
          <w:sz w:val="23"/>
        </w:rPr>
        <w:t>e</w:t>
      </w:r>
      <w:r>
        <w:rPr>
          <w:spacing w:val="-2"/>
          <w:sz w:val="23"/>
        </w:rPr>
        <w:t> </w:t>
      </w:r>
      <w:r>
        <w:rPr>
          <w:sz w:val="23"/>
        </w:rPr>
        <w:t>atender</w:t>
      </w:r>
      <w:r>
        <w:rPr>
          <w:spacing w:val="-2"/>
          <w:sz w:val="23"/>
        </w:rPr>
        <w:t> </w:t>
      </w:r>
      <w:r>
        <w:rPr>
          <w:sz w:val="23"/>
        </w:rPr>
        <w:t>a</w:t>
      </w:r>
      <w:r>
        <w:rPr>
          <w:spacing w:val="-2"/>
          <w:sz w:val="23"/>
        </w:rPr>
        <w:t> </w:t>
      </w:r>
      <w:r>
        <w:rPr>
          <w:sz w:val="23"/>
        </w:rPr>
        <w:t>todas</w:t>
      </w:r>
      <w:r>
        <w:rPr>
          <w:spacing w:val="-2"/>
          <w:sz w:val="23"/>
        </w:rPr>
        <w:t> </w:t>
      </w:r>
      <w:r>
        <w:rPr>
          <w:sz w:val="23"/>
        </w:rPr>
        <w:t>as</w:t>
      </w:r>
      <w:r>
        <w:rPr>
          <w:spacing w:val="-2"/>
          <w:sz w:val="23"/>
        </w:rPr>
        <w:t> </w:t>
      </w:r>
      <w:r>
        <w:rPr>
          <w:sz w:val="23"/>
        </w:rPr>
        <w:t>fases de habilitação do certame, que constarão em futuro edital;</w:t>
      </w:r>
    </w:p>
    <w:p>
      <w:pPr>
        <w:pStyle w:val="ListParagraph"/>
        <w:numPr>
          <w:ilvl w:val="1"/>
          <w:numId w:val="27"/>
        </w:numPr>
        <w:tabs>
          <w:tab w:pos="879" w:val="left" w:leader="none"/>
        </w:tabs>
        <w:spacing w:line="235" w:lineRule="auto" w:before="113" w:after="0"/>
        <w:ind w:left="439" w:right="429" w:firstLine="0"/>
        <w:jc w:val="both"/>
        <w:rPr>
          <w:sz w:val="23"/>
        </w:rPr>
      </w:pPr>
      <w:r>
        <w:rPr>
          <w:sz w:val="23"/>
        </w:rPr>
        <w:t>Se a proposta de preços ou o lance de menor valor não for aceitável, o pregoeiro examinará a proposta ou o lance subsequente, na ordem de classificação,</w:t>
      </w:r>
      <w:r>
        <w:rPr>
          <w:spacing w:val="-2"/>
          <w:sz w:val="23"/>
        </w:rPr>
        <w:t> </w:t>
      </w:r>
      <w:r>
        <w:rPr>
          <w:sz w:val="23"/>
        </w:rPr>
        <w:t>verificando</w:t>
      </w:r>
      <w:r>
        <w:rPr>
          <w:spacing w:val="-2"/>
          <w:sz w:val="23"/>
        </w:rPr>
        <w:t> </w:t>
      </w:r>
      <w:r>
        <w:rPr>
          <w:sz w:val="23"/>
        </w:rPr>
        <w:t>a</w:t>
      </w:r>
      <w:r>
        <w:rPr>
          <w:spacing w:val="-2"/>
          <w:sz w:val="23"/>
        </w:rPr>
        <w:t> </w:t>
      </w:r>
      <w:r>
        <w:rPr>
          <w:sz w:val="23"/>
        </w:rPr>
        <w:t>sua</w:t>
      </w:r>
      <w:r>
        <w:rPr>
          <w:spacing w:val="-2"/>
          <w:sz w:val="23"/>
        </w:rPr>
        <w:t> </w:t>
      </w:r>
      <w:r>
        <w:rPr>
          <w:sz w:val="23"/>
        </w:rPr>
        <w:t>aceitabilidade.</w:t>
      </w:r>
      <w:r>
        <w:rPr>
          <w:spacing w:val="-2"/>
          <w:sz w:val="23"/>
        </w:rPr>
        <w:t> </w:t>
      </w:r>
      <w:r>
        <w:rPr>
          <w:sz w:val="23"/>
        </w:rPr>
        <w:t>Se</w:t>
      </w:r>
      <w:r>
        <w:rPr>
          <w:spacing w:val="-2"/>
          <w:sz w:val="23"/>
        </w:rPr>
        <w:t> </w:t>
      </w:r>
      <w:r>
        <w:rPr>
          <w:sz w:val="23"/>
        </w:rPr>
        <w:t>for</w:t>
      </w:r>
      <w:r>
        <w:rPr>
          <w:spacing w:val="-2"/>
          <w:sz w:val="23"/>
        </w:rPr>
        <w:t> </w:t>
      </w:r>
      <w:r>
        <w:rPr>
          <w:sz w:val="23"/>
        </w:rPr>
        <w:t>necessário,</w:t>
      </w:r>
      <w:r>
        <w:rPr>
          <w:spacing w:val="-2"/>
          <w:sz w:val="23"/>
        </w:rPr>
        <w:t> </w:t>
      </w:r>
      <w:r>
        <w:rPr>
          <w:sz w:val="23"/>
        </w:rPr>
        <w:t>repetirá</w:t>
      </w:r>
      <w:r>
        <w:rPr>
          <w:spacing w:val="-2"/>
          <w:sz w:val="23"/>
        </w:rPr>
        <w:t> </w:t>
      </w:r>
      <w:r>
        <w:rPr>
          <w:sz w:val="23"/>
        </w:rPr>
        <w:t>esse</w:t>
      </w:r>
      <w:r>
        <w:rPr>
          <w:spacing w:val="-2"/>
          <w:sz w:val="23"/>
        </w:rPr>
        <w:t> </w:t>
      </w:r>
      <w:r>
        <w:rPr>
          <w:sz w:val="23"/>
        </w:rPr>
        <w:t>procedimento,</w:t>
      </w:r>
      <w:r>
        <w:rPr>
          <w:spacing w:val="-2"/>
          <w:sz w:val="23"/>
        </w:rPr>
        <w:t> </w:t>
      </w:r>
      <w:r>
        <w:rPr>
          <w:sz w:val="23"/>
        </w:rPr>
        <w:t>sucessivamente,</w:t>
      </w:r>
      <w:r>
        <w:rPr>
          <w:spacing w:val="-2"/>
          <w:sz w:val="23"/>
        </w:rPr>
        <w:t> </w:t>
      </w:r>
      <w:r>
        <w:rPr>
          <w:sz w:val="23"/>
        </w:rPr>
        <w:t>até</w:t>
      </w:r>
      <w:r>
        <w:rPr>
          <w:spacing w:val="-2"/>
          <w:sz w:val="23"/>
        </w:rPr>
        <w:t> </w:t>
      </w:r>
      <w:r>
        <w:rPr>
          <w:sz w:val="23"/>
        </w:rPr>
        <w:t>a</w:t>
      </w:r>
      <w:r>
        <w:rPr>
          <w:spacing w:val="-2"/>
          <w:sz w:val="23"/>
        </w:rPr>
        <w:t> </w:t>
      </w:r>
      <w:r>
        <w:rPr>
          <w:sz w:val="23"/>
        </w:rPr>
        <w:t>apuração</w:t>
      </w:r>
      <w:r>
        <w:rPr>
          <w:spacing w:val="-2"/>
          <w:sz w:val="23"/>
        </w:rPr>
        <w:t> </w:t>
      </w:r>
      <w:r>
        <w:rPr>
          <w:sz w:val="23"/>
        </w:rPr>
        <w:t>de</w:t>
      </w:r>
      <w:r>
        <w:rPr>
          <w:spacing w:val="-2"/>
          <w:sz w:val="23"/>
        </w:rPr>
        <w:t> </w:t>
      </w:r>
      <w:r>
        <w:rPr>
          <w:sz w:val="23"/>
        </w:rPr>
        <w:t>uma</w:t>
      </w:r>
      <w:r>
        <w:rPr>
          <w:spacing w:val="-2"/>
          <w:sz w:val="23"/>
        </w:rPr>
        <w:t> </w:t>
      </w:r>
      <w:r>
        <w:rPr>
          <w:sz w:val="23"/>
        </w:rPr>
        <w:t>proposta</w:t>
      </w:r>
      <w:r>
        <w:rPr>
          <w:spacing w:val="-2"/>
          <w:sz w:val="23"/>
        </w:rPr>
        <w:t> </w:t>
      </w:r>
      <w:r>
        <w:rPr>
          <w:sz w:val="23"/>
        </w:rPr>
        <w:t>ou</w:t>
      </w:r>
      <w:r>
        <w:rPr>
          <w:spacing w:val="-2"/>
          <w:sz w:val="23"/>
        </w:rPr>
        <w:t> </w:t>
      </w:r>
      <w:r>
        <w:rPr>
          <w:sz w:val="23"/>
        </w:rPr>
        <w:t>lance</w:t>
      </w:r>
      <w:r>
        <w:rPr>
          <w:spacing w:val="-2"/>
          <w:sz w:val="23"/>
        </w:rPr>
        <w:t> </w:t>
      </w:r>
      <w:r>
        <w:rPr>
          <w:sz w:val="23"/>
        </w:rPr>
        <w:t>que atenda ao edital;</w:t>
      </w:r>
    </w:p>
    <w:p>
      <w:pPr>
        <w:pStyle w:val="ListParagraph"/>
        <w:numPr>
          <w:ilvl w:val="1"/>
          <w:numId w:val="27"/>
        </w:numPr>
        <w:tabs>
          <w:tab w:pos="839" w:val="left" w:leader="none"/>
        </w:tabs>
        <w:spacing w:line="240" w:lineRule="auto" w:before="108" w:after="0"/>
        <w:ind w:left="839" w:right="0" w:hanging="400"/>
        <w:jc w:val="left"/>
        <w:rPr>
          <w:sz w:val="23"/>
        </w:rPr>
      </w:pPr>
      <w:r>
        <w:rPr>
          <w:sz w:val="23"/>
        </w:rPr>
        <w:t>O</w:t>
      </w:r>
      <w:r>
        <w:rPr>
          <w:spacing w:val="-8"/>
          <w:sz w:val="23"/>
        </w:rPr>
        <w:t> </w:t>
      </w:r>
      <w:r>
        <w:rPr>
          <w:sz w:val="23"/>
        </w:rPr>
        <w:t>licitante</w:t>
      </w:r>
      <w:r>
        <w:rPr>
          <w:spacing w:val="-7"/>
          <w:sz w:val="23"/>
        </w:rPr>
        <w:t> </w:t>
      </w:r>
      <w:r>
        <w:rPr>
          <w:sz w:val="23"/>
        </w:rPr>
        <w:t>deverá</w:t>
      </w:r>
      <w:r>
        <w:rPr>
          <w:spacing w:val="-7"/>
          <w:sz w:val="23"/>
        </w:rPr>
        <w:t> </w:t>
      </w:r>
      <w:r>
        <w:rPr>
          <w:sz w:val="23"/>
        </w:rPr>
        <w:t>enviar</w:t>
      </w:r>
      <w:r>
        <w:rPr>
          <w:spacing w:val="-7"/>
          <w:sz w:val="23"/>
        </w:rPr>
        <w:t> </w:t>
      </w:r>
      <w:r>
        <w:rPr>
          <w:sz w:val="23"/>
        </w:rPr>
        <w:t>sua</w:t>
      </w:r>
      <w:r>
        <w:rPr>
          <w:spacing w:val="-7"/>
          <w:sz w:val="23"/>
        </w:rPr>
        <w:t> </w:t>
      </w:r>
      <w:r>
        <w:rPr>
          <w:sz w:val="23"/>
        </w:rPr>
        <w:t>proposta</w:t>
      </w:r>
      <w:r>
        <w:rPr>
          <w:spacing w:val="-8"/>
          <w:sz w:val="23"/>
        </w:rPr>
        <w:t> </w:t>
      </w:r>
      <w:r>
        <w:rPr>
          <w:sz w:val="23"/>
        </w:rPr>
        <w:t>mediante</w:t>
      </w:r>
      <w:r>
        <w:rPr>
          <w:spacing w:val="-7"/>
          <w:sz w:val="23"/>
        </w:rPr>
        <w:t> </w:t>
      </w:r>
      <w:r>
        <w:rPr>
          <w:sz w:val="23"/>
        </w:rPr>
        <w:t>o</w:t>
      </w:r>
      <w:r>
        <w:rPr>
          <w:spacing w:val="-7"/>
          <w:sz w:val="23"/>
        </w:rPr>
        <w:t> </w:t>
      </w:r>
      <w:r>
        <w:rPr>
          <w:sz w:val="23"/>
        </w:rPr>
        <w:t>preenchimento,</w:t>
      </w:r>
      <w:r>
        <w:rPr>
          <w:spacing w:val="-7"/>
          <w:sz w:val="23"/>
        </w:rPr>
        <w:t> </w:t>
      </w:r>
      <w:r>
        <w:rPr>
          <w:sz w:val="23"/>
        </w:rPr>
        <w:t>no</w:t>
      </w:r>
      <w:r>
        <w:rPr>
          <w:spacing w:val="-7"/>
          <w:sz w:val="23"/>
        </w:rPr>
        <w:t> </w:t>
      </w:r>
      <w:r>
        <w:rPr>
          <w:sz w:val="23"/>
        </w:rPr>
        <w:t>sistema</w:t>
      </w:r>
      <w:r>
        <w:rPr>
          <w:spacing w:val="-7"/>
          <w:sz w:val="23"/>
        </w:rPr>
        <w:t> </w:t>
      </w:r>
      <w:r>
        <w:rPr>
          <w:sz w:val="23"/>
        </w:rPr>
        <w:t>eletrônico,</w:t>
      </w:r>
      <w:r>
        <w:rPr>
          <w:spacing w:val="-8"/>
          <w:sz w:val="23"/>
        </w:rPr>
        <w:t> </w:t>
      </w:r>
      <w:r>
        <w:rPr>
          <w:sz w:val="23"/>
        </w:rPr>
        <w:t>dos</w:t>
      </w:r>
      <w:r>
        <w:rPr>
          <w:spacing w:val="-7"/>
          <w:sz w:val="23"/>
        </w:rPr>
        <w:t> </w:t>
      </w:r>
      <w:r>
        <w:rPr>
          <w:sz w:val="23"/>
        </w:rPr>
        <w:t>seguintes</w:t>
      </w:r>
      <w:r>
        <w:rPr>
          <w:spacing w:val="-7"/>
          <w:sz w:val="23"/>
        </w:rPr>
        <w:t> </w:t>
      </w:r>
      <w:r>
        <w:rPr>
          <w:spacing w:val="-2"/>
          <w:sz w:val="23"/>
        </w:rPr>
        <w:t>campos:</w:t>
      </w:r>
    </w:p>
    <w:p>
      <w:pPr>
        <w:pStyle w:val="ListParagraph"/>
        <w:numPr>
          <w:ilvl w:val="2"/>
          <w:numId w:val="27"/>
        </w:numPr>
        <w:tabs>
          <w:tab w:pos="1012" w:val="left" w:leader="none"/>
        </w:tabs>
        <w:spacing w:line="240" w:lineRule="auto" w:before="108" w:after="0"/>
        <w:ind w:left="1012" w:right="0" w:hanging="573"/>
        <w:jc w:val="left"/>
        <w:rPr>
          <w:sz w:val="23"/>
        </w:rPr>
      </w:pPr>
      <w:r>
        <w:rPr>
          <w:sz w:val="23"/>
        </w:rPr>
        <w:t>valor</w:t>
      </w:r>
      <w:r>
        <w:rPr>
          <w:spacing w:val="-5"/>
          <w:sz w:val="23"/>
        </w:rPr>
        <w:t> </w:t>
      </w:r>
      <w:r>
        <w:rPr>
          <w:sz w:val="23"/>
        </w:rPr>
        <w:t>total</w:t>
      </w:r>
      <w:r>
        <w:rPr>
          <w:spacing w:val="-5"/>
          <w:sz w:val="23"/>
        </w:rPr>
        <w:t> </w:t>
      </w:r>
      <w:r>
        <w:rPr>
          <w:sz w:val="23"/>
        </w:rPr>
        <w:t>do</w:t>
      </w:r>
      <w:r>
        <w:rPr>
          <w:spacing w:val="-5"/>
          <w:sz w:val="23"/>
        </w:rPr>
        <w:t> </w:t>
      </w:r>
      <w:r>
        <w:rPr>
          <w:spacing w:val="-2"/>
          <w:sz w:val="23"/>
        </w:rPr>
        <w:t>item;</w:t>
      </w:r>
    </w:p>
    <w:p>
      <w:pPr>
        <w:pStyle w:val="ListParagraph"/>
        <w:numPr>
          <w:ilvl w:val="2"/>
          <w:numId w:val="27"/>
        </w:numPr>
        <w:tabs>
          <w:tab w:pos="1012" w:val="left" w:leader="none"/>
        </w:tabs>
        <w:spacing w:line="240" w:lineRule="auto" w:before="109" w:after="0"/>
        <w:ind w:left="1012" w:right="0" w:hanging="573"/>
        <w:jc w:val="left"/>
        <w:rPr>
          <w:sz w:val="23"/>
        </w:rPr>
      </w:pPr>
      <w:r>
        <w:rPr>
          <w:sz w:val="23"/>
        </w:rPr>
        <w:t>Marca</w:t>
      </w:r>
      <w:r>
        <w:rPr>
          <w:spacing w:val="-5"/>
          <w:sz w:val="23"/>
        </w:rPr>
        <w:t> </w:t>
      </w:r>
      <w:r>
        <w:rPr>
          <w:sz w:val="23"/>
        </w:rPr>
        <w:t>/</w:t>
      </w:r>
      <w:r>
        <w:rPr>
          <w:spacing w:val="-4"/>
          <w:sz w:val="23"/>
        </w:rPr>
        <w:t> </w:t>
      </w:r>
      <w:r>
        <w:rPr>
          <w:spacing w:val="-2"/>
          <w:sz w:val="23"/>
        </w:rPr>
        <w:t>Fabricante;</w:t>
      </w:r>
    </w:p>
    <w:p>
      <w:pPr>
        <w:pStyle w:val="ListParagraph"/>
        <w:numPr>
          <w:ilvl w:val="2"/>
          <w:numId w:val="27"/>
        </w:numPr>
        <w:tabs>
          <w:tab w:pos="1012" w:val="left" w:leader="none"/>
        </w:tabs>
        <w:spacing w:line="240" w:lineRule="auto" w:before="109" w:after="0"/>
        <w:ind w:left="1012" w:right="0" w:hanging="573"/>
        <w:jc w:val="left"/>
        <w:rPr>
          <w:sz w:val="23"/>
        </w:rPr>
      </w:pPr>
      <w:r>
        <w:rPr>
          <w:sz w:val="23"/>
        </w:rPr>
        <w:t>Descrição</w:t>
      </w:r>
      <w:r>
        <w:rPr>
          <w:spacing w:val="-9"/>
          <w:sz w:val="23"/>
        </w:rPr>
        <w:t> </w:t>
      </w:r>
      <w:r>
        <w:rPr>
          <w:sz w:val="23"/>
        </w:rPr>
        <w:t>do</w:t>
      </w:r>
      <w:r>
        <w:rPr>
          <w:spacing w:val="-8"/>
          <w:sz w:val="23"/>
        </w:rPr>
        <w:t> </w:t>
      </w:r>
      <w:r>
        <w:rPr>
          <w:sz w:val="23"/>
        </w:rPr>
        <w:t>objeto,</w:t>
      </w:r>
      <w:r>
        <w:rPr>
          <w:spacing w:val="-9"/>
          <w:sz w:val="23"/>
        </w:rPr>
        <w:t> </w:t>
      </w:r>
      <w:r>
        <w:rPr>
          <w:sz w:val="23"/>
        </w:rPr>
        <w:t>contendo</w:t>
      </w:r>
      <w:r>
        <w:rPr>
          <w:spacing w:val="-8"/>
          <w:sz w:val="23"/>
        </w:rPr>
        <w:t> </w:t>
      </w:r>
      <w:r>
        <w:rPr>
          <w:sz w:val="23"/>
        </w:rPr>
        <w:t>as</w:t>
      </w:r>
      <w:r>
        <w:rPr>
          <w:spacing w:val="-9"/>
          <w:sz w:val="23"/>
        </w:rPr>
        <w:t> </w:t>
      </w:r>
      <w:r>
        <w:rPr>
          <w:sz w:val="23"/>
        </w:rPr>
        <w:t>informações</w:t>
      </w:r>
      <w:r>
        <w:rPr>
          <w:spacing w:val="-8"/>
          <w:sz w:val="23"/>
        </w:rPr>
        <w:t> </w:t>
      </w:r>
      <w:r>
        <w:rPr>
          <w:sz w:val="23"/>
        </w:rPr>
        <w:t>similares</w:t>
      </w:r>
      <w:r>
        <w:rPr>
          <w:spacing w:val="-9"/>
          <w:sz w:val="23"/>
        </w:rPr>
        <w:t> </w:t>
      </w:r>
      <w:r>
        <w:rPr>
          <w:sz w:val="23"/>
        </w:rPr>
        <w:t>à</w:t>
      </w:r>
      <w:r>
        <w:rPr>
          <w:spacing w:val="-8"/>
          <w:sz w:val="23"/>
        </w:rPr>
        <w:t> </w:t>
      </w:r>
      <w:r>
        <w:rPr>
          <w:sz w:val="23"/>
        </w:rPr>
        <w:t>especificação</w:t>
      </w:r>
      <w:r>
        <w:rPr>
          <w:spacing w:val="-9"/>
          <w:sz w:val="23"/>
        </w:rPr>
        <w:t> </w:t>
      </w:r>
      <w:r>
        <w:rPr>
          <w:sz w:val="23"/>
        </w:rPr>
        <w:t>do</w:t>
      </w:r>
      <w:r>
        <w:rPr>
          <w:spacing w:val="-11"/>
          <w:sz w:val="23"/>
        </w:rPr>
        <w:t> </w:t>
      </w:r>
      <w:r>
        <w:rPr>
          <w:sz w:val="23"/>
        </w:rPr>
        <w:t>Termo</w:t>
      </w:r>
      <w:r>
        <w:rPr>
          <w:spacing w:val="-9"/>
          <w:sz w:val="23"/>
        </w:rPr>
        <w:t> </w:t>
      </w:r>
      <w:r>
        <w:rPr>
          <w:sz w:val="23"/>
        </w:rPr>
        <w:t>de</w:t>
      </w:r>
      <w:r>
        <w:rPr>
          <w:spacing w:val="-8"/>
          <w:sz w:val="23"/>
        </w:rPr>
        <w:t> </w:t>
      </w:r>
      <w:r>
        <w:rPr>
          <w:spacing w:val="-2"/>
          <w:sz w:val="23"/>
        </w:rPr>
        <w:t>Referência;</w:t>
      </w:r>
    </w:p>
    <w:p>
      <w:pPr>
        <w:pStyle w:val="ListParagraph"/>
        <w:numPr>
          <w:ilvl w:val="1"/>
          <w:numId w:val="27"/>
        </w:numPr>
        <w:tabs>
          <w:tab w:pos="835" w:val="left" w:leader="none"/>
        </w:tabs>
        <w:spacing w:line="240" w:lineRule="auto" w:before="108" w:after="0"/>
        <w:ind w:left="835" w:right="0" w:hanging="396"/>
        <w:jc w:val="left"/>
        <w:rPr>
          <w:sz w:val="23"/>
        </w:rPr>
      </w:pPr>
      <w:r>
        <w:rPr>
          <w:sz w:val="23"/>
        </w:rPr>
        <w:t>Todas</w:t>
      </w:r>
      <w:r>
        <w:rPr>
          <w:spacing w:val="-9"/>
          <w:sz w:val="23"/>
        </w:rPr>
        <w:t> </w:t>
      </w:r>
      <w:r>
        <w:rPr>
          <w:sz w:val="23"/>
        </w:rPr>
        <w:t>as</w:t>
      </w:r>
      <w:r>
        <w:rPr>
          <w:spacing w:val="-8"/>
          <w:sz w:val="23"/>
        </w:rPr>
        <w:t> </w:t>
      </w:r>
      <w:r>
        <w:rPr>
          <w:sz w:val="23"/>
        </w:rPr>
        <w:t>especificações</w:t>
      </w:r>
      <w:r>
        <w:rPr>
          <w:spacing w:val="-8"/>
          <w:sz w:val="23"/>
        </w:rPr>
        <w:t> </w:t>
      </w:r>
      <w:r>
        <w:rPr>
          <w:sz w:val="23"/>
        </w:rPr>
        <w:t>do</w:t>
      </w:r>
      <w:r>
        <w:rPr>
          <w:spacing w:val="-9"/>
          <w:sz w:val="23"/>
        </w:rPr>
        <w:t> </w:t>
      </w:r>
      <w:r>
        <w:rPr>
          <w:sz w:val="23"/>
        </w:rPr>
        <w:t>objeto</w:t>
      </w:r>
      <w:r>
        <w:rPr>
          <w:spacing w:val="-8"/>
          <w:sz w:val="23"/>
        </w:rPr>
        <w:t> </w:t>
      </w:r>
      <w:r>
        <w:rPr>
          <w:sz w:val="23"/>
        </w:rPr>
        <w:t>contidas</w:t>
      </w:r>
      <w:r>
        <w:rPr>
          <w:spacing w:val="-8"/>
          <w:sz w:val="23"/>
        </w:rPr>
        <w:t> </w:t>
      </w:r>
      <w:r>
        <w:rPr>
          <w:sz w:val="23"/>
        </w:rPr>
        <w:t>na</w:t>
      </w:r>
      <w:r>
        <w:rPr>
          <w:spacing w:val="-9"/>
          <w:sz w:val="23"/>
        </w:rPr>
        <w:t> </w:t>
      </w:r>
      <w:r>
        <w:rPr>
          <w:sz w:val="23"/>
        </w:rPr>
        <w:t>proposta</w:t>
      </w:r>
      <w:r>
        <w:rPr>
          <w:spacing w:val="-8"/>
          <w:sz w:val="23"/>
        </w:rPr>
        <w:t> </w:t>
      </w:r>
      <w:r>
        <w:rPr>
          <w:sz w:val="23"/>
        </w:rPr>
        <w:t>vinculam</w:t>
      </w:r>
      <w:r>
        <w:rPr>
          <w:spacing w:val="-8"/>
          <w:sz w:val="23"/>
        </w:rPr>
        <w:t> </w:t>
      </w:r>
      <w:r>
        <w:rPr>
          <w:sz w:val="23"/>
        </w:rPr>
        <w:t>o</w:t>
      </w:r>
      <w:r>
        <w:rPr>
          <w:spacing w:val="-9"/>
          <w:sz w:val="23"/>
        </w:rPr>
        <w:t> </w:t>
      </w:r>
      <w:r>
        <w:rPr>
          <w:spacing w:val="-2"/>
          <w:sz w:val="23"/>
        </w:rPr>
        <w:t>licitante;</w:t>
      </w:r>
    </w:p>
    <w:p>
      <w:pPr>
        <w:pStyle w:val="ListParagraph"/>
        <w:numPr>
          <w:ilvl w:val="1"/>
          <w:numId w:val="27"/>
        </w:numPr>
        <w:tabs>
          <w:tab w:pos="849" w:val="left" w:leader="none"/>
        </w:tabs>
        <w:spacing w:line="235" w:lineRule="auto" w:before="113" w:after="0"/>
        <w:ind w:left="439" w:right="429" w:firstLine="0"/>
        <w:jc w:val="left"/>
        <w:rPr>
          <w:sz w:val="23"/>
        </w:rPr>
      </w:pPr>
      <w:r>
        <w:rPr>
          <w:sz w:val="23"/>
        </w:rPr>
        <w:t>Nos valores propostos estarão inclusos todos os custos operacionais, encargos previdenciários, trabalhistas, tributários, comerciais e quaisquer </w:t>
      </w:r>
      <w:r>
        <w:rPr>
          <w:sz w:val="23"/>
        </w:rPr>
        <w:t>outros que incidam direta ou indiretamente na execução do objeto;</w:t>
      </w:r>
    </w:p>
    <w:p>
      <w:pPr>
        <w:pStyle w:val="ListParagraph"/>
        <w:numPr>
          <w:ilvl w:val="1"/>
          <w:numId w:val="27"/>
        </w:numPr>
        <w:tabs>
          <w:tab w:pos="847" w:val="left" w:leader="none"/>
        </w:tabs>
        <w:spacing w:line="235" w:lineRule="auto" w:before="113" w:after="0"/>
        <w:ind w:left="439" w:right="429" w:firstLine="0"/>
        <w:jc w:val="left"/>
        <w:rPr>
          <w:sz w:val="23"/>
        </w:rPr>
      </w:pPr>
      <w:r>
        <w:rPr>
          <w:sz w:val="23"/>
        </w:rPr>
        <w:t>Os preços ofertados, tanto na proposta inicial, quanto na etapa de lances, serão de exclusiva responsabilidade do licitante, não lhe assistindo o direito de pleitear qualquer alteração, sob alegação de erro, omissão ou qualquer outro pretexto;</w:t>
      </w:r>
    </w:p>
    <w:p>
      <w:pPr>
        <w:pStyle w:val="ListParagraph"/>
        <w:numPr>
          <w:ilvl w:val="1"/>
          <w:numId w:val="27"/>
        </w:numPr>
        <w:tabs>
          <w:tab w:pos="860" w:val="left" w:leader="none"/>
        </w:tabs>
        <w:spacing w:line="235" w:lineRule="auto" w:before="113" w:after="0"/>
        <w:ind w:left="439" w:right="428" w:firstLine="0"/>
        <w:jc w:val="left"/>
        <w:rPr>
          <w:sz w:val="23"/>
        </w:rPr>
      </w:pPr>
      <w:r>
        <w:rPr>
          <w:sz w:val="23"/>
        </w:rPr>
        <w:t>O</w:t>
      </w:r>
      <w:r>
        <w:rPr>
          <w:spacing w:val="17"/>
          <w:sz w:val="23"/>
        </w:rPr>
        <w:t> </w:t>
      </w:r>
      <w:r>
        <w:rPr>
          <w:sz w:val="23"/>
        </w:rPr>
        <w:t>prazo</w:t>
      </w:r>
      <w:r>
        <w:rPr>
          <w:spacing w:val="17"/>
          <w:sz w:val="23"/>
        </w:rPr>
        <w:t> </w:t>
      </w:r>
      <w:r>
        <w:rPr>
          <w:sz w:val="23"/>
        </w:rPr>
        <w:t>de</w:t>
      </w:r>
      <w:r>
        <w:rPr>
          <w:spacing w:val="17"/>
          <w:sz w:val="23"/>
        </w:rPr>
        <w:t> </w:t>
      </w:r>
      <w:r>
        <w:rPr>
          <w:sz w:val="23"/>
        </w:rPr>
        <w:t>validade</w:t>
      </w:r>
      <w:r>
        <w:rPr>
          <w:spacing w:val="17"/>
          <w:sz w:val="23"/>
        </w:rPr>
        <w:t> </w:t>
      </w:r>
      <w:r>
        <w:rPr>
          <w:sz w:val="23"/>
        </w:rPr>
        <w:t>da</w:t>
      </w:r>
      <w:r>
        <w:rPr>
          <w:spacing w:val="17"/>
          <w:sz w:val="23"/>
        </w:rPr>
        <w:t> </w:t>
      </w:r>
      <w:r>
        <w:rPr>
          <w:sz w:val="23"/>
        </w:rPr>
        <w:t>proposta</w:t>
      </w:r>
      <w:r>
        <w:rPr>
          <w:spacing w:val="17"/>
          <w:sz w:val="23"/>
        </w:rPr>
        <w:t> </w:t>
      </w:r>
      <w:r>
        <w:rPr>
          <w:sz w:val="23"/>
        </w:rPr>
        <w:t>não</w:t>
      </w:r>
      <w:r>
        <w:rPr>
          <w:spacing w:val="17"/>
          <w:sz w:val="23"/>
        </w:rPr>
        <w:t> </w:t>
      </w:r>
      <w:r>
        <w:rPr>
          <w:sz w:val="23"/>
        </w:rPr>
        <w:t>será</w:t>
      </w:r>
      <w:r>
        <w:rPr>
          <w:spacing w:val="17"/>
          <w:sz w:val="23"/>
        </w:rPr>
        <w:t> </w:t>
      </w:r>
      <w:r>
        <w:rPr>
          <w:sz w:val="23"/>
        </w:rPr>
        <w:t>inferior</w:t>
      </w:r>
      <w:r>
        <w:rPr>
          <w:spacing w:val="17"/>
          <w:sz w:val="23"/>
        </w:rPr>
        <w:t> </w:t>
      </w:r>
      <w:r>
        <w:rPr>
          <w:sz w:val="23"/>
        </w:rPr>
        <w:t>a</w:t>
      </w:r>
      <w:r>
        <w:rPr>
          <w:spacing w:val="17"/>
          <w:sz w:val="23"/>
        </w:rPr>
        <w:t> </w:t>
      </w:r>
      <w:r>
        <w:rPr>
          <w:sz w:val="23"/>
        </w:rPr>
        <w:t>60</w:t>
      </w:r>
      <w:r>
        <w:rPr>
          <w:spacing w:val="17"/>
          <w:sz w:val="23"/>
        </w:rPr>
        <w:t> </w:t>
      </w:r>
      <w:r>
        <w:rPr>
          <w:sz w:val="23"/>
        </w:rPr>
        <w:t>(sessenta)</w:t>
      </w:r>
      <w:r>
        <w:rPr>
          <w:spacing w:val="17"/>
          <w:sz w:val="23"/>
        </w:rPr>
        <w:t> </w:t>
      </w:r>
      <w:r>
        <w:rPr>
          <w:sz w:val="23"/>
        </w:rPr>
        <w:t>dias</w:t>
      </w:r>
      <w:r>
        <w:rPr>
          <w:spacing w:val="17"/>
          <w:sz w:val="23"/>
        </w:rPr>
        <w:t> </w:t>
      </w:r>
      <w:r>
        <w:rPr>
          <w:sz w:val="23"/>
        </w:rPr>
        <w:t>corridos,</w:t>
      </w:r>
      <w:r>
        <w:rPr>
          <w:spacing w:val="17"/>
          <w:sz w:val="23"/>
        </w:rPr>
        <w:t> </w:t>
      </w:r>
      <w:r>
        <w:rPr>
          <w:sz w:val="23"/>
        </w:rPr>
        <w:t>a</w:t>
      </w:r>
      <w:r>
        <w:rPr>
          <w:spacing w:val="17"/>
          <w:sz w:val="23"/>
        </w:rPr>
        <w:t> </w:t>
      </w:r>
      <w:r>
        <w:rPr>
          <w:sz w:val="23"/>
        </w:rPr>
        <w:t>contar</w:t>
      </w:r>
      <w:r>
        <w:rPr>
          <w:spacing w:val="17"/>
          <w:sz w:val="23"/>
        </w:rPr>
        <w:t> </w:t>
      </w:r>
      <w:r>
        <w:rPr>
          <w:sz w:val="23"/>
        </w:rPr>
        <w:t>da</w:t>
      </w:r>
      <w:r>
        <w:rPr>
          <w:spacing w:val="17"/>
          <w:sz w:val="23"/>
        </w:rPr>
        <w:t> </w:t>
      </w:r>
      <w:r>
        <w:rPr>
          <w:sz w:val="23"/>
        </w:rPr>
        <w:t>data</w:t>
      </w:r>
      <w:r>
        <w:rPr>
          <w:spacing w:val="17"/>
          <w:sz w:val="23"/>
        </w:rPr>
        <w:t> </w:t>
      </w:r>
      <w:r>
        <w:rPr>
          <w:sz w:val="23"/>
        </w:rPr>
        <w:t>de</w:t>
      </w:r>
      <w:r>
        <w:rPr>
          <w:spacing w:val="17"/>
          <w:sz w:val="23"/>
        </w:rPr>
        <w:t> </w:t>
      </w:r>
      <w:r>
        <w:rPr>
          <w:sz w:val="23"/>
        </w:rPr>
        <w:t>sua</w:t>
      </w:r>
      <w:r>
        <w:rPr>
          <w:spacing w:val="17"/>
          <w:sz w:val="23"/>
        </w:rPr>
        <w:t> </w:t>
      </w:r>
      <w:r>
        <w:rPr>
          <w:sz w:val="23"/>
        </w:rPr>
        <w:t>apresentação,</w:t>
      </w:r>
      <w:r>
        <w:rPr>
          <w:spacing w:val="17"/>
          <w:sz w:val="23"/>
        </w:rPr>
        <w:t> </w:t>
      </w:r>
      <w:r>
        <w:rPr>
          <w:sz w:val="23"/>
        </w:rPr>
        <w:t>podendo</w:t>
      </w:r>
      <w:r>
        <w:rPr>
          <w:spacing w:val="17"/>
          <w:sz w:val="23"/>
        </w:rPr>
        <w:t> </w:t>
      </w:r>
      <w:r>
        <w:rPr>
          <w:sz w:val="23"/>
        </w:rPr>
        <w:t>ser</w:t>
      </w:r>
      <w:r>
        <w:rPr>
          <w:spacing w:val="17"/>
          <w:sz w:val="23"/>
        </w:rPr>
        <w:t> </w:t>
      </w:r>
      <w:r>
        <w:rPr>
          <w:sz w:val="23"/>
        </w:rPr>
        <w:t>prorrogado,</w:t>
      </w:r>
      <w:r>
        <w:rPr>
          <w:spacing w:val="17"/>
          <w:sz w:val="23"/>
        </w:rPr>
        <w:t> </w:t>
      </w:r>
      <w:r>
        <w:rPr>
          <w:sz w:val="23"/>
        </w:rPr>
        <w:t>por igual período, salvo se houver justificativa para prazo diverso aceita pela</w:t>
      </w:r>
      <w:r>
        <w:rPr>
          <w:spacing w:val="-3"/>
          <w:sz w:val="23"/>
        </w:rPr>
        <w:t> </w:t>
      </w:r>
      <w:r>
        <w:rPr>
          <w:sz w:val="23"/>
        </w:rPr>
        <w:t>Administração.</w:t>
      </w:r>
    </w:p>
    <w:p>
      <w:pPr>
        <w:pStyle w:val="BodyText"/>
        <w:spacing w:before="217"/>
        <w:ind w:left="0"/>
      </w:pPr>
    </w:p>
    <w:p>
      <w:pPr>
        <w:pStyle w:val="Heading1"/>
        <w:numPr>
          <w:ilvl w:val="0"/>
          <w:numId w:val="27"/>
        </w:numPr>
        <w:tabs>
          <w:tab w:pos="667" w:val="left" w:leader="none"/>
        </w:tabs>
        <w:spacing w:line="240" w:lineRule="auto" w:before="1" w:after="0"/>
        <w:ind w:left="667" w:right="0" w:hanging="228"/>
        <w:jc w:val="both"/>
      </w:pPr>
      <w:r>
        <w:rPr>
          <w:spacing w:val="-2"/>
        </w:rPr>
        <w:t>SANÇÕES</w:t>
      </w:r>
      <w:r>
        <w:rPr>
          <w:spacing w:val="-10"/>
        </w:rPr>
        <w:t> </w:t>
      </w:r>
      <w:r>
        <w:rPr>
          <w:spacing w:val="-2"/>
        </w:rPr>
        <w:t>ADMINISTRATIVAS:</w:t>
      </w:r>
    </w:p>
    <w:p>
      <w:pPr>
        <w:pStyle w:val="BodyText"/>
        <w:spacing w:before="221"/>
        <w:ind w:left="0"/>
        <w:rPr>
          <w:b/>
        </w:rPr>
      </w:pPr>
    </w:p>
    <w:p>
      <w:pPr>
        <w:pStyle w:val="BodyText"/>
        <w:spacing w:line="235" w:lineRule="auto" w:before="0"/>
        <w:ind w:right="429"/>
        <w:jc w:val="both"/>
      </w:pPr>
      <w:r>
        <w:rPr/>
        <w:t>A inexecução dos serviços, total ou parcial, a execução imperfeita, a mora na execução ou qualquer inadimplemento ou infração contratual, sujeitará </w:t>
      </w:r>
      <w:r>
        <w:rPr/>
        <w:t>a CONTRATADA, sem prejuízo da responsabilidade civil ou criminal que couber, às sanções previstas na Lei n.º 14.133/21 e demais normas pertinentes, assegurados, nos termos da lei, a ampla defesa e o contraditório.</w:t>
      </w:r>
    </w:p>
    <w:p>
      <w:pPr>
        <w:pStyle w:val="BodyText"/>
        <w:spacing w:before="217"/>
        <w:ind w:left="0"/>
      </w:pPr>
    </w:p>
    <w:p>
      <w:pPr>
        <w:pStyle w:val="Heading1"/>
        <w:numPr>
          <w:ilvl w:val="0"/>
          <w:numId w:val="27"/>
        </w:numPr>
        <w:tabs>
          <w:tab w:pos="667" w:val="left" w:leader="none"/>
        </w:tabs>
        <w:spacing w:line="240" w:lineRule="auto" w:before="0" w:after="0"/>
        <w:ind w:left="667" w:right="0" w:hanging="228"/>
        <w:jc w:val="both"/>
      </w:pPr>
      <w:r>
        <w:rPr/>
        <w:t>DAS</w:t>
      </w:r>
      <w:r>
        <w:rPr>
          <w:spacing w:val="-12"/>
        </w:rPr>
        <w:t> </w:t>
      </w:r>
      <w:r>
        <w:rPr/>
        <w:t>DISPOSIÇÕES</w:t>
      </w:r>
      <w:r>
        <w:rPr>
          <w:spacing w:val="-11"/>
        </w:rPr>
        <w:t> </w:t>
      </w:r>
      <w:r>
        <w:rPr>
          <w:spacing w:val="-2"/>
        </w:rPr>
        <w:t>FINAIS:</w:t>
      </w:r>
    </w:p>
    <w:p>
      <w:pPr>
        <w:pStyle w:val="BodyText"/>
        <w:spacing w:before="221"/>
        <w:ind w:left="0"/>
        <w:rPr>
          <w:b/>
        </w:rPr>
      </w:pPr>
    </w:p>
    <w:p>
      <w:pPr>
        <w:pStyle w:val="ListParagraph"/>
        <w:numPr>
          <w:ilvl w:val="1"/>
          <w:numId w:val="27"/>
        </w:numPr>
        <w:tabs>
          <w:tab w:pos="864" w:val="left" w:leader="none"/>
        </w:tabs>
        <w:spacing w:line="235" w:lineRule="auto" w:before="0" w:after="0"/>
        <w:ind w:left="439" w:right="428" w:firstLine="0"/>
        <w:jc w:val="both"/>
        <w:rPr>
          <w:sz w:val="23"/>
        </w:rPr>
      </w:pPr>
      <w:r>
        <w:rPr>
          <w:sz w:val="23"/>
        </w:rPr>
        <w:t>Somente a unidade de Medicina Nuclear do Centro Universitário de Controle de Câncer do Hospital Universitário Pedro Ernesto (CUCC/HUPE) poderá solicitar/autorizar a entrega de material, por ser a mesma a detentora das devidas</w:t>
      </w:r>
      <w:r>
        <w:rPr>
          <w:spacing w:val="-7"/>
          <w:sz w:val="23"/>
        </w:rPr>
        <w:t> </w:t>
      </w:r>
      <w:r>
        <w:rPr>
          <w:sz w:val="23"/>
        </w:rPr>
        <w:t>Autorizações de Operação emitidas pela</w:t>
      </w:r>
      <w:r>
        <w:rPr>
          <w:spacing w:val="-7"/>
          <w:sz w:val="23"/>
        </w:rPr>
        <w:t> </w:t>
      </w:r>
      <w:r>
        <w:rPr>
          <w:sz w:val="23"/>
        </w:rPr>
        <w:t>ANSN e pela SUVISA-</w:t>
      </w:r>
      <w:r>
        <w:rPr>
          <w:spacing w:val="-2"/>
          <w:sz w:val="23"/>
        </w:rPr>
        <w:t>SES/RJ.</w:t>
      </w:r>
    </w:p>
    <w:p>
      <w:pPr>
        <w:pStyle w:val="ListParagraph"/>
        <w:numPr>
          <w:ilvl w:val="2"/>
          <w:numId w:val="27"/>
        </w:numPr>
        <w:tabs>
          <w:tab w:pos="1012" w:val="left" w:leader="none"/>
        </w:tabs>
        <w:spacing w:line="240" w:lineRule="auto" w:before="108" w:after="0"/>
        <w:ind w:left="1012" w:right="0" w:hanging="573"/>
        <w:jc w:val="left"/>
        <w:rPr>
          <w:sz w:val="23"/>
        </w:rPr>
      </w:pPr>
      <w:r>
        <w:rPr>
          <w:sz w:val="23"/>
        </w:rPr>
        <w:t>Os</w:t>
      </w:r>
      <w:r>
        <w:rPr>
          <w:spacing w:val="-15"/>
          <w:sz w:val="23"/>
        </w:rPr>
        <w:t> </w:t>
      </w:r>
      <w:r>
        <w:rPr>
          <w:sz w:val="23"/>
        </w:rPr>
        <w:t>setores/clínicas</w:t>
      </w:r>
      <w:r>
        <w:rPr>
          <w:spacing w:val="-10"/>
          <w:sz w:val="23"/>
        </w:rPr>
        <w:t> </w:t>
      </w:r>
      <w:r>
        <w:rPr>
          <w:sz w:val="23"/>
        </w:rPr>
        <w:t>de</w:t>
      </w:r>
      <w:r>
        <w:rPr>
          <w:spacing w:val="-10"/>
          <w:sz w:val="23"/>
        </w:rPr>
        <w:t> </w:t>
      </w:r>
      <w:r>
        <w:rPr>
          <w:sz w:val="23"/>
        </w:rPr>
        <w:t>destino</w:t>
      </w:r>
      <w:r>
        <w:rPr>
          <w:spacing w:val="-10"/>
          <w:sz w:val="23"/>
        </w:rPr>
        <w:t> </w:t>
      </w:r>
      <w:r>
        <w:rPr>
          <w:sz w:val="23"/>
        </w:rPr>
        <w:t>do</w:t>
      </w:r>
      <w:r>
        <w:rPr>
          <w:spacing w:val="-10"/>
          <w:sz w:val="23"/>
        </w:rPr>
        <w:t> </w:t>
      </w:r>
      <w:r>
        <w:rPr>
          <w:sz w:val="23"/>
        </w:rPr>
        <w:t>material</w:t>
      </w:r>
      <w:r>
        <w:rPr>
          <w:spacing w:val="-9"/>
          <w:sz w:val="23"/>
        </w:rPr>
        <w:t> </w:t>
      </w:r>
      <w:r>
        <w:rPr>
          <w:b/>
          <w:sz w:val="23"/>
          <w:u w:val="single"/>
        </w:rPr>
        <w:t>NÃO</w:t>
      </w:r>
      <w:r>
        <w:rPr>
          <w:b/>
          <w:spacing w:val="-8"/>
          <w:sz w:val="23"/>
        </w:rPr>
        <w:t> </w:t>
      </w:r>
      <w:r>
        <w:rPr>
          <w:sz w:val="23"/>
        </w:rPr>
        <w:t>estão</w:t>
      </w:r>
      <w:r>
        <w:rPr>
          <w:spacing w:val="-10"/>
          <w:sz w:val="23"/>
        </w:rPr>
        <w:t> </w:t>
      </w:r>
      <w:r>
        <w:rPr>
          <w:sz w:val="23"/>
        </w:rPr>
        <w:t>autorizados</w:t>
      </w:r>
      <w:r>
        <w:rPr>
          <w:spacing w:val="-10"/>
          <w:sz w:val="23"/>
        </w:rPr>
        <w:t> </w:t>
      </w:r>
      <w:r>
        <w:rPr>
          <w:sz w:val="23"/>
        </w:rPr>
        <w:t>a</w:t>
      </w:r>
      <w:r>
        <w:rPr>
          <w:spacing w:val="-10"/>
          <w:sz w:val="23"/>
        </w:rPr>
        <w:t> </w:t>
      </w:r>
      <w:r>
        <w:rPr>
          <w:sz w:val="23"/>
        </w:rPr>
        <w:t>solicitar</w:t>
      </w:r>
      <w:r>
        <w:rPr>
          <w:spacing w:val="-9"/>
          <w:sz w:val="23"/>
        </w:rPr>
        <w:t> </w:t>
      </w:r>
      <w:r>
        <w:rPr>
          <w:sz w:val="23"/>
        </w:rPr>
        <w:t>diretamente</w:t>
      </w:r>
      <w:r>
        <w:rPr>
          <w:spacing w:val="-10"/>
          <w:sz w:val="23"/>
        </w:rPr>
        <w:t> </w:t>
      </w:r>
      <w:r>
        <w:rPr>
          <w:sz w:val="23"/>
        </w:rPr>
        <w:t>à</w:t>
      </w:r>
      <w:r>
        <w:rPr>
          <w:spacing w:val="-10"/>
          <w:sz w:val="23"/>
        </w:rPr>
        <w:t> </w:t>
      </w:r>
      <w:r>
        <w:rPr>
          <w:sz w:val="23"/>
        </w:rPr>
        <w:t>CONTRATADA</w:t>
      </w:r>
      <w:r>
        <w:rPr>
          <w:spacing w:val="-14"/>
          <w:sz w:val="23"/>
        </w:rPr>
        <w:t> </w:t>
      </w:r>
      <w:r>
        <w:rPr>
          <w:sz w:val="23"/>
        </w:rPr>
        <w:t>a</w:t>
      </w:r>
      <w:r>
        <w:rPr>
          <w:spacing w:val="-10"/>
          <w:sz w:val="23"/>
        </w:rPr>
        <w:t> </w:t>
      </w:r>
      <w:r>
        <w:rPr>
          <w:sz w:val="23"/>
        </w:rPr>
        <w:t>entrega</w:t>
      </w:r>
      <w:r>
        <w:rPr>
          <w:spacing w:val="-10"/>
          <w:sz w:val="23"/>
        </w:rPr>
        <w:t> </w:t>
      </w:r>
      <w:r>
        <w:rPr>
          <w:sz w:val="23"/>
        </w:rPr>
        <w:t>do</w:t>
      </w:r>
      <w:r>
        <w:rPr>
          <w:spacing w:val="-9"/>
          <w:sz w:val="23"/>
        </w:rPr>
        <w:t> </w:t>
      </w:r>
      <w:r>
        <w:rPr>
          <w:spacing w:val="-2"/>
          <w:sz w:val="23"/>
        </w:rPr>
        <w:t>material.</w:t>
      </w:r>
    </w:p>
    <w:p>
      <w:pPr>
        <w:pStyle w:val="ListParagraph"/>
        <w:numPr>
          <w:ilvl w:val="1"/>
          <w:numId w:val="27"/>
        </w:numPr>
        <w:tabs>
          <w:tab w:pos="832" w:val="left" w:leader="none"/>
        </w:tabs>
        <w:spacing w:line="235" w:lineRule="auto" w:before="113" w:after="0"/>
        <w:ind w:left="439" w:right="428" w:firstLine="0"/>
        <w:jc w:val="left"/>
        <w:rPr>
          <w:sz w:val="23"/>
        </w:rPr>
      </w:pPr>
      <w:r>
        <w:rPr>
          <w:sz w:val="23"/>
        </w:rPr>
        <w:t>Antes de apresentar a proposta, a CONTRATADA</w:t>
      </w:r>
      <w:r>
        <w:rPr>
          <w:spacing w:val="-12"/>
          <w:sz w:val="23"/>
        </w:rPr>
        <w:t> </w:t>
      </w:r>
      <w:r>
        <w:rPr>
          <w:sz w:val="23"/>
        </w:rPr>
        <w:t>deverá realizar todos os levantamentos essenciais, de modo a não incorrer em omissões que jamais poderão ser alegadas ao fornecimento em favor de eventuais pretensões de acréscimos de preços, alteração de data de entrega ou alteração de qualidade.</w:t>
      </w:r>
    </w:p>
    <w:p>
      <w:pPr>
        <w:pStyle w:val="ListParagraph"/>
        <w:numPr>
          <w:ilvl w:val="1"/>
          <w:numId w:val="27"/>
        </w:numPr>
        <w:tabs>
          <w:tab w:pos="838" w:val="left" w:leader="none"/>
        </w:tabs>
        <w:spacing w:line="235" w:lineRule="auto" w:before="113" w:after="0"/>
        <w:ind w:left="439" w:right="428" w:firstLine="0"/>
        <w:jc w:val="left"/>
        <w:rPr>
          <w:sz w:val="23"/>
        </w:rPr>
      </w:pPr>
      <w:r>
        <w:rPr>
          <w:sz w:val="23"/>
        </w:rPr>
        <w:t>A</w:t>
      </w:r>
      <w:r>
        <w:rPr>
          <w:spacing w:val="-5"/>
          <w:sz w:val="23"/>
        </w:rPr>
        <w:t> </w:t>
      </w:r>
      <w:r>
        <w:rPr>
          <w:sz w:val="23"/>
        </w:rPr>
        <w:t>apresentação da proposta implica a obrigatoriedade de cumprir as disposições nelas contidas, assumindo o proponente o compromisso de executar os serviços nos seus termos.</w:t>
      </w:r>
    </w:p>
    <w:p>
      <w:pPr>
        <w:pStyle w:val="ListParagraph"/>
        <w:numPr>
          <w:ilvl w:val="1"/>
          <w:numId w:val="27"/>
        </w:numPr>
        <w:tabs>
          <w:tab w:pos="869" w:val="left" w:leader="none"/>
        </w:tabs>
        <w:spacing w:line="235" w:lineRule="auto" w:before="113" w:after="0"/>
        <w:ind w:left="439" w:right="428" w:firstLine="0"/>
        <w:jc w:val="left"/>
        <w:rPr>
          <w:sz w:val="23"/>
        </w:rPr>
      </w:pPr>
      <w:r>
        <w:rPr>
          <w:sz w:val="23"/>
        </w:rPr>
        <w:t>O</w:t>
      </w:r>
      <w:r>
        <w:rPr>
          <w:spacing w:val="25"/>
          <w:sz w:val="23"/>
        </w:rPr>
        <w:t> </w:t>
      </w:r>
      <w:r>
        <w:rPr>
          <w:sz w:val="23"/>
        </w:rPr>
        <w:t>preço</w:t>
      </w:r>
      <w:r>
        <w:rPr>
          <w:spacing w:val="25"/>
          <w:sz w:val="23"/>
        </w:rPr>
        <w:t> </w:t>
      </w:r>
      <w:r>
        <w:rPr>
          <w:sz w:val="23"/>
        </w:rPr>
        <w:t>total</w:t>
      </w:r>
      <w:r>
        <w:rPr>
          <w:spacing w:val="25"/>
          <w:sz w:val="23"/>
        </w:rPr>
        <w:t> </w:t>
      </w:r>
      <w:r>
        <w:rPr>
          <w:sz w:val="23"/>
        </w:rPr>
        <w:t>proposto</w:t>
      </w:r>
      <w:r>
        <w:rPr>
          <w:spacing w:val="25"/>
          <w:sz w:val="23"/>
        </w:rPr>
        <w:t> </w:t>
      </w:r>
      <w:r>
        <w:rPr>
          <w:sz w:val="23"/>
        </w:rPr>
        <w:t>deverá</w:t>
      </w:r>
      <w:r>
        <w:rPr>
          <w:spacing w:val="25"/>
          <w:sz w:val="23"/>
        </w:rPr>
        <w:t> </w:t>
      </w:r>
      <w:r>
        <w:rPr>
          <w:sz w:val="23"/>
        </w:rPr>
        <w:t>considerar</w:t>
      </w:r>
      <w:r>
        <w:rPr>
          <w:spacing w:val="25"/>
          <w:sz w:val="23"/>
        </w:rPr>
        <w:t> </w:t>
      </w:r>
      <w:r>
        <w:rPr>
          <w:sz w:val="23"/>
        </w:rPr>
        <w:t>a</w:t>
      </w:r>
      <w:r>
        <w:rPr>
          <w:spacing w:val="25"/>
          <w:sz w:val="23"/>
        </w:rPr>
        <w:t> </w:t>
      </w:r>
      <w:r>
        <w:rPr>
          <w:sz w:val="23"/>
        </w:rPr>
        <w:t>consecução</w:t>
      </w:r>
      <w:r>
        <w:rPr>
          <w:spacing w:val="25"/>
          <w:sz w:val="23"/>
        </w:rPr>
        <w:t> </w:t>
      </w:r>
      <w:r>
        <w:rPr>
          <w:sz w:val="23"/>
        </w:rPr>
        <w:t>do</w:t>
      </w:r>
      <w:r>
        <w:rPr>
          <w:spacing w:val="25"/>
          <w:sz w:val="23"/>
        </w:rPr>
        <w:t> </w:t>
      </w:r>
      <w:r>
        <w:rPr>
          <w:sz w:val="23"/>
        </w:rPr>
        <w:t>objeto</w:t>
      </w:r>
      <w:r>
        <w:rPr>
          <w:spacing w:val="25"/>
          <w:sz w:val="23"/>
        </w:rPr>
        <w:t> </w:t>
      </w:r>
      <w:r>
        <w:rPr>
          <w:sz w:val="23"/>
        </w:rPr>
        <w:t>referente</w:t>
      </w:r>
      <w:r>
        <w:rPr>
          <w:spacing w:val="25"/>
          <w:sz w:val="23"/>
        </w:rPr>
        <w:t> </w:t>
      </w:r>
      <w:r>
        <w:rPr>
          <w:sz w:val="23"/>
        </w:rPr>
        <w:t>a</w:t>
      </w:r>
      <w:r>
        <w:rPr>
          <w:spacing w:val="25"/>
          <w:sz w:val="23"/>
        </w:rPr>
        <w:t> </w:t>
      </w:r>
      <w:r>
        <w:rPr>
          <w:sz w:val="23"/>
        </w:rPr>
        <w:t>presente</w:t>
      </w:r>
      <w:r>
        <w:rPr>
          <w:spacing w:val="25"/>
          <w:sz w:val="23"/>
        </w:rPr>
        <w:t> </w:t>
      </w:r>
      <w:r>
        <w:rPr>
          <w:sz w:val="23"/>
        </w:rPr>
        <w:t>contratação,</w:t>
      </w:r>
      <w:r>
        <w:rPr>
          <w:spacing w:val="25"/>
          <w:sz w:val="23"/>
        </w:rPr>
        <w:t> </w:t>
      </w:r>
      <w:r>
        <w:rPr>
          <w:sz w:val="23"/>
        </w:rPr>
        <w:t>englobando</w:t>
      </w:r>
      <w:r>
        <w:rPr>
          <w:spacing w:val="25"/>
          <w:sz w:val="23"/>
        </w:rPr>
        <w:t> </w:t>
      </w:r>
      <w:r>
        <w:rPr>
          <w:sz w:val="23"/>
        </w:rPr>
        <w:t>todos</w:t>
      </w:r>
      <w:r>
        <w:rPr>
          <w:spacing w:val="25"/>
          <w:sz w:val="23"/>
        </w:rPr>
        <w:t> </w:t>
      </w:r>
      <w:r>
        <w:rPr>
          <w:sz w:val="23"/>
        </w:rPr>
        <w:t>os</w:t>
      </w:r>
      <w:r>
        <w:rPr>
          <w:spacing w:val="25"/>
          <w:sz w:val="23"/>
        </w:rPr>
        <w:t> </w:t>
      </w:r>
      <w:r>
        <w:rPr>
          <w:sz w:val="23"/>
        </w:rPr>
        <w:t>custos</w:t>
      </w:r>
      <w:r>
        <w:rPr>
          <w:spacing w:val="25"/>
          <w:sz w:val="23"/>
        </w:rPr>
        <w:t> </w:t>
      </w:r>
      <w:r>
        <w:rPr>
          <w:sz w:val="23"/>
        </w:rPr>
        <w:t>diretos</w:t>
      </w:r>
      <w:r>
        <w:rPr>
          <w:spacing w:val="25"/>
          <w:sz w:val="23"/>
        </w:rPr>
        <w:t> </w:t>
      </w:r>
      <w:r>
        <w:rPr>
          <w:sz w:val="23"/>
        </w:rPr>
        <w:t>e</w:t>
      </w:r>
      <w:r>
        <w:rPr>
          <w:spacing w:val="25"/>
          <w:sz w:val="23"/>
        </w:rPr>
        <w:t> </w:t>
      </w:r>
      <w:r>
        <w:rPr>
          <w:sz w:val="23"/>
        </w:rPr>
        <w:t>indiretos incidentes, inclusive a entrega e o descarregamento.</w:t>
      </w:r>
    </w:p>
    <w:p>
      <w:pPr>
        <w:pStyle w:val="BodyText"/>
        <w:spacing w:before="218"/>
        <w:ind w:left="0"/>
      </w:pPr>
    </w:p>
    <w:p>
      <w:pPr>
        <w:pStyle w:val="Heading1"/>
        <w:numPr>
          <w:ilvl w:val="0"/>
          <w:numId w:val="27"/>
        </w:numPr>
        <w:tabs>
          <w:tab w:pos="667" w:val="left" w:leader="none"/>
        </w:tabs>
        <w:spacing w:line="240" w:lineRule="auto" w:before="0" w:after="0"/>
        <w:ind w:left="667" w:right="0" w:hanging="228"/>
        <w:jc w:val="both"/>
      </w:pPr>
      <w:r>
        <w:rPr/>
        <w:t>RESPONSÁVEIS</w:t>
      </w:r>
      <w:r>
        <w:rPr>
          <w:spacing w:val="-15"/>
        </w:rPr>
        <w:t> </w:t>
      </w:r>
      <w:r>
        <w:rPr/>
        <w:t>PELA</w:t>
      </w:r>
      <w:r>
        <w:rPr>
          <w:spacing w:val="-14"/>
        </w:rPr>
        <w:t> </w:t>
      </w:r>
      <w:r>
        <w:rPr/>
        <w:t>ELABORAÇÃO</w:t>
      </w:r>
      <w:r>
        <w:rPr>
          <w:spacing w:val="-14"/>
        </w:rPr>
        <w:t> </w:t>
      </w:r>
      <w:r>
        <w:rPr/>
        <w:t>DO</w:t>
      </w:r>
      <w:r>
        <w:rPr>
          <w:spacing w:val="-14"/>
        </w:rPr>
        <w:t> </w:t>
      </w:r>
      <w:r>
        <w:rPr/>
        <w:t>TERMO</w:t>
      </w:r>
      <w:r>
        <w:rPr>
          <w:spacing w:val="-10"/>
        </w:rPr>
        <w:t> </w:t>
      </w:r>
      <w:r>
        <w:rPr/>
        <w:t>DE</w:t>
      </w:r>
      <w:r>
        <w:rPr>
          <w:spacing w:val="-11"/>
        </w:rPr>
        <w:t> </w:t>
      </w:r>
      <w:r>
        <w:rPr>
          <w:spacing w:val="-2"/>
        </w:rPr>
        <w:t>REFERÊNCIA:</w:t>
      </w:r>
    </w:p>
    <w:p>
      <w:pPr>
        <w:pStyle w:val="BodyText"/>
        <w:spacing w:before="217"/>
        <w:ind w:left="0"/>
        <w:rPr>
          <w:b/>
        </w:rPr>
      </w:pPr>
    </w:p>
    <w:p>
      <w:pPr>
        <w:pStyle w:val="Heading2"/>
      </w:pPr>
      <w:r>
        <w:rPr/>
        <w:t>Evangelina</w:t>
      </w:r>
      <w:r>
        <w:rPr>
          <w:spacing w:val="-9"/>
        </w:rPr>
        <w:t> </w:t>
      </w:r>
      <w:r>
        <w:rPr/>
        <w:t>Marcia</w:t>
      </w:r>
      <w:r>
        <w:rPr>
          <w:spacing w:val="-9"/>
        </w:rPr>
        <w:t> </w:t>
      </w:r>
      <w:r>
        <w:rPr/>
        <w:t>Lima</w:t>
      </w:r>
      <w:r>
        <w:rPr>
          <w:spacing w:val="-9"/>
        </w:rPr>
        <w:t> </w:t>
      </w:r>
      <w:r>
        <w:rPr/>
        <w:t>de</w:t>
      </w:r>
      <w:r>
        <w:rPr>
          <w:spacing w:val="-8"/>
        </w:rPr>
        <w:t> </w:t>
      </w:r>
      <w:r>
        <w:rPr>
          <w:spacing w:val="-2"/>
        </w:rPr>
        <w:t>Macedo</w:t>
      </w:r>
    </w:p>
    <w:p>
      <w:pPr>
        <w:pStyle w:val="BodyText"/>
        <w:spacing w:before="109"/>
      </w:pPr>
      <w:r>
        <w:rPr>
          <w:spacing w:val="-2"/>
        </w:rPr>
        <w:t>Matrícula:</w:t>
      </w:r>
      <w:r>
        <w:rPr>
          <w:spacing w:val="15"/>
        </w:rPr>
        <w:t> </w:t>
      </w:r>
      <w:r>
        <w:rPr>
          <w:spacing w:val="-2"/>
        </w:rPr>
        <w:t>339146-</w:t>
      </w:r>
      <w:r>
        <w:rPr>
          <w:spacing w:val="-10"/>
        </w:rPr>
        <w:t>6</w:t>
      </w:r>
    </w:p>
    <w:p>
      <w:pPr>
        <w:pStyle w:val="BodyText"/>
        <w:spacing w:before="108"/>
      </w:pPr>
      <w:r>
        <w:rPr/>
        <w:t>ID</w:t>
      </w:r>
      <w:r>
        <w:rPr>
          <w:spacing w:val="-12"/>
        </w:rPr>
        <w:t> </w:t>
      </w:r>
      <w:r>
        <w:rPr/>
        <w:t>Funcional:</w:t>
      </w:r>
      <w:r>
        <w:rPr>
          <w:spacing w:val="-12"/>
        </w:rPr>
        <w:t> </w:t>
      </w:r>
      <w:r>
        <w:rPr/>
        <w:t>5075952-</w:t>
      </w:r>
      <w:r>
        <w:rPr>
          <w:spacing w:val="-10"/>
        </w:rPr>
        <w:t>3</w:t>
      </w:r>
    </w:p>
    <w:p>
      <w:pPr>
        <w:pStyle w:val="BodyText"/>
        <w:spacing w:before="109"/>
      </w:pPr>
      <w:r>
        <w:rPr>
          <w:spacing w:val="-2"/>
        </w:rPr>
        <w:t>Telefone:</w:t>
      </w:r>
      <w:r>
        <w:rPr>
          <w:spacing w:val="-3"/>
        </w:rPr>
        <w:t> </w:t>
      </w:r>
      <w:r>
        <w:rPr>
          <w:spacing w:val="-2"/>
        </w:rPr>
        <w:t>(21)</w:t>
      </w:r>
      <w:r>
        <w:rPr/>
        <w:t> </w:t>
      </w:r>
      <w:r>
        <w:rPr>
          <w:spacing w:val="-2"/>
        </w:rPr>
        <w:t>2868-</w:t>
      </w:r>
      <w:r>
        <w:rPr>
          <w:spacing w:val="-4"/>
        </w:rPr>
        <w:t>8346</w:t>
      </w:r>
    </w:p>
    <w:p>
      <w:pPr>
        <w:pStyle w:val="BodyText"/>
        <w:spacing w:before="109"/>
      </w:pPr>
      <w:r>
        <w:rPr/>
        <w:t>E-mail</w:t>
      </w:r>
      <w:r>
        <w:rPr>
          <w:spacing w:val="-11"/>
        </w:rPr>
        <w:t> </w:t>
      </w:r>
      <w:r>
        <w:rPr/>
        <w:t>institucional:</w:t>
      </w:r>
      <w:r>
        <w:rPr>
          <w:spacing w:val="-9"/>
        </w:rPr>
        <w:t> </w:t>
      </w:r>
      <w:hyperlink r:id="rId37">
        <w:r>
          <w:rPr>
            <w:color w:val="0000ED"/>
            <w:spacing w:val="-2"/>
            <w:u w:val="single" w:color="0000ED"/>
          </w:rPr>
          <w:t>evangelinamacedo@hupe.uer</w:t>
        </w:r>
        <w:r>
          <w:rPr>
            <w:color w:val="0000ED"/>
            <w:spacing w:val="-2"/>
          </w:rPr>
          <w:t>j</w:t>
        </w:r>
        <w:r>
          <w:rPr>
            <w:color w:val="0000ED"/>
            <w:spacing w:val="-2"/>
            <w:u w:val="single" w:color="0000ED"/>
          </w:rPr>
          <w:t>.br</w:t>
        </w:r>
      </w:hyperlink>
    </w:p>
    <w:p>
      <w:pPr>
        <w:pStyle w:val="BodyText"/>
        <w:spacing w:before="217"/>
        <w:ind w:left="0"/>
      </w:pPr>
    </w:p>
    <w:p>
      <w:pPr>
        <w:pStyle w:val="Heading2"/>
      </w:pPr>
      <w:r>
        <w:rPr/>
        <w:t>Rafael</w:t>
      </w:r>
      <w:r>
        <w:rPr>
          <w:spacing w:val="-9"/>
        </w:rPr>
        <w:t> </w:t>
      </w:r>
      <w:r>
        <w:rPr/>
        <w:t>Menezes</w:t>
      </w:r>
      <w:r>
        <w:rPr>
          <w:spacing w:val="-12"/>
        </w:rPr>
        <w:t> </w:t>
      </w:r>
      <w:r>
        <w:rPr>
          <w:spacing w:val="-2"/>
        </w:rPr>
        <w:t>Tavares</w:t>
      </w:r>
    </w:p>
    <w:p>
      <w:pPr>
        <w:pStyle w:val="BodyText"/>
        <w:spacing w:before="108"/>
      </w:pPr>
      <w:r>
        <w:rPr>
          <w:spacing w:val="-2"/>
        </w:rPr>
        <w:t>Matrícula:</w:t>
      </w:r>
      <w:r>
        <w:rPr>
          <w:spacing w:val="14"/>
        </w:rPr>
        <w:t> </w:t>
      </w:r>
      <w:r>
        <w:rPr>
          <w:spacing w:val="-2"/>
        </w:rPr>
        <w:t>40640-</w:t>
      </w:r>
      <w:r>
        <w:rPr>
          <w:spacing w:val="-10"/>
        </w:rPr>
        <w:t>5</w:t>
      </w:r>
    </w:p>
    <w:p>
      <w:pPr>
        <w:pStyle w:val="BodyText"/>
        <w:spacing w:before="109"/>
      </w:pPr>
      <w:r>
        <w:rPr/>
        <w:t>ID</w:t>
      </w:r>
      <w:r>
        <w:rPr>
          <w:spacing w:val="-12"/>
        </w:rPr>
        <w:t> </w:t>
      </w:r>
      <w:r>
        <w:rPr/>
        <w:t>Funcional:</w:t>
      </w:r>
      <w:r>
        <w:rPr>
          <w:spacing w:val="-12"/>
        </w:rPr>
        <w:t> </w:t>
      </w:r>
      <w:r>
        <w:rPr/>
        <w:t>5126059-</w:t>
      </w:r>
      <w:r>
        <w:rPr>
          <w:spacing w:val="-10"/>
        </w:rPr>
        <w:t>0</w:t>
      </w:r>
    </w:p>
    <w:p>
      <w:pPr>
        <w:pStyle w:val="BodyText"/>
        <w:spacing w:before="109"/>
      </w:pPr>
      <w:r>
        <w:rPr>
          <w:spacing w:val="-2"/>
        </w:rPr>
        <w:t>Telefone:</w:t>
      </w:r>
      <w:r>
        <w:rPr>
          <w:spacing w:val="-3"/>
        </w:rPr>
        <w:t> </w:t>
      </w:r>
      <w:r>
        <w:rPr>
          <w:spacing w:val="-2"/>
        </w:rPr>
        <w:t>(21)</w:t>
      </w:r>
      <w:r>
        <w:rPr/>
        <w:t> </w:t>
      </w:r>
      <w:r>
        <w:rPr>
          <w:spacing w:val="-2"/>
        </w:rPr>
        <w:t>2868-</w:t>
      </w:r>
      <w:r>
        <w:rPr>
          <w:spacing w:val="-4"/>
        </w:rPr>
        <w:t>8346</w:t>
      </w:r>
    </w:p>
    <w:p>
      <w:pPr>
        <w:pStyle w:val="BodyText"/>
        <w:spacing w:after="0"/>
        <w:sectPr>
          <w:pgSz w:w="15840" w:h="24480"/>
          <w:pgMar w:top="480" w:bottom="280" w:left="360" w:right="360"/>
        </w:sectPr>
      </w:pPr>
    </w:p>
    <w:p>
      <w:pPr>
        <w:pStyle w:val="BodyText"/>
        <w:spacing w:before="76"/>
      </w:pPr>
      <w:r>
        <w:rPr/>
        <w:t>E-mail</w:t>
      </w:r>
      <w:r>
        <w:rPr>
          <w:spacing w:val="-11"/>
        </w:rPr>
        <w:t> </w:t>
      </w:r>
      <w:r>
        <w:rPr/>
        <w:t>institucional:</w:t>
      </w:r>
      <w:r>
        <w:rPr>
          <w:spacing w:val="-9"/>
        </w:rPr>
        <w:t> </w:t>
      </w:r>
      <w:hyperlink r:id="rId38">
        <w:r>
          <w:rPr>
            <w:color w:val="0000ED"/>
            <w:spacing w:val="-2"/>
            <w:u w:val="single" w:color="0000ED"/>
          </w:rPr>
          <w:t>rafael.tavares@uer</w:t>
        </w:r>
        <w:r>
          <w:rPr>
            <w:color w:val="0000ED"/>
            <w:spacing w:val="-2"/>
          </w:rPr>
          <w:t>j</w:t>
        </w:r>
        <w:r>
          <w:rPr>
            <w:color w:val="0000ED"/>
            <w:spacing w:val="-2"/>
            <w:u w:val="single" w:color="0000ED"/>
          </w:rPr>
          <w:t>.br</w:t>
        </w:r>
      </w:hyperlink>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14"/>
        <w:ind w:left="0"/>
      </w:pPr>
    </w:p>
    <w:p>
      <w:pPr>
        <w:spacing w:before="0"/>
        <w:ind w:left="9" w:right="0" w:firstLine="0"/>
        <w:jc w:val="center"/>
        <w:rPr>
          <w:b/>
          <w:sz w:val="23"/>
        </w:rPr>
      </w:pPr>
      <w:r>
        <w:rPr>
          <w:b/>
          <w:sz w:val="23"/>
          <w:u w:val="single"/>
        </w:rPr>
        <w:t>ANEXO</w:t>
      </w:r>
      <w:r>
        <w:rPr>
          <w:b/>
          <w:spacing w:val="-15"/>
          <w:sz w:val="23"/>
          <w:u w:val="single"/>
        </w:rPr>
        <w:t> </w:t>
      </w:r>
      <w:r>
        <w:rPr>
          <w:b/>
          <w:sz w:val="23"/>
          <w:u w:val="single"/>
        </w:rPr>
        <w:t>II-</w:t>
      </w:r>
      <w:r>
        <w:rPr>
          <w:b/>
          <w:spacing w:val="-12"/>
          <w:sz w:val="23"/>
          <w:u w:val="single"/>
        </w:rPr>
        <w:t> </w:t>
      </w:r>
      <w:r>
        <w:rPr>
          <w:b/>
          <w:sz w:val="23"/>
          <w:u w:val="single"/>
        </w:rPr>
        <w:t>MINUTA</w:t>
      </w:r>
      <w:r>
        <w:rPr>
          <w:b/>
          <w:spacing w:val="-15"/>
          <w:sz w:val="23"/>
          <w:u w:val="single"/>
        </w:rPr>
        <w:t> </w:t>
      </w:r>
      <w:r>
        <w:rPr>
          <w:b/>
          <w:sz w:val="23"/>
          <w:u w:val="single"/>
        </w:rPr>
        <w:t>DE</w:t>
      </w:r>
      <w:r>
        <w:rPr>
          <w:b/>
          <w:spacing w:val="-13"/>
          <w:sz w:val="23"/>
          <w:u w:val="single"/>
        </w:rPr>
        <w:t> </w:t>
      </w:r>
      <w:r>
        <w:rPr>
          <w:b/>
          <w:sz w:val="23"/>
          <w:u w:val="single"/>
        </w:rPr>
        <w:t>TERMO</w:t>
      </w:r>
      <w:r>
        <w:rPr>
          <w:b/>
          <w:spacing w:val="-11"/>
          <w:sz w:val="23"/>
          <w:u w:val="single"/>
        </w:rPr>
        <w:t> </w:t>
      </w:r>
      <w:r>
        <w:rPr>
          <w:b/>
          <w:sz w:val="23"/>
          <w:u w:val="single"/>
        </w:rPr>
        <w:t>DE</w:t>
      </w:r>
      <w:r>
        <w:rPr>
          <w:b/>
          <w:spacing w:val="-10"/>
          <w:sz w:val="23"/>
          <w:u w:val="single"/>
        </w:rPr>
        <w:t> </w:t>
      </w:r>
      <w:r>
        <w:rPr>
          <w:b/>
          <w:spacing w:val="-2"/>
          <w:sz w:val="23"/>
          <w:u w:val="single"/>
        </w:rPr>
        <w:t>CONTRATO</w:t>
      </w:r>
    </w:p>
    <w:p>
      <w:pPr>
        <w:pStyle w:val="BodyText"/>
        <w:spacing w:before="0"/>
        <w:ind w:left="0"/>
        <w:rPr>
          <w:b/>
        </w:rPr>
      </w:pPr>
    </w:p>
    <w:p>
      <w:pPr>
        <w:pStyle w:val="BodyText"/>
        <w:spacing w:before="0"/>
        <w:ind w:left="0"/>
        <w:rPr>
          <w:b/>
        </w:rPr>
      </w:pPr>
    </w:p>
    <w:p>
      <w:pPr>
        <w:pStyle w:val="BodyText"/>
        <w:spacing w:before="61"/>
        <w:ind w:left="0"/>
        <w:rPr>
          <w:b/>
        </w:rPr>
      </w:pPr>
    </w:p>
    <w:p>
      <w:pPr>
        <w:tabs>
          <w:tab w:pos="3091" w:val="left" w:leader="dot"/>
        </w:tabs>
        <w:spacing w:line="261" w:lineRule="exact" w:before="1"/>
        <w:ind w:left="439" w:right="0" w:firstLine="0"/>
        <w:jc w:val="both"/>
        <w:rPr>
          <w:b/>
          <w:sz w:val="23"/>
        </w:rPr>
      </w:pPr>
      <w:r>
        <w:rPr>
          <w:b/>
          <w:spacing w:val="-4"/>
          <w:sz w:val="23"/>
        </w:rPr>
        <w:t>CONTRATO</w:t>
      </w:r>
      <w:r>
        <w:rPr>
          <w:b/>
          <w:spacing w:val="2"/>
          <w:sz w:val="23"/>
        </w:rPr>
        <w:t> </w:t>
      </w:r>
      <w:r>
        <w:rPr>
          <w:b/>
          <w:spacing w:val="-5"/>
          <w:sz w:val="23"/>
        </w:rPr>
        <w:t>Nº</w:t>
      </w:r>
      <w:r>
        <w:rPr>
          <w:sz w:val="23"/>
        </w:rPr>
        <w:tab/>
      </w:r>
      <w:r>
        <w:rPr>
          <w:b/>
          <w:sz w:val="23"/>
        </w:rPr>
        <w:t>/2026/HUPE,</w:t>
      </w:r>
      <w:r>
        <w:rPr>
          <w:b/>
          <w:spacing w:val="-10"/>
          <w:sz w:val="23"/>
        </w:rPr>
        <w:t> </w:t>
      </w:r>
      <w:r>
        <w:rPr>
          <w:b/>
          <w:sz w:val="23"/>
        </w:rPr>
        <w:t>DE</w:t>
      </w:r>
      <w:r>
        <w:rPr>
          <w:b/>
          <w:spacing w:val="-14"/>
          <w:sz w:val="23"/>
        </w:rPr>
        <w:t> </w:t>
      </w:r>
      <w:r>
        <w:rPr>
          <w:b/>
          <w:sz w:val="23"/>
        </w:rPr>
        <w:t>AQUISIÇÃO</w:t>
      </w:r>
      <w:r>
        <w:rPr>
          <w:b/>
          <w:spacing w:val="-6"/>
          <w:sz w:val="23"/>
        </w:rPr>
        <w:t> </w:t>
      </w:r>
      <w:r>
        <w:rPr>
          <w:b/>
          <w:sz w:val="23"/>
        </w:rPr>
        <w:t>DE</w:t>
      </w:r>
      <w:r>
        <w:rPr>
          <w:b/>
          <w:spacing w:val="-5"/>
          <w:sz w:val="23"/>
        </w:rPr>
        <w:t> </w:t>
      </w:r>
      <w:r>
        <w:rPr>
          <w:b/>
          <w:sz w:val="23"/>
        </w:rPr>
        <w:t>MEDICAMENTOS/REAGENTES,</w:t>
      </w:r>
      <w:r>
        <w:rPr>
          <w:b/>
          <w:spacing w:val="-5"/>
          <w:sz w:val="23"/>
        </w:rPr>
        <w:t> </w:t>
      </w:r>
      <w:r>
        <w:rPr>
          <w:b/>
          <w:sz w:val="23"/>
        </w:rPr>
        <w:t>QUE</w:t>
      </w:r>
      <w:r>
        <w:rPr>
          <w:b/>
          <w:spacing w:val="-6"/>
          <w:sz w:val="23"/>
        </w:rPr>
        <w:t> </w:t>
      </w:r>
      <w:r>
        <w:rPr>
          <w:b/>
          <w:sz w:val="23"/>
        </w:rPr>
        <w:t>FAZEM</w:t>
      </w:r>
      <w:r>
        <w:rPr>
          <w:b/>
          <w:spacing w:val="-5"/>
          <w:sz w:val="23"/>
        </w:rPr>
        <w:t> </w:t>
      </w:r>
      <w:r>
        <w:rPr>
          <w:b/>
          <w:sz w:val="23"/>
        </w:rPr>
        <w:t>ENTRE</w:t>
      </w:r>
      <w:r>
        <w:rPr>
          <w:b/>
          <w:spacing w:val="-5"/>
          <w:sz w:val="23"/>
        </w:rPr>
        <w:t> </w:t>
      </w:r>
      <w:r>
        <w:rPr>
          <w:b/>
          <w:sz w:val="23"/>
        </w:rPr>
        <w:t>SI</w:t>
      </w:r>
      <w:r>
        <w:rPr>
          <w:b/>
          <w:spacing w:val="-15"/>
          <w:sz w:val="23"/>
        </w:rPr>
        <w:t> </w:t>
      </w:r>
      <w:r>
        <w:rPr>
          <w:b/>
          <w:sz w:val="23"/>
        </w:rPr>
        <w:t>A</w:t>
      </w:r>
      <w:r>
        <w:rPr>
          <w:b/>
          <w:spacing w:val="-14"/>
          <w:sz w:val="23"/>
        </w:rPr>
        <w:t> </w:t>
      </w:r>
      <w:r>
        <w:rPr>
          <w:b/>
          <w:spacing w:val="-2"/>
          <w:sz w:val="23"/>
        </w:rPr>
        <w:t>UNIVERSIDADE</w:t>
      </w:r>
    </w:p>
    <w:p>
      <w:pPr>
        <w:pStyle w:val="Heading1"/>
        <w:spacing w:line="261" w:lineRule="exact"/>
        <w:ind w:left="439" w:firstLine="0"/>
        <w:jc w:val="both"/>
      </w:pPr>
      <w:r>
        <w:rPr/>
        <w:t>DO</w:t>
      </w:r>
      <w:r>
        <w:rPr>
          <w:spacing w:val="-15"/>
        </w:rPr>
        <w:t> </w:t>
      </w:r>
      <w:r>
        <w:rPr/>
        <w:t>ESTADO</w:t>
      </w:r>
      <w:r>
        <w:rPr>
          <w:spacing w:val="-14"/>
        </w:rPr>
        <w:t> </w:t>
      </w:r>
      <w:r>
        <w:rPr/>
        <w:t>DO</w:t>
      </w:r>
      <w:r>
        <w:rPr>
          <w:spacing w:val="-13"/>
        </w:rPr>
        <w:t> </w:t>
      </w:r>
      <w:r>
        <w:rPr/>
        <w:t>RIO</w:t>
      </w:r>
      <w:r>
        <w:rPr>
          <w:spacing w:val="-9"/>
        </w:rPr>
        <w:t> </w:t>
      </w:r>
      <w:r>
        <w:rPr/>
        <w:t>DE</w:t>
      </w:r>
      <w:r>
        <w:rPr>
          <w:spacing w:val="-9"/>
        </w:rPr>
        <w:t> </w:t>
      </w:r>
      <w:r>
        <w:rPr/>
        <w:t>JANEIRO</w:t>
      </w:r>
      <w:r>
        <w:rPr>
          <w:spacing w:val="-9"/>
        </w:rPr>
        <w:t> </w:t>
      </w:r>
      <w:r>
        <w:rPr/>
        <w:t>E</w:t>
      </w:r>
      <w:r>
        <w:rPr>
          <w:spacing w:val="-14"/>
        </w:rPr>
        <w:t> </w:t>
      </w:r>
      <w:r>
        <w:rPr/>
        <w:t>A</w:t>
      </w:r>
      <w:r>
        <w:rPr>
          <w:spacing w:val="-15"/>
        </w:rPr>
        <w:t> </w:t>
      </w:r>
      <w:r>
        <w:rPr/>
        <w:t>EMPRESA</w:t>
      </w:r>
      <w:r>
        <w:rPr>
          <w:spacing w:val="-14"/>
        </w:rPr>
        <w:t> </w:t>
      </w:r>
      <w:r>
        <w:rPr>
          <w:spacing w:val="-2"/>
        </w:rPr>
        <w:t>..................................................</w:t>
      </w:r>
    </w:p>
    <w:p>
      <w:pPr>
        <w:pStyle w:val="BodyText"/>
        <w:spacing w:before="221"/>
        <w:ind w:left="0"/>
        <w:rPr>
          <w:b/>
        </w:rPr>
      </w:pPr>
    </w:p>
    <w:p>
      <w:pPr>
        <w:pStyle w:val="BodyText"/>
        <w:spacing w:line="235" w:lineRule="auto" w:before="0"/>
        <w:ind w:right="427"/>
        <w:jc w:val="both"/>
      </w:pPr>
      <w:r>
        <w:rPr>
          <w:b/>
        </w:rPr>
        <w:t>A</w:t>
      </w:r>
      <w:r>
        <w:rPr>
          <w:b/>
          <w:spacing w:val="-5"/>
        </w:rPr>
        <w:t> </w:t>
      </w:r>
      <w:r>
        <w:rPr>
          <w:b/>
        </w:rPr>
        <w:t>UNIVERSIDADE DO ESTADO DO RIO DE JANEIRO</w:t>
      </w:r>
      <w:r>
        <w:rPr>
          <w:i/>
        </w:rPr>
        <w:t>, </w:t>
      </w:r>
      <w:r>
        <w:rPr/>
        <w:t>com sede na Rua São Francisco Xavier, 524 – Maracanã, na cidade do Rio de Janeiro no Estado do Rio de Janeiro, inscrita no CNPJ sob o nº 33.540.014/0001-57, neste ato representada pelo Ordenador de Despesas, o Vice-Diretor </w:t>
      </w:r>
      <w:r>
        <w:rPr>
          <w:b/>
        </w:rPr>
        <w:t>José Luiz Muniz Bandeira Duarte</w:t>
      </w:r>
      <w:r>
        <w:rPr/>
        <w:t>, portador da Carteira de Identidade n.º 52.22513-9 CRM/RJ, CPF nº 332.272.257-00, doravante </w:t>
      </w:r>
      <w:r>
        <w:rPr/>
        <w:t>denominado </w:t>
      </w:r>
      <w:r>
        <w:rPr>
          <w:b/>
        </w:rPr>
        <w:t>CONTRATANTE</w:t>
      </w:r>
      <w:r>
        <w:rPr/>
        <w:t>,</w:t>
      </w:r>
      <w:r>
        <w:rPr>
          <w:spacing w:val="62"/>
        </w:rPr>
        <w:t> </w:t>
      </w:r>
      <w:r>
        <w:rPr/>
        <w:t>e</w:t>
      </w:r>
      <w:r>
        <w:rPr>
          <w:spacing w:val="62"/>
        </w:rPr>
        <w:t> </w:t>
      </w:r>
      <w:r>
        <w:rPr/>
        <w:t>a</w:t>
      </w:r>
      <w:r>
        <w:rPr>
          <w:spacing w:val="62"/>
        </w:rPr>
        <w:t> </w:t>
      </w:r>
      <w:r>
        <w:rPr/>
        <w:t>empresa</w:t>
      </w:r>
      <w:r>
        <w:rPr>
          <w:spacing w:val="62"/>
        </w:rPr>
        <w:t> </w:t>
      </w:r>
      <w:r>
        <w:rPr/>
        <w:t>..............................,</w:t>
      </w:r>
      <w:r>
        <w:rPr>
          <w:spacing w:val="62"/>
        </w:rPr>
        <w:t> </w:t>
      </w:r>
      <w:r>
        <w:rPr/>
        <w:t>com</w:t>
      </w:r>
      <w:r>
        <w:rPr>
          <w:spacing w:val="62"/>
        </w:rPr>
        <w:t> </w:t>
      </w:r>
      <w:r>
        <w:rPr/>
        <w:t>sede</w:t>
      </w:r>
      <w:r>
        <w:rPr>
          <w:spacing w:val="62"/>
        </w:rPr>
        <w:t> </w:t>
      </w:r>
      <w:r>
        <w:rPr/>
        <w:t>na</w:t>
      </w:r>
      <w:r>
        <w:rPr>
          <w:spacing w:val="62"/>
        </w:rPr>
        <w:t> </w:t>
      </w:r>
      <w:r>
        <w:rPr/>
        <w:t>............,</w:t>
      </w:r>
      <w:r>
        <w:rPr>
          <w:spacing w:val="62"/>
        </w:rPr>
        <w:t> </w:t>
      </w:r>
      <w:r>
        <w:rPr/>
        <w:t>inscrita</w:t>
      </w:r>
      <w:r>
        <w:rPr>
          <w:spacing w:val="62"/>
        </w:rPr>
        <w:t> </w:t>
      </w:r>
      <w:r>
        <w:rPr/>
        <w:t>no</w:t>
      </w:r>
      <w:r>
        <w:rPr>
          <w:spacing w:val="62"/>
        </w:rPr>
        <w:t> </w:t>
      </w:r>
      <w:r>
        <w:rPr/>
        <w:t>CNPJ/MF</w:t>
      </w:r>
      <w:r>
        <w:rPr>
          <w:spacing w:val="62"/>
        </w:rPr>
        <w:t> </w:t>
      </w:r>
      <w:r>
        <w:rPr/>
        <w:t>sob</w:t>
      </w:r>
      <w:r>
        <w:rPr>
          <w:spacing w:val="62"/>
        </w:rPr>
        <w:t> </w:t>
      </w:r>
      <w:r>
        <w:rPr/>
        <w:t>o</w:t>
      </w:r>
      <w:r>
        <w:rPr>
          <w:spacing w:val="62"/>
        </w:rPr>
        <w:t> </w:t>
      </w:r>
      <w:r>
        <w:rPr/>
        <w:t>nº</w:t>
      </w:r>
      <w:r>
        <w:rPr>
          <w:spacing w:val="62"/>
        </w:rPr>
        <w:t> </w:t>
      </w:r>
      <w:r>
        <w:rPr/>
        <w:t>.............,</w:t>
      </w:r>
      <w:r>
        <w:rPr>
          <w:spacing w:val="62"/>
        </w:rPr>
        <w:t> </w:t>
      </w:r>
      <w:r>
        <w:rPr/>
        <w:t>neste</w:t>
      </w:r>
      <w:r>
        <w:rPr>
          <w:spacing w:val="62"/>
        </w:rPr>
        <w:t> </w:t>
      </w:r>
      <w:r>
        <w:rPr/>
        <w:t>ato</w:t>
      </w:r>
      <w:r>
        <w:rPr>
          <w:spacing w:val="62"/>
        </w:rPr>
        <w:t> </w:t>
      </w:r>
      <w:r>
        <w:rPr/>
        <w:t>representada</w:t>
      </w:r>
      <w:r>
        <w:rPr>
          <w:spacing w:val="62"/>
        </w:rPr>
        <w:t> </w:t>
      </w:r>
      <w:r>
        <w:rPr>
          <w:spacing w:val="-5"/>
        </w:rPr>
        <w:t>por</w:t>
      </w:r>
    </w:p>
    <w:p>
      <w:pPr>
        <w:pStyle w:val="BodyText"/>
        <w:spacing w:line="235" w:lineRule="auto" w:before="0"/>
        <w:ind w:right="427"/>
        <w:jc w:val="both"/>
      </w:pPr>
      <w:r>
        <w:rPr/>
        <w:t>.................................., doravante denominado </w:t>
      </w:r>
      <w:r>
        <w:rPr>
          <w:b/>
        </w:rPr>
        <w:t>CONTRATADO</w:t>
      </w:r>
      <w:r>
        <w:rPr/>
        <w:t>, com fundamento no Processo nº </w:t>
      </w:r>
      <w:r>
        <w:rPr>
          <w:b/>
        </w:rPr>
        <w:t>SEI-260007/013434/2025</w:t>
      </w:r>
      <w:r>
        <w:rPr/>
        <w:t>, que se regerá </w:t>
      </w:r>
      <w:r>
        <w:rPr/>
        <w:t>pelas disposições da Lei nº 14.133, de 1º de abril de 2021, e pelos normativos estaduais aplicáveis, todos disponíveis no endereço eletrônico redelog.rj.gov.br/redelog/legislação-licitacoes/, resolvem celebrar o presente instrumento de Contrato, decorrente Edital de licitação por </w:t>
      </w:r>
      <w:r>
        <w:rPr>
          <w:b/>
        </w:rPr>
        <w:t>Pregão Eletrônico nº 232/2026</w:t>
      </w:r>
      <w:r>
        <w:rPr/>
        <w:t>, mediante as cláusulas e condições a seguir enunciadas.</w:t>
      </w:r>
    </w:p>
    <w:p>
      <w:pPr>
        <w:pStyle w:val="BodyText"/>
        <w:spacing w:before="212"/>
        <w:ind w:left="0"/>
      </w:pPr>
    </w:p>
    <w:p>
      <w:pPr>
        <w:pStyle w:val="BodyText"/>
        <w:spacing w:before="0"/>
      </w:pPr>
      <w:r>
        <w:rPr>
          <w:spacing w:val="-2"/>
        </w:rPr>
        <w:t>CLÁUSULA</w:t>
      </w:r>
      <w:r>
        <w:rPr>
          <w:spacing w:val="-11"/>
        </w:rPr>
        <w:t> </w:t>
      </w:r>
      <w:r>
        <w:rPr>
          <w:spacing w:val="-2"/>
        </w:rPr>
        <w:t>PRIMEIRA</w:t>
      </w:r>
      <w:r>
        <w:rPr>
          <w:spacing w:val="-10"/>
        </w:rPr>
        <w:t> </w:t>
      </w:r>
      <w:r>
        <w:rPr>
          <w:spacing w:val="-2"/>
        </w:rPr>
        <w:t>–</w:t>
      </w:r>
      <w:r>
        <w:rPr>
          <w:spacing w:val="3"/>
        </w:rPr>
        <w:t> </w:t>
      </w:r>
      <w:r>
        <w:rPr>
          <w:spacing w:val="-2"/>
        </w:rPr>
        <w:t>OBJETO</w:t>
      </w:r>
    </w:p>
    <w:p>
      <w:pPr>
        <w:pStyle w:val="ListParagraph"/>
        <w:numPr>
          <w:ilvl w:val="1"/>
          <w:numId w:val="37"/>
        </w:numPr>
        <w:tabs>
          <w:tab w:pos="1604" w:val="left" w:leader="none"/>
        </w:tabs>
        <w:spacing w:line="261" w:lineRule="exact" w:before="109" w:after="0"/>
        <w:ind w:left="1604" w:right="0" w:hanging="1165"/>
        <w:jc w:val="left"/>
        <w:rPr>
          <w:b/>
          <w:sz w:val="23"/>
        </w:rPr>
      </w:pPr>
      <w:r>
        <w:rPr>
          <w:sz w:val="23"/>
        </w:rPr>
        <w:t>O</w:t>
      </w:r>
      <w:r>
        <w:rPr>
          <w:spacing w:val="-6"/>
          <w:sz w:val="23"/>
        </w:rPr>
        <w:t> </w:t>
      </w:r>
      <w:r>
        <w:rPr>
          <w:sz w:val="23"/>
        </w:rPr>
        <w:t>objeto</w:t>
      </w:r>
      <w:r>
        <w:rPr>
          <w:spacing w:val="-6"/>
          <w:sz w:val="23"/>
        </w:rPr>
        <w:t> </w:t>
      </w:r>
      <w:r>
        <w:rPr>
          <w:sz w:val="23"/>
        </w:rPr>
        <w:t>do</w:t>
      </w:r>
      <w:r>
        <w:rPr>
          <w:spacing w:val="-6"/>
          <w:sz w:val="23"/>
        </w:rPr>
        <w:t> </w:t>
      </w:r>
      <w:r>
        <w:rPr>
          <w:sz w:val="23"/>
        </w:rPr>
        <w:t>presente</w:t>
      </w:r>
      <w:r>
        <w:rPr>
          <w:spacing w:val="-5"/>
          <w:sz w:val="23"/>
        </w:rPr>
        <w:t> </w:t>
      </w:r>
      <w:r>
        <w:rPr>
          <w:sz w:val="23"/>
        </w:rPr>
        <w:t>Contrato</w:t>
      </w:r>
      <w:r>
        <w:rPr>
          <w:spacing w:val="-6"/>
          <w:sz w:val="23"/>
        </w:rPr>
        <w:t> </w:t>
      </w:r>
      <w:r>
        <w:rPr>
          <w:sz w:val="23"/>
        </w:rPr>
        <w:t>é</w:t>
      </w:r>
      <w:r>
        <w:rPr>
          <w:spacing w:val="-6"/>
          <w:sz w:val="23"/>
        </w:rPr>
        <w:t> </w:t>
      </w:r>
      <w:r>
        <w:rPr>
          <w:sz w:val="23"/>
        </w:rPr>
        <w:t>a</w:t>
      </w:r>
      <w:r>
        <w:rPr>
          <w:spacing w:val="-5"/>
          <w:sz w:val="23"/>
        </w:rPr>
        <w:t> </w:t>
      </w:r>
      <w:r>
        <w:rPr>
          <w:b/>
          <w:sz w:val="23"/>
        </w:rPr>
        <w:t>AQUISIÇÃO</w:t>
      </w:r>
      <w:r>
        <w:rPr>
          <w:b/>
          <w:spacing w:val="-6"/>
          <w:sz w:val="23"/>
        </w:rPr>
        <w:t> </w:t>
      </w:r>
      <w:r>
        <w:rPr>
          <w:b/>
          <w:sz w:val="23"/>
        </w:rPr>
        <w:t>DE</w:t>
      </w:r>
      <w:r>
        <w:rPr>
          <w:b/>
          <w:spacing w:val="-6"/>
          <w:sz w:val="23"/>
        </w:rPr>
        <w:t> </w:t>
      </w:r>
      <w:r>
        <w:rPr>
          <w:b/>
          <w:sz w:val="23"/>
        </w:rPr>
        <w:t>MEDICAMENTOS/REAGENTES</w:t>
      </w:r>
      <w:r>
        <w:rPr>
          <w:b/>
          <w:spacing w:val="-5"/>
          <w:sz w:val="23"/>
        </w:rPr>
        <w:t> </w:t>
      </w:r>
      <w:r>
        <w:rPr>
          <w:b/>
          <w:sz w:val="23"/>
        </w:rPr>
        <w:t>(ÁCIDO</w:t>
      </w:r>
      <w:r>
        <w:rPr>
          <w:b/>
          <w:spacing w:val="-6"/>
          <w:sz w:val="23"/>
        </w:rPr>
        <w:t> </w:t>
      </w:r>
      <w:r>
        <w:rPr>
          <w:b/>
          <w:sz w:val="23"/>
        </w:rPr>
        <w:t>DIMERCARPTOSUCCINICO,</w:t>
      </w:r>
      <w:r>
        <w:rPr>
          <w:b/>
          <w:spacing w:val="-6"/>
          <w:sz w:val="23"/>
        </w:rPr>
        <w:t> </w:t>
      </w:r>
      <w:r>
        <w:rPr>
          <w:b/>
          <w:spacing w:val="-4"/>
          <w:sz w:val="23"/>
        </w:rPr>
        <w:t>ETC)</w:t>
      </w:r>
    </w:p>
    <w:p>
      <w:pPr>
        <w:spacing w:line="235" w:lineRule="auto" w:before="1"/>
        <w:ind w:left="439" w:right="0" w:firstLine="0"/>
        <w:jc w:val="left"/>
        <w:rPr>
          <w:sz w:val="23"/>
        </w:rPr>
      </w:pPr>
      <w:r>
        <w:rPr>
          <w:b/>
          <w:sz w:val="23"/>
        </w:rPr>
        <w:t>PARA O</w:t>
      </w:r>
      <w:r>
        <w:rPr>
          <w:b/>
          <w:spacing w:val="16"/>
          <w:sz w:val="23"/>
        </w:rPr>
        <w:t> </w:t>
      </w:r>
      <w:r>
        <w:rPr>
          <w:b/>
          <w:sz w:val="23"/>
        </w:rPr>
        <w:t>SERVIÇO</w:t>
      </w:r>
      <w:r>
        <w:rPr>
          <w:b/>
          <w:spacing w:val="16"/>
          <w:sz w:val="23"/>
        </w:rPr>
        <w:t> </w:t>
      </w:r>
      <w:r>
        <w:rPr>
          <w:b/>
          <w:sz w:val="23"/>
        </w:rPr>
        <w:t>DE</w:t>
      </w:r>
      <w:r>
        <w:rPr>
          <w:b/>
          <w:spacing w:val="16"/>
          <w:sz w:val="23"/>
        </w:rPr>
        <w:t> </w:t>
      </w:r>
      <w:r>
        <w:rPr>
          <w:b/>
          <w:sz w:val="23"/>
        </w:rPr>
        <w:t>MEDICINA NUCLEAR</w:t>
      </w:r>
      <w:r>
        <w:rPr>
          <w:b/>
          <w:spacing w:val="16"/>
          <w:sz w:val="23"/>
        </w:rPr>
        <w:t> </w:t>
      </w:r>
      <w:r>
        <w:rPr>
          <w:b/>
          <w:sz w:val="23"/>
        </w:rPr>
        <w:t>DO</w:t>
      </w:r>
      <w:r>
        <w:rPr>
          <w:b/>
          <w:spacing w:val="16"/>
          <w:sz w:val="23"/>
        </w:rPr>
        <w:t> </w:t>
      </w:r>
      <w:r>
        <w:rPr>
          <w:b/>
          <w:sz w:val="23"/>
        </w:rPr>
        <w:t>CUCC/HUPE</w:t>
      </w:r>
      <w:r>
        <w:rPr>
          <w:b/>
          <w:spacing w:val="16"/>
          <w:sz w:val="23"/>
        </w:rPr>
        <w:t> </w:t>
      </w:r>
      <w:r>
        <w:rPr>
          <w:sz w:val="23"/>
        </w:rPr>
        <w:t>a</w:t>
      </w:r>
      <w:r>
        <w:rPr>
          <w:spacing w:val="16"/>
          <w:sz w:val="23"/>
        </w:rPr>
        <w:t> </w:t>
      </w:r>
      <w:r>
        <w:rPr>
          <w:sz w:val="23"/>
        </w:rPr>
        <w:t>serem</w:t>
      </w:r>
      <w:r>
        <w:rPr>
          <w:spacing w:val="16"/>
          <w:sz w:val="23"/>
        </w:rPr>
        <w:t> </w:t>
      </w:r>
      <w:r>
        <w:rPr>
          <w:sz w:val="23"/>
        </w:rPr>
        <w:t>executados</w:t>
      </w:r>
      <w:r>
        <w:rPr>
          <w:spacing w:val="16"/>
          <w:sz w:val="23"/>
        </w:rPr>
        <w:t> </w:t>
      </w:r>
      <w:r>
        <w:rPr>
          <w:sz w:val="23"/>
        </w:rPr>
        <w:t>nas</w:t>
      </w:r>
      <w:r>
        <w:rPr>
          <w:spacing w:val="16"/>
          <w:sz w:val="23"/>
        </w:rPr>
        <w:t> </w:t>
      </w:r>
      <w:r>
        <w:rPr>
          <w:sz w:val="23"/>
        </w:rPr>
        <w:t>condições</w:t>
      </w:r>
      <w:r>
        <w:rPr>
          <w:spacing w:val="16"/>
          <w:sz w:val="23"/>
        </w:rPr>
        <w:t> </w:t>
      </w:r>
      <w:r>
        <w:rPr>
          <w:sz w:val="23"/>
        </w:rPr>
        <w:t>estabelecidas</w:t>
      </w:r>
      <w:r>
        <w:rPr>
          <w:spacing w:val="16"/>
          <w:sz w:val="23"/>
        </w:rPr>
        <w:t> </w:t>
      </w:r>
      <w:r>
        <w:rPr>
          <w:sz w:val="23"/>
        </w:rPr>
        <w:t>no Termo</w:t>
      </w:r>
      <w:r>
        <w:rPr>
          <w:spacing w:val="16"/>
          <w:sz w:val="23"/>
        </w:rPr>
        <w:t> </w:t>
      </w:r>
      <w:r>
        <w:rPr>
          <w:sz w:val="23"/>
        </w:rPr>
        <w:t>de</w:t>
      </w:r>
      <w:r>
        <w:rPr>
          <w:spacing w:val="16"/>
          <w:sz w:val="23"/>
        </w:rPr>
        <w:t> </w:t>
      </w:r>
      <w:r>
        <w:rPr>
          <w:sz w:val="23"/>
        </w:rPr>
        <w:t>Referência</w:t>
      </w:r>
      <w:r>
        <w:rPr>
          <w:spacing w:val="16"/>
          <w:sz w:val="23"/>
        </w:rPr>
        <w:t> </w:t>
      </w:r>
      <w:r>
        <w:rPr>
          <w:sz w:val="23"/>
        </w:rPr>
        <w:t>e</w:t>
      </w:r>
      <w:r>
        <w:rPr>
          <w:spacing w:val="16"/>
          <w:sz w:val="23"/>
        </w:rPr>
        <w:t> </w:t>
      </w:r>
      <w:r>
        <w:rPr>
          <w:sz w:val="23"/>
        </w:rPr>
        <w:t>nos anexos deste Contrato.</w:t>
      </w:r>
    </w:p>
    <w:p>
      <w:pPr>
        <w:pStyle w:val="ListParagraph"/>
        <w:numPr>
          <w:ilvl w:val="1"/>
          <w:numId w:val="37"/>
        </w:numPr>
        <w:tabs>
          <w:tab w:pos="1644" w:val="left" w:leader="none"/>
        </w:tabs>
        <w:spacing w:line="240" w:lineRule="auto" w:before="109" w:after="0"/>
        <w:ind w:left="1644" w:right="0" w:hanging="1205"/>
        <w:jc w:val="left"/>
        <w:rPr>
          <w:sz w:val="23"/>
        </w:rPr>
      </w:pPr>
      <w:r>
        <w:rPr>
          <w:sz w:val="23"/>
        </w:rPr>
        <w:t>Objeto</w:t>
      </w:r>
      <w:r>
        <w:rPr>
          <w:spacing w:val="-6"/>
          <w:sz w:val="23"/>
        </w:rPr>
        <w:t> </w:t>
      </w:r>
      <w:r>
        <w:rPr>
          <w:sz w:val="23"/>
        </w:rPr>
        <w:t>da</w:t>
      </w:r>
      <w:r>
        <w:rPr>
          <w:spacing w:val="-5"/>
          <w:sz w:val="23"/>
        </w:rPr>
        <w:t> </w:t>
      </w:r>
      <w:r>
        <w:rPr>
          <w:spacing w:val="-2"/>
          <w:sz w:val="23"/>
        </w:rPr>
        <w:t>contratação:</w:t>
      </w:r>
    </w:p>
    <w:p>
      <w:pPr>
        <w:pStyle w:val="BodyText"/>
        <w:spacing w:before="0"/>
        <w:ind w:left="0"/>
        <w:rPr>
          <w:sz w:val="20"/>
        </w:rPr>
      </w:pPr>
    </w:p>
    <w:p>
      <w:pPr>
        <w:pStyle w:val="BodyText"/>
        <w:spacing w:before="122"/>
        <w:ind w:left="0"/>
        <w:rPr>
          <w:sz w:val="20"/>
        </w:rPr>
      </w:pPr>
    </w:p>
    <w:tbl>
      <w:tblPr>
        <w:tblW w:w="0" w:type="auto"/>
        <w:jc w:val="left"/>
        <w:tblInd w:w="262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890"/>
        <w:gridCol w:w="2555"/>
        <w:gridCol w:w="847"/>
        <w:gridCol w:w="1292"/>
        <w:gridCol w:w="1794"/>
        <w:gridCol w:w="1407"/>
        <w:gridCol w:w="1120"/>
      </w:tblGrid>
      <w:tr>
        <w:trPr>
          <w:trHeight w:val="774" w:hRule="atLeast"/>
        </w:trPr>
        <w:tc>
          <w:tcPr>
            <w:tcW w:w="890" w:type="dxa"/>
          </w:tcPr>
          <w:p>
            <w:pPr>
              <w:pStyle w:val="TableParagraph"/>
              <w:spacing w:line="250" w:lineRule="exact"/>
              <w:ind w:left="10"/>
              <w:jc w:val="center"/>
              <w:rPr>
                <w:b/>
                <w:sz w:val="23"/>
              </w:rPr>
            </w:pPr>
            <w:r>
              <w:rPr>
                <w:b/>
                <w:spacing w:val="-4"/>
                <w:sz w:val="23"/>
              </w:rPr>
              <w:t>ITEM</w:t>
            </w:r>
          </w:p>
        </w:tc>
        <w:tc>
          <w:tcPr>
            <w:tcW w:w="2555" w:type="dxa"/>
          </w:tcPr>
          <w:p>
            <w:pPr>
              <w:pStyle w:val="TableParagraph"/>
              <w:spacing w:line="250" w:lineRule="exact"/>
              <w:ind w:left="323"/>
              <w:rPr>
                <w:b/>
                <w:sz w:val="23"/>
              </w:rPr>
            </w:pPr>
            <w:r>
              <w:rPr>
                <w:b/>
                <w:spacing w:val="-2"/>
                <w:sz w:val="23"/>
              </w:rPr>
              <w:t>ESPECIFICAÇÃO</w:t>
            </w:r>
          </w:p>
        </w:tc>
        <w:tc>
          <w:tcPr>
            <w:tcW w:w="847" w:type="dxa"/>
          </w:tcPr>
          <w:p>
            <w:pPr>
              <w:pStyle w:val="TableParagraph"/>
              <w:spacing w:line="235" w:lineRule="auto"/>
              <w:ind w:left="292" w:right="124" w:hanging="157"/>
              <w:rPr>
                <w:b/>
                <w:sz w:val="23"/>
              </w:rPr>
            </w:pPr>
            <w:r>
              <w:rPr>
                <w:b/>
                <w:spacing w:val="-4"/>
                <w:sz w:val="23"/>
              </w:rPr>
              <w:t>CÓD. </w:t>
            </w:r>
            <w:r>
              <w:rPr>
                <w:b/>
                <w:spacing w:val="-6"/>
                <w:sz w:val="23"/>
              </w:rPr>
              <w:t>ID</w:t>
            </w:r>
          </w:p>
          <w:p>
            <w:pPr>
              <w:pStyle w:val="TableParagraph"/>
              <w:spacing w:line="246" w:lineRule="exact"/>
              <w:ind w:left="139"/>
              <w:rPr>
                <w:b/>
                <w:sz w:val="23"/>
              </w:rPr>
            </w:pPr>
            <w:r>
              <w:rPr>
                <w:b/>
                <w:spacing w:val="-4"/>
                <w:sz w:val="23"/>
              </w:rPr>
              <w:t>SIGA</w:t>
            </w:r>
          </w:p>
        </w:tc>
        <w:tc>
          <w:tcPr>
            <w:tcW w:w="1292" w:type="dxa"/>
          </w:tcPr>
          <w:p>
            <w:pPr>
              <w:pStyle w:val="TableParagraph"/>
              <w:spacing w:line="235" w:lineRule="auto"/>
              <w:ind w:left="486" w:right="93" w:hanging="377"/>
              <w:rPr>
                <w:b/>
                <w:sz w:val="23"/>
              </w:rPr>
            </w:pPr>
            <w:r>
              <w:rPr>
                <w:b/>
                <w:spacing w:val="-2"/>
                <w:sz w:val="23"/>
              </w:rPr>
              <w:t>UNIDADE </w:t>
            </w:r>
            <w:r>
              <w:rPr>
                <w:b/>
                <w:spacing w:val="-6"/>
                <w:sz w:val="23"/>
              </w:rPr>
              <w:t>DE</w:t>
            </w:r>
          </w:p>
          <w:p>
            <w:pPr>
              <w:pStyle w:val="TableParagraph"/>
              <w:spacing w:line="246" w:lineRule="exact"/>
              <w:ind w:left="167"/>
              <w:rPr>
                <w:b/>
                <w:sz w:val="23"/>
              </w:rPr>
            </w:pPr>
            <w:r>
              <w:rPr>
                <w:b/>
                <w:spacing w:val="-2"/>
                <w:sz w:val="23"/>
              </w:rPr>
              <w:t>MEDIDA</w:t>
            </w:r>
          </w:p>
        </w:tc>
        <w:tc>
          <w:tcPr>
            <w:tcW w:w="1794" w:type="dxa"/>
          </w:tcPr>
          <w:p>
            <w:pPr>
              <w:pStyle w:val="TableParagraph"/>
              <w:spacing w:line="250" w:lineRule="exact"/>
              <w:ind w:left="111"/>
              <w:rPr>
                <w:b/>
                <w:sz w:val="23"/>
              </w:rPr>
            </w:pPr>
            <w:r>
              <w:rPr>
                <w:b/>
                <w:spacing w:val="-2"/>
                <w:sz w:val="23"/>
              </w:rPr>
              <w:t>QUANTIDADE</w:t>
            </w:r>
          </w:p>
        </w:tc>
        <w:tc>
          <w:tcPr>
            <w:tcW w:w="1407" w:type="dxa"/>
          </w:tcPr>
          <w:p>
            <w:pPr>
              <w:pStyle w:val="TableParagraph"/>
              <w:spacing w:line="235" w:lineRule="auto"/>
              <w:ind w:left="111" w:right="104" w:hanging="1"/>
              <w:jc w:val="center"/>
              <w:rPr>
                <w:b/>
                <w:sz w:val="23"/>
              </w:rPr>
            </w:pPr>
            <w:r>
              <w:rPr>
                <w:b/>
                <w:spacing w:val="-2"/>
                <w:sz w:val="23"/>
              </w:rPr>
              <w:t>VALOR UNITÁRIO</w:t>
            </w:r>
          </w:p>
          <w:p>
            <w:pPr>
              <w:pStyle w:val="TableParagraph"/>
              <w:spacing w:line="246" w:lineRule="exact"/>
              <w:ind w:left="4"/>
              <w:jc w:val="center"/>
              <w:rPr>
                <w:b/>
                <w:sz w:val="23"/>
              </w:rPr>
            </w:pPr>
            <w:r>
              <w:rPr>
                <w:b/>
                <w:spacing w:val="-4"/>
                <w:sz w:val="23"/>
              </w:rPr>
              <w:t>(R$)</w:t>
            </w:r>
          </w:p>
        </w:tc>
        <w:tc>
          <w:tcPr>
            <w:tcW w:w="1120" w:type="dxa"/>
          </w:tcPr>
          <w:p>
            <w:pPr>
              <w:pStyle w:val="TableParagraph"/>
              <w:spacing w:line="235" w:lineRule="auto"/>
              <w:ind w:left="6"/>
              <w:jc w:val="center"/>
              <w:rPr>
                <w:b/>
                <w:sz w:val="23"/>
              </w:rPr>
            </w:pPr>
            <w:r>
              <w:rPr>
                <w:b/>
                <w:spacing w:val="-8"/>
                <w:sz w:val="23"/>
              </w:rPr>
              <w:t>VALOR </w:t>
            </w:r>
            <w:r>
              <w:rPr>
                <w:b/>
                <w:spacing w:val="-4"/>
                <w:sz w:val="23"/>
              </w:rPr>
              <w:t>TOTAL</w:t>
            </w:r>
          </w:p>
          <w:p>
            <w:pPr>
              <w:pStyle w:val="TableParagraph"/>
              <w:spacing w:line="246" w:lineRule="exact"/>
              <w:ind w:left="6" w:right="2"/>
              <w:jc w:val="center"/>
              <w:rPr>
                <w:b/>
                <w:sz w:val="23"/>
              </w:rPr>
            </w:pPr>
            <w:r>
              <w:rPr>
                <w:b/>
                <w:spacing w:val="-4"/>
                <w:sz w:val="23"/>
              </w:rPr>
              <w:t>(R$)</w:t>
            </w:r>
          </w:p>
        </w:tc>
      </w:tr>
      <w:tr>
        <w:trPr>
          <w:trHeight w:val="257" w:hRule="atLeast"/>
        </w:trPr>
        <w:tc>
          <w:tcPr>
            <w:tcW w:w="890" w:type="dxa"/>
          </w:tcPr>
          <w:p>
            <w:pPr>
              <w:pStyle w:val="TableParagraph"/>
              <w:spacing w:line="238" w:lineRule="exact"/>
              <w:ind w:left="10"/>
              <w:jc w:val="center"/>
              <w:rPr>
                <w:b/>
                <w:sz w:val="23"/>
              </w:rPr>
            </w:pPr>
            <w:r>
              <w:rPr>
                <w:b/>
                <w:spacing w:val="-10"/>
                <w:sz w:val="23"/>
              </w:rPr>
              <w:t>1</w:t>
            </w:r>
          </w:p>
        </w:tc>
        <w:tc>
          <w:tcPr>
            <w:tcW w:w="2555" w:type="dxa"/>
          </w:tcPr>
          <w:p>
            <w:pPr>
              <w:pStyle w:val="TableParagraph"/>
              <w:rPr>
                <w:sz w:val="18"/>
              </w:rPr>
            </w:pPr>
          </w:p>
        </w:tc>
        <w:tc>
          <w:tcPr>
            <w:tcW w:w="847" w:type="dxa"/>
          </w:tcPr>
          <w:p>
            <w:pPr>
              <w:pStyle w:val="TableParagraph"/>
              <w:rPr>
                <w:sz w:val="18"/>
              </w:rPr>
            </w:pPr>
          </w:p>
        </w:tc>
        <w:tc>
          <w:tcPr>
            <w:tcW w:w="1292" w:type="dxa"/>
          </w:tcPr>
          <w:p>
            <w:pPr>
              <w:pStyle w:val="TableParagraph"/>
              <w:rPr>
                <w:sz w:val="18"/>
              </w:rPr>
            </w:pPr>
          </w:p>
        </w:tc>
        <w:tc>
          <w:tcPr>
            <w:tcW w:w="1794" w:type="dxa"/>
          </w:tcPr>
          <w:p>
            <w:pPr>
              <w:pStyle w:val="TableParagraph"/>
              <w:rPr>
                <w:sz w:val="18"/>
              </w:rPr>
            </w:pPr>
          </w:p>
        </w:tc>
        <w:tc>
          <w:tcPr>
            <w:tcW w:w="1407" w:type="dxa"/>
          </w:tcPr>
          <w:p>
            <w:pPr>
              <w:pStyle w:val="TableParagraph"/>
              <w:rPr>
                <w:sz w:val="18"/>
              </w:rPr>
            </w:pPr>
          </w:p>
        </w:tc>
        <w:tc>
          <w:tcPr>
            <w:tcW w:w="1120" w:type="dxa"/>
          </w:tcPr>
          <w:p>
            <w:pPr>
              <w:pStyle w:val="TableParagraph"/>
              <w:rPr>
                <w:sz w:val="18"/>
              </w:rPr>
            </w:pPr>
          </w:p>
        </w:tc>
      </w:tr>
      <w:tr>
        <w:trPr>
          <w:trHeight w:val="257" w:hRule="atLeast"/>
        </w:trPr>
        <w:tc>
          <w:tcPr>
            <w:tcW w:w="890" w:type="dxa"/>
          </w:tcPr>
          <w:p>
            <w:pPr>
              <w:pStyle w:val="TableParagraph"/>
              <w:spacing w:line="238" w:lineRule="exact"/>
              <w:ind w:left="10"/>
              <w:jc w:val="center"/>
              <w:rPr>
                <w:b/>
                <w:sz w:val="23"/>
              </w:rPr>
            </w:pPr>
            <w:r>
              <w:rPr>
                <w:b/>
                <w:spacing w:val="-10"/>
                <w:sz w:val="23"/>
              </w:rPr>
              <w:t>2</w:t>
            </w:r>
          </w:p>
        </w:tc>
        <w:tc>
          <w:tcPr>
            <w:tcW w:w="2555" w:type="dxa"/>
          </w:tcPr>
          <w:p>
            <w:pPr>
              <w:pStyle w:val="TableParagraph"/>
              <w:rPr>
                <w:sz w:val="18"/>
              </w:rPr>
            </w:pPr>
          </w:p>
        </w:tc>
        <w:tc>
          <w:tcPr>
            <w:tcW w:w="847" w:type="dxa"/>
          </w:tcPr>
          <w:p>
            <w:pPr>
              <w:pStyle w:val="TableParagraph"/>
              <w:rPr>
                <w:sz w:val="18"/>
              </w:rPr>
            </w:pPr>
          </w:p>
        </w:tc>
        <w:tc>
          <w:tcPr>
            <w:tcW w:w="1292" w:type="dxa"/>
          </w:tcPr>
          <w:p>
            <w:pPr>
              <w:pStyle w:val="TableParagraph"/>
              <w:rPr>
                <w:sz w:val="18"/>
              </w:rPr>
            </w:pPr>
          </w:p>
        </w:tc>
        <w:tc>
          <w:tcPr>
            <w:tcW w:w="1794" w:type="dxa"/>
          </w:tcPr>
          <w:p>
            <w:pPr>
              <w:pStyle w:val="TableParagraph"/>
              <w:rPr>
                <w:sz w:val="18"/>
              </w:rPr>
            </w:pPr>
          </w:p>
        </w:tc>
        <w:tc>
          <w:tcPr>
            <w:tcW w:w="1407" w:type="dxa"/>
          </w:tcPr>
          <w:p>
            <w:pPr>
              <w:pStyle w:val="TableParagraph"/>
              <w:rPr>
                <w:sz w:val="18"/>
              </w:rPr>
            </w:pPr>
          </w:p>
        </w:tc>
        <w:tc>
          <w:tcPr>
            <w:tcW w:w="1120" w:type="dxa"/>
          </w:tcPr>
          <w:p>
            <w:pPr>
              <w:pStyle w:val="TableParagraph"/>
              <w:rPr>
                <w:sz w:val="18"/>
              </w:rPr>
            </w:pPr>
          </w:p>
        </w:tc>
      </w:tr>
      <w:tr>
        <w:trPr>
          <w:trHeight w:val="257" w:hRule="atLeast"/>
        </w:trPr>
        <w:tc>
          <w:tcPr>
            <w:tcW w:w="890" w:type="dxa"/>
          </w:tcPr>
          <w:p>
            <w:pPr>
              <w:pStyle w:val="TableParagraph"/>
              <w:spacing w:line="238" w:lineRule="exact"/>
              <w:ind w:left="10"/>
              <w:jc w:val="center"/>
              <w:rPr>
                <w:b/>
                <w:sz w:val="23"/>
              </w:rPr>
            </w:pPr>
            <w:r>
              <w:rPr>
                <w:b/>
                <w:spacing w:val="-10"/>
                <w:sz w:val="23"/>
              </w:rPr>
              <w:t>3</w:t>
            </w:r>
          </w:p>
        </w:tc>
        <w:tc>
          <w:tcPr>
            <w:tcW w:w="2555" w:type="dxa"/>
          </w:tcPr>
          <w:p>
            <w:pPr>
              <w:pStyle w:val="TableParagraph"/>
              <w:rPr>
                <w:sz w:val="18"/>
              </w:rPr>
            </w:pPr>
          </w:p>
        </w:tc>
        <w:tc>
          <w:tcPr>
            <w:tcW w:w="847" w:type="dxa"/>
          </w:tcPr>
          <w:p>
            <w:pPr>
              <w:pStyle w:val="TableParagraph"/>
              <w:rPr>
                <w:sz w:val="18"/>
              </w:rPr>
            </w:pPr>
          </w:p>
        </w:tc>
        <w:tc>
          <w:tcPr>
            <w:tcW w:w="1292" w:type="dxa"/>
          </w:tcPr>
          <w:p>
            <w:pPr>
              <w:pStyle w:val="TableParagraph"/>
              <w:rPr>
                <w:sz w:val="18"/>
              </w:rPr>
            </w:pPr>
          </w:p>
        </w:tc>
        <w:tc>
          <w:tcPr>
            <w:tcW w:w="1794" w:type="dxa"/>
          </w:tcPr>
          <w:p>
            <w:pPr>
              <w:pStyle w:val="TableParagraph"/>
              <w:rPr>
                <w:sz w:val="18"/>
              </w:rPr>
            </w:pPr>
          </w:p>
        </w:tc>
        <w:tc>
          <w:tcPr>
            <w:tcW w:w="1407" w:type="dxa"/>
          </w:tcPr>
          <w:p>
            <w:pPr>
              <w:pStyle w:val="TableParagraph"/>
              <w:rPr>
                <w:sz w:val="18"/>
              </w:rPr>
            </w:pPr>
          </w:p>
        </w:tc>
        <w:tc>
          <w:tcPr>
            <w:tcW w:w="1120" w:type="dxa"/>
          </w:tcPr>
          <w:p>
            <w:pPr>
              <w:pStyle w:val="TableParagraph"/>
              <w:rPr>
                <w:sz w:val="18"/>
              </w:rPr>
            </w:pPr>
          </w:p>
        </w:tc>
      </w:tr>
      <w:tr>
        <w:trPr>
          <w:trHeight w:val="257" w:hRule="atLeast"/>
        </w:trPr>
        <w:tc>
          <w:tcPr>
            <w:tcW w:w="890" w:type="dxa"/>
          </w:tcPr>
          <w:p>
            <w:pPr>
              <w:pStyle w:val="TableParagraph"/>
              <w:spacing w:line="238" w:lineRule="exact"/>
              <w:ind w:left="10"/>
              <w:jc w:val="center"/>
              <w:rPr>
                <w:b/>
                <w:sz w:val="23"/>
              </w:rPr>
            </w:pPr>
            <w:r>
              <w:rPr>
                <w:b/>
                <w:spacing w:val="-5"/>
                <w:sz w:val="23"/>
              </w:rPr>
              <w:t>...</w:t>
            </w:r>
          </w:p>
        </w:tc>
        <w:tc>
          <w:tcPr>
            <w:tcW w:w="2555" w:type="dxa"/>
          </w:tcPr>
          <w:p>
            <w:pPr>
              <w:pStyle w:val="TableParagraph"/>
              <w:rPr>
                <w:sz w:val="18"/>
              </w:rPr>
            </w:pPr>
          </w:p>
        </w:tc>
        <w:tc>
          <w:tcPr>
            <w:tcW w:w="847" w:type="dxa"/>
          </w:tcPr>
          <w:p>
            <w:pPr>
              <w:pStyle w:val="TableParagraph"/>
              <w:rPr>
                <w:sz w:val="18"/>
              </w:rPr>
            </w:pPr>
          </w:p>
        </w:tc>
        <w:tc>
          <w:tcPr>
            <w:tcW w:w="1292" w:type="dxa"/>
          </w:tcPr>
          <w:p>
            <w:pPr>
              <w:pStyle w:val="TableParagraph"/>
              <w:rPr>
                <w:sz w:val="18"/>
              </w:rPr>
            </w:pPr>
          </w:p>
        </w:tc>
        <w:tc>
          <w:tcPr>
            <w:tcW w:w="1794" w:type="dxa"/>
          </w:tcPr>
          <w:p>
            <w:pPr>
              <w:pStyle w:val="TableParagraph"/>
              <w:rPr>
                <w:sz w:val="18"/>
              </w:rPr>
            </w:pPr>
          </w:p>
        </w:tc>
        <w:tc>
          <w:tcPr>
            <w:tcW w:w="1407" w:type="dxa"/>
          </w:tcPr>
          <w:p>
            <w:pPr>
              <w:pStyle w:val="TableParagraph"/>
              <w:rPr>
                <w:sz w:val="18"/>
              </w:rPr>
            </w:pPr>
          </w:p>
        </w:tc>
        <w:tc>
          <w:tcPr>
            <w:tcW w:w="1120" w:type="dxa"/>
          </w:tcPr>
          <w:p>
            <w:pPr>
              <w:pStyle w:val="TableParagraph"/>
              <w:rPr>
                <w:sz w:val="18"/>
              </w:rPr>
            </w:pPr>
          </w:p>
        </w:tc>
      </w:tr>
    </w:tbl>
    <w:p>
      <w:pPr>
        <w:pStyle w:val="BodyText"/>
        <w:spacing w:before="0"/>
        <w:ind w:left="0"/>
      </w:pPr>
    </w:p>
    <w:p>
      <w:pPr>
        <w:pStyle w:val="BodyText"/>
        <w:spacing w:before="47"/>
        <w:ind w:left="0"/>
      </w:pPr>
    </w:p>
    <w:p>
      <w:pPr>
        <w:pStyle w:val="ListParagraph"/>
        <w:numPr>
          <w:ilvl w:val="1"/>
          <w:numId w:val="37"/>
        </w:numPr>
        <w:tabs>
          <w:tab w:pos="1070" w:val="left" w:leader="none"/>
        </w:tabs>
        <w:spacing w:line="240" w:lineRule="auto" w:before="1" w:after="0"/>
        <w:ind w:left="1070" w:right="0" w:hanging="631"/>
        <w:jc w:val="left"/>
        <w:rPr>
          <w:sz w:val="23"/>
        </w:rPr>
      </w:pPr>
      <w:r>
        <w:rPr>
          <w:sz w:val="23"/>
        </w:rPr>
        <w:t>São</w:t>
      </w:r>
      <w:r>
        <w:rPr>
          <w:spacing w:val="-8"/>
          <w:sz w:val="23"/>
        </w:rPr>
        <w:t> </w:t>
      </w:r>
      <w:r>
        <w:rPr>
          <w:sz w:val="23"/>
        </w:rPr>
        <w:t>anexos</w:t>
      </w:r>
      <w:r>
        <w:rPr>
          <w:spacing w:val="-7"/>
          <w:sz w:val="23"/>
        </w:rPr>
        <w:t> </w:t>
      </w:r>
      <w:r>
        <w:rPr>
          <w:sz w:val="23"/>
        </w:rPr>
        <w:t>a</w:t>
      </w:r>
      <w:r>
        <w:rPr>
          <w:spacing w:val="-8"/>
          <w:sz w:val="23"/>
        </w:rPr>
        <w:t> </w:t>
      </w:r>
      <w:r>
        <w:rPr>
          <w:sz w:val="23"/>
        </w:rPr>
        <w:t>este</w:t>
      </w:r>
      <w:r>
        <w:rPr>
          <w:spacing w:val="-7"/>
          <w:sz w:val="23"/>
        </w:rPr>
        <w:t> </w:t>
      </w:r>
      <w:r>
        <w:rPr>
          <w:sz w:val="23"/>
        </w:rPr>
        <w:t>instrumento</w:t>
      </w:r>
      <w:r>
        <w:rPr>
          <w:spacing w:val="-7"/>
          <w:sz w:val="23"/>
        </w:rPr>
        <w:t> </w:t>
      </w:r>
      <w:r>
        <w:rPr>
          <w:sz w:val="23"/>
        </w:rPr>
        <w:t>e</w:t>
      </w:r>
      <w:r>
        <w:rPr>
          <w:spacing w:val="-8"/>
          <w:sz w:val="23"/>
        </w:rPr>
        <w:t> </w:t>
      </w:r>
      <w:r>
        <w:rPr>
          <w:sz w:val="23"/>
        </w:rPr>
        <w:t>vinculam</w:t>
      </w:r>
      <w:r>
        <w:rPr>
          <w:spacing w:val="-7"/>
          <w:sz w:val="23"/>
        </w:rPr>
        <w:t> </w:t>
      </w:r>
      <w:r>
        <w:rPr>
          <w:sz w:val="23"/>
        </w:rPr>
        <w:t>esta</w:t>
      </w:r>
      <w:r>
        <w:rPr>
          <w:spacing w:val="-7"/>
          <w:sz w:val="23"/>
        </w:rPr>
        <w:t> </w:t>
      </w:r>
      <w:r>
        <w:rPr>
          <w:sz w:val="23"/>
        </w:rPr>
        <w:t>contratação,</w:t>
      </w:r>
      <w:r>
        <w:rPr>
          <w:spacing w:val="-8"/>
          <w:sz w:val="23"/>
        </w:rPr>
        <w:t> </w:t>
      </w:r>
      <w:r>
        <w:rPr>
          <w:sz w:val="23"/>
        </w:rPr>
        <w:t>independentemente</w:t>
      </w:r>
      <w:r>
        <w:rPr>
          <w:spacing w:val="-7"/>
          <w:sz w:val="23"/>
        </w:rPr>
        <w:t> </w:t>
      </w:r>
      <w:r>
        <w:rPr>
          <w:sz w:val="23"/>
        </w:rPr>
        <w:t>de</w:t>
      </w:r>
      <w:r>
        <w:rPr>
          <w:spacing w:val="-7"/>
          <w:sz w:val="23"/>
        </w:rPr>
        <w:t> </w:t>
      </w:r>
      <w:r>
        <w:rPr>
          <w:spacing w:val="-2"/>
          <w:sz w:val="23"/>
        </w:rPr>
        <w:t>transcrição:</w:t>
      </w:r>
    </w:p>
    <w:p>
      <w:pPr>
        <w:pStyle w:val="ListParagraph"/>
        <w:numPr>
          <w:ilvl w:val="2"/>
          <w:numId w:val="37"/>
        </w:numPr>
        <w:tabs>
          <w:tab w:pos="1243" w:val="left" w:leader="none"/>
        </w:tabs>
        <w:spacing w:line="240" w:lineRule="auto" w:before="108" w:after="0"/>
        <w:ind w:left="1243" w:right="0" w:hanging="804"/>
        <w:jc w:val="left"/>
        <w:rPr>
          <w:sz w:val="23"/>
        </w:rPr>
      </w:pPr>
      <w:r>
        <w:rPr>
          <w:sz w:val="23"/>
        </w:rPr>
        <w:t>O</w:t>
      </w:r>
      <w:r>
        <w:rPr>
          <w:spacing w:val="-12"/>
          <w:sz w:val="23"/>
        </w:rPr>
        <w:t> </w:t>
      </w:r>
      <w:r>
        <w:rPr>
          <w:sz w:val="23"/>
        </w:rPr>
        <w:t>Termo</w:t>
      </w:r>
      <w:r>
        <w:rPr>
          <w:spacing w:val="-8"/>
          <w:sz w:val="23"/>
        </w:rPr>
        <w:t> </w:t>
      </w:r>
      <w:r>
        <w:rPr>
          <w:sz w:val="23"/>
        </w:rPr>
        <w:t>de</w:t>
      </w:r>
      <w:r>
        <w:rPr>
          <w:spacing w:val="-8"/>
          <w:sz w:val="23"/>
        </w:rPr>
        <w:t> </w:t>
      </w:r>
      <w:r>
        <w:rPr>
          <w:sz w:val="23"/>
        </w:rPr>
        <w:t>Referência</w:t>
      </w:r>
      <w:r>
        <w:rPr>
          <w:spacing w:val="-9"/>
          <w:sz w:val="23"/>
        </w:rPr>
        <w:t> </w:t>
      </w:r>
      <w:r>
        <w:rPr>
          <w:sz w:val="23"/>
        </w:rPr>
        <w:t>que</w:t>
      </w:r>
      <w:r>
        <w:rPr>
          <w:spacing w:val="-8"/>
          <w:sz w:val="23"/>
        </w:rPr>
        <w:t> </w:t>
      </w:r>
      <w:r>
        <w:rPr>
          <w:sz w:val="23"/>
        </w:rPr>
        <w:t>embasou</w:t>
      </w:r>
      <w:r>
        <w:rPr>
          <w:spacing w:val="-8"/>
          <w:sz w:val="23"/>
        </w:rPr>
        <w:t> </w:t>
      </w:r>
      <w:r>
        <w:rPr>
          <w:sz w:val="23"/>
        </w:rPr>
        <w:t>a</w:t>
      </w:r>
      <w:r>
        <w:rPr>
          <w:spacing w:val="-8"/>
          <w:sz w:val="23"/>
        </w:rPr>
        <w:t> </w:t>
      </w:r>
      <w:r>
        <w:rPr>
          <w:spacing w:val="-2"/>
          <w:sz w:val="23"/>
        </w:rPr>
        <w:t>contratação;</w:t>
      </w:r>
    </w:p>
    <w:p>
      <w:pPr>
        <w:pStyle w:val="ListParagraph"/>
        <w:numPr>
          <w:ilvl w:val="2"/>
          <w:numId w:val="37"/>
        </w:numPr>
        <w:tabs>
          <w:tab w:pos="1243" w:val="left" w:leader="none"/>
        </w:tabs>
        <w:spacing w:line="240" w:lineRule="auto" w:before="109" w:after="0"/>
        <w:ind w:left="1243" w:right="0" w:hanging="804"/>
        <w:jc w:val="left"/>
        <w:rPr>
          <w:sz w:val="23"/>
        </w:rPr>
      </w:pPr>
      <w:r>
        <w:rPr>
          <w:sz w:val="23"/>
        </w:rPr>
        <w:t>O</w:t>
      </w:r>
      <w:r>
        <w:rPr>
          <w:spacing w:val="-12"/>
          <w:sz w:val="23"/>
        </w:rPr>
        <w:t> </w:t>
      </w:r>
      <w:r>
        <w:rPr>
          <w:sz w:val="23"/>
        </w:rPr>
        <w:t>instrumento</w:t>
      </w:r>
      <w:r>
        <w:rPr>
          <w:spacing w:val="-8"/>
          <w:sz w:val="23"/>
        </w:rPr>
        <w:t> </w:t>
      </w:r>
      <w:r>
        <w:rPr>
          <w:sz w:val="23"/>
        </w:rPr>
        <w:t>convocatório,</w:t>
      </w:r>
      <w:r>
        <w:rPr>
          <w:spacing w:val="-8"/>
          <w:sz w:val="23"/>
        </w:rPr>
        <w:t> </w:t>
      </w:r>
      <w:r>
        <w:rPr>
          <w:sz w:val="23"/>
        </w:rPr>
        <w:t>assim</w:t>
      </w:r>
      <w:r>
        <w:rPr>
          <w:spacing w:val="-8"/>
          <w:sz w:val="23"/>
        </w:rPr>
        <w:t> </w:t>
      </w:r>
      <w:r>
        <w:rPr>
          <w:sz w:val="23"/>
        </w:rPr>
        <w:t>considerado</w:t>
      </w:r>
      <w:r>
        <w:rPr>
          <w:spacing w:val="-8"/>
          <w:sz w:val="23"/>
        </w:rPr>
        <w:t> </w:t>
      </w:r>
      <w:r>
        <w:rPr>
          <w:sz w:val="23"/>
        </w:rPr>
        <w:t>o</w:t>
      </w:r>
      <w:r>
        <w:rPr>
          <w:spacing w:val="-7"/>
          <w:sz w:val="23"/>
        </w:rPr>
        <w:t> </w:t>
      </w:r>
      <w:r>
        <w:rPr>
          <w:sz w:val="23"/>
        </w:rPr>
        <w:t>edital</w:t>
      </w:r>
      <w:r>
        <w:rPr>
          <w:spacing w:val="-8"/>
          <w:sz w:val="23"/>
        </w:rPr>
        <w:t> </w:t>
      </w:r>
      <w:r>
        <w:rPr>
          <w:sz w:val="23"/>
        </w:rPr>
        <w:t>de</w:t>
      </w:r>
      <w:r>
        <w:rPr>
          <w:spacing w:val="-8"/>
          <w:sz w:val="23"/>
        </w:rPr>
        <w:t> </w:t>
      </w:r>
      <w:r>
        <w:rPr>
          <w:sz w:val="23"/>
        </w:rPr>
        <w:t>licitação</w:t>
      </w:r>
      <w:r>
        <w:rPr>
          <w:spacing w:val="-8"/>
          <w:sz w:val="23"/>
        </w:rPr>
        <w:t> </w:t>
      </w:r>
      <w:r>
        <w:rPr>
          <w:sz w:val="23"/>
        </w:rPr>
        <w:t>ou</w:t>
      </w:r>
      <w:r>
        <w:rPr>
          <w:spacing w:val="-8"/>
          <w:sz w:val="23"/>
        </w:rPr>
        <w:t> </w:t>
      </w:r>
      <w:r>
        <w:rPr>
          <w:sz w:val="23"/>
        </w:rPr>
        <w:t>o</w:t>
      </w:r>
      <w:r>
        <w:rPr>
          <w:spacing w:val="-14"/>
          <w:sz w:val="23"/>
        </w:rPr>
        <w:t> </w:t>
      </w:r>
      <w:r>
        <w:rPr>
          <w:sz w:val="23"/>
        </w:rPr>
        <w:t>Aviso</w:t>
      </w:r>
      <w:r>
        <w:rPr>
          <w:spacing w:val="-8"/>
          <w:sz w:val="23"/>
        </w:rPr>
        <w:t> </w:t>
      </w:r>
      <w:r>
        <w:rPr>
          <w:sz w:val="23"/>
        </w:rPr>
        <w:t>de</w:t>
      </w:r>
      <w:r>
        <w:rPr>
          <w:spacing w:val="-8"/>
          <w:sz w:val="23"/>
        </w:rPr>
        <w:t> </w:t>
      </w:r>
      <w:r>
        <w:rPr>
          <w:sz w:val="23"/>
        </w:rPr>
        <w:t>Contratação</w:t>
      </w:r>
      <w:r>
        <w:rPr>
          <w:spacing w:val="-7"/>
          <w:sz w:val="23"/>
        </w:rPr>
        <w:t> </w:t>
      </w:r>
      <w:r>
        <w:rPr>
          <w:sz w:val="23"/>
        </w:rPr>
        <w:t>Direta,</w:t>
      </w:r>
      <w:r>
        <w:rPr>
          <w:spacing w:val="-8"/>
          <w:sz w:val="23"/>
        </w:rPr>
        <w:t> </w:t>
      </w:r>
      <w:r>
        <w:rPr>
          <w:sz w:val="23"/>
        </w:rPr>
        <w:t>conforme</w:t>
      </w:r>
      <w:r>
        <w:rPr>
          <w:spacing w:val="-8"/>
          <w:sz w:val="23"/>
        </w:rPr>
        <w:t> </w:t>
      </w:r>
      <w:r>
        <w:rPr>
          <w:sz w:val="23"/>
        </w:rPr>
        <w:t>o</w:t>
      </w:r>
      <w:r>
        <w:rPr>
          <w:spacing w:val="-8"/>
          <w:sz w:val="23"/>
        </w:rPr>
        <w:t> </w:t>
      </w:r>
      <w:r>
        <w:rPr>
          <w:spacing w:val="-2"/>
          <w:sz w:val="23"/>
        </w:rPr>
        <w:t>caso;</w:t>
      </w:r>
    </w:p>
    <w:p>
      <w:pPr>
        <w:pStyle w:val="ListParagraph"/>
        <w:numPr>
          <w:ilvl w:val="2"/>
          <w:numId w:val="37"/>
        </w:numPr>
        <w:tabs>
          <w:tab w:pos="1277" w:val="left" w:leader="none"/>
        </w:tabs>
        <w:spacing w:line="235" w:lineRule="auto" w:before="113" w:after="0"/>
        <w:ind w:left="439" w:right="428" w:firstLine="0"/>
        <w:jc w:val="left"/>
        <w:rPr>
          <w:sz w:val="23"/>
        </w:rPr>
      </w:pPr>
      <w:r>
        <w:rPr>
          <w:sz w:val="23"/>
        </w:rPr>
        <w:t>A</w:t>
      </w:r>
      <w:r>
        <w:rPr>
          <w:spacing w:val="-9"/>
          <w:sz w:val="23"/>
        </w:rPr>
        <w:t> </w:t>
      </w:r>
      <w:r>
        <w:rPr>
          <w:sz w:val="23"/>
        </w:rPr>
        <w:t>Proposta do </w:t>
      </w:r>
      <w:r>
        <w:rPr>
          <w:b/>
          <w:sz w:val="23"/>
        </w:rPr>
        <w:t>CONTRATADO</w:t>
      </w:r>
      <w:r>
        <w:rPr>
          <w:sz w:val="23"/>
        </w:rPr>
        <w:t>, que, em caso de divergência com as condições estabelecidas neste Contrato e nos demais instrumentos anexos, cederá àquelas; e</w:t>
      </w:r>
    </w:p>
    <w:p>
      <w:pPr>
        <w:pStyle w:val="ListParagraph"/>
        <w:numPr>
          <w:ilvl w:val="2"/>
          <w:numId w:val="37"/>
        </w:numPr>
        <w:tabs>
          <w:tab w:pos="1243" w:val="left" w:leader="none"/>
        </w:tabs>
        <w:spacing w:line="240" w:lineRule="auto" w:before="109" w:after="0"/>
        <w:ind w:left="1243" w:right="0" w:hanging="804"/>
        <w:jc w:val="left"/>
        <w:rPr>
          <w:sz w:val="23"/>
        </w:rPr>
      </w:pPr>
      <w:r>
        <w:rPr>
          <w:sz w:val="23"/>
        </w:rPr>
        <w:t>Eventuais</w:t>
      </w:r>
      <w:r>
        <w:rPr>
          <w:spacing w:val="-9"/>
          <w:sz w:val="23"/>
        </w:rPr>
        <w:t> </w:t>
      </w:r>
      <w:r>
        <w:rPr>
          <w:sz w:val="23"/>
        </w:rPr>
        <w:t>anexos</w:t>
      </w:r>
      <w:r>
        <w:rPr>
          <w:spacing w:val="-8"/>
          <w:sz w:val="23"/>
        </w:rPr>
        <w:t> </w:t>
      </w:r>
      <w:r>
        <w:rPr>
          <w:sz w:val="23"/>
        </w:rPr>
        <w:t>dos</w:t>
      </w:r>
      <w:r>
        <w:rPr>
          <w:spacing w:val="-9"/>
          <w:sz w:val="23"/>
        </w:rPr>
        <w:t> </w:t>
      </w:r>
      <w:r>
        <w:rPr>
          <w:sz w:val="23"/>
        </w:rPr>
        <w:t>documentos</w:t>
      </w:r>
      <w:r>
        <w:rPr>
          <w:spacing w:val="-8"/>
          <w:sz w:val="23"/>
        </w:rPr>
        <w:t> </w:t>
      </w:r>
      <w:r>
        <w:rPr>
          <w:spacing w:val="-2"/>
          <w:sz w:val="23"/>
        </w:rPr>
        <w:t>supracitados.</w:t>
      </w:r>
    </w:p>
    <w:p>
      <w:pPr>
        <w:pStyle w:val="ListParagraph"/>
        <w:numPr>
          <w:ilvl w:val="1"/>
          <w:numId w:val="37"/>
        </w:numPr>
        <w:tabs>
          <w:tab w:pos="1185" w:val="left" w:leader="none"/>
        </w:tabs>
        <w:spacing w:line="235" w:lineRule="auto" w:before="113" w:after="0"/>
        <w:ind w:left="439" w:right="428" w:firstLine="0"/>
        <w:jc w:val="left"/>
        <w:rPr>
          <w:sz w:val="23"/>
        </w:rPr>
      </w:pPr>
      <w:r>
        <w:rPr>
          <w:sz w:val="23"/>
        </w:rPr>
        <w:t>Havendo qualquer divergência entre as disposições deste instrumento e dos seus</w:t>
      </w:r>
      <w:r>
        <w:rPr>
          <w:spacing w:val="-9"/>
          <w:sz w:val="23"/>
        </w:rPr>
        <w:t> </w:t>
      </w:r>
      <w:r>
        <w:rPr>
          <w:sz w:val="23"/>
        </w:rPr>
        <w:t>Anexos, como o</w:t>
      </w:r>
      <w:r>
        <w:rPr>
          <w:spacing w:val="-1"/>
          <w:sz w:val="23"/>
        </w:rPr>
        <w:t> </w:t>
      </w:r>
      <w:r>
        <w:rPr>
          <w:sz w:val="23"/>
        </w:rPr>
        <w:t>Termo de Referência, prevalecerá o disposto </w:t>
      </w:r>
      <w:r>
        <w:rPr>
          <w:sz w:val="23"/>
        </w:rPr>
        <w:t>no presente Contrato.</w:t>
      </w:r>
    </w:p>
    <w:p>
      <w:pPr>
        <w:pStyle w:val="BodyText"/>
        <w:spacing w:before="217"/>
        <w:ind w:left="0"/>
      </w:pPr>
    </w:p>
    <w:p>
      <w:pPr>
        <w:pStyle w:val="BodyText"/>
        <w:spacing w:before="0"/>
      </w:pPr>
      <w:r>
        <w:rPr>
          <w:spacing w:val="-2"/>
        </w:rPr>
        <w:t>CLÁUSULA</w:t>
      </w:r>
      <w:r>
        <w:rPr>
          <w:spacing w:val="-11"/>
        </w:rPr>
        <w:t> </w:t>
      </w:r>
      <w:r>
        <w:rPr>
          <w:spacing w:val="-2"/>
        </w:rPr>
        <w:t>SEGUNDA</w:t>
      </w:r>
      <w:r>
        <w:rPr>
          <w:spacing w:val="-11"/>
        </w:rPr>
        <w:t> </w:t>
      </w:r>
      <w:r>
        <w:rPr>
          <w:spacing w:val="-2"/>
        </w:rPr>
        <w:t>– VIGÊNCIA</w:t>
      </w:r>
      <w:r>
        <w:rPr>
          <w:spacing w:val="-10"/>
        </w:rPr>
        <w:t> </w:t>
      </w:r>
      <w:r>
        <w:rPr>
          <w:spacing w:val="-2"/>
        </w:rPr>
        <w:t>E</w:t>
      </w:r>
      <w:r>
        <w:rPr>
          <w:spacing w:val="2"/>
        </w:rPr>
        <w:t> </w:t>
      </w:r>
      <w:r>
        <w:rPr>
          <w:spacing w:val="-2"/>
        </w:rPr>
        <w:t>PRORROGAÇÃO</w:t>
      </w:r>
    </w:p>
    <w:p>
      <w:pPr>
        <w:pStyle w:val="ListParagraph"/>
        <w:numPr>
          <w:ilvl w:val="1"/>
          <w:numId w:val="38"/>
        </w:numPr>
        <w:tabs>
          <w:tab w:pos="840" w:val="left" w:leader="none"/>
        </w:tabs>
        <w:spacing w:line="240" w:lineRule="auto" w:before="109" w:after="0"/>
        <w:ind w:left="840" w:right="0" w:hanging="401"/>
        <w:jc w:val="left"/>
        <w:rPr>
          <w:sz w:val="23"/>
        </w:rPr>
      </w:pPr>
      <w:r>
        <w:rPr>
          <w:sz w:val="23"/>
        </w:rPr>
        <w:t>O</w:t>
      </w:r>
      <w:r>
        <w:rPr>
          <w:spacing w:val="-6"/>
          <w:sz w:val="23"/>
        </w:rPr>
        <w:t> </w:t>
      </w:r>
      <w:r>
        <w:rPr>
          <w:sz w:val="23"/>
        </w:rPr>
        <w:t>prazo</w:t>
      </w:r>
      <w:r>
        <w:rPr>
          <w:spacing w:val="-6"/>
          <w:sz w:val="23"/>
        </w:rPr>
        <w:t> </w:t>
      </w:r>
      <w:r>
        <w:rPr>
          <w:sz w:val="23"/>
        </w:rPr>
        <w:t>de</w:t>
      </w:r>
      <w:r>
        <w:rPr>
          <w:spacing w:val="-6"/>
          <w:sz w:val="23"/>
        </w:rPr>
        <w:t> </w:t>
      </w:r>
      <w:r>
        <w:rPr>
          <w:sz w:val="23"/>
        </w:rPr>
        <w:t>vigência</w:t>
      </w:r>
      <w:r>
        <w:rPr>
          <w:spacing w:val="-6"/>
          <w:sz w:val="23"/>
        </w:rPr>
        <w:t> </w:t>
      </w:r>
      <w:r>
        <w:rPr>
          <w:sz w:val="23"/>
        </w:rPr>
        <w:t>do</w:t>
      </w:r>
      <w:r>
        <w:rPr>
          <w:spacing w:val="-5"/>
          <w:sz w:val="23"/>
        </w:rPr>
        <w:t> </w:t>
      </w:r>
      <w:r>
        <w:rPr>
          <w:sz w:val="23"/>
        </w:rPr>
        <w:t>Contrato</w:t>
      </w:r>
      <w:r>
        <w:rPr>
          <w:spacing w:val="-6"/>
          <w:sz w:val="23"/>
        </w:rPr>
        <w:t> </w:t>
      </w:r>
      <w:r>
        <w:rPr>
          <w:sz w:val="23"/>
        </w:rPr>
        <w:t>é</w:t>
      </w:r>
      <w:r>
        <w:rPr>
          <w:spacing w:val="-6"/>
          <w:sz w:val="23"/>
        </w:rPr>
        <w:t> </w:t>
      </w:r>
      <w:r>
        <w:rPr>
          <w:sz w:val="23"/>
        </w:rPr>
        <w:t>de</w:t>
      </w:r>
      <w:r>
        <w:rPr>
          <w:spacing w:val="-6"/>
          <w:sz w:val="23"/>
        </w:rPr>
        <w:t> </w:t>
      </w:r>
      <w:r>
        <w:rPr>
          <w:sz w:val="23"/>
        </w:rPr>
        <w:t>12</w:t>
      </w:r>
      <w:r>
        <w:rPr>
          <w:spacing w:val="-6"/>
          <w:sz w:val="23"/>
        </w:rPr>
        <w:t> </w:t>
      </w:r>
      <w:r>
        <w:rPr>
          <w:sz w:val="23"/>
        </w:rPr>
        <w:t>(doze)</w:t>
      </w:r>
      <w:r>
        <w:rPr>
          <w:spacing w:val="-5"/>
          <w:sz w:val="23"/>
        </w:rPr>
        <w:t> </w:t>
      </w:r>
      <w:r>
        <w:rPr>
          <w:sz w:val="23"/>
        </w:rPr>
        <w:t>meses,</w:t>
      </w:r>
      <w:r>
        <w:rPr>
          <w:spacing w:val="-6"/>
          <w:sz w:val="23"/>
        </w:rPr>
        <w:t> </w:t>
      </w:r>
      <w:r>
        <w:rPr>
          <w:sz w:val="23"/>
        </w:rPr>
        <w:t>contado</w:t>
      </w:r>
      <w:r>
        <w:rPr>
          <w:spacing w:val="-6"/>
          <w:sz w:val="23"/>
        </w:rPr>
        <w:t> </w:t>
      </w:r>
      <w:r>
        <w:rPr>
          <w:sz w:val="23"/>
        </w:rPr>
        <w:t>da</w:t>
      </w:r>
      <w:r>
        <w:rPr>
          <w:spacing w:val="-6"/>
          <w:sz w:val="23"/>
        </w:rPr>
        <w:t> </w:t>
      </w:r>
      <w:r>
        <w:rPr>
          <w:sz w:val="23"/>
        </w:rPr>
        <w:t>data</w:t>
      </w:r>
      <w:r>
        <w:rPr>
          <w:spacing w:val="-5"/>
          <w:sz w:val="23"/>
        </w:rPr>
        <w:t> </w:t>
      </w:r>
      <w:r>
        <w:rPr>
          <w:sz w:val="23"/>
        </w:rPr>
        <w:t>da</w:t>
      </w:r>
      <w:r>
        <w:rPr>
          <w:spacing w:val="-6"/>
          <w:sz w:val="23"/>
        </w:rPr>
        <w:t> </w:t>
      </w:r>
      <w:r>
        <w:rPr>
          <w:sz w:val="23"/>
        </w:rPr>
        <w:t>divulgação</w:t>
      </w:r>
      <w:r>
        <w:rPr>
          <w:spacing w:val="-6"/>
          <w:sz w:val="23"/>
        </w:rPr>
        <w:t> </w:t>
      </w:r>
      <w:r>
        <w:rPr>
          <w:sz w:val="23"/>
        </w:rPr>
        <w:t>no</w:t>
      </w:r>
      <w:r>
        <w:rPr>
          <w:spacing w:val="-6"/>
          <w:sz w:val="23"/>
        </w:rPr>
        <w:t> </w:t>
      </w:r>
      <w:r>
        <w:rPr>
          <w:sz w:val="23"/>
        </w:rPr>
        <w:t>Portal</w:t>
      </w:r>
      <w:r>
        <w:rPr>
          <w:spacing w:val="-6"/>
          <w:sz w:val="23"/>
        </w:rPr>
        <w:t> </w:t>
      </w:r>
      <w:r>
        <w:rPr>
          <w:sz w:val="23"/>
        </w:rPr>
        <w:t>Nacional</w:t>
      </w:r>
      <w:r>
        <w:rPr>
          <w:spacing w:val="-5"/>
          <w:sz w:val="23"/>
        </w:rPr>
        <w:t> </w:t>
      </w:r>
      <w:r>
        <w:rPr>
          <w:sz w:val="23"/>
        </w:rPr>
        <w:t>de</w:t>
      </w:r>
      <w:r>
        <w:rPr>
          <w:spacing w:val="-6"/>
          <w:sz w:val="23"/>
        </w:rPr>
        <w:t> </w:t>
      </w:r>
      <w:r>
        <w:rPr>
          <w:sz w:val="23"/>
        </w:rPr>
        <w:t>Contratações</w:t>
      </w:r>
      <w:r>
        <w:rPr>
          <w:spacing w:val="-6"/>
          <w:sz w:val="23"/>
        </w:rPr>
        <w:t> </w:t>
      </w:r>
      <w:r>
        <w:rPr>
          <w:spacing w:val="-2"/>
          <w:sz w:val="23"/>
        </w:rPr>
        <w:t>Públicas.</w:t>
      </w:r>
    </w:p>
    <w:p>
      <w:pPr>
        <w:pStyle w:val="ListParagraph"/>
        <w:numPr>
          <w:ilvl w:val="1"/>
          <w:numId w:val="38"/>
        </w:numPr>
        <w:tabs>
          <w:tab w:pos="801" w:val="left" w:leader="none"/>
        </w:tabs>
        <w:spacing w:line="235" w:lineRule="auto" w:before="113" w:after="0"/>
        <w:ind w:left="439" w:right="427" w:firstLine="0"/>
        <w:jc w:val="left"/>
        <w:rPr>
          <w:sz w:val="23"/>
        </w:rPr>
      </w:pPr>
      <w:r>
        <w:rPr>
          <w:sz w:val="23"/>
        </w:rPr>
        <w:t>O</w:t>
      </w:r>
      <w:r>
        <w:rPr>
          <w:spacing w:val="16"/>
          <w:sz w:val="23"/>
        </w:rPr>
        <w:t> </w:t>
      </w:r>
      <w:r>
        <w:rPr>
          <w:sz w:val="23"/>
        </w:rPr>
        <w:t>prazo</w:t>
      </w:r>
      <w:r>
        <w:rPr>
          <w:spacing w:val="16"/>
          <w:sz w:val="23"/>
        </w:rPr>
        <w:t> </w:t>
      </w:r>
      <w:r>
        <w:rPr>
          <w:sz w:val="23"/>
        </w:rPr>
        <w:t>de</w:t>
      </w:r>
      <w:r>
        <w:rPr>
          <w:spacing w:val="16"/>
          <w:sz w:val="23"/>
        </w:rPr>
        <w:t> </w:t>
      </w:r>
      <w:r>
        <w:rPr>
          <w:sz w:val="23"/>
        </w:rPr>
        <w:t>vigência</w:t>
      </w:r>
      <w:r>
        <w:rPr>
          <w:spacing w:val="16"/>
          <w:sz w:val="23"/>
        </w:rPr>
        <w:t> </w:t>
      </w:r>
      <w:r>
        <w:rPr>
          <w:sz w:val="23"/>
        </w:rPr>
        <w:t>do</w:t>
      </w:r>
      <w:r>
        <w:rPr>
          <w:spacing w:val="16"/>
          <w:sz w:val="23"/>
        </w:rPr>
        <w:t> </w:t>
      </w:r>
      <w:r>
        <w:rPr>
          <w:sz w:val="23"/>
        </w:rPr>
        <w:t>Contrato</w:t>
      </w:r>
      <w:r>
        <w:rPr>
          <w:spacing w:val="16"/>
          <w:sz w:val="23"/>
        </w:rPr>
        <w:t> </w:t>
      </w:r>
      <w:r>
        <w:rPr>
          <w:sz w:val="23"/>
        </w:rPr>
        <w:t>poderá</w:t>
      </w:r>
      <w:r>
        <w:rPr>
          <w:spacing w:val="16"/>
          <w:sz w:val="23"/>
        </w:rPr>
        <w:t> </w:t>
      </w:r>
      <w:r>
        <w:rPr>
          <w:sz w:val="23"/>
        </w:rPr>
        <w:t>ser</w:t>
      </w:r>
      <w:r>
        <w:rPr>
          <w:spacing w:val="16"/>
          <w:sz w:val="23"/>
        </w:rPr>
        <w:t> </w:t>
      </w:r>
      <w:r>
        <w:rPr>
          <w:sz w:val="23"/>
        </w:rPr>
        <w:t>prorrogado,</w:t>
      </w:r>
      <w:r>
        <w:rPr>
          <w:spacing w:val="16"/>
          <w:sz w:val="23"/>
        </w:rPr>
        <w:t> </w:t>
      </w:r>
      <w:r>
        <w:rPr>
          <w:sz w:val="23"/>
        </w:rPr>
        <w:t>sucessivamente,</w:t>
      </w:r>
      <w:r>
        <w:rPr>
          <w:spacing w:val="16"/>
          <w:sz w:val="23"/>
        </w:rPr>
        <w:t> </w:t>
      </w:r>
      <w:r>
        <w:rPr>
          <w:sz w:val="23"/>
        </w:rPr>
        <w:t>até</w:t>
      </w:r>
      <w:r>
        <w:rPr>
          <w:spacing w:val="16"/>
          <w:sz w:val="23"/>
        </w:rPr>
        <w:t> </w:t>
      </w:r>
      <w:r>
        <w:rPr>
          <w:sz w:val="23"/>
        </w:rPr>
        <w:t>o</w:t>
      </w:r>
      <w:r>
        <w:rPr>
          <w:spacing w:val="16"/>
          <w:sz w:val="23"/>
        </w:rPr>
        <w:t> </w:t>
      </w:r>
      <w:r>
        <w:rPr>
          <w:sz w:val="23"/>
        </w:rPr>
        <w:t>máximo</w:t>
      </w:r>
      <w:r>
        <w:rPr>
          <w:spacing w:val="16"/>
          <w:sz w:val="23"/>
        </w:rPr>
        <w:t> </w:t>
      </w:r>
      <w:r>
        <w:rPr>
          <w:sz w:val="23"/>
        </w:rPr>
        <w:t>de</w:t>
      </w:r>
      <w:r>
        <w:rPr>
          <w:spacing w:val="16"/>
          <w:sz w:val="23"/>
        </w:rPr>
        <w:t> </w:t>
      </w:r>
      <w:r>
        <w:rPr>
          <w:sz w:val="23"/>
        </w:rPr>
        <w:t>10</w:t>
      </w:r>
      <w:r>
        <w:rPr>
          <w:spacing w:val="16"/>
          <w:sz w:val="23"/>
        </w:rPr>
        <w:t> </w:t>
      </w:r>
      <w:r>
        <w:rPr>
          <w:sz w:val="23"/>
        </w:rPr>
        <w:t>(dez)</w:t>
      </w:r>
      <w:r>
        <w:rPr>
          <w:spacing w:val="16"/>
          <w:sz w:val="23"/>
        </w:rPr>
        <w:t> </w:t>
      </w:r>
      <w:r>
        <w:rPr>
          <w:sz w:val="23"/>
        </w:rPr>
        <w:t>anos,</w:t>
      </w:r>
      <w:r>
        <w:rPr>
          <w:spacing w:val="16"/>
          <w:sz w:val="23"/>
        </w:rPr>
        <w:t> </w:t>
      </w:r>
      <w:r>
        <w:rPr>
          <w:sz w:val="23"/>
        </w:rPr>
        <w:t>na</w:t>
      </w:r>
      <w:r>
        <w:rPr>
          <w:spacing w:val="16"/>
          <w:sz w:val="23"/>
        </w:rPr>
        <w:t> </w:t>
      </w:r>
      <w:r>
        <w:rPr>
          <w:sz w:val="23"/>
        </w:rPr>
        <w:t>forma</w:t>
      </w:r>
      <w:r>
        <w:rPr>
          <w:spacing w:val="16"/>
          <w:sz w:val="23"/>
        </w:rPr>
        <w:t> </w:t>
      </w:r>
      <w:r>
        <w:rPr>
          <w:sz w:val="23"/>
        </w:rPr>
        <w:t>dos</w:t>
      </w:r>
      <w:r>
        <w:rPr>
          <w:spacing w:val="16"/>
          <w:sz w:val="23"/>
        </w:rPr>
        <w:t> </w:t>
      </w:r>
      <w:r>
        <w:rPr>
          <w:sz w:val="23"/>
        </w:rPr>
        <w:t>artigos</w:t>
      </w:r>
      <w:r>
        <w:rPr>
          <w:spacing w:val="16"/>
          <w:sz w:val="23"/>
        </w:rPr>
        <w:t> </w:t>
      </w:r>
      <w:r>
        <w:rPr>
          <w:sz w:val="23"/>
        </w:rPr>
        <w:t>106</w:t>
      </w:r>
      <w:r>
        <w:rPr>
          <w:spacing w:val="16"/>
          <w:sz w:val="23"/>
        </w:rPr>
        <w:t> </w:t>
      </w:r>
      <w:r>
        <w:rPr>
          <w:sz w:val="23"/>
        </w:rPr>
        <w:t>e</w:t>
      </w:r>
      <w:r>
        <w:rPr>
          <w:spacing w:val="16"/>
          <w:sz w:val="23"/>
        </w:rPr>
        <w:t> </w:t>
      </w:r>
      <w:r>
        <w:rPr>
          <w:sz w:val="23"/>
        </w:rPr>
        <w:t>107</w:t>
      </w:r>
      <w:r>
        <w:rPr>
          <w:spacing w:val="16"/>
          <w:sz w:val="23"/>
        </w:rPr>
        <w:t> </w:t>
      </w:r>
      <w:r>
        <w:rPr>
          <w:sz w:val="23"/>
        </w:rPr>
        <w:t>da</w:t>
      </w:r>
      <w:r>
        <w:rPr>
          <w:spacing w:val="17"/>
          <w:sz w:val="23"/>
        </w:rPr>
        <w:t> </w:t>
      </w:r>
      <w:hyperlink r:id="rId6">
        <w:r>
          <w:rPr>
            <w:color w:val="0000ED"/>
            <w:sz w:val="23"/>
            <w:u w:val="single" w:color="0000ED"/>
          </w:rPr>
          <w:t>Lei</w:t>
        </w:r>
        <w:r>
          <w:rPr>
            <w:color w:val="0000ED"/>
            <w:spacing w:val="16"/>
            <w:sz w:val="23"/>
            <w:u w:val="single" w:color="0000ED"/>
          </w:rPr>
          <w:t> </w:t>
        </w:r>
        <w:r>
          <w:rPr>
            <w:color w:val="0000ED"/>
            <w:sz w:val="23"/>
            <w:u w:val="single" w:color="0000ED"/>
          </w:rPr>
          <w:t>nº</w:t>
        </w:r>
      </w:hyperlink>
      <w:r>
        <w:rPr>
          <w:color w:val="0000ED"/>
          <w:sz w:val="23"/>
        </w:rPr>
        <w:t> </w:t>
      </w:r>
      <w:hyperlink r:id="rId6">
        <w:r>
          <w:rPr>
            <w:color w:val="0000ED"/>
            <w:spacing w:val="-2"/>
            <w:sz w:val="23"/>
            <w:u w:val="single" w:color="0000ED"/>
          </w:rPr>
          <w:t>14.133/2021</w:t>
        </w:r>
      </w:hyperlink>
      <w:r>
        <w:rPr>
          <w:spacing w:val="-2"/>
          <w:sz w:val="23"/>
        </w:rPr>
        <w:t>.</w:t>
      </w:r>
    </w:p>
    <w:p>
      <w:pPr>
        <w:pStyle w:val="ListParagraph"/>
        <w:numPr>
          <w:ilvl w:val="2"/>
          <w:numId w:val="38"/>
        </w:numPr>
        <w:tabs>
          <w:tab w:pos="987" w:val="left" w:leader="none"/>
        </w:tabs>
        <w:spacing w:line="235" w:lineRule="auto" w:before="113" w:after="0"/>
        <w:ind w:left="439" w:right="428" w:firstLine="0"/>
        <w:jc w:val="left"/>
        <w:rPr>
          <w:sz w:val="23"/>
        </w:rPr>
      </w:pPr>
      <w:r>
        <w:rPr>
          <w:sz w:val="23"/>
        </w:rPr>
        <w:t>A</w:t>
      </w:r>
      <w:r>
        <w:rPr>
          <w:spacing w:val="29"/>
          <w:sz w:val="23"/>
        </w:rPr>
        <w:t> </w:t>
      </w:r>
      <w:r>
        <w:rPr>
          <w:sz w:val="23"/>
        </w:rPr>
        <w:t>prorrogação</w:t>
      </w:r>
      <w:r>
        <w:rPr>
          <w:spacing w:val="40"/>
          <w:sz w:val="23"/>
        </w:rPr>
        <w:t> </w:t>
      </w:r>
      <w:r>
        <w:rPr>
          <w:sz w:val="23"/>
        </w:rPr>
        <w:t>de</w:t>
      </w:r>
      <w:r>
        <w:rPr>
          <w:spacing w:val="40"/>
          <w:sz w:val="23"/>
        </w:rPr>
        <w:t> </w:t>
      </w:r>
      <w:r>
        <w:rPr>
          <w:sz w:val="23"/>
        </w:rPr>
        <w:t>que</w:t>
      </w:r>
      <w:r>
        <w:rPr>
          <w:spacing w:val="40"/>
          <w:sz w:val="23"/>
        </w:rPr>
        <w:t> </w:t>
      </w:r>
      <w:r>
        <w:rPr>
          <w:sz w:val="23"/>
        </w:rPr>
        <w:t>trata</w:t>
      </w:r>
      <w:r>
        <w:rPr>
          <w:spacing w:val="40"/>
          <w:sz w:val="23"/>
        </w:rPr>
        <w:t> </w:t>
      </w:r>
      <w:r>
        <w:rPr>
          <w:sz w:val="23"/>
        </w:rPr>
        <w:t>este</w:t>
      </w:r>
      <w:r>
        <w:rPr>
          <w:spacing w:val="40"/>
          <w:sz w:val="23"/>
        </w:rPr>
        <w:t> </w:t>
      </w:r>
      <w:r>
        <w:rPr>
          <w:sz w:val="23"/>
        </w:rPr>
        <w:t>item</w:t>
      </w:r>
      <w:r>
        <w:rPr>
          <w:spacing w:val="40"/>
          <w:sz w:val="23"/>
        </w:rPr>
        <w:t> </w:t>
      </w:r>
      <w:r>
        <w:rPr>
          <w:sz w:val="23"/>
        </w:rPr>
        <w:t>está</w:t>
      </w:r>
      <w:r>
        <w:rPr>
          <w:spacing w:val="40"/>
          <w:sz w:val="23"/>
        </w:rPr>
        <w:t> </w:t>
      </w:r>
      <w:r>
        <w:rPr>
          <w:sz w:val="23"/>
        </w:rPr>
        <w:t>condicionada</w:t>
      </w:r>
      <w:r>
        <w:rPr>
          <w:spacing w:val="40"/>
          <w:sz w:val="23"/>
        </w:rPr>
        <w:t> </w:t>
      </w:r>
      <w:r>
        <w:rPr>
          <w:sz w:val="23"/>
        </w:rPr>
        <w:t>ao</w:t>
      </w:r>
      <w:r>
        <w:rPr>
          <w:spacing w:val="40"/>
          <w:sz w:val="23"/>
        </w:rPr>
        <w:t> </w:t>
      </w:r>
      <w:r>
        <w:rPr>
          <w:sz w:val="23"/>
        </w:rPr>
        <w:t>ateste,</w:t>
      </w:r>
      <w:r>
        <w:rPr>
          <w:spacing w:val="40"/>
          <w:sz w:val="23"/>
        </w:rPr>
        <w:t> </w:t>
      </w:r>
      <w:r>
        <w:rPr>
          <w:sz w:val="23"/>
        </w:rPr>
        <w:t>pela</w:t>
      </w:r>
      <w:r>
        <w:rPr>
          <w:spacing w:val="40"/>
          <w:sz w:val="23"/>
        </w:rPr>
        <w:t> </w:t>
      </w:r>
      <w:r>
        <w:rPr>
          <w:sz w:val="23"/>
        </w:rPr>
        <w:t>autoridade</w:t>
      </w:r>
      <w:r>
        <w:rPr>
          <w:spacing w:val="40"/>
          <w:sz w:val="23"/>
        </w:rPr>
        <w:t> </w:t>
      </w:r>
      <w:r>
        <w:rPr>
          <w:sz w:val="23"/>
        </w:rPr>
        <w:t>competente,</w:t>
      </w:r>
      <w:r>
        <w:rPr>
          <w:spacing w:val="40"/>
          <w:sz w:val="23"/>
        </w:rPr>
        <w:t> </w:t>
      </w:r>
      <w:r>
        <w:rPr>
          <w:sz w:val="23"/>
        </w:rPr>
        <w:t>de</w:t>
      </w:r>
      <w:r>
        <w:rPr>
          <w:spacing w:val="40"/>
          <w:sz w:val="23"/>
        </w:rPr>
        <w:t> </w:t>
      </w:r>
      <w:r>
        <w:rPr>
          <w:sz w:val="23"/>
        </w:rPr>
        <w:t>que</w:t>
      </w:r>
      <w:r>
        <w:rPr>
          <w:spacing w:val="40"/>
          <w:sz w:val="23"/>
        </w:rPr>
        <w:t> </w:t>
      </w:r>
      <w:r>
        <w:rPr>
          <w:sz w:val="23"/>
        </w:rPr>
        <w:t>as</w:t>
      </w:r>
      <w:r>
        <w:rPr>
          <w:spacing w:val="40"/>
          <w:sz w:val="23"/>
        </w:rPr>
        <w:t> </w:t>
      </w:r>
      <w:r>
        <w:rPr>
          <w:sz w:val="23"/>
        </w:rPr>
        <w:t>condições</w:t>
      </w:r>
      <w:r>
        <w:rPr>
          <w:spacing w:val="40"/>
          <w:sz w:val="23"/>
        </w:rPr>
        <w:t> </w:t>
      </w:r>
      <w:r>
        <w:rPr>
          <w:sz w:val="23"/>
        </w:rPr>
        <w:t>e</w:t>
      </w:r>
      <w:r>
        <w:rPr>
          <w:spacing w:val="40"/>
          <w:sz w:val="23"/>
        </w:rPr>
        <w:t> </w:t>
      </w:r>
      <w:r>
        <w:rPr>
          <w:sz w:val="23"/>
        </w:rPr>
        <w:t>os</w:t>
      </w:r>
      <w:r>
        <w:rPr>
          <w:spacing w:val="40"/>
          <w:sz w:val="23"/>
        </w:rPr>
        <w:t> </w:t>
      </w:r>
      <w:r>
        <w:rPr>
          <w:sz w:val="23"/>
        </w:rPr>
        <w:t>preços</w:t>
      </w:r>
      <w:r>
        <w:rPr>
          <w:spacing w:val="40"/>
          <w:sz w:val="23"/>
        </w:rPr>
        <w:t> </w:t>
      </w:r>
      <w:r>
        <w:rPr>
          <w:sz w:val="23"/>
        </w:rPr>
        <w:t>permanecem vantajosos para a</w:t>
      </w:r>
      <w:r>
        <w:rPr>
          <w:spacing w:val="-8"/>
          <w:sz w:val="23"/>
        </w:rPr>
        <w:t> </w:t>
      </w:r>
      <w:r>
        <w:rPr>
          <w:sz w:val="23"/>
        </w:rPr>
        <w:t>Administração, permitida a negociação com o </w:t>
      </w:r>
      <w:r>
        <w:rPr>
          <w:b/>
          <w:sz w:val="23"/>
        </w:rPr>
        <w:t>CONTRATADO</w:t>
      </w:r>
      <w:r>
        <w:rPr>
          <w:sz w:val="23"/>
        </w:rPr>
        <w:t>, desde que observados, ainda, os seguintes requisitos:</w:t>
      </w:r>
    </w:p>
    <w:p>
      <w:pPr>
        <w:pStyle w:val="ListParagraph"/>
        <w:numPr>
          <w:ilvl w:val="0"/>
          <w:numId w:val="39"/>
        </w:numPr>
        <w:tabs>
          <w:tab w:pos="673" w:val="left" w:leader="none"/>
        </w:tabs>
        <w:spacing w:line="240" w:lineRule="auto" w:before="108" w:after="0"/>
        <w:ind w:left="673" w:right="0" w:hanging="234"/>
        <w:jc w:val="left"/>
        <w:rPr>
          <w:sz w:val="23"/>
        </w:rPr>
      </w:pPr>
      <w:r>
        <w:rPr>
          <w:sz w:val="23"/>
        </w:rPr>
        <w:t>demonstração</w:t>
      </w:r>
      <w:r>
        <w:rPr>
          <w:spacing w:val="-7"/>
          <w:sz w:val="23"/>
        </w:rPr>
        <w:t> </w:t>
      </w:r>
      <w:r>
        <w:rPr>
          <w:sz w:val="23"/>
        </w:rPr>
        <w:t>formal,</w:t>
      </w:r>
      <w:r>
        <w:rPr>
          <w:spacing w:val="-7"/>
          <w:sz w:val="23"/>
        </w:rPr>
        <w:t> </w:t>
      </w:r>
      <w:r>
        <w:rPr>
          <w:sz w:val="23"/>
        </w:rPr>
        <w:t>no</w:t>
      </w:r>
      <w:r>
        <w:rPr>
          <w:spacing w:val="-7"/>
          <w:sz w:val="23"/>
        </w:rPr>
        <w:t> </w:t>
      </w:r>
      <w:r>
        <w:rPr>
          <w:sz w:val="23"/>
        </w:rPr>
        <w:t>processo,</w:t>
      </w:r>
      <w:r>
        <w:rPr>
          <w:spacing w:val="-7"/>
          <w:sz w:val="23"/>
        </w:rPr>
        <w:t> </w:t>
      </w:r>
      <w:r>
        <w:rPr>
          <w:sz w:val="23"/>
        </w:rPr>
        <w:t>de</w:t>
      </w:r>
      <w:r>
        <w:rPr>
          <w:spacing w:val="-7"/>
          <w:sz w:val="23"/>
        </w:rPr>
        <w:t> </w:t>
      </w:r>
      <w:r>
        <w:rPr>
          <w:sz w:val="23"/>
        </w:rPr>
        <w:t>que</w:t>
      </w:r>
      <w:r>
        <w:rPr>
          <w:spacing w:val="-6"/>
          <w:sz w:val="23"/>
        </w:rPr>
        <w:t> </w:t>
      </w:r>
      <w:r>
        <w:rPr>
          <w:sz w:val="23"/>
        </w:rPr>
        <w:t>a</w:t>
      </w:r>
      <w:r>
        <w:rPr>
          <w:spacing w:val="-7"/>
          <w:sz w:val="23"/>
        </w:rPr>
        <w:t> </w:t>
      </w:r>
      <w:r>
        <w:rPr>
          <w:sz w:val="23"/>
        </w:rPr>
        <w:t>forma</w:t>
      </w:r>
      <w:r>
        <w:rPr>
          <w:spacing w:val="-7"/>
          <w:sz w:val="23"/>
        </w:rPr>
        <w:t> </w:t>
      </w:r>
      <w:r>
        <w:rPr>
          <w:sz w:val="23"/>
        </w:rPr>
        <w:t>dos</w:t>
      </w:r>
      <w:r>
        <w:rPr>
          <w:spacing w:val="-7"/>
          <w:sz w:val="23"/>
        </w:rPr>
        <w:t> </w:t>
      </w:r>
      <w:r>
        <w:rPr>
          <w:sz w:val="23"/>
        </w:rPr>
        <w:t>fornecimentos</w:t>
      </w:r>
      <w:r>
        <w:rPr>
          <w:spacing w:val="-7"/>
          <w:sz w:val="23"/>
        </w:rPr>
        <w:t> </w:t>
      </w:r>
      <w:r>
        <w:rPr>
          <w:sz w:val="23"/>
        </w:rPr>
        <w:t>tem</w:t>
      </w:r>
      <w:r>
        <w:rPr>
          <w:spacing w:val="-7"/>
          <w:sz w:val="23"/>
        </w:rPr>
        <w:t> </w:t>
      </w:r>
      <w:r>
        <w:rPr>
          <w:sz w:val="23"/>
        </w:rPr>
        <w:t>natureza</w:t>
      </w:r>
      <w:r>
        <w:rPr>
          <w:spacing w:val="-6"/>
          <w:sz w:val="23"/>
        </w:rPr>
        <w:t> </w:t>
      </w:r>
      <w:r>
        <w:rPr>
          <w:spacing w:val="-2"/>
          <w:sz w:val="23"/>
        </w:rPr>
        <w:t>continuada;</w:t>
      </w:r>
    </w:p>
    <w:p>
      <w:pPr>
        <w:pStyle w:val="ListParagraph"/>
        <w:numPr>
          <w:ilvl w:val="0"/>
          <w:numId w:val="39"/>
        </w:numPr>
        <w:tabs>
          <w:tab w:pos="686" w:val="left" w:leader="none"/>
        </w:tabs>
        <w:spacing w:line="240" w:lineRule="auto" w:before="109" w:after="0"/>
        <w:ind w:left="686" w:right="0" w:hanging="247"/>
        <w:jc w:val="left"/>
        <w:rPr>
          <w:sz w:val="23"/>
        </w:rPr>
      </w:pPr>
      <w:r>
        <w:rPr>
          <w:sz w:val="23"/>
        </w:rPr>
        <w:t>juntada</w:t>
      </w:r>
      <w:r>
        <w:rPr>
          <w:spacing w:val="-7"/>
          <w:sz w:val="23"/>
        </w:rPr>
        <w:t> </w:t>
      </w:r>
      <w:r>
        <w:rPr>
          <w:sz w:val="23"/>
        </w:rPr>
        <w:t>de</w:t>
      </w:r>
      <w:r>
        <w:rPr>
          <w:spacing w:val="-7"/>
          <w:sz w:val="23"/>
        </w:rPr>
        <w:t> </w:t>
      </w:r>
      <w:r>
        <w:rPr>
          <w:sz w:val="23"/>
        </w:rPr>
        <w:t>relatório</w:t>
      </w:r>
      <w:r>
        <w:rPr>
          <w:spacing w:val="-7"/>
          <w:sz w:val="23"/>
        </w:rPr>
        <w:t> </w:t>
      </w:r>
      <w:r>
        <w:rPr>
          <w:sz w:val="23"/>
        </w:rPr>
        <w:t>sobre</w:t>
      </w:r>
      <w:r>
        <w:rPr>
          <w:spacing w:val="-7"/>
          <w:sz w:val="23"/>
        </w:rPr>
        <w:t> </w:t>
      </w:r>
      <w:r>
        <w:rPr>
          <w:sz w:val="23"/>
        </w:rPr>
        <w:t>a</w:t>
      </w:r>
      <w:r>
        <w:rPr>
          <w:spacing w:val="-6"/>
          <w:sz w:val="23"/>
        </w:rPr>
        <w:t> </w:t>
      </w:r>
      <w:r>
        <w:rPr>
          <w:sz w:val="23"/>
        </w:rPr>
        <w:t>execução</w:t>
      </w:r>
      <w:r>
        <w:rPr>
          <w:spacing w:val="-7"/>
          <w:sz w:val="23"/>
        </w:rPr>
        <w:t> </w:t>
      </w:r>
      <w:r>
        <w:rPr>
          <w:sz w:val="23"/>
        </w:rPr>
        <w:t>do</w:t>
      </w:r>
      <w:r>
        <w:rPr>
          <w:spacing w:val="-7"/>
          <w:sz w:val="23"/>
        </w:rPr>
        <w:t> </w:t>
      </w:r>
      <w:r>
        <w:rPr>
          <w:sz w:val="23"/>
        </w:rPr>
        <w:t>Contrato,</w:t>
      </w:r>
      <w:r>
        <w:rPr>
          <w:spacing w:val="-7"/>
          <w:sz w:val="23"/>
        </w:rPr>
        <w:t> </w:t>
      </w:r>
      <w:r>
        <w:rPr>
          <w:sz w:val="23"/>
        </w:rPr>
        <w:t>com</w:t>
      </w:r>
      <w:r>
        <w:rPr>
          <w:spacing w:val="-6"/>
          <w:sz w:val="23"/>
        </w:rPr>
        <w:t> </w:t>
      </w:r>
      <w:r>
        <w:rPr>
          <w:sz w:val="23"/>
        </w:rPr>
        <w:t>informações</w:t>
      </w:r>
      <w:r>
        <w:rPr>
          <w:spacing w:val="-7"/>
          <w:sz w:val="23"/>
        </w:rPr>
        <w:t> </w:t>
      </w:r>
      <w:r>
        <w:rPr>
          <w:sz w:val="23"/>
        </w:rPr>
        <w:t>de</w:t>
      </w:r>
      <w:r>
        <w:rPr>
          <w:spacing w:val="-7"/>
          <w:sz w:val="23"/>
        </w:rPr>
        <w:t> </w:t>
      </w:r>
      <w:r>
        <w:rPr>
          <w:sz w:val="23"/>
        </w:rPr>
        <w:t>que</w:t>
      </w:r>
      <w:r>
        <w:rPr>
          <w:spacing w:val="-7"/>
          <w:sz w:val="23"/>
        </w:rPr>
        <w:t> </w:t>
      </w:r>
      <w:r>
        <w:rPr>
          <w:sz w:val="23"/>
        </w:rPr>
        <w:t>os</w:t>
      </w:r>
      <w:r>
        <w:rPr>
          <w:spacing w:val="-7"/>
          <w:sz w:val="23"/>
        </w:rPr>
        <w:t> </w:t>
      </w:r>
      <w:r>
        <w:rPr>
          <w:sz w:val="23"/>
        </w:rPr>
        <w:t>fornecimentos</w:t>
      </w:r>
      <w:r>
        <w:rPr>
          <w:spacing w:val="-6"/>
          <w:sz w:val="23"/>
        </w:rPr>
        <w:t> </w:t>
      </w:r>
      <w:r>
        <w:rPr>
          <w:sz w:val="23"/>
        </w:rPr>
        <w:t>tenham</w:t>
      </w:r>
      <w:r>
        <w:rPr>
          <w:spacing w:val="-7"/>
          <w:sz w:val="23"/>
        </w:rPr>
        <w:t> </w:t>
      </w:r>
      <w:r>
        <w:rPr>
          <w:sz w:val="23"/>
        </w:rPr>
        <w:t>sido</w:t>
      </w:r>
      <w:r>
        <w:rPr>
          <w:spacing w:val="-7"/>
          <w:sz w:val="23"/>
        </w:rPr>
        <w:t> </w:t>
      </w:r>
      <w:r>
        <w:rPr>
          <w:sz w:val="23"/>
        </w:rPr>
        <w:t>realizados</w:t>
      </w:r>
      <w:r>
        <w:rPr>
          <w:spacing w:val="-7"/>
          <w:sz w:val="23"/>
        </w:rPr>
        <w:t> </w:t>
      </w:r>
      <w:r>
        <w:rPr>
          <w:spacing w:val="-2"/>
          <w:sz w:val="23"/>
        </w:rPr>
        <w:t>regularmente;</w:t>
      </w:r>
    </w:p>
    <w:p>
      <w:pPr>
        <w:pStyle w:val="ListParagraph"/>
        <w:numPr>
          <w:ilvl w:val="0"/>
          <w:numId w:val="39"/>
        </w:numPr>
        <w:tabs>
          <w:tab w:pos="673" w:val="left" w:leader="none"/>
        </w:tabs>
        <w:spacing w:line="240" w:lineRule="auto" w:before="109" w:after="0"/>
        <w:ind w:left="673" w:right="0" w:hanging="234"/>
        <w:jc w:val="left"/>
        <w:rPr>
          <w:sz w:val="23"/>
        </w:rPr>
      </w:pPr>
      <w:r>
        <w:rPr>
          <w:sz w:val="23"/>
        </w:rPr>
        <w:t>juntada</w:t>
      </w:r>
      <w:r>
        <w:rPr>
          <w:spacing w:val="-11"/>
          <w:sz w:val="23"/>
        </w:rPr>
        <w:t> </w:t>
      </w:r>
      <w:r>
        <w:rPr>
          <w:sz w:val="23"/>
        </w:rPr>
        <w:t>de</w:t>
      </w:r>
      <w:r>
        <w:rPr>
          <w:spacing w:val="-7"/>
          <w:sz w:val="23"/>
        </w:rPr>
        <w:t> </w:t>
      </w:r>
      <w:r>
        <w:rPr>
          <w:sz w:val="23"/>
        </w:rPr>
        <w:t>justificativa</w:t>
      </w:r>
      <w:r>
        <w:rPr>
          <w:spacing w:val="-7"/>
          <w:sz w:val="23"/>
        </w:rPr>
        <w:t> </w:t>
      </w:r>
      <w:r>
        <w:rPr>
          <w:sz w:val="23"/>
        </w:rPr>
        <w:t>de</w:t>
      </w:r>
      <w:r>
        <w:rPr>
          <w:spacing w:val="-8"/>
          <w:sz w:val="23"/>
        </w:rPr>
        <w:t> </w:t>
      </w:r>
      <w:r>
        <w:rPr>
          <w:sz w:val="23"/>
        </w:rPr>
        <w:t>que</w:t>
      </w:r>
      <w:r>
        <w:rPr>
          <w:spacing w:val="-7"/>
          <w:sz w:val="23"/>
        </w:rPr>
        <w:t> </w:t>
      </w:r>
      <w:r>
        <w:rPr>
          <w:sz w:val="23"/>
        </w:rPr>
        <w:t>a</w:t>
      </w:r>
      <w:r>
        <w:rPr>
          <w:spacing w:val="-14"/>
          <w:sz w:val="23"/>
        </w:rPr>
        <w:t> </w:t>
      </w:r>
      <w:r>
        <w:rPr>
          <w:sz w:val="23"/>
        </w:rPr>
        <w:t>Administração</w:t>
      </w:r>
      <w:r>
        <w:rPr>
          <w:spacing w:val="-7"/>
          <w:sz w:val="23"/>
        </w:rPr>
        <w:t> </w:t>
      </w:r>
      <w:r>
        <w:rPr>
          <w:sz w:val="23"/>
        </w:rPr>
        <w:t>mantém</w:t>
      </w:r>
      <w:r>
        <w:rPr>
          <w:spacing w:val="-7"/>
          <w:sz w:val="23"/>
        </w:rPr>
        <w:t> </w:t>
      </w:r>
      <w:r>
        <w:rPr>
          <w:sz w:val="23"/>
        </w:rPr>
        <w:t>interesse</w:t>
      </w:r>
      <w:r>
        <w:rPr>
          <w:spacing w:val="-8"/>
          <w:sz w:val="23"/>
        </w:rPr>
        <w:t> </w:t>
      </w:r>
      <w:r>
        <w:rPr>
          <w:sz w:val="23"/>
        </w:rPr>
        <w:t>na</w:t>
      </w:r>
      <w:r>
        <w:rPr>
          <w:spacing w:val="-7"/>
          <w:sz w:val="23"/>
        </w:rPr>
        <w:t> </w:t>
      </w:r>
      <w:r>
        <w:rPr>
          <w:sz w:val="23"/>
        </w:rPr>
        <w:t>continuidade</w:t>
      </w:r>
      <w:r>
        <w:rPr>
          <w:spacing w:val="-7"/>
          <w:sz w:val="23"/>
        </w:rPr>
        <w:t> </w:t>
      </w:r>
      <w:r>
        <w:rPr>
          <w:sz w:val="23"/>
        </w:rPr>
        <w:t>dos</w:t>
      </w:r>
      <w:r>
        <w:rPr>
          <w:spacing w:val="-7"/>
          <w:sz w:val="23"/>
        </w:rPr>
        <w:t> </w:t>
      </w:r>
      <w:r>
        <w:rPr>
          <w:spacing w:val="-2"/>
          <w:sz w:val="23"/>
        </w:rPr>
        <w:t>fornecimentos;</w:t>
      </w:r>
    </w:p>
    <w:p>
      <w:pPr>
        <w:pStyle w:val="ListParagraph"/>
        <w:numPr>
          <w:ilvl w:val="0"/>
          <w:numId w:val="39"/>
        </w:numPr>
        <w:tabs>
          <w:tab w:pos="686" w:val="left" w:leader="none"/>
        </w:tabs>
        <w:spacing w:line="240" w:lineRule="auto" w:before="108" w:after="0"/>
        <w:ind w:left="686" w:right="0" w:hanging="247"/>
        <w:jc w:val="left"/>
        <w:rPr>
          <w:sz w:val="23"/>
        </w:rPr>
      </w:pPr>
      <w:r>
        <w:rPr>
          <w:sz w:val="23"/>
        </w:rPr>
        <w:t>manifestação</w:t>
      </w:r>
      <w:r>
        <w:rPr>
          <w:spacing w:val="-14"/>
          <w:sz w:val="23"/>
        </w:rPr>
        <w:t> </w:t>
      </w:r>
      <w:r>
        <w:rPr>
          <w:sz w:val="23"/>
        </w:rPr>
        <w:t>expressa</w:t>
      </w:r>
      <w:r>
        <w:rPr>
          <w:spacing w:val="-13"/>
          <w:sz w:val="23"/>
        </w:rPr>
        <w:t> </w:t>
      </w:r>
      <w:r>
        <w:rPr>
          <w:sz w:val="23"/>
        </w:rPr>
        <w:t>do</w:t>
      </w:r>
      <w:r>
        <w:rPr>
          <w:spacing w:val="-13"/>
          <w:sz w:val="23"/>
        </w:rPr>
        <w:t> </w:t>
      </w:r>
      <w:r>
        <w:rPr>
          <w:b/>
          <w:sz w:val="23"/>
        </w:rPr>
        <w:t>CONTRATADO</w:t>
      </w:r>
      <w:r>
        <w:rPr>
          <w:b/>
          <w:spacing w:val="-13"/>
          <w:sz w:val="23"/>
        </w:rPr>
        <w:t> </w:t>
      </w:r>
      <w:r>
        <w:rPr>
          <w:sz w:val="23"/>
        </w:rPr>
        <w:t>informando</w:t>
      </w:r>
      <w:r>
        <w:rPr>
          <w:spacing w:val="-13"/>
          <w:sz w:val="23"/>
        </w:rPr>
        <w:t> </w:t>
      </w:r>
      <w:r>
        <w:rPr>
          <w:sz w:val="23"/>
        </w:rPr>
        <w:t>o</w:t>
      </w:r>
      <w:r>
        <w:rPr>
          <w:spacing w:val="-13"/>
          <w:sz w:val="23"/>
        </w:rPr>
        <w:t> </w:t>
      </w:r>
      <w:r>
        <w:rPr>
          <w:sz w:val="23"/>
        </w:rPr>
        <w:t>interesse</w:t>
      </w:r>
      <w:r>
        <w:rPr>
          <w:spacing w:val="-13"/>
          <w:sz w:val="23"/>
        </w:rPr>
        <w:t> </w:t>
      </w:r>
      <w:r>
        <w:rPr>
          <w:sz w:val="23"/>
        </w:rPr>
        <w:t>na</w:t>
      </w:r>
      <w:r>
        <w:rPr>
          <w:spacing w:val="-14"/>
          <w:sz w:val="23"/>
        </w:rPr>
        <w:t> </w:t>
      </w:r>
      <w:r>
        <w:rPr>
          <w:spacing w:val="-2"/>
          <w:sz w:val="23"/>
        </w:rPr>
        <w:t>prorrogação;</w:t>
      </w:r>
    </w:p>
    <w:p>
      <w:pPr>
        <w:pStyle w:val="ListParagraph"/>
        <w:numPr>
          <w:ilvl w:val="0"/>
          <w:numId w:val="39"/>
        </w:numPr>
        <w:tabs>
          <w:tab w:pos="673" w:val="left" w:leader="none"/>
        </w:tabs>
        <w:spacing w:line="240" w:lineRule="auto" w:before="109" w:after="0"/>
        <w:ind w:left="673" w:right="0" w:hanging="234"/>
        <w:jc w:val="left"/>
        <w:rPr>
          <w:sz w:val="23"/>
        </w:rPr>
      </w:pPr>
      <w:r>
        <w:rPr>
          <w:sz w:val="23"/>
        </w:rPr>
        <w:t>comprovação</w:t>
      </w:r>
      <w:r>
        <w:rPr>
          <w:spacing w:val="-12"/>
          <w:sz w:val="23"/>
        </w:rPr>
        <w:t> </w:t>
      </w:r>
      <w:r>
        <w:rPr>
          <w:sz w:val="23"/>
        </w:rPr>
        <w:t>de</w:t>
      </w:r>
      <w:r>
        <w:rPr>
          <w:spacing w:val="-11"/>
          <w:sz w:val="23"/>
        </w:rPr>
        <w:t> </w:t>
      </w:r>
      <w:r>
        <w:rPr>
          <w:sz w:val="23"/>
        </w:rPr>
        <w:t>que</w:t>
      </w:r>
      <w:r>
        <w:rPr>
          <w:spacing w:val="-11"/>
          <w:sz w:val="23"/>
        </w:rPr>
        <w:t> </w:t>
      </w:r>
      <w:r>
        <w:rPr>
          <w:sz w:val="23"/>
        </w:rPr>
        <w:t>o</w:t>
      </w:r>
      <w:r>
        <w:rPr>
          <w:spacing w:val="-12"/>
          <w:sz w:val="23"/>
        </w:rPr>
        <w:t> </w:t>
      </w:r>
      <w:r>
        <w:rPr>
          <w:b/>
          <w:sz w:val="23"/>
        </w:rPr>
        <w:t>CONTRATADO</w:t>
      </w:r>
      <w:r>
        <w:rPr>
          <w:b/>
          <w:spacing w:val="-11"/>
          <w:sz w:val="23"/>
        </w:rPr>
        <w:t> </w:t>
      </w:r>
      <w:r>
        <w:rPr>
          <w:sz w:val="23"/>
        </w:rPr>
        <w:t>mantém</w:t>
      </w:r>
      <w:r>
        <w:rPr>
          <w:spacing w:val="-11"/>
          <w:sz w:val="23"/>
        </w:rPr>
        <w:t> </w:t>
      </w:r>
      <w:r>
        <w:rPr>
          <w:sz w:val="23"/>
        </w:rPr>
        <w:t>as</w:t>
      </w:r>
      <w:r>
        <w:rPr>
          <w:spacing w:val="-12"/>
          <w:sz w:val="23"/>
        </w:rPr>
        <w:t> </w:t>
      </w:r>
      <w:r>
        <w:rPr>
          <w:sz w:val="23"/>
        </w:rPr>
        <w:t>condições</w:t>
      </w:r>
      <w:r>
        <w:rPr>
          <w:spacing w:val="-11"/>
          <w:sz w:val="23"/>
        </w:rPr>
        <w:t> </w:t>
      </w:r>
      <w:r>
        <w:rPr>
          <w:sz w:val="23"/>
        </w:rPr>
        <w:t>de</w:t>
      </w:r>
      <w:r>
        <w:rPr>
          <w:spacing w:val="-11"/>
          <w:sz w:val="23"/>
        </w:rPr>
        <w:t> </w:t>
      </w:r>
      <w:r>
        <w:rPr>
          <w:sz w:val="23"/>
        </w:rPr>
        <w:t>habilitação;</w:t>
      </w:r>
      <w:r>
        <w:rPr>
          <w:spacing w:val="-12"/>
          <w:sz w:val="23"/>
        </w:rPr>
        <w:t> </w:t>
      </w:r>
      <w:r>
        <w:rPr>
          <w:spacing w:val="-10"/>
          <w:sz w:val="23"/>
        </w:rPr>
        <w:t>e</w:t>
      </w:r>
    </w:p>
    <w:p>
      <w:pPr>
        <w:pStyle w:val="ListParagraph"/>
        <w:numPr>
          <w:ilvl w:val="0"/>
          <w:numId w:val="39"/>
        </w:numPr>
        <w:tabs>
          <w:tab w:pos="648" w:val="left" w:leader="none"/>
        </w:tabs>
        <w:spacing w:line="240" w:lineRule="auto" w:before="109" w:after="0"/>
        <w:ind w:left="648" w:right="0" w:hanging="209"/>
        <w:jc w:val="left"/>
        <w:rPr>
          <w:sz w:val="23"/>
        </w:rPr>
      </w:pPr>
      <w:r>
        <w:rPr>
          <w:sz w:val="23"/>
        </w:rPr>
        <w:t>informação</w:t>
      </w:r>
      <w:r>
        <w:rPr>
          <w:spacing w:val="-9"/>
          <w:sz w:val="23"/>
        </w:rPr>
        <w:t> </w:t>
      </w:r>
      <w:r>
        <w:rPr>
          <w:sz w:val="23"/>
        </w:rPr>
        <w:t>quanto</w:t>
      </w:r>
      <w:r>
        <w:rPr>
          <w:spacing w:val="-9"/>
          <w:sz w:val="23"/>
        </w:rPr>
        <w:t> </w:t>
      </w:r>
      <w:r>
        <w:rPr>
          <w:sz w:val="23"/>
        </w:rPr>
        <w:t>à</w:t>
      </w:r>
      <w:r>
        <w:rPr>
          <w:spacing w:val="-9"/>
          <w:sz w:val="23"/>
        </w:rPr>
        <w:t> </w:t>
      </w:r>
      <w:r>
        <w:rPr>
          <w:sz w:val="23"/>
        </w:rPr>
        <w:t>existência</w:t>
      </w:r>
      <w:r>
        <w:rPr>
          <w:spacing w:val="-9"/>
          <w:sz w:val="23"/>
        </w:rPr>
        <w:t> </w:t>
      </w:r>
      <w:r>
        <w:rPr>
          <w:sz w:val="23"/>
        </w:rPr>
        <w:t>de</w:t>
      </w:r>
      <w:r>
        <w:rPr>
          <w:spacing w:val="-9"/>
          <w:sz w:val="23"/>
        </w:rPr>
        <w:t> </w:t>
      </w:r>
      <w:r>
        <w:rPr>
          <w:sz w:val="23"/>
        </w:rPr>
        <w:t>disponibilidade</w:t>
      </w:r>
      <w:r>
        <w:rPr>
          <w:spacing w:val="-9"/>
          <w:sz w:val="23"/>
        </w:rPr>
        <w:t> </w:t>
      </w:r>
      <w:r>
        <w:rPr>
          <w:sz w:val="23"/>
        </w:rPr>
        <w:t>orçamentário-financeira</w:t>
      </w:r>
      <w:r>
        <w:rPr>
          <w:spacing w:val="-9"/>
          <w:sz w:val="23"/>
        </w:rPr>
        <w:t> </w:t>
      </w:r>
      <w:r>
        <w:rPr>
          <w:sz w:val="23"/>
        </w:rPr>
        <w:t>para</w:t>
      </w:r>
      <w:r>
        <w:rPr>
          <w:spacing w:val="-9"/>
          <w:sz w:val="23"/>
        </w:rPr>
        <w:t> </w:t>
      </w:r>
      <w:r>
        <w:rPr>
          <w:sz w:val="23"/>
        </w:rPr>
        <w:t>as</w:t>
      </w:r>
      <w:r>
        <w:rPr>
          <w:spacing w:val="-9"/>
          <w:sz w:val="23"/>
        </w:rPr>
        <w:t> </w:t>
      </w:r>
      <w:r>
        <w:rPr>
          <w:sz w:val="23"/>
        </w:rPr>
        <w:t>despesas</w:t>
      </w:r>
      <w:r>
        <w:rPr>
          <w:spacing w:val="-9"/>
          <w:sz w:val="23"/>
        </w:rPr>
        <w:t> </w:t>
      </w:r>
      <w:r>
        <w:rPr>
          <w:spacing w:val="-2"/>
          <w:sz w:val="23"/>
        </w:rPr>
        <w:t>vindouras.</w:t>
      </w:r>
    </w:p>
    <w:p>
      <w:pPr>
        <w:pStyle w:val="ListParagraph"/>
        <w:numPr>
          <w:ilvl w:val="1"/>
          <w:numId w:val="40"/>
        </w:numPr>
        <w:tabs>
          <w:tab w:pos="839" w:val="left" w:leader="none"/>
        </w:tabs>
        <w:spacing w:line="240" w:lineRule="auto" w:before="108" w:after="0"/>
        <w:ind w:left="839" w:right="0" w:hanging="400"/>
        <w:jc w:val="left"/>
        <w:rPr>
          <w:sz w:val="23"/>
        </w:rPr>
      </w:pPr>
      <w:r>
        <w:rPr>
          <w:sz w:val="23"/>
        </w:rPr>
        <w:t>O</w:t>
      </w:r>
      <w:r>
        <w:rPr>
          <w:spacing w:val="-12"/>
          <w:sz w:val="23"/>
        </w:rPr>
        <w:t> </w:t>
      </w:r>
      <w:r>
        <w:rPr>
          <w:b/>
          <w:sz w:val="23"/>
        </w:rPr>
        <w:t>CONTRATADO</w:t>
      </w:r>
      <w:r>
        <w:rPr>
          <w:b/>
          <w:spacing w:val="-12"/>
          <w:sz w:val="23"/>
        </w:rPr>
        <w:t> </w:t>
      </w:r>
      <w:r>
        <w:rPr>
          <w:sz w:val="23"/>
        </w:rPr>
        <w:t>não</w:t>
      </w:r>
      <w:r>
        <w:rPr>
          <w:spacing w:val="-11"/>
          <w:sz w:val="23"/>
        </w:rPr>
        <w:t> </w:t>
      </w:r>
      <w:r>
        <w:rPr>
          <w:sz w:val="23"/>
        </w:rPr>
        <w:t>tem</w:t>
      </w:r>
      <w:r>
        <w:rPr>
          <w:spacing w:val="-12"/>
          <w:sz w:val="23"/>
        </w:rPr>
        <w:t> </w:t>
      </w:r>
      <w:r>
        <w:rPr>
          <w:sz w:val="23"/>
        </w:rPr>
        <w:t>direito</w:t>
      </w:r>
      <w:r>
        <w:rPr>
          <w:spacing w:val="-12"/>
          <w:sz w:val="23"/>
        </w:rPr>
        <w:t> </w:t>
      </w:r>
      <w:r>
        <w:rPr>
          <w:sz w:val="23"/>
        </w:rPr>
        <w:t>subjetivo</w:t>
      </w:r>
      <w:r>
        <w:rPr>
          <w:spacing w:val="-12"/>
          <w:sz w:val="23"/>
        </w:rPr>
        <w:t> </w:t>
      </w:r>
      <w:r>
        <w:rPr>
          <w:sz w:val="23"/>
        </w:rPr>
        <w:t>à</w:t>
      </w:r>
      <w:r>
        <w:rPr>
          <w:spacing w:val="-12"/>
          <w:sz w:val="23"/>
        </w:rPr>
        <w:t> </w:t>
      </w:r>
      <w:r>
        <w:rPr>
          <w:sz w:val="23"/>
        </w:rPr>
        <w:t>prorrogação</w:t>
      </w:r>
      <w:r>
        <w:rPr>
          <w:spacing w:val="-12"/>
          <w:sz w:val="23"/>
        </w:rPr>
        <w:t> </w:t>
      </w:r>
      <w:r>
        <w:rPr>
          <w:spacing w:val="-2"/>
          <w:sz w:val="23"/>
        </w:rPr>
        <w:t>contratual.</w:t>
      </w:r>
    </w:p>
    <w:p>
      <w:pPr>
        <w:pStyle w:val="ListParagraph"/>
        <w:numPr>
          <w:ilvl w:val="1"/>
          <w:numId w:val="40"/>
        </w:numPr>
        <w:tabs>
          <w:tab w:pos="827" w:val="left" w:leader="none"/>
        </w:tabs>
        <w:spacing w:line="240" w:lineRule="auto" w:before="109" w:after="0"/>
        <w:ind w:left="827" w:right="0" w:hanging="388"/>
        <w:jc w:val="left"/>
        <w:rPr>
          <w:sz w:val="23"/>
        </w:rPr>
      </w:pPr>
      <w:r>
        <w:rPr>
          <w:sz w:val="23"/>
        </w:rPr>
        <w:t>A</w:t>
      </w:r>
      <w:r>
        <w:rPr>
          <w:spacing w:val="-15"/>
          <w:sz w:val="23"/>
        </w:rPr>
        <w:t> </w:t>
      </w:r>
      <w:r>
        <w:rPr>
          <w:sz w:val="23"/>
        </w:rPr>
        <w:t>prorrogação</w:t>
      </w:r>
      <w:r>
        <w:rPr>
          <w:spacing w:val="-10"/>
          <w:sz w:val="23"/>
        </w:rPr>
        <w:t> </w:t>
      </w:r>
      <w:r>
        <w:rPr>
          <w:sz w:val="23"/>
        </w:rPr>
        <w:t>do</w:t>
      </w:r>
      <w:r>
        <w:rPr>
          <w:spacing w:val="-7"/>
          <w:sz w:val="23"/>
        </w:rPr>
        <w:t> </w:t>
      </w:r>
      <w:r>
        <w:rPr>
          <w:sz w:val="23"/>
        </w:rPr>
        <w:t>Contrato</w:t>
      </w:r>
      <w:r>
        <w:rPr>
          <w:spacing w:val="-7"/>
          <w:sz w:val="23"/>
        </w:rPr>
        <w:t> </w:t>
      </w:r>
      <w:r>
        <w:rPr>
          <w:sz w:val="23"/>
        </w:rPr>
        <w:t>deverá</w:t>
      </w:r>
      <w:r>
        <w:rPr>
          <w:spacing w:val="-6"/>
          <w:sz w:val="23"/>
        </w:rPr>
        <w:t> </w:t>
      </w:r>
      <w:r>
        <w:rPr>
          <w:sz w:val="23"/>
        </w:rPr>
        <w:t>ser</w:t>
      </w:r>
      <w:r>
        <w:rPr>
          <w:spacing w:val="-7"/>
          <w:sz w:val="23"/>
        </w:rPr>
        <w:t> </w:t>
      </w:r>
      <w:r>
        <w:rPr>
          <w:sz w:val="23"/>
        </w:rPr>
        <w:t>promovida</w:t>
      </w:r>
      <w:r>
        <w:rPr>
          <w:spacing w:val="-7"/>
          <w:sz w:val="23"/>
        </w:rPr>
        <w:t> </w:t>
      </w:r>
      <w:r>
        <w:rPr>
          <w:sz w:val="23"/>
        </w:rPr>
        <w:t>mediante</w:t>
      </w:r>
      <w:r>
        <w:rPr>
          <w:spacing w:val="-7"/>
          <w:sz w:val="23"/>
        </w:rPr>
        <w:t> </w:t>
      </w:r>
      <w:r>
        <w:rPr>
          <w:sz w:val="23"/>
        </w:rPr>
        <w:t>a</w:t>
      </w:r>
      <w:r>
        <w:rPr>
          <w:spacing w:val="-7"/>
          <w:sz w:val="23"/>
        </w:rPr>
        <w:t> </w:t>
      </w:r>
      <w:r>
        <w:rPr>
          <w:sz w:val="23"/>
        </w:rPr>
        <w:t>celebração</w:t>
      </w:r>
      <w:r>
        <w:rPr>
          <w:spacing w:val="-7"/>
          <w:sz w:val="23"/>
        </w:rPr>
        <w:t> </w:t>
      </w:r>
      <w:r>
        <w:rPr>
          <w:sz w:val="23"/>
        </w:rPr>
        <w:t>de</w:t>
      </w:r>
      <w:r>
        <w:rPr>
          <w:spacing w:val="-6"/>
          <w:sz w:val="23"/>
        </w:rPr>
        <w:t> </w:t>
      </w:r>
      <w:r>
        <w:rPr>
          <w:sz w:val="23"/>
        </w:rPr>
        <w:t>termo</w:t>
      </w:r>
      <w:r>
        <w:rPr>
          <w:spacing w:val="-7"/>
          <w:sz w:val="23"/>
        </w:rPr>
        <w:t> </w:t>
      </w:r>
      <w:r>
        <w:rPr>
          <w:spacing w:val="-2"/>
          <w:sz w:val="23"/>
        </w:rPr>
        <w:t>aditivo.</w:t>
      </w:r>
    </w:p>
    <w:p>
      <w:pPr>
        <w:pStyle w:val="ListParagraph"/>
        <w:numPr>
          <w:ilvl w:val="1"/>
          <w:numId w:val="40"/>
        </w:numPr>
        <w:tabs>
          <w:tab w:pos="900" w:val="left" w:leader="none"/>
        </w:tabs>
        <w:spacing w:line="235" w:lineRule="auto" w:before="113" w:after="0"/>
        <w:ind w:left="439" w:right="428" w:firstLine="0"/>
        <w:jc w:val="left"/>
        <w:rPr>
          <w:sz w:val="23"/>
        </w:rPr>
      </w:pPr>
      <w:r>
        <w:rPr>
          <w:sz w:val="23"/>
        </w:rPr>
        <w:t>O</w:t>
      </w:r>
      <w:r>
        <w:rPr>
          <w:spacing w:val="40"/>
          <w:sz w:val="23"/>
        </w:rPr>
        <w:t> </w:t>
      </w:r>
      <w:r>
        <w:rPr>
          <w:sz w:val="23"/>
        </w:rPr>
        <w:t>Contrato</w:t>
      </w:r>
      <w:r>
        <w:rPr>
          <w:spacing w:val="40"/>
          <w:sz w:val="23"/>
        </w:rPr>
        <w:t> </w:t>
      </w:r>
      <w:r>
        <w:rPr>
          <w:sz w:val="23"/>
        </w:rPr>
        <w:t>não</w:t>
      </w:r>
      <w:r>
        <w:rPr>
          <w:spacing w:val="40"/>
          <w:sz w:val="23"/>
        </w:rPr>
        <w:t> </w:t>
      </w:r>
      <w:r>
        <w:rPr>
          <w:sz w:val="23"/>
        </w:rPr>
        <w:t>poderá</w:t>
      </w:r>
      <w:r>
        <w:rPr>
          <w:spacing w:val="40"/>
          <w:sz w:val="23"/>
        </w:rPr>
        <w:t> </w:t>
      </w:r>
      <w:r>
        <w:rPr>
          <w:sz w:val="23"/>
        </w:rPr>
        <w:t>ser</w:t>
      </w:r>
      <w:r>
        <w:rPr>
          <w:spacing w:val="40"/>
          <w:sz w:val="23"/>
        </w:rPr>
        <w:t> </w:t>
      </w:r>
      <w:r>
        <w:rPr>
          <w:sz w:val="23"/>
        </w:rPr>
        <w:t>prorrogado</w:t>
      </w:r>
      <w:r>
        <w:rPr>
          <w:spacing w:val="40"/>
          <w:sz w:val="23"/>
        </w:rPr>
        <w:t> </w:t>
      </w:r>
      <w:r>
        <w:rPr>
          <w:sz w:val="23"/>
        </w:rPr>
        <w:t>quando</w:t>
      </w:r>
      <w:r>
        <w:rPr>
          <w:spacing w:val="40"/>
          <w:sz w:val="23"/>
        </w:rPr>
        <w:t> </w:t>
      </w:r>
      <w:r>
        <w:rPr>
          <w:sz w:val="23"/>
        </w:rPr>
        <w:t>o</w:t>
      </w:r>
      <w:r>
        <w:rPr>
          <w:spacing w:val="40"/>
          <w:sz w:val="23"/>
        </w:rPr>
        <w:t> </w:t>
      </w:r>
      <w:r>
        <w:rPr>
          <w:b/>
          <w:sz w:val="23"/>
        </w:rPr>
        <w:t>CONTRATADO</w:t>
      </w:r>
      <w:r>
        <w:rPr>
          <w:b/>
          <w:spacing w:val="40"/>
          <w:sz w:val="23"/>
        </w:rPr>
        <w:t> </w:t>
      </w:r>
      <w:r>
        <w:rPr>
          <w:sz w:val="23"/>
        </w:rPr>
        <w:t>tiver</w:t>
      </w:r>
      <w:r>
        <w:rPr>
          <w:spacing w:val="40"/>
          <w:sz w:val="23"/>
        </w:rPr>
        <w:t> </w:t>
      </w:r>
      <w:r>
        <w:rPr>
          <w:sz w:val="23"/>
        </w:rPr>
        <w:t>sido</w:t>
      </w:r>
      <w:r>
        <w:rPr>
          <w:spacing w:val="40"/>
          <w:sz w:val="23"/>
        </w:rPr>
        <w:t> </w:t>
      </w:r>
      <w:r>
        <w:rPr>
          <w:sz w:val="23"/>
        </w:rPr>
        <w:t>penalizado</w:t>
      </w:r>
      <w:r>
        <w:rPr>
          <w:spacing w:val="40"/>
          <w:sz w:val="23"/>
        </w:rPr>
        <w:t> </w:t>
      </w:r>
      <w:r>
        <w:rPr>
          <w:sz w:val="23"/>
        </w:rPr>
        <w:t>com</w:t>
      </w:r>
      <w:r>
        <w:rPr>
          <w:spacing w:val="40"/>
          <w:sz w:val="23"/>
        </w:rPr>
        <w:t> </w:t>
      </w:r>
      <w:r>
        <w:rPr>
          <w:sz w:val="23"/>
        </w:rPr>
        <w:t>as</w:t>
      </w:r>
      <w:r>
        <w:rPr>
          <w:spacing w:val="40"/>
          <w:sz w:val="23"/>
        </w:rPr>
        <w:t> </w:t>
      </w:r>
      <w:r>
        <w:rPr>
          <w:sz w:val="23"/>
        </w:rPr>
        <w:t>sanções</w:t>
      </w:r>
      <w:r>
        <w:rPr>
          <w:spacing w:val="40"/>
          <w:sz w:val="23"/>
        </w:rPr>
        <w:t> </w:t>
      </w:r>
      <w:r>
        <w:rPr>
          <w:sz w:val="23"/>
        </w:rPr>
        <w:t>de</w:t>
      </w:r>
      <w:r>
        <w:rPr>
          <w:spacing w:val="40"/>
          <w:sz w:val="23"/>
        </w:rPr>
        <w:t> </w:t>
      </w:r>
      <w:r>
        <w:rPr>
          <w:sz w:val="23"/>
        </w:rPr>
        <w:t>declaração</w:t>
      </w:r>
      <w:r>
        <w:rPr>
          <w:spacing w:val="40"/>
          <w:sz w:val="23"/>
        </w:rPr>
        <w:t> </w:t>
      </w:r>
      <w:r>
        <w:rPr>
          <w:sz w:val="23"/>
        </w:rPr>
        <w:t>de</w:t>
      </w:r>
      <w:r>
        <w:rPr>
          <w:spacing w:val="40"/>
          <w:sz w:val="23"/>
        </w:rPr>
        <w:t> </w:t>
      </w:r>
      <w:r>
        <w:rPr>
          <w:sz w:val="23"/>
        </w:rPr>
        <w:t>inidoneidade</w:t>
      </w:r>
      <w:r>
        <w:rPr>
          <w:spacing w:val="40"/>
          <w:sz w:val="23"/>
        </w:rPr>
        <w:t> </w:t>
      </w:r>
      <w:r>
        <w:rPr>
          <w:sz w:val="23"/>
        </w:rPr>
        <w:t>ou</w:t>
      </w:r>
      <w:r>
        <w:rPr>
          <w:spacing w:val="80"/>
          <w:w w:val="150"/>
          <w:sz w:val="23"/>
        </w:rPr>
        <w:t> </w:t>
      </w:r>
      <w:r>
        <w:rPr>
          <w:sz w:val="23"/>
        </w:rPr>
        <w:t>impedimento de licitar e contratar com o poder público, observadas as abrangências de aplicação.</w:t>
      </w:r>
    </w:p>
    <w:p>
      <w:pPr>
        <w:pStyle w:val="BodyText"/>
        <w:spacing w:before="217"/>
        <w:ind w:left="0"/>
      </w:pPr>
    </w:p>
    <w:p>
      <w:pPr>
        <w:pStyle w:val="BodyText"/>
        <w:spacing w:before="0"/>
      </w:pPr>
      <w:r>
        <w:rPr/>
        <w:t>CLÁUSULA</w:t>
      </w:r>
      <w:r>
        <w:rPr>
          <w:spacing w:val="-17"/>
        </w:rPr>
        <w:t> </w:t>
      </w:r>
      <w:r>
        <w:rPr/>
        <w:t>TERCEIRA</w:t>
      </w:r>
      <w:r>
        <w:rPr>
          <w:spacing w:val="-15"/>
        </w:rPr>
        <w:t> </w:t>
      </w:r>
      <w:r>
        <w:rPr/>
        <w:t>–</w:t>
      </w:r>
      <w:r>
        <w:rPr>
          <w:spacing w:val="-14"/>
        </w:rPr>
        <w:t> </w:t>
      </w:r>
      <w:r>
        <w:rPr/>
        <w:t>EXECUÇÃO,</w:t>
      </w:r>
      <w:r>
        <w:rPr>
          <w:spacing w:val="-15"/>
        </w:rPr>
        <w:t> </w:t>
      </w:r>
      <w:r>
        <w:rPr/>
        <w:t>GESTÃO</w:t>
      </w:r>
      <w:r>
        <w:rPr>
          <w:spacing w:val="-14"/>
        </w:rPr>
        <w:t> </w:t>
      </w:r>
      <w:r>
        <w:rPr/>
        <w:t>E</w:t>
      </w:r>
      <w:r>
        <w:rPr>
          <w:spacing w:val="-14"/>
        </w:rPr>
        <w:t> </w:t>
      </w:r>
      <w:r>
        <w:rPr/>
        <w:t>FISCALIZAÇÃO</w:t>
      </w:r>
      <w:r>
        <w:rPr>
          <w:spacing w:val="-11"/>
        </w:rPr>
        <w:t> </w:t>
      </w:r>
      <w:r>
        <w:rPr>
          <w:spacing w:val="-2"/>
        </w:rPr>
        <w:t>CONTRATUAIS</w:t>
      </w:r>
    </w:p>
    <w:p>
      <w:pPr>
        <w:pStyle w:val="BodyText"/>
        <w:spacing w:line="235" w:lineRule="auto"/>
      </w:pPr>
      <w:r>
        <w:rPr/>
        <w:t>3.1</w:t>
      </w:r>
      <w:r>
        <w:rPr>
          <w:spacing w:val="37"/>
        </w:rPr>
        <w:t> </w:t>
      </w:r>
      <w:r>
        <w:rPr/>
        <w:t>O</w:t>
      </w:r>
      <w:r>
        <w:rPr>
          <w:spacing w:val="37"/>
        </w:rPr>
        <w:t> </w:t>
      </w:r>
      <w:r>
        <w:rPr/>
        <w:t>regime</w:t>
      </w:r>
      <w:r>
        <w:rPr>
          <w:spacing w:val="37"/>
        </w:rPr>
        <w:t> </w:t>
      </w:r>
      <w:r>
        <w:rPr/>
        <w:t>de</w:t>
      </w:r>
      <w:r>
        <w:rPr>
          <w:spacing w:val="37"/>
        </w:rPr>
        <w:t> </w:t>
      </w:r>
      <w:r>
        <w:rPr/>
        <w:t>execução</w:t>
      </w:r>
      <w:r>
        <w:rPr>
          <w:spacing w:val="37"/>
        </w:rPr>
        <w:t> </w:t>
      </w:r>
      <w:r>
        <w:rPr/>
        <w:t>contratual,</w:t>
      </w:r>
      <w:r>
        <w:rPr>
          <w:spacing w:val="37"/>
        </w:rPr>
        <w:t> </w:t>
      </w:r>
      <w:r>
        <w:rPr/>
        <w:t>o</w:t>
      </w:r>
      <w:r>
        <w:rPr>
          <w:spacing w:val="37"/>
        </w:rPr>
        <w:t> </w:t>
      </w:r>
      <w:r>
        <w:rPr/>
        <w:t>modelo</w:t>
      </w:r>
      <w:r>
        <w:rPr>
          <w:spacing w:val="37"/>
        </w:rPr>
        <w:t> </w:t>
      </w:r>
      <w:r>
        <w:rPr/>
        <w:t>de</w:t>
      </w:r>
      <w:r>
        <w:rPr>
          <w:spacing w:val="37"/>
        </w:rPr>
        <w:t> </w:t>
      </w:r>
      <w:r>
        <w:rPr/>
        <w:t>gestão</w:t>
      </w:r>
      <w:r>
        <w:rPr>
          <w:spacing w:val="37"/>
        </w:rPr>
        <w:t> </w:t>
      </w:r>
      <w:r>
        <w:rPr/>
        <w:t>e</w:t>
      </w:r>
      <w:r>
        <w:rPr>
          <w:spacing w:val="37"/>
        </w:rPr>
        <w:t> </w:t>
      </w:r>
      <w:r>
        <w:rPr/>
        <w:t>a</w:t>
      </w:r>
      <w:r>
        <w:rPr>
          <w:spacing w:val="37"/>
        </w:rPr>
        <w:t> </w:t>
      </w:r>
      <w:r>
        <w:rPr/>
        <w:t>fiscalização,</w:t>
      </w:r>
      <w:r>
        <w:rPr>
          <w:spacing w:val="37"/>
        </w:rPr>
        <w:t> </w:t>
      </w:r>
      <w:r>
        <w:rPr/>
        <w:t>assim</w:t>
      </w:r>
      <w:r>
        <w:rPr>
          <w:spacing w:val="37"/>
        </w:rPr>
        <w:t> </w:t>
      </w:r>
      <w:r>
        <w:rPr/>
        <w:t>como</w:t>
      </w:r>
      <w:r>
        <w:rPr>
          <w:spacing w:val="37"/>
        </w:rPr>
        <w:t> </w:t>
      </w:r>
      <w:r>
        <w:rPr/>
        <w:t>os</w:t>
      </w:r>
      <w:r>
        <w:rPr>
          <w:spacing w:val="37"/>
        </w:rPr>
        <w:t> </w:t>
      </w:r>
      <w:r>
        <w:rPr/>
        <w:t>prazos</w:t>
      </w:r>
      <w:r>
        <w:rPr>
          <w:spacing w:val="37"/>
        </w:rPr>
        <w:t> </w:t>
      </w:r>
      <w:r>
        <w:rPr/>
        <w:t>e</w:t>
      </w:r>
      <w:r>
        <w:rPr>
          <w:spacing w:val="37"/>
        </w:rPr>
        <w:t> </w:t>
      </w:r>
      <w:r>
        <w:rPr/>
        <w:t>condições</w:t>
      </w:r>
      <w:r>
        <w:rPr>
          <w:spacing w:val="37"/>
        </w:rPr>
        <w:t> </w:t>
      </w:r>
      <w:r>
        <w:rPr/>
        <w:t>de</w:t>
      </w:r>
      <w:r>
        <w:rPr>
          <w:spacing w:val="37"/>
        </w:rPr>
        <w:t> </w:t>
      </w:r>
      <w:r>
        <w:rPr/>
        <w:t>conclusão,</w:t>
      </w:r>
      <w:r>
        <w:rPr>
          <w:spacing w:val="37"/>
        </w:rPr>
        <w:t> </w:t>
      </w:r>
      <w:r>
        <w:rPr/>
        <w:t>entrega,</w:t>
      </w:r>
      <w:r>
        <w:rPr>
          <w:spacing w:val="37"/>
        </w:rPr>
        <w:t> </w:t>
      </w:r>
      <w:r>
        <w:rPr/>
        <w:t>observação</w:t>
      </w:r>
      <w:r>
        <w:rPr>
          <w:spacing w:val="37"/>
        </w:rPr>
        <w:t> </w:t>
      </w:r>
      <w:r>
        <w:rPr/>
        <w:t>e recebimento se submetem ao disposto no Termo de Referência anexo a este Contrato e no Decreto nº 48.817, 24 de novembro de 2023.</w:t>
      </w:r>
    </w:p>
    <w:p>
      <w:pPr>
        <w:pStyle w:val="BodyText"/>
        <w:spacing w:before="217"/>
        <w:ind w:left="0"/>
      </w:pPr>
    </w:p>
    <w:p>
      <w:pPr>
        <w:pStyle w:val="BodyText"/>
        <w:spacing w:before="1"/>
      </w:pPr>
      <w:r>
        <w:rPr>
          <w:spacing w:val="-4"/>
        </w:rPr>
        <w:t>CLÁUSULA</w:t>
      </w:r>
      <w:r>
        <w:rPr>
          <w:spacing w:val="-12"/>
        </w:rPr>
        <w:t> </w:t>
      </w:r>
      <w:r>
        <w:rPr>
          <w:spacing w:val="-4"/>
        </w:rPr>
        <w:t>QUARTA</w:t>
      </w:r>
      <w:r>
        <w:rPr>
          <w:spacing w:val="-12"/>
        </w:rPr>
        <w:t> </w:t>
      </w:r>
      <w:r>
        <w:rPr>
          <w:spacing w:val="-4"/>
        </w:rPr>
        <w:t>–</w:t>
      </w:r>
      <w:r>
        <w:rPr>
          <w:spacing w:val="1"/>
        </w:rPr>
        <w:t> </w:t>
      </w:r>
      <w:r>
        <w:rPr>
          <w:spacing w:val="-4"/>
        </w:rPr>
        <w:t>SUBCONTRATAÇÃO</w:t>
      </w:r>
    </w:p>
    <w:p>
      <w:pPr>
        <w:pStyle w:val="ListParagraph"/>
        <w:numPr>
          <w:ilvl w:val="1"/>
          <w:numId w:val="41"/>
        </w:numPr>
        <w:tabs>
          <w:tab w:pos="782" w:val="left" w:leader="none"/>
        </w:tabs>
        <w:spacing w:line="240" w:lineRule="auto" w:before="108" w:after="0"/>
        <w:ind w:left="782" w:right="0" w:hanging="343"/>
        <w:jc w:val="left"/>
        <w:rPr>
          <w:sz w:val="23"/>
        </w:rPr>
      </w:pPr>
      <w:r>
        <w:rPr>
          <w:sz w:val="23"/>
        </w:rPr>
        <w:t>Não</w:t>
      </w:r>
      <w:r>
        <w:rPr>
          <w:spacing w:val="-7"/>
          <w:sz w:val="23"/>
        </w:rPr>
        <w:t> </w:t>
      </w:r>
      <w:r>
        <w:rPr>
          <w:sz w:val="23"/>
        </w:rPr>
        <w:t>será</w:t>
      </w:r>
      <w:r>
        <w:rPr>
          <w:spacing w:val="-6"/>
          <w:sz w:val="23"/>
        </w:rPr>
        <w:t> </w:t>
      </w:r>
      <w:r>
        <w:rPr>
          <w:sz w:val="23"/>
        </w:rPr>
        <w:t>admitida</w:t>
      </w:r>
      <w:r>
        <w:rPr>
          <w:spacing w:val="-7"/>
          <w:sz w:val="23"/>
        </w:rPr>
        <w:t> </w:t>
      </w:r>
      <w:r>
        <w:rPr>
          <w:sz w:val="23"/>
        </w:rPr>
        <w:t>a</w:t>
      </w:r>
      <w:r>
        <w:rPr>
          <w:spacing w:val="-6"/>
          <w:sz w:val="23"/>
        </w:rPr>
        <w:t> </w:t>
      </w:r>
      <w:r>
        <w:rPr>
          <w:sz w:val="23"/>
        </w:rPr>
        <w:t>subcontratação</w:t>
      </w:r>
      <w:r>
        <w:rPr>
          <w:spacing w:val="-7"/>
          <w:sz w:val="23"/>
        </w:rPr>
        <w:t> </w:t>
      </w:r>
      <w:r>
        <w:rPr>
          <w:sz w:val="23"/>
        </w:rPr>
        <w:t>do</w:t>
      </w:r>
      <w:r>
        <w:rPr>
          <w:spacing w:val="-6"/>
          <w:sz w:val="23"/>
        </w:rPr>
        <w:t> </w:t>
      </w:r>
      <w:r>
        <w:rPr>
          <w:sz w:val="23"/>
        </w:rPr>
        <w:t>objeto</w:t>
      </w:r>
      <w:r>
        <w:rPr>
          <w:spacing w:val="-7"/>
          <w:sz w:val="23"/>
        </w:rPr>
        <w:t> </w:t>
      </w:r>
      <w:r>
        <w:rPr>
          <w:spacing w:val="-2"/>
          <w:sz w:val="23"/>
        </w:rPr>
        <w:t>contratual.</w:t>
      </w:r>
    </w:p>
    <w:p>
      <w:pPr>
        <w:pStyle w:val="BodyText"/>
        <w:spacing w:before="217"/>
        <w:ind w:left="0"/>
      </w:pPr>
    </w:p>
    <w:p>
      <w:pPr>
        <w:pStyle w:val="Heading1"/>
        <w:spacing w:before="1"/>
        <w:ind w:left="439" w:firstLine="0"/>
      </w:pPr>
      <w:r>
        <w:rPr>
          <w:spacing w:val="-2"/>
        </w:rPr>
        <w:t>CLÁUSULA</w:t>
      </w:r>
      <w:r>
        <w:rPr>
          <w:spacing w:val="-15"/>
        </w:rPr>
        <w:t> </w:t>
      </w:r>
      <w:r>
        <w:rPr>
          <w:spacing w:val="-2"/>
        </w:rPr>
        <w:t>QUINTA</w:t>
      </w:r>
      <w:r>
        <w:rPr>
          <w:spacing w:val="-13"/>
        </w:rPr>
        <w:t> </w:t>
      </w:r>
      <w:r>
        <w:rPr>
          <w:spacing w:val="-2"/>
        </w:rPr>
        <w:t>–</w:t>
      </w:r>
      <w:r>
        <w:rPr>
          <w:spacing w:val="-12"/>
        </w:rPr>
        <w:t> </w:t>
      </w:r>
      <w:r>
        <w:rPr>
          <w:spacing w:val="-2"/>
        </w:rPr>
        <w:t>PREÇO</w:t>
      </w:r>
    </w:p>
    <w:p>
      <w:pPr>
        <w:pStyle w:val="Heading1"/>
        <w:spacing w:after="0"/>
        <w:sectPr>
          <w:pgSz w:w="15840" w:h="24480"/>
          <w:pgMar w:top="480" w:bottom="280" w:left="360" w:right="360"/>
        </w:sectPr>
      </w:pPr>
    </w:p>
    <w:p>
      <w:pPr>
        <w:pStyle w:val="ListParagraph"/>
        <w:numPr>
          <w:ilvl w:val="1"/>
          <w:numId w:val="42"/>
        </w:numPr>
        <w:tabs>
          <w:tab w:pos="782" w:val="left" w:leader="none"/>
        </w:tabs>
        <w:spacing w:line="240" w:lineRule="auto" w:before="76" w:after="0"/>
        <w:ind w:left="782" w:right="0" w:hanging="343"/>
        <w:jc w:val="both"/>
        <w:rPr>
          <w:b/>
          <w:sz w:val="23"/>
        </w:rPr>
      </w:pPr>
      <w:r>
        <w:rPr>
          <w:sz w:val="23"/>
        </w:rPr>
        <w:t>O</w:t>
      </w:r>
      <w:r>
        <w:rPr>
          <w:spacing w:val="-4"/>
          <w:sz w:val="23"/>
        </w:rPr>
        <w:t> </w:t>
      </w:r>
      <w:r>
        <w:rPr>
          <w:sz w:val="23"/>
        </w:rPr>
        <w:t>valor</w:t>
      </w:r>
      <w:r>
        <w:rPr>
          <w:spacing w:val="-4"/>
          <w:sz w:val="23"/>
        </w:rPr>
        <w:t> </w:t>
      </w:r>
      <w:r>
        <w:rPr>
          <w:sz w:val="23"/>
        </w:rPr>
        <w:t>total</w:t>
      </w:r>
      <w:r>
        <w:rPr>
          <w:spacing w:val="-4"/>
          <w:sz w:val="23"/>
        </w:rPr>
        <w:t> </w:t>
      </w:r>
      <w:r>
        <w:rPr>
          <w:sz w:val="23"/>
        </w:rPr>
        <w:t>máximo</w:t>
      </w:r>
      <w:r>
        <w:rPr>
          <w:spacing w:val="-4"/>
          <w:sz w:val="23"/>
        </w:rPr>
        <w:t> </w:t>
      </w:r>
      <w:r>
        <w:rPr>
          <w:sz w:val="23"/>
        </w:rPr>
        <w:t>do</w:t>
      </w:r>
      <w:r>
        <w:rPr>
          <w:spacing w:val="-4"/>
          <w:sz w:val="23"/>
        </w:rPr>
        <w:t> </w:t>
      </w:r>
      <w:r>
        <w:rPr>
          <w:sz w:val="23"/>
        </w:rPr>
        <w:t>Contrato</w:t>
      </w:r>
      <w:r>
        <w:rPr>
          <w:spacing w:val="-4"/>
          <w:sz w:val="23"/>
        </w:rPr>
        <w:t> </w:t>
      </w:r>
      <w:r>
        <w:rPr>
          <w:sz w:val="23"/>
        </w:rPr>
        <w:t>é</w:t>
      </w:r>
      <w:r>
        <w:rPr>
          <w:spacing w:val="-4"/>
          <w:sz w:val="23"/>
        </w:rPr>
        <w:t> </w:t>
      </w:r>
      <w:r>
        <w:rPr>
          <w:sz w:val="23"/>
        </w:rPr>
        <w:t>de</w:t>
      </w:r>
      <w:r>
        <w:rPr>
          <w:spacing w:val="-4"/>
          <w:sz w:val="23"/>
        </w:rPr>
        <w:t> </w:t>
      </w:r>
      <w:r>
        <w:rPr>
          <w:b/>
          <w:sz w:val="23"/>
        </w:rPr>
        <w:t>R$</w:t>
      </w:r>
      <w:r>
        <w:rPr>
          <w:b/>
          <w:spacing w:val="-4"/>
          <w:sz w:val="23"/>
        </w:rPr>
        <w:t> </w:t>
      </w:r>
      <w:r>
        <w:rPr>
          <w:b/>
          <w:sz w:val="23"/>
        </w:rPr>
        <w:t>.........</w:t>
      </w:r>
      <w:r>
        <w:rPr>
          <w:b/>
          <w:spacing w:val="-4"/>
          <w:sz w:val="23"/>
        </w:rPr>
        <w:t> </w:t>
      </w:r>
      <w:r>
        <w:rPr>
          <w:b/>
          <w:sz w:val="23"/>
        </w:rPr>
        <w:t>(.</w:t>
      </w:r>
      <w:r>
        <w:rPr>
          <w:spacing w:val="50"/>
          <w:sz w:val="23"/>
        </w:rPr>
        <w:t>  </w:t>
      </w:r>
      <w:r>
        <w:rPr>
          <w:b/>
          <w:spacing w:val="-5"/>
          <w:sz w:val="23"/>
        </w:rPr>
        <w:t>).</w:t>
      </w:r>
    </w:p>
    <w:p>
      <w:pPr>
        <w:pStyle w:val="ListParagraph"/>
        <w:numPr>
          <w:ilvl w:val="1"/>
          <w:numId w:val="42"/>
        </w:numPr>
        <w:tabs>
          <w:tab w:pos="791" w:val="left" w:leader="none"/>
        </w:tabs>
        <w:spacing w:line="235" w:lineRule="auto" w:before="113" w:after="0"/>
        <w:ind w:left="439" w:right="429" w:firstLine="0"/>
        <w:jc w:val="both"/>
        <w:rPr>
          <w:sz w:val="23"/>
        </w:rPr>
      </w:pPr>
      <w:r>
        <w:rPr>
          <w:sz w:val="23"/>
        </w:rPr>
        <w:t>No valor acima estão incluídas todas as despesas ordinárias diretas e indiretas decorrentes da execução do objeto, inclusive tributos, encargos sociais, trabalhistas, previdenciários, fiscais e comerciais incidentes, taxa de administração, frete, seguro e outros necessários ao cumprimento integral do objeto</w:t>
      </w:r>
      <w:r>
        <w:rPr>
          <w:spacing w:val="40"/>
          <w:sz w:val="23"/>
        </w:rPr>
        <w:t> </w:t>
      </w:r>
      <w:r>
        <w:rPr>
          <w:sz w:val="23"/>
        </w:rPr>
        <w:t>da contratação.</w:t>
      </w:r>
    </w:p>
    <w:p>
      <w:pPr>
        <w:pStyle w:val="ListParagraph"/>
        <w:numPr>
          <w:ilvl w:val="1"/>
          <w:numId w:val="42"/>
        </w:numPr>
        <w:tabs>
          <w:tab w:pos="782" w:val="left" w:leader="none"/>
        </w:tabs>
        <w:spacing w:line="240" w:lineRule="auto" w:before="108" w:after="0"/>
        <w:ind w:left="782" w:right="0" w:hanging="343"/>
        <w:jc w:val="both"/>
        <w:rPr>
          <w:sz w:val="23"/>
        </w:rPr>
      </w:pPr>
      <w:r>
        <w:rPr>
          <w:sz w:val="23"/>
        </w:rPr>
        <w:t>Os</w:t>
      </w:r>
      <w:r>
        <w:rPr>
          <w:spacing w:val="-14"/>
          <w:sz w:val="23"/>
        </w:rPr>
        <w:t> </w:t>
      </w:r>
      <w:r>
        <w:rPr>
          <w:sz w:val="23"/>
        </w:rPr>
        <w:t>pagamentos</w:t>
      </w:r>
      <w:r>
        <w:rPr>
          <w:spacing w:val="-14"/>
          <w:sz w:val="23"/>
        </w:rPr>
        <w:t> </w:t>
      </w:r>
      <w:r>
        <w:rPr>
          <w:sz w:val="23"/>
        </w:rPr>
        <w:t>devidos</w:t>
      </w:r>
      <w:r>
        <w:rPr>
          <w:spacing w:val="-13"/>
          <w:sz w:val="23"/>
        </w:rPr>
        <w:t> </w:t>
      </w:r>
      <w:r>
        <w:rPr>
          <w:sz w:val="23"/>
        </w:rPr>
        <w:t>ao</w:t>
      </w:r>
      <w:r>
        <w:rPr>
          <w:spacing w:val="-14"/>
          <w:sz w:val="23"/>
        </w:rPr>
        <w:t> </w:t>
      </w:r>
      <w:r>
        <w:rPr>
          <w:b/>
          <w:sz w:val="23"/>
        </w:rPr>
        <w:t>CONTRATADO</w:t>
      </w:r>
      <w:r>
        <w:rPr>
          <w:b/>
          <w:spacing w:val="-13"/>
          <w:sz w:val="23"/>
        </w:rPr>
        <w:t> </w:t>
      </w:r>
      <w:r>
        <w:rPr>
          <w:sz w:val="23"/>
        </w:rPr>
        <w:t>dependerão</w:t>
      </w:r>
      <w:r>
        <w:rPr>
          <w:spacing w:val="-14"/>
          <w:sz w:val="23"/>
        </w:rPr>
        <w:t> </w:t>
      </w:r>
      <w:r>
        <w:rPr>
          <w:sz w:val="23"/>
        </w:rPr>
        <w:t>dos</w:t>
      </w:r>
      <w:r>
        <w:rPr>
          <w:spacing w:val="-13"/>
          <w:sz w:val="23"/>
        </w:rPr>
        <w:t> </w:t>
      </w:r>
      <w:r>
        <w:rPr>
          <w:sz w:val="23"/>
        </w:rPr>
        <w:t>quantitativos</w:t>
      </w:r>
      <w:r>
        <w:rPr>
          <w:spacing w:val="-14"/>
          <w:sz w:val="23"/>
        </w:rPr>
        <w:t> </w:t>
      </w:r>
      <w:r>
        <w:rPr>
          <w:sz w:val="23"/>
        </w:rPr>
        <w:t>efetivamente</w:t>
      </w:r>
      <w:r>
        <w:rPr>
          <w:spacing w:val="-14"/>
          <w:sz w:val="23"/>
        </w:rPr>
        <w:t> </w:t>
      </w:r>
      <w:r>
        <w:rPr>
          <w:spacing w:val="-2"/>
          <w:sz w:val="23"/>
        </w:rPr>
        <w:t>fornecidos.</w:t>
      </w:r>
    </w:p>
    <w:p>
      <w:pPr>
        <w:pStyle w:val="BodyText"/>
        <w:spacing w:before="217"/>
        <w:ind w:left="0"/>
      </w:pPr>
    </w:p>
    <w:p>
      <w:pPr>
        <w:pStyle w:val="BodyText"/>
        <w:spacing w:before="0"/>
        <w:jc w:val="both"/>
      </w:pPr>
      <w:r>
        <w:rPr>
          <w:spacing w:val="-4"/>
        </w:rPr>
        <w:t>CLÁUSULA</w:t>
      </w:r>
      <w:r>
        <w:rPr>
          <w:spacing w:val="-9"/>
        </w:rPr>
        <w:t> </w:t>
      </w:r>
      <w:r>
        <w:rPr>
          <w:spacing w:val="-4"/>
        </w:rPr>
        <w:t>SEXTA</w:t>
      </w:r>
      <w:r>
        <w:rPr>
          <w:spacing w:val="-8"/>
        </w:rPr>
        <w:t> </w:t>
      </w:r>
      <w:r>
        <w:rPr>
          <w:spacing w:val="-4"/>
        </w:rPr>
        <w:t>–</w:t>
      </w:r>
      <w:r>
        <w:rPr>
          <w:spacing w:val="6"/>
        </w:rPr>
        <w:t> </w:t>
      </w:r>
      <w:r>
        <w:rPr>
          <w:spacing w:val="-4"/>
        </w:rPr>
        <w:t>PAGAMENTO</w:t>
      </w:r>
    </w:p>
    <w:p>
      <w:pPr>
        <w:pStyle w:val="ListParagraph"/>
        <w:numPr>
          <w:ilvl w:val="1"/>
          <w:numId w:val="43"/>
        </w:numPr>
        <w:tabs>
          <w:tab w:pos="1362" w:val="left" w:leader="none"/>
        </w:tabs>
        <w:spacing w:line="235" w:lineRule="auto" w:before="113" w:after="0"/>
        <w:ind w:left="439" w:right="427" w:firstLine="0"/>
        <w:jc w:val="both"/>
        <w:rPr>
          <w:sz w:val="23"/>
        </w:rPr>
      </w:pPr>
      <w:r>
        <w:rPr>
          <w:sz w:val="23"/>
        </w:rPr>
        <w:t>O</w:t>
      </w:r>
      <w:r>
        <w:rPr>
          <w:spacing w:val="-2"/>
          <w:sz w:val="23"/>
        </w:rPr>
        <w:t> </w:t>
      </w:r>
      <w:r>
        <w:rPr>
          <w:b/>
          <w:sz w:val="23"/>
        </w:rPr>
        <w:t>CONTRATANTE</w:t>
      </w:r>
      <w:r>
        <w:rPr>
          <w:b/>
          <w:spacing w:val="-2"/>
          <w:sz w:val="23"/>
        </w:rPr>
        <w:t> </w:t>
      </w:r>
      <w:r>
        <w:rPr>
          <w:sz w:val="23"/>
        </w:rPr>
        <w:t>deverá</w:t>
      </w:r>
      <w:r>
        <w:rPr>
          <w:spacing w:val="-2"/>
          <w:sz w:val="23"/>
        </w:rPr>
        <w:t> </w:t>
      </w:r>
      <w:r>
        <w:rPr>
          <w:sz w:val="23"/>
        </w:rPr>
        <w:t>pagar</w:t>
      </w:r>
      <w:r>
        <w:rPr>
          <w:spacing w:val="-2"/>
          <w:sz w:val="23"/>
        </w:rPr>
        <w:t> </w:t>
      </w:r>
      <w:r>
        <w:rPr>
          <w:sz w:val="23"/>
        </w:rPr>
        <w:t>ao</w:t>
      </w:r>
      <w:r>
        <w:rPr>
          <w:spacing w:val="-2"/>
          <w:sz w:val="23"/>
        </w:rPr>
        <w:t> </w:t>
      </w:r>
      <w:r>
        <w:rPr>
          <w:b/>
          <w:sz w:val="23"/>
        </w:rPr>
        <w:t>CONTRATADO</w:t>
      </w:r>
      <w:r>
        <w:rPr>
          <w:b/>
          <w:spacing w:val="-2"/>
          <w:sz w:val="23"/>
        </w:rPr>
        <w:t> </w:t>
      </w:r>
      <w:r>
        <w:rPr>
          <w:sz w:val="23"/>
        </w:rPr>
        <w:t>o</w:t>
      </w:r>
      <w:r>
        <w:rPr>
          <w:spacing w:val="-2"/>
          <w:sz w:val="23"/>
        </w:rPr>
        <w:t> </w:t>
      </w:r>
      <w:r>
        <w:rPr>
          <w:sz w:val="23"/>
        </w:rPr>
        <w:t>valor</w:t>
      </w:r>
      <w:r>
        <w:rPr>
          <w:spacing w:val="-2"/>
          <w:sz w:val="23"/>
        </w:rPr>
        <w:t> </w:t>
      </w:r>
      <w:r>
        <w:rPr>
          <w:sz w:val="23"/>
        </w:rPr>
        <w:t>total</w:t>
      </w:r>
      <w:r>
        <w:rPr>
          <w:spacing w:val="-2"/>
          <w:sz w:val="23"/>
        </w:rPr>
        <w:t> </w:t>
      </w:r>
      <w:r>
        <w:rPr>
          <w:sz w:val="23"/>
        </w:rPr>
        <w:t>referente</w:t>
      </w:r>
      <w:r>
        <w:rPr>
          <w:spacing w:val="-2"/>
          <w:sz w:val="23"/>
        </w:rPr>
        <w:t> </w:t>
      </w:r>
      <w:r>
        <w:rPr>
          <w:sz w:val="23"/>
        </w:rPr>
        <w:t>à</w:t>
      </w:r>
      <w:r>
        <w:rPr>
          <w:spacing w:val="-2"/>
          <w:sz w:val="23"/>
        </w:rPr>
        <w:t> </w:t>
      </w:r>
      <w:r>
        <w:rPr>
          <w:b/>
          <w:sz w:val="23"/>
        </w:rPr>
        <w:t>CLÁUSULA</w:t>
      </w:r>
      <w:r>
        <w:rPr>
          <w:b/>
          <w:spacing w:val="-14"/>
          <w:sz w:val="23"/>
        </w:rPr>
        <w:t> </w:t>
      </w:r>
      <w:r>
        <w:rPr>
          <w:b/>
          <w:sz w:val="23"/>
        </w:rPr>
        <w:t>QUINTA</w:t>
      </w:r>
      <w:r>
        <w:rPr>
          <w:sz w:val="23"/>
        </w:rPr>
        <w:t>,</w:t>
      </w:r>
      <w:r>
        <w:rPr>
          <w:spacing w:val="-2"/>
          <w:sz w:val="23"/>
        </w:rPr>
        <w:t> </w:t>
      </w:r>
      <w:r>
        <w:rPr>
          <w:sz w:val="23"/>
        </w:rPr>
        <w:t>a</w:t>
      </w:r>
      <w:r>
        <w:rPr>
          <w:spacing w:val="-2"/>
          <w:sz w:val="23"/>
        </w:rPr>
        <w:t> </w:t>
      </w:r>
      <w:r>
        <w:rPr>
          <w:sz w:val="23"/>
        </w:rPr>
        <w:t>ser</w:t>
      </w:r>
      <w:r>
        <w:rPr>
          <w:spacing w:val="-2"/>
          <w:sz w:val="23"/>
        </w:rPr>
        <w:t> </w:t>
      </w:r>
      <w:r>
        <w:rPr>
          <w:sz w:val="23"/>
        </w:rPr>
        <w:t>realizado</w:t>
      </w:r>
      <w:r>
        <w:rPr>
          <w:spacing w:val="-2"/>
          <w:sz w:val="23"/>
        </w:rPr>
        <w:t> </w:t>
      </w:r>
      <w:r>
        <w:rPr>
          <w:sz w:val="23"/>
        </w:rPr>
        <w:t>em</w:t>
      </w:r>
      <w:r>
        <w:rPr>
          <w:spacing w:val="-2"/>
          <w:sz w:val="23"/>
        </w:rPr>
        <w:t> </w:t>
      </w:r>
      <w:r>
        <w:rPr>
          <w:sz w:val="23"/>
        </w:rPr>
        <w:t>parcelas,</w:t>
      </w:r>
      <w:r>
        <w:rPr>
          <w:spacing w:val="-2"/>
          <w:sz w:val="23"/>
        </w:rPr>
        <w:t> </w:t>
      </w:r>
      <w:r>
        <w:rPr>
          <w:sz w:val="23"/>
        </w:rPr>
        <w:t>conforme cronograma de execução do contrato, diretamente na conta corrente de titularidade do </w:t>
      </w:r>
      <w:r>
        <w:rPr>
          <w:b/>
          <w:sz w:val="23"/>
        </w:rPr>
        <w:t>CONTRATADO</w:t>
      </w:r>
      <w:r>
        <w:rPr>
          <w:sz w:val="23"/>
        </w:rPr>
        <w:t>, junto à instituição financeira contratada pelo Estado do Rio de Janeiro, observando-se o disposto no item 5.3. deste Contrato.</w:t>
      </w:r>
    </w:p>
    <w:p>
      <w:pPr>
        <w:pStyle w:val="ListParagraph"/>
        <w:numPr>
          <w:ilvl w:val="1"/>
          <w:numId w:val="43"/>
        </w:numPr>
        <w:tabs>
          <w:tab w:pos="1362" w:val="left" w:leader="none"/>
        </w:tabs>
        <w:spacing w:line="235" w:lineRule="auto" w:before="112" w:after="0"/>
        <w:ind w:left="439" w:right="427" w:firstLine="0"/>
        <w:jc w:val="both"/>
        <w:rPr>
          <w:sz w:val="23"/>
        </w:rPr>
      </w:pPr>
      <w:r>
        <w:rPr>
          <w:sz w:val="23"/>
        </w:rPr>
        <w:t>No caso de o </w:t>
      </w:r>
      <w:r>
        <w:rPr>
          <w:b/>
          <w:sz w:val="23"/>
        </w:rPr>
        <w:t>CONTRATADO </w:t>
      </w:r>
      <w:r>
        <w:rPr>
          <w:sz w:val="23"/>
        </w:rPr>
        <w:t>estar estabelecido em localidade que não possua agência da instituição financeira contratada pelo Estado do </w:t>
      </w:r>
      <w:r>
        <w:rPr>
          <w:sz w:val="23"/>
        </w:rPr>
        <w:t>Rio de Janeiro ou, caso verificada pelo </w:t>
      </w:r>
      <w:r>
        <w:rPr>
          <w:b/>
          <w:sz w:val="23"/>
        </w:rPr>
        <w:t>CONTRATANTE </w:t>
      </w:r>
      <w:r>
        <w:rPr>
          <w:sz w:val="23"/>
        </w:rPr>
        <w:t>a impossibilidade de o </w:t>
      </w:r>
      <w:r>
        <w:rPr>
          <w:b/>
          <w:sz w:val="23"/>
        </w:rPr>
        <w:t>CONTRATADO</w:t>
      </w:r>
      <w:r>
        <w:rPr>
          <w:sz w:val="23"/>
        </w:rPr>
        <w:t>, em razão de negativa expressa da instituição financeira contratada pelo Estado do Rio de Janeiro, abrir ou manter conta corrente naquela instituição financeira, o pagamento poderá ser feito mediante crédito em conta corrente de outra instituição financeira. Nesse caso, eventuais ônus financeiros e/ou contratuais adicionais serão suportados exclusivamente pelo </w:t>
      </w:r>
      <w:r>
        <w:rPr>
          <w:b/>
          <w:spacing w:val="-2"/>
          <w:sz w:val="23"/>
        </w:rPr>
        <w:t>CONTRATADO</w:t>
      </w:r>
      <w:r>
        <w:rPr>
          <w:spacing w:val="-2"/>
          <w:sz w:val="23"/>
        </w:rPr>
        <w:t>.</w:t>
      </w:r>
    </w:p>
    <w:p>
      <w:pPr>
        <w:pStyle w:val="ListParagraph"/>
        <w:numPr>
          <w:ilvl w:val="1"/>
          <w:numId w:val="43"/>
        </w:numPr>
        <w:tabs>
          <w:tab w:pos="1375" w:val="left" w:leader="none"/>
        </w:tabs>
        <w:spacing w:line="235" w:lineRule="auto" w:before="111" w:after="0"/>
        <w:ind w:left="439" w:right="428" w:firstLine="0"/>
        <w:jc w:val="both"/>
        <w:rPr>
          <w:sz w:val="23"/>
        </w:rPr>
      </w:pPr>
      <w:r>
        <w:rPr>
          <w:sz w:val="23"/>
        </w:rPr>
        <w:t>A</w:t>
      </w:r>
      <w:r>
        <w:rPr>
          <w:spacing w:val="-6"/>
          <w:sz w:val="23"/>
        </w:rPr>
        <w:t> </w:t>
      </w:r>
      <w:r>
        <w:rPr>
          <w:sz w:val="23"/>
        </w:rPr>
        <w:t>emissão da Nota Fiscal ou Fatura será precedida do recebimento definitivo do objeto ou de cada parcela, mediante atestação, que não poderá ser realizada pelo ordenador de despesas, conforme disposto neste instrumento e/ou no Termo de Referência, bem ainda no artigo 140, II, alínea “b”, da Lei nº 14.133/2021 e nos arts. 20 e 22, XXIII, do Decreto nº 48.817/2023.</w:t>
      </w:r>
    </w:p>
    <w:p>
      <w:pPr>
        <w:pStyle w:val="ListParagraph"/>
        <w:numPr>
          <w:ilvl w:val="2"/>
          <w:numId w:val="43"/>
        </w:numPr>
        <w:tabs>
          <w:tab w:pos="1492" w:val="left" w:leader="none"/>
        </w:tabs>
        <w:spacing w:line="235" w:lineRule="auto" w:before="112" w:after="0"/>
        <w:ind w:left="439" w:right="427" w:firstLine="0"/>
        <w:jc w:val="both"/>
        <w:rPr>
          <w:sz w:val="23"/>
        </w:rPr>
      </w:pPr>
      <w:r>
        <w:rPr>
          <w:sz w:val="23"/>
        </w:rPr>
        <w:t>Quando</w:t>
      </w:r>
      <w:r>
        <w:rPr>
          <w:spacing w:val="-5"/>
          <w:sz w:val="23"/>
        </w:rPr>
        <w:t> </w:t>
      </w:r>
      <w:r>
        <w:rPr>
          <w:sz w:val="23"/>
        </w:rPr>
        <w:t>houver</w:t>
      </w:r>
      <w:r>
        <w:rPr>
          <w:spacing w:val="-5"/>
          <w:sz w:val="23"/>
        </w:rPr>
        <w:t> </w:t>
      </w:r>
      <w:r>
        <w:rPr>
          <w:sz w:val="23"/>
        </w:rPr>
        <w:t>glosa</w:t>
      </w:r>
      <w:r>
        <w:rPr>
          <w:spacing w:val="-5"/>
          <w:sz w:val="23"/>
        </w:rPr>
        <w:t> </w:t>
      </w:r>
      <w:r>
        <w:rPr>
          <w:sz w:val="23"/>
        </w:rPr>
        <w:t>parcial</w:t>
      </w:r>
      <w:r>
        <w:rPr>
          <w:spacing w:val="-5"/>
          <w:sz w:val="23"/>
        </w:rPr>
        <w:t> </w:t>
      </w:r>
      <w:r>
        <w:rPr>
          <w:sz w:val="23"/>
        </w:rPr>
        <w:t>do</w:t>
      </w:r>
      <w:r>
        <w:rPr>
          <w:spacing w:val="-5"/>
          <w:sz w:val="23"/>
        </w:rPr>
        <w:t> </w:t>
      </w:r>
      <w:r>
        <w:rPr>
          <w:sz w:val="23"/>
        </w:rPr>
        <w:t>objeto,</w:t>
      </w:r>
      <w:r>
        <w:rPr>
          <w:spacing w:val="-5"/>
          <w:sz w:val="23"/>
        </w:rPr>
        <w:t> </w:t>
      </w:r>
      <w:r>
        <w:rPr>
          <w:sz w:val="23"/>
        </w:rPr>
        <w:t>o</w:t>
      </w:r>
      <w:r>
        <w:rPr>
          <w:spacing w:val="-5"/>
          <w:sz w:val="23"/>
        </w:rPr>
        <w:t> </w:t>
      </w:r>
      <w:r>
        <w:rPr>
          <w:b/>
          <w:sz w:val="23"/>
        </w:rPr>
        <w:t>CONTRATANTE</w:t>
      </w:r>
      <w:r>
        <w:rPr>
          <w:b/>
          <w:spacing w:val="-4"/>
          <w:sz w:val="23"/>
        </w:rPr>
        <w:t> </w:t>
      </w:r>
      <w:r>
        <w:rPr>
          <w:sz w:val="23"/>
        </w:rPr>
        <w:t>deverá</w:t>
      </w:r>
      <w:r>
        <w:rPr>
          <w:spacing w:val="-5"/>
          <w:sz w:val="23"/>
        </w:rPr>
        <w:t> </w:t>
      </w:r>
      <w:r>
        <w:rPr>
          <w:sz w:val="23"/>
        </w:rPr>
        <w:t>comunicar</w:t>
      </w:r>
      <w:r>
        <w:rPr>
          <w:spacing w:val="-5"/>
          <w:sz w:val="23"/>
        </w:rPr>
        <w:t> </w:t>
      </w:r>
      <w:r>
        <w:rPr>
          <w:sz w:val="23"/>
        </w:rPr>
        <w:t>ao</w:t>
      </w:r>
      <w:r>
        <w:rPr>
          <w:spacing w:val="-4"/>
          <w:sz w:val="23"/>
        </w:rPr>
        <w:t> </w:t>
      </w:r>
      <w:r>
        <w:rPr>
          <w:b/>
          <w:sz w:val="23"/>
        </w:rPr>
        <w:t>CONTRATADO</w:t>
      </w:r>
      <w:r>
        <w:rPr>
          <w:b/>
          <w:spacing w:val="-4"/>
          <w:sz w:val="23"/>
        </w:rPr>
        <w:t> </w:t>
      </w:r>
      <w:r>
        <w:rPr>
          <w:sz w:val="23"/>
        </w:rPr>
        <w:t>para</w:t>
      </w:r>
      <w:r>
        <w:rPr>
          <w:spacing w:val="-5"/>
          <w:sz w:val="23"/>
        </w:rPr>
        <w:t> </w:t>
      </w:r>
      <w:r>
        <w:rPr>
          <w:sz w:val="23"/>
        </w:rPr>
        <w:t>que</w:t>
      </w:r>
      <w:r>
        <w:rPr>
          <w:spacing w:val="-5"/>
          <w:sz w:val="23"/>
        </w:rPr>
        <w:t> </w:t>
      </w:r>
      <w:r>
        <w:rPr>
          <w:sz w:val="23"/>
        </w:rPr>
        <w:t>emita</w:t>
      </w:r>
      <w:r>
        <w:rPr>
          <w:spacing w:val="-5"/>
          <w:sz w:val="23"/>
        </w:rPr>
        <w:t> </w:t>
      </w:r>
      <w:r>
        <w:rPr>
          <w:sz w:val="23"/>
        </w:rPr>
        <w:t>Nota</w:t>
      </w:r>
      <w:r>
        <w:rPr>
          <w:spacing w:val="-5"/>
          <w:sz w:val="23"/>
        </w:rPr>
        <w:t> </w:t>
      </w:r>
      <w:r>
        <w:rPr>
          <w:sz w:val="23"/>
        </w:rPr>
        <w:t>Fiscal</w:t>
      </w:r>
      <w:r>
        <w:rPr>
          <w:spacing w:val="-5"/>
          <w:sz w:val="23"/>
        </w:rPr>
        <w:t> </w:t>
      </w:r>
      <w:r>
        <w:rPr>
          <w:sz w:val="23"/>
        </w:rPr>
        <w:t>ou</w:t>
      </w:r>
      <w:r>
        <w:rPr>
          <w:spacing w:val="-5"/>
          <w:sz w:val="23"/>
        </w:rPr>
        <w:t> </w:t>
      </w:r>
      <w:r>
        <w:rPr>
          <w:sz w:val="23"/>
        </w:rPr>
        <w:t>Fatura</w:t>
      </w:r>
      <w:r>
        <w:rPr>
          <w:spacing w:val="-5"/>
          <w:sz w:val="23"/>
        </w:rPr>
        <w:t> </w:t>
      </w:r>
      <w:r>
        <w:rPr>
          <w:sz w:val="23"/>
        </w:rPr>
        <w:t>com o valor exato dimensionado.</w:t>
      </w:r>
    </w:p>
    <w:p>
      <w:pPr>
        <w:pStyle w:val="ListParagraph"/>
        <w:numPr>
          <w:ilvl w:val="1"/>
          <w:numId w:val="43"/>
        </w:numPr>
        <w:tabs>
          <w:tab w:pos="1557" w:val="left" w:leader="none"/>
        </w:tabs>
        <w:spacing w:line="235" w:lineRule="auto" w:before="113" w:after="0"/>
        <w:ind w:left="439" w:right="428" w:firstLine="0"/>
        <w:jc w:val="both"/>
        <w:rPr>
          <w:sz w:val="23"/>
        </w:rPr>
      </w:pPr>
      <w:r>
        <w:rPr>
          <w:sz w:val="23"/>
        </w:rPr>
        <w:t>O </w:t>
      </w:r>
      <w:r>
        <w:rPr>
          <w:b/>
          <w:sz w:val="23"/>
        </w:rPr>
        <w:t>CONTRATADO </w:t>
      </w:r>
      <w:r>
        <w:rPr>
          <w:sz w:val="23"/>
        </w:rPr>
        <w:t>deverá encaminhar a Nota Fiscal ou Fatura para pagamento ao Hospital Universitário Pedro Ernesto — HUPE, sito à Boulevard Vinte e Oito de Setembro, 77 — Vila Isabel — CEP: 20.551-030.</w:t>
      </w:r>
    </w:p>
    <w:p>
      <w:pPr>
        <w:pStyle w:val="ListParagraph"/>
        <w:numPr>
          <w:ilvl w:val="1"/>
          <w:numId w:val="43"/>
        </w:numPr>
        <w:tabs>
          <w:tab w:pos="1242" w:val="left" w:leader="none"/>
        </w:tabs>
        <w:spacing w:line="240" w:lineRule="auto" w:before="109" w:after="0"/>
        <w:ind w:left="1242" w:right="0" w:hanging="803"/>
        <w:jc w:val="both"/>
        <w:rPr>
          <w:sz w:val="23"/>
        </w:rPr>
      </w:pPr>
      <w:r>
        <w:rPr>
          <w:sz w:val="23"/>
        </w:rPr>
        <w:t>Recebida</w:t>
      </w:r>
      <w:r>
        <w:rPr>
          <w:spacing w:val="-7"/>
          <w:sz w:val="23"/>
        </w:rPr>
        <w:t> </w:t>
      </w:r>
      <w:r>
        <w:rPr>
          <w:sz w:val="23"/>
        </w:rPr>
        <w:t>a</w:t>
      </w:r>
      <w:r>
        <w:rPr>
          <w:spacing w:val="-7"/>
          <w:sz w:val="23"/>
        </w:rPr>
        <w:t> </w:t>
      </w:r>
      <w:r>
        <w:rPr>
          <w:sz w:val="23"/>
        </w:rPr>
        <w:t>Nota</w:t>
      </w:r>
      <w:r>
        <w:rPr>
          <w:spacing w:val="-6"/>
          <w:sz w:val="23"/>
        </w:rPr>
        <w:t> </w:t>
      </w:r>
      <w:r>
        <w:rPr>
          <w:sz w:val="23"/>
        </w:rPr>
        <w:t>Fiscal</w:t>
      </w:r>
      <w:r>
        <w:rPr>
          <w:spacing w:val="-7"/>
          <w:sz w:val="23"/>
        </w:rPr>
        <w:t> </w:t>
      </w:r>
      <w:r>
        <w:rPr>
          <w:sz w:val="23"/>
        </w:rPr>
        <w:t>ou</w:t>
      </w:r>
      <w:r>
        <w:rPr>
          <w:spacing w:val="-6"/>
          <w:sz w:val="23"/>
        </w:rPr>
        <w:t> </w:t>
      </w:r>
      <w:r>
        <w:rPr>
          <w:sz w:val="23"/>
        </w:rPr>
        <w:t>Fatura,</w:t>
      </w:r>
      <w:r>
        <w:rPr>
          <w:spacing w:val="-7"/>
          <w:sz w:val="23"/>
        </w:rPr>
        <w:t> </w:t>
      </w:r>
      <w:r>
        <w:rPr>
          <w:sz w:val="23"/>
        </w:rPr>
        <w:t>o</w:t>
      </w:r>
      <w:r>
        <w:rPr>
          <w:spacing w:val="-7"/>
          <w:sz w:val="23"/>
        </w:rPr>
        <w:t> </w:t>
      </w:r>
      <w:r>
        <w:rPr>
          <w:sz w:val="23"/>
        </w:rPr>
        <w:t>órgão</w:t>
      </w:r>
      <w:r>
        <w:rPr>
          <w:spacing w:val="-6"/>
          <w:sz w:val="23"/>
        </w:rPr>
        <w:t> </w:t>
      </w:r>
      <w:r>
        <w:rPr>
          <w:sz w:val="23"/>
        </w:rPr>
        <w:t>competente</w:t>
      </w:r>
      <w:r>
        <w:rPr>
          <w:spacing w:val="-7"/>
          <w:sz w:val="23"/>
        </w:rPr>
        <w:t> </w:t>
      </w:r>
      <w:r>
        <w:rPr>
          <w:sz w:val="23"/>
        </w:rPr>
        <w:t>deverá</w:t>
      </w:r>
      <w:r>
        <w:rPr>
          <w:spacing w:val="-6"/>
          <w:sz w:val="23"/>
        </w:rPr>
        <w:t> </w:t>
      </w:r>
      <w:r>
        <w:rPr>
          <w:sz w:val="23"/>
        </w:rPr>
        <w:t>realizar</w:t>
      </w:r>
      <w:r>
        <w:rPr>
          <w:spacing w:val="-7"/>
          <w:sz w:val="23"/>
        </w:rPr>
        <w:t> </w:t>
      </w:r>
      <w:r>
        <w:rPr>
          <w:sz w:val="23"/>
        </w:rPr>
        <w:t>consulta</w:t>
      </w:r>
      <w:r>
        <w:rPr>
          <w:spacing w:val="-6"/>
          <w:sz w:val="23"/>
        </w:rPr>
        <w:t> </w:t>
      </w:r>
      <w:r>
        <w:rPr>
          <w:sz w:val="23"/>
        </w:rPr>
        <w:t>ao</w:t>
      </w:r>
      <w:r>
        <w:rPr>
          <w:spacing w:val="-7"/>
          <w:sz w:val="23"/>
        </w:rPr>
        <w:t> </w:t>
      </w:r>
      <w:r>
        <w:rPr>
          <w:sz w:val="23"/>
        </w:rPr>
        <w:t>SICAF</w:t>
      </w:r>
      <w:r>
        <w:rPr>
          <w:spacing w:val="-7"/>
          <w:sz w:val="23"/>
        </w:rPr>
        <w:t> </w:t>
      </w:r>
      <w:r>
        <w:rPr>
          <w:sz w:val="23"/>
        </w:rPr>
        <w:t>para</w:t>
      </w:r>
      <w:r>
        <w:rPr>
          <w:spacing w:val="-6"/>
          <w:sz w:val="23"/>
        </w:rPr>
        <w:t> </w:t>
      </w:r>
      <w:r>
        <w:rPr>
          <w:spacing w:val="-2"/>
          <w:sz w:val="23"/>
        </w:rPr>
        <w:t>verificar:</w:t>
      </w:r>
    </w:p>
    <w:p>
      <w:pPr>
        <w:pStyle w:val="ListParagraph"/>
        <w:numPr>
          <w:ilvl w:val="0"/>
          <w:numId w:val="44"/>
        </w:numPr>
        <w:tabs>
          <w:tab w:pos="1133" w:val="left" w:leader="none"/>
        </w:tabs>
        <w:spacing w:line="240" w:lineRule="auto" w:before="108" w:after="0"/>
        <w:ind w:left="1133" w:right="0" w:hanging="694"/>
        <w:jc w:val="both"/>
        <w:rPr>
          <w:sz w:val="23"/>
        </w:rPr>
      </w:pPr>
      <w:r>
        <w:rPr>
          <w:sz w:val="23"/>
        </w:rPr>
        <w:t>a</w:t>
      </w:r>
      <w:r>
        <w:rPr>
          <w:spacing w:val="-8"/>
          <w:sz w:val="23"/>
        </w:rPr>
        <w:t> </w:t>
      </w:r>
      <w:r>
        <w:rPr>
          <w:sz w:val="23"/>
        </w:rPr>
        <w:t>manutenção</w:t>
      </w:r>
      <w:r>
        <w:rPr>
          <w:spacing w:val="-8"/>
          <w:sz w:val="23"/>
        </w:rPr>
        <w:t> </w:t>
      </w:r>
      <w:r>
        <w:rPr>
          <w:sz w:val="23"/>
        </w:rPr>
        <w:t>das</w:t>
      </w:r>
      <w:r>
        <w:rPr>
          <w:spacing w:val="-7"/>
          <w:sz w:val="23"/>
        </w:rPr>
        <w:t> </w:t>
      </w:r>
      <w:r>
        <w:rPr>
          <w:sz w:val="23"/>
        </w:rPr>
        <w:t>condições</w:t>
      </w:r>
      <w:r>
        <w:rPr>
          <w:spacing w:val="-8"/>
          <w:sz w:val="23"/>
        </w:rPr>
        <w:t> </w:t>
      </w:r>
      <w:r>
        <w:rPr>
          <w:sz w:val="23"/>
        </w:rPr>
        <w:t>de</w:t>
      </w:r>
      <w:r>
        <w:rPr>
          <w:spacing w:val="-7"/>
          <w:sz w:val="23"/>
        </w:rPr>
        <w:t> </w:t>
      </w:r>
      <w:r>
        <w:rPr>
          <w:sz w:val="23"/>
        </w:rPr>
        <w:t>habilitação</w:t>
      </w:r>
      <w:r>
        <w:rPr>
          <w:spacing w:val="-8"/>
          <w:sz w:val="23"/>
        </w:rPr>
        <w:t> </w:t>
      </w:r>
      <w:r>
        <w:rPr>
          <w:sz w:val="23"/>
        </w:rPr>
        <w:t>exigidas</w:t>
      </w:r>
      <w:r>
        <w:rPr>
          <w:spacing w:val="-8"/>
          <w:sz w:val="23"/>
        </w:rPr>
        <w:t> </w:t>
      </w:r>
      <w:r>
        <w:rPr>
          <w:sz w:val="23"/>
        </w:rPr>
        <w:t>pelo</w:t>
      </w:r>
      <w:r>
        <w:rPr>
          <w:spacing w:val="-7"/>
          <w:sz w:val="23"/>
        </w:rPr>
        <w:t> </w:t>
      </w:r>
      <w:r>
        <w:rPr>
          <w:sz w:val="23"/>
        </w:rPr>
        <w:t>instrumento</w:t>
      </w:r>
      <w:r>
        <w:rPr>
          <w:spacing w:val="-8"/>
          <w:sz w:val="23"/>
        </w:rPr>
        <w:t> </w:t>
      </w:r>
      <w:r>
        <w:rPr>
          <w:spacing w:val="-2"/>
          <w:sz w:val="23"/>
        </w:rPr>
        <w:t>convocatório;</w:t>
      </w:r>
    </w:p>
    <w:p>
      <w:pPr>
        <w:pStyle w:val="ListParagraph"/>
        <w:numPr>
          <w:ilvl w:val="0"/>
          <w:numId w:val="44"/>
        </w:numPr>
        <w:tabs>
          <w:tab w:pos="1257" w:val="left" w:leader="none"/>
        </w:tabs>
        <w:spacing w:line="235" w:lineRule="auto" w:before="113" w:after="0"/>
        <w:ind w:left="439" w:right="427" w:firstLine="0"/>
        <w:jc w:val="both"/>
        <w:rPr>
          <w:sz w:val="23"/>
        </w:rPr>
      </w:pPr>
      <w:r>
        <w:rPr>
          <w:sz w:val="23"/>
        </w:rPr>
        <w:t>se o </w:t>
      </w:r>
      <w:r>
        <w:rPr>
          <w:b/>
          <w:sz w:val="23"/>
        </w:rPr>
        <w:t>CONTRATADO </w:t>
      </w:r>
      <w:r>
        <w:rPr>
          <w:sz w:val="23"/>
        </w:rPr>
        <w:t>foi penalizado com as sanções de declaração de inidoneidade ou impedimento de licitar e contratar com o poder </w:t>
      </w:r>
      <w:r>
        <w:rPr>
          <w:sz w:val="23"/>
        </w:rPr>
        <w:t>público, observadas as abrangências de aplicação, por consulta aos seguintes cadastros;</w:t>
      </w:r>
    </w:p>
    <w:p>
      <w:pPr>
        <w:pStyle w:val="ListParagraph"/>
        <w:numPr>
          <w:ilvl w:val="1"/>
          <w:numId w:val="44"/>
        </w:numPr>
        <w:tabs>
          <w:tab w:pos="858" w:val="left" w:leader="none"/>
        </w:tabs>
        <w:spacing w:line="240" w:lineRule="auto" w:before="109" w:after="0"/>
        <w:ind w:left="858" w:right="0" w:hanging="419"/>
        <w:jc w:val="both"/>
        <w:rPr>
          <w:sz w:val="23"/>
        </w:rPr>
      </w:pPr>
      <w:r>
        <w:rPr>
          <w:spacing w:val="-2"/>
          <w:sz w:val="23"/>
        </w:rPr>
        <w:t>SICAF;</w:t>
      </w:r>
    </w:p>
    <w:p>
      <w:pPr>
        <w:pStyle w:val="ListParagraph"/>
        <w:numPr>
          <w:ilvl w:val="1"/>
          <w:numId w:val="44"/>
        </w:numPr>
        <w:tabs>
          <w:tab w:pos="1145" w:val="left" w:leader="none"/>
          <w:tab w:pos="2303" w:val="left" w:leader="none"/>
          <w:tab w:pos="3473" w:val="left" w:leader="none"/>
          <w:tab w:pos="4032" w:val="left" w:leader="none"/>
          <w:tab w:pos="5267" w:val="left" w:leader="none"/>
          <w:tab w:pos="6502" w:val="left" w:leader="none"/>
          <w:tab w:pos="6945" w:val="left" w:leader="none"/>
          <w:tab w:pos="8231" w:val="left" w:leader="none"/>
          <w:tab w:pos="8650" w:val="left" w:leader="none"/>
          <w:tab w:pos="9547" w:val="left" w:leader="none"/>
          <w:tab w:pos="10641" w:val="left" w:leader="none"/>
          <w:tab w:pos="11366" w:val="left" w:leader="none"/>
          <w:tab w:pos="13570" w:val="left" w:leader="none"/>
          <w:tab w:pos="14128" w:val="left" w:leader="none"/>
        </w:tabs>
        <w:spacing w:line="235" w:lineRule="auto" w:before="113" w:after="0"/>
        <w:ind w:left="439" w:right="429" w:firstLine="0"/>
        <w:jc w:val="left"/>
        <w:rPr>
          <w:sz w:val="23"/>
        </w:rPr>
      </w:pPr>
      <w:r>
        <w:rPr>
          <w:spacing w:val="-2"/>
          <w:sz w:val="23"/>
        </w:rPr>
        <w:t>Cadastro</w:t>
      </w:r>
      <w:r>
        <w:rPr>
          <w:sz w:val="23"/>
        </w:rPr>
        <w:tab/>
      </w:r>
      <w:r>
        <w:rPr>
          <w:spacing w:val="-2"/>
          <w:sz w:val="23"/>
        </w:rPr>
        <w:t>Nacional</w:t>
      </w:r>
      <w:r>
        <w:rPr>
          <w:sz w:val="23"/>
        </w:rPr>
        <w:tab/>
      </w:r>
      <w:r>
        <w:rPr>
          <w:spacing w:val="-6"/>
          <w:sz w:val="23"/>
        </w:rPr>
        <w:t>de</w:t>
      </w:r>
      <w:r>
        <w:rPr>
          <w:sz w:val="23"/>
        </w:rPr>
        <w:tab/>
      </w:r>
      <w:r>
        <w:rPr>
          <w:spacing w:val="-2"/>
          <w:sz w:val="23"/>
        </w:rPr>
        <w:t>Empresas</w:t>
      </w:r>
      <w:r>
        <w:rPr>
          <w:sz w:val="23"/>
        </w:rPr>
        <w:tab/>
      </w:r>
      <w:r>
        <w:rPr>
          <w:spacing w:val="-2"/>
          <w:sz w:val="23"/>
        </w:rPr>
        <w:t>Inidôneas</w:t>
      </w:r>
      <w:r>
        <w:rPr>
          <w:sz w:val="23"/>
        </w:rPr>
        <w:tab/>
      </w:r>
      <w:r>
        <w:rPr>
          <w:spacing w:val="-10"/>
          <w:sz w:val="23"/>
        </w:rPr>
        <w:t>e</w:t>
      </w:r>
      <w:r>
        <w:rPr>
          <w:sz w:val="23"/>
        </w:rPr>
        <w:tab/>
      </w:r>
      <w:r>
        <w:rPr>
          <w:spacing w:val="-2"/>
          <w:sz w:val="23"/>
        </w:rPr>
        <w:t>Suspensas</w:t>
      </w:r>
      <w:r>
        <w:rPr>
          <w:sz w:val="23"/>
        </w:rPr>
        <w:tab/>
        <w:t>-</w:t>
        <w:tab/>
      </w:r>
      <w:r>
        <w:rPr>
          <w:spacing w:val="-2"/>
          <w:sz w:val="23"/>
        </w:rPr>
        <w:t>CEIS,</w:t>
      </w:r>
      <w:r>
        <w:rPr>
          <w:sz w:val="23"/>
        </w:rPr>
        <w:tab/>
      </w:r>
      <w:r>
        <w:rPr>
          <w:spacing w:val="-2"/>
          <w:sz w:val="23"/>
        </w:rPr>
        <w:t>mantido</w:t>
      </w:r>
      <w:r>
        <w:rPr>
          <w:sz w:val="23"/>
        </w:rPr>
        <w:tab/>
      </w:r>
      <w:r>
        <w:rPr>
          <w:spacing w:val="-4"/>
          <w:sz w:val="23"/>
        </w:rPr>
        <w:t>pela</w:t>
      </w:r>
      <w:r>
        <w:rPr>
          <w:sz w:val="23"/>
        </w:rPr>
        <w:tab/>
      </w:r>
      <w:r>
        <w:rPr>
          <w:spacing w:val="-2"/>
          <w:sz w:val="23"/>
        </w:rPr>
        <w:t>Controladoria-Geral</w:t>
      </w:r>
      <w:r>
        <w:rPr>
          <w:sz w:val="23"/>
        </w:rPr>
        <w:tab/>
      </w:r>
      <w:r>
        <w:rPr>
          <w:spacing w:val="-6"/>
          <w:sz w:val="23"/>
        </w:rPr>
        <w:t>da</w:t>
      </w:r>
      <w:r>
        <w:rPr>
          <w:sz w:val="23"/>
        </w:rPr>
        <w:tab/>
      </w:r>
      <w:r>
        <w:rPr>
          <w:spacing w:val="-2"/>
          <w:sz w:val="23"/>
        </w:rPr>
        <w:t>União (</w:t>
      </w:r>
      <w:hyperlink r:id="rId22">
        <w:r>
          <w:rPr>
            <w:spacing w:val="-2"/>
            <w:sz w:val="23"/>
          </w:rPr>
          <w:t>https://www.portaltransparencia.gov.br/sancoes/ceis</w:t>
        </w:r>
      </w:hyperlink>
      <w:r>
        <w:rPr>
          <w:spacing w:val="-2"/>
          <w:sz w:val="23"/>
        </w:rPr>
        <w:t>);</w:t>
      </w:r>
    </w:p>
    <w:p>
      <w:pPr>
        <w:pStyle w:val="ListParagraph"/>
        <w:numPr>
          <w:ilvl w:val="1"/>
          <w:numId w:val="44"/>
        </w:numPr>
        <w:tabs>
          <w:tab w:pos="988" w:val="left" w:leader="none"/>
        </w:tabs>
        <w:spacing w:line="235" w:lineRule="auto" w:before="113" w:after="0"/>
        <w:ind w:left="439" w:right="429" w:firstLine="0"/>
        <w:jc w:val="left"/>
        <w:rPr>
          <w:sz w:val="23"/>
        </w:rPr>
      </w:pPr>
      <w:r>
        <w:rPr>
          <w:sz w:val="23"/>
        </w:rPr>
        <w:t>Cadastro</w:t>
      </w:r>
      <w:r>
        <w:rPr>
          <w:spacing w:val="80"/>
          <w:w w:val="150"/>
          <w:sz w:val="23"/>
        </w:rPr>
        <w:t> </w:t>
      </w:r>
      <w:r>
        <w:rPr>
          <w:sz w:val="23"/>
        </w:rPr>
        <w:t>Nacional</w:t>
      </w:r>
      <w:r>
        <w:rPr>
          <w:spacing w:val="80"/>
          <w:w w:val="150"/>
          <w:sz w:val="23"/>
        </w:rPr>
        <w:t> </w:t>
      </w:r>
      <w:r>
        <w:rPr>
          <w:sz w:val="23"/>
        </w:rPr>
        <w:t>de</w:t>
      </w:r>
      <w:r>
        <w:rPr>
          <w:spacing w:val="80"/>
          <w:w w:val="150"/>
          <w:sz w:val="23"/>
        </w:rPr>
        <w:t> </w:t>
      </w:r>
      <w:r>
        <w:rPr>
          <w:sz w:val="23"/>
        </w:rPr>
        <w:t>Condenações</w:t>
      </w:r>
      <w:r>
        <w:rPr>
          <w:spacing w:val="80"/>
          <w:w w:val="150"/>
          <w:sz w:val="23"/>
        </w:rPr>
        <w:t> </w:t>
      </w:r>
      <w:r>
        <w:rPr>
          <w:sz w:val="23"/>
        </w:rPr>
        <w:t>Cíveis</w:t>
      </w:r>
      <w:r>
        <w:rPr>
          <w:spacing w:val="80"/>
          <w:w w:val="150"/>
          <w:sz w:val="23"/>
        </w:rPr>
        <w:t> </w:t>
      </w:r>
      <w:r>
        <w:rPr>
          <w:sz w:val="23"/>
        </w:rPr>
        <w:t>por</w:t>
      </w:r>
      <w:r>
        <w:rPr>
          <w:spacing w:val="80"/>
          <w:w w:val="150"/>
          <w:sz w:val="23"/>
        </w:rPr>
        <w:t> </w:t>
      </w:r>
      <w:r>
        <w:rPr>
          <w:sz w:val="23"/>
        </w:rPr>
        <w:t>Atos</w:t>
      </w:r>
      <w:r>
        <w:rPr>
          <w:spacing w:val="80"/>
          <w:w w:val="150"/>
          <w:sz w:val="23"/>
        </w:rPr>
        <w:t> </w:t>
      </w:r>
      <w:r>
        <w:rPr>
          <w:sz w:val="23"/>
        </w:rPr>
        <w:t>de</w:t>
      </w:r>
      <w:r>
        <w:rPr>
          <w:spacing w:val="80"/>
          <w:w w:val="150"/>
          <w:sz w:val="23"/>
        </w:rPr>
        <w:t> </w:t>
      </w:r>
      <w:r>
        <w:rPr>
          <w:sz w:val="23"/>
        </w:rPr>
        <w:t>Improbidade</w:t>
      </w:r>
      <w:r>
        <w:rPr>
          <w:spacing w:val="80"/>
          <w:w w:val="150"/>
          <w:sz w:val="23"/>
        </w:rPr>
        <w:t> </w:t>
      </w:r>
      <w:r>
        <w:rPr>
          <w:sz w:val="23"/>
        </w:rPr>
        <w:t>Administrativa,</w:t>
      </w:r>
      <w:r>
        <w:rPr>
          <w:spacing w:val="80"/>
          <w:w w:val="150"/>
          <w:sz w:val="23"/>
        </w:rPr>
        <w:t> </w:t>
      </w:r>
      <w:r>
        <w:rPr>
          <w:sz w:val="23"/>
        </w:rPr>
        <w:t>mantido</w:t>
      </w:r>
      <w:r>
        <w:rPr>
          <w:spacing w:val="80"/>
          <w:w w:val="150"/>
          <w:sz w:val="23"/>
        </w:rPr>
        <w:t> </w:t>
      </w:r>
      <w:r>
        <w:rPr>
          <w:sz w:val="23"/>
        </w:rPr>
        <w:t>pelo</w:t>
      </w:r>
      <w:r>
        <w:rPr>
          <w:spacing w:val="80"/>
          <w:w w:val="150"/>
          <w:sz w:val="23"/>
        </w:rPr>
        <w:t> </w:t>
      </w:r>
      <w:r>
        <w:rPr>
          <w:sz w:val="23"/>
        </w:rPr>
        <w:t>Conselho</w:t>
      </w:r>
      <w:r>
        <w:rPr>
          <w:spacing w:val="80"/>
          <w:w w:val="150"/>
          <w:sz w:val="23"/>
        </w:rPr>
        <w:t> </w:t>
      </w:r>
      <w:r>
        <w:rPr>
          <w:sz w:val="23"/>
        </w:rPr>
        <w:t>Nacional</w:t>
      </w:r>
      <w:r>
        <w:rPr>
          <w:spacing w:val="80"/>
          <w:w w:val="150"/>
          <w:sz w:val="23"/>
        </w:rPr>
        <w:t> </w:t>
      </w:r>
      <w:r>
        <w:rPr>
          <w:sz w:val="23"/>
        </w:rPr>
        <w:t>de</w:t>
      </w:r>
      <w:r>
        <w:rPr>
          <w:spacing w:val="80"/>
          <w:w w:val="150"/>
          <w:sz w:val="23"/>
        </w:rPr>
        <w:t> </w:t>
      </w:r>
      <w:r>
        <w:rPr>
          <w:sz w:val="23"/>
        </w:rPr>
        <w:t>Justiça</w:t>
      </w:r>
      <w:r>
        <w:rPr>
          <w:spacing w:val="40"/>
          <w:sz w:val="23"/>
        </w:rPr>
        <w:t> </w:t>
      </w:r>
      <w:r>
        <w:rPr>
          <w:spacing w:val="-2"/>
          <w:sz w:val="23"/>
        </w:rPr>
        <w:t>(</w:t>
      </w:r>
      <w:hyperlink r:id="rId23">
        <w:r>
          <w:rPr>
            <w:spacing w:val="-2"/>
            <w:sz w:val="23"/>
          </w:rPr>
          <w:t>www.cnj.jus.br/improbidade_adm/consultar_requerido.php</w:t>
        </w:r>
      </w:hyperlink>
      <w:r>
        <w:rPr>
          <w:spacing w:val="-2"/>
          <w:sz w:val="23"/>
        </w:rPr>
        <w:t>);</w:t>
      </w:r>
    </w:p>
    <w:p>
      <w:pPr>
        <w:pStyle w:val="ListParagraph"/>
        <w:numPr>
          <w:ilvl w:val="1"/>
          <w:numId w:val="44"/>
        </w:numPr>
        <w:tabs>
          <w:tab w:pos="858" w:val="left" w:leader="none"/>
        </w:tabs>
        <w:spacing w:line="240" w:lineRule="auto" w:before="109" w:after="0"/>
        <w:ind w:left="858" w:right="0" w:hanging="419"/>
        <w:jc w:val="left"/>
        <w:rPr>
          <w:sz w:val="23"/>
        </w:rPr>
      </w:pPr>
      <w:r>
        <w:rPr>
          <w:sz w:val="23"/>
        </w:rPr>
        <w:t>Cadastro</w:t>
      </w:r>
      <w:r>
        <w:rPr>
          <w:spacing w:val="-10"/>
          <w:sz w:val="23"/>
        </w:rPr>
        <w:t> </w:t>
      </w:r>
      <w:r>
        <w:rPr>
          <w:sz w:val="23"/>
        </w:rPr>
        <w:t>Nacional</w:t>
      </w:r>
      <w:r>
        <w:rPr>
          <w:spacing w:val="-10"/>
          <w:sz w:val="23"/>
        </w:rPr>
        <w:t> </w:t>
      </w:r>
      <w:r>
        <w:rPr>
          <w:sz w:val="23"/>
        </w:rPr>
        <w:t>de</w:t>
      </w:r>
      <w:r>
        <w:rPr>
          <w:spacing w:val="-10"/>
          <w:sz w:val="23"/>
        </w:rPr>
        <w:t> </w:t>
      </w:r>
      <w:r>
        <w:rPr>
          <w:sz w:val="23"/>
        </w:rPr>
        <w:t>Empresas</w:t>
      </w:r>
      <w:r>
        <w:rPr>
          <w:spacing w:val="-10"/>
          <w:sz w:val="23"/>
        </w:rPr>
        <w:t> </w:t>
      </w:r>
      <w:r>
        <w:rPr>
          <w:sz w:val="23"/>
        </w:rPr>
        <w:t>Punidas</w:t>
      </w:r>
      <w:r>
        <w:rPr>
          <w:spacing w:val="-10"/>
          <w:sz w:val="23"/>
        </w:rPr>
        <w:t> </w:t>
      </w:r>
      <w:r>
        <w:rPr>
          <w:sz w:val="23"/>
        </w:rPr>
        <w:t>–</w:t>
      </w:r>
      <w:r>
        <w:rPr>
          <w:spacing w:val="-10"/>
          <w:sz w:val="23"/>
        </w:rPr>
        <w:t> </w:t>
      </w:r>
      <w:r>
        <w:rPr>
          <w:sz w:val="23"/>
        </w:rPr>
        <w:t>CNEP,</w:t>
      </w:r>
      <w:r>
        <w:rPr>
          <w:spacing w:val="-9"/>
          <w:sz w:val="23"/>
        </w:rPr>
        <w:t> </w:t>
      </w:r>
      <w:r>
        <w:rPr>
          <w:sz w:val="23"/>
        </w:rPr>
        <w:t>mantido</w:t>
      </w:r>
      <w:r>
        <w:rPr>
          <w:spacing w:val="-10"/>
          <w:sz w:val="23"/>
        </w:rPr>
        <w:t> </w:t>
      </w:r>
      <w:r>
        <w:rPr>
          <w:sz w:val="23"/>
        </w:rPr>
        <w:t>pela</w:t>
      </w:r>
      <w:r>
        <w:rPr>
          <w:spacing w:val="-10"/>
          <w:sz w:val="23"/>
        </w:rPr>
        <w:t> </w:t>
      </w:r>
      <w:r>
        <w:rPr>
          <w:sz w:val="23"/>
        </w:rPr>
        <w:t>Controladoria-Geral</w:t>
      </w:r>
      <w:r>
        <w:rPr>
          <w:spacing w:val="-10"/>
          <w:sz w:val="23"/>
        </w:rPr>
        <w:t> </w:t>
      </w:r>
      <w:r>
        <w:rPr>
          <w:sz w:val="23"/>
        </w:rPr>
        <w:t>da</w:t>
      </w:r>
      <w:r>
        <w:rPr>
          <w:spacing w:val="-10"/>
          <w:sz w:val="23"/>
        </w:rPr>
        <w:t> </w:t>
      </w:r>
      <w:r>
        <w:rPr>
          <w:sz w:val="23"/>
        </w:rPr>
        <w:t>União</w:t>
      </w:r>
      <w:r>
        <w:rPr>
          <w:spacing w:val="-10"/>
          <w:sz w:val="23"/>
        </w:rPr>
        <w:t> </w:t>
      </w:r>
      <w:r>
        <w:rPr>
          <w:spacing w:val="-2"/>
          <w:sz w:val="23"/>
        </w:rPr>
        <w:t>(</w:t>
      </w:r>
      <w:hyperlink r:id="rId24">
        <w:r>
          <w:rPr>
            <w:spacing w:val="-2"/>
            <w:sz w:val="23"/>
          </w:rPr>
          <w:t>https://www.portaltransparencia.gov.br/sancoes/cnep</w:t>
        </w:r>
      </w:hyperlink>
      <w:r>
        <w:rPr>
          <w:spacing w:val="-2"/>
          <w:sz w:val="23"/>
        </w:rPr>
        <w:t>);</w:t>
      </w:r>
    </w:p>
    <w:p>
      <w:pPr>
        <w:pStyle w:val="ListParagraph"/>
        <w:numPr>
          <w:ilvl w:val="1"/>
          <w:numId w:val="44"/>
        </w:numPr>
        <w:tabs>
          <w:tab w:pos="916" w:val="left" w:leader="none"/>
        </w:tabs>
        <w:spacing w:line="240" w:lineRule="auto" w:before="108" w:after="0"/>
        <w:ind w:left="916" w:right="0" w:hanging="477"/>
        <w:jc w:val="left"/>
        <w:rPr>
          <w:sz w:val="23"/>
        </w:rPr>
      </w:pPr>
      <w:r>
        <w:rPr>
          <w:sz w:val="23"/>
        </w:rPr>
        <w:t>Lista</w:t>
      </w:r>
      <w:r>
        <w:rPr>
          <w:spacing w:val="-8"/>
          <w:sz w:val="23"/>
        </w:rPr>
        <w:t> </w:t>
      </w:r>
      <w:r>
        <w:rPr>
          <w:sz w:val="23"/>
        </w:rPr>
        <w:t>de</w:t>
      </w:r>
      <w:r>
        <w:rPr>
          <w:spacing w:val="-7"/>
          <w:sz w:val="23"/>
        </w:rPr>
        <w:t> </w:t>
      </w:r>
      <w:r>
        <w:rPr>
          <w:sz w:val="23"/>
        </w:rPr>
        <w:t>inidôneos</w:t>
      </w:r>
      <w:r>
        <w:rPr>
          <w:spacing w:val="-7"/>
          <w:sz w:val="23"/>
        </w:rPr>
        <w:t> </w:t>
      </w:r>
      <w:r>
        <w:rPr>
          <w:sz w:val="23"/>
        </w:rPr>
        <w:t>mantida</w:t>
      </w:r>
      <w:r>
        <w:rPr>
          <w:spacing w:val="-7"/>
          <w:sz w:val="23"/>
        </w:rPr>
        <w:t> </w:t>
      </w:r>
      <w:r>
        <w:rPr>
          <w:sz w:val="23"/>
        </w:rPr>
        <w:t>pelo</w:t>
      </w:r>
      <w:r>
        <w:rPr>
          <w:spacing w:val="-11"/>
          <w:sz w:val="23"/>
        </w:rPr>
        <w:t> </w:t>
      </w:r>
      <w:r>
        <w:rPr>
          <w:sz w:val="23"/>
        </w:rPr>
        <w:t>Tribunal</w:t>
      </w:r>
      <w:r>
        <w:rPr>
          <w:spacing w:val="-7"/>
          <w:sz w:val="23"/>
        </w:rPr>
        <w:t> </w:t>
      </w:r>
      <w:r>
        <w:rPr>
          <w:sz w:val="23"/>
        </w:rPr>
        <w:t>de</w:t>
      </w:r>
      <w:r>
        <w:rPr>
          <w:spacing w:val="-7"/>
          <w:sz w:val="23"/>
        </w:rPr>
        <w:t> </w:t>
      </w:r>
      <w:r>
        <w:rPr>
          <w:sz w:val="23"/>
        </w:rPr>
        <w:t>Contas</w:t>
      </w:r>
      <w:r>
        <w:rPr>
          <w:spacing w:val="-7"/>
          <w:sz w:val="23"/>
        </w:rPr>
        <w:t> </w:t>
      </w:r>
      <w:r>
        <w:rPr>
          <w:sz w:val="23"/>
        </w:rPr>
        <w:t>da</w:t>
      </w:r>
      <w:r>
        <w:rPr>
          <w:spacing w:val="-7"/>
          <w:sz w:val="23"/>
        </w:rPr>
        <w:t> </w:t>
      </w:r>
      <w:r>
        <w:rPr>
          <w:spacing w:val="-2"/>
          <w:sz w:val="23"/>
        </w:rPr>
        <w:t>União;</w:t>
      </w:r>
    </w:p>
    <w:p>
      <w:pPr>
        <w:pStyle w:val="ListParagraph"/>
        <w:numPr>
          <w:ilvl w:val="1"/>
          <w:numId w:val="44"/>
        </w:numPr>
        <w:tabs>
          <w:tab w:pos="858" w:val="left" w:leader="none"/>
        </w:tabs>
        <w:spacing w:line="240" w:lineRule="auto" w:before="109" w:after="0"/>
        <w:ind w:left="858" w:right="0" w:hanging="419"/>
        <w:jc w:val="left"/>
        <w:rPr>
          <w:sz w:val="23"/>
        </w:rPr>
      </w:pPr>
      <w:r>
        <w:rPr>
          <w:sz w:val="23"/>
        </w:rPr>
        <w:t>Lista</w:t>
      </w:r>
      <w:r>
        <w:rPr>
          <w:spacing w:val="-8"/>
          <w:sz w:val="23"/>
        </w:rPr>
        <w:t> </w:t>
      </w:r>
      <w:r>
        <w:rPr>
          <w:sz w:val="23"/>
        </w:rPr>
        <w:t>de</w:t>
      </w:r>
      <w:r>
        <w:rPr>
          <w:spacing w:val="-7"/>
          <w:sz w:val="23"/>
        </w:rPr>
        <w:t> </w:t>
      </w:r>
      <w:r>
        <w:rPr>
          <w:sz w:val="23"/>
        </w:rPr>
        <w:t>inidôneos</w:t>
      </w:r>
      <w:r>
        <w:rPr>
          <w:spacing w:val="-7"/>
          <w:sz w:val="23"/>
        </w:rPr>
        <w:t> </w:t>
      </w:r>
      <w:r>
        <w:rPr>
          <w:sz w:val="23"/>
        </w:rPr>
        <w:t>mantida</w:t>
      </w:r>
      <w:r>
        <w:rPr>
          <w:spacing w:val="-7"/>
          <w:sz w:val="23"/>
        </w:rPr>
        <w:t> </w:t>
      </w:r>
      <w:r>
        <w:rPr>
          <w:sz w:val="23"/>
        </w:rPr>
        <w:t>pelo</w:t>
      </w:r>
      <w:r>
        <w:rPr>
          <w:spacing w:val="-11"/>
          <w:sz w:val="23"/>
        </w:rPr>
        <w:t> </w:t>
      </w:r>
      <w:r>
        <w:rPr>
          <w:sz w:val="23"/>
        </w:rPr>
        <w:t>Tribunal</w:t>
      </w:r>
      <w:r>
        <w:rPr>
          <w:spacing w:val="-7"/>
          <w:sz w:val="23"/>
        </w:rPr>
        <w:t> </w:t>
      </w:r>
      <w:r>
        <w:rPr>
          <w:sz w:val="23"/>
        </w:rPr>
        <w:t>de</w:t>
      </w:r>
      <w:r>
        <w:rPr>
          <w:spacing w:val="-8"/>
          <w:sz w:val="23"/>
        </w:rPr>
        <w:t> </w:t>
      </w:r>
      <w:r>
        <w:rPr>
          <w:sz w:val="23"/>
        </w:rPr>
        <w:t>Contas</w:t>
      </w:r>
      <w:r>
        <w:rPr>
          <w:spacing w:val="-7"/>
          <w:sz w:val="23"/>
        </w:rPr>
        <w:t> </w:t>
      </w:r>
      <w:r>
        <w:rPr>
          <w:sz w:val="23"/>
        </w:rPr>
        <w:t>do</w:t>
      </w:r>
      <w:r>
        <w:rPr>
          <w:spacing w:val="-7"/>
          <w:sz w:val="23"/>
        </w:rPr>
        <w:t> </w:t>
      </w:r>
      <w:r>
        <w:rPr>
          <w:sz w:val="23"/>
        </w:rPr>
        <w:t>Estado;</w:t>
      </w:r>
      <w:r>
        <w:rPr>
          <w:spacing w:val="-7"/>
          <w:sz w:val="23"/>
        </w:rPr>
        <w:t> </w:t>
      </w:r>
      <w:r>
        <w:rPr>
          <w:spacing w:val="-10"/>
          <w:sz w:val="23"/>
        </w:rPr>
        <w:t>e</w:t>
      </w:r>
    </w:p>
    <w:p>
      <w:pPr>
        <w:pStyle w:val="ListParagraph"/>
        <w:numPr>
          <w:ilvl w:val="1"/>
          <w:numId w:val="44"/>
        </w:numPr>
        <w:tabs>
          <w:tab w:pos="858" w:val="left" w:leader="none"/>
        </w:tabs>
        <w:spacing w:line="240" w:lineRule="auto" w:before="109" w:after="0"/>
        <w:ind w:left="858" w:right="0" w:hanging="419"/>
        <w:jc w:val="left"/>
        <w:rPr>
          <w:sz w:val="23"/>
        </w:rPr>
      </w:pPr>
      <w:r>
        <w:rPr>
          <w:sz w:val="23"/>
        </w:rPr>
        <w:t>módulo</w:t>
      </w:r>
      <w:r>
        <w:rPr>
          <w:spacing w:val="-8"/>
          <w:sz w:val="23"/>
        </w:rPr>
        <w:t> </w:t>
      </w:r>
      <w:r>
        <w:rPr>
          <w:sz w:val="23"/>
        </w:rPr>
        <w:t>Registro</w:t>
      </w:r>
      <w:r>
        <w:rPr>
          <w:spacing w:val="-7"/>
          <w:sz w:val="23"/>
        </w:rPr>
        <w:t> </w:t>
      </w:r>
      <w:r>
        <w:rPr>
          <w:sz w:val="23"/>
        </w:rPr>
        <w:t>de</w:t>
      </w:r>
      <w:r>
        <w:rPr>
          <w:spacing w:val="-7"/>
          <w:sz w:val="23"/>
        </w:rPr>
        <w:t> </w:t>
      </w:r>
      <w:r>
        <w:rPr>
          <w:sz w:val="23"/>
        </w:rPr>
        <w:t>Ocorrências</w:t>
      </w:r>
      <w:r>
        <w:rPr>
          <w:spacing w:val="-7"/>
          <w:sz w:val="23"/>
        </w:rPr>
        <w:t> </w:t>
      </w:r>
      <w:r>
        <w:rPr>
          <w:sz w:val="23"/>
        </w:rPr>
        <w:t>do</w:t>
      </w:r>
      <w:r>
        <w:rPr>
          <w:spacing w:val="-7"/>
          <w:sz w:val="23"/>
        </w:rPr>
        <w:t> </w:t>
      </w:r>
      <w:r>
        <w:rPr>
          <w:spacing w:val="-2"/>
          <w:sz w:val="23"/>
        </w:rPr>
        <w:t>SIGA.</w:t>
      </w:r>
    </w:p>
    <w:p>
      <w:pPr>
        <w:pStyle w:val="ListParagraph"/>
        <w:numPr>
          <w:ilvl w:val="0"/>
          <w:numId w:val="44"/>
        </w:numPr>
        <w:tabs>
          <w:tab w:pos="1361" w:val="left" w:leader="none"/>
        </w:tabs>
        <w:spacing w:line="235" w:lineRule="auto" w:before="113" w:after="0"/>
        <w:ind w:left="439" w:right="428" w:firstLine="0"/>
        <w:jc w:val="both"/>
        <w:rPr>
          <w:sz w:val="23"/>
        </w:rPr>
      </w:pPr>
      <w:r>
        <w:rPr>
          <w:sz w:val="23"/>
        </w:rPr>
        <w:t>por consulta ao SICAF, eventuais ocorrências impeditivas indiretas, hipótese na qual o gestor deverá verificar se houve fraude por parte </w:t>
      </w:r>
      <w:r>
        <w:rPr>
          <w:sz w:val="23"/>
        </w:rPr>
        <w:t>das empresas apontadas no Relatório de Ocorrências Impeditivas Indiretas.</w:t>
      </w:r>
    </w:p>
    <w:p>
      <w:pPr>
        <w:pStyle w:val="ListParagraph"/>
        <w:numPr>
          <w:ilvl w:val="2"/>
          <w:numId w:val="43"/>
        </w:numPr>
        <w:tabs>
          <w:tab w:pos="1600" w:val="left" w:leader="none"/>
        </w:tabs>
        <w:spacing w:line="235" w:lineRule="auto" w:before="113" w:after="0"/>
        <w:ind w:left="439" w:right="428" w:firstLine="0"/>
        <w:jc w:val="both"/>
        <w:rPr>
          <w:sz w:val="23"/>
        </w:rPr>
      </w:pPr>
      <w:r>
        <w:rPr>
          <w:sz w:val="23"/>
        </w:rPr>
        <w:t>Constatando-se a situação de irregularidade do </w:t>
      </w:r>
      <w:r>
        <w:rPr>
          <w:b/>
          <w:sz w:val="23"/>
        </w:rPr>
        <w:t>CONTRATADO</w:t>
      </w:r>
      <w:r>
        <w:rPr>
          <w:sz w:val="23"/>
        </w:rPr>
        <w:t>, será providenciada sua notificação, por escrito, para que, no prazo de 15 (quinze) dias úteis, regularize sua situação ou, no mesmo prazo, apresente sua defesa e especifique as provas que pretende produzir. O prazo poderá ser prorrogado uma vez, por igual período, a critério do </w:t>
      </w:r>
      <w:r>
        <w:rPr>
          <w:b/>
          <w:sz w:val="23"/>
        </w:rPr>
        <w:t>CONTRATANTE</w:t>
      </w:r>
      <w:r>
        <w:rPr>
          <w:sz w:val="23"/>
        </w:rPr>
        <w:t>.</w:t>
      </w:r>
    </w:p>
    <w:p>
      <w:pPr>
        <w:pStyle w:val="ListParagraph"/>
        <w:numPr>
          <w:ilvl w:val="2"/>
          <w:numId w:val="43"/>
        </w:numPr>
        <w:tabs>
          <w:tab w:pos="1558" w:val="left" w:leader="none"/>
        </w:tabs>
        <w:spacing w:line="235" w:lineRule="auto" w:before="112" w:after="0"/>
        <w:ind w:left="439" w:right="427" w:firstLine="0"/>
        <w:jc w:val="both"/>
        <w:rPr>
          <w:sz w:val="23"/>
        </w:rPr>
      </w:pPr>
      <w:r>
        <w:rPr>
          <w:sz w:val="23"/>
        </w:rPr>
        <w:t>Não</w:t>
      </w:r>
      <w:r>
        <w:rPr>
          <w:spacing w:val="-4"/>
          <w:sz w:val="23"/>
        </w:rPr>
        <w:t> </w:t>
      </w:r>
      <w:r>
        <w:rPr>
          <w:sz w:val="23"/>
        </w:rPr>
        <w:t>havendo</w:t>
      </w:r>
      <w:r>
        <w:rPr>
          <w:spacing w:val="-4"/>
          <w:sz w:val="23"/>
        </w:rPr>
        <w:t> </w:t>
      </w:r>
      <w:r>
        <w:rPr>
          <w:sz w:val="23"/>
        </w:rPr>
        <w:t>regularização</w:t>
      </w:r>
      <w:r>
        <w:rPr>
          <w:spacing w:val="-4"/>
          <w:sz w:val="23"/>
        </w:rPr>
        <w:t> </w:t>
      </w:r>
      <w:r>
        <w:rPr>
          <w:sz w:val="23"/>
        </w:rPr>
        <w:t>ou</w:t>
      </w:r>
      <w:r>
        <w:rPr>
          <w:spacing w:val="-4"/>
          <w:sz w:val="23"/>
        </w:rPr>
        <w:t> </w:t>
      </w:r>
      <w:r>
        <w:rPr>
          <w:sz w:val="23"/>
        </w:rPr>
        <w:t>sendo</w:t>
      </w:r>
      <w:r>
        <w:rPr>
          <w:spacing w:val="-4"/>
          <w:sz w:val="23"/>
        </w:rPr>
        <w:t> </w:t>
      </w:r>
      <w:r>
        <w:rPr>
          <w:sz w:val="23"/>
        </w:rPr>
        <w:t>a</w:t>
      </w:r>
      <w:r>
        <w:rPr>
          <w:spacing w:val="-4"/>
          <w:sz w:val="23"/>
        </w:rPr>
        <w:t> </w:t>
      </w:r>
      <w:r>
        <w:rPr>
          <w:sz w:val="23"/>
        </w:rPr>
        <w:t>defesa</w:t>
      </w:r>
      <w:r>
        <w:rPr>
          <w:spacing w:val="-4"/>
          <w:sz w:val="23"/>
        </w:rPr>
        <w:t> </w:t>
      </w:r>
      <w:r>
        <w:rPr>
          <w:sz w:val="23"/>
        </w:rPr>
        <w:t>considerada</w:t>
      </w:r>
      <w:r>
        <w:rPr>
          <w:spacing w:val="-4"/>
          <w:sz w:val="23"/>
        </w:rPr>
        <w:t> </w:t>
      </w:r>
      <w:r>
        <w:rPr>
          <w:sz w:val="23"/>
        </w:rPr>
        <w:t>improcedente,</w:t>
      </w:r>
      <w:r>
        <w:rPr>
          <w:spacing w:val="-4"/>
          <w:sz w:val="23"/>
        </w:rPr>
        <w:t> </w:t>
      </w:r>
      <w:r>
        <w:rPr>
          <w:sz w:val="23"/>
        </w:rPr>
        <w:t>o</w:t>
      </w:r>
      <w:r>
        <w:rPr>
          <w:spacing w:val="-4"/>
          <w:sz w:val="23"/>
        </w:rPr>
        <w:t> </w:t>
      </w:r>
      <w:r>
        <w:rPr>
          <w:b/>
          <w:sz w:val="23"/>
        </w:rPr>
        <w:t>CONTRATANTE</w:t>
      </w:r>
      <w:r>
        <w:rPr>
          <w:b/>
          <w:spacing w:val="-4"/>
          <w:sz w:val="23"/>
        </w:rPr>
        <w:t> </w:t>
      </w:r>
      <w:r>
        <w:rPr>
          <w:sz w:val="23"/>
        </w:rPr>
        <w:t>deverá</w:t>
      </w:r>
      <w:r>
        <w:rPr>
          <w:spacing w:val="-4"/>
          <w:sz w:val="23"/>
        </w:rPr>
        <w:t> </w:t>
      </w:r>
      <w:r>
        <w:rPr>
          <w:sz w:val="23"/>
        </w:rPr>
        <w:t>comunicar</w:t>
      </w:r>
      <w:r>
        <w:rPr>
          <w:spacing w:val="-4"/>
          <w:sz w:val="23"/>
        </w:rPr>
        <w:t> </w:t>
      </w:r>
      <w:r>
        <w:rPr>
          <w:sz w:val="23"/>
        </w:rPr>
        <w:t>aos</w:t>
      </w:r>
      <w:r>
        <w:rPr>
          <w:spacing w:val="-4"/>
          <w:sz w:val="23"/>
        </w:rPr>
        <w:t> </w:t>
      </w:r>
      <w:r>
        <w:rPr>
          <w:sz w:val="23"/>
        </w:rPr>
        <w:t>órgãos</w:t>
      </w:r>
      <w:r>
        <w:rPr>
          <w:spacing w:val="-4"/>
          <w:sz w:val="23"/>
        </w:rPr>
        <w:t> </w:t>
      </w:r>
      <w:r>
        <w:rPr>
          <w:sz w:val="23"/>
        </w:rPr>
        <w:t>responsáveis</w:t>
      </w:r>
      <w:r>
        <w:rPr>
          <w:spacing w:val="-4"/>
          <w:sz w:val="23"/>
        </w:rPr>
        <w:t> </w:t>
      </w:r>
      <w:r>
        <w:rPr>
          <w:sz w:val="23"/>
        </w:rPr>
        <w:t>pela fiscalização da regularidade fiscal quanto à inadimplência do </w:t>
      </w:r>
      <w:r>
        <w:rPr>
          <w:b/>
          <w:sz w:val="23"/>
        </w:rPr>
        <w:t>CONTRATADO</w:t>
      </w:r>
      <w:r>
        <w:rPr>
          <w:sz w:val="23"/>
        </w:rPr>
        <w:t>, bem como quanto à existência de pagamento a ser efetuado, para que sejam acionados os meios pertinentes e necessários para garantir o recebimento de seus créditos.</w:t>
      </w:r>
    </w:p>
    <w:p>
      <w:pPr>
        <w:pStyle w:val="ListParagraph"/>
        <w:numPr>
          <w:ilvl w:val="2"/>
          <w:numId w:val="43"/>
        </w:numPr>
        <w:tabs>
          <w:tab w:pos="1788" w:val="left" w:leader="none"/>
        </w:tabs>
        <w:spacing w:line="235" w:lineRule="auto" w:before="112" w:after="0"/>
        <w:ind w:left="439" w:right="427" w:firstLine="0"/>
        <w:jc w:val="both"/>
        <w:rPr>
          <w:sz w:val="23"/>
        </w:rPr>
      </w:pPr>
      <w:r>
        <w:rPr>
          <w:sz w:val="23"/>
        </w:rPr>
        <w:t>Persistindo a irregularidade, o </w:t>
      </w:r>
      <w:r>
        <w:rPr>
          <w:b/>
          <w:sz w:val="23"/>
        </w:rPr>
        <w:t>CONTRATANTE </w:t>
      </w:r>
      <w:r>
        <w:rPr>
          <w:sz w:val="23"/>
        </w:rPr>
        <w:t>deverá adotar as medidas necessárias à rescisão do Contrato nos autos do processo administrativo correspondente, assegurada ao </w:t>
      </w:r>
      <w:r>
        <w:rPr>
          <w:b/>
          <w:sz w:val="23"/>
        </w:rPr>
        <w:t>CONTRATADO </w:t>
      </w:r>
      <w:r>
        <w:rPr>
          <w:sz w:val="23"/>
        </w:rPr>
        <w:t>a ampla defesa.</w:t>
      </w:r>
    </w:p>
    <w:p>
      <w:pPr>
        <w:pStyle w:val="ListParagraph"/>
        <w:numPr>
          <w:ilvl w:val="2"/>
          <w:numId w:val="43"/>
        </w:numPr>
        <w:tabs>
          <w:tab w:pos="1702" w:val="left" w:leader="none"/>
        </w:tabs>
        <w:spacing w:line="235" w:lineRule="auto" w:before="113" w:after="0"/>
        <w:ind w:left="439" w:right="429" w:firstLine="0"/>
        <w:jc w:val="both"/>
        <w:rPr>
          <w:sz w:val="23"/>
        </w:rPr>
      </w:pPr>
      <w:r>
        <w:rPr>
          <w:sz w:val="23"/>
        </w:rPr>
        <w:t>Havendo a efetiva execução do objeto, os pagamentos serão realizados normalmente, até que se decida pela rescisão do Contrato, caso o </w:t>
      </w:r>
      <w:r>
        <w:rPr>
          <w:b/>
          <w:sz w:val="23"/>
        </w:rPr>
        <w:t>CONTRATADO </w:t>
      </w:r>
      <w:r>
        <w:rPr>
          <w:sz w:val="23"/>
        </w:rPr>
        <w:t>não regularize sua situação.</w:t>
      </w:r>
    </w:p>
    <w:p>
      <w:pPr>
        <w:pStyle w:val="ListParagraph"/>
        <w:numPr>
          <w:ilvl w:val="1"/>
          <w:numId w:val="43"/>
        </w:numPr>
        <w:tabs>
          <w:tab w:pos="1242" w:val="left" w:leader="none"/>
        </w:tabs>
        <w:spacing w:line="240" w:lineRule="auto" w:before="109" w:after="0"/>
        <w:ind w:left="1242" w:right="0" w:hanging="803"/>
        <w:jc w:val="both"/>
        <w:rPr>
          <w:sz w:val="23"/>
        </w:rPr>
      </w:pPr>
      <w:r>
        <w:rPr>
          <w:sz w:val="23"/>
        </w:rPr>
        <w:t>O</w:t>
      </w:r>
      <w:r>
        <w:rPr>
          <w:spacing w:val="-6"/>
          <w:sz w:val="23"/>
        </w:rPr>
        <w:t> </w:t>
      </w:r>
      <w:r>
        <w:rPr>
          <w:sz w:val="23"/>
        </w:rPr>
        <w:t>pagamento</w:t>
      </w:r>
      <w:r>
        <w:rPr>
          <w:spacing w:val="-6"/>
          <w:sz w:val="23"/>
        </w:rPr>
        <w:t> </w:t>
      </w:r>
      <w:r>
        <w:rPr>
          <w:sz w:val="23"/>
        </w:rPr>
        <w:t>será</w:t>
      </w:r>
      <w:r>
        <w:rPr>
          <w:spacing w:val="-6"/>
          <w:sz w:val="23"/>
        </w:rPr>
        <w:t> </w:t>
      </w:r>
      <w:r>
        <w:rPr>
          <w:sz w:val="23"/>
        </w:rPr>
        <w:t>efetuado</w:t>
      </w:r>
      <w:r>
        <w:rPr>
          <w:spacing w:val="-6"/>
          <w:sz w:val="23"/>
        </w:rPr>
        <w:t> </w:t>
      </w:r>
      <w:r>
        <w:rPr>
          <w:sz w:val="23"/>
        </w:rPr>
        <w:t>no</w:t>
      </w:r>
      <w:r>
        <w:rPr>
          <w:spacing w:val="-6"/>
          <w:sz w:val="23"/>
        </w:rPr>
        <w:t> </w:t>
      </w:r>
      <w:r>
        <w:rPr>
          <w:sz w:val="23"/>
        </w:rPr>
        <w:t>prazo</w:t>
      </w:r>
      <w:r>
        <w:rPr>
          <w:spacing w:val="-5"/>
          <w:sz w:val="23"/>
        </w:rPr>
        <w:t> </w:t>
      </w:r>
      <w:r>
        <w:rPr>
          <w:sz w:val="23"/>
        </w:rPr>
        <w:t>máximo</w:t>
      </w:r>
      <w:r>
        <w:rPr>
          <w:spacing w:val="-6"/>
          <w:sz w:val="23"/>
        </w:rPr>
        <w:t> </w:t>
      </w:r>
      <w:r>
        <w:rPr>
          <w:sz w:val="23"/>
        </w:rPr>
        <w:t>de</w:t>
      </w:r>
      <w:r>
        <w:rPr>
          <w:spacing w:val="-6"/>
          <w:sz w:val="23"/>
        </w:rPr>
        <w:t> </w:t>
      </w:r>
      <w:r>
        <w:rPr>
          <w:sz w:val="23"/>
        </w:rPr>
        <w:t>até</w:t>
      </w:r>
      <w:r>
        <w:rPr>
          <w:spacing w:val="-6"/>
          <w:sz w:val="23"/>
        </w:rPr>
        <w:t> </w:t>
      </w:r>
      <w:r>
        <w:rPr>
          <w:sz w:val="23"/>
        </w:rPr>
        <w:t>30</w:t>
      </w:r>
      <w:r>
        <w:rPr>
          <w:spacing w:val="-6"/>
          <w:sz w:val="23"/>
        </w:rPr>
        <w:t> </w:t>
      </w:r>
      <w:r>
        <w:rPr>
          <w:sz w:val="23"/>
        </w:rPr>
        <w:t>(trinta)</w:t>
      </w:r>
      <w:r>
        <w:rPr>
          <w:spacing w:val="-5"/>
          <w:sz w:val="23"/>
        </w:rPr>
        <w:t> </w:t>
      </w:r>
      <w:r>
        <w:rPr>
          <w:sz w:val="23"/>
        </w:rPr>
        <w:t>dias,</w:t>
      </w:r>
      <w:r>
        <w:rPr>
          <w:spacing w:val="-6"/>
          <w:sz w:val="23"/>
        </w:rPr>
        <w:t> </w:t>
      </w:r>
      <w:r>
        <w:rPr>
          <w:sz w:val="23"/>
        </w:rPr>
        <w:t>contado</w:t>
      </w:r>
      <w:r>
        <w:rPr>
          <w:spacing w:val="-6"/>
          <w:sz w:val="23"/>
        </w:rPr>
        <w:t> </w:t>
      </w:r>
      <w:r>
        <w:rPr>
          <w:sz w:val="23"/>
        </w:rPr>
        <w:t>do</w:t>
      </w:r>
      <w:r>
        <w:rPr>
          <w:spacing w:val="-6"/>
          <w:sz w:val="23"/>
        </w:rPr>
        <w:t> </w:t>
      </w:r>
      <w:r>
        <w:rPr>
          <w:sz w:val="23"/>
        </w:rPr>
        <w:t>recebimento</w:t>
      </w:r>
      <w:r>
        <w:rPr>
          <w:spacing w:val="-6"/>
          <w:sz w:val="23"/>
        </w:rPr>
        <w:t> </w:t>
      </w:r>
      <w:r>
        <w:rPr>
          <w:sz w:val="23"/>
        </w:rPr>
        <w:t>da</w:t>
      </w:r>
      <w:r>
        <w:rPr>
          <w:spacing w:val="-6"/>
          <w:sz w:val="23"/>
        </w:rPr>
        <w:t> </w:t>
      </w:r>
      <w:r>
        <w:rPr>
          <w:sz w:val="23"/>
        </w:rPr>
        <w:t>Nota</w:t>
      </w:r>
      <w:r>
        <w:rPr>
          <w:spacing w:val="-5"/>
          <w:sz w:val="23"/>
        </w:rPr>
        <w:t> </w:t>
      </w:r>
      <w:r>
        <w:rPr>
          <w:sz w:val="23"/>
        </w:rPr>
        <w:t>Fiscal</w:t>
      </w:r>
      <w:r>
        <w:rPr>
          <w:spacing w:val="-6"/>
          <w:sz w:val="23"/>
        </w:rPr>
        <w:t> </w:t>
      </w:r>
      <w:r>
        <w:rPr>
          <w:sz w:val="23"/>
        </w:rPr>
        <w:t>ou</w:t>
      </w:r>
      <w:r>
        <w:rPr>
          <w:spacing w:val="-6"/>
          <w:sz w:val="23"/>
        </w:rPr>
        <w:t> </w:t>
      </w:r>
      <w:r>
        <w:rPr>
          <w:spacing w:val="-2"/>
          <w:sz w:val="23"/>
        </w:rPr>
        <w:t>Fatura.</w:t>
      </w:r>
    </w:p>
    <w:p>
      <w:pPr>
        <w:pStyle w:val="ListParagraph"/>
        <w:numPr>
          <w:ilvl w:val="2"/>
          <w:numId w:val="43"/>
        </w:numPr>
        <w:tabs>
          <w:tab w:pos="1416" w:val="left" w:leader="none"/>
        </w:tabs>
        <w:spacing w:line="235" w:lineRule="auto" w:before="113" w:after="0"/>
        <w:ind w:left="439" w:right="427" w:firstLine="0"/>
        <w:jc w:val="both"/>
        <w:rPr>
          <w:sz w:val="23"/>
        </w:rPr>
      </w:pPr>
      <w:r>
        <w:rPr>
          <w:sz w:val="23"/>
        </w:rPr>
        <w:t>Havendo</w:t>
      </w:r>
      <w:r>
        <w:rPr>
          <w:spacing w:val="-3"/>
          <w:sz w:val="23"/>
        </w:rPr>
        <w:t> </w:t>
      </w:r>
      <w:r>
        <w:rPr>
          <w:sz w:val="23"/>
        </w:rPr>
        <w:t>erro</w:t>
      </w:r>
      <w:r>
        <w:rPr>
          <w:spacing w:val="-3"/>
          <w:sz w:val="23"/>
        </w:rPr>
        <w:t> </w:t>
      </w:r>
      <w:r>
        <w:rPr>
          <w:sz w:val="23"/>
        </w:rPr>
        <w:t>na</w:t>
      </w:r>
      <w:r>
        <w:rPr>
          <w:spacing w:val="-3"/>
          <w:sz w:val="23"/>
        </w:rPr>
        <w:t> </w:t>
      </w:r>
      <w:r>
        <w:rPr>
          <w:sz w:val="23"/>
        </w:rPr>
        <w:t>apresentação</w:t>
      </w:r>
      <w:r>
        <w:rPr>
          <w:spacing w:val="-3"/>
          <w:sz w:val="23"/>
        </w:rPr>
        <w:t> </w:t>
      </w:r>
      <w:r>
        <w:rPr>
          <w:sz w:val="23"/>
        </w:rPr>
        <w:t>da</w:t>
      </w:r>
      <w:r>
        <w:rPr>
          <w:spacing w:val="-3"/>
          <w:sz w:val="23"/>
        </w:rPr>
        <w:t> </w:t>
      </w:r>
      <w:r>
        <w:rPr>
          <w:sz w:val="23"/>
        </w:rPr>
        <w:t>Nota</w:t>
      </w:r>
      <w:r>
        <w:rPr>
          <w:spacing w:val="-3"/>
          <w:sz w:val="23"/>
        </w:rPr>
        <w:t> </w:t>
      </w:r>
      <w:r>
        <w:rPr>
          <w:sz w:val="23"/>
        </w:rPr>
        <w:t>Fiscal</w:t>
      </w:r>
      <w:r>
        <w:rPr>
          <w:spacing w:val="-3"/>
          <w:sz w:val="23"/>
        </w:rPr>
        <w:t> </w:t>
      </w:r>
      <w:r>
        <w:rPr>
          <w:sz w:val="23"/>
        </w:rPr>
        <w:t>ou</w:t>
      </w:r>
      <w:r>
        <w:rPr>
          <w:spacing w:val="-3"/>
          <w:sz w:val="23"/>
        </w:rPr>
        <w:t> </w:t>
      </w:r>
      <w:r>
        <w:rPr>
          <w:sz w:val="23"/>
        </w:rPr>
        <w:t>Fatura,</w:t>
      </w:r>
      <w:r>
        <w:rPr>
          <w:spacing w:val="-3"/>
          <w:sz w:val="23"/>
        </w:rPr>
        <w:t> </w:t>
      </w:r>
      <w:r>
        <w:rPr>
          <w:sz w:val="23"/>
        </w:rPr>
        <w:t>ou</w:t>
      </w:r>
      <w:r>
        <w:rPr>
          <w:spacing w:val="-3"/>
          <w:sz w:val="23"/>
        </w:rPr>
        <w:t> </w:t>
      </w:r>
      <w:r>
        <w:rPr>
          <w:sz w:val="23"/>
        </w:rPr>
        <w:t>circunstância</w:t>
      </w:r>
      <w:r>
        <w:rPr>
          <w:spacing w:val="-3"/>
          <w:sz w:val="23"/>
        </w:rPr>
        <w:t> </w:t>
      </w:r>
      <w:r>
        <w:rPr>
          <w:sz w:val="23"/>
        </w:rPr>
        <w:t>que</w:t>
      </w:r>
      <w:r>
        <w:rPr>
          <w:spacing w:val="-3"/>
          <w:sz w:val="23"/>
        </w:rPr>
        <w:t> </w:t>
      </w:r>
      <w:r>
        <w:rPr>
          <w:sz w:val="23"/>
        </w:rPr>
        <w:t>impeça</w:t>
      </w:r>
      <w:r>
        <w:rPr>
          <w:spacing w:val="-3"/>
          <w:sz w:val="23"/>
        </w:rPr>
        <w:t> </w:t>
      </w:r>
      <w:r>
        <w:rPr>
          <w:sz w:val="23"/>
        </w:rPr>
        <w:t>a</w:t>
      </w:r>
      <w:r>
        <w:rPr>
          <w:spacing w:val="-3"/>
          <w:sz w:val="23"/>
        </w:rPr>
        <w:t> </w:t>
      </w:r>
      <w:r>
        <w:rPr>
          <w:sz w:val="23"/>
        </w:rPr>
        <w:t>liquidação</w:t>
      </w:r>
      <w:r>
        <w:rPr>
          <w:spacing w:val="-3"/>
          <w:sz w:val="23"/>
        </w:rPr>
        <w:t> </w:t>
      </w:r>
      <w:r>
        <w:rPr>
          <w:sz w:val="23"/>
        </w:rPr>
        <w:t>da</w:t>
      </w:r>
      <w:r>
        <w:rPr>
          <w:spacing w:val="-3"/>
          <w:sz w:val="23"/>
        </w:rPr>
        <w:t> </w:t>
      </w:r>
      <w:r>
        <w:rPr>
          <w:sz w:val="23"/>
        </w:rPr>
        <w:t>despesa,</w:t>
      </w:r>
      <w:r>
        <w:rPr>
          <w:spacing w:val="-3"/>
          <w:sz w:val="23"/>
        </w:rPr>
        <w:t> </w:t>
      </w:r>
      <w:r>
        <w:rPr>
          <w:sz w:val="23"/>
        </w:rPr>
        <w:t>o</w:t>
      </w:r>
      <w:r>
        <w:rPr>
          <w:spacing w:val="-3"/>
          <w:sz w:val="23"/>
        </w:rPr>
        <w:t> </w:t>
      </w:r>
      <w:r>
        <w:rPr>
          <w:sz w:val="23"/>
        </w:rPr>
        <w:t>pagamento</w:t>
      </w:r>
      <w:r>
        <w:rPr>
          <w:spacing w:val="-3"/>
          <w:sz w:val="23"/>
        </w:rPr>
        <w:t> </w:t>
      </w:r>
      <w:r>
        <w:rPr>
          <w:sz w:val="23"/>
        </w:rPr>
        <w:t>ficará</w:t>
      </w:r>
      <w:r>
        <w:rPr>
          <w:spacing w:val="-3"/>
          <w:sz w:val="23"/>
        </w:rPr>
        <w:t> </w:t>
      </w:r>
      <w:r>
        <w:rPr>
          <w:sz w:val="23"/>
        </w:rPr>
        <w:t>sobrestado</w:t>
      </w:r>
      <w:r>
        <w:rPr>
          <w:spacing w:val="-3"/>
          <w:sz w:val="23"/>
        </w:rPr>
        <w:t> </w:t>
      </w:r>
      <w:r>
        <w:rPr>
          <w:sz w:val="23"/>
        </w:rPr>
        <w:t>até que o </w:t>
      </w:r>
      <w:r>
        <w:rPr>
          <w:b/>
          <w:sz w:val="23"/>
        </w:rPr>
        <w:t>CONTRATADO </w:t>
      </w:r>
      <w:r>
        <w:rPr>
          <w:sz w:val="23"/>
        </w:rPr>
        <w:t>providencie as medidas saneadoras. Nessa hipótese, o prazo para pagamento iniciar-se-á após a comprovação da regularização da situação, não acarretando qualquer ônus para o </w:t>
      </w:r>
      <w:r>
        <w:rPr>
          <w:b/>
          <w:sz w:val="23"/>
        </w:rPr>
        <w:t>CONTRATANTE</w:t>
      </w:r>
      <w:r>
        <w:rPr>
          <w:sz w:val="23"/>
        </w:rPr>
        <w:t>.</w:t>
      </w:r>
    </w:p>
    <w:p>
      <w:pPr>
        <w:pStyle w:val="ListParagraph"/>
        <w:numPr>
          <w:ilvl w:val="1"/>
          <w:numId w:val="43"/>
        </w:numPr>
        <w:tabs>
          <w:tab w:pos="1242" w:val="left" w:leader="none"/>
        </w:tabs>
        <w:spacing w:line="240" w:lineRule="auto" w:before="108" w:after="0"/>
        <w:ind w:left="1242" w:right="0" w:hanging="803"/>
        <w:jc w:val="both"/>
        <w:rPr>
          <w:sz w:val="23"/>
        </w:rPr>
      </w:pPr>
      <w:r>
        <w:rPr>
          <w:sz w:val="23"/>
        </w:rPr>
        <w:t>Quando</w:t>
      </w:r>
      <w:r>
        <w:rPr>
          <w:spacing w:val="-8"/>
          <w:sz w:val="23"/>
        </w:rPr>
        <w:t> </w:t>
      </w:r>
      <w:r>
        <w:rPr>
          <w:sz w:val="23"/>
        </w:rPr>
        <w:t>do</w:t>
      </w:r>
      <w:r>
        <w:rPr>
          <w:spacing w:val="-7"/>
          <w:sz w:val="23"/>
        </w:rPr>
        <w:t> </w:t>
      </w:r>
      <w:r>
        <w:rPr>
          <w:sz w:val="23"/>
        </w:rPr>
        <w:t>pagamento,</w:t>
      </w:r>
      <w:r>
        <w:rPr>
          <w:spacing w:val="-7"/>
          <w:sz w:val="23"/>
        </w:rPr>
        <w:t> </w:t>
      </w:r>
      <w:r>
        <w:rPr>
          <w:sz w:val="23"/>
        </w:rPr>
        <w:t>será</w:t>
      </w:r>
      <w:r>
        <w:rPr>
          <w:spacing w:val="-7"/>
          <w:sz w:val="23"/>
        </w:rPr>
        <w:t> </w:t>
      </w:r>
      <w:r>
        <w:rPr>
          <w:sz w:val="23"/>
        </w:rPr>
        <w:t>efetuada</w:t>
      </w:r>
      <w:r>
        <w:rPr>
          <w:spacing w:val="-7"/>
          <w:sz w:val="23"/>
        </w:rPr>
        <w:t> </w:t>
      </w:r>
      <w:r>
        <w:rPr>
          <w:sz w:val="23"/>
        </w:rPr>
        <w:t>a</w:t>
      </w:r>
      <w:r>
        <w:rPr>
          <w:spacing w:val="-7"/>
          <w:sz w:val="23"/>
        </w:rPr>
        <w:t> </w:t>
      </w:r>
      <w:r>
        <w:rPr>
          <w:sz w:val="23"/>
        </w:rPr>
        <w:t>retenção</w:t>
      </w:r>
      <w:r>
        <w:rPr>
          <w:spacing w:val="-8"/>
          <w:sz w:val="23"/>
        </w:rPr>
        <w:t> </w:t>
      </w:r>
      <w:r>
        <w:rPr>
          <w:sz w:val="23"/>
        </w:rPr>
        <w:t>tributária</w:t>
      </w:r>
      <w:r>
        <w:rPr>
          <w:spacing w:val="-7"/>
          <w:sz w:val="23"/>
        </w:rPr>
        <w:t> </w:t>
      </w:r>
      <w:r>
        <w:rPr>
          <w:sz w:val="23"/>
        </w:rPr>
        <w:t>prevista</w:t>
      </w:r>
      <w:r>
        <w:rPr>
          <w:spacing w:val="-7"/>
          <w:sz w:val="23"/>
        </w:rPr>
        <w:t> </w:t>
      </w:r>
      <w:r>
        <w:rPr>
          <w:sz w:val="23"/>
        </w:rPr>
        <w:t>na</w:t>
      </w:r>
      <w:r>
        <w:rPr>
          <w:spacing w:val="-7"/>
          <w:sz w:val="23"/>
        </w:rPr>
        <w:t> </w:t>
      </w:r>
      <w:r>
        <w:rPr>
          <w:sz w:val="23"/>
        </w:rPr>
        <w:t>legislação</w:t>
      </w:r>
      <w:r>
        <w:rPr>
          <w:spacing w:val="-7"/>
          <w:sz w:val="23"/>
        </w:rPr>
        <w:t> </w:t>
      </w:r>
      <w:r>
        <w:rPr>
          <w:spacing w:val="-2"/>
          <w:sz w:val="23"/>
        </w:rPr>
        <w:t>aplicável.</w:t>
      </w:r>
    </w:p>
    <w:p>
      <w:pPr>
        <w:pStyle w:val="ListParagraph"/>
        <w:numPr>
          <w:ilvl w:val="2"/>
          <w:numId w:val="43"/>
        </w:numPr>
        <w:tabs>
          <w:tab w:pos="1824" w:val="left" w:leader="none"/>
        </w:tabs>
        <w:spacing w:line="235" w:lineRule="auto" w:before="113" w:after="0"/>
        <w:ind w:left="439" w:right="428" w:firstLine="0"/>
        <w:jc w:val="both"/>
        <w:rPr>
          <w:sz w:val="23"/>
        </w:rPr>
      </w:pPr>
      <w:r>
        <w:rPr>
          <w:sz w:val="23"/>
        </w:rPr>
        <w:t>Independentemente do percentual de tributo inserido na planilha, no pagamento serão retidos na fonte os percentuais estabelecidos na legislação vigente.</w:t>
      </w:r>
    </w:p>
    <w:p>
      <w:pPr>
        <w:pStyle w:val="ListParagraph"/>
        <w:numPr>
          <w:ilvl w:val="2"/>
          <w:numId w:val="43"/>
        </w:numPr>
        <w:tabs>
          <w:tab w:pos="1851" w:val="left" w:leader="none"/>
        </w:tabs>
        <w:spacing w:line="235" w:lineRule="auto" w:before="113" w:after="0"/>
        <w:ind w:left="439" w:right="429" w:firstLine="0"/>
        <w:jc w:val="both"/>
        <w:rPr>
          <w:sz w:val="23"/>
        </w:rPr>
      </w:pPr>
      <w:r>
        <w:rPr>
          <w:sz w:val="23"/>
        </w:rPr>
        <w:t>O </w:t>
      </w:r>
      <w:r>
        <w:rPr>
          <w:b/>
          <w:sz w:val="23"/>
        </w:rPr>
        <w:t>CONTRATADO </w:t>
      </w:r>
      <w:r>
        <w:rPr>
          <w:sz w:val="23"/>
        </w:rPr>
        <w:t>regularmente optante pelo Simples Nacional, nos termos da Lei Complementar nº 123/2006,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 nº 123/2006.</w:t>
      </w:r>
    </w:p>
    <w:p>
      <w:pPr>
        <w:pStyle w:val="ListParagraph"/>
        <w:numPr>
          <w:ilvl w:val="1"/>
          <w:numId w:val="43"/>
        </w:numPr>
        <w:tabs>
          <w:tab w:pos="1249" w:val="left" w:leader="none"/>
        </w:tabs>
        <w:spacing w:line="235" w:lineRule="auto" w:before="112" w:after="0"/>
        <w:ind w:left="439" w:right="427" w:firstLine="0"/>
        <w:jc w:val="both"/>
        <w:rPr>
          <w:i/>
          <w:sz w:val="23"/>
        </w:rPr>
      </w:pPr>
      <w:r>
        <w:rPr>
          <w:sz w:val="23"/>
        </w:rPr>
        <w:t>Os</w:t>
      </w:r>
      <w:r>
        <w:rPr>
          <w:spacing w:val="-5"/>
          <w:sz w:val="23"/>
        </w:rPr>
        <w:t> </w:t>
      </w:r>
      <w:r>
        <w:rPr>
          <w:sz w:val="23"/>
        </w:rPr>
        <w:t>pagamentos</w:t>
      </w:r>
      <w:r>
        <w:rPr>
          <w:spacing w:val="-5"/>
          <w:sz w:val="23"/>
        </w:rPr>
        <w:t> </w:t>
      </w:r>
      <w:r>
        <w:rPr>
          <w:sz w:val="23"/>
        </w:rPr>
        <w:t>eventualmente</w:t>
      </w:r>
      <w:r>
        <w:rPr>
          <w:spacing w:val="-5"/>
          <w:sz w:val="23"/>
        </w:rPr>
        <w:t> </w:t>
      </w:r>
      <w:r>
        <w:rPr>
          <w:sz w:val="23"/>
        </w:rPr>
        <w:t>realizados</w:t>
      </w:r>
      <w:r>
        <w:rPr>
          <w:spacing w:val="-5"/>
          <w:sz w:val="23"/>
        </w:rPr>
        <w:t> </w:t>
      </w:r>
      <w:r>
        <w:rPr>
          <w:sz w:val="23"/>
        </w:rPr>
        <w:t>com</w:t>
      </w:r>
      <w:r>
        <w:rPr>
          <w:spacing w:val="-5"/>
          <w:sz w:val="23"/>
        </w:rPr>
        <w:t> </w:t>
      </w:r>
      <w:r>
        <w:rPr>
          <w:sz w:val="23"/>
        </w:rPr>
        <w:t>atraso,</w:t>
      </w:r>
      <w:r>
        <w:rPr>
          <w:spacing w:val="-5"/>
          <w:sz w:val="23"/>
        </w:rPr>
        <w:t> </w:t>
      </w:r>
      <w:r>
        <w:rPr>
          <w:sz w:val="23"/>
        </w:rPr>
        <w:t>desde</w:t>
      </w:r>
      <w:r>
        <w:rPr>
          <w:spacing w:val="-5"/>
          <w:sz w:val="23"/>
        </w:rPr>
        <w:t> </w:t>
      </w:r>
      <w:r>
        <w:rPr>
          <w:sz w:val="23"/>
        </w:rPr>
        <w:t>que</w:t>
      </w:r>
      <w:r>
        <w:rPr>
          <w:spacing w:val="-5"/>
          <w:sz w:val="23"/>
        </w:rPr>
        <w:t> </w:t>
      </w:r>
      <w:r>
        <w:rPr>
          <w:sz w:val="23"/>
        </w:rPr>
        <w:t>não</w:t>
      </w:r>
      <w:r>
        <w:rPr>
          <w:spacing w:val="-5"/>
          <w:sz w:val="23"/>
        </w:rPr>
        <w:t> </w:t>
      </w:r>
      <w:r>
        <w:rPr>
          <w:sz w:val="23"/>
        </w:rPr>
        <w:t>decorram</w:t>
      </w:r>
      <w:r>
        <w:rPr>
          <w:spacing w:val="-5"/>
          <w:sz w:val="23"/>
        </w:rPr>
        <w:t> </w:t>
      </w:r>
      <w:r>
        <w:rPr>
          <w:sz w:val="23"/>
        </w:rPr>
        <w:t>de</w:t>
      </w:r>
      <w:r>
        <w:rPr>
          <w:spacing w:val="-5"/>
          <w:sz w:val="23"/>
        </w:rPr>
        <w:t> </w:t>
      </w:r>
      <w:r>
        <w:rPr>
          <w:sz w:val="23"/>
        </w:rPr>
        <w:t>ato</w:t>
      </w:r>
      <w:r>
        <w:rPr>
          <w:spacing w:val="-5"/>
          <w:sz w:val="23"/>
        </w:rPr>
        <w:t> </w:t>
      </w:r>
      <w:r>
        <w:rPr>
          <w:sz w:val="23"/>
        </w:rPr>
        <w:t>ou</w:t>
      </w:r>
      <w:r>
        <w:rPr>
          <w:spacing w:val="-5"/>
          <w:sz w:val="23"/>
        </w:rPr>
        <w:t> </w:t>
      </w:r>
      <w:r>
        <w:rPr>
          <w:sz w:val="23"/>
        </w:rPr>
        <w:t>fato</w:t>
      </w:r>
      <w:r>
        <w:rPr>
          <w:spacing w:val="-5"/>
          <w:sz w:val="23"/>
        </w:rPr>
        <w:t> </w:t>
      </w:r>
      <w:r>
        <w:rPr>
          <w:sz w:val="23"/>
        </w:rPr>
        <w:t>atribuível</w:t>
      </w:r>
      <w:r>
        <w:rPr>
          <w:spacing w:val="-5"/>
          <w:sz w:val="23"/>
        </w:rPr>
        <w:t> </w:t>
      </w:r>
      <w:r>
        <w:rPr>
          <w:sz w:val="23"/>
        </w:rPr>
        <w:t>ao</w:t>
      </w:r>
      <w:r>
        <w:rPr>
          <w:spacing w:val="-5"/>
          <w:sz w:val="23"/>
        </w:rPr>
        <w:t> </w:t>
      </w:r>
      <w:r>
        <w:rPr>
          <w:b/>
          <w:sz w:val="23"/>
        </w:rPr>
        <w:t>CONTRATADO</w:t>
      </w:r>
      <w:r>
        <w:rPr>
          <w:sz w:val="23"/>
        </w:rPr>
        <w:t>,</w:t>
      </w:r>
      <w:r>
        <w:rPr>
          <w:spacing w:val="-5"/>
          <w:sz w:val="23"/>
        </w:rPr>
        <w:t> </w:t>
      </w:r>
      <w:r>
        <w:rPr>
          <w:sz w:val="23"/>
        </w:rPr>
        <w:t>sofrerão</w:t>
      </w:r>
      <w:r>
        <w:rPr>
          <w:spacing w:val="-5"/>
          <w:sz w:val="23"/>
        </w:rPr>
        <w:t> </w:t>
      </w:r>
      <w:r>
        <w:rPr>
          <w:sz w:val="23"/>
        </w:rPr>
        <w:t>a</w:t>
      </w:r>
      <w:r>
        <w:rPr>
          <w:spacing w:val="-5"/>
          <w:sz w:val="23"/>
        </w:rPr>
        <w:t> </w:t>
      </w:r>
      <w:r>
        <w:rPr>
          <w:sz w:val="23"/>
        </w:rPr>
        <w:t>incidência de atualização monetária e juros de mora pelo </w:t>
      </w:r>
      <w:r>
        <w:rPr>
          <w:b/>
          <w:sz w:val="23"/>
        </w:rPr>
        <w:t>IPCA</w:t>
      </w:r>
      <w:r>
        <w:rPr>
          <w:sz w:val="23"/>
        </w:rPr>
        <w:t>, calculado </w:t>
      </w:r>
      <w:r>
        <w:rPr>
          <w:i/>
          <w:sz w:val="23"/>
        </w:rPr>
        <w:t>pro rata die</w:t>
      </w:r>
      <w:r>
        <w:rPr>
          <w:sz w:val="23"/>
        </w:rPr>
        <w:t>, e aqueles pagos em prazo inferior ao estabelecido no </w:t>
      </w:r>
      <w:r>
        <w:rPr>
          <w:sz w:val="23"/>
        </w:rPr>
        <w:t>instrumento convocatório serão feitos mediante desconto de 0,5% (um meio por cento) ao mês, calculado </w:t>
      </w:r>
      <w:r>
        <w:rPr>
          <w:i/>
          <w:sz w:val="23"/>
        </w:rPr>
        <w:t>pro rata die.</w:t>
      </w:r>
    </w:p>
    <w:p>
      <w:pPr>
        <w:pStyle w:val="ListParagraph"/>
        <w:numPr>
          <w:ilvl w:val="1"/>
          <w:numId w:val="43"/>
        </w:numPr>
        <w:tabs>
          <w:tab w:pos="1517" w:val="left" w:leader="none"/>
        </w:tabs>
        <w:spacing w:line="235" w:lineRule="auto" w:before="112" w:after="0"/>
        <w:ind w:left="439" w:right="427" w:firstLine="0"/>
        <w:jc w:val="both"/>
        <w:rPr>
          <w:sz w:val="23"/>
        </w:rPr>
      </w:pPr>
      <w:r>
        <w:rPr>
          <w:sz w:val="23"/>
        </w:rPr>
        <w:t>O </w:t>
      </w:r>
      <w:r>
        <w:rPr>
          <w:b/>
          <w:sz w:val="23"/>
        </w:rPr>
        <w:t>CONTRATADO </w:t>
      </w:r>
      <w:r>
        <w:rPr>
          <w:sz w:val="23"/>
        </w:rPr>
        <w:t>deverá emitir a Nota Fiscal Eletrônica – NF-e, consoante o Protocolo ICMS nº 42/2009, com a redação conferida pelo Protocolo ICMS nº 85/2010, e caso seu estabelecimento esteja localizado no Estado do Rio de Janeiro, deverá observar a forma prescrita nas alíneas </w:t>
      </w:r>
      <w:r>
        <w:rPr>
          <w:i/>
          <w:sz w:val="23"/>
        </w:rPr>
        <w:t>a, b, c, d </w:t>
      </w:r>
      <w:r>
        <w:rPr>
          <w:sz w:val="23"/>
        </w:rPr>
        <w:t>e </w:t>
      </w:r>
      <w:r>
        <w:rPr>
          <w:i/>
          <w:sz w:val="23"/>
        </w:rPr>
        <w:t>e, </w:t>
      </w:r>
      <w:r>
        <w:rPr>
          <w:sz w:val="23"/>
        </w:rPr>
        <w:t>do §1º, do art. 2º da Resolução SEFAZ nº 971/2016.</w:t>
      </w:r>
    </w:p>
    <w:p>
      <w:pPr>
        <w:pStyle w:val="BodyText"/>
        <w:spacing w:before="216"/>
        <w:ind w:left="0"/>
      </w:pPr>
    </w:p>
    <w:p>
      <w:pPr>
        <w:pStyle w:val="Heading1"/>
        <w:spacing w:before="1"/>
        <w:ind w:left="439" w:firstLine="0"/>
        <w:jc w:val="both"/>
      </w:pPr>
      <w:r>
        <w:rPr>
          <w:spacing w:val="-2"/>
        </w:rPr>
        <w:t>CLÁUSULA</w:t>
      </w:r>
      <w:r>
        <w:rPr>
          <w:spacing w:val="-11"/>
        </w:rPr>
        <w:t> </w:t>
      </w:r>
      <w:r>
        <w:rPr>
          <w:spacing w:val="-2"/>
        </w:rPr>
        <w:t>SÉTIMA</w:t>
      </w:r>
      <w:r>
        <w:rPr>
          <w:spacing w:val="-11"/>
        </w:rPr>
        <w:t> </w:t>
      </w:r>
      <w:r>
        <w:rPr>
          <w:spacing w:val="-2"/>
        </w:rPr>
        <w:t>–</w:t>
      </w:r>
      <w:r>
        <w:rPr>
          <w:spacing w:val="2"/>
        </w:rPr>
        <w:t> </w:t>
      </w:r>
      <w:r>
        <w:rPr>
          <w:spacing w:val="-2"/>
        </w:rPr>
        <w:t>REAJUSTE</w:t>
      </w:r>
    </w:p>
    <w:p>
      <w:pPr>
        <w:pStyle w:val="ListParagraph"/>
        <w:numPr>
          <w:ilvl w:val="1"/>
          <w:numId w:val="45"/>
        </w:numPr>
        <w:tabs>
          <w:tab w:pos="1243" w:val="left" w:leader="none"/>
        </w:tabs>
        <w:spacing w:line="240" w:lineRule="auto" w:before="108" w:after="0"/>
        <w:ind w:left="1243" w:right="0" w:hanging="804"/>
        <w:jc w:val="left"/>
        <w:rPr>
          <w:sz w:val="23"/>
        </w:rPr>
      </w:pPr>
      <w:r>
        <w:rPr>
          <w:sz w:val="23"/>
        </w:rPr>
        <w:t>Os</w:t>
      </w:r>
      <w:r>
        <w:rPr>
          <w:spacing w:val="-9"/>
          <w:sz w:val="23"/>
        </w:rPr>
        <w:t> </w:t>
      </w:r>
      <w:r>
        <w:rPr>
          <w:sz w:val="23"/>
        </w:rPr>
        <w:t>preços</w:t>
      </w:r>
      <w:r>
        <w:rPr>
          <w:spacing w:val="-6"/>
          <w:sz w:val="23"/>
        </w:rPr>
        <w:t> </w:t>
      </w:r>
      <w:r>
        <w:rPr>
          <w:sz w:val="23"/>
        </w:rPr>
        <w:t>contratados</w:t>
      </w:r>
      <w:r>
        <w:rPr>
          <w:spacing w:val="-7"/>
          <w:sz w:val="23"/>
        </w:rPr>
        <w:t> </w:t>
      </w:r>
      <w:r>
        <w:rPr>
          <w:sz w:val="23"/>
        </w:rPr>
        <w:t>serão</w:t>
      </w:r>
      <w:r>
        <w:rPr>
          <w:spacing w:val="-6"/>
          <w:sz w:val="23"/>
        </w:rPr>
        <w:t> </w:t>
      </w:r>
      <w:r>
        <w:rPr>
          <w:sz w:val="23"/>
        </w:rPr>
        <w:t>reajustados,</w:t>
      </w:r>
      <w:r>
        <w:rPr>
          <w:spacing w:val="-7"/>
          <w:sz w:val="23"/>
        </w:rPr>
        <w:t> </w:t>
      </w:r>
      <w:r>
        <w:rPr>
          <w:sz w:val="23"/>
        </w:rPr>
        <w:t>após</w:t>
      </w:r>
      <w:r>
        <w:rPr>
          <w:spacing w:val="-6"/>
          <w:sz w:val="23"/>
        </w:rPr>
        <w:t> </w:t>
      </w:r>
      <w:r>
        <w:rPr>
          <w:sz w:val="23"/>
        </w:rPr>
        <w:t>o</w:t>
      </w:r>
      <w:r>
        <w:rPr>
          <w:spacing w:val="-7"/>
          <w:sz w:val="23"/>
        </w:rPr>
        <w:t> </w:t>
      </w:r>
      <w:r>
        <w:rPr>
          <w:sz w:val="23"/>
        </w:rPr>
        <w:t>interregno</w:t>
      </w:r>
      <w:r>
        <w:rPr>
          <w:spacing w:val="-6"/>
          <w:sz w:val="23"/>
        </w:rPr>
        <w:t> </w:t>
      </w:r>
      <w:r>
        <w:rPr>
          <w:sz w:val="23"/>
        </w:rPr>
        <w:t>de</w:t>
      </w:r>
      <w:r>
        <w:rPr>
          <w:spacing w:val="-7"/>
          <w:sz w:val="23"/>
        </w:rPr>
        <w:t> </w:t>
      </w:r>
      <w:r>
        <w:rPr>
          <w:sz w:val="23"/>
        </w:rPr>
        <w:t>1</w:t>
      </w:r>
      <w:r>
        <w:rPr>
          <w:spacing w:val="-6"/>
          <w:sz w:val="23"/>
        </w:rPr>
        <w:t> </w:t>
      </w:r>
      <w:r>
        <w:rPr>
          <w:sz w:val="23"/>
        </w:rPr>
        <w:t>(um)</w:t>
      </w:r>
      <w:r>
        <w:rPr>
          <w:spacing w:val="-7"/>
          <w:sz w:val="23"/>
        </w:rPr>
        <w:t> </w:t>
      </w:r>
      <w:r>
        <w:rPr>
          <w:sz w:val="23"/>
        </w:rPr>
        <w:t>ano,</w:t>
      </w:r>
      <w:r>
        <w:rPr>
          <w:spacing w:val="-6"/>
          <w:sz w:val="23"/>
        </w:rPr>
        <w:t> </w:t>
      </w:r>
      <w:r>
        <w:rPr>
          <w:sz w:val="23"/>
        </w:rPr>
        <w:t>mediante</w:t>
      </w:r>
      <w:r>
        <w:rPr>
          <w:spacing w:val="-6"/>
          <w:sz w:val="23"/>
        </w:rPr>
        <w:t> </w:t>
      </w:r>
      <w:r>
        <w:rPr>
          <w:sz w:val="23"/>
        </w:rPr>
        <w:t>solicitação</w:t>
      </w:r>
      <w:r>
        <w:rPr>
          <w:spacing w:val="-7"/>
          <w:sz w:val="23"/>
        </w:rPr>
        <w:t> </w:t>
      </w:r>
      <w:r>
        <w:rPr>
          <w:sz w:val="23"/>
        </w:rPr>
        <w:t>do</w:t>
      </w:r>
      <w:r>
        <w:rPr>
          <w:spacing w:val="-5"/>
          <w:sz w:val="23"/>
        </w:rPr>
        <w:t> </w:t>
      </w:r>
      <w:r>
        <w:rPr>
          <w:b/>
          <w:spacing w:val="-2"/>
          <w:sz w:val="23"/>
        </w:rPr>
        <w:t>CONTRATADO</w:t>
      </w:r>
      <w:r>
        <w:rPr>
          <w:spacing w:val="-2"/>
          <w:sz w:val="23"/>
        </w:rPr>
        <w:t>.</w:t>
      </w:r>
    </w:p>
    <w:p>
      <w:pPr>
        <w:pStyle w:val="ListParagraph"/>
        <w:numPr>
          <w:ilvl w:val="1"/>
          <w:numId w:val="45"/>
        </w:numPr>
        <w:tabs>
          <w:tab w:pos="1243" w:val="left" w:leader="none"/>
        </w:tabs>
        <w:spacing w:line="240" w:lineRule="auto" w:before="109" w:after="0"/>
        <w:ind w:left="1243" w:right="0" w:hanging="804"/>
        <w:jc w:val="left"/>
        <w:rPr>
          <w:sz w:val="23"/>
        </w:rPr>
      </w:pPr>
      <w:r>
        <w:rPr>
          <w:sz w:val="23"/>
        </w:rPr>
        <w:t>O</w:t>
      </w:r>
      <w:r>
        <w:rPr>
          <w:spacing w:val="-6"/>
          <w:sz w:val="23"/>
        </w:rPr>
        <w:t> </w:t>
      </w:r>
      <w:r>
        <w:rPr>
          <w:sz w:val="23"/>
        </w:rPr>
        <w:t>interregno</w:t>
      </w:r>
      <w:r>
        <w:rPr>
          <w:spacing w:val="-6"/>
          <w:sz w:val="23"/>
        </w:rPr>
        <w:t> </w:t>
      </w:r>
      <w:r>
        <w:rPr>
          <w:sz w:val="23"/>
        </w:rPr>
        <w:t>mínimo</w:t>
      </w:r>
      <w:r>
        <w:rPr>
          <w:spacing w:val="-5"/>
          <w:sz w:val="23"/>
        </w:rPr>
        <w:t> </w:t>
      </w:r>
      <w:r>
        <w:rPr>
          <w:sz w:val="23"/>
        </w:rPr>
        <w:t>de</w:t>
      </w:r>
      <w:r>
        <w:rPr>
          <w:spacing w:val="-6"/>
          <w:sz w:val="23"/>
        </w:rPr>
        <w:t> </w:t>
      </w:r>
      <w:r>
        <w:rPr>
          <w:sz w:val="23"/>
        </w:rPr>
        <w:t>1</w:t>
      </w:r>
      <w:r>
        <w:rPr>
          <w:spacing w:val="-6"/>
          <w:sz w:val="23"/>
        </w:rPr>
        <w:t> </w:t>
      </w:r>
      <w:r>
        <w:rPr>
          <w:sz w:val="23"/>
        </w:rPr>
        <w:t>(um)</w:t>
      </w:r>
      <w:r>
        <w:rPr>
          <w:spacing w:val="-5"/>
          <w:sz w:val="23"/>
        </w:rPr>
        <w:t> </w:t>
      </w:r>
      <w:r>
        <w:rPr>
          <w:sz w:val="23"/>
        </w:rPr>
        <w:t>ano</w:t>
      </w:r>
      <w:r>
        <w:rPr>
          <w:spacing w:val="-6"/>
          <w:sz w:val="23"/>
        </w:rPr>
        <w:t> </w:t>
      </w:r>
      <w:r>
        <w:rPr>
          <w:sz w:val="23"/>
        </w:rPr>
        <w:t>para</w:t>
      </w:r>
      <w:r>
        <w:rPr>
          <w:spacing w:val="-5"/>
          <w:sz w:val="23"/>
        </w:rPr>
        <w:t> </w:t>
      </w:r>
      <w:r>
        <w:rPr>
          <w:sz w:val="23"/>
        </w:rPr>
        <w:t>o</w:t>
      </w:r>
      <w:r>
        <w:rPr>
          <w:spacing w:val="-6"/>
          <w:sz w:val="23"/>
        </w:rPr>
        <w:t> </w:t>
      </w:r>
      <w:r>
        <w:rPr>
          <w:sz w:val="23"/>
        </w:rPr>
        <w:t>primeiro</w:t>
      </w:r>
      <w:r>
        <w:rPr>
          <w:spacing w:val="-6"/>
          <w:sz w:val="23"/>
        </w:rPr>
        <w:t> </w:t>
      </w:r>
      <w:r>
        <w:rPr>
          <w:sz w:val="23"/>
        </w:rPr>
        <w:t>reajuste</w:t>
      </w:r>
      <w:r>
        <w:rPr>
          <w:spacing w:val="-5"/>
          <w:sz w:val="23"/>
        </w:rPr>
        <w:t> </w:t>
      </w:r>
      <w:r>
        <w:rPr>
          <w:sz w:val="23"/>
        </w:rPr>
        <w:t>será</w:t>
      </w:r>
      <w:r>
        <w:rPr>
          <w:spacing w:val="-6"/>
          <w:sz w:val="23"/>
        </w:rPr>
        <w:t> </w:t>
      </w:r>
      <w:r>
        <w:rPr>
          <w:sz w:val="23"/>
        </w:rPr>
        <w:t>contado</w:t>
      </w:r>
      <w:r>
        <w:rPr>
          <w:spacing w:val="-6"/>
          <w:sz w:val="23"/>
        </w:rPr>
        <w:t> </w:t>
      </w:r>
      <w:r>
        <w:rPr>
          <w:sz w:val="23"/>
        </w:rPr>
        <w:t>da</w:t>
      </w:r>
      <w:r>
        <w:rPr>
          <w:spacing w:val="-5"/>
          <w:sz w:val="23"/>
        </w:rPr>
        <w:t> </w:t>
      </w:r>
      <w:r>
        <w:rPr>
          <w:sz w:val="23"/>
        </w:rPr>
        <w:t>data</w:t>
      </w:r>
      <w:r>
        <w:rPr>
          <w:spacing w:val="-6"/>
          <w:sz w:val="23"/>
        </w:rPr>
        <w:t> </w:t>
      </w:r>
      <w:r>
        <w:rPr>
          <w:sz w:val="23"/>
        </w:rPr>
        <w:t>do</w:t>
      </w:r>
      <w:r>
        <w:rPr>
          <w:spacing w:val="-5"/>
          <w:sz w:val="23"/>
        </w:rPr>
        <w:t> </w:t>
      </w:r>
      <w:r>
        <w:rPr>
          <w:sz w:val="23"/>
        </w:rPr>
        <w:t>orçamento</w:t>
      </w:r>
      <w:r>
        <w:rPr>
          <w:spacing w:val="-6"/>
          <w:sz w:val="23"/>
        </w:rPr>
        <w:t> </w:t>
      </w:r>
      <w:r>
        <w:rPr>
          <w:spacing w:val="-2"/>
          <w:sz w:val="23"/>
        </w:rPr>
        <w:t>estimado.</w:t>
      </w:r>
    </w:p>
    <w:p>
      <w:pPr>
        <w:pStyle w:val="ListParagraph"/>
        <w:numPr>
          <w:ilvl w:val="1"/>
          <w:numId w:val="45"/>
        </w:numPr>
        <w:tabs>
          <w:tab w:pos="1251" w:val="left" w:leader="none"/>
        </w:tabs>
        <w:spacing w:line="235" w:lineRule="auto" w:before="113" w:after="0"/>
        <w:ind w:left="439" w:right="428" w:firstLine="0"/>
        <w:jc w:val="left"/>
        <w:rPr>
          <w:sz w:val="23"/>
        </w:rPr>
      </w:pPr>
      <w:r>
        <w:rPr>
          <w:sz w:val="23"/>
        </w:rPr>
        <w:t>Nos</w:t>
      </w:r>
      <w:r>
        <w:rPr>
          <w:spacing w:val="-2"/>
          <w:sz w:val="23"/>
        </w:rPr>
        <w:t> </w:t>
      </w:r>
      <w:r>
        <w:rPr>
          <w:sz w:val="23"/>
        </w:rPr>
        <w:t>reajustes</w:t>
      </w:r>
      <w:r>
        <w:rPr>
          <w:spacing w:val="-2"/>
          <w:sz w:val="23"/>
        </w:rPr>
        <w:t> </w:t>
      </w:r>
      <w:r>
        <w:rPr>
          <w:sz w:val="23"/>
        </w:rPr>
        <w:t>subsequentes</w:t>
      </w:r>
      <w:r>
        <w:rPr>
          <w:spacing w:val="-2"/>
          <w:sz w:val="23"/>
        </w:rPr>
        <w:t> </w:t>
      </w:r>
      <w:r>
        <w:rPr>
          <w:sz w:val="23"/>
        </w:rPr>
        <w:t>ao</w:t>
      </w:r>
      <w:r>
        <w:rPr>
          <w:spacing w:val="-2"/>
          <w:sz w:val="23"/>
        </w:rPr>
        <w:t> </w:t>
      </w:r>
      <w:r>
        <w:rPr>
          <w:sz w:val="23"/>
        </w:rPr>
        <w:t>primeiro,</w:t>
      </w:r>
      <w:r>
        <w:rPr>
          <w:spacing w:val="-2"/>
          <w:sz w:val="23"/>
        </w:rPr>
        <w:t> </w:t>
      </w:r>
      <w:r>
        <w:rPr>
          <w:sz w:val="23"/>
        </w:rPr>
        <w:t>o</w:t>
      </w:r>
      <w:r>
        <w:rPr>
          <w:spacing w:val="-2"/>
          <w:sz w:val="23"/>
        </w:rPr>
        <w:t> </w:t>
      </w:r>
      <w:r>
        <w:rPr>
          <w:sz w:val="23"/>
        </w:rPr>
        <w:t>interregno</w:t>
      </w:r>
      <w:r>
        <w:rPr>
          <w:spacing w:val="-2"/>
          <w:sz w:val="23"/>
        </w:rPr>
        <w:t> </w:t>
      </w:r>
      <w:r>
        <w:rPr>
          <w:sz w:val="23"/>
        </w:rPr>
        <w:t>mínimo</w:t>
      </w:r>
      <w:r>
        <w:rPr>
          <w:spacing w:val="-2"/>
          <w:sz w:val="23"/>
        </w:rPr>
        <w:t> </w:t>
      </w:r>
      <w:r>
        <w:rPr>
          <w:sz w:val="23"/>
        </w:rPr>
        <w:t>de</w:t>
      </w:r>
      <w:r>
        <w:rPr>
          <w:spacing w:val="-2"/>
          <w:sz w:val="23"/>
        </w:rPr>
        <w:t> </w:t>
      </w:r>
      <w:r>
        <w:rPr>
          <w:sz w:val="23"/>
        </w:rPr>
        <w:t>1</w:t>
      </w:r>
      <w:r>
        <w:rPr>
          <w:spacing w:val="-2"/>
          <w:sz w:val="23"/>
        </w:rPr>
        <w:t> </w:t>
      </w:r>
      <w:r>
        <w:rPr>
          <w:sz w:val="23"/>
        </w:rPr>
        <w:t>(um)</w:t>
      </w:r>
      <w:r>
        <w:rPr>
          <w:spacing w:val="-2"/>
          <w:sz w:val="23"/>
        </w:rPr>
        <w:t> </w:t>
      </w:r>
      <w:r>
        <w:rPr>
          <w:sz w:val="23"/>
        </w:rPr>
        <w:t>ano</w:t>
      </w:r>
      <w:r>
        <w:rPr>
          <w:spacing w:val="-2"/>
          <w:sz w:val="23"/>
        </w:rPr>
        <w:t> </w:t>
      </w:r>
      <w:r>
        <w:rPr>
          <w:sz w:val="23"/>
        </w:rPr>
        <w:t>será</w:t>
      </w:r>
      <w:r>
        <w:rPr>
          <w:spacing w:val="-2"/>
          <w:sz w:val="23"/>
        </w:rPr>
        <w:t> </w:t>
      </w:r>
      <w:r>
        <w:rPr>
          <w:sz w:val="23"/>
        </w:rPr>
        <w:t>contado</w:t>
      </w:r>
      <w:r>
        <w:rPr>
          <w:spacing w:val="-2"/>
          <w:sz w:val="23"/>
        </w:rPr>
        <w:t> </w:t>
      </w:r>
      <w:r>
        <w:rPr>
          <w:sz w:val="23"/>
        </w:rPr>
        <w:t>a</w:t>
      </w:r>
      <w:r>
        <w:rPr>
          <w:spacing w:val="-2"/>
          <w:sz w:val="23"/>
        </w:rPr>
        <w:t> </w:t>
      </w:r>
      <w:r>
        <w:rPr>
          <w:sz w:val="23"/>
        </w:rPr>
        <w:t>partir</w:t>
      </w:r>
      <w:r>
        <w:rPr>
          <w:spacing w:val="-2"/>
          <w:sz w:val="23"/>
        </w:rPr>
        <w:t> </w:t>
      </w:r>
      <w:r>
        <w:rPr>
          <w:sz w:val="23"/>
        </w:rPr>
        <w:t>da</w:t>
      </w:r>
      <w:r>
        <w:rPr>
          <w:spacing w:val="-2"/>
          <w:sz w:val="23"/>
        </w:rPr>
        <w:t> </w:t>
      </w:r>
      <w:r>
        <w:rPr>
          <w:sz w:val="23"/>
        </w:rPr>
        <w:t>data</w:t>
      </w:r>
      <w:r>
        <w:rPr>
          <w:spacing w:val="-2"/>
          <w:sz w:val="23"/>
        </w:rPr>
        <w:t> </w:t>
      </w:r>
      <w:r>
        <w:rPr>
          <w:sz w:val="23"/>
        </w:rPr>
        <w:t>do</w:t>
      </w:r>
      <w:r>
        <w:rPr>
          <w:spacing w:val="-2"/>
          <w:sz w:val="23"/>
        </w:rPr>
        <w:t> </w:t>
      </w:r>
      <w:r>
        <w:rPr>
          <w:sz w:val="23"/>
        </w:rPr>
        <w:t>fato</w:t>
      </w:r>
      <w:r>
        <w:rPr>
          <w:spacing w:val="-2"/>
          <w:sz w:val="23"/>
        </w:rPr>
        <w:t> </w:t>
      </w:r>
      <w:r>
        <w:rPr>
          <w:sz w:val="23"/>
        </w:rPr>
        <w:t>gerador</w:t>
      </w:r>
      <w:r>
        <w:rPr>
          <w:spacing w:val="-2"/>
          <w:sz w:val="23"/>
        </w:rPr>
        <w:t> </w:t>
      </w:r>
      <w:r>
        <w:rPr>
          <w:sz w:val="23"/>
        </w:rPr>
        <w:t>que</w:t>
      </w:r>
      <w:r>
        <w:rPr>
          <w:spacing w:val="-2"/>
          <w:sz w:val="23"/>
        </w:rPr>
        <w:t> </w:t>
      </w:r>
      <w:r>
        <w:rPr>
          <w:sz w:val="23"/>
        </w:rPr>
        <w:t>deu</w:t>
      </w:r>
      <w:r>
        <w:rPr>
          <w:spacing w:val="-2"/>
          <w:sz w:val="23"/>
        </w:rPr>
        <w:t> </w:t>
      </w:r>
      <w:r>
        <w:rPr>
          <w:sz w:val="23"/>
        </w:rPr>
        <w:t>ensejo</w:t>
      </w:r>
      <w:r>
        <w:rPr>
          <w:spacing w:val="-2"/>
          <w:sz w:val="23"/>
        </w:rPr>
        <w:t> </w:t>
      </w:r>
      <w:r>
        <w:rPr>
          <w:sz w:val="23"/>
        </w:rPr>
        <w:t>ao</w:t>
      </w:r>
      <w:r>
        <w:rPr>
          <w:spacing w:val="-2"/>
          <w:sz w:val="23"/>
        </w:rPr>
        <w:t> </w:t>
      </w:r>
      <w:r>
        <w:rPr>
          <w:sz w:val="23"/>
        </w:rPr>
        <w:t>último </w:t>
      </w:r>
      <w:r>
        <w:rPr>
          <w:spacing w:val="-2"/>
          <w:sz w:val="23"/>
        </w:rPr>
        <w:t>reajuste.</w:t>
      </w:r>
    </w:p>
    <w:p>
      <w:pPr>
        <w:pStyle w:val="ListParagraph"/>
        <w:numPr>
          <w:ilvl w:val="1"/>
          <w:numId w:val="45"/>
        </w:numPr>
        <w:tabs>
          <w:tab w:pos="1403" w:val="left" w:leader="none"/>
        </w:tabs>
        <w:spacing w:line="235" w:lineRule="auto" w:before="113" w:after="0"/>
        <w:ind w:left="439" w:right="427" w:firstLine="0"/>
        <w:jc w:val="left"/>
        <w:rPr>
          <w:sz w:val="23"/>
        </w:rPr>
      </w:pPr>
      <w:r>
        <w:rPr>
          <w:sz w:val="23"/>
        </w:rPr>
        <w:t>Os preços iniciais serão reajustados, mediante a aplicação, pelo </w:t>
      </w:r>
      <w:r>
        <w:rPr>
          <w:b/>
          <w:sz w:val="23"/>
        </w:rPr>
        <w:t>CONTRATANTE</w:t>
      </w:r>
      <w:r>
        <w:rPr>
          <w:sz w:val="23"/>
        </w:rPr>
        <w:t>, do índice IPCA, exclusivamente para as obrigações que </w:t>
      </w:r>
      <w:r>
        <w:rPr>
          <w:sz w:val="23"/>
        </w:rPr>
        <w:t>se iniciem após a anualidade.</w:t>
      </w:r>
    </w:p>
    <w:p>
      <w:pPr>
        <w:pStyle w:val="ListParagraph"/>
        <w:numPr>
          <w:ilvl w:val="1"/>
          <w:numId w:val="45"/>
        </w:numPr>
        <w:tabs>
          <w:tab w:pos="1340" w:val="left" w:leader="none"/>
        </w:tabs>
        <w:spacing w:line="235" w:lineRule="auto" w:before="113" w:after="0"/>
        <w:ind w:left="439" w:right="429" w:firstLine="0"/>
        <w:jc w:val="left"/>
        <w:rPr>
          <w:sz w:val="23"/>
        </w:rPr>
      </w:pPr>
      <w:r>
        <w:rPr>
          <w:sz w:val="23"/>
        </w:rPr>
        <w:t>No</w:t>
      </w:r>
      <w:r>
        <w:rPr>
          <w:spacing w:val="-4"/>
          <w:sz w:val="23"/>
        </w:rPr>
        <w:t> </w:t>
      </w:r>
      <w:r>
        <w:rPr>
          <w:sz w:val="23"/>
        </w:rPr>
        <w:t>caso</w:t>
      </w:r>
      <w:r>
        <w:rPr>
          <w:spacing w:val="-4"/>
          <w:sz w:val="23"/>
        </w:rPr>
        <w:t> </w:t>
      </w:r>
      <w:r>
        <w:rPr>
          <w:sz w:val="23"/>
        </w:rPr>
        <w:t>de</w:t>
      </w:r>
      <w:r>
        <w:rPr>
          <w:spacing w:val="-4"/>
          <w:sz w:val="23"/>
        </w:rPr>
        <w:t> </w:t>
      </w:r>
      <w:r>
        <w:rPr>
          <w:sz w:val="23"/>
        </w:rPr>
        <w:t>atraso</w:t>
      </w:r>
      <w:r>
        <w:rPr>
          <w:spacing w:val="-4"/>
          <w:sz w:val="23"/>
        </w:rPr>
        <w:t> </w:t>
      </w:r>
      <w:r>
        <w:rPr>
          <w:sz w:val="23"/>
        </w:rPr>
        <w:t>ou</w:t>
      </w:r>
      <w:r>
        <w:rPr>
          <w:spacing w:val="-4"/>
          <w:sz w:val="23"/>
        </w:rPr>
        <w:t> </w:t>
      </w:r>
      <w:r>
        <w:rPr>
          <w:sz w:val="23"/>
        </w:rPr>
        <w:t>não</w:t>
      </w:r>
      <w:r>
        <w:rPr>
          <w:spacing w:val="-4"/>
          <w:sz w:val="23"/>
        </w:rPr>
        <w:t> </w:t>
      </w:r>
      <w:r>
        <w:rPr>
          <w:sz w:val="23"/>
        </w:rPr>
        <w:t>divulgação</w:t>
      </w:r>
      <w:r>
        <w:rPr>
          <w:spacing w:val="-4"/>
          <w:sz w:val="23"/>
        </w:rPr>
        <w:t> </w:t>
      </w:r>
      <w:r>
        <w:rPr>
          <w:sz w:val="23"/>
        </w:rPr>
        <w:t>do(s)</w:t>
      </w:r>
      <w:r>
        <w:rPr>
          <w:spacing w:val="-4"/>
          <w:sz w:val="23"/>
        </w:rPr>
        <w:t> </w:t>
      </w:r>
      <w:r>
        <w:rPr>
          <w:sz w:val="23"/>
        </w:rPr>
        <w:t>índice(s)</w:t>
      </w:r>
      <w:r>
        <w:rPr>
          <w:spacing w:val="-4"/>
          <w:sz w:val="23"/>
        </w:rPr>
        <w:t> </w:t>
      </w:r>
      <w:r>
        <w:rPr>
          <w:sz w:val="23"/>
        </w:rPr>
        <w:t>de</w:t>
      </w:r>
      <w:r>
        <w:rPr>
          <w:spacing w:val="-4"/>
          <w:sz w:val="23"/>
        </w:rPr>
        <w:t> </w:t>
      </w:r>
      <w:r>
        <w:rPr>
          <w:sz w:val="23"/>
        </w:rPr>
        <w:t>reajustamento,</w:t>
      </w:r>
      <w:r>
        <w:rPr>
          <w:spacing w:val="-4"/>
          <w:sz w:val="23"/>
        </w:rPr>
        <w:t> </w:t>
      </w:r>
      <w:r>
        <w:rPr>
          <w:sz w:val="23"/>
        </w:rPr>
        <w:t>o</w:t>
      </w:r>
      <w:r>
        <w:rPr>
          <w:spacing w:val="-4"/>
          <w:sz w:val="23"/>
        </w:rPr>
        <w:t> </w:t>
      </w:r>
      <w:r>
        <w:rPr>
          <w:b/>
          <w:sz w:val="23"/>
        </w:rPr>
        <w:t>CONTRATANTE</w:t>
      </w:r>
      <w:r>
        <w:rPr>
          <w:b/>
          <w:spacing w:val="-3"/>
          <w:sz w:val="23"/>
        </w:rPr>
        <w:t> </w:t>
      </w:r>
      <w:r>
        <w:rPr>
          <w:sz w:val="23"/>
        </w:rPr>
        <w:t>pagará</w:t>
      </w:r>
      <w:r>
        <w:rPr>
          <w:spacing w:val="-4"/>
          <w:sz w:val="23"/>
        </w:rPr>
        <w:t> </w:t>
      </w:r>
      <w:r>
        <w:rPr>
          <w:sz w:val="23"/>
        </w:rPr>
        <w:t>ao</w:t>
      </w:r>
      <w:r>
        <w:rPr>
          <w:spacing w:val="-3"/>
          <w:sz w:val="23"/>
        </w:rPr>
        <w:t> </w:t>
      </w:r>
      <w:r>
        <w:rPr>
          <w:b/>
          <w:sz w:val="23"/>
        </w:rPr>
        <w:t>CONTRATADO</w:t>
      </w:r>
      <w:r>
        <w:rPr>
          <w:b/>
          <w:spacing w:val="-4"/>
          <w:sz w:val="23"/>
        </w:rPr>
        <w:t> </w:t>
      </w:r>
      <w:r>
        <w:rPr>
          <w:sz w:val="23"/>
        </w:rPr>
        <w:t>a</w:t>
      </w:r>
      <w:r>
        <w:rPr>
          <w:spacing w:val="-4"/>
          <w:sz w:val="23"/>
        </w:rPr>
        <w:t> </w:t>
      </w:r>
      <w:r>
        <w:rPr>
          <w:sz w:val="23"/>
        </w:rPr>
        <w:t>importância</w:t>
      </w:r>
      <w:r>
        <w:rPr>
          <w:spacing w:val="-4"/>
          <w:sz w:val="23"/>
        </w:rPr>
        <w:t> </w:t>
      </w:r>
      <w:r>
        <w:rPr>
          <w:sz w:val="23"/>
        </w:rPr>
        <w:t>calculada pela última variação conhecida, liquidando a diferença correspondente tão logo seja(m) divulgado(s) o(s) índice(s) definitivo(s).</w:t>
      </w:r>
    </w:p>
    <w:p>
      <w:pPr>
        <w:pStyle w:val="ListParagraph"/>
        <w:spacing w:after="0" w:line="235" w:lineRule="auto"/>
        <w:jc w:val="left"/>
        <w:rPr>
          <w:sz w:val="23"/>
        </w:rPr>
        <w:sectPr>
          <w:pgSz w:w="15840" w:h="24480"/>
          <w:pgMar w:top="480" w:bottom="280" w:left="360" w:right="360"/>
        </w:sectPr>
      </w:pPr>
    </w:p>
    <w:p>
      <w:pPr>
        <w:pStyle w:val="ListParagraph"/>
        <w:numPr>
          <w:ilvl w:val="2"/>
          <w:numId w:val="45"/>
        </w:numPr>
        <w:tabs>
          <w:tab w:pos="1682" w:val="left" w:leader="none"/>
        </w:tabs>
        <w:spacing w:line="235" w:lineRule="auto" w:before="80" w:after="0"/>
        <w:ind w:left="439" w:right="427" w:firstLine="0"/>
        <w:jc w:val="left"/>
        <w:rPr>
          <w:sz w:val="23"/>
        </w:rPr>
      </w:pPr>
      <w:r>
        <w:rPr>
          <w:sz w:val="23"/>
        </w:rPr>
        <w:t>Fica o </w:t>
      </w:r>
      <w:r>
        <w:rPr>
          <w:b/>
          <w:sz w:val="23"/>
        </w:rPr>
        <w:t>CONTRATADO </w:t>
      </w:r>
      <w:r>
        <w:rPr>
          <w:sz w:val="23"/>
        </w:rPr>
        <w:t>obrigado a apresentar memória de cálculo referente ao reajustamento de preços do valor remanescente, sempre que este ocorrer, sendo adotado na aferição final o índice definitivo.</w:t>
      </w:r>
    </w:p>
    <w:p>
      <w:pPr>
        <w:pStyle w:val="ListParagraph"/>
        <w:numPr>
          <w:ilvl w:val="1"/>
          <w:numId w:val="45"/>
        </w:numPr>
        <w:tabs>
          <w:tab w:pos="1253" w:val="left" w:leader="none"/>
        </w:tabs>
        <w:spacing w:line="235" w:lineRule="auto" w:before="113" w:after="0"/>
        <w:ind w:left="439" w:right="429" w:firstLine="0"/>
        <w:jc w:val="left"/>
        <w:rPr>
          <w:sz w:val="23"/>
        </w:rPr>
      </w:pPr>
      <w:r>
        <w:rPr>
          <w:sz w:val="23"/>
        </w:rPr>
        <w:t>Caso</w:t>
      </w:r>
      <w:r>
        <w:rPr>
          <w:spacing w:val="-3"/>
          <w:sz w:val="23"/>
        </w:rPr>
        <w:t> </w:t>
      </w:r>
      <w:r>
        <w:rPr>
          <w:sz w:val="23"/>
        </w:rPr>
        <w:t>o(s)</w:t>
      </w:r>
      <w:r>
        <w:rPr>
          <w:spacing w:val="-3"/>
          <w:sz w:val="23"/>
        </w:rPr>
        <w:t> </w:t>
      </w:r>
      <w:r>
        <w:rPr>
          <w:sz w:val="23"/>
        </w:rPr>
        <w:t>índice(s)</w:t>
      </w:r>
      <w:r>
        <w:rPr>
          <w:spacing w:val="-3"/>
          <w:sz w:val="23"/>
        </w:rPr>
        <w:t> </w:t>
      </w:r>
      <w:r>
        <w:rPr>
          <w:sz w:val="23"/>
        </w:rPr>
        <w:t>estabelecido(s)</w:t>
      </w:r>
      <w:r>
        <w:rPr>
          <w:spacing w:val="-3"/>
          <w:sz w:val="23"/>
        </w:rPr>
        <w:t> </w:t>
      </w:r>
      <w:r>
        <w:rPr>
          <w:sz w:val="23"/>
        </w:rPr>
        <w:t>para</w:t>
      </w:r>
      <w:r>
        <w:rPr>
          <w:spacing w:val="-3"/>
          <w:sz w:val="23"/>
        </w:rPr>
        <w:t> </w:t>
      </w:r>
      <w:r>
        <w:rPr>
          <w:sz w:val="23"/>
        </w:rPr>
        <w:t>reajustamento</w:t>
      </w:r>
      <w:r>
        <w:rPr>
          <w:spacing w:val="-3"/>
          <w:sz w:val="23"/>
        </w:rPr>
        <w:t> </w:t>
      </w:r>
      <w:r>
        <w:rPr>
          <w:sz w:val="23"/>
        </w:rPr>
        <w:t>venha(m)</w:t>
      </w:r>
      <w:r>
        <w:rPr>
          <w:spacing w:val="-3"/>
          <w:sz w:val="23"/>
        </w:rPr>
        <w:t> </w:t>
      </w:r>
      <w:r>
        <w:rPr>
          <w:sz w:val="23"/>
        </w:rPr>
        <w:t>a</w:t>
      </w:r>
      <w:r>
        <w:rPr>
          <w:spacing w:val="-3"/>
          <w:sz w:val="23"/>
        </w:rPr>
        <w:t> </w:t>
      </w:r>
      <w:r>
        <w:rPr>
          <w:sz w:val="23"/>
        </w:rPr>
        <w:t>ser</w:t>
      </w:r>
      <w:r>
        <w:rPr>
          <w:spacing w:val="-3"/>
          <w:sz w:val="23"/>
        </w:rPr>
        <w:t> </w:t>
      </w:r>
      <w:r>
        <w:rPr>
          <w:sz w:val="23"/>
        </w:rPr>
        <w:t>extinto(s)</w:t>
      </w:r>
      <w:r>
        <w:rPr>
          <w:spacing w:val="-3"/>
          <w:sz w:val="23"/>
        </w:rPr>
        <w:t> </w:t>
      </w:r>
      <w:r>
        <w:rPr>
          <w:sz w:val="23"/>
        </w:rPr>
        <w:t>ou</w:t>
      </w:r>
      <w:r>
        <w:rPr>
          <w:spacing w:val="-3"/>
          <w:sz w:val="23"/>
        </w:rPr>
        <w:t> </w:t>
      </w:r>
      <w:r>
        <w:rPr>
          <w:sz w:val="23"/>
        </w:rPr>
        <w:t>de</w:t>
      </w:r>
      <w:r>
        <w:rPr>
          <w:spacing w:val="-3"/>
          <w:sz w:val="23"/>
        </w:rPr>
        <w:t> </w:t>
      </w:r>
      <w:r>
        <w:rPr>
          <w:sz w:val="23"/>
        </w:rPr>
        <w:t>qualquer</w:t>
      </w:r>
      <w:r>
        <w:rPr>
          <w:spacing w:val="-3"/>
          <w:sz w:val="23"/>
        </w:rPr>
        <w:t> </w:t>
      </w:r>
      <w:r>
        <w:rPr>
          <w:sz w:val="23"/>
        </w:rPr>
        <w:t>forma</w:t>
      </w:r>
      <w:r>
        <w:rPr>
          <w:spacing w:val="-3"/>
          <w:sz w:val="23"/>
        </w:rPr>
        <w:t> </w:t>
      </w:r>
      <w:r>
        <w:rPr>
          <w:sz w:val="23"/>
        </w:rPr>
        <w:t>não</w:t>
      </w:r>
      <w:r>
        <w:rPr>
          <w:spacing w:val="-3"/>
          <w:sz w:val="23"/>
        </w:rPr>
        <w:t> </w:t>
      </w:r>
      <w:r>
        <w:rPr>
          <w:sz w:val="23"/>
        </w:rPr>
        <w:t>possa(m)</w:t>
      </w:r>
      <w:r>
        <w:rPr>
          <w:spacing w:val="-3"/>
          <w:sz w:val="23"/>
        </w:rPr>
        <w:t> </w:t>
      </w:r>
      <w:r>
        <w:rPr>
          <w:sz w:val="23"/>
        </w:rPr>
        <w:t>mais</w:t>
      </w:r>
      <w:r>
        <w:rPr>
          <w:spacing w:val="-3"/>
          <w:sz w:val="23"/>
        </w:rPr>
        <w:t> </w:t>
      </w:r>
      <w:r>
        <w:rPr>
          <w:sz w:val="23"/>
        </w:rPr>
        <w:t>ser</w:t>
      </w:r>
      <w:r>
        <w:rPr>
          <w:spacing w:val="-3"/>
          <w:sz w:val="23"/>
        </w:rPr>
        <w:t> </w:t>
      </w:r>
      <w:r>
        <w:rPr>
          <w:sz w:val="23"/>
        </w:rPr>
        <w:t>utilizado(s),</w:t>
      </w:r>
      <w:r>
        <w:rPr>
          <w:spacing w:val="-3"/>
          <w:sz w:val="23"/>
        </w:rPr>
        <w:t> </w:t>
      </w:r>
      <w:r>
        <w:rPr>
          <w:sz w:val="23"/>
        </w:rPr>
        <w:t>será(ão) adotado(s), em substituição, o(s) que vier(em) a ser determinado(s) pela legislação então em vigor.</w:t>
      </w:r>
    </w:p>
    <w:p>
      <w:pPr>
        <w:pStyle w:val="ListParagraph"/>
        <w:numPr>
          <w:ilvl w:val="1"/>
          <w:numId w:val="45"/>
        </w:numPr>
        <w:tabs>
          <w:tab w:pos="1597" w:val="left" w:leader="none"/>
        </w:tabs>
        <w:spacing w:line="235" w:lineRule="auto" w:before="113" w:after="0"/>
        <w:ind w:left="439" w:right="428" w:firstLine="0"/>
        <w:jc w:val="left"/>
        <w:rPr>
          <w:sz w:val="23"/>
        </w:rPr>
      </w:pPr>
      <w:r>
        <w:rPr>
          <w:sz w:val="23"/>
        </w:rPr>
        <w:t>Na</w:t>
      </w:r>
      <w:r>
        <w:rPr>
          <w:spacing w:val="36"/>
          <w:sz w:val="23"/>
        </w:rPr>
        <w:t> </w:t>
      </w:r>
      <w:r>
        <w:rPr>
          <w:sz w:val="23"/>
        </w:rPr>
        <w:t>ausência</w:t>
      </w:r>
      <w:r>
        <w:rPr>
          <w:spacing w:val="36"/>
          <w:sz w:val="23"/>
        </w:rPr>
        <w:t> </w:t>
      </w:r>
      <w:r>
        <w:rPr>
          <w:sz w:val="23"/>
        </w:rPr>
        <w:t>de</w:t>
      </w:r>
      <w:r>
        <w:rPr>
          <w:spacing w:val="36"/>
          <w:sz w:val="23"/>
        </w:rPr>
        <w:t> </w:t>
      </w:r>
      <w:r>
        <w:rPr>
          <w:sz w:val="23"/>
        </w:rPr>
        <w:t>previsão</w:t>
      </w:r>
      <w:r>
        <w:rPr>
          <w:spacing w:val="36"/>
          <w:sz w:val="23"/>
        </w:rPr>
        <w:t> </w:t>
      </w:r>
      <w:r>
        <w:rPr>
          <w:sz w:val="23"/>
        </w:rPr>
        <w:t>legal</w:t>
      </w:r>
      <w:r>
        <w:rPr>
          <w:spacing w:val="36"/>
          <w:sz w:val="23"/>
        </w:rPr>
        <w:t> </w:t>
      </w:r>
      <w:r>
        <w:rPr>
          <w:sz w:val="23"/>
        </w:rPr>
        <w:t>quanto</w:t>
      </w:r>
      <w:r>
        <w:rPr>
          <w:spacing w:val="36"/>
          <w:sz w:val="23"/>
        </w:rPr>
        <w:t> </w:t>
      </w:r>
      <w:r>
        <w:rPr>
          <w:sz w:val="23"/>
        </w:rPr>
        <w:t>ao</w:t>
      </w:r>
      <w:r>
        <w:rPr>
          <w:spacing w:val="36"/>
          <w:sz w:val="23"/>
        </w:rPr>
        <w:t> </w:t>
      </w:r>
      <w:r>
        <w:rPr>
          <w:sz w:val="23"/>
        </w:rPr>
        <w:t>índice</w:t>
      </w:r>
      <w:r>
        <w:rPr>
          <w:spacing w:val="36"/>
          <w:sz w:val="23"/>
        </w:rPr>
        <w:t> </w:t>
      </w:r>
      <w:r>
        <w:rPr>
          <w:sz w:val="23"/>
        </w:rPr>
        <w:t>substituto,</w:t>
      </w:r>
      <w:r>
        <w:rPr>
          <w:spacing w:val="36"/>
          <w:sz w:val="23"/>
        </w:rPr>
        <w:t> </w:t>
      </w:r>
      <w:r>
        <w:rPr>
          <w:sz w:val="23"/>
        </w:rPr>
        <w:t>as</w:t>
      </w:r>
      <w:r>
        <w:rPr>
          <w:spacing w:val="36"/>
          <w:sz w:val="23"/>
        </w:rPr>
        <w:t> </w:t>
      </w:r>
      <w:r>
        <w:rPr>
          <w:sz w:val="23"/>
        </w:rPr>
        <w:t>partes</w:t>
      </w:r>
      <w:r>
        <w:rPr>
          <w:spacing w:val="36"/>
          <w:sz w:val="23"/>
        </w:rPr>
        <w:t> </w:t>
      </w:r>
      <w:r>
        <w:rPr>
          <w:sz w:val="23"/>
        </w:rPr>
        <w:t>elegerão</w:t>
      </w:r>
      <w:r>
        <w:rPr>
          <w:spacing w:val="36"/>
          <w:sz w:val="23"/>
        </w:rPr>
        <w:t> </w:t>
      </w:r>
      <w:r>
        <w:rPr>
          <w:sz w:val="23"/>
        </w:rPr>
        <w:t>novo</w:t>
      </w:r>
      <w:r>
        <w:rPr>
          <w:spacing w:val="36"/>
          <w:sz w:val="23"/>
        </w:rPr>
        <w:t> </w:t>
      </w:r>
      <w:r>
        <w:rPr>
          <w:sz w:val="23"/>
        </w:rPr>
        <w:t>índice</w:t>
      </w:r>
      <w:r>
        <w:rPr>
          <w:spacing w:val="36"/>
          <w:sz w:val="23"/>
        </w:rPr>
        <w:t> </w:t>
      </w:r>
      <w:r>
        <w:rPr>
          <w:sz w:val="23"/>
        </w:rPr>
        <w:t>oficial,</w:t>
      </w:r>
      <w:r>
        <w:rPr>
          <w:spacing w:val="36"/>
          <w:sz w:val="23"/>
        </w:rPr>
        <w:t> </w:t>
      </w:r>
      <w:r>
        <w:rPr>
          <w:sz w:val="23"/>
        </w:rPr>
        <w:t>para</w:t>
      </w:r>
      <w:r>
        <w:rPr>
          <w:spacing w:val="36"/>
          <w:sz w:val="23"/>
        </w:rPr>
        <w:t> </w:t>
      </w:r>
      <w:r>
        <w:rPr>
          <w:sz w:val="23"/>
        </w:rPr>
        <w:t>reajustamento</w:t>
      </w:r>
      <w:r>
        <w:rPr>
          <w:spacing w:val="36"/>
          <w:sz w:val="23"/>
        </w:rPr>
        <w:t> </w:t>
      </w:r>
      <w:r>
        <w:rPr>
          <w:sz w:val="23"/>
        </w:rPr>
        <w:t>do</w:t>
      </w:r>
      <w:r>
        <w:rPr>
          <w:spacing w:val="36"/>
          <w:sz w:val="23"/>
        </w:rPr>
        <w:t> </w:t>
      </w:r>
      <w:r>
        <w:rPr>
          <w:sz w:val="23"/>
        </w:rPr>
        <w:t>preço</w:t>
      </w:r>
      <w:r>
        <w:rPr>
          <w:spacing w:val="36"/>
          <w:sz w:val="23"/>
        </w:rPr>
        <w:t> </w:t>
      </w:r>
      <w:r>
        <w:rPr>
          <w:sz w:val="23"/>
        </w:rPr>
        <w:t>do</w:t>
      </w:r>
      <w:r>
        <w:rPr>
          <w:spacing w:val="36"/>
          <w:sz w:val="23"/>
        </w:rPr>
        <w:t> </w:t>
      </w:r>
      <w:r>
        <w:rPr>
          <w:sz w:val="23"/>
        </w:rPr>
        <w:t>valor remanescente dos custos decorrentes do mercado, por meio de termo aditivo.</w:t>
      </w:r>
    </w:p>
    <w:p>
      <w:pPr>
        <w:pStyle w:val="ListParagraph"/>
        <w:numPr>
          <w:ilvl w:val="1"/>
          <w:numId w:val="45"/>
        </w:numPr>
        <w:tabs>
          <w:tab w:pos="1644" w:val="left" w:leader="none"/>
        </w:tabs>
        <w:spacing w:line="240" w:lineRule="auto" w:before="109" w:after="0"/>
        <w:ind w:left="1644" w:right="0" w:hanging="1205"/>
        <w:jc w:val="left"/>
        <w:rPr>
          <w:sz w:val="23"/>
        </w:rPr>
      </w:pPr>
      <w:r>
        <w:rPr>
          <w:sz w:val="23"/>
        </w:rPr>
        <w:t>O</w:t>
      </w:r>
      <w:r>
        <w:rPr>
          <w:spacing w:val="-7"/>
          <w:sz w:val="23"/>
        </w:rPr>
        <w:t> </w:t>
      </w:r>
      <w:r>
        <w:rPr>
          <w:sz w:val="23"/>
        </w:rPr>
        <w:t>pedido</w:t>
      </w:r>
      <w:r>
        <w:rPr>
          <w:spacing w:val="-6"/>
          <w:sz w:val="23"/>
        </w:rPr>
        <w:t> </w:t>
      </w:r>
      <w:r>
        <w:rPr>
          <w:sz w:val="23"/>
        </w:rPr>
        <w:t>de</w:t>
      </w:r>
      <w:r>
        <w:rPr>
          <w:spacing w:val="-6"/>
          <w:sz w:val="23"/>
        </w:rPr>
        <w:t> </w:t>
      </w:r>
      <w:r>
        <w:rPr>
          <w:sz w:val="23"/>
        </w:rPr>
        <w:t>reajuste</w:t>
      </w:r>
      <w:r>
        <w:rPr>
          <w:spacing w:val="-6"/>
          <w:sz w:val="23"/>
        </w:rPr>
        <w:t> </w:t>
      </w:r>
      <w:r>
        <w:rPr>
          <w:sz w:val="23"/>
        </w:rPr>
        <w:t>deverá</w:t>
      </w:r>
      <w:r>
        <w:rPr>
          <w:spacing w:val="-6"/>
          <w:sz w:val="23"/>
        </w:rPr>
        <w:t> </w:t>
      </w:r>
      <w:r>
        <w:rPr>
          <w:sz w:val="23"/>
        </w:rPr>
        <w:t>ser</w:t>
      </w:r>
      <w:r>
        <w:rPr>
          <w:spacing w:val="-6"/>
          <w:sz w:val="23"/>
        </w:rPr>
        <w:t> </w:t>
      </w:r>
      <w:r>
        <w:rPr>
          <w:sz w:val="23"/>
        </w:rPr>
        <w:t>formulado</w:t>
      </w:r>
      <w:r>
        <w:rPr>
          <w:spacing w:val="-6"/>
          <w:sz w:val="23"/>
        </w:rPr>
        <w:t> </w:t>
      </w:r>
      <w:r>
        <w:rPr>
          <w:sz w:val="23"/>
        </w:rPr>
        <w:t>durante</w:t>
      </w:r>
      <w:r>
        <w:rPr>
          <w:spacing w:val="-7"/>
          <w:sz w:val="23"/>
        </w:rPr>
        <w:t> </w:t>
      </w:r>
      <w:r>
        <w:rPr>
          <w:sz w:val="23"/>
        </w:rPr>
        <w:t>a</w:t>
      </w:r>
      <w:r>
        <w:rPr>
          <w:spacing w:val="-6"/>
          <w:sz w:val="23"/>
        </w:rPr>
        <w:t> </w:t>
      </w:r>
      <w:r>
        <w:rPr>
          <w:sz w:val="23"/>
        </w:rPr>
        <w:t>vigência</w:t>
      </w:r>
      <w:r>
        <w:rPr>
          <w:spacing w:val="-6"/>
          <w:sz w:val="23"/>
        </w:rPr>
        <w:t> </w:t>
      </w:r>
      <w:r>
        <w:rPr>
          <w:sz w:val="23"/>
        </w:rPr>
        <w:t>do</w:t>
      </w:r>
      <w:r>
        <w:rPr>
          <w:spacing w:val="-6"/>
          <w:sz w:val="23"/>
        </w:rPr>
        <w:t> </w:t>
      </w:r>
      <w:r>
        <w:rPr>
          <w:sz w:val="23"/>
        </w:rPr>
        <w:t>Contrato</w:t>
      </w:r>
      <w:r>
        <w:rPr>
          <w:spacing w:val="-6"/>
          <w:sz w:val="23"/>
        </w:rPr>
        <w:t> </w:t>
      </w:r>
      <w:r>
        <w:rPr>
          <w:sz w:val="23"/>
        </w:rPr>
        <w:t>e</w:t>
      </w:r>
      <w:r>
        <w:rPr>
          <w:spacing w:val="-6"/>
          <w:sz w:val="23"/>
        </w:rPr>
        <w:t> </w:t>
      </w:r>
      <w:r>
        <w:rPr>
          <w:sz w:val="23"/>
        </w:rPr>
        <w:t>antes</w:t>
      </w:r>
      <w:r>
        <w:rPr>
          <w:spacing w:val="-6"/>
          <w:sz w:val="23"/>
        </w:rPr>
        <w:t> </w:t>
      </w:r>
      <w:r>
        <w:rPr>
          <w:sz w:val="23"/>
        </w:rPr>
        <w:t>de</w:t>
      </w:r>
      <w:r>
        <w:rPr>
          <w:spacing w:val="-7"/>
          <w:sz w:val="23"/>
        </w:rPr>
        <w:t> </w:t>
      </w:r>
      <w:r>
        <w:rPr>
          <w:sz w:val="23"/>
        </w:rPr>
        <w:t>eventual</w:t>
      </w:r>
      <w:r>
        <w:rPr>
          <w:spacing w:val="-6"/>
          <w:sz w:val="23"/>
        </w:rPr>
        <w:t> </w:t>
      </w:r>
      <w:r>
        <w:rPr>
          <w:sz w:val="23"/>
        </w:rPr>
        <w:t>prorrogação</w:t>
      </w:r>
      <w:r>
        <w:rPr>
          <w:spacing w:val="-6"/>
          <w:sz w:val="23"/>
        </w:rPr>
        <w:t> </w:t>
      </w:r>
      <w:r>
        <w:rPr>
          <w:sz w:val="23"/>
        </w:rPr>
        <w:t>contratual,</w:t>
      </w:r>
      <w:r>
        <w:rPr>
          <w:spacing w:val="-6"/>
          <w:sz w:val="23"/>
        </w:rPr>
        <w:t> </w:t>
      </w:r>
      <w:r>
        <w:rPr>
          <w:sz w:val="23"/>
        </w:rPr>
        <w:t>sob</w:t>
      </w:r>
      <w:r>
        <w:rPr>
          <w:spacing w:val="-6"/>
          <w:sz w:val="23"/>
        </w:rPr>
        <w:t> </w:t>
      </w:r>
      <w:r>
        <w:rPr>
          <w:sz w:val="23"/>
        </w:rPr>
        <w:t>pena</w:t>
      </w:r>
      <w:r>
        <w:rPr>
          <w:spacing w:val="-6"/>
          <w:sz w:val="23"/>
        </w:rPr>
        <w:t> </w:t>
      </w:r>
      <w:r>
        <w:rPr>
          <w:sz w:val="23"/>
        </w:rPr>
        <w:t>de</w:t>
      </w:r>
      <w:r>
        <w:rPr>
          <w:spacing w:val="-6"/>
          <w:sz w:val="23"/>
        </w:rPr>
        <w:t> </w:t>
      </w:r>
      <w:r>
        <w:rPr>
          <w:spacing w:val="-2"/>
          <w:sz w:val="23"/>
        </w:rPr>
        <w:t>preclusão.</w:t>
      </w:r>
    </w:p>
    <w:p>
      <w:pPr>
        <w:pStyle w:val="ListParagraph"/>
        <w:numPr>
          <w:ilvl w:val="2"/>
          <w:numId w:val="45"/>
        </w:numPr>
        <w:tabs>
          <w:tab w:pos="1185" w:val="left" w:leader="none"/>
        </w:tabs>
        <w:spacing w:line="240" w:lineRule="auto" w:before="109" w:after="0"/>
        <w:ind w:left="1185" w:right="0" w:hanging="746"/>
        <w:jc w:val="left"/>
        <w:rPr>
          <w:sz w:val="23"/>
        </w:rPr>
      </w:pPr>
      <w:r>
        <w:rPr>
          <w:sz w:val="23"/>
        </w:rPr>
        <w:t>Os</w:t>
      </w:r>
      <w:r>
        <w:rPr>
          <w:spacing w:val="-7"/>
          <w:sz w:val="23"/>
        </w:rPr>
        <w:t> </w:t>
      </w:r>
      <w:r>
        <w:rPr>
          <w:sz w:val="23"/>
        </w:rPr>
        <w:t>efeitos</w:t>
      </w:r>
      <w:r>
        <w:rPr>
          <w:spacing w:val="-6"/>
          <w:sz w:val="23"/>
        </w:rPr>
        <w:t> </w:t>
      </w:r>
      <w:r>
        <w:rPr>
          <w:sz w:val="23"/>
        </w:rPr>
        <w:t>financeiros</w:t>
      </w:r>
      <w:r>
        <w:rPr>
          <w:spacing w:val="-6"/>
          <w:sz w:val="23"/>
        </w:rPr>
        <w:t> </w:t>
      </w:r>
      <w:r>
        <w:rPr>
          <w:sz w:val="23"/>
        </w:rPr>
        <w:t>do</w:t>
      </w:r>
      <w:r>
        <w:rPr>
          <w:spacing w:val="-6"/>
          <w:sz w:val="23"/>
        </w:rPr>
        <w:t> </w:t>
      </w:r>
      <w:r>
        <w:rPr>
          <w:sz w:val="23"/>
        </w:rPr>
        <w:t>pedido</w:t>
      </w:r>
      <w:r>
        <w:rPr>
          <w:spacing w:val="-7"/>
          <w:sz w:val="23"/>
        </w:rPr>
        <w:t> </w:t>
      </w:r>
      <w:r>
        <w:rPr>
          <w:sz w:val="23"/>
        </w:rPr>
        <w:t>de</w:t>
      </w:r>
      <w:r>
        <w:rPr>
          <w:spacing w:val="-6"/>
          <w:sz w:val="23"/>
        </w:rPr>
        <w:t> </w:t>
      </w:r>
      <w:r>
        <w:rPr>
          <w:sz w:val="23"/>
        </w:rPr>
        <w:t>reajuste</w:t>
      </w:r>
      <w:r>
        <w:rPr>
          <w:spacing w:val="-6"/>
          <w:sz w:val="23"/>
        </w:rPr>
        <w:t> </w:t>
      </w:r>
      <w:r>
        <w:rPr>
          <w:sz w:val="23"/>
        </w:rPr>
        <w:t>serão</w:t>
      </w:r>
      <w:r>
        <w:rPr>
          <w:spacing w:val="-6"/>
          <w:sz w:val="23"/>
        </w:rPr>
        <w:t> </w:t>
      </w:r>
      <w:r>
        <w:rPr>
          <w:spacing w:val="-2"/>
          <w:sz w:val="23"/>
        </w:rPr>
        <w:t>contados:</w:t>
      </w:r>
    </w:p>
    <w:p>
      <w:pPr>
        <w:pStyle w:val="ListParagraph"/>
        <w:numPr>
          <w:ilvl w:val="0"/>
          <w:numId w:val="46"/>
        </w:numPr>
        <w:tabs>
          <w:tab w:pos="1134" w:val="left" w:leader="none"/>
        </w:tabs>
        <w:spacing w:line="240" w:lineRule="auto" w:before="108" w:after="0"/>
        <w:ind w:left="1134" w:right="0" w:hanging="695"/>
        <w:jc w:val="left"/>
        <w:rPr>
          <w:sz w:val="23"/>
        </w:rPr>
      </w:pPr>
      <w:r>
        <w:rPr>
          <w:sz w:val="23"/>
        </w:rPr>
        <w:t>da</w:t>
      </w:r>
      <w:r>
        <w:rPr>
          <w:spacing w:val="-6"/>
          <w:sz w:val="23"/>
        </w:rPr>
        <w:t> </w:t>
      </w:r>
      <w:r>
        <w:rPr>
          <w:sz w:val="23"/>
        </w:rPr>
        <w:t>data-base</w:t>
      </w:r>
      <w:r>
        <w:rPr>
          <w:spacing w:val="-6"/>
          <w:sz w:val="23"/>
        </w:rPr>
        <w:t> </w:t>
      </w:r>
      <w:r>
        <w:rPr>
          <w:sz w:val="23"/>
        </w:rPr>
        <w:t>prevista</w:t>
      </w:r>
      <w:r>
        <w:rPr>
          <w:spacing w:val="-6"/>
          <w:sz w:val="23"/>
        </w:rPr>
        <w:t> </w:t>
      </w:r>
      <w:r>
        <w:rPr>
          <w:sz w:val="23"/>
        </w:rPr>
        <w:t>no</w:t>
      </w:r>
      <w:r>
        <w:rPr>
          <w:spacing w:val="-6"/>
          <w:sz w:val="23"/>
        </w:rPr>
        <w:t> </w:t>
      </w:r>
      <w:r>
        <w:rPr>
          <w:sz w:val="23"/>
        </w:rPr>
        <w:t>Contrato,</w:t>
      </w:r>
      <w:r>
        <w:rPr>
          <w:spacing w:val="-6"/>
          <w:sz w:val="23"/>
        </w:rPr>
        <w:t> </w:t>
      </w:r>
      <w:r>
        <w:rPr>
          <w:sz w:val="23"/>
        </w:rPr>
        <w:t>desde</w:t>
      </w:r>
      <w:r>
        <w:rPr>
          <w:spacing w:val="-6"/>
          <w:sz w:val="23"/>
        </w:rPr>
        <w:t> </w:t>
      </w:r>
      <w:r>
        <w:rPr>
          <w:sz w:val="23"/>
        </w:rPr>
        <w:t>que</w:t>
      </w:r>
      <w:r>
        <w:rPr>
          <w:spacing w:val="-6"/>
          <w:sz w:val="23"/>
        </w:rPr>
        <w:t> </w:t>
      </w:r>
      <w:r>
        <w:rPr>
          <w:sz w:val="23"/>
        </w:rPr>
        <w:t>requerido</w:t>
      </w:r>
      <w:r>
        <w:rPr>
          <w:spacing w:val="-6"/>
          <w:sz w:val="23"/>
        </w:rPr>
        <w:t> </w:t>
      </w:r>
      <w:r>
        <w:rPr>
          <w:sz w:val="23"/>
        </w:rPr>
        <w:t>no</w:t>
      </w:r>
      <w:r>
        <w:rPr>
          <w:spacing w:val="-6"/>
          <w:sz w:val="23"/>
        </w:rPr>
        <w:t> </w:t>
      </w:r>
      <w:r>
        <w:rPr>
          <w:sz w:val="23"/>
        </w:rPr>
        <w:t>prazo</w:t>
      </w:r>
      <w:r>
        <w:rPr>
          <w:spacing w:val="-6"/>
          <w:sz w:val="23"/>
        </w:rPr>
        <w:t> </w:t>
      </w:r>
      <w:r>
        <w:rPr>
          <w:sz w:val="23"/>
        </w:rPr>
        <w:t>de</w:t>
      </w:r>
      <w:r>
        <w:rPr>
          <w:spacing w:val="-6"/>
          <w:sz w:val="23"/>
        </w:rPr>
        <w:t> </w:t>
      </w:r>
      <w:r>
        <w:rPr>
          <w:sz w:val="23"/>
        </w:rPr>
        <w:t>60</w:t>
      </w:r>
      <w:r>
        <w:rPr>
          <w:spacing w:val="-6"/>
          <w:sz w:val="23"/>
        </w:rPr>
        <w:t> </w:t>
      </w:r>
      <w:r>
        <w:rPr>
          <w:sz w:val="23"/>
        </w:rPr>
        <w:t>(sessenta)</w:t>
      </w:r>
      <w:r>
        <w:rPr>
          <w:spacing w:val="-6"/>
          <w:sz w:val="23"/>
        </w:rPr>
        <w:t> </w:t>
      </w:r>
      <w:r>
        <w:rPr>
          <w:sz w:val="23"/>
        </w:rPr>
        <w:t>dias</w:t>
      </w:r>
      <w:r>
        <w:rPr>
          <w:spacing w:val="-6"/>
          <w:sz w:val="23"/>
        </w:rPr>
        <w:t> </w:t>
      </w:r>
      <w:r>
        <w:rPr>
          <w:sz w:val="23"/>
        </w:rPr>
        <w:t>da</w:t>
      </w:r>
      <w:r>
        <w:rPr>
          <w:spacing w:val="-6"/>
          <w:sz w:val="23"/>
        </w:rPr>
        <w:t> </w:t>
      </w:r>
      <w:r>
        <w:rPr>
          <w:sz w:val="23"/>
        </w:rPr>
        <w:t>data</w:t>
      </w:r>
      <w:r>
        <w:rPr>
          <w:spacing w:val="-6"/>
          <w:sz w:val="23"/>
        </w:rPr>
        <w:t> </w:t>
      </w:r>
      <w:r>
        <w:rPr>
          <w:sz w:val="23"/>
        </w:rPr>
        <w:t>de</w:t>
      </w:r>
      <w:r>
        <w:rPr>
          <w:spacing w:val="-6"/>
          <w:sz w:val="23"/>
        </w:rPr>
        <w:t> </w:t>
      </w:r>
      <w:r>
        <w:rPr>
          <w:sz w:val="23"/>
        </w:rPr>
        <w:t>publicação</w:t>
      </w:r>
      <w:r>
        <w:rPr>
          <w:spacing w:val="-6"/>
          <w:sz w:val="23"/>
        </w:rPr>
        <w:t> </w:t>
      </w:r>
      <w:r>
        <w:rPr>
          <w:sz w:val="23"/>
        </w:rPr>
        <w:t>do</w:t>
      </w:r>
      <w:r>
        <w:rPr>
          <w:spacing w:val="-6"/>
          <w:sz w:val="23"/>
        </w:rPr>
        <w:t> </w:t>
      </w:r>
      <w:r>
        <w:rPr>
          <w:sz w:val="23"/>
        </w:rPr>
        <w:t>índice</w:t>
      </w:r>
      <w:r>
        <w:rPr>
          <w:spacing w:val="-6"/>
          <w:sz w:val="23"/>
        </w:rPr>
        <w:t> </w:t>
      </w:r>
      <w:r>
        <w:rPr>
          <w:sz w:val="23"/>
        </w:rPr>
        <w:t>ajustado</w:t>
      </w:r>
      <w:r>
        <w:rPr>
          <w:spacing w:val="-6"/>
          <w:sz w:val="23"/>
        </w:rPr>
        <w:t> </w:t>
      </w:r>
      <w:r>
        <w:rPr>
          <w:spacing w:val="-2"/>
          <w:sz w:val="23"/>
        </w:rPr>
        <w:t>contratualmente;</w:t>
      </w:r>
    </w:p>
    <w:p>
      <w:pPr>
        <w:pStyle w:val="ListParagraph"/>
        <w:numPr>
          <w:ilvl w:val="0"/>
          <w:numId w:val="46"/>
        </w:numPr>
        <w:tabs>
          <w:tab w:pos="1182" w:val="left" w:leader="none"/>
        </w:tabs>
        <w:spacing w:line="235" w:lineRule="auto" w:before="113" w:after="0"/>
        <w:ind w:left="439" w:right="427" w:firstLine="0"/>
        <w:jc w:val="both"/>
        <w:rPr>
          <w:sz w:val="23"/>
        </w:rPr>
      </w:pPr>
      <w:r>
        <w:rPr>
          <w:sz w:val="23"/>
        </w:rPr>
        <w:t>a partir da data do requerimento do </w:t>
      </w:r>
      <w:r>
        <w:rPr>
          <w:b/>
          <w:sz w:val="23"/>
        </w:rPr>
        <w:t>CONTRATADO</w:t>
      </w:r>
      <w:r>
        <w:rPr>
          <w:sz w:val="23"/>
        </w:rPr>
        <w:t>, caso o pedido seja formulado após o prazo fixado na alínea </w:t>
      </w:r>
      <w:r>
        <w:rPr>
          <w:sz w:val="23"/>
          <w:u w:val="single"/>
        </w:rPr>
        <w:t>a</w:t>
      </w:r>
      <w:r>
        <w:rPr>
          <w:sz w:val="23"/>
        </w:rPr>
        <w:t>, acima, o que não acarretará a alteração do marco para cômputo da anualidade do reajuste, já adotado no edital e no contrato.</w:t>
      </w:r>
    </w:p>
    <w:p>
      <w:pPr>
        <w:pStyle w:val="ListParagraph"/>
        <w:numPr>
          <w:ilvl w:val="1"/>
          <w:numId w:val="45"/>
        </w:numPr>
        <w:tabs>
          <w:tab w:pos="1420" w:val="left" w:leader="none"/>
        </w:tabs>
        <w:spacing w:line="235" w:lineRule="auto" w:before="113" w:after="0"/>
        <w:ind w:left="439" w:right="427" w:firstLine="0"/>
        <w:jc w:val="both"/>
        <w:rPr>
          <w:sz w:val="23"/>
        </w:rPr>
      </w:pPr>
      <w:r>
        <w:rPr>
          <w:sz w:val="23"/>
        </w:rPr>
        <w:t>Caso, na data da prorrogação contratual, ainda não tenha sido divulgado o índice de reajuste, deverá, a requerimento do </w:t>
      </w:r>
      <w:r>
        <w:rPr>
          <w:b/>
          <w:sz w:val="23"/>
        </w:rPr>
        <w:t>CONTRATADO</w:t>
      </w:r>
      <w:r>
        <w:rPr>
          <w:sz w:val="23"/>
        </w:rPr>
        <w:t>, ser inserida cláusula no termo aditivo de prorrogação para resguardar o direito futuro do </w:t>
      </w:r>
      <w:r>
        <w:rPr>
          <w:b/>
          <w:sz w:val="23"/>
        </w:rPr>
        <w:t>CONTRATADO</w:t>
      </w:r>
      <w:r>
        <w:rPr>
          <w:sz w:val="23"/>
        </w:rPr>
        <w:t>, a ser exercido tão logo se disponha dos </w:t>
      </w:r>
      <w:r>
        <w:rPr>
          <w:sz w:val="23"/>
        </w:rPr>
        <w:t>valores reajustados, sob pena de preclusão.</w:t>
      </w:r>
    </w:p>
    <w:p>
      <w:pPr>
        <w:pStyle w:val="ListParagraph"/>
        <w:numPr>
          <w:ilvl w:val="1"/>
          <w:numId w:val="45"/>
        </w:numPr>
        <w:tabs>
          <w:tab w:pos="1470" w:val="left" w:leader="none"/>
        </w:tabs>
        <w:spacing w:line="235" w:lineRule="auto" w:before="113" w:after="0"/>
        <w:ind w:left="439" w:right="429" w:firstLine="0"/>
        <w:jc w:val="both"/>
        <w:rPr>
          <w:sz w:val="23"/>
        </w:rPr>
      </w:pPr>
      <w:r>
        <w:rPr>
          <w:sz w:val="23"/>
        </w:rPr>
        <w:t>A</w:t>
      </w:r>
      <w:r>
        <w:rPr>
          <w:spacing w:val="-1"/>
          <w:sz w:val="23"/>
        </w:rPr>
        <w:t> </w:t>
      </w:r>
      <w:r>
        <w:rPr>
          <w:sz w:val="23"/>
        </w:rPr>
        <w:t>extinção do contrato não configurará óbice para o deferimento do reajuste solicitado tempestivamente, hipótese em que será concedido por meio de termo indenizatório.</w:t>
      </w:r>
    </w:p>
    <w:p>
      <w:pPr>
        <w:pStyle w:val="ListParagraph"/>
        <w:numPr>
          <w:ilvl w:val="1"/>
          <w:numId w:val="45"/>
        </w:numPr>
        <w:tabs>
          <w:tab w:pos="1348" w:val="left" w:leader="none"/>
        </w:tabs>
        <w:spacing w:line="240" w:lineRule="auto" w:before="108" w:after="0"/>
        <w:ind w:left="1348" w:right="0" w:hanging="909"/>
        <w:jc w:val="both"/>
        <w:rPr>
          <w:sz w:val="23"/>
        </w:rPr>
      </w:pPr>
      <w:r>
        <w:rPr>
          <w:sz w:val="23"/>
        </w:rPr>
        <w:t>O</w:t>
      </w:r>
      <w:r>
        <w:rPr>
          <w:spacing w:val="-6"/>
          <w:sz w:val="23"/>
        </w:rPr>
        <w:t> </w:t>
      </w:r>
      <w:r>
        <w:rPr>
          <w:sz w:val="23"/>
        </w:rPr>
        <w:t>reajuste</w:t>
      </w:r>
      <w:r>
        <w:rPr>
          <w:spacing w:val="-6"/>
          <w:sz w:val="23"/>
        </w:rPr>
        <w:t> </w:t>
      </w:r>
      <w:r>
        <w:rPr>
          <w:sz w:val="23"/>
        </w:rPr>
        <w:t>será</w:t>
      </w:r>
      <w:r>
        <w:rPr>
          <w:spacing w:val="-6"/>
          <w:sz w:val="23"/>
        </w:rPr>
        <w:t> </w:t>
      </w:r>
      <w:r>
        <w:rPr>
          <w:sz w:val="23"/>
        </w:rPr>
        <w:t>realizado</w:t>
      </w:r>
      <w:r>
        <w:rPr>
          <w:spacing w:val="-6"/>
          <w:sz w:val="23"/>
        </w:rPr>
        <w:t> </w:t>
      </w:r>
      <w:r>
        <w:rPr>
          <w:sz w:val="23"/>
        </w:rPr>
        <w:t>por</w:t>
      </w:r>
      <w:r>
        <w:rPr>
          <w:spacing w:val="-6"/>
          <w:sz w:val="23"/>
        </w:rPr>
        <w:t> </w:t>
      </w:r>
      <w:r>
        <w:rPr>
          <w:sz w:val="23"/>
        </w:rPr>
        <w:t>apostilamento,</w:t>
      </w:r>
      <w:r>
        <w:rPr>
          <w:spacing w:val="-6"/>
          <w:sz w:val="23"/>
        </w:rPr>
        <w:t> </w:t>
      </w:r>
      <w:r>
        <w:rPr>
          <w:sz w:val="23"/>
        </w:rPr>
        <w:t>se</w:t>
      </w:r>
      <w:r>
        <w:rPr>
          <w:spacing w:val="-5"/>
          <w:sz w:val="23"/>
        </w:rPr>
        <w:t> </w:t>
      </w:r>
      <w:r>
        <w:rPr>
          <w:sz w:val="23"/>
        </w:rPr>
        <w:t>esta</w:t>
      </w:r>
      <w:r>
        <w:rPr>
          <w:spacing w:val="-6"/>
          <w:sz w:val="23"/>
        </w:rPr>
        <w:t> </w:t>
      </w:r>
      <w:r>
        <w:rPr>
          <w:sz w:val="23"/>
        </w:rPr>
        <w:t>for</w:t>
      </w:r>
      <w:r>
        <w:rPr>
          <w:spacing w:val="-6"/>
          <w:sz w:val="23"/>
        </w:rPr>
        <w:t> </w:t>
      </w:r>
      <w:r>
        <w:rPr>
          <w:sz w:val="23"/>
        </w:rPr>
        <w:t>a</w:t>
      </w:r>
      <w:r>
        <w:rPr>
          <w:spacing w:val="-6"/>
          <w:sz w:val="23"/>
        </w:rPr>
        <w:t> </w:t>
      </w:r>
      <w:r>
        <w:rPr>
          <w:sz w:val="23"/>
        </w:rPr>
        <w:t>única</w:t>
      </w:r>
      <w:r>
        <w:rPr>
          <w:spacing w:val="-6"/>
          <w:sz w:val="23"/>
        </w:rPr>
        <w:t> </w:t>
      </w:r>
      <w:r>
        <w:rPr>
          <w:sz w:val="23"/>
        </w:rPr>
        <w:t>alteração</w:t>
      </w:r>
      <w:r>
        <w:rPr>
          <w:spacing w:val="-6"/>
          <w:sz w:val="23"/>
        </w:rPr>
        <w:t> </w:t>
      </w:r>
      <w:r>
        <w:rPr>
          <w:sz w:val="23"/>
        </w:rPr>
        <w:t>contratual</w:t>
      </w:r>
      <w:r>
        <w:rPr>
          <w:spacing w:val="-6"/>
          <w:sz w:val="23"/>
        </w:rPr>
        <w:t> </w:t>
      </w:r>
      <w:r>
        <w:rPr>
          <w:sz w:val="23"/>
        </w:rPr>
        <w:t>a</w:t>
      </w:r>
      <w:r>
        <w:rPr>
          <w:spacing w:val="-5"/>
          <w:sz w:val="23"/>
        </w:rPr>
        <w:t> </w:t>
      </w:r>
      <w:r>
        <w:rPr>
          <w:sz w:val="23"/>
        </w:rPr>
        <w:t>ser</w:t>
      </w:r>
      <w:r>
        <w:rPr>
          <w:spacing w:val="-6"/>
          <w:sz w:val="23"/>
        </w:rPr>
        <w:t> </w:t>
      </w:r>
      <w:r>
        <w:rPr>
          <w:spacing w:val="-2"/>
          <w:sz w:val="23"/>
        </w:rPr>
        <w:t>realizada.</w:t>
      </w:r>
    </w:p>
    <w:p>
      <w:pPr>
        <w:pStyle w:val="ListParagraph"/>
        <w:numPr>
          <w:ilvl w:val="1"/>
          <w:numId w:val="45"/>
        </w:numPr>
        <w:tabs>
          <w:tab w:pos="1461" w:val="left" w:leader="none"/>
        </w:tabs>
        <w:spacing w:line="235" w:lineRule="auto" w:before="113" w:after="0"/>
        <w:ind w:left="439" w:right="429" w:firstLine="0"/>
        <w:jc w:val="both"/>
        <w:rPr>
          <w:sz w:val="23"/>
        </w:rPr>
      </w:pPr>
      <w:r>
        <w:rPr>
          <w:sz w:val="23"/>
        </w:rPr>
        <w:t>O reajuste dos preços não interfere no direito das partes de solicitar, a qualquer momento, a manutenção do equilíbrio econômico dos contratos com base no disposto no art. 124, inciso II, alínea “d”, da Lei nº 14.133/2021.</w:t>
      </w:r>
    </w:p>
    <w:p>
      <w:pPr>
        <w:pStyle w:val="BodyText"/>
        <w:spacing w:before="217"/>
        <w:ind w:left="0"/>
      </w:pPr>
    </w:p>
    <w:p>
      <w:pPr>
        <w:pStyle w:val="BodyText"/>
        <w:spacing w:before="1"/>
      </w:pPr>
      <w:r>
        <w:rPr>
          <w:spacing w:val="-4"/>
        </w:rPr>
        <w:t>CLÁUSULA</w:t>
      </w:r>
      <w:r>
        <w:rPr>
          <w:spacing w:val="-13"/>
        </w:rPr>
        <w:t> </w:t>
      </w:r>
      <w:r>
        <w:rPr>
          <w:spacing w:val="-4"/>
        </w:rPr>
        <w:t>OITAVA</w:t>
      </w:r>
      <w:r>
        <w:rPr>
          <w:spacing w:val="-13"/>
        </w:rPr>
        <w:t> </w:t>
      </w:r>
      <w:r>
        <w:rPr>
          <w:spacing w:val="-4"/>
        </w:rPr>
        <w:t>-</w:t>
      </w:r>
      <w:r>
        <w:rPr>
          <w:spacing w:val="-8"/>
        </w:rPr>
        <w:t> </w:t>
      </w:r>
      <w:r>
        <w:rPr>
          <w:spacing w:val="-4"/>
        </w:rPr>
        <w:t>OBRIGAÇÕES</w:t>
      </w:r>
      <w:r>
        <w:rPr>
          <w:spacing w:val="-3"/>
        </w:rPr>
        <w:t> </w:t>
      </w:r>
      <w:r>
        <w:rPr>
          <w:spacing w:val="-4"/>
        </w:rPr>
        <w:t>DO</w:t>
      </w:r>
      <w:r>
        <w:rPr>
          <w:spacing w:val="-3"/>
        </w:rPr>
        <w:t> </w:t>
      </w:r>
      <w:r>
        <w:rPr>
          <w:spacing w:val="-4"/>
        </w:rPr>
        <w:t>CONTRATANTE</w:t>
      </w:r>
    </w:p>
    <w:p>
      <w:pPr>
        <w:pStyle w:val="ListParagraph"/>
        <w:numPr>
          <w:ilvl w:val="1"/>
          <w:numId w:val="47"/>
        </w:numPr>
        <w:tabs>
          <w:tab w:pos="1242" w:val="left" w:leader="none"/>
        </w:tabs>
        <w:spacing w:line="240" w:lineRule="auto" w:before="108" w:after="0"/>
        <w:ind w:left="1242" w:right="0" w:hanging="803"/>
        <w:jc w:val="both"/>
        <w:rPr>
          <w:sz w:val="23"/>
        </w:rPr>
      </w:pPr>
      <w:r>
        <w:rPr>
          <w:sz w:val="23"/>
        </w:rPr>
        <w:t>São</w:t>
      </w:r>
      <w:r>
        <w:rPr>
          <w:spacing w:val="-7"/>
          <w:sz w:val="23"/>
        </w:rPr>
        <w:t> </w:t>
      </w:r>
      <w:r>
        <w:rPr>
          <w:sz w:val="23"/>
        </w:rPr>
        <w:t>obrigações</w:t>
      </w:r>
      <w:r>
        <w:rPr>
          <w:spacing w:val="-6"/>
          <w:sz w:val="23"/>
        </w:rPr>
        <w:t> </w:t>
      </w:r>
      <w:r>
        <w:rPr>
          <w:sz w:val="23"/>
        </w:rPr>
        <w:t>do</w:t>
      </w:r>
      <w:r>
        <w:rPr>
          <w:spacing w:val="-5"/>
          <w:sz w:val="23"/>
        </w:rPr>
        <w:t> </w:t>
      </w:r>
      <w:r>
        <w:rPr>
          <w:b/>
          <w:spacing w:val="-2"/>
          <w:sz w:val="23"/>
        </w:rPr>
        <w:t>CONTRATANTE</w:t>
      </w:r>
      <w:r>
        <w:rPr>
          <w:spacing w:val="-2"/>
          <w:sz w:val="23"/>
        </w:rPr>
        <w:t>:</w:t>
      </w:r>
    </w:p>
    <w:p>
      <w:pPr>
        <w:pStyle w:val="ListParagraph"/>
        <w:numPr>
          <w:ilvl w:val="2"/>
          <w:numId w:val="47"/>
        </w:numPr>
        <w:tabs>
          <w:tab w:pos="1415" w:val="left" w:leader="none"/>
        </w:tabs>
        <w:spacing w:line="240" w:lineRule="auto" w:before="109" w:after="0"/>
        <w:ind w:left="1415" w:right="0" w:hanging="976"/>
        <w:jc w:val="left"/>
        <w:rPr>
          <w:sz w:val="23"/>
        </w:rPr>
      </w:pPr>
      <w:r>
        <w:rPr>
          <w:sz w:val="23"/>
        </w:rPr>
        <w:t>Exigir</w:t>
      </w:r>
      <w:r>
        <w:rPr>
          <w:spacing w:val="-9"/>
          <w:sz w:val="23"/>
        </w:rPr>
        <w:t> </w:t>
      </w:r>
      <w:r>
        <w:rPr>
          <w:sz w:val="23"/>
        </w:rPr>
        <w:t>o</w:t>
      </w:r>
      <w:r>
        <w:rPr>
          <w:spacing w:val="-9"/>
          <w:sz w:val="23"/>
        </w:rPr>
        <w:t> </w:t>
      </w:r>
      <w:r>
        <w:rPr>
          <w:sz w:val="23"/>
        </w:rPr>
        <w:t>cumprimento</w:t>
      </w:r>
      <w:r>
        <w:rPr>
          <w:spacing w:val="-9"/>
          <w:sz w:val="23"/>
        </w:rPr>
        <w:t> </w:t>
      </w:r>
      <w:r>
        <w:rPr>
          <w:sz w:val="23"/>
        </w:rPr>
        <w:t>de</w:t>
      </w:r>
      <w:r>
        <w:rPr>
          <w:spacing w:val="-8"/>
          <w:sz w:val="23"/>
        </w:rPr>
        <w:t> </w:t>
      </w:r>
      <w:r>
        <w:rPr>
          <w:sz w:val="23"/>
        </w:rPr>
        <w:t>todas</w:t>
      </w:r>
      <w:r>
        <w:rPr>
          <w:spacing w:val="-9"/>
          <w:sz w:val="23"/>
        </w:rPr>
        <w:t> </w:t>
      </w:r>
      <w:r>
        <w:rPr>
          <w:sz w:val="23"/>
        </w:rPr>
        <w:t>as</w:t>
      </w:r>
      <w:r>
        <w:rPr>
          <w:spacing w:val="-9"/>
          <w:sz w:val="23"/>
        </w:rPr>
        <w:t> </w:t>
      </w:r>
      <w:r>
        <w:rPr>
          <w:sz w:val="23"/>
        </w:rPr>
        <w:t>obrigações</w:t>
      </w:r>
      <w:r>
        <w:rPr>
          <w:spacing w:val="-8"/>
          <w:sz w:val="23"/>
        </w:rPr>
        <w:t> </w:t>
      </w:r>
      <w:r>
        <w:rPr>
          <w:sz w:val="23"/>
        </w:rPr>
        <w:t>assumidas</w:t>
      </w:r>
      <w:r>
        <w:rPr>
          <w:spacing w:val="-9"/>
          <w:sz w:val="23"/>
        </w:rPr>
        <w:t> </w:t>
      </w:r>
      <w:r>
        <w:rPr>
          <w:sz w:val="23"/>
        </w:rPr>
        <w:t>pelo</w:t>
      </w:r>
      <w:r>
        <w:rPr>
          <w:spacing w:val="-8"/>
          <w:sz w:val="23"/>
        </w:rPr>
        <w:t> </w:t>
      </w:r>
      <w:r>
        <w:rPr>
          <w:b/>
          <w:sz w:val="23"/>
        </w:rPr>
        <w:t>CONTRATADO</w:t>
      </w:r>
      <w:r>
        <w:rPr>
          <w:sz w:val="23"/>
        </w:rPr>
        <w:t>,</w:t>
      </w:r>
      <w:r>
        <w:rPr>
          <w:spacing w:val="-9"/>
          <w:sz w:val="23"/>
        </w:rPr>
        <w:t> </w:t>
      </w:r>
      <w:r>
        <w:rPr>
          <w:sz w:val="23"/>
        </w:rPr>
        <w:t>de</w:t>
      </w:r>
      <w:r>
        <w:rPr>
          <w:spacing w:val="-8"/>
          <w:sz w:val="23"/>
        </w:rPr>
        <w:t> </w:t>
      </w:r>
      <w:r>
        <w:rPr>
          <w:sz w:val="23"/>
        </w:rPr>
        <w:t>acordo</w:t>
      </w:r>
      <w:r>
        <w:rPr>
          <w:spacing w:val="-9"/>
          <w:sz w:val="23"/>
        </w:rPr>
        <w:t> </w:t>
      </w:r>
      <w:r>
        <w:rPr>
          <w:sz w:val="23"/>
        </w:rPr>
        <w:t>com</w:t>
      </w:r>
      <w:r>
        <w:rPr>
          <w:spacing w:val="-9"/>
          <w:sz w:val="23"/>
        </w:rPr>
        <w:t> </w:t>
      </w:r>
      <w:r>
        <w:rPr>
          <w:sz w:val="23"/>
        </w:rPr>
        <w:t>o</w:t>
      </w:r>
      <w:r>
        <w:rPr>
          <w:spacing w:val="-9"/>
          <w:sz w:val="23"/>
        </w:rPr>
        <w:t> </w:t>
      </w:r>
      <w:r>
        <w:rPr>
          <w:sz w:val="23"/>
        </w:rPr>
        <w:t>Contrato</w:t>
      </w:r>
      <w:r>
        <w:rPr>
          <w:spacing w:val="-8"/>
          <w:sz w:val="23"/>
        </w:rPr>
        <w:t> </w:t>
      </w:r>
      <w:r>
        <w:rPr>
          <w:sz w:val="23"/>
        </w:rPr>
        <w:t>e</w:t>
      </w:r>
      <w:r>
        <w:rPr>
          <w:spacing w:val="-9"/>
          <w:sz w:val="23"/>
        </w:rPr>
        <w:t> </w:t>
      </w:r>
      <w:r>
        <w:rPr>
          <w:sz w:val="23"/>
        </w:rPr>
        <w:t>seus</w:t>
      </w:r>
      <w:r>
        <w:rPr>
          <w:spacing w:val="-9"/>
          <w:sz w:val="23"/>
        </w:rPr>
        <w:t> </w:t>
      </w:r>
      <w:r>
        <w:rPr>
          <w:spacing w:val="-2"/>
          <w:sz w:val="23"/>
        </w:rPr>
        <w:t>anexos.</w:t>
      </w:r>
    </w:p>
    <w:p>
      <w:pPr>
        <w:pStyle w:val="ListParagraph"/>
        <w:numPr>
          <w:ilvl w:val="2"/>
          <w:numId w:val="47"/>
        </w:numPr>
        <w:tabs>
          <w:tab w:pos="1415" w:val="left" w:leader="none"/>
        </w:tabs>
        <w:spacing w:line="240" w:lineRule="auto" w:before="109" w:after="0"/>
        <w:ind w:left="1415" w:right="0" w:hanging="976"/>
        <w:jc w:val="left"/>
        <w:rPr>
          <w:sz w:val="23"/>
        </w:rPr>
      </w:pPr>
      <w:r>
        <w:rPr>
          <w:sz w:val="23"/>
        </w:rPr>
        <w:t>Receber</w:t>
      </w:r>
      <w:r>
        <w:rPr>
          <w:spacing w:val="-8"/>
          <w:sz w:val="23"/>
        </w:rPr>
        <w:t> </w:t>
      </w:r>
      <w:r>
        <w:rPr>
          <w:sz w:val="23"/>
        </w:rPr>
        <w:t>o</w:t>
      </w:r>
      <w:r>
        <w:rPr>
          <w:spacing w:val="-8"/>
          <w:sz w:val="23"/>
        </w:rPr>
        <w:t> </w:t>
      </w:r>
      <w:r>
        <w:rPr>
          <w:sz w:val="23"/>
        </w:rPr>
        <w:t>objeto</w:t>
      </w:r>
      <w:r>
        <w:rPr>
          <w:spacing w:val="-7"/>
          <w:sz w:val="23"/>
        </w:rPr>
        <w:t> </w:t>
      </w:r>
      <w:r>
        <w:rPr>
          <w:sz w:val="23"/>
        </w:rPr>
        <w:t>no</w:t>
      </w:r>
      <w:r>
        <w:rPr>
          <w:spacing w:val="-8"/>
          <w:sz w:val="23"/>
        </w:rPr>
        <w:t> </w:t>
      </w:r>
      <w:r>
        <w:rPr>
          <w:sz w:val="23"/>
        </w:rPr>
        <w:t>prazo</w:t>
      </w:r>
      <w:r>
        <w:rPr>
          <w:spacing w:val="-7"/>
          <w:sz w:val="23"/>
        </w:rPr>
        <w:t> </w:t>
      </w:r>
      <w:r>
        <w:rPr>
          <w:sz w:val="23"/>
        </w:rPr>
        <w:t>e</w:t>
      </w:r>
      <w:r>
        <w:rPr>
          <w:spacing w:val="-8"/>
          <w:sz w:val="23"/>
        </w:rPr>
        <w:t> </w:t>
      </w:r>
      <w:r>
        <w:rPr>
          <w:sz w:val="23"/>
        </w:rPr>
        <w:t>condições</w:t>
      </w:r>
      <w:r>
        <w:rPr>
          <w:spacing w:val="-7"/>
          <w:sz w:val="23"/>
        </w:rPr>
        <w:t> </w:t>
      </w:r>
      <w:r>
        <w:rPr>
          <w:sz w:val="23"/>
        </w:rPr>
        <w:t>estabelecidas</w:t>
      </w:r>
      <w:r>
        <w:rPr>
          <w:spacing w:val="-8"/>
          <w:sz w:val="23"/>
        </w:rPr>
        <w:t> </w:t>
      </w:r>
      <w:r>
        <w:rPr>
          <w:sz w:val="23"/>
        </w:rPr>
        <w:t>no</w:t>
      </w:r>
      <w:r>
        <w:rPr>
          <w:spacing w:val="-11"/>
          <w:sz w:val="23"/>
        </w:rPr>
        <w:t> </w:t>
      </w:r>
      <w:r>
        <w:rPr>
          <w:sz w:val="23"/>
        </w:rPr>
        <w:t>Termo</w:t>
      </w:r>
      <w:r>
        <w:rPr>
          <w:spacing w:val="-8"/>
          <w:sz w:val="23"/>
        </w:rPr>
        <w:t> </w:t>
      </w:r>
      <w:r>
        <w:rPr>
          <w:sz w:val="23"/>
        </w:rPr>
        <w:t>de</w:t>
      </w:r>
      <w:r>
        <w:rPr>
          <w:spacing w:val="-7"/>
          <w:sz w:val="23"/>
        </w:rPr>
        <w:t> </w:t>
      </w:r>
      <w:r>
        <w:rPr>
          <w:spacing w:val="-2"/>
          <w:sz w:val="23"/>
        </w:rPr>
        <w:t>Referência.</w:t>
      </w:r>
    </w:p>
    <w:p>
      <w:pPr>
        <w:pStyle w:val="ListParagraph"/>
        <w:numPr>
          <w:ilvl w:val="2"/>
          <w:numId w:val="47"/>
        </w:numPr>
        <w:tabs>
          <w:tab w:pos="1851" w:val="left" w:leader="none"/>
        </w:tabs>
        <w:spacing w:line="235" w:lineRule="auto" w:before="113" w:after="0"/>
        <w:ind w:left="439" w:right="428" w:firstLine="0"/>
        <w:jc w:val="left"/>
        <w:rPr>
          <w:sz w:val="23"/>
        </w:rPr>
      </w:pPr>
      <w:r>
        <w:rPr>
          <w:sz w:val="23"/>
        </w:rPr>
        <w:t>Notificar</w:t>
      </w:r>
      <w:r>
        <w:rPr>
          <w:spacing w:val="32"/>
          <w:sz w:val="23"/>
        </w:rPr>
        <w:t> </w:t>
      </w:r>
      <w:r>
        <w:rPr>
          <w:sz w:val="23"/>
        </w:rPr>
        <w:t>o</w:t>
      </w:r>
      <w:r>
        <w:rPr>
          <w:spacing w:val="32"/>
          <w:sz w:val="23"/>
        </w:rPr>
        <w:t> </w:t>
      </w:r>
      <w:r>
        <w:rPr>
          <w:b/>
          <w:sz w:val="23"/>
        </w:rPr>
        <w:t>CONTRATADO</w:t>
      </w:r>
      <w:r>
        <w:rPr>
          <w:sz w:val="23"/>
        </w:rPr>
        <w:t>,</w:t>
      </w:r>
      <w:r>
        <w:rPr>
          <w:spacing w:val="32"/>
          <w:sz w:val="23"/>
        </w:rPr>
        <w:t> </w:t>
      </w:r>
      <w:r>
        <w:rPr>
          <w:sz w:val="23"/>
        </w:rPr>
        <w:t>por</w:t>
      </w:r>
      <w:r>
        <w:rPr>
          <w:spacing w:val="32"/>
          <w:sz w:val="23"/>
        </w:rPr>
        <w:t> </w:t>
      </w:r>
      <w:r>
        <w:rPr>
          <w:sz w:val="23"/>
        </w:rPr>
        <w:t>escrito,</w:t>
      </w:r>
      <w:r>
        <w:rPr>
          <w:spacing w:val="32"/>
          <w:sz w:val="23"/>
        </w:rPr>
        <w:t> </w:t>
      </w:r>
      <w:r>
        <w:rPr>
          <w:sz w:val="23"/>
        </w:rPr>
        <w:t>sobre</w:t>
      </w:r>
      <w:r>
        <w:rPr>
          <w:spacing w:val="32"/>
          <w:sz w:val="23"/>
        </w:rPr>
        <w:t> </w:t>
      </w:r>
      <w:r>
        <w:rPr>
          <w:sz w:val="23"/>
        </w:rPr>
        <w:t>vícios,</w:t>
      </w:r>
      <w:r>
        <w:rPr>
          <w:spacing w:val="32"/>
          <w:sz w:val="23"/>
        </w:rPr>
        <w:t> </w:t>
      </w:r>
      <w:r>
        <w:rPr>
          <w:sz w:val="23"/>
        </w:rPr>
        <w:t>defeitos</w:t>
      </w:r>
      <w:r>
        <w:rPr>
          <w:spacing w:val="32"/>
          <w:sz w:val="23"/>
        </w:rPr>
        <w:t> </w:t>
      </w:r>
      <w:r>
        <w:rPr>
          <w:sz w:val="23"/>
        </w:rPr>
        <w:t>ou</w:t>
      </w:r>
      <w:r>
        <w:rPr>
          <w:spacing w:val="32"/>
          <w:sz w:val="23"/>
        </w:rPr>
        <w:t> </w:t>
      </w:r>
      <w:r>
        <w:rPr>
          <w:sz w:val="23"/>
        </w:rPr>
        <w:t>incorreções</w:t>
      </w:r>
      <w:r>
        <w:rPr>
          <w:spacing w:val="32"/>
          <w:sz w:val="23"/>
        </w:rPr>
        <w:t> </w:t>
      </w:r>
      <w:r>
        <w:rPr>
          <w:sz w:val="23"/>
        </w:rPr>
        <w:t>verificadas</w:t>
      </w:r>
      <w:r>
        <w:rPr>
          <w:spacing w:val="32"/>
          <w:sz w:val="23"/>
        </w:rPr>
        <w:t> </w:t>
      </w:r>
      <w:r>
        <w:rPr>
          <w:sz w:val="23"/>
        </w:rPr>
        <w:t>no</w:t>
      </w:r>
      <w:r>
        <w:rPr>
          <w:spacing w:val="32"/>
          <w:sz w:val="23"/>
        </w:rPr>
        <w:t> </w:t>
      </w:r>
      <w:r>
        <w:rPr>
          <w:sz w:val="23"/>
        </w:rPr>
        <w:t>objeto</w:t>
      </w:r>
      <w:r>
        <w:rPr>
          <w:spacing w:val="32"/>
          <w:sz w:val="23"/>
        </w:rPr>
        <w:t> </w:t>
      </w:r>
      <w:r>
        <w:rPr>
          <w:sz w:val="23"/>
        </w:rPr>
        <w:t>fornecido,</w:t>
      </w:r>
      <w:r>
        <w:rPr>
          <w:spacing w:val="32"/>
          <w:sz w:val="23"/>
        </w:rPr>
        <w:t> </w:t>
      </w:r>
      <w:r>
        <w:rPr>
          <w:sz w:val="23"/>
        </w:rPr>
        <w:t>para</w:t>
      </w:r>
      <w:r>
        <w:rPr>
          <w:spacing w:val="32"/>
          <w:sz w:val="23"/>
        </w:rPr>
        <w:t> </w:t>
      </w:r>
      <w:r>
        <w:rPr>
          <w:sz w:val="23"/>
        </w:rPr>
        <w:t>que</w:t>
      </w:r>
      <w:r>
        <w:rPr>
          <w:spacing w:val="32"/>
          <w:sz w:val="23"/>
        </w:rPr>
        <w:t> </w:t>
      </w:r>
      <w:r>
        <w:rPr>
          <w:sz w:val="23"/>
        </w:rPr>
        <w:t>seja</w:t>
      </w:r>
      <w:r>
        <w:rPr>
          <w:spacing w:val="32"/>
          <w:sz w:val="23"/>
        </w:rPr>
        <w:t> </w:t>
      </w:r>
      <w:r>
        <w:rPr>
          <w:sz w:val="23"/>
        </w:rPr>
        <w:t>por</w:t>
      </w:r>
      <w:r>
        <w:rPr>
          <w:spacing w:val="32"/>
          <w:sz w:val="23"/>
        </w:rPr>
        <w:t> </w:t>
      </w:r>
      <w:r>
        <w:rPr>
          <w:sz w:val="23"/>
        </w:rPr>
        <w:t>ele substituído, reparado ou corrigido, no todo ou em parte, às suas expensas.</w:t>
      </w:r>
    </w:p>
    <w:p>
      <w:pPr>
        <w:pStyle w:val="ListParagraph"/>
        <w:numPr>
          <w:ilvl w:val="2"/>
          <w:numId w:val="47"/>
        </w:numPr>
        <w:tabs>
          <w:tab w:pos="1402" w:val="left" w:leader="none"/>
        </w:tabs>
        <w:spacing w:line="240" w:lineRule="auto" w:before="108" w:after="0"/>
        <w:ind w:left="1402" w:right="0" w:hanging="963"/>
        <w:jc w:val="left"/>
        <w:rPr>
          <w:sz w:val="23"/>
        </w:rPr>
      </w:pPr>
      <w:r>
        <w:rPr>
          <w:sz w:val="23"/>
        </w:rPr>
        <w:t>Acompanhar</w:t>
      </w:r>
      <w:r>
        <w:rPr>
          <w:spacing w:val="-7"/>
          <w:sz w:val="23"/>
        </w:rPr>
        <w:t> </w:t>
      </w:r>
      <w:r>
        <w:rPr>
          <w:sz w:val="23"/>
        </w:rPr>
        <w:t>e</w:t>
      </w:r>
      <w:r>
        <w:rPr>
          <w:spacing w:val="-7"/>
          <w:sz w:val="23"/>
        </w:rPr>
        <w:t> </w:t>
      </w:r>
      <w:r>
        <w:rPr>
          <w:sz w:val="23"/>
        </w:rPr>
        <w:t>fiscalizar</w:t>
      </w:r>
      <w:r>
        <w:rPr>
          <w:spacing w:val="-6"/>
          <w:sz w:val="23"/>
        </w:rPr>
        <w:t> </w:t>
      </w:r>
      <w:r>
        <w:rPr>
          <w:sz w:val="23"/>
        </w:rPr>
        <w:t>a</w:t>
      </w:r>
      <w:r>
        <w:rPr>
          <w:spacing w:val="-7"/>
          <w:sz w:val="23"/>
        </w:rPr>
        <w:t> </w:t>
      </w:r>
      <w:r>
        <w:rPr>
          <w:sz w:val="23"/>
        </w:rPr>
        <w:t>execução</w:t>
      </w:r>
      <w:r>
        <w:rPr>
          <w:spacing w:val="-6"/>
          <w:sz w:val="23"/>
        </w:rPr>
        <w:t> </w:t>
      </w:r>
      <w:r>
        <w:rPr>
          <w:sz w:val="23"/>
        </w:rPr>
        <w:t>do</w:t>
      </w:r>
      <w:r>
        <w:rPr>
          <w:spacing w:val="-7"/>
          <w:sz w:val="23"/>
        </w:rPr>
        <w:t> </w:t>
      </w:r>
      <w:r>
        <w:rPr>
          <w:sz w:val="23"/>
        </w:rPr>
        <w:t>Contrato</w:t>
      </w:r>
      <w:r>
        <w:rPr>
          <w:spacing w:val="-7"/>
          <w:sz w:val="23"/>
        </w:rPr>
        <w:t> </w:t>
      </w:r>
      <w:r>
        <w:rPr>
          <w:sz w:val="23"/>
        </w:rPr>
        <w:t>e</w:t>
      </w:r>
      <w:r>
        <w:rPr>
          <w:spacing w:val="-6"/>
          <w:sz w:val="23"/>
        </w:rPr>
        <w:t> </w:t>
      </w:r>
      <w:r>
        <w:rPr>
          <w:sz w:val="23"/>
        </w:rPr>
        <w:t>o</w:t>
      </w:r>
      <w:r>
        <w:rPr>
          <w:spacing w:val="-7"/>
          <w:sz w:val="23"/>
        </w:rPr>
        <w:t> </w:t>
      </w:r>
      <w:r>
        <w:rPr>
          <w:sz w:val="23"/>
        </w:rPr>
        <w:t>cumprimento</w:t>
      </w:r>
      <w:r>
        <w:rPr>
          <w:spacing w:val="-6"/>
          <w:sz w:val="23"/>
        </w:rPr>
        <w:t> </w:t>
      </w:r>
      <w:r>
        <w:rPr>
          <w:sz w:val="23"/>
        </w:rPr>
        <w:t>das</w:t>
      </w:r>
      <w:r>
        <w:rPr>
          <w:spacing w:val="-7"/>
          <w:sz w:val="23"/>
        </w:rPr>
        <w:t> </w:t>
      </w:r>
      <w:r>
        <w:rPr>
          <w:sz w:val="23"/>
        </w:rPr>
        <w:t>obrigações</w:t>
      </w:r>
      <w:r>
        <w:rPr>
          <w:spacing w:val="-7"/>
          <w:sz w:val="23"/>
        </w:rPr>
        <w:t> </w:t>
      </w:r>
      <w:r>
        <w:rPr>
          <w:sz w:val="23"/>
        </w:rPr>
        <w:t>pelo</w:t>
      </w:r>
      <w:r>
        <w:rPr>
          <w:spacing w:val="-6"/>
          <w:sz w:val="23"/>
        </w:rPr>
        <w:t> </w:t>
      </w:r>
      <w:r>
        <w:rPr>
          <w:b/>
          <w:spacing w:val="-2"/>
          <w:sz w:val="23"/>
        </w:rPr>
        <w:t>CONTRATADO</w:t>
      </w:r>
      <w:r>
        <w:rPr>
          <w:spacing w:val="-2"/>
          <w:sz w:val="23"/>
        </w:rPr>
        <w:t>.</w:t>
      </w:r>
    </w:p>
    <w:p>
      <w:pPr>
        <w:pStyle w:val="ListParagraph"/>
        <w:numPr>
          <w:ilvl w:val="2"/>
          <w:numId w:val="47"/>
        </w:numPr>
        <w:tabs>
          <w:tab w:pos="1560" w:val="left" w:leader="none"/>
        </w:tabs>
        <w:spacing w:line="235" w:lineRule="auto" w:before="113" w:after="0"/>
        <w:ind w:left="439" w:right="429" w:firstLine="0"/>
        <w:jc w:val="both"/>
        <w:rPr>
          <w:sz w:val="23"/>
        </w:rPr>
      </w:pPr>
      <w:r>
        <w:rPr>
          <w:sz w:val="23"/>
        </w:rPr>
        <w:t>Comunicar ao </w:t>
      </w:r>
      <w:r>
        <w:rPr>
          <w:b/>
          <w:sz w:val="23"/>
        </w:rPr>
        <w:t>CONTRATADO </w:t>
      </w:r>
      <w:r>
        <w:rPr>
          <w:sz w:val="23"/>
        </w:rPr>
        <w:t>para que emita Nota Fiscal relativa à parcela incontroversa da execução do objeto, com vistas à liquidação e pagamento, no caso de divergência acerca do cumprimento das obrigações assumidas, quanto à dimensão, qualidade e quantidade, conforme o art. 143 da Lei nº 14.133/2021.</w:t>
      </w:r>
    </w:p>
    <w:p>
      <w:pPr>
        <w:pStyle w:val="ListParagraph"/>
        <w:numPr>
          <w:ilvl w:val="2"/>
          <w:numId w:val="47"/>
        </w:numPr>
        <w:tabs>
          <w:tab w:pos="1760" w:val="left" w:leader="none"/>
        </w:tabs>
        <w:spacing w:line="235" w:lineRule="auto" w:before="112" w:after="0"/>
        <w:ind w:left="439" w:right="429" w:firstLine="0"/>
        <w:jc w:val="both"/>
        <w:rPr>
          <w:sz w:val="23"/>
        </w:rPr>
      </w:pPr>
      <w:r>
        <w:rPr>
          <w:sz w:val="23"/>
        </w:rPr>
        <w:t>Efetuar o pagamento ao </w:t>
      </w:r>
      <w:r>
        <w:rPr>
          <w:b/>
          <w:sz w:val="23"/>
        </w:rPr>
        <w:t>CONTRATADO </w:t>
      </w:r>
      <w:r>
        <w:rPr>
          <w:sz w:val="23"/>
        </w:rPr>
        <w:t>do valor correspondente à execução do objeto, no prazo, forma e condições estabelecidos no presente Contrato.</w:t>
      </w:r>
    </w:p>
    <w:p>
      <w:pPr>
        <w:pStyle w:val="ListParagraph"/>
        <w:numPr>
          <w:ilvl w:val="2"/>
          <w:numId w:val="47"/>
        </w:numPr>
        <w:tabs>
          <w:tab w:pos="1597" w:val="left" w:leader="none"/>
        </w:tabs>
        <w:spacing w:line="235" w:lineRule="auto" w:before="113" w:after="0"/>
        <w:ind w:left="439" w:right="427" w:firstLine="0"/>
        <w:jc w:val="both"/>
        <w:rPr>
          <w:sz w:val="23"/>
        </w:rPr>
      </w:pPr>
      <w:r>
        <w:rPr>
          <w:sz w:val="23"/>
        </w:rPr>
        <w:t>Aplicar ao </w:t>
      </w:r>
      <w:r>
        <w:rPr>
          <w:b/>
          <w:sz w:val="23"/>
        </w:rPr>
        <w:t>CONTRATADO </w:t>
      </w:r>
      <w:r>
        <w:rPr>
          <w:sz w:val="23"/>
        </w:rPr>
        <w:t>sanções motivadas pela inexecução total ou parcial das obrigações contratuais, na forma prevista na lei e neste </w:t>
      </w:r>
      <w:r>
        <w:rPr>
          <w:spacing w:val="-2"/>
          <w:sz w:val="23"/>
        </w:rPr>
        <w:t>Contrato.</w:t>
      </w:r>
    </w:p>
    <w:p>
      <w:pPr>
        <w:pStyle w:val="ListParagraph"/>
        <w:numPr>
          <w:ilvl w:val="2"/>
          <w:numId w:val="47"/>
        </w:numPr>
        <w:tabs>
          <w:tab w:pos="1653" w:val="left" w:leader="none"/>
        </w:tabs>
        <w:spacing w:line="235" w:lineRule="auto" w:before="114" w:after="0"/>
        <w:ind w:left="439" w:right="429" w:firstLine="0"/>
        <w:jc w:val="both"/>
        <w:rPr>
          <w:sz w:val="23"/>
        </w:rPr>
      </w:pPr>
      <w:r>
        <w:rPr>
          <w:sz w:val="23"/>
        </w:rPr>
        <w:t>Dar ciência à Assessoria Jurídica do órgão ou entidade para as providências junto à Procuradoria Geral do Estado, com vistas a adoção de eventuais medidas judiciais, em caso de descumprimento de obrigações pelo </w:t>
      </w:r>
      <w:r>
        <w:rPr>
          <w:b/>
          <w:sz w:val="23"/>
        </w:rPr>
        <w:t>CONTRATADO</w:t>
      </w:r>
      <w:r>
        <w:rPr>
          <w:sz w:val="23"/>
        </w:rPr>
        <w:t>.</w:t>
      </w:r>
    </w:p>
    <w:p>
      <w:pPr>
        <w:pStyle w:val="ListParagraph"/>
        <w:numPr>
          <w:ilvl w:val="2"/>
          <w:numId w:val="47"/>
        </w:numPr>
        <w:tabs>
          <w:tab w:pos="1865" w:val="left" w:leader="none"/>
        </w:tabs>
        <w:spacing w:line="235" w:lineRule="auto" w:before="113" w:after="0"/>
        <w:ind w:left="439" w:right="428" w:firstLine="0"/>
        <w:jc w:val="both"/>
        <w:rPr>
          <w:sz w:val="23"/>
        </w:rPr>
      </w:pPr>
      <w:r>
        <w:rPr>
          <w:sz w:val="23"/>
        </w:rPr>
        <w:t>Emitir decisão fundamentada sobre todas as solicitações e reclamações relacionadas à execução do presente Contrato, ressalvados os requerimentos manifestamente impertinentes, meramente protelatórios ou de nenhum interesse para a boa execução do ajuste.</w:t>
      </w:r>
    </w:p>
    <w:p>
      <w:pPr>
        <w:pStyle w:val="ListParagraph"/>
        <w:numPr>
          <w:ilvl w:val="3"/>
          <w:numId w:val="47"/>
        </w:numPr>
        <w:tabs>
          <w:tab w:pos="1849" w:val="left" w:leader="none"/>
        </w:tabs>
        <w:spacing w:line="235" w:lineRule="auto" w:before="113" w:after="0"/>
        <w:ind w:left="439" w:right="428" w:firstLine="0"/>
        <w:jc w:val="both"/>
        <w:rPr>
          <w:sz w:val="23"/>
        </w:rPr>
      </w:pPr>
      <w:r>
        <w:rPr>
          <w:sz w:val="23"/>
        </w:rPr>
        <w:t>O </w:t>
      </w:r>
      <w:r>
        <w:rPr>
          <w:b/>
          <w:sz w:val="23"/>
        </w:rPr>
        <w:t>CONTRATANTE </w:t>
      </w:r>
      <w:r>
        <w:rPr>
          <w:sz w:val="23"/>
        </w:rPr>
        <w:t>terá o prazo de 1 (um) mês, a contar da data do protocolo do requerimento para decidir, admitida a prorrogação motivada por igual período.</w:t>
      </w:r>
    </w:p>
    <w:p>
      <w:pPr>
        <w:pStyle w:val="ListParagraph"/>
        <w:numPr>
          <w:ilvl w:val="2"/>
          <w:numId w:val="47"/>
        </w:numPr>
        <w:tabs>
          <w:tab w:pos="1602" w:val="left" w:leader="none"/>
        </w:tabs>
        <w:spacing w:line="235" w:lineRule="auto" w:before="113" w:after="0"/>
        <w:ind w:left="439" w:right="427" w:firstLine="0"/>
        <w:jc w:val="both"/>
        <w:rPr>
          <w:sz w:val="23"/>
        </w:rPr>
      </w:pPr>
      <w:r>
        <w:rPr>
          <w:sz w:val="23"/>
        </w:rPr>
        <w:t>Responder aos eventuais pedidos de restabelecimento do equilíbrio econômico-financeiro efetuados pelo </w:t>
      </w:r>
      <w:r>
        <w:rPr>
          <w:b/>
          <w:sz w:val="23"/>
        </w:rPr>
        <w:t>CONTRATADO </w:t>
      </w:r>
      <w:r>
        <w:rPr>
          <w:sz w:val="23"/>
        </w:rPr>
        <w:t>no prazo máximo de 45 (quarenta e cinco) dias, admitida a prorrogação motivada, uma única vez, por igual período.</w:t>
      </w:r>
    </w:p>
    <w:p>
      <w:pPr>
        <w:pStyle w:val="ListParagraph"/>
        <w:numPr>
          <w:ilvl w:val="2"/>
          <w:numId w:val="47"/>
        </w:numPr>
        <w:tabs>
          <w:tab w:pos="1580" w:val="left" w:leader="none"/>
        </w:tabs>
        <w:spacing w:line="235" w:lineRule="auto" w:before="113" w:after="0"/>
        <w:ind w:left="439" w:right="428" w:firstLine="0"/>
        <w:jc w:val="both"/>
        <w:rPr>
          <w:sz w:val="23"/>
        </w:rPr>
      </w:pPr>
      <w:r>
        <w:rPr>
          <w:sz w:val="23"/>
        </w:rPr>
        <w:t>Notificar</w:t>
      </w:r>
      <w:r>
        <w:rPr>
          <w:spacing w:val="-3"/>
          <w:sz w:val="23"/>
        </w:rPr>
        <w:t> </w:t>
      </w:r>
      <w:r>
        <w:rPr>
          <w:sz w:val="23"/>
        </w:rPr>
        <w:t>os</w:t>
      </w:r>
      <w:r>
        <w:rPr>
          <w:spacing w:val="-3"/>
          <w:sz w:val="23"/>
        </w:rPr>
        <w:t> </w:t>
      </w:r>
      <w:r>
        <w:rPr>
          <w:sz w:val="23"/>
        </w:rPr>
        <w:t>emitentes</w:t>
      </w:r>
      <w:r>
        <w:rPr>
          <w:spacing w:val="-3"/>
          <w:sz w:val="23"/>
        </w:rPr>
        <w:t> </w:t>
      </w:r>
      <w:r>
        <w:rPr>
          <w:sz w:val="23"/>
        </w:rPr>
        <w:t>das</w:t>
      </w:r>
      <w:r>
        <w:rPr>
          <w:spacing w:val="-3"/>
          <w:sz w:val="23"/>
        </w:rPr>
        <w:t> </w:t>
      </w:r>
      <w:r>
        <w:rPr>
          <w:sz w:val="23"/>
        </w:rPr>
        <w:t>garantias</w:t>
      </w:r>
      <w:r>
        <w:rPr>
          <w:spacing w:val="-3"/>
          <w:sz w:val="23"/>
        </w:rPr>
        <w:t> </w:t>
      </w:r>
      <w:r>
        <w:rPr>
          <w:sz w:val="23"/>
        </w:rPr>
        <w:t>quanto</w:t>
      </w:r>
      <w:r>
        <w:rPr>
          <w:spacing w:val="-3"/>
          <w:sz w:val="23"/>
        </w:rPr>
        <w:t> </w:t>
      </w:r>
      <w:r>
        <w:rPr>
          <w:sz w:val="23"/>
        </w:rPr>
        <w:t>ao</w:t>
      </w:r>
      <w:r>
        <w:rPr>
          <w:spacing w:val="-3"/>
          <w:sz w:val="23"/>
        </w:rPr>
        <w:t> </w:t>
      </w:r>
      <w:r>
        <w:rPr>
          <w:sz w:val="23"/>
        </w:rPr>
        <w:t>início</w:t>
      </w:r>
      <w:r>
        <w:rPr>
          <w:spacing w:val="-3"/>
          <w:sz w:val="23"/>
        </w:rPr>
        <w:t> </w:t>
      </w:r>
      <w:r>
        <w:rPr>
          <w:sz w:val="23"/>
        </w:rPr>
        <w:t>de</w:t>
      </w:r>
      <w:r>
        <w:rPr>
          <w:spacing w:val="-3"/>
          <w:sz w:val="23"/>
        </w:rPr>
        <w:t> </w:t>
      </w:r>
      <w:r>
        <w:rPr>
          <w:sz w:val="23"/>
        </w:rPr>
        <w:t>processo</w:t>
      </w:r>
      <w:r>
        <w:rPr>
          <w:spacing w:val="-3"/>
          <w:sz w:val="23"/>
        </w:rPr>
        <w:t> </w:t>
      </w:r>
      <w:r>
        <w:rPr>
          <w:sz w:val="23"/>
        </w:rPr>
        <w:t>administrativo</w:t>
      </w:r>
      <w:r>
        <w:rPr>
          <w:spacing w:val="-3"/>
          <w:sz w:val="23"/>
        </w:rPr>
        <w:t> </w:t>
      </w:r>
      <w:r>
        <w:rPr>
          <w:sz w:val="23"/>
        </w:rPr>
        <w:t>para</w:t>
      </w:r>
      <w:r>
        <w:rPr>
          <w:spacing w:val="-3"/>
          <w:sz w:val="23"/>
        </w:rPr>
        <w:t> </w:t>
      </w:r>
      <w:r>
        <w:rPr>
          <w:sz w:val="23"/>
        </w:rPr>
        <w:t>apuração</w:t>
      </w:r>
      <w:r>
        <w:rPr>
          <w:spacing w:val="-3"/>
          <w:sz w:val="23"/>
        </w:rPr>
        <w:t> </w:t>
      </w:r>
      <w:r>
        <w:rPr>
          <w:sz w:val="23"/>
        </w:rPr>
        <w:t>de</w:t>
      </w:r>
      <w:r>
        <w:rPr>
          <w:spacing w:val="-3"/>
          <w:sz w:val="23"/>
        </w:rPr>
        <w:t> </w:t>
      </w:r>
      <w:r>
        <w:rPr>
          <w:sz w:val="23"/>
        </w:rPr>
        <w:t>descumprimento</w:t>
      </w:r>
      <w:r>
        <w:rPr>
          <w:spacing w:val="-3"/>
          <w:sz w:val="23"/>
        </w:rPr>
        <w:t> </w:t>
      </w:r>
      <w:r>
        <w:rPr>
          <w:sz w:val="23"/>
        </w:rPr>
        <w:t>de</w:t>
      </w:r>
      <w:r>
        <w:rPr>
          <w:spacing w:val="-3"/>
          <w:sz w:val="23"/>
        </w:rPr>
        <w:t> </w:t>
      </w:r>
      <w:r>
        <w:rPr>
          <w:sz w:val="23"/>
        </w:rPr>
        <w:t>cláusulas</w:t>
      </w:r>
      <w:r>
        <w:rPr>
          <w:spacing w:val="-3"/>
          <w:sz w:val="23"/>
        </w:rPr>
        <w:t> </w:t>
      </w:r>
      <w:r>
        <w:rPr>
          <w:sz w:val="23"/>
        </w:rPr>
        <w:t>contratuais,</w:t>
      </w:r>
      <w:r>
        <w:rPr>
          <w:spacing w:val="-3"/>
          <w:sz w:val="23"/>
        </w:rPr>
        <w:t> </w:t>
      </w:r>
      <w:r>
        <w:rPr>
          <w:sz w:val="23"/>
        </w:rPr>
        <w:t>na forma do art. 137, § 4º, da Lei nº 14.133/2021.</w:t>
      </w:r>
    </w:p>
    <w:p>
      <w:pPr>
        <w:pStyle w:val="ListParagraph"/>
        <w:numPr>
          <w:ilvl w:val="2"/>
          <w:numId w:val="47"/>
        </w:numPr>
        <w:tabs>
          <w:tab w:pos="1821" w:val="left" w:leader="none"/>
        </w:tabs>
        <w:spacing w:line="235" w:lineRule="auto" w:before="113" w:after="0"/>
        <w:ind w:left="439" w:right="427" w:firstLine="0"/>
        <w:jc w:val="both"/>
        <w:rPr>
          <w:sz w:val="23"/>
        </w:rPr>
      </w:pPr>
      <w:r>
        <w:rPr>
          <w:sz w:val="23"/>
        </w:rPr>
        <w:t>A Administração não responderá por quaisquer compromissos assumidos pelo </w:t>
      </w:r>
      <w:r>
        <w:rPr>
          <w:b/>
          <w:sz w:val="23"/>
        </w:rPr>
        <w:t>CONTRATADO </w:t>
      </w:r>
      <w:r>
        <w:rPr>
          <w:sz w:val="23"/>
        </w:rPr>
        <w:t>com terceiros, ainda que vinculados </w:t>
      </w:r>
      <w:r>
        <w:rPr>
          <w:sz w:val="23"/>
        </w:rPr>
        <w:t>à execução do Contrato, bem como por qualquer dano causado a terceiros em decorrência de ato do </w:t>
      </w:r>
      <w:r>
        <w:rPr>
          <w:b/>
          <w:sz w:val="23"/>
        </w:rPr>
        <w:t>CONTRATADO</w:t>
      </w:r>
      <w:r>
        <w:rPr>
          <w:sz w:val="23"/>
        </w:rPr>
        <w:t>, de seus empregados, prepostos ou </w:t>
      </w:r>
      <w:r>
        <w:rPr>
          <w:spacing w:val="-2"/>
          <w:sz w:val="23"/>
        </w:rPr>
        <w:t>subordinados.</w:t>
      </w:r>
    </w:p>
    <w:p>
      <w:pPr>
        <w:pStyle w:val="ListParagraph"/>
        <w:numPr>
          <w:ilvl w:val="2"/>
          <w:numId w:val="47"/>
        </w:numPr>
        <w:tabs>
          <w:tab w:pos="1587" w:val="left" w:leader="none"/>
        </w:tabs>
        <w:spacing w:line="240" w:lineRule="auto" w:before="108" w:after="0"/>
        <w:ind w:left="1587" w:right="0" w:hanging="1148"/>
        <w:jc w:val="both"/>
        <w:rPr>
          <w:sz w:val="23"/>
        </w:rPr>
      </w:pPr>
      <w:r>
        <w:rPr>
          <w:sz w:val="23"/>
        </w:rPr>
        <w:t>O</w:t>
      </w:r>
      <w:r>
        <w:rPr>
          <w:spacing w:val="-10"/>
          <w:sz w:val="23"/>
        </w:rPr>
        <w:t> </w:t>
      </w:r>
      <w:r>
        <w:rPr>
          <w:sz w:val="23"/>
        </w:rPr>
        <w:t>presente</w:t>
      </w:r>
      <w:r>
        <w:rPr>
          <w:spacing w:val="-9"/>
          <w:sz w:val="23"/>
        </w:rPr>
        <w:t> </w:t>
      </w:r>
      <w:r>
        <w:rPr>
          <w:sz w:val="23"/>
        </w:rPr>
        <w:t>Contrato</w:t>
      </w:r>
      <w:r>
        <w:rPr>
          <w:spacing w:val="-9"/>
          <w:sz w:val="23"/>
        </w:rPr>
        <w:t> </w:t>
      </w:r>
      <w:r>
        <w:rPr>
          <w:sz w:val="23"/>
        </w:rPr>
        <w:t>não</w:t>
      </w:r>
      <w:r>
        <w:rPr>
          <w:spacing w:val="-10"/>
          <w:sz w:val="23"/>
        </w:rPr>
        <w:t> </w:t>
      </w:r>
      <w:r>
        <w:rPr>
          <w:sz w:val="23"/>
        </w:rPr>
        <w:t>configura</w:t>
      </w:r>
      <w:r>
        <w:rPr>
          <w:spacing w:val="-9"/>
          <w:sz w:val="23"/>
        </w:rPr>
        <w:t> </w:t>
      </w:r>
      <w:r>
        <w:rPr>
          <w:sz w:val="23"/>
        </w:rPr>
        <w:t>vínculo</w:t>
      </w:r>
      <w:r>
        <w:rPr>
          <w:spacing w:val="-9"/>
          <w:sz w:val="23"/>
        </w:rPr>
        <w:t> </w:t>
      </w:r>
      <w:r>
        <w:rPr>
          <w:sz w:val="23"/>
        </w:rPr>
        <w:t>empregatício</w:t>
      </w:r>
      <w:r>
        <w:rPr>
          <w:spacing w:val="-10"/>
          <w:sz w:val="23"/>
        </w:rPr>
        <w:t> </w:t>
      </w:r>
      <w:r>
        <w:rPr>
          <w:sz w:val="23"/>
        </w:rPr>
        <w:t>entre</w:t>
      </w:r>
      <w:r>
        <w:rPr>
          <w:spacing w:val="-9"/>
          <w:sz w:val="23"/>
        </w:rPr>
        <w:t> </w:t>
      </w:r>
      <w:r>
        <w:rPr>
          <w:sz w:val="23"/>
        </w:rPr>
        <w:t>os</w:t>
      </w:r>
      <w:r>
        <w:rPr>
          <w:spacing w:val="-9"/>
          <w:sz w:val="23"/>
        </w:rPr>
        <w:t> </w:t>
      </w:r>
      <w:r>
        <w:rPr>
          <w:sz w:val="23"/>
        </w:rPr>
        <w:t>trabalhadores,</w:t>
      </w:r>
      <w:r>
        <w:rPr>
          <w:spacing w:val="-10"/>
          <w:sz w:val="23"/>
        </w:rPr>
        <w:t> </w:t>
      </w:r>
      <w:r>
        <w:rPr>
          <w:sz w:val="23"/>
        </w:rPr>
        <w:t>ou</w:t>
      </w:r>
      <w:r>
        <w:rPr>
          <w:spacing w:val="-9"/>
          <w:sz w:val="23"/>
        </w:rPr>
        <w:t> </w:t>
      </w:r>
      <w:r>
        <w:rPr>
          <w:sz w:val="23"/>
        </w:rPr>
        <w:t>sócios</w:t>
      </w:r>
      <w:r>
        <w:rPr>
          <w:spacing w:val="-9"/>
          <w:sz w:val="23"/>
        </w:rPr>
        <w:t> </w:t>
      </w:r>
      <w:r>
        <w:rPr>
          <w:sz w:val="23"/>
        </w:rPr>
        <w:t>do</w:t>
      </w:r>
      <w:r>
        <w:rPr>
          <w:spacing w:val="-9"/>
          <w:sz w:val="23"/>
        </w:rPr>
        <w:t> </w:t>
      </w:r>
      <w:r>
        <w:rPr>
          <w:b/>
          <w:sz w:val="23"/>
        </w:rPr>
        <w:t>CONTRATADO</w:t>
      </w:r>
      <w:r>
        <w:rPr>
          <w:b/>
          <w:spacing w:val="-9"/>
          <w:sz w:val="23"/>
        </w:rPr>
        <w:t> </w:t>
      </w:r>
      <w:r>
        <w:rPr>
          <w:sz w:val="23"/>
        </w:rPr>
        <w:t>e</w:t>
      </w:r>
      <w:r>
        <w:rPr>
          <w:spacing w:val="-9"/>
          <w:sz w:val="23"/>
        </w:rPr>
        <w:t> </w:t>
      </w:r>
      <w:r>
        <w:rPr>
          <w:sz w:val="23"/>
        </w:rPr>
        <w:t>o</w:t>
      </w:r>
      <w:r>
        <w:rPr>
          <w:spacing w:val="-9"/>
          <w:sz w:val="23"/>
        </w:rPr>
        <w:t> </w:t>
      </w:r>
      <w:r>
        <w:rPr>
          <w:b/>
          <w:spacing w:val="-2"/>
          <w:sz w:val="23"/>
        </w:rPr>
        <w:t>CONTRATANTE</w:t>
      </w:r>
      <w:r>
        <w:rPr>
          <w:spacing w:val="-2"/>
          <w:sz w:val="23"/>
        </w:rPr>
        <w:t>.</w:t>
      </w:r>
    </w:p>
    <w:p>
      <w:pPr>
        <w:pStyle w:val="BodyText"/>
        <w:spacing w:before="217"/>
        <w:ind w:left="0"/>
      </w:pPr>
    </w:p>
    <w:p>
      <w:pPr>
        <w:pStyle w:val="Heading1"/>
        <w:ind w:left="439" w:firstLine="0"/>
      </w:pPr>
      <w:r>
        <w:rPr/>
        <w:t>CLÁUSULA</w:t>
      </w:r>
      <w:r>
        <w:rPr>
          <w:spacing w:val="-15"/>
        </w:rPr>
        <w:t> </w:t>
      </w:r>
      <w:r>
        <w:rPr/>
        <w:t>NONA</w:t>
      </w:r>
      <w:r>
        <w:rPr>
          <w:spacing w:val="-14"/>
        </w:rPr>
        <w:t> </w:t>
      </w:r>
      <w:r>
        <w:rPr/>
        <w:t>-</w:t>
      </w:r>
      <w:r>
        <w:rPr>
          <w:spacing w:val="-15"/>
        </w:rPr>
        <w:t> </w:t>
      </w:r>
      <w:r>
        <w:rPr/>
        <w:t>OBRIGAÇÕES</w:t>
      </w:r>
      <w:r>
        <w:rPr>
          <w:spacing w:val="-14"/>
        </w:rPr>
        <w:t> </w:t>
      </w:r>
      <w:r>
        <w:rPr/>
        <w:t>DO</w:t>
      </w:r>
      <w:r>
        <w:rPr>
          <w:spacing w:val="-11"/>
        </w:rPr>
        <w:t> </w:t>
      </w:r>
      <w:r>
        <w:rPr>
          <w:spacing w:val="-2"/>
        </w:rPr>
        <w:t>CONTRATADO</w:t>
      </w:r>
    </w:p>
    <w:p>
      <w:pPr>
        <w:pStyle w:val="ListParagraph"/>
        <w:numPr>
          <w:ilvl w:val="1"/>
          <w:numId w:val="48"/>
        </w:numPr>
        <w:tabs>
          <w:tab w:pos="785" w:val="left" w:leader="none"/>
        </w:tabs>
        <w:spacing w:line="235" w:lineRule="auto" w:before="113" w:after="0"/>
        <w:ind w:left="439" w:right="427" w:firstLine="0"/>
        <w:jc w:val="both"/>
        <w:rPr>
          <w:sz w:val="23"/>
        </w:rPr>
      </w:pPr>
      <w:r>
        <w:rPr>
          <w:sz w:val="23"/>
        </w:rPr>
        <w:t>O</w:t>
      </w:r>
      <w:r>
        <w:rPr>
          <w:spacing w:val="-3"/>
          <w:sz w:val="23"/>
        </w:rPr>
        <w:t> </w:t>
      </w:r>
      <w:r>
        <w:rPr>
          <w:b/>
          <w:sz w:val="23"/>
        </w:rPr>
        <w:t>CONTRATADO</w:t>
      </w:r>
      <w:r>
        <w:rPr>
          <w:b/>
          <w:spacing w:val="-3"/>
          <w:sz w:val="23"/>
        </w:rPr>
        <w:t> </w:t>
      </w:r>
      <w:r>
        <w:rPr>
          <w:sz w:val="23"/>
        </w:rPr>
        <w:t>deverá</w:t>
      </w:r>
      <w:r>
        <w:rPr>
          <w:spacing w:val="-3"/>
          <w:sz w:val="23"/>
        </w:rPr>
        <w:t> </w:t>
      </w:r>
      <w:r>
        <w:rPr>
          <w:sz w:val="23"/>
        </w:rPr>
        <w:t>cumprir</w:t>
      </w:r>
      <w:r>
        <w:rPr>
          <w:spacing w:val="-3"/>
          <w:sz w:val="23"/>
        </w:rPr>
        <w:t> </w:t>
      </w:r>
      <w:r>
        <w:rPr>
          <w:sz w:val="23"/>
        </w:rPr>
        <w:t>todas</w:t>
      </w:r>
      <w:r>
        <w:rPr>
          <w:spacing w:val="-3"/>
          <w:sz w:val="23"/>
        </w:rPr>
        <w:t> </w:t>
      </w:r>
      <w:r>
        <w:rPr>
          <w:sz w:val="23"/>
        </w:rPr>
        <w:t>as</w:t>
      </w:r>
      <w:r>
        <w:rPr>
          <w:spacing w:val="-3"/>
          <w:sz w:val="23"/>
        </w:rPr>
        <w:t> </w:t>
      </w:r>
      <w:r>
        <w:rPr>
          <w:sz w:val="23"/>
        </w:rPr>
        <w:t>obrigações</w:t>
      </w:r>
      <w:r>
        <w:rPr>
          <w:spacing w:val="-3"/>
          <w:sz w:val="23"/>
        </w:rPr>
        <w:t> </w:t>
      </w:r>
      <w:r>
        <w:rPr>
          <w:sz w:val="23"/>
        </w:rPr>
        <w:t>constantes</w:t>
      </w:r>
      <w:r>
        <w:rPr>
          <w:spacing w:val="-3"/>
          <w:sz w:val="23"/>
        </w:rPr>
        <w:t> </w:t>
      </w:r>
      <w:r>
        <w:rPr>
          <w:sz w:val="23"/>
        </w:rPr>
        <w:t>deste</w:t>
      </w:r>
      <w:r>
        <w:rPr>
          <w:spacing w:val="-3"/>
          <w:sz w:val="23"/>
        </w:rPr>
        <w:t> </w:t>
      </w:r>
      <w:r>
        <w:rPr>
          <w:sz w:val="23"/>
        </w:rPr>
        <w:t>Contrato</w:t>
      </w:r>
      <w:r>
        <w:rPr>
          <w:spacing w:val="-3"/>
          <w:sz w:val="23"/>
        </w:rPr>
        <w:t> </w:t>
      </w:r>
      <w:r>
        <w:rPr>
          <w:sz w:val="23"/>
        </w:rPr>
        <w:t>e</w:t>
      </w:r>
      <w:r>
        <w:rPr>
          <w:spacing w:val="-3"/>
          <w:sz w:val="23"/>
        </w:rPr>
        <w:t> </w:t>
      </w:r>
      <w:r>
        <w:rPr>
          <w:sz w:val="23"/>
        </w:rPr>
        <w:t>em</w:t>
      </w:r>
      <w:r>
        <w:rPr>
          <w:spacing w:val="-3"/>
          <w:sz w:val="23"/>
        </w:rPr>
        <w:t> </w:t>
      </w:r>
      <w:r>
        <w:rPr>
          <w:sz w:val="23"/>
        </w:rPr>
        <w:t>seus</w:t>
      </w:r>
      <w:r>
        <w:rPr>
          <w:spacing w:val="-15"/>
          <w:sz w:val="23"/>
        </w:rPr>
        <w:t> </w:t>
      </w:r>
      <w:r>
        <w:rPr>
          <w:sz w:val="23"/>
        </w:rPr>
        <w:t>Anexos,</w:t>
      </w:r>
      <w:r>
        <w:rPr>
          <w:spacing w:val="-2"/>
          <w:sz w:val="23"/>
        </w:rPr>
        <w:t> </w:t>
      </w:r>
      <w:r>
        <w:rPr>
          <w:sz w:val="23"/>
        </w:rPr>
        <w:t>assumindo</w:t>
      </w:r>
      <w:r>
        <w:rPr>
          <w:spacing w:val="-3"/>
          <w:sz w:val="23"/>
        </w:rPr>
        <w:t> </w:t>
      </w:r>
      <w:r>
        <w:rPr>
          <w:sz w:val="23"/>
        </w:rPr>
        <w:t>como</w:t>
      </w:r>
      <w:r>
        <w:rPr>
          <w:spacing w:val="-3"/>
          <w:sz w:val="23"/>
        </w:rPr>
        <w:t> </w:t>
      </w:r>
      <w:r>
        <w:rPr>
          <w:sz w:val="23"/>
        </w:rPr>
        <w:t>exclusivamente</w:t>
      </w:r>
      <w:r>
        <w:rPr>
          <w:spacing w:val="-3"/>
          <w:sz w:val="23"/>
        </w:rPr>
        <w:t> </w:t>
      </w:r>
      <w:r>
        <w:rPr>
          <w:sz w:val="23"/>
        </w:rPr>
        <w:t>seus</w:t>
      </w:r>
      <w:r>
        <w:rPr>
          <w:spacing w:val="-3"/>
          <w:sz w:val="23"/>
        </w:rPr>
        <w:t> </w:t>
      </w:r>
      <w:r>
        <w:rPr>
          <w:sz w:val="23"/>
        </w:rPr>
        <w:t>os</w:t>
      </w:r>
      <w:r>
        <w:rPr>
          <w:spacing w:val="-3"/>
          <w:sz w:val="23"/>
        </w:rPr>
        <w:t> </w:t>
      </w:r>
      <w:r>
        <w:rPr>
          <w:sz w:val="23"/>
        </w:rPr>
        <w:t>riscos</w:t>
      </w:r>
      <w:r>
        <w:rPr>
          <w:spacing w:val="-3"/>
          <w:sz w:val="23"/>
        </w:rPr>
        <w:t> </w:t>
      </w:r>
      <w:r>
        <w:rPr>
          <w:sz w:val="23"/>
        </w:rPr>
        <w:t>e as despesas decorrentes da boa e perfeita execução do objeto, observando, ainda, as obrigações a seguir dispostas:</w:t>
      </w:r>
    </w:p>
    <w:p>
      <w:pPr>
        <w:pStyle w:val="ListParagraph"/>
        <w:numPr>
          <w:ilvl w:val="2"/>
          <w:numId w:val="48"/>
        </w:numPr>
        <w:tabs>
          <w:tab w:pos="977" w:val="left" w:leader="none"/>
        </w:tabs>
        <w:spacing w:line="235" w:lineRule="auto" w:before="113" w:after="0"/>
        <w:ind w:left="439" w:right="428" w:firstLine="0"/>
        <w:jc w:val="both"/>
        <w:rPr>
          <w:sz w:val="23"/>
        </w:rPr>
      </w:pPr>
      <w:r>
        <w:rPr>
          <w:sz w:val="23"/>
        </w:rPr>
        <w:t>Entregar o objeto acompanhado, se for o caso, do manual do usuário, com uma versão em português, e da relação da rede de assistência técnica </w:t>
      </w:r>
      <w:r>
        <w:rPr>
          <w:spacing w:val="-2"/>
          <w:sz w:val="23"/>
        </w:rPr>
        <w:t>autorizada.</w:t>
      </w:r>
    </w:p>
    <w:p>
      <w:pPr>
        <w:pStyle w:val="ListParagraph"/>
        <w:numPr>
          <w:ilvl w:val="2"/>
          <w:numId w:val="48"/>
        </w:numPr>
        <w:tabs>
          <w:tab w:pos="970" w:val="left" w:leader="none"/>
        </w:tabs>
        <w:spacing w:line="235" w:lineRule="auto" w:before="113" w:after="0"/>
        <w:ind w:left="439" w:right="427" w:firstLine="0"/>
        <w:jc w:val="both"/>
        <w:rPr>
          <w:sz w:val="23"/>
        </w:rPr>
      </w:pPr>
      <w:r>
        <w:rPr>
          <w:sz w:val="23"/>
        </w:rPr>
        <w:t>Comunicar ao </w:t>
      </w:r>
      <w:r>
        <w:rPr>
          <w:b/>
          <w:sz w:val="23"/>
        </w:rPr>
        <w:t>CONTRATANTE</w:t>
      </w:r>
      <w:r>
        <w:rPr>
          <w:sz w:val="23"/>
        </w:rPr>
        <w:t>, no prazo máximo de 24 (vinte e quatro) horas que antecede a data da entrega, os motivos que impossibilitem o cumprimento do prazo previsto, com a devida comprovação.</w:t>
      </w:r>
    </w:p>
    <w:p>
      <w:pPr>
        <w:pStyle w:val="ListParagraph"/>
        <w:numPr>
          <w:ilvl w:val="2"/>
          <w:numId w:val="48"/>
        </w:numPr>
        <w:tabs>
          <w:tab w:pos="954" w:val="left" w:leader="none"/>
        </w:tabs>
        <w:spacing w:line="235" w:lineRule="auto" w:before="113" w:after="0"/>
        <w:ind w:left="439" w:right="427" w:firstLine="0"/>
        <w:jc w:val="both"/>
        <w:rPr>
          <w:sz w:val="23"/>
        </w:rPr>
      </w:pPr>
      <w:r>
        <w:rPr>
          <w:sz w:val="23"/>
        </w:rPr>
        <w:t>Atender às determinações regulares emitidas pelo fiscal ou gestor do Contrato ou autoridade superior (</w:t>
      </w:r>
      <w:hyperlink r:id="rId39">
        <w:r>
          <w:rPr>
            <w:color w:val="0000ED"/>
            <w:sz w:val="23"/>
            <w:u w:val="single" w:color="0000ED"/>
          </w:rPr>
          <w:t>art. 137</w:t>
        </w:r>
        <w:r>
          <w:rPr>
            <w:color w:val="0000ED"/>
            <w:sz w:val="23"/>
          </w:rPr>
          <w:t>,</w:t>
        </w:r>
        <w:r>
          <w:rPr>
            <w:color w:val="0000ED"/>
            <w:sz w:val="23"/>
            <w:u w:val="single" w:color="0000ED"/>
          </w:rPr>
          <w:t> II</w:t>
        </w:r>
        <w:r>
          <w:rPr>
            <w:color w:val="0000ED"/>
            <w:sz w:val="23"/>
          </w:rPr>
          <w:t>,</w:t>
        </w:r>
        <w:r>
          <w:rPr>
            <w:color w:val="0000ED"/>
            <w:sz w:val="23"/>
            <w:u w:val="single" w:color="0000ED"/>
          </w:rPr>
          <w:t> da Lei nº 14.133/2021</w:t>
        </w:r>
      </w:hyperlink>
      <w:r>
        <w:rPr>
          <w:sz w:val="23"/>
        </w:rPr>
        <w:t>) e prestar todo esclarecimento ou informação por eles solicitados.</w:t>
      </w:r>
    </w:p>
    <w:p>
      <w:pPr>
        <w:pStyle w:val="ListParagraph"/>
        <w:numPr>
          <w:ilvl w:val="2"/>
          <w:numId w:val="48"/>
        </w:numPr>
        <w:tabs>
          <w:tab w:pos="944" w:val="left" w:leader="none"/>
        </w:tabs>
        <w:spacing w:line="235" w:lineRule="auto" w:before="113" w:after="0"/>
        <w:ind w:left="439" w:right="429" w:firstLine="0"/>
        <w:jc w:val="both"/>
        <w:rPr>
          <w:sz w:val="23"/>
        </w:rPr>
      </w:pPr>
      <w:r>
        <w:rPr>
          <w:sz w:val="23"/>
        </w:rPr>
        <w:t>Alocar</w:t>
      </w:r>
      <w:r>
        <w:rPr>
          <w:spacing w:val="-2"/>
          <w:sz w:val="23"/>
        </w:rPr>
        <w:t> </w:t>
      </w:r>
      <w:r>
        <w:rPr>
          <w:sz w:val="23"/>
        </w:rPr>
        <w:t>os</w:t>
      </w:r>
      <w:r>
        <w:rPr>
          <w:spacing w:val="-2"/>
          <w:sz w:val="23"/>
        </w:rPr>
        <w:t> </w:t>
      </w:r>
      <w:r>
        <w:rPr>
          <w:sz w:val="23"/>
        </w:rPr>
        <w:t>empregados</w:t>
      </w:r>
      <w:r>
        <w:rPr>
          <w:spacing w:val="-2"/>
          <w:sz w:val="23"/>
        </w:rPr>
        <w:t> </w:t>
      </w:r>
      <w:r>
        <w:rPr>
          <w:sz w:val="23"/>
        </w:rPr>
        <w:t>necessários,</w:t>
      </w:r>
      <w:r>
        <w:rPr>
          <w:spacing w:val="-2"/>
          <w:sz w:val="23"/>
        </w:rPr>
        <w:t> </w:t>
      </w:r>
      <w:r>
        <w:rPr>
          <w:sz w:val="23"/>
        </w:rPr>
        <w:t>com</w:t>
      </w:r>
      <w:r>
        <w:rPr>
          <w:spacing w:val="-2"/>
          <w:sz w:val="23"/>
        </w:rPr>
        <w:t> </w:t>
      </w:r>
      <w:r>
        <w:rPr>
          <w:sz w:val="23"/>
        </w:rPr>
        <w:t>habilitação</w:t>
      </w:r>
      <w:r>
        <w:rPr>
          <w:spacing w:val="-2"/>
          <w:sz w:val="23"/>
        </w:rPr>
        <w:t> </w:t>
      </w:r>
      <w:r>
        <w:rPr>
          <w:sz w:val="23"/>
        </w:rPr>
        <w:t>e</w:t>
      </w:r>
      <w:r>
        <w:rPr>
          <w:spacing w:val="-2"/>
          <w:sz w:val="23"/>
        </w:rPr>
        <w:t> </w:t>
      </w:r>
      <w:r>
        <w:rPr>
          <w:sz w:val="23"/>
        </w:rPr>
        <w:t>conhecimento</w:t>
      </w:r>
      <w:r>
        <w:rPr>
          <w:spacing w:val="-2"/>
          <w:sz w:val="23"/>
        </w:rPr>
        <w:t> </w:t>
      </w:r>
      <w:r>
        <w:rPr>
          <w:sz w:val="23"/>
        </w:rPr>
        <w:t>adequados,</w:t>
      </w:r>
      <w:r>
        <w:rPr>
          <w:spacing w:val="-2"/>
          <w:sz w:val="23"/>
        </w:rPr>
        <w:t> </w:t>
      </w:r>
      <w:r>
        <w:rPr>
          <w:sz w:val="23"/>
        </w:rPr>
        <w:t>ao</w:t>
      </w:r>
      <w:r>
        <w:rPr>
          <w:spacing w:val="-2"/>
          <w:sz w:val="23"/>
        </w:rPr>
        <w:t> </w:t>
      </w:r>
      <w:r>
        <w:rPr>
          <w:sz w:val="23"/>
        </w:rPr>
        <w:t>perfeito</w:t>
      </w:r>
      <w:r>
        <w:rPr>
          <w:spacing w:val="-2"/>
          <w:sz w:val="23"/>
        </w:rPr>
        <w:t> </w:t>
      </w:r>
      <w:r>
        <w:rPr>
          <w:sz w:val="23"/>
        </w:rPr>
        <w:t>cumprimento</w:t>
      </w:r>
      <w:r>
        <w:rPr>
          <w:spacing w:val="-2"/>
          <w:sz w:val="23"/>
        </w:rPr>
        <w:t> </w:t>
      </w:r>
      <w:r>
        <w:rPr>
          <w:sz w:val="23"/>
        </w:rPr>
        <w:t>das</w:t>
      </w:r>
      <w:r>
        <w:rPr>
          <w:spacing w:val="-2"/>
          <w:sz w:val="23"/>
        </w:rPr>
        <w:t> </w:t>
      </w:r>
      <w:r>
        <w:rPr>
          <w:sz w:val="23"/>
        </w:rPr>
        <w:t>cláusulas</w:t>
      </w:r>
      <w:r>
        <w:rPr>
          <w:spacing w:val="-2"/>
          <w:sz w:val="23"/>
        </w:rPr>
        <w:t> </w:t>
      </w:r>
      <w:r>
        <w:rPr>
          <w:sz w:val="23"/>
        </w:rPr>
        <w:t>deste</w:t>
      </w:r>
      <w:r>
        <w:rPr>
          <w:spacing w:val="-2"/>
          <w:sz w:val="23"/>
        </w:rPr>
        <w:t> </w:t>
      </w:r>
      <w:r>
        <w:rPr>
          <w:sz w:val="23"/>
        </w:rPr>
        <w:t>Contrato,</w:t>
      </w:r>
      <w:r>
        <w:rPr>
          <w:spacing w:val="-2"/>
          <w:sz w:val="23"/>
        </w:rPr>
        <w:t> </w:t>
      </w:r>
      <w:r>
        <w:rPr>
          <w:sz w:val="23"/>
        </w:rPr>
        <w:t>fornecendo</w:t>
      </w:r>
      <w:r>
        <w:rPr>
          <w:spacing w:val="-2"/>
          <w:sz w:val="23"/>
        </w:rPr>
        <w:t> </w:t>
      </w:r>
      <w:r>
        <w:rPr>
          <w:sz w:val="23"/>
        </w:rPr>
        <w:t>os materiais,</w:t>
      </w:r>
      <w:r>
        <w:rPr>
          <w:spacing w:val="-4"/>
          <w:sz w:val="23"/>
        </w:rPr>
        <w:t> </w:t>
      </w:r>
      <w:r>
        <w:rPr>
          <w:sz w:val="23"/>
        </w:rPr>
        <w:t>equipamentos,</w:t>
      </w:r>
      <w:r>
        <w:rPr>
          <w:spacing w:val="-4"/>
          <w:sz w:val="23"/>
        </w:rPr>
        <w:t> </w:t>
      </w:r>
      <w:r>
        <w:rPr>
          <w:sz w:val="23"/>
        </w:rPr>
        <w:t>ferramentas</w:t>
      </w:r>
      <w:r>
        <w:rPr>
          <w:spacing w:val="-4"/>
          <w:sz w:val="23"/>
        </w:rPr>
        <w:t> </w:t>
      </w:r>
      <w:r>
        <w:rPr>
          <w:sz w:val="23"/>
        </w:rPr>
        <w:t>e</w:t>
      </w:r>
      <w:r>
        <w:rPr>
          <w:spacing w:val="-4"/>
          <w:sz w:val="23"/>
        </w:rPr>
        <w:t> </w:t>
      </w:r>
      <w:r>
        <w:rPr>
          <w:sz w:val="23"/>
        </w:rPr>
        <w:t>utensílios</w:t>
      </w:r>
      <w:r>
        <w:rPr>
          <w:spacing w:val="-4"/>
          <w:sz w:val="23"/>
        </w:rPr>
        <w:t> </w:t>
      </w:r>
      <w:r>
        <w:rPr>
          <w:sz w:val="23"/>
        </w:rPr>
        <w:t>demandados,</w:t>
      </w:r>
      <w:r>
        <w:rPr>
          <w:spacing w:val="-4"/>
          <w:sz w:val="23"/>
        </w:rPr>
        <w:t> </w:t>
      </w:r>
      <w:r>
        <w:rPr>
          <w:sz w:val="23"/>
        </w:rPr>
        <w:t>cuja</w:t>
      </w:r>
      <w:r>
        <w:rPr>
          <w:spacing w:val="-4"/>
          <w:sz w:val="23"/>
        </w:rPr>
        <w:t> </w:t>
      </w:r>
      <w:r>
        <w:rPr>
          <w:sz w:val="23"/>
        </w:rPr>
        <w:t>quantidade,</w:t>
      </w:r>
      <w:r>
        <w:rPr>
          <w:spacing w:val="-4"/>
          <w:sz w:val="23"/>
        </w:rPr>
        <w:t> </w:t>
      </w:r>
      <w:r>
        <w:rPr>
          <w:sz w:val="23"/>
        </w:rPr>
        <w:t>qualidade</w:t>
      </w:r>
      <w:r>
        <w:rPr>
          <w:spacing w:val="-4"/>
          <w:sz w:val="23"/>
        </w:rPr>
        <w:t> </w:t>
      </w:r>
      <w:r>
        <w:rPr>
          <w:sz w:val="23"/>
        </w:rPr>
        <w:t>e</w:t>
      </w:r>
      <w:r>
        <w:rPr>
          <w:spacing w:val="-4"/>
          <w:sz w:val="23"/>
        </w:rPr>
        <w:t> </w:t>
      </w:r>
      <w:r>
        <w:rPr>
          <w:sz w:val="23"/>
        </w:rPr>
        <w:t>tecnologia</w:t>
      </w:r>
      <w:r>
        <w:rPr>
          <w:spacing w:val="-4"/>
          <w:sz w:val="23"/>
        </w:rPr>
        <w:t> </w:t>
      </w:r>
      <w:r>
        <w:rPr>
          <w:sz w:val="23"/>
        </w:rPr>
        <w:t>deverão</w:t>
      </w:r>
      <w:r>
        <w:rPr>
          <w:spacing w:val="-4"/>
          <w:sz w:val="23"/>
        </w:rPr>
        <w:t> </w:t>
      </w:r>
      <w:r>
        <w:rPr>
          <w:sz w:val="23"/>
        </w:rPr>
        <w:t>atender</w:t>
      </w:r>
      <w:r>
        <w:rPr>
          <w:spacing w:val="-4"/>
          <w:sz w:val="23"/>
        </w:rPr>
        <w:t> </w:t>
      </w:r>
      <w:r>
        <w:rPr>
          <w:sz w:val="23"/>
        </w:rPr>
        <w:t>às</w:t>
      </w:r>
      <w:r>
        <w:rPr>
          <w:spacing w:val="-4"/>
          <w:sz w:val="23"/>
        </w:rPr>
        <w:t> </w:t>
      </w:r>
      <w:r>
        <w:rPr>
          <w:sz w:val="23"/>
        </w:rPr>
        <w:t>recomendações</w:t>
      </w:r>
      <w:r>
        <w:rPr>
          <w:spacing w:val="-4"/>
          <w:sz w:val="23"/>
        </w:rPr>
        <w:t> </w:t>
      </w:r>
      <w:r>
        <w:rPr>
          <w:sz w:val="23"/>
        </w:rPr>
        <w:t>de</w:t>
      </w:r>
      <w:r>
        <w:rPr>
          <w:spacing w:val="-4"/>
          <w:sz w:val="23"/>
        </w:rPr>
        <w:t> </w:t>
      </w:r>
      <w:r>
        <w:rPr>
          <w:sz w:val="23"/>
        </w:rPr>
        <w:t>boa</w:t>
      </w:r>
      <w:r>
        <w:rPr>
          <w:spacing w:val="-4"/>
          <w:sz w:val="23"/>
        </w:rPr>
        <w:t> </w:t>
      </w:r>
      <w:r>
        <w:rPr>
          <w:sz w:val="23"/>
        </w:rPr>
        <w:t>técnica</w:t>
      </w:r>
      <w:r>
        <w:rPr>
          <w:spacing w:val="-4"/>
          <w:sz w:val="23"/>
        </w:rPr>
        <w:t> </w:t>
      </w:r>
      <w:r>
        <w:rPr>
          <w:sz w:val="23"/>
        </w:rPr>
        <w:t>e a legislação de regência.</w:t>
      </w:r>
    </w:p>
    <w:p>
      <w:pPr>
        <w:pStyle w:val="ListParagraph"/>
        <w:numPr>
          <w:ilvl w:val="2"/>
          <w:numId w:val="48"/>
        </w:numPr>
        <w:tabs>
          <w:tab w:pos="956" w:val="left" w:leader="none"/>
        </w:tabs>
        <w:spacing w:line="235" w:lineRule="auto" w:before="112" w:after="0"/>
        <w:ind w:left="439" w:right="429" w:firstLine="0"/>
        <w:jc w:val="both"/>
        <w:rPr>
          <w:sz w:val="23"/>
        </w:rPr>
      </w:pPr>
      <w:r>
        <w:rPr>
          <w:sz w:val="23"/>
        </w:rPr>
        <w:t>Reparar,</w:t>
      </w:r>
      <w:r>
        <w:rPr>
          <w:spacing w:val="-3"/>
          <w:sz w:val="23"/>
        </w:rPr>
        <w:t> </w:t>
      </w:r>
      <w:r>
        <w:rPr>
          <w:sz w:val="23"/>
        </w:rPr>
        <w:t>corrigir,</w:t>
      </w:r>
      <w:r>
        <w:rPr>
          <w:spacing w:val="-3"/>
          <w:sz w:val="23"/>
        </w:rPr>
        <w:t> </w:t>
      </w:r>
      <w:r>
        <w:rPr>
          <w:sz w:val="23"/>
        </w:rPr>
        <w:t>remover,</w:t>
      </w:r>
      <w:r>
        <w:rPr>
          <w:spacing w:val="-3"/>
          <w:sz w:val="23"/>
        </w:rPr>
        <w:t> </w:t>
      </w:r>
      <w:r>
        <w:rPr>
          <w:sz w:val="23"/>
        </w:rPr>
        <w:t>reconstruir</w:t>
      </w:r>
      <w:r>
        <w:rPr>
          <w:spacing w:val="-3"/>
          <w:sz w:val="23"/>
        </w:rPr>
        <w:t> </w:t>
      </w:r>
      <w:r>
        <w:rPr>
          <w:sz w:val="23"/>
        </w:rPr>
        <w:t>ou</w:t>
      </w:r>
      <w:r>
        <w:rPr>
          <w:spacing w:val="-3"/>
          <w:sz w:val="23"/>
        </w:rPr>
        <w:t> </w:t>
      </w:r>
      <w:r>
        <w:rPr>
          <w:sz w:val="23"/>
        </w:rPr>
        <w:t>substituir,</w:t>
      </w:r>
      <w:r>
        <w:rPr>
          <w:spacing w:val="-3"/>
          <w:sz w:val="23"/>
        </w:rPr>
        <w:t> </w:t>
      </w:r>
      <w:r>
        <w:rPr>
          <w:sz w:val="23"/>
        </w:rPr>
        <w:t>às</w:t>
      </w:r>
      <w:r>
        <w:rPr>
          <w:spacing w:val="-3"/>
          <w:sz w:val="23"/>
        </w:rPr>
        <w:t> </w:t>
      </w:r>
      <w:r>
        <w:rPr>
          <w:sz w:val="23"/>
        </w:rPr>
        <w:t>suas</w:t>
      </w:r>
      <w:r>
        <w:rPr>
          <w:spacing w:val="-3"/>
          <w:sz w:val="23"/>
        </w:rPr>
        <w:t> </w:t>
      </w:r>
      <w:r>
        <w:rPr>
          <w:sz w:val="23"/>
        </w:rPr>
        <w:t>expensas,</w:t>
      </w:r>
      <w:r>
        <w:rPr>
          <w:spacing w:val="-3"/>
          <w:sz w:val="23"/>
        </w:rPr>
        <w:t> </w:t>
      </w:r>
      <w:r>
        <w:rPr>
          <w:sz w:val="23"/>
        </w:rPr>
        <w:t>no</w:t>
      </w:r>
      <w:r>
        <w:rPr>
          <w:spacing w:val="-3"/>
          <w:sz w:val="23"/>
        </w:rPr>
        <w:t> </w:t>
      </w:r>
      <w:r>
        <w:rPr>
          <w:sz w:val="23"/>
        </w:rPr>
        <w:t>total</w:t>
      </w:r>
      <w:r>
        <w:rPr>
          <w:spacing w:val="-3"/>
          <w:sz w:val="23"/>
        </w:rPr>
        <w:t> </w:t>
      </w:r>
      <w:r>
        <w:rPr>
          <w:sz w:val="23"/>
        </w:rPr>
        <w:t>ou</w:t>
      </w:r>
      <w:r>
        <w:rPr>
          <w:spacing w:val="-3"/>
          <w:sz w:val="23"/>
        </w:rPr>
        <w:t> </w:t>
      </w:r>
      <w:r>
        <w:rPr>
          <w:sz w:val="23"/>
        </w:rPr>
        <w:t>em</w:t>
      </w:r>
      <w:r>
        <w:rPr>
          <w:spacing w:val="-3"/>
          <w:sz w:val="23"/>
        </w:rPr>
        <w:t> </w:t>
      </w:r>
      <w:r>
        <w:rPr>
          <w:sz w:val="23"/>
        </w:rPr>
        <w:t>parte,</w:t>
      </w:r>
      <w:r>
        <w:rPr>
          <w:spacing w:val="-3"/>
          <w:sz w:val="23"/>
        </w:rPr>
        <w:t> </w:t>
      </w:r>
      <w:r>
        <w:rPr>
          <w:sz w:val="23"/>
        </w:rPr>
        <w:t>no</w:t>
      </w:r>
      <w:r>
        <w:rPr>
          <w:spacing w:val="-3"/>
          <w:sz w:val="23"/>
        </w:rPr>
        <w:t> </w:t>
      </w:r>
      <w:r>
        <w:rPr>
          <w:sz w:val="23"/>
        </w:rPr>
        <w:t>prazo</w:t>
      </w:r>
      <w:r>
        <w:rPr>
          <w:spacing w:val="-3"/>
          <w:sz w:val="23"/>
        </w:rPr>
        <w:t> </w:t>
      </w:r>
      <w:r>
        <w:rPr>
          <w:sz w:val="23"/>
        </w:rPr>
        <w:t>fixado</w:t>
      </w:r>
      <w:r>
        <w:rPr>
          <w:spacing w:val="-3"/>
          <w:sz w:val="23"/>
        </w:rPr>
        <w:t> </w:t>
      </w:r>
      <w:r>
        <w:rPr>
          <w:sz w:val="23"/>
        </w:rPr>
        <w:t>pelo</w:t>
      </w:r>
      <w:r>
        <w:rPr>
          <w:spacing w:val="-3"/>
          <w:sz w:val="23"/>
        </w:rPr>
        <w:t> </w:t>
      </w:r>
      <w:r>
        <w:rPr>
          <w:sz w:val="23"/>
        </w:rPr>
        <w:t>fiscal</w:t>
      </w:r>
      <w:r>
        <w:rPr>
          <w:spacing w:val="-3"/>
          <w:sz w:val="23"/>
        </w:rPr>
        <w:t> </w:t>
      </w:r>
      <w:r>
        <w:rPr>
          <w:sz w:val="23"/>
        </w:rPr>
        <w:t>do</w:t>
      </w:r>
      <w:r>
        <w:rPr>
          <w:spacing w:val="-3"/>
          <w:sz w:val="23"/>
        </w:rPr>
        <w:t> </w:t>
      </w:r>
      <w:r>
        <w:rPr>
          <w:sz w:val="23"/>
        </w:rPr>
        <w:t>Contrato,</w:t>
      </w:r>
      <w:r>
        <w:rPr>
          <w:spacing w:val="-3"/>
          <w:sz w:val="23"/>
        </w:rPr>
        <w:t> </w:t>
      </w:r>
      <w:r>
        <w:rPr>
          <w:sz w:val="23"/>
        </w:rPr>
        <w:t>os</w:t>
      </w:r>
      <w:r>
        <w:rPr>
          <w:spacing w:val="-3"/>
          <w:sz w:val="23"/>
        </w:rPr>
        <w:t> </w:t>
      </w:r>
      <w:r>
        <w:rPr>
          <w:sz w:val="23"/>
        </w:rPr>
        <w:t>bens</w:t>
      </w:r>
      <w:r>
        <w:rPr>
          <w:spacing w:val="-3"/>
          <w:sz w:val="23"/>
        </w:rPr>
        <w:t> </w:t>
      </w:r>
      <w:r>
        <w:rPr>
          <w:sz w:val="23"/>
        </w:rPr>
        <w:t>nos</w:t>
      </w:r>
      <w:r>
        <w:rPr>
          <w:spacing w:val="-3"/>
          <w:sz w:val="23"/>
        </w:rPr>
        <w:t> </w:t>
      </w:r>
      <w:r>
        <w:rPr>
          <w:sz w:val="23"/>
        </w:rPr>
        <w:t>quais se verificarem vícios, defeitos ou incorreções resultantes da execução ou dos materiais empregados.</w:t>
      </w:r>
    </w:p>
    <w:p>
      <w:pPr>
        <w:pStyle w:val="ListParagraph"/>
        <w:numPr>
          <w:ilvl w:val="2"/>
          <w:numId w:val="48"/>
        </w:numPr>
        <w:tabs>
          <w:tab w:pos="969" w:val="left" w:leader="none"/>
        </w:tabs>
        <w:spacing w:line="235" w:lineRule="auto" w:before="113" w:after="0"/>
        <w:ind w:left="439" w:right="427" w:firstLine="0"/>
        <w:jc w:val="both"/>
        <w:rPr>
          <w:sz w:val="23"/>
        </w:rPr>
      </w:pPr>
      <w:r>
        <w:rPr>
          <w:sz w:val="23"/>
        </w:rPr>
        <w:t>Responsabilizar-se pelos vícios e danos decorrentes do objeto, de acordo com o Código de Defesa do Consumidor (</w:t>
      </w:r>
      <w:hyperlink r:id="rId40">
        <w:r>
          <w:rPr>
            <w:color w:val="0000ED"/>
            <w:sz w:val="23"/>
            <w:u w:val="single" w:color="0000ED"/>
          </w:rPr>
          <w:t>Lei nº 8.078/1990</w:t>
        </w:r>
      </w:hyperlink>
      <w:r>
        <w:rPr>
          <w:sz w:val="23"/>
        </w:rPr>
        <w:t>), bem </w:t>
      </w:r>
      <w:r>
        <w:rPr>
          <w:sz w:val="23"/>
        </w:rPr>
        <w:t>como por todo e qualquer dano causado à Administração ou terceiros, não reduzindo essa responsabilidade a fiscalização ou o acompanhamento da execução contratual pelo </w:t>
      </w:r>
      <w:r>
        <w:rPr>
          <w:b/>
          <w:sz w:val="23"/>
        </w:rPr>
        <w:t>CONTRATANTE</w:t>
      </w:r>
      <w:r>
        <w:rPr>
          <w:sz w:val="23"/>
        </w:rPr>
        <w:t>, que ficará autorizado a descontar dos pagamentos devidos ou da garantia o valor correspondente aos danos sofridos.</w:t>
      </w:r>
    </w:p>
    <w:p>
      <w:pPr>
        <w:pStyle w:val="ListParagraph"/>
        <w:numPr>
          <w:ilvl w:val="2"/>
          <w:numId w:val="48"/>
        </w:numPr>
        <w:tabs>
          <w:tab w:pos="978" w:val="left" w:leader="none"/>
        </w:tabs>
        <w:spacing w:line="235" w:lineRule="auto" w:before="113" w:after="0"/>
        <w:ind w:left="439" w:right="427" w:firstLine="0"/>
        <w:jc w:val="both"/>
        <w:rPr>
          <w:sz w:val="23"/>
        </w:rPr>
      </w:pPr>
      <w:r>
        <w:rPr>
          <w:sz w:val="23"/>
        </w:rPr>
        <w:t>Não contratar, durante a vigência do Contrato, cônjuge, companheiro ou parente em linha reta, colateral ou por afinidade, até o terceiro grau, </w:t>
      </w:r>
      <w:r>
        <w:rPr>
          <w:sz w:val="23"/>
        </w:rPr>
        <w:t>de dirigente do </w:t>
      </w:r>
      <w:r>
        <w:rPr>
          <w:b/>
          <w:sz w:val="23"/>
        </w:rPr>
        <w:t>CONTRATANTE </w:t>
      </w:r>
      <w:r>
        <w:rPr>
          <w:sz w:val="23"/>
        </w:rPr>
        <w:t>ou de agente público que atue na fiscalização ou na gestão do Contrato, nos termos do art. 48, parágrafo único, da Lei nº </w:t>
      </w:r>
      <w:r>
        <w:rPr>
          <w:spacing w:val="-2"/>
          <w:sz w:val="23"/>
        </w:rPr>
        <w:t>14.133/2021.</w:t>
      </w:r>
    </w:p>
    <w:p>
      <w:pPr>
        <w:pStyle w:val="ListParagraph"/>
        <w:numPr>
          <w:ilvl w:val="2"/>
          <w:numId w:val="48"/>
        </w:numPr>
        <w:tabs>
          <w:tab w:pos="976" w:val="left" w:leader="none"/>
        </w:tabs>
        <w:spacing w:line="235" w:lineRule="auto" w:before="112" w:after="0"/>
        <w:ind w:left="439" w:right="428" w:firstLine="0"/>
        <w:jc w:val="both"/>
        <w:rPr>
          <w:sz w:val="23"/>
        </w:rPr>
      </w:pPr>
      <w:r>
        <w:rPr>
          <w:sz w:val="23"/>
        </w:rPr>
        <w:t>Quando não for possível a verificação da regularidade no Sistema de Cadastro de Fornecedores – SICAF, o </w:t>
      </w:r>
      <w:r>
        <w:rPr>
          <w:b/>
          <w:sz w:val="23"/>
        </w:rPr>
        <w:t>CONTRATADO </w:t>
      </w:r>
      <w:r>
        <w:rPr>
          <w:sz w:val="23"/>
        </w:rPr>
        <w:t>deverá entregar ao setor responsável pela fiscalização do Contrato, junto com a Nota Fiscal para fins de pagamento, os seguintes documentos:</w:t>
      </w:r>
    </w:p>
    <w:p>
      <w:pPr>
        <w:pStyle w:val="ListParagraph"/>
        <w:numPr>
          <w:ilvl w:val="0"/>
          <w:numId w:val="49"/>
        </w:numPr>
        <w:tabs>
          <w:tab w:pos="673" w:val="left" w:leader="none"/>
        </w:tabs>
        <w:spacing w:line="240" w:lineRule="auto" w:before="109" w:after="0"/>
        <w:ind w:left="673" w:right="0" w:hanging="234"/>
        <w:jc w:val="both"/>
        <w:rPr>
          <w:sz w:val="23"/>
        </w:rPr>
      </w:pPr>
      <w:r>
        <w:rPr>
          <w:sz w:val="23"/>
        </w:rPr>
        <w:t>prova</w:t>
      </w:r>
      <w:r>
        <w:rPr>
          <w:spacing w:val="-8"/>
          <w:sz w:val="23"/>
        </w:rPr>
        <w:t> </w:t>
      </w:r>
      <w:r>
        <w:rPr>
          <w:sz w:val="23"/>
        </w:rPr>
        <w:t>de</w:t>
      </w:r>
      <w:r>
        <w:rPr>
          <w:spacing w:val="-7"/>
          <w:sz w:val="23"/>
        </w:rPr>
        <w:t> </w:t>
      </w:r>
      <w:r>
        <w:rPr>
          <w:sz w:val="23"/>
        </w:rPr>
        <w:t>regularidade</w:t>
      </w:r>
      <w:r>
        <w:rPr>
          <w:spacing w:val="-7"/>
          <w:sz w:val="23"/>
        </w:rPr>
        <w:t> </w:t>
      </w:r>
      <w:r>
        <w:rPr>
          <w:sz w:val="23"/>
        </w:rPr>
        <w:t>relativa</w:t>
      </w:r>
      <w:r>
        <w:rPr>
          <w:spacing w:val="-7"/>
          <w:sz w:val="23"/>
        </w:rPr>
        <w:t> </w:t>
      </w:r>
      <w:r>
        <w:rPr>
          <w:sz w:val="23"/>
        </w:rPr>
        <w:t>à</w:t>
      </w:r>
      <w:r>
        <w:rPr>
          <w:spacing w:val="-7"/>
          <w:sz w:val="23"/>
        </w:rPr>
        <w:t> </w:t>
      </w:r>
      <w:r>
        <w:rPr>
          <w:sz w:val="23"/>
        </w:rPr>
        <w:t>Seguridade</w:t>
      </w:r>
      <w:r>
        <w:rPr>
          <w:spacing w:val="-8"/>
          <w:sz w:val="23"/>
        </w:rPr>
        <w:t> </w:t>
      </w:r>
      <w:r>
        <w:rPr>
          <w:spacing w:val="-2"/>
          <w:sz w:val="23"/>
        </w:rPr>
        <w:t>Social;</w:t>
      </w:r>
    </w:p>
    <w:p>
      <w:pPr>
        <w:pStyle w:val="ListParagraph"/>
        <w:spacing w:after="0" w:line="240" w:lineRule="auto"/>
        <w:jc w:val="both"/>
        <w:rPr>
          <w:sz w:val="23"/>
        </w:rPr>
        <w:sectPr>
          <w:pgSz w:w="15840" w:h="24480"/>
          <w:pgMar w:top="480" w:bottom="280" w:left="360" w:right="360"/>
        </w:sectPr>
      </w:pPr>
    </w:p>
    <w:p>
      <w:pPr>
        <w:pStyle w:val="ListParagraph"/>
        <w:numPr>
          <w:ilvl w:val="0"/>
          <w:numId w:val="49"/>
        </w:numPr>
        <w:tabs>
          <w:tab w:pos="686" w:val="left" w:leader="none"/>
        </w:tabs>
        <w:spacing w:line="240" w:lineRule="auto" w:before="76" w:after="0"/>
        <w:ind w:left="686" w:right="0" w:hanging="247"/>
        <w:jc w:val="both"/>
        <w:rPr>
          <w:sz w:val="23"/>
        </w:rPr>
      </w:pPr>
      <w:r>
        <w:rPr>
          <w:sz w:val="23"/>
        </w:rPr>
        <w:t>certidão</w:t>
      </w:r>
      <w:r>
        <w:rPr>
          <w:spacing w:val="-9"/>
          <w:sz w:val="23"/>
        </w:rPr>
        <w:t> </w:t>
      </w:r>
      <w:r>
        <w:rPr>
          <w:sz w:val="23"/>
        </w:rPr>
        <w:t>conjunta</w:t>
      </w:r>
      <w:r>
        <w:rPr>
          <w:spacing w:val="-6"/>
          <w:sz w:val="23"/>
        </w:rPr>
        <w:t> </w:t>
      </w:r>
      <w:r>
        <w:rPr>
          <w:sz w:val="23"/>
        </w:rPr>
        <w:t>relativa</w:t>
      </w:r>
      <w:r>
        <w:rPr>
          <w:spacing w:val="-6"/>
          <w:sz w:val="23"/>
        </w:rPr>
        <w:t> </w:t>
      </w:r>
      <w:r>
        <w:rPr>
          <w:sz w:val="23"/>
        </w:rPr>
        <w:t>aos</w:t>
      </w:r>
      <w:r>
        <w:rPr>
          <w:spacing w:val="-7"/>
          <w:sz w:val="23"/>
        </w:rPr>
        <w:t> </w:t>
      </w:r>
      <w:r>
        <w:rPr>
          <w:sz w:val="23"/>
        </w:rPr>
        <w:t>tributos</w:t>
      </w:r>
      <w:r>
        <w:rPr>
          <w:spacing w:val="-6"/>
          <w:sz w:val="23"/>
        </w:rPr>
        <w:t> </w:t>
      </w:r>
      <w:r>
        <w:rPr>
          <w:sz w:val="23"/>
        </w:rPr>
        <w:t>federais</w:t>
      </w:r>
      <w:r>
        <w:rPr>
          <w:spacing w:val="-6"/>
          <w:sz w:val="23"/>
        </w:rPr>
        <w:t> </w:t>
      </w:r>
      <w:r>
        <w:rPr>
          <w:sz w:val="23"/>
        </w:rPr>
        <w:t>e</w:t>
      </w:r>
      <w:r>
        <w:rPr>
          <w:spacing w:val="-6"/>
          <w:sz w:val="23"/>
        </w:rPr>
        <w:t> </w:t>
      </w:r>
      <w:r>
        <w:rPr>
          <w:sz w:val="23"/>
        </w:rPr>
        <w:t>à</w:t>
      </w:r>
      <w:r>
        <w:rPr>
          <w:spacing w:val="-6"/>
          <w:sz w:val="23"/>
        </w:rPr>
        <w:t> </w:t>
      </w:r>
      <w:r>
        <w:rPr>
          <w:sz w:val="23"/>
        </w:rPr>
        <w:t>Dívida</w:t>
      </w:r>
      <w:r>
        <w:rPr>
          <w:spacing w:val="-14"/>
          <w:sz w:val="23"/>
        </w:rPr>
        <w:t> </w:t>
      </w:r>
      <w:r>
        <w:rPr>
          <w:sz w:val="23"/>
        </w:rPr>
        <w:t>Ativa</w:t>
      </w:r>
      <w:r>
        <w:rPr>
          <w:spacing w:val="-7"/>
          <w:sz w:val="23"/>
        </w:rPr>
        <w:t> </w:t>
      </w:r>
      <w:r>
        <w:rPr>
          <w:sz w:val="23"/>
        </w:rPr>
        <w:t>da</w:t>
      </w:r>
      <w:r>
        <w:rPr>
          <w:spacing w:val="-6"/>
          <w:sz w:val="23"/>
        </w:rPr>
        <w:t> </w:t>
      </w:r>
      <w:r>
        <w:rPr>
          <w:spacing w:val="-2"/>
          <w:sz w:val="23"/>
        </w:rPr>
        <w:t>União;</w:t>
      </w:r>
    </w:p>
    <w:p>
      <w:pPr>
        <w:pStyle w:val="ListParagraph"/>
        <w:numPr>
          <w:ilvl w:val="0"/>
          <w:numId w:val="49"/>
        </w:numPr>
        <w:tabs>
          <w:tab w:pos="675" w:val="left" w:leader="none"/>
        </w:tabs>
        <w:spacing w:line="235" w:lineRule="auto" w:before="113" w:after="0"/>
        <w:ind w:left="439" w:right="429" w:firstLine="0"/>
        <w:jc w:val="both"/>
        <w:rPr>
          <w:sz w:val="23"/>
        </w:rPr>
      </w:pPr>
      <w:r>
        <w:rPr>
          <w:sz w:val="23"/>
        </w:rPr>
        <w:t>certidões</w:t>
      </w:r>
      <w:r>
        <w:rPr>
          <w:spacing w:val="-6"/>
          <w:sz w:val="23"/>
        </w:rPr>
        <w:t> </w:t>
      </w:r>
      <w:r>
        <w:rPr>
          <w:sz w:val="23"/>
        </w:rPr>
        <w:t>que</w:t>
      </w:r>
      <w:r>
        <w:rPr>
          <w:spacing w:val="-4"/>
          <w:sz w:val="23"/>
        </w:rPr>
        <w:t> </w:t>
      </w:r>
      <w:r>
        <w:rPr>
          <w:sz w:val="23"/>
        </w:rPr>
        <w:t>comprovem</w:t>
      </w:r>
      <w:r>
        <w:rPr>
          <w:spacing w:val="-4"/>
          <w:sz w:val="23"/>
        </w:rPr>
        <w:t> </w:t>
      </w:r>
      <w:r>
        <w:rPr>
          <w:sz w:val="23"/>
        </w:rPr>
        <w:t>a</w:t>
      </w:r>
      <w:r>
        <w:rPr>
          <w:spacing w:val="-4"/>
          <w:sz w:val="23"/>
        </w:rPr>
        <w:t> </w:t>
      </w:r>
      <w:r>
        <w:rPr>
          <w:sz w:val="23"/>
        </w:rPr>
        <w:t>regularidade</w:t>
      </w:r>
      <w:r>
        <w:rPr>
          <w:spacing w:val="-4"/>
          <w:sz w:val="23"/>
        </w:rPr>
        <w:t> </w:t>
      </w:r>
      <w:r>
        <w:rPr>
          <w:sz w:val="23"/>
        </w:rPr>
        <w:t>perante</w:t>
      </w:r>
      <w:r>
        <w:rPr>
          <w:spacing w:val="-4"/>
          <w:sz w:val="23"/>
        </w:rPr>
        <w:t> </w:t>
      </w:r>
      <w:r>
        <w:rPr>
          <w:sz w:val="23"/>
        </w:rPr>
        <w:t>as</w:t>
      </w:r>
      <w:r>
        <w:rPr>
          <w:spacing w:val="-4"/>
          <w:sz w:val="23"/>
        </w:rPr>
        <w:t> </w:t>
      </w:r>
      <w:r>
        <w:rPr>
          <w:sz w:val="23"/>
        </w:rPr>
        <w:t>Fazendas</w:t>
      </w:r>
      <w:r>
        <w:rPr>
          <w:spacing w:val="-4"/>
          <w:sz w:val="23"/>
        </w:rPr>
        <w:t> </w:t>
      </w:r>
      <w:r>
        <w:rPr>
          <w:sz w:val="23"/>
        </w:rPr>
        <w:t>do</w:t>
      </w:r>
      <w:r>
        <w:rPr>
          <w:spacing w:val="-4"/>
          <w:sz w:val="23"/>
        </w:rPr>
        <w:t> </w:t>
      </w:r>
      <w:r>
        <w:rPr>
          <w:sz w:val="23"/>
        </w:rPr>
        <w:t>domicílio</w:t>
      </w:r>
      <w:r>
        <w:rPr>
          <w:spacing w:val="-4"/>
          <w:sz w:val="23"/>
        </w:rPr>
        <w:t> </w:t>
      </w:r>
      <w:r>
        <w:rPr>
          <w:sz w:val="23"/>
        </w:rPr>
        <w:t>ou</w:t>
      </w:r>
      <w:r>
        <w:rPr>
          <w:spacing w:val="-4"/>
          <w:sz w:val="23"/>
        </w:rPr>
        <w:t> </w:t>
      </w:r>
      <w:r>
        <w:rPr>
          <w:sz w:val="23"/>
        </w:rPr>
        <w:t>sede</w:t>
      </w:r>
      <w:r>
        <w:rPr>
          <w:spacing w:val="-4"/>
          <w:sz w:val="23"/>
        </w:rPr>
        <w:t> </w:t>
      </w:r>
      <w:r>
        <w:rPr>
          <w:sz w:val="23"/>
        </w:rPr>
        <w:t>do</w:t>
      </w:r>
      <w:r>
        <w:rPr>
          <w:spacing w:val="-4"/>
          <w:sz w:val="23"/>
        </w:rPr>
        <w:t> </w:t>
      </w:r>
      <w:r>
        <w:rPr>
          <w:b/>
          <w:sz w:val="23"/>
        </w:rPr>
        <w:t>CONTRATADO</w:t>
      </w:r>
      <w:r>
        <w:rPr>
          <w:sz w:val="23"/>
        </w:rPr>
        <w:t>,</w:t>
      </w:r>
      <w:r>
        <w:rPr>
          <w:spacing w:val="-4"/>
          <w:sz w:val="23"/>
        </w:rPr>
        <w:t> </w:t>
      </w:r>
      <w:r>
        <w:rPr>
          <w:sz w:val="23"/>
        </w:rPr>
        <w:t>na</w:t>
      </w:r>
      <w:r>
        <w:rPr>
          <w:spacing w:val="-4"/>
          <w:sz w:val="23"/>
        </w:rPr>
        <w:t> </w:t>
      </w:r>
      <w:r>
        <w:rPr>
          <w:sz w:val="23"/>
        </w:rPr>
        <w:t>mesma</w:t>
      </w:r>
      <w:r>
        <w:rPr>
          <w:spacing w:val="-4"/>
          <w:sz w:val="23"/>
        </w:rPr>
        <w:t> </w:t>
      </w:r>
      <w:r>
        <w:rPr>
          <w:sz w:val="23"/>
        </w:rPr>
        <w:t>forma</w:t>
      </w:r>
      <w:r>
        <w:rPr>
          <w:spacing w:val="-4"/>
          <w:sz w:val="23"/>
        </w:rPr>
        <w:t> </w:t>
      </w:r>
      <w:r>
        <w:rPr>
          <w:sz w:val="23"/>
        </w:rPr>
        <w:t>exigida</w:t>
      </w:r>
      <w:r>
        <w:rPr>
          <w:spacing w:val="-4"/>
          <w:sz w:val="23"/>
        </w:rPr>
        <w:t> </w:t>
      </w:r>
      <w:r>
        <w:rPr>
          <w:sz w:val="23"/>
        </w:rPr>
        <w:t>no</w:t>
      </w:r>
      <w:r>
        <w:rPr>
          <w:spacing w:val="-4"/>
          <w:sz w:val="23"/>
        </w:rPr>
        <w:t> </w:t>
      </w:r>
      <w:r>
        <w:rPr>
          <w:sz w:val="23"/>
        </w:rPr>
        <w:t>Edital</w:t>
      </w:r>
      <w:r>
        <w:rPr>
          <w:spacing w:val="-4"/>
          <w:sz w:val="23"/>
        </w:rPr>
        <w:t> </w:t>
      </w:r>
      <w:r>
        <w:rPr>
          <w:sz w:val="23"/>
        </w:rPr>
        <w:t>ou</w:t>
      </w:r>
      <w:r>
        <w:rPr>
          <w:spacing w:val="-15"/>
          <w:sz w:val="23"/>
        </w:rPr>
        <w:t> </w:t>
      </w:r>
      <w:r>
        <w:rPr>
          <w:sz w:val="23"/>
        </w:rPr>
        <w:t>Aviso</w:t>
      </w:r>
      <w:r>
        <w:rPr>
          <w:spacing w:val="-4"/>
          <w:sz w:val="23"/>
        </w:rPr>
        <w:t> </w:t>
      </w:r>
      <w:r>
        <w:rPr>
          <w:sz w:val="23"/>
        </w:rPr>
        <w:t>de Contratação Direta;</w:t>
      </w:r>
    </w:p>
    <w:p>
      <w:pPr>
        <w:pStyle w:val="ListParagraph"/>
        <w:numPr>
          <w:ilvl w:val="0"/>
          <w:numId w:val="49"/>
        </w:numPr>
        <w:tabs>
          <w:tab w:pos="686" w:val="left" w:leader="none"/>
        </w:tabs>
        <w:spacing w:line="240" w:lineRule="auto" w:before="109" w:after="0"/>
        <w:ind w:left="686" w:right="0" w:hanging="247"/>
        <w:jc w:val="both"/>
        <w:rPr>
          <w:sz w:val="23"/>
        </w:rPr>
      </w:pPr>
      <w:r>
        <w:rPr>
          <w:sz w:val="23"/>
        </w:rPr>
        <w:t>Certificado</w:t>
      </w:r>
      <w:r>
        <w:rPr>
          <w:spacing w:val="-8"/>
          <w:sz w:val="23"/>
        </w:rPr>
        <w:t> </w:t>
      </w:r>
      <w:r>
        <w:rPr>
          <w:sz w:val="23"/>
        </w:rPr>
        <w:t>de</w:t>
      </w:r>
      <w:r>
        <w:rPr>
          <w:spacing w:val="-8"/>
          <w:sz w:val="23"/>
        </w:rPr>
        <w:t> </w:t>
      </w:r>
      <w:r>
        <w:rPr>
          <w:sz w:val="23"/>
        </w:rPr>
        <w:t>Regularidade</w:t>
      </w:r>
      <w:r>
        <w:rPr>
          <w:spacing w:val="-7"/>
          <w:sz w:val="23"/>
        </w:rPr>
        <w:t> </w:t>
      </w:r>
      <w:r>
        <w:rPr>
          <w:sz w:val="23"/>
        </w:rPr>
        <w:t>do</w:t>
      </w:r>
      <w:r>
        <w:rPr>
          <w:spacing w:val="-8"/>
          <w:sz w:val="23"/>
        </w:rPr>
        <w:t> </w:t>
      </w:r>
      <w:r>
        <w:rPr>
          <w:sz w:val="23"/>
        </w:rPr>
        <w:t>FGTS;</w:t>
      </w:r>
      <w:r>
        <w:rPr>
          <w:spacing w:val="-8"/>
          <w:sz w:val="23"/>
        </w:rPr>
        <w:t> </w:t>
      </w:r>
      <w:r>
        <w:rPr>
          <w:spacing w:val="-10"/>
          <w:sz w:val="23"/>
        </w:rPr>
        <w:t>e</w:t>
      </w:r>
    </w:p>
    <w:p>
      <w:pPr>
        <w:pStyle w:val="ListParagraph"/>
        <w:numPr>
          <w:ilvl w:val="0"/>
          <w:numId w:val="49"/>
        </w:numPr>
        <w:tabs>
          <w:tab w:pos="673" w:val="left" w:leader="none"/>
        </w:tabs>
        <w:spacing w:line="240" w:lineRule="auto" w:before="108" w:after="0"/>
        <w:ind w:left="673" w:right="0" w:hanging="234"/>
        <w:jc w:val="both"/>
        <w:rPr>
          <w:sz w:val="23"/>
        </w:rPr>
      </w:pPr>
      <w:r>
        <w:rPr>
          <w:sz w:val="23"/>
        </w:rPr>
        <w:t>Certidão</w:t>
      </w:r>
      <w:r>
        <w:rPr>
          <w:spacing w:val="-9"/>
          <w:sz w:val="23"/>
        </w:rPr>
        <w:t> </w:t>
      </w:r>
      <w:r>
        <w:rPr>
          <w:sz w:val="23"/>
        </w:rPr>
        <w:t>Negativa</w:t>
      </w:r>
      <w:r>
        <w:rPr>
          <w:spacing w:val="-9"/>
          <w:sz w:val="23"/>
        </w:rPr>
        <w:t> </w:t>
      </w:r>
      <w:r>
        <w:rPr>
          <w:sz w:val="23"/>
        </w:rPr>
        <w:t>de</w:t>
      </w:r>
      <w:r>
        <w:rPr>
          <w:spacing w:val="-9"/>
          <w:sz w:val="23"/>
        </w:rPr>
        <w:t> </w:t>
      </w:r>
      <w:r>
        <w:rPr>
          <w:sz w:val="23"/>
        </w:rPr>
        <w:t>Débitos</w:t>
      </w:r>
      <w:r>
        <w:rPr>
          <w:spacing w:val="-13"/>
          <w:sz w:val="23"/>
        </w:rPr>
        <w:t> </w:t>
      </w:r>
      <w:r>
        <w:rPr>
          <w:sz w:val="23"/>
        </w:rPr>
        <w:t>Trabalhistas</w:t>
      </w:r>
      <w:r>
        <w:rPr>
          <w:spacing w:val="-9"/>
          <w:sz w:val="23"/>
        </w:rPr>
        <w:t> </w:t>
      </w:r>
      <w:r>
        <w:rPr>
          <w:sz w:val="23"/>
        </w:rPr>
        <w:t>–</w:t>
      </w:r>
      <w:r>
        <w:rPr>
          <w:spacing w:val="-8"/>
          <w:sz w:val="23"/>
        </w:rPr>
        <w:t> </w:t>
      </w:r>
      <w:r>
        <w:rPr>
          <w:spacing w:val="-4"/>
          <w:sz w:val="23"/>
        </w:rPr>
        <w:t>CNDT.</w:t>
      </w:r>
    </w:p>
    <w:p>
      <w:pPr>
        <w:pStyle w:val="ListParagraph"/>
        <w:numPr>
          <w:ilvl w:val="2"/>
          <w:numId w:val="48"/>
        </w:numPr>
        <w:tabs>
          <w:tab w:pos="979" w:val="left" w:leader="none"/>
        </w:tabs>
        <w:spacing w:line="235" w:lineRule="auto" w:before="113" w:after="0"/>
        <w:ind w:left="439" w:right="428" w:firstLine="0"/>
        <w:jc w:val="both"/>
        <w:rPr>
          <w:sz w:val="23"/>
        </w:rPr>
      </w:pPr>
      <w:r>
        <w:rPr>
          <w:sz w:val="23"/>
        </w:rPr>
        <w:t>Responsabilizar-se pelo cumprimento de todas as obrigações trabalhistas, previdenciárias, fiscais, comerciais e as demais previstas em legislação específica, cuja inadimplência não transfere a responsabilidade ao </w:t>
      </w:r>
      <w:r>
        <w:rPr>
          <w:b/>
          <w:sz w:val="23"/>
        </w:rPr>
        <w:t>CONTRATANTE </w:t>
      </w:r>
      <w:r>
        <w:rPr>
          <w:sz w:val="23"/>
        </w:rPr>
        <w:t>e não poderá onerar o objeto do Contrato.</w:t>
      </w:r>
    </w:p>
    <w:p>
      <w:pPr>
        <w:pStyle w:val="ListParagraph"/>
        <w:numPr>
          <w:ilvl w:val="2"/>
          <w:numId w:val="48"/>
        </w:numPr>
        <w:tabs>
          <w:tab w:pos="1095" w:val="left" w:leader="none"/>
        </w:tabs>
        <w:spacing w:line="235" w:lineRule="auto" w:before="113" w:after="0"/>
        <w:ind w:left="439" w:right="428" w:firstLine="0"/>
        <w:jc w:val="both"/>
        <w:rPr>
          <w:sz w:val="23"/>
        </w:rPr>
      </w:pPr>
      <w:r>
        <w:rPr>
          <w:sz w:val="23"/>
        </w:rPr>
        <w:t>Comunicar ao Fiscal do Contrato, no prazo de 24 (vinte e quatro) horas, qualquer ocorrência anormal ou acidente que se verifique no local da execução do objeto contratual.</w:t>
      </w:r>
    </w:p>
    <w:p>
      <w:pPr>
        <w:pStyle w:val="ListParagraph"/>
        <w:numPr>
          <w:ilvl w:val="2"/>
          <w:numId w:val="48"/>
        </w:numPr>
        <w:tabs>
          <w:tab w:pos="1076" w:val="left" w:leader="none"/>
        </w:tabs>
        <w:spacing w:line="235" w:lineRule="auto" w:before="113" w:after="0"/>
        <w:ind w:left="439" w:right="428" w:firstLine="0"/>
        <w:jc w:val="both"/>
        <w:rPr>
          <w:sz w:val="23"/>
        </w:rPr>
      </w:pPr>
      <w:r>
        <w:rPr>
          <w:sz w:val="23"/>
        </w:rPr>
        <w:t>Paralisar, por determinação do </w:t>
      </w:r>
      <w:r>
        <w:rPr>
          <w:b/>
          <w:sz w:val="23"/>
        </w:rPr>
        <w:t>CONTRATANTE</w:t>
      </w:r>
      <w:r>
        <w:rPr>
          <w:sz w:val="23"/>
        </w:rPr>
        <w:t>, qualquer atividade que não esteja sendo executada de acordo com a boa técnica ou que </w:t>
      </w:r>
      <w:r>
        <w:rPr>
          <w:sz w:val="23"/>
        </w:rPr>
        <w:t>ponha em risco a segurança de pessoas ou bens de terceiros.</w:t>
      </w:r>
    </w:p>
    <w:p>
      <w:pPr>
        <w:pStyle w:val="ListParagraph"/>
        <w:numPr>
          <w:ilvl w:val="2"/>
          <w:numId w:val="48"/>
        </w:numPr>
        <w:tabs>
          <w:tab w:pos="1092" w:val="left" w:leader="none"/>
        </w:tabs>
        <w:spacing w:line="235" w:lineRule="auto" w:before="113" w:after="0"/>
        <w:ind w:left="439" w:right="429" w:firstLine="0"/>
        <w:jc w:val="both"/>
        <w:rPr>
          <w:sz w:val="23"/>
        </w:rPr>
      </w:pPr>
      <w:r>
        <w:rPr>
          <w:sz w:val="23"/>
        </w:rPr>
        <w:t>Conduzir os trabalhos com estrita observância às normas da legislação pertinente, cumprindo as determinações dos Poderes Públicos, </w:t>
      </w:r>
      <w:r>
        <w:rPr>
          <w:sz w:val="23"/>
        </w:rPr>
        <w:t>mantendo sempre limpo o local de execução do objeto e nas melhores condições de segurança, higiene e disciplina.</w:t>
      </w:r>
    </w:p>
    <w:p>
      <w:pPr>
        <w:pStyle w:val="ListParagraph"/>
        <w:numPr>
          <w:ilvl w:val="2"/>
          <w:numId w:val="48"/>
        </w:numPr>
        <w:tabs>
          <w:tab w:pos="1096" w:val="left" w:leader="none"/>
        </w:tabs>
        <w:spacing w:line="235" w:lineRule="auto" w:before="113" w:after="0"/>
        <w:ind w:left="439" w:right="428" w:firstLine="0"/>
        <w:jc w:val="both"/>
        <w:rPr>
          <w:sz w:val="23"/>
        </w:rPr>
      </w:pPr>
      <w:r>
        <w:rPr>
          <w:sz w:val="23"/>
        </w:rPr>
        <w:t>Submeter previamente, por escrito, ao </w:t>
      </w:r>
      <w:r>
        <w:rPr>
          <w:b/>
          <w:sz w:val="23"/>
        </w:rPr>
        <w:t>CONTRATANTE</w:t>
      </w:r>
      <w:r>
        <w:rPr>
          <w:sz w:val="23"/>
        </w:rPr>
        <w:t>, para análise e aprovação, quaisquer mudanças nos métodos executivos que fujam às especificações do memorial descritivo ou instrumento congênere.</w:t>
      </w:r>
    </w:p>
    <w:p>
      <w:pPr>
        <w:pStyle w:val="ListParagraph"/>
        <w:numPr>
          <w:ilvl w:val="2"/>
          <w:numId w:val="48"/>
        </w:numPr>
        <w:tabs>
          <w:tab w:pos="1077" w:val="left" w:leader="none"/>
        </w:tabs>
        <w:spacing w:line="235" w:lineRule="auto" w:before="113" w:after="0"/>
        <w:ind w:left="439" w:right="429" w:firstLine="0"/>
        <w:jc w:val="both"/>
        <w:rPr>
          <w:sz w:val="23"/>
        </w:rPr>
      </w:pPr>
      <w:r>
        <w:rPr>
          <w:sz w:val="23"/>
        </w:rPr>
        <w:t>Não permitir a utilização de qualquer trabalho do menor de dezesseis anos, exceto na condição de aprendiz para os maiores de quatorze anos, nem permitir a utilização do trabalho do menor de dezoito anos em trabalho noturno, perigoso ou insalubre, na forma do art. 7º, XXXIII, da Constituição </w:t>
      </w:r>
      <w:r>
        <w:rPr>
          <w:spacing w:val="-2"/>
          <w:sz w:val="23"/>
        </w:rPr>
        <w:t>Federal.</w:t>
      </w:r>
    </w:p>
    <w:p>
      <w:pPr>
        <w:pStyle w:val="ListParagraph"/>
        <w:numPr>
          <w:ilvl w:val="2"/>
          <w:numId w:val="48"/>
        </w:numPr>
        <w:tabs>
          <w:tab w:pos="1094" w:val="left" w:leader="none"/>
        </w:tabs>
        <w:spacing w:line="235" w:lineRule="auto" w:before="113" w:after="0"/>
        <w:ind w:left="439" w:right="429" w:firstLine="0"/>
        <w:jc w:val="both"/>
        <w:rPr>
          <w:sz w:val="23"/>
        </w:rPr>
      </w:pPr>
      <w:r>
        <w:rPr>
          <w:sz w:val="23"/>
        </w:rPr>
        <w:t>Manter durante toda a vigência do Contrato, em compatibilidade com as obrigações assumidas, todas as condições exigidas para habilitação na </w:t>
      </w:r>
      <w:r>
        <w:rPr>
          <w:spacing w:val="-2"/>
          <w:sz w:val="23"/>
        </w:rPr>
        <w:t>licitação.</w:t>
      </w:r>
    </w:p>
    <w:p>
      <w:pPr>
        <w:pStyle w:val="ListParagraph"/>
        <w:numPr>
          <w:ilvl w:val="2"/>
          <w:numId w:val="48"/>
        </w:numPr>
        <w:tabs>
          <w:tab w:pos="1095" w:val="left" w:leader="none"/>
        </w:tabs>
        <w:spacing w:line="235" w:lineRule="auto" w:before="113" w:after="0"/>
        <w:ind w:left="439" w:right="428" w:firstLine="0"/>
        <w:jc w:val="both"/>
        <w:rPr>
          <w:sz w:val="23"/>
        </w:rPr>
      </w:pPr>
      <w:r>
        <w:rPr>
          <w:sz w:val="23"/>
        </w:rPr>
        <w:t>Cumprir, durante todo o período de execução do Contrato, a reserva de cargos prevista em lei para pessoa com deficiência, para reabilitado </w:t>
      </w:r>
      <w:r>
        <w:rPr>
          <w:sz w:val="23"/>
        </w:rPr>
        <w:t>da Previdência Social ou para aprendiz, bem como as reservas de cargos previstas na legislação (</w:t>
      </w:r>
      <w:hyperlink r:id="rId41">
        <w:r>
          <w:rPr>
            <w:color w:val="0000ED"/>
            <w:sz w:val="23"/>
            <w:u w:val="single" w:color="0000ED"/>
          </w:rPr>
          <w:t>art. 116 da Lei nº 14.133/2021</w:t>
        </w:r>
      </w:hyperlink>
      <w:r>
        <w:rPr>
          <w:sz w:val="23"/>
        </w:rPr>
        <w:t>).</w:t>
      </w:r>
    </w:p>
    <w:p>
      <w:pPr>
        <w:pStyle w:val="ListParagraph"/>
        <w:numPr>
          <w:ilvl w:val="3"/>
          <w:numId w:val="48"/>
        </w:numPr>
        <w:tabs>
          <w:tab w:pos="1255" w:val="left" w:leader="none"/>
        </w:tabs>
        <w:spacing w:line="235" w:lineRule="auto" w:before="113" w:after="0"/>
        <w:ind w:left="439" w:right="427" w:firstLine="0"/>
        <w:jc w:val="both"/>
        <w:rPr>
          <w:sz w:val="23"/>
        </w:rPr>
      </w:pPr>
      <w:r>
        <w:rPr>
          <w:sz w:val="23"/>
        </w:rPr>
        <mc:AlternateContent>
          <mc:Choice Requires="wps">
            <w:drawing>
              <wp:anchor distT="0" distB="0" distL="0" distR="0" allowOverlap="1" layoutInCell="1" locked="0" behindDoc="0" simplePos="0" relativeHeight="15733760">
                <wp:simplePos x="0" y="0"/>
                <wp:positionH relativeFrom="page">
                  <wp:posOffset>2897351</wp:posOffset>
                </wp:positionH>
                <wp:positionV relativeFrom="paragraph">
                  <wp:posOffset>378581</wp:posOffset>
                </wp:positionV>
                <wp:extent cx="30480" cy="9525"/>
                <wp:effectExtent l="0" t="0" r="0" b="0"/>
                <wp:wrapNone/>
                <wp:docPr id="21" name="Graphic 21"/>
                <wp:cNvGraphicFramePr>
                  <a:graphicFrameLocks/>
                </wp:cNvGraphicFramePr>
                <a:graphic>
                  <a:graphicData uri="http://schemas.microsoft.com/office/word/2010/wordprocessingShape">
                    <wps:wsp>
                      <wps:cNvPr id="21" name="Graphic 21"/>
                      <wps:cNvSpPr/>
                      <wps:spPr>
                        <a:xfrm>
                          <a:off x="0" y="0"/>
                          <a:ext cx="30480" cy="9525"/>
                        </a:xfrm>
                        <a:custGeom>
                          <a:avLst/>
                          <a:gdLst/>
                          <a:ahLst/>
                          <a:cxnLst/>
                          <a:rect l="l" t="t" r="r" b="b"/>
                          <a:pathLst>
                            <a:path w="30480" h="9525">
                              <a:moveTo>
                                <a:pt x="30021" y="9112"/>
                              </a:moveTo>
                              <a:lnTo>
                                <a:pt x="0" y="9112"/>
                              </a:lnTo>
                              <a:lnTo>
                                <a:pt x="0" y="0"/>
                              </a:lnTo>
                              <a:lnTo>
                                <a:pt x="30021" y="0"/>
                              </a:lnTo>
                              <a:lnTo>
                                <a:pt x="30021" y="9112"/>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228.137894pt;margin-top:29.809553pt;width:2.363878pt;height:.717542pt;mso-position-horizontal-relative:page;mso-position-vertical-relative:paragraph;z-index:15733760" id="docshape18" filled="true" fillcolor="#0000ed" stroked="false">
                <v:fill type="solid"/>
                <w10:wrap type="none"/>
              </v:rect>
            </w:pict>
          </mc:Fallback>
        </mc:AlternateContent>
      </w:r>
      <w:r>
        <w:rPr>
          <w:sz w:val="23"/>
        </w:rPr>
        <w:t>Comprovar a reserva de cargos a que se refere a cláusula acima, no prazo fixado pelo Fiscal do Contrato, com a indicação dos empregados </w:t>
      </w:r>
      <w:r>
        <w:rPr>
          <w:sz w:val="23"/>
        </w:rPr>
        <w:t>que preencheram as referidas vagas (</w:t>
      </w:r>
      <w:hyperlink r:id="rId41">
        <w:r>
          <w:rPr>
            <w:color w:val="0000ED"/>
            <w:sz w:val="23"/>
            <w:u w:val="single" w:color="0000ED"/>
          </w:rPr>
          <w:t>art. 116</w:t>
        </w:r>
        <w:r>
          <w:rPr>
            <w:color w:val="0000ED"/>
            <w:sz w:val="23"/>
          </w:rPr>
          <w:t>, p</w:t>
        </w:r>
        <w:r>
          <w:rPr>
            <w:color w:val="0000ED"/>
            <w:sz w:val="23"/>
            <w:u w:val="single" w:color="0000ED"/>
          </w:rPr>
          <w:t>arágrafo único</w:t>
        </w:r>
        <w:r>
          <w:rPr>
            <w:color w:val="0000ED"/>
            <w:sz w:val="23"/>
          </w:rPr>
          <w:t>,</w:t>
        </w:r>
        <w:r>
          <w:rPr>
            <w:color w:val="0000ED"/>
            <w:sz w:val="23"/>
            <w:u w:val="single" w:color="0000ED"/>
          </w:rPr>
          <w:t> da Lei nº 14.133/2021</w:t>
        </w:r>
      </w:hyperlink>
      <w:r>
        <w:rPr>
          <w:sz w:val="23"/>
        </w:rPr>
        <w:t>).</w:t>
      </w:r>
    </w:p>
    <w:p>
      <w:pPr>
        <w:pStyle w:val="ListParagraph"/>
        <w:numPr>
          <w:ilvl w:val="3"/>
          <w:numId w:val="48"/>
        </w:numPr>
        <w:tabs>
          <w:tab w:pos="1248" w:val="left" w:leader="none"/>
        </w:tabs>
        <w:spacing w:line="235" w:lineRule="auto" w:before="113" w:after="0"/>
        <w:ind w:left="439" w:right="429" w:firstLine="0"/>
        <w:jc w:val="both"/>
        <w:rPr>
          <w:sz w:val="23"/>
        </w:rPr>
      </w:pPr>
      <w:r>
        <w:rPr>
          <w:sz w:val="23"/>
        </w:rPr>
        <w:t>No caso de aprendiz, a comprovação do cumprimento do art. 429 e seguintes da Consolidação das Leis do Trabalho se dará pela apresentação da certidão, expedida pelo Ministério do Trabalho e Emprego, sem prejuízo do item 9.1.16.1.</w:t>
      </w:r>
    </w:p>
    <w:p>
      <w:pPr>
        <w:pStyle w:val="ListParagraph"/>
        <w:numPr>
          <w:ilvl w:val="2"/>
          <w:numId w:val="48"/>
        </w:numPr>
        <w:tabs>
          <w:tab w:pos="1069" w:val="left" w:leader="none"/>
        </w:tabs>
        <w:spacing w:line="240" w:lineRule="auto" w:before="109" w:after="0"/>
        <w:ind w:left="1069" w:right="0" w:hanging="630"/>
        <w:jc w:val="both"/>
        <w:rPr>
          <w:sz w:val="23"/>
        </w:rPr>
      </w:pPr>
      <w:r>
        <w:rPr>
          <w:sz w:val="23"/>
        </w:rPr>
        <w:t>Guardar</w:t>
      </w:r>
      <w:r>
        <w:rPr>
          <w:spacing w:val="-8"/>
          <w:sz w:val="23"/>
        </w:rPr>
        <w:t> </w:t>
      </w:r>
      <w:r>
        <w:rPr>
          <w:sz w:val="23"/>
        </w:rPr>
        <w:t>sigilo</w:t>
      </w:r>
      <w:r>
        <w:rPr>
          <w:spacing w:val="-7"/>
          <w:sz w:val="23"/>
        </w:rPr>
        <w:t> </w:t>
      </w:r>
      <w:r>
        <w:rPr>
          <w:sz w:val="23"/>
        </w:rPr>
        <w:t>sobre</w:t>
      </w:r>
      <w:r>
        <w:rPr>
          <w:spacing w:val="-7"/>
          <w:sz w:val="23"/>
        </w:rPr>
        <w:t> </w:t>
      </w:r>
      <w:r>
        <w:rPr>
          <w:sz w:val="23"/>
        </w:rPr>
        <w:t>todas</w:t>
      </w:r>
      <w:r>
        <w:rPr>
          <w:spacing w:val="-7"/>
          <w:sz w:val="23"/>
        </w:rPr>
        <w:t> </w:t>
      </w:r>
      <w:r>
        <w:rPr>
          <w:sz w:val="23"/>
        </w:rPr>
        <w:t>as</w:t>
      </w:r>
      <w:r>
        <w:rPr>
          <w:spacing w:val="-7"/>
          <w:sz w:val="23"/>
        </w:rPr>
        <w:t> </w:t>
      </w:r>
      <w:r>
        <w:rPr>
          <w:sz w:val="23"/>
        </w:rPr>
        <w:t>informações</w:t>
      </w:r>
      <w:r>
        <w:rPr>
          <w:spacing w:val="-7"/>
          <w:sz w:val="23"/>
        </w:rPr>
        <w:t> </w:t>
      </w:r>
      <w:r>
        <w:rPr>
          <w:sz w:val="23"/>
        </w:rPr>
        <w:t>obtidas</w:t>
      </w:r>
      <w:r>
        <w:rPr>
          <w:spacing w:val="-7"/>
          <w:sz w:val="23"/>
        </w:rPr>
        <w:t> </w:t>
      </w:r>
      <w:r>
        <w:rPr>
          <w:sz w:val="23"/>
        </w:rPr>
        <w:t>em</w:t>
      </w:r>
      <w:r>
        <w:rPr>
          <w:spacing w:val="-7"/>
          <w:sz w:val="23"/>
        </w:rPr>
        <w:t> </w:t>
      </w:r>
      <w:r>
        <w:rPr>
          <w:sz w:val="23"/>
        </w:rPr>
        <w:t>decorrência</w:t>
      </w:r>
      <w:r>
        <w:rPr>
          <w:spacing w:val="-7"/>
          <w:sz w:val="23"/>
        </w:rPr>
        <w:t> </w:t>
      </w:r>
      <w:r>
        <w:rPr>
          <w:sz w:val="23"/>
        </w:rPr>
        <w:t>do</w:t>
      </w:r>
      <w:r>
        <w:rPr>
          <w:spacing w:val="-7"/>
          <w:sz w:val="23"/>
        </w:rPr>
        <w:t> </w:t>
      </w:r>
      <w:r>
        <w:rPr>
          <w:sz w:val="23"/>
        </w:rPr>
        <w:t>cumprimento</w:t>
      </w:r>
      <w:r>
        <w:rPr>
          <w:spacing w:val="-7"/>
          <w:sz w:val="23"/>
        </w:rPr>
        <w:t> </w:t>
      </w:r>
      <w:r>
        <w:rPr>
          <w:sz w:val="23"/>
        </w:rPr>
        <w:t>do</w:t>
      </w:r>
      <w:r>
        <w:rPr>
          <w:spacing w:val="-7"/>
          <w:sz w:val="23"/>
        </w:rPr>
        <w:t> </w:t>
      </w:r>
      <w:r>
        <w:rPr>
          <w:spacing w:val="-2"/>
          <w:sz w:val="23"/>
        </w:rPr>
        <w:t>Contrato.</w:t>
      </w:r>
    </w:p>
    <w:p>
      <w:pPr>
        <w:pStyle w:val="ListParagraph"/>
        <w:numPr>
          <w:ilvl w:val="2"/>
          <w:numId w:val="48"/>
        </w:numPr>
        <w:tabs>
          <w:tab w:pos="1075" w:val="left" w:leader="none"/>
        </w:tabs>
        <w:spacing w:line="235" w:lineRule="auto" w:before="113" w:after="0"/>
        <w:ind w:left="439" w:right="428" w:firstLine="0"/>
        <w:jc w:val="both"/>
        <w:rPr>
          <w:sz w:val="23"/>
        </w:rPr>
      </w:pPr>
      <w:r>
        <w:rPr>
          <w:sz w:val="23"/>
        </w:rPr>
        <w:t>Arcar com o ônus decorrente de eventual equívoco no dimensionamento dos quantitativos de sua proposta, inclusive quanto aos custos </w:t>
      </w:r>
      <w:r>
        <w:rPr>
          <w:sz w:val="23"/>
        </w:rPr>
        <w:t>variáveis decorrentes de fatores futuros e incertos, devendo complementá-los, caso o previsto inicialmente em sua proposta não seja satisfatório para o atendimento do objeto do Contrato, exceto quando ocorrer algum dos eventos arrolados no </w:t>
      </w:r>
      <w:hyperlink r:id="rId42">
        <w:r>
          <w:rPr>
            <w:color w:val="0000ED"/>
            <w:sz w:val="23"/>
            <w:u w:val="single" w:color="0000ED"/>
          </w:rPr>
          <w:t>art</w:t>
        </w:r>
        <w:r>
          <w:rPr>
            <w:color w:val="0000ED"/>
            <w:sz w:val="23"/>
          </w:rPr>
          <w:t>ig</w:t>
        </w:r>
        <w:r>
          <w:rPr>
            <w:color w:val="0000ED"/>
            <w:sz w:val="23"/>
            <w:u w:val="single" w:color="0000ED"/>
          </w:rPr>
          <w:t>o 124</w:t>
        </w:r>
        <w:r>
          <w:rPr>
            <w:color w:val="0000ED"/>
            <w:sz w:val="23"/>
          </w:rPr>
          <w:t>,</w:t>
        </w:r>
        <w:r>
          <w:rPr>
            <w:color w:val="0000ED"/>
            <w:sz w:val="23"/>
            <w:u w:val="single" w:color="0000ED"/>
          </w:rPr>
          <w:t> II</w:t>
        </w:r>
        <w:r>
          <w:rPr>
            <w:color w:val="0000ED"/>
            <w:sz w:val="23"/>
          </w:rPr>
          <w:t>,</w:t>
        </w:r>
        <w:r>
          <w:rPr>
            <w:color w:val="0000ED"/>
            <w:sz w:val="23"/>
            <w:u w:val="single" w:color="0000ED"/>
          </w:rPr>
          <w:t> “d”</w:t>
        </w:r>
        <w:r>
          <w:rPr>
            <w:color w:val="0000ED"/>
            <w:sz w:val="23"/>
          </w:rPr>
          <w:t>,</w:t>
        </w:r>
        <w:r>
          <w:rPr>
            <w:color w:val="0000ED"/>
            <w:sz w:val="23"/>
            <w:u w:val="single" w:color="0000ED"/>
          </w:rPr>
          <w:t> da Lei nº 14.133/2021.</w:t>
        </w:r>
      </w:hyperlink>
    </w:p>
    <w:p>
      <w:pPr>
        <w:pStyle w:val="ListParagraph"/>
        <w:numPr>
          <w:ilvl w:val="2"/>
          <w:numId w:val="48"/>
        </w:numPr>
        <w:tabs>
          <w:tab w:pos="1069" w:val="left" w:leader="none"/>
        </w:tabs>
        <w:spacing w:line="240" w:lineRule="auto" w:before="107" w:after="0"/>
        <w:ind w:left="1069" w:right="0" w:hanging="630"/>
        <w:jc w:val="both"/>
        <w:rPr>
          <w:sz w:val="23"/>
        </w:rPr>
      </w:pPr>
      <w:r>
        <w:rPr>
          <w:sz w:val="23"/>
        </w:rPr>
        <w:t>Cumprir,</w:t>
      </w:r>
      <w:r>
        <w:rPr>
          <w:spacing w:val="-8"/>
          <w:sz w:val="23"/>
        </w:rPr>
        <w:t> </w:t>
      </w:r>
      <w:r>
        <w:rPr>
          <w:sz w:val="23"/>
        </w:rPr>
        <w:t>além</w:t>
      </w:r>
      <w:r>
        <w:rPr>
          <w:spacing w:val="-7"/>
          <w:sz w:val="23"/>
        </w:rPr>
        <w:t> </w:t>
      </w:r>
      <w:r>
        <w:rPr>
          <w:sz w:val="23"/>
        </w:rPr>
        <w:t>dos</w:t>
      </w:r>
      <w:r>
        <w:rPr>
          <w:spacing w:val="-7"/>
          <w:sz w:val="23"/>
        </w:rPr>
        <w:t> </w:t>
      </w:r>
      <w:r>
        <w:rPr>
          <w:sz w:val="23"/>
        </w:rPr>
        <w:t>postulados</w:t>
      </w:r>
      <w:r>
        <w:rPr>
          <w:spacing w:val="-8"/>
          <w:sz w:val="23"/>
        </w:rPr>
        <w:t> </w:t>
      </w:r>
      <w:r>
        <w:rPr>
          <w:sz w:val="23"/>
        </w:rPr>
        <w:t>legais</w:t>
      </w:r>
      <w:r>
        <w:rPr>
          <w:spacing w:val="-7"/>
          <w:sz w:val="23"/>
        </w:rPr>
        <w:t> </w:t>
      </w:r>
      <w:r>
        <w:rPr>
          <w:sz w:val="23"/>
        </w:rPr>
        <w:t>vigentes</w:t>
      </w:r>
      <w:r>
        <w:rPr>
          <w:spacing w:val="-7"/>
          <w:sz w:val="23"/>
        </w:rPr>
        <w:t> </w:t>
      </w:r>
      <w:r>
        <w:rPr>
          <w:sz w:val="23"/>
        </w:rPr>
        <w:t>de</w:t>
      </w:r>
      <w:r>
        <w:rPr>
          <w:spacing w:val="-7"/>
          <w:sz w:val="23"/>
        </w:rPr>
        <w:t> </w:t>
      </w:r>
      <w:r>
        <w:rPr>
          <w:sz w:val="23"/>
        </w:rPr>
        <w:t>âmbito</w:t>
      </w:r>
      <w:r>
        <w:rPr>
          <w:spacing w:val="-8"/>
          <w:sz w:val="23"/>
        </w:rPr>
        <w:t> </w:t>
      </w:r>
      <w:r>
        <w:rPr>
          <w:sz w:val="23"/>
        </w:rPr>
        <w:t>federal,</w:t>
      </w:r>
      <w:r>
        <w:rPr>
          <w:spacing w:val="-7"/>
          <w:sz w:val="23"/>
        </w:rPr>
        <w:t> </w:t>
      </w:r>
      <w:r>
        <w:rPr>
          <w:sz w:val="23"/>
        </w:rPr>
        <w:t>estadual</w:t>
      </w:r>
      <w:r>
        <w:rPr>
          <w:spacing w:val="-7"/>
          <w:sz w:val="23"/>
        </w:rPr>
        <w:t> </w:t>
      </w:r>
      <w:r>
        <w:rPr>
          <w:sz w:val="23"/>
        </w:rPr>
        <w:t>ou</w:t>
      </w:r>
      <w:r>
        <w:rPr>
          <w:spacing w:val="-7"/>
          <w:sz w:val="23"/>
        </w:rPr>
        <w:t> </w:t>
      </w:r>
      <w:r>
        <w:rPr>
          <w:sz w:val="23"/>
        </w:rPr>
        <w:t>municipal,</w:t>
      </w:r>
      <w:r>
        <w:rPr>
          <w:spacing w:val="-8"/>
          <w:sz w:val="23"/>
        </w:rPr>
        <w:t> </w:t>
      </w:r>
      <w:r>
        <w:rPr>
          <w:sz w:val="23"/>
        </w:rPr>
        <w:t>as</w:t>
      </w:r>
      <w:r>
        <w:rPr>
          <w:spacing w:val="-7"/>
          <w:sz w:val="23"/>
        </w:rPr>
        <w:t> </w:t>
      </w:r>
      <w:r>
        <w:rPr>
          <w:sz w:val="23"/>
        </w:rPr>
        <w:t>normas</w:t>
      </w:r>
      <w:r>
        <w:rPr>
          <w:spacing w:val="-7"/>
          <w:sz w:val="23"/>
        </w:rPr>
        <w:t> </w:t>
      </w:r>
      <w:r>
        <w:rPr>
          <w:sz w:val="23"/>
        </w:rPr>
        <w:t>de</w:t>
      </w:r>
      <w:r>
        <w:rPr>
          <w:spacing w:val="-7"/>
          <w:sz w:val="23"/>
        </w:rPr>
        <w:t> </w:t>
      </w:r>
      <w:r>
        <w:rPr>
          <w:sz w:val="23"/>
        </w:rPr>
        <w:t>segurança</w:t>
      </w:r>
      <w:r>
        <w:rPr>
          <w:spacing w:val="-8"/>
          <w:sz w:val="23"/>
        </w:rPr>
        <w:t> </w:t>
      </w:r>
      <w:r>
        <w:rPr>
          <w:sz w:val="23"/>
        </w:rPr>
        <w:t>do</w:t>
      </w:r>
      <w:r>
        <w:rPr>
          <w:spacing w:val="-7"/>
          <w:sz w:val="23"/>
        </w:rPr>
        <w:t> </w:t>
      </w:r>
      <w:r>
        <w:rPr>
          <w:b/>
          <w:spacing w:val="-2"/>
          <w:sz w:val="23"/>
        </w:rPr>
        <w:t>CONTRATANTE</w:t>
      </w:r>
      <w:r>
        <w:rPr>
          <w:spacing w:val="-2"/>
          <w:sz w:val="23"/>
        </w:rPr>
        <w:t>.</w:t>
      </w:r>
    </w:p>
    <w:p>
      <w:pPr>
        <w:pStyle w:val="ListParagraph"/>
        <w:numPr>
          <w:ilvl w:val="2"/>
          <w:numId w:val="48"/>
        </w:numPr>
        <w:tabs>
          <w:tab w:pos="1083" w:val="left" w:leader="none"/>
        </w:tabs>
        <w:spacing w:line="235" w:lineRule="auto" w:before="113" w:after="0"/>
        <w:ind w:left="439" w:right="428" w:firstLine="0"/>
        <w:jc w:val="both"/>
        <w:rPr>
          <w:sz w:val="23"/>
        </w:rPr>
      </w:pPr>
      <w:r>
        <w:rPr>
          <w:sz w:val="23"/>
        </w:rPr>
        <w:t>Prestar esclarecimentos ou informações solicitadas pelo </w:t>
      </w:r>
      <w:r>
        <w:rPr>
          <w:b/>
          <w:sz w:val="23"/>
        </w:rPr>
        <w:t>CONTRATANTE </w:t>
      </w:r>
      <w:r>
        <w:rPr>
          <w:sz w:val="23"/>
        </w:rPr>
        <w:t>ou por seus prepostos, garantindo-lhes o acesso, a qualquer tempo, </w:t>
      </w:r>
      <w:r>
        <w:rPr>
          <w:sz w:val="23"/>
        </w:rPr>
        <w:t>ao local dos trabalhos, bem como aos documentos relativos à execução do empreendimento.</w:t>
      </w:r>
    </w:p>
    <w:p>
      <w:pPr>
        <w:pStyle w:val="ListParagraph"/>
        <w:numPr>
          <w:ilvl w:val="2"/>
          <w:numId w:val="50"/>
        </w:numPr>
        <w:tabs>
          <w:tab w:pos="1147" w:val="left" w:leader="none"/>
        </w:tabs>
        <w:spacing w:line="235" w:lineRule="auto" w:before="113" w:after="0"/>
        <w:ind w:left="439" w:right="428" w:firstLine="0"/>
        <w:jc w:val="both"/>
        <w:rPr>
          <w:sz w:val="23"/>
        </w:rPr>
      </w:pPr>
      <w:r>
        <w:rPr>
          <w:sz w:val="23"/>
        </w:rPr>
        <w:t>Caso o valor da contratação se enquadre nas hipóteses previstas no art. 1º, § 1º, I e II, do Decreto nº 50.128, de 28 de janeiro de 2026, manter Programa de Integridade, consistindo tal programa no conjunto de mecanismos e procedimentos internos de integridade, auditoria e incentivo à denúncia de irregularidades e na aplicação efetiva de códigos de ética e de conduta, políticas e diretrizes com o objetivo de detectar e sanar desvios, fraudes, irregularidades e atos ilícitos praticados contra a Administração Pública.</w:t>
      </w:r>
    </w:p>
    <w:p>
      <w:pPr>
        <w:pStyle w:val="ListParagraph"/>
        <w:numPr>
          <w:ilvl w:val="3"/>
          <w:numId w:val="50"/>
        </w:numPr>
        <w:tabs>
          <w:tab w:pos="1241" w:val="left" w:leader="none"/>
        </w:tabs>
        <w:spacing w:line="240" w:lineRule="auto" w:before="107" w:after="0"/>
        <w:ind w:left="1241" w:right="0" w:hanging="802"/>
        <w:jc w:val="both"/>
        <w:rPr>
          <w:sz w:val="23"/>
        </w:rPr>
      </w:pPr>
      <w:r>
        <w:rPr>
          <w:sz w:val="23"/>
        </w:rPr>
        <w:t>Caso</w:t>
      </w:r>
      <w:r>
        <w:rPr>
          <w:spacing w:val="-6"/>
          <w:sz w:val="23"/>
        </w:rPr>
        <w:t> </w:t>
      </w:r>
      <w:r>
        <w:rPr>
          <w:sz w:val="23"/>
        </w:rPr>
        <w:t>se</w:t>
      </w:r>
      <w:r>
        <w:rPr>
          <w:spacing w:val="-6"/>
          <w:sz w:val="23"/>
        </w:rPr>
        <w:t> </w:t>
      </w:r>
      <w:r>
        <w:rPr>
          <w:sz w:val="23"/>
        </w:rPr>
        <w:t>trate</w:t>
      </w:r>
      <w:r>
        <w:rPr>
          <w:spacing w:val="-5"/>
          <w:sz w:val="23"/>
        </w:rPr>
        <w:t> </w:t>
      </w:r>
      <w:r>
        <w:rPr>
          <w:sz w:val="23"/>
        </w:rPr>
        <w:t>de</w:t>
      </w:r>
      <w:r>
        <w:rPr>
          <w:spacing w:val="-6"/>
          <w:sz w:val="23"/>
        </w:rPr>
        <w:t> </w:t>
      </w:r>
      <w:r>
        <w:rPr>
          <w:sz w:val="23"/>
        </w:rPr>
        <w:t>consórcio,</w:t>
      </w:r>
      <w:r>
        <w:rPr>
          <w:spacing w:val="-6"/>
          <w:sz w:val="23"/>
        </w:rPr>
        <w:t> </w:t>
      </w:r>
      <w:r>
        <w:rPr>
          <w:sz w:val="23"/>
        </w:rPr>
        <w:t>o</w:t>
      </w:r>
      <w:r>
        <w:rPr>
          <w:spacing w:val="-5"/>
          <w:sz w:val="23"/>
        </w:rPr>
        <w:t> </w:t>
      </w:r>
      <w:r>
        <w:rPr>
          <w:sz w:val="23"/>
        </w:rPr>
        <w:t>Programa</w:t>
      </w:r>
      <w:r>
        <w:rPr>
          <w:spacing w:val="-6"/>
          <w:sz w:val="23"/>
        </w:rPr>
        <w:t> </w:t>
      </w:r>
      <w:r>
        <w:rPr>
          <w:sz w:val="23"/>
        </w:rPr>
        <w:t>de</w:t>
      </w:r>
      <w:r>
        <w:rPr>
          <w:spacing w:val="-6"/>
          <w:sz w:val="23"/>
        </w:rPr>
        <w:t> </w:t>
      </w:r>
      <w:r>
        <w:rPr>
          <w:sz w:val="23"/>
        </w:rPr>
        <w:t>Integridade</w:t>
      </w:r>
      <w:r>
        <w:rPr>
          <w:spacing w:val="-5"/>
          <w:sz w:val="23"/>
        </w:rPr>
        <w:t> </w:t>
      </w:r>
      <w:r>
        <w:rPr>
          <w:sz w:val="23"/>
        </w:rPr>
        <w:t>deverá</w:t>
      </w:r>
      <w:r>
        <w:rPr>
          <w:spacing w:val="-6"/>
          <w:sz w:val="23"/>
        </w:rPr>
        <w:t> </w:t>
      </w:r>
      <w:r>
        <w:rPr>
          <w:sz w:val="23"/>
        </w:rPr>
        <w:t>ser</w:t>
      </w:r>
      <w:r>
        <w:rPr>
          <w:spacing w:val="-6"/>
          <w:sz w:val="23"/>
        </w:rPr>
        <w:t> </w:t>
      </w:r>
      <w:r>
        <w:rPr>
          <w:sz w:val="23"/>
        </w:rPr>
        <w:t>exigido</w:t>
      </w:r>
      <w:r>
        <w:rPr>
          <w:spacing w:val="-5"/>
          <w:sz w:val="23"/>
        </w:rPr>
        <w:t> </w:t>
      </w:r>
      <w:r>
        <w:rPr>
          <w:sz w:val="23"/>
        </w:rPr>
        <w:t>de</w:t>
      </w:r>
      <w:r>
        <w:rPr>
          <w:spacing w:val="-6"/>
          <w:sz w:val="23"/>
        </w:rPr>
        <w:t> </w:t>
      </w:r>
      <w:r>
        <w:rPr>
          <w:sz w:val="23"/>
        </w:rPr>
        <w:t>todas</w:t>
      </w:r>
      <w:r>
        <w:rPr>
          <w:spacing w:val="-6"/>
          <w:sz w:val="23"/>
        </w:rPr>
        <w:t> </w:t>
      </w:r>
      <w:r>
        <w:rPr>
          <w:sz w:val="23"/>
        </w:rPr>
        <w:t>as</w:t>
      </w:r>
      <w:r>
        <w:rPr>
          <w:spacing w:val="-5"/>
          <w:sz w:val="23"/>
        </w:rPr>
        <w:t> </w:t>
      </w:r>
      <w:r>
        <w:rPr>
          <w:spacing w:val="-2"/>
          <w:sz w:val="23"/>
        </w:rPr>
        <w:t>consorciadas.</w:t>
      </w:r>
    </w:p>
    <w:p>
      <w:pPr>
        <w:pStyle w:val="ListParagraph"/>
        <w:numPr>
          <w:ilvl w:val="3"/>
          <w:numId w:val="50"/>
        </w:numPr>
        <w:tabs>
          <w:tab w:pos="1259" w:val="left" w:leader="none"/>
        </w:tabs>
        <w:spacing w:line="235" w:lineRule="auto" w:before="113" w:after="0"/>
        <w:ind w:left="439" w:right="427" w:firstLine="0"/>
        <w:jc w:val="both"/>
        <w:rPr>
          <w:sz w:val="23"/>
        </w:rPr>
      </w:pPr>
      <w:r>
        <w:rPr>
          <w:sz w:val="23"/>
        </w:rPr>
        <w:t>Caso o </w:t>
      </w:r>
      <w:r>
        <w:rPr>
          <w:b/>
          <w:sz w:val="23"/>
        </w:rPr>
        <w:t>CONTRATADO </w:t>
      </w:r>
      <w:r>
        <w:rPr>
          <w:sz w:val="23"/>
        </w:rPr>
        <w:t>ainda não tenha Programa de Integridade instituído, deverá implantar o Programa de Integridade no prazo de até 180 (cento e oitenta) dias corridos, a partir da assinatura do Contrato.</w:t>
      </w:r>
    </w:p>
    <w:p>
      <w:pPr>
        <w:pStyle w:val="ListParagraph"/>
        <w:numPr>
          <w:ilvl w:val="3"/>
          <w:numId w:val="50"/>
        </w:numPr>
        <w:tabs>
          <w:tab w:pos="1256" w:val="left" w:leader="none"/>
        </w:tabs>
        <w:spacing w:line="235" w:lineRule="auto" w:before="113" w:after="0"/>
        <w:ind w:left="439" w:right="428" w:firstLine="0"/>
        <w:jc w:val="both"/>
        <w:rPr>
          <w:sz w:val="23"/>
        </w:rPr>
      </w:pPr>
      <w:r>
        <w:rPr>
          <w:sz w:val="23"/>
        </w:rPr>
        <w:t>Caso, durante a execução do ajuste, sejam celebrados termos aditivos cujos valores, acrescidos do valor inicial do Contrato, enquadrem o valor global do Contrato nos arts. 1º, I e II, 2º, §1º e 10 do Decreto nº 50.128/2026, deverá o </w:t>
      </w:r>
      <w:r>
        <w:rPr>
          <w:b/>
          <w:sz w:val="23"/>
        </w:rPr>
        <w:t>CONTRATADO </w:t>
      </w:r>
      <w:r>
        <w:rPr>
          <w:sz w:val="23"/>
        </w:rPr>
        <w:t>apresentar Programa de Integridade no prazo de até 180 (cento e oitenta) dias corridos, a partir da assinatura do termo aditivo.</w:t>
      </w:r>
    </w:p>
    <w:p>
      <w:pPr>
        <w:pStyle w:val="ListParagraph"/>
        <w:numPr>
          <w:ilvl w:val="3"/>
          <w:numId w:val="50"/>
        </w:numPr>
        <w:tabs>
          <w:tab w:pos="1249" w:val="left" w:leader="none"/>
        </w:tabs>
        <w:spacing w:line="235" w:lineRule="auto" w:before="113" w:after="0"/>
        <w:ind w:left="439" w:right="429" w:firstLine="0"/>
        <w:jc w:val="both"/>
        <w:rPr>
          <w:sz w:val="23"/>
        </w:rPr>
      </w:pPr>
      <w:r>
        <w:rPr>
          <w:sz w:val="23"/>
        </w:rPr>
        <w:t>O não cumprimento ou não atendimento das exigências referentes ao Programa de Integridade pelo </w:t>
      </w:r>
      <w:r>
        <w:rPr>
          <w:b/>
          <w:sz w:val="23"/>
        </w:rPr>
        <w:t>CONTRATADO </w:t>
      </w:r>
      <w:r>
        <w:rPr>
          <w:sz w:val="23"/>
        </w:rPr>
        <w:t>estabelecidas na legislação vigente ou no presente ajuste ensejará a aplicação das sanções previstas na Lei nº 7.753, de 17 de outubro 2017, no Decreto nº 50.128/2026 e neste </w:t>
      </w:r>
      <w:r>
        <w:rPr>
          <w:spacing w:val="-2"/>
          <w:sz w:val="23"/>
        </w:rPr>
        <w:t>Contrato.</w:t>
      </w:r>
    </w:p>
    <w:p>
      <w:pPr>
        <w:pStyle w:val="BodyText"/>
        <w:spacing w:line="235" w:lineRule="auto" w:before="112"/>
        <w:ind w:right="429"/>
        <w:jc w:val="both"/>
      </w:pPr>
      <w:r>
        <w:rPr/>
        <w:t>9.1.22 Orientar e treinar seus empregados sobre os deveres previstos na Lei nº 13.709, de 14 de agosto de 2018 (LGPD), adotando medidas eficazes para proteção de dados pessoais a que tenha acesso por força da execução deste Contrato.</w:t>
      </w:r>
    </w:p>
    <w:p>
      <w:pPr>
        <w:pStyle w:val="BodyText"/>
        <w:spacing w:before="217"/>
        <w:ind w:left="0"/>
      </w:pPr>
    </w:p>
    <w:p>
      <w:pPr>
        <w:pStyle w:val="BodyText"/>
        <w:spacing w:before="0"/>
      </w:pPr>
      <w:r>
        <w:rPr>
          <w:spacing w:val="-2"/>
        </w:rPr>
        <w:t>CLÁUSULA</w:t>
      </w:r>
      <w:r>
        <w:rPr>
          <w:spacing w:val="-11"/>
        </w:rPr>
        <w:t> </w:t>
      </w:r>
      <w:r>
        <w:rPr>
          <w:spacing w:val="-2"/>
        </w:rPr>
        <w:t>DÉCIMA</w:t>
      </w:r>
      <w:r>
        <w:rPr>
          <w:spacing w:val="-11"/>
        </w:rPr>
        <w:t> </w:t>
      </w:r>
      <w:r>
        <w:rPr>
          <w:spacing w:val="-2"/>
        </w:rPr>
        <w:t>–</w:t>
      </w:r>
      <w:r>
        <w:rPr>
          <w:spacing w:val="2"/>
        </w:rPr>
        <w:t> </w:t>
      </w:r>
      <w:r>
        <w:rPr>
          <w:spacing w:val="-2"/>
        </w:rPr>
        <w:t>GARANTIA</w:t>
      </w:r>
      <w:r>
        <w:rPr>
          <w:spacing w:val="-11"/>
        </w:rPr>
        <w:t> </w:t>
      </w:r>
      <w:r>
        <w:rPr>
          <w:spacing w:val="-2"/>
        </w:rPr>
        <w:t>DE</w:t>
      </w:r>
      <w:r>
        <w:rPr>
          <w:spacing w:val="2"/>
        </w:rPr>
        <w:t> </w:t>
      </w:r>
      <w:r>
        <w:rPr>
          <w:spacing w:val="-2"/>
        </w:rPr>
        <w:t>EXECUÇÃO</w:t>
      </w:r>
    </w:p>
    <w:p>
      <w:pPr>
        <w:pStyle w:val="ListParagraph"/>
        <w:numPr>
          <w:ilvl w:val="1"/>
          <w:numId w:val="51"/>
        </w:numPr>
        <w:tabs>
          <w:tab w:pos="897" w:val="left" w:leader="none"/>
        </w:tabs>
        <w:spacing w:line="240" w:lineRule="auto" w:before="109" w:after="0"/>
        <w:ind w:left="897" w:right="0" w:hanging="458"/>
        <w:jc w:val="both"/>
        <w:rPr>
          <w:sz w:val="23"/>
        </w:rPr>
      </w:pPr>
      <w:r>
        <w:rPr>
          <w:sz w:val="23"/>
        </w:rPr>
        <w:t>Não</w:t>
      </w:r>
      <w:r>
        <w:rPr>
          <w:spacing w:val="-7"/>
          <w:sz w:val="23"/>
        </w:rPr>
        <w:t> </w:t>
      </w:r>
      <w:r>
        <w:rPr>
          <w:sz w:val="23"/>
        </w:rPr>
        <w:t>haverá</w:t>
      </w:r>
      <w:r>
        <w:rPr>
          <w:spacing w:val="-7"/>
          <w:sz w:val="23"/>
        </w:rPr>
        <w:t> </w:t>
      </w:r>
      <w:r>
        <w:rPr>
          <w:sz w:val="23"/>
        </w:rPr>
        <w:t>exigência</w:t>
      </w:r>
      <w:r>
        <w:rPr>
          <w:spacing w:val="-7"/>
          <w:sz w:val="23"/>
        </w:rPr>
        <w:t> </w:t>
      </w:r>
      <w:r>
        <w:rPr>
          <w:sz w:val="23"/>
        </w:rPr>
        <w:t>de</w:t>
      </w:r>
      <w:r>
        <w:rPr>
          <w:spacing w:val="-6"/>
          <w:sz w:val="23"/>
        </w:rPr>
        <w:t> </w:t>
      </w:r>
      <w:r>
        <w:rPr>
          <w:sz w:val="23"/>
        </w:rPr>
        <w:t>garantia</w:t>
      </w:r>
      <w:r>
        <w:rPr>
          <w:spacing w:val="-7"/>
          <w:sz w:val="23"/>
        </w:rPr>
        <w:t> </w:t>
      </w:r>
      <w:r>
        <w:rPr>
          <w:sz w:val="23"/>
        </w:rPr>
        <w:t>contratual</w:t>
      </w:r>
      <w:r>
        <w:rPr>
          <w:spacing w:val="-7"/>
          <w:sz w:val="23"/>
        </w:rPr>
        <w:t> </w:t>
      </w:r>
      <w:r>
        <w:rPr>
          <w:sz w:val="23"/>
        </w:rPr>
        <w:t>da</w:t>
      </w:r>
      <w:r>
        <w:rPr>
          <w:spacing w:val="-6"/>
          <w:sz w:val="23"/>
        </w:rPr>
        <w:t> </w:t>
      </w:r>
      <w:r>
        <w:rPr>
          <w:spacing w:val="-2"/>
          <w:sz w:val="23"/>
        </w:rPr>
        <w:t>execução.</w:t>
      </w:r>
    </w:p>
    <w:p>
      <w:pPr>
        <w:pStyle w:val="BodyText"/>
        <w:spacing w:before="217"/>
        <w:ind w:left="0"/>
      </w:pPr>
    </w:p>
    <w:p>
      <w:pPr>
        <w:pStyle w:val="BodyText"/>
        <w:spacing w:before="0"/>
      </w:pPr>
      <w:r>
        <w:rPr>
          <w:spacing w:val="-2"/>
        </w:rPr>
        <w:t>CLÁUSULA</w:t>
      </w:r>
      <w:r>
        <w:rPr>
          <w:spacing w:val="-13"/>
        </w:rPr>
        <w:t> </w:t>
      </w:r>
      <w:r>
        <w:rPr>
          <w:spacing w:val="-2"/>
        </w:rPr>
        <w:t>DÉCIMA</w:t>
      </w:r>
      <w:r>
        <w:rPr>
          <w:spacing w:val="-13"/>
        </w:rPr>
        <w:t> </w:t>
      </w:r>
      <w:r>
        <w:rPr>
          <w:spacing w:val="-2"/>
        </w:rPr>
        <w:t>PRIMEIRA</w:t>
      </w:r>
      <w:r>
        <w:rPr>
          <w:spacing w:val="-13"/>
        </w:rPr>
        <w:t> </w:t>
      </w:r>
      <w:r>
        <w:rPr>
          <w:spacing w:val="-2"/>
        </w:rPr>
        <w:t>–</w:t>
      </w:r>
      <w:r>
        <w:rPr>
          <w:spacing w:val="-13"/>
        </w:rPr>
        <w:t> </w:t>
      </w:r>
      <w:r>
        <w:rPr>
          <w:spacing w:val="-2"/>
        </w:rPr>
        <w:t>DAS</w:t>
      </w:r>
      <w:r>
        <w:rPr>
          <w:spacing w:val="-9"/>
        </w:rPr>
        <w:t> </w:t>
      </w:r>
      <w:r>
        <w:rPr>
          <w:spacing w:val="-2"/>
        </w:rPr>
        <w:t>INFRAÇÕES</w:t>
      </w:r>
      <w:r>
        <w:rPr>
          <w:spacing w:val="-13"/>
        </w:rPr>
        <w:t> </w:t>
      </w:r>
      <w:r>
        <w:rPr>
          <w:spacing w:val="-2"/>
        </w:rPr>
        <w:t>ADMINISTRATIVAS</w:t>
      </w:r>
      <w:r>
        <w:rPr>
          <w:spacing w:val="-5"/>
        </w:rPr>
        <w:t> </w:t>
      </w:r>
      <w:r>
        <w:rPr>
          <w:spacing w:val="-2"/>
        </w:rPr>
        <w:t>E</w:t>
      </w:r>
      <w:r>
        <w:rPr>
          <w:spacing w:val="-5"/>
        </w:rPr>
        <w:t> </w:t>
      </w:r>
      <w:r>
        <w:rPr>
          <w:spacing w:val="-2"/>
        </w:rPr>
        <w:t>SANÇÕES</w:t>
      </w:r>
    </w:p>
    <w:p>
      <w:pPr>
        <w:pStyle w:val="ListParagraph"/>
        <w:numPr>
          <w:ilvl w:val="1"/>
          <w:numId w:val="52"/>
        </w:numPr>
        <w:tabs>
          <w:tab w:pos="888" w:val="left" w:leader="none"/>
        </w:tabs>
        <w:spacing w:line="240" w:lineRule="auto" w:before="109" w:after="0"/>
        <w:ind w:left="888" w:right="0" w:hanging="449"/>
        <w:jc w:val="left"/>
        <w:rPr>
          <w:sz w:val="23"/>
        </w:rPr>
      </w:pPr>
      <w:r>
        <w:rPr>
          <w:sz w:val="23"/>
        </w:rPr>
        <w:t>Constitui</w:t>
      </w:r>
      <w:r>
        <w:rPr>
          <w:spacing w:val="-10"/>
          <w:sz w:val="23"/>
        </w:rPr>
        <w:t> </w:t>
      </w:r>
      <w:r>
        <w:rPr>
          <w:sz w:val="23"/>
        </w:rPr>
        <w:t>infração</w:t>
      </w:r>
      <w:r>
        <w:rPr>
          <w:spacing w:val="-9"/>
          <w:sz w:val="23"/>
        </w:rPr>
        <w:t> </w:t>
      </w:r>
      <w:r>
        <w:rPr>
          <w:sz w:val="23"/>
        </w:rPr>
        <w:t>administrativa,</w:t>
      </w:r>
      <w:r>
        <w:rPr>
          <w:spacing w:val="-9"/>
          <w:sz w:val="23"/>
        </w:rPr>
        <w:t> </w:t>
      </w:r>
      <w:r>
        <w:rPr>
          <w:sz w:val="23"/>
        </w:rPr>
        <w:t>a</w:t>
      </w:r>
      <w:r>
        <w:rPr>
          <w:spacing w:val="-9"/>
          <w:sz w:val="23"/>
        </w:rPr>
        <w:t> </w:t>
      </w:r>
      <w:r>
        <w:rPr>
          <w:sz w:val="23"/>
        </w:rPr>
        <w:t>prática,</w:t>
      </w:r>
      <w:r>
        <w:rPr>
          <w:spacing w:val="-9"/>
          <w:sz w:val="23"/>
        </w:rPr>
        <w:t> </w:t>
      </w:r>
      <w:r>
        <w:rPr>
          <w:sz w:val="23"/>
        </w:rPr>
        <w:t>pelo</w:t>
      </w:r>
      <w:r>
        <w:rPr>
          <w:spacing w:val="-8"/>
          <w:sz w:val="23"/>
        </w:rPr>
        <w:t> </w:t>
      </w:r>
      <w:r>
        <w:rPr>
          <w:b/>
          <w:sz w:val="23"/>
        </w:rPr>
        <w:t>CONTRATADO</w:t>
      </w:r>
      <w:r>
        <w:rPr>
          <w:sz w:val="23"/>
        </w:rPr>
        <w:t>,</w:t>
      </w:r>
      <w:r>
        <w:rPr>
          <w:spacing w:val="-10"/>
          <w:sz w:val="23"/>
        </w:rPr>
        <w:t> </w:t>
      </w:r>
      <w:r>
        <w:rPr>
          <w:sz w:val="23"/>
        </w:rPr>
        <w:t>das</w:t>
      </w:r>
      <w:r>
        <w:rPr>
          <w:spacing w:val="-9"/>
          <w:sz w:val="23"/>
        </w:rPr>
        <w:t> </w:t>
      </w:r>
      <w:r>
        <w:rPr>
          <w:sz w:val="23"/>
        </w:rPr>
        <w:t>seguintes</w:t>
      </w:r>
      <w:r>
        <w:rPr>
          <w:spacing w:val="-9"/>
          <w:sz w:val="23"/>
        </w:rPr>
        <w:t> </w:t>
      </w:r>
      <w:r>
        <w:rPr>
          <w:sz w:val="23"/>
        </w:rPr>
        <w:t>condutas</w:t>
      </w:r>
      <w:r>
        <w:rPr>
          <w:spacing w:val="-9"/>
          <w:sz w:val="23"/>
        </w:rPr>
        <w:t> </w:t>
      </w:r>
      <w:r>
        <w:rPr>
          <w:sz w:val="23"/>
        </w:rPr>
        <w:t>previstas</w:t>
      </w:r>
      <w:r>
        <w:rPr>
          <w:spacing w:val="-9"/>
          <w:sz w:val="23"/>
        </w:rPr>
        <w:t> </w:t>
      </w:r>
      <w:r>
        <w:rPr>
          <w:sz w:val="23"/>
        </w:rPr>
        <w:t>no</w:t>
      </w:r>
      <w:r>
        <w:rPr>
          <w:spacing w:val="-9"/>
          <w:sz w:val="23"/>
        </w:rPr>
        <w:t> </w:t>
      </w:r>
      <w:r>
        <w:rPr>
          <w:sz w:val="23"/>
        </w:rPr>
        <w:t>art.</w:t>
      </w:r>
      <w:r>
        <w:rPr>
          <w:spacing w:val="-9"/>
          <w:sz w:val="23"/>
        </w:rPr>
        <w:t> </w:t>
      </w:r>
      <w:r>
        <w:rPr>
          <w:sz w:val="23"/>
        </w:rPr>
        <w:t>155</w:t>
      </w:r>
      <w:r>
        <w:rPr>
          <w:spacing w:val="-10"/>
          <w:sz w:val="23"/>
        </w:rPr>
        <w:t> </w:t>
      </w:r>
      <w:r>
        <w:rPr>
          <w:sz w:val="23"/>
        </w:rPr>
        <w:t>da</w:t>
      </w:r>
      <w:r>
        <w:rPr>
          <w:spacing w:val="-9"/>
          <w:sz w:val="23"/>
        </w:rPr>
        <w:t> </w:t>
      </w:r>
      <w:r>
        <w:rPr>
          <w:sz w:val="23"/>
        </w:rPr>
        <w:t>Lei</w:t>
      </w:r>
      <w:r>
        <w:rPr>
          <w:spacing w:val="-9"/>
          <w:sz w:val="23"/>
        </w:rPr>
        <w:t> </w:t>
      </w:r>
      <w:r>
        <w:rPr>
          <w:sz w:val="23"/>
        </w:rPr>
        <w:t>nº</w:t>
      </w:r>
      <w:r>
        <w:rPr>
          <w:spacing w:val="-9"/>
          <w:sz w:val="23"/>
        </w:rPr>
        <w:t> </w:t>
      </w:r>
      <w:r>
        <w:rPr>
          <w:spacing w:val="-2"/>
          <w:sz w:val="23"/>
        </w:rPr>
        <w:t>14.133/2021:</w:t>
      </w:r>
    </w:p>
    <w:p>
      <w:pPr>
        <w:pStyle w:val="ListParagraph"/>
        <w:numPr>
          <w:ilvl w:val="2"/>
          <w:numId w:val="52"/>
        </w:numPr>
        <w:tabs>
          <w:tab w:pos="1060" w:val="left" w:leader="none"/>
        </w:tabs>
        <w:spacing w:line="240" w:lineRule="auto" w:before="108" w:after="0"/>
        <w:ind w:left="1060" w:right="0" w:hanging="621"/>
        <w:jc w:val="left"/>
        <w:rPr>
          <w:sz w:val="23"/>
        </w:rPr>
      </w:pPr>
      <w:r>
        <w:rPr>
          <w:sz w:val="23"/>
        </w:rPr>
        <w:t>dar</w:t>
      </w:r>
      <w:r>
        <w:rPr>
          <w:spacing w:val="-6"/>
          <w:sz w:val="23"/>
        </w:rPr>
        <w:t> </w:t>
      </w:r>
      <w:r>
        <w:rPr>
          <w:sz w:val="23"/>
        </w:rPr>
        <w:t>causa</w:t>
      </w:r>
      <w:r>
        <w:rPr>
          <w:spacing w:val="-6"/>
          <w:sz w:val="23"/>
        </w:rPr>
        <w:t> </w:t>
      </w:r>
      <w:r>
        <w:rPr>
          <w:sz w:val="23"/>
        </w:rPr>
        <w:t>à</w:t>
      </w:r>
      <w:r>
        <w:rPr>
          <w:spacing w:val="-5"/>
          <w:sz w:val="23"/>
        </w:rPr>
        <w:t> </w:t>
      </w:r>
      <w:r>
        <w:rPr>
          <w:sz w:val="23"/>
        </w:rPr>
        <w:t>inexecução</w:t>
      </w:r>
      <w:r>
        <w:rPr>
          <w:spacing w:val="-6"/>
          <w:sz w:val="23"/>
        </w:rPr>
        <w:t> </w:t>
      </w:r>
      <w:r>
        <w:rPr>
          <w:sz w:val="23"/>
        </w:rPr>
        <w:t>parcial</w:t>
      </w:r>
      <w:r>
        <w:rPr>
          <w:spacing w:val="-6"/>
          <w:sz w:val="23"/>
        </w:rPr>
        <w:t> </w:t>
      </w:r>
      <w:r>
        <w:rPr>
          <w:sz w:val="23"/>
        </w:rPr>
        <w:t>do</w:t>
      </w:r>
      <w:r>
        <w:rPr>
          <w:spacing w:val="-5"/>
          <w:sz w:val="23"/>
        </w:rPr>
        <w:t> </w:t>
      </w:r>
      <w:r>
        <w:rPr>
          <w:spacing w:val="-2"/>
          <w:sz w:val="23"/>
        </w:rPr>
        <w:t>contrato;</w:t>
      </w:r>
    </w:p>
    <w:p>
      <w:pPr>
        <w:pStyle w:val="ListParagraph"/>
        <w:numPr>
          <w:ilvl w:val="2"/>
          <w:numId w:val="52"/>
        </w:numPr>
        <w:tabs>
          <w:tab w:pos="1060" w:val="left" w:leader="none"/>
        </w:tabs>
        <w:spacing w:line="240" w:lineRule="auto" w:before="109" w:after="0"/>
        <w:ind w:left="1060" w:right="0" w:hanging="621"/>
        <w:jc w:val="left"/>
        <w:rPr>
          <w:sz w:val="23"/>
        </w:rPr>
      </w:pPr>
      <w:r>
        <w:rPr>
          <w:sz w:val="23"/>
        </w:rPr>
        <w:t>dar</w:t>
      </w:r>
      <w:r>
        <w:rPr>
          <w:spacing w:val="-10"/>
          <w:sz w:val="23"/>
        </w:rPr>
        <w:t> </w:t>
      </w:r>
      <w:r>
        <w:rPr>
          <w:sz w:val="23"/>
        </w:rPr>
        <w:t>causa</w:t>
      </w:r>
      <w:r>
        <w:rPr>
          <w:spacing w:val="-7"/>
          <w:sz w:val="23"/>
        </w:rPr>
        <w:t> </w:t>
      </w:r>
      <w:r>
        <w:rPr>
          <w:sz w:val="23"/>
        </w:rPr>
        <w:t>à</w:t>
      </w:r>
      <w:r>
        <w:rPr>
          <w:spacing w:val="-6"/>
          <w:sz w:val="23"/>
        </w:rPr>
        <w:t> </w:t>
      </w:r>
      <w:r>
        <w:rPr>
          <w:sz w:val="23"/>
        </w:rPr>
        <w:t>inexecução</w:t>
      </w:r>
      <w:r>
        <w:rPr>
          <w:spacing w:val="-7"/>
          <w:sz w:val="23"/>
        </w:rPr>
        <w:t> </w:t>
      </w:r>
      <w:r>
        <w:rPr>
          <w:sz w:val="23"/>
        </w:rPr>
        <w:t>parcial</w:t>
      </w:r>
      <w:r>
        <w:rPr>
          <w:spacing w:val="-6"/>
          <w:sz w:val="23"/>
        </w:rPr>
        <w:t> </w:t>
      </w:r>
      <w:r>
        <w:rPr>
          <w:sz w:val="23"/>
        </w:rPr>
        <w:t>do</w:t>
      </w:r>
      <w:r>
        <w:rPr>
          <w:spacing w:val="-7"/>
          <w:sz w:val="23"/>
        </w:rPr>
        <w:t> </w:t>
      </w:r>
      <w:r>
        <w:rPr>
          <w:sz w:val="23"/>
        </w:rPr>
        <w:t>contrato</w:t>
      </w:r>
      <w:r>
        <w:rPr>
          <w:spacing w:val="-6"/>
          <w:sz w:val="23"/>
        </w:rPr>
        <w:t> </w:t>
      </w:r>
      <w:r>
        <w:rPr>
          <w:sz w:val="23"/>
        </w:rPr>
        <w:t>que</w:t>
      </w:r>
      <w:r>
        <w:rPr>
          <w:spacing w:val="-7"/>
          <w:sz w:val="23"/>
        </w:rPr>
        <w:t> </w:t>
      </w:r>
      <w:r>
        <w:rPr>
          <w:sz w:val="23"/>
        </w:rPr>
        <w:t>cause</w:t>
      </w:r>
      <w:r>
        <w:rPr>
          <w:spacing w:val="-7"/>
          <w:sz w:val="23"/>
        </w:rPr>
        <w:t> </w:t>
      </w:r>
      <w:r>
        <w:rPr>
          <w:sz w:val="23"/>
        </w:rPr>
        <w:t>grave</w:t>
      </w:r>
      <w:r>
        <w:rPr>
          <w:spacing w:val="-6"/>
          <w:sz w:val="23"/>
        </w:rPr>
        <w:t> </w:t>
      </w:r>
      <w:r>
        <w:rPr>
          <w:sz w:val="23"/>
        </w:rPr>
        <w:t>dano</w:t>
      </w:r>
      <w:r>
        <w:rPr>
          <w:spacing w:val="-7"/>
          <w:sz w:val="23"/>
        </w:rPr>
        <w:t> </w:t>
      </w:r>
      <w:r>
        <w:rPr>
          <w:sz w:val="23"/>
        </w:rPr>
        <w:t>à</w:t>
      </w:r>
      <w:r>
        <w:rPr>
          <w:spacing w:val="-14"/>
          <w:sz w:val="23"/>
        </w:rPr>
        <w:t> </w:t>
      </w:r>
      <w:r>
        <w:rPr>
          <w:sz w:val="23"/>
        </w:rPr>
        <w:t>Administração,</w:t>
      </w:r>
      <w:r>
        <w:rPr>
          <w:spacing w:val="-7"/>
          <w:sz w:val="23"/>
        </w:rPr>
        <w:t> </w:t>
      </w:r>
      <w:r>
        <w:rPr>
          <w:sz w:val="23"/>
        </w:rPr>
        <w:t>ao</w:t>
      </w:r>
      <w:r>
        <w:rPr>
          <w:spacing w:val="-6"/>
          <w:sz w:val="23"/>
        </w:rPr>
        <w:t> </w:t>
      </w:r>
      <w:r>
        <w:rPr>
          <w:sz w:val="23"/>
        </w:rPr>
        <w:t>funcionamento</w:t>
      </w:r>
      <w:r>
        <w:rPr>
          <w:spacing w:val="-7"/>
          <w:sz w:val="23"/>
        </w:rPr>
        <w:t> </w:t>
      </w:r>
      <w:r>
        <w:rPr>
          <w:sz w:val="23"/>
        </w:rPr>
        <w:t>dos</w:t>
      </w:r>
      <w:r>
        <w:rPr>
          <w:spacing w:val="-6"/>
          <w:sz w:val="23"/>
        </w:rPr>
        <w:t> </w:t>
      </w:r>
      <w:r>
        <w:rPr>
          <w:sz w:val="23"/>
        </w:rPr>
        <w:t>serviços</w:t>
      </w:r>
      <w:r>
        <w:rPr>
          <w:spacing w:val="-7"/>
          <w:sz w:val="23"/>
        </w:rPr>
        <w:t> </w:t>
      </w:r>
      <w:r>
        <w:rPr>
          <w:sz w:val="23"/>
        </w:rPr>
        <w:t>públicos</w:t>
      </w:r>
      <w:r>
        <w:rPr>
          <w:spacing w:val="-6"/>
          <w:sz w:val="23"/>
        </w:rPr>
        <w:t> </w:t>
      </w:r>
      <w:r>
        <w:rPr>
          <w:sz w:val="23"/>
        </w:rPr>
        <w:t>ou</w:t>
      </w:r>
      <w:r>
        <w:rPr>
          <w:spacing w:val="-7"/>
          <w:sz w:val="23"/>
        </w:rPr>
        <w:t> </w:t>
      </w:r>
      <w:r>
        <w:rPr>
          <w:sz w:val="23"/>
        </w:rPr>
        <w:t>ao</w:t>
      </w:r>
      <w:r>
        <w:rPr>
          <w:spacing w:val="-7"/>
          <w:sz w:val="23"/>
        </w:rPr>
        <w:t> </w:t>
      </w:r>
      <w:r>
        <w:rPr>
          <w:sz w:val="23"/>
        </w:rPr>
        <w:t>interesse</w:t>
      </w:r>
      <w:r>
        <w:rPr>
          <w:spacing w:val="-6"/>
          <w:sz w:val="23"/>
        </w:rPr>
        <w:t> </w:t>
      </w:r>
      <w:r>
        <w:rPr>
          <w:spacing w:val="-2"/>
          <w:sz w:val="23"/>
        </w:rPr>
        <w:t>coletivo;</w:t>
      </w:r>
    </w:p>
    <w:p>
      <w:pPr>
        <w:pStyle w:val="ListParagraph"/>
        <w:numPr>
          <w:ilvl w:val="2"/>
          <w:numId w:val="52"/>
        </w:numPr>
        <w:tabs>
          <w:tab w:pos="1060" w:val="left" w:leader="none"/>
        </w:tabs>
        <w:spacing w:line="240" w:lineRule="auto" w:before="109" w:after="0"/>
        <w:ind w:left="1060" w:right="0" w:hanging="621"/>
        <w:jc w:val="left"/>
        <w:rPr>
          <w:sz w:val="23"/>
        </w:rPr>
      </w:pPr>
      <w:r>
        <w:rPr>
          <w:sz w:val="23"/>
        </w:rPr>
        <w:t>dar</w:t>
      </w:r>
      <w:r>
        <w:rPr>
          <w:spacing w:val="-6"/>
          <w:sz w:val="23"/>
        </w:rPr>
        <w:t> </w:t>
      </w:r>
      <w:r>
        <w:rPr>
          <w:sz w:val="23"/>
        </w:rPr>
        <w:t>causa</w:t>
      </w:r>
      <w:r>
        <w:rPr>
          <w:spacing w:val="-5"/>
          <w:sz w:val="23"/>
        </w:rPr>
        <w:t> </w:t>
      </w:r>
      <w:r>
        <w:rPr>
          <w:sz w:val="23"/>
        </w:rPr>
        <w:t>à</w:t>
      </w:r>
      <w:r>
        <w:rPr>
          <w:spacing w:val="-5"/>
          <w:sz w:val="23"/>
        </w:rPr>
        <w:t> </w:t>
      </w:r>
      <w:r>
        <w:rPr>
          <w:sz w:val="23"/>
        </w:rPr>
        <w:t>inexecução</w:t>
      </w:r>
      <w:r>
        <w:rPr>
          <w:spacing w:val="-6"/>
          <w:sz w:val="23"/>
        </w:rPr>
        <w:t> </w:t>
      </w:r>
      <w:r>
        <w:rPr>
          <w:sz w:val="23"/>
        </w:rPr>
        <w:t>total</w:t>
      </w:r>
      <w:r>
        <w:rPr>
          <w:spacing w:val="-5"/>
          <w:sz w:val="23"/>
        </w:rPr>
        <w:t> </w:t>
      </w:r>
      <w:r>
        <w:rPr>
          <w:sz w:val="23"/>
        </w:rPr>
        <w:t>do</w:t>
      </w:r>
      <w:r>
        <w:rPr>
          <w:spacing w:val="-5"/>
          <w:sz w:val="23"/>
        </w:rPr>
        <w:t> </w:t>
      </w:r>
      <w:r>
        <w:rPr>
          <w:spacing w:val="-2"/>
          <w:sz w:val="23"/>
        </w:rPr>
        <w:t>contrato;</w:t>
      </w:r>
    </w:p>
    <w:p>
      <w:pPr>
        <w:pStyle w:val="ListParagraph"/>
        <w:numPr>
          <w:ilvl w:val="2"/>
          <w:numId w:val="52"/>
        </w:numPr>
        <w:tabs>
          <w:tab w:pos="1070" w:val="left" w:leader="none"/>
        </w:tabs>
        <w:spacing w:line="235" w:lineRule="auto" w:before="113" w:after="0"/>
        <w:ind w:left="439" w:right="428" w:firstLine="0"/>
        <w:jc w:val="left"/>
        <w:rPr>
          <w:sz w:val="23"/>
        </w:rPr>
      </w:pPr>
      <w:r>
        <w:rPr>
          <w:sz w:val="23"/>
        </w:rPr>
        <w:t>deixar de entregar a documentação exigida para o certame ou não entregar qualquer documento que tenha sido solicitado pelo pregoeiro durante o </w:t>
      </w:r>
      <w:r>
        <w:rPr>
          <w:spacing w:val="-2"/>
          <w:sz w:val="23"/>
        </w:rPr>
        <w:t>certame;</w:t>
      </w:r>
    </w:p>
    <w:p>
      <w:pPr>
        <w:pStyle w:val="ListParagraph"/>
        <w:numPr>
          <w:ilvl w:val="2"/>
          <w:numId w:val="52"/>
        </w:numPr>
        <w:tabs>
          <w:tab w:pos="1060" w:val="left" w:leader="none"/>
        </w:tabs>
        <w:spacing w:line="240" w:lineRule="auto" w:before="108" w:after="0"/>
        <w:ind w:left="1060" w:right="0" w:hanging="621"/>
        <w:jc w:val="left"/>
        <w:rPr>
          <w:sz w:val="23"/>
        </w:rPr>
      </w:pPr>
      <w:r>
        <w:rPr>
          <w:sz w:val="23"/>
        </w:rPr>
        <w:t>não</w:t>
      </w:r>
      <w:r>
        <w:rPr>
          <w:spacing w:val="-8"/>
          <w:sz w:val="23"/>
        </w:rPr>
        <w:t> </w:t>
      </w:r>
      <w:r>
        <w:rPr>
          <w:sz w:val="23"/>
        </w:rPr>
        <w:t>manter</w:t>
      </w:r>
      <w:r>
        <w:rPr>
          <w:spacing w:val="-7"/>
          <w:sz w:val="23"/>
        </w:rPr>
        <w:t> </w:t>
      </w:r>
      <w:r>
        <w:rPr>
          <w:sz w:val="23"/>
        </w:rPr>
        <w:t>a</w:t>
      </w:r>
      <w:r>
        <w:rPr>
          <w:spacing w:val="-7"/>
          <w:sz w:val="23"/>
        </w:rPr>
        <w:t> </w:t>
      </w:r>
      <w:r>
        <w:rPr>
          <w:sz w:val="23"/>
        </w:rPr>
        <w:t>proposta,</w:t>
      </w:r>
      <w:r>
        <w:rPr>
          <w:spacing w:val="-8"/>
          <w:sz w:val="23"/>
        </w:rPr>
        <w:t> </w:t>
      </w:r>
      <w:r>
        <w:rPr>
          <w:sz w:val="23"/>
        </w:rPr>
        <w:t>salvo</w:t>
      </w:r>
      <w:r>
        <w:rPr>
          <w:spacing w:val="-7"/>
          <w:sz w:val="23"/>
        </w:rPr>
        <w:t> </w:t>
      </w:r>
      <w:r>
        <w:rPr>
          <w:sz w:val="23"/>
        </w:rPr>
        <w:t>em</w:t>
      </w:r>
      <w:r>
        <w:rPr>
          <w:spacing w:val="-7"/>
          <w:sz w:val="23"/>
        </w:rPr>
        <w:t> </w:t>
      </w:r>
      <w:r>
        <w:rPr>
          <w:sz w:val="23"/>
        </w:rPr>
        <w:t>decorrência</w:t>
      </w:r>
      <w:r>
        <w:rPr>
          <w:spacing w:val="-8"/>
          <w:sz w:val="23"/>
        </w:rPr>
        <w:t> </w:t>
      </w:r>
      <w:r>
        <w:rPr>
          <w:sz w:val="23"/>
        </w:rPr>
        <w:t>de</w:t>
      </w:r>
      <w:r>
        <w:rPr>
          <w:spacing w:val="-7"/>
          <w:sz w:val="23"/>
        </w:rPr>
        <w:t> </w:t>
      </w:r>
      <w:r>
        <w:rPr>
          <w:sz w:val="23"/>
        </w:rPr>
        <w:t>fato</w:t>
      </w:r>
      <w:r>
        <w:rPr>
          <w:spacing w:val="-7"/>
          <w:sz w:val="23"/>
        </w:rPr>
        <w:t> </w:t>
      </w:r>
      <w:r>
        <w:rPr>
          <w:sz w:val="23"/>
        </w:rPr>
        <w:t>superveniente</w:t>
      </w:r>
      <w:r>
        <w:rPr>
          <w:spacing w:val="-8"/>
          <w:sz w:val="23"/>
        </w:rPr>
        <w:t> </w:t>
      </w:r>
      <w:r>
        <w:rPr>
          <w:sz w:val="23"/>
        </w:rPr>
        <w:t>devidamente</w:t>
      </w:r>
      <w:r>
        <w:rPr>
          <w:spacing w:val="-7"/>
          <w:sz w:val="23"/>
        </w:rPr>
        <w:t> </w:t>
      </w:r>
      <w:r>
        <w:rPr>
          <w:sz w:val="23"/>
        </w:rPr>
        <w:t>justificado,</w:t>
      </w:r>
      <w:r>
        <w:rPr>
          <w:spacing w:val="-7"/>
          <w:sz w:val="23"/>
        </w:rPr>
        <w:t> </w:t>
      </w:r>
      <w:r>
        <w:rPr>
          <w:sz w:val="23"/>
        </w:rPr>
        <w:t>em</w:t>
      </w:r>
      <w:r>
        <w:rPr>
          <w:spacing w:val="-8"/>
          <w:sz w:val="23"/>
        </w:rPr>
        <w:t> </w:t>
      </w:r>
      <w:r>
        <w:rPr>
          <w:sz w:val="23"/>
        </w:rPr>
        <w:t>especial</w:t>
      </w:r>
      <w:r>
        <w:rPr>
          <w:spacing w:val="-7"/>
          <w:sz w:val="23"/>
        </w:rPr>
        <w:t> </w:t>
      </w:r>
      <w:r>
        <w:rPr>
          <w:spacing w:val="-2"/>
          <w:sz w:val="23"/>
        </w:rPr>
        <w:t>quando:</w:t>
      </w:r>
    </w:p>
    <w:p>
      <w:pPr>
        <w:pStyle w:val="ListParagraph"/>
        <w:numPr>
          <w:ilvl w:val="3"/>
          <w:numId w:val="52"/>
        </w:numPr>
        <w:tabs>
          <w:tab w:pos="1232" w:val="left" w:leader="none"/>
        </w:tabs>
        <w:spacing w:line="240" w:lineRule="auto" w:before="109" w:after="0"/>
        <w:ind w:left="1232" w:right="0" w:hanging="793"/>
        <w:jc w:val="left"/>
        <w:rPr>
          <w:sz w:val="23"/>
        </w:rPr>
      </w:pPr>
      <w:r>
        <w:rPr>
          <w:sz w:val="23"/>
        </w:rPr>
        <w:t>não</w:t>
      </w:r>
      <w:r>
        <w:rPr>
          <w:spacing w:val="-6"/>
          <w:sz w:val="23"/>
        </w:rPr>
        <w:t> </w:t>
      </w:r>
      <w:r>
        <w:rPr>
          <w:sz w:val="23"/>
        </w:rPr>
        <w:t>enviar</w:t>
      </w:r>
      <w:r>
        <w:rPr>
          <w:spacing w:val="-6"/>
          <w:sz w:val="23"/>
        </w:rPr>
        <w:t> </w:t>
      </w:r>
      <w:r>
        <w:rPr>
          <w:sz w:val="23"/>
        </w:rPr>
        <w:t>a</w:t>
      </w:r>
      <w:r>
        <w:rPr>
          <w:spacing w:val="-5"/>
          <w:sz w:val="23"/>
        </w:rPr>
        <w:t> </w:t>
      </w:r>
      <w:r>
        <w:rPr>
          <w:sz w:val="23"/>
        </w:rPr>
        <w:t>proposta</w:t>
      </w:r>
      <w:r>
        <w:rPr>
          <w:spacing w:val="-6"/>
          <w:sz w:val="23"/>
        </w:rPr>
        <w:t> </w:t>
      </w:r>
      <w:r>
        <w:rPr>
          <w:sz w:val="23"/>
        </w:rPr>
        <w:t>adequada</w:t>
      </w:r>
      <w:r>
        <w:rPr>
          <w:spacing w:val="-5"/>
          <w:sz w:val="23"/>
        </w:rPr>
        <w:t> </w:t>
      </w:r>
      <w:r>
        <w:rPr>
          <w:sz w:val="23"/>
        </w:rPr>
        <w:t>ao</w:t>
      </w:r>
      <w:r>
        <w:rPr>
          <w:spacing w:val="-6"/>
          <w:sz w:val="23"/>
        </w:rPr>
        <w:t> </w:t>
      </w:r>
      <w:r>
        <w:rPr>
          <w:sz w:val="23"/>
        </w:rPr>
        <w:t>último</w:t>
      </w:r>
      <w:r>
        <w:rPr>
          <w:spacing w:val="-6"/>
          <w:sz w:val="23"/>
        </w:rPr>
        <w:t> </w:t>
      </w:r>
      <w:r>
        <w:rPr>
          <w:sz w:val="23"/>
        </w:rPr>
        <w:t>lance</w:t>
      </w:r>
      <w:r>
        <w:rPr>
          <w:spacing w:val="-5"/>
          <w:sz w:val="23"/>
        </w:rPr>
        <w:t> </w:t>
      </w:r>
      <w:r>
        <w:rPr>
          <w:sz w:val="23"/>
        </w:rPr>
        <w:t>ofertado</w:t>
      </w:r>
      <w:r>
        <w:rPr>
          <w:spacing w:val="-6"/>
          <w:sz w:val="23"/>
        </w:rPr>
        <w:t> </w:t>
      </w:r>
      <w:r>
        <w:rPr>
          <w:sz w:val="23"/>
        </w:rPr>
        <w:t>ou</w:t>
      </w:r>
      <w:r>
        <w:rPr>
          <w:spacing w:val="-5"/>
          <w:sz w:val="23"/>
        </w:rPr>
        <w:t> </w:t>
      </w:r>
      <w:r>
        <w:rPr>
          <w:sz w:val="23"/>
        </w:rPr>
        <w:t>após</w:t>
      </w:r>
      <w:r>
        <w:rPr>
          <w:spacing w:val="-6"/>
          <w:sz w:val="23"/>
        </w:rPr>
        <w:t> </w:t>
      </w:r>
      <w:r>
        <w:rPr>
          <w:sz w:val="23"/>
        </w:rPr>
        <w:t>a</w:t>
      </w:r>
      <w:r>
        <w:rPr>
          <w:spacing w:val="-5"/>
          <w:sz w:val="23"/>
        </w:rPr>
        <w:t> </w:t>
      </w:r>
      <w:r>
        <w:rPr>
          <w:spacing w:val="-2"/>
          <w:sz w:val="23"/>
        </w:rPr>
        <w:t>negociação;</w:t>
      </w:r>
    </w:p>
    <w:p>
      <w:pPr>
        <w:pStyle w:val="ListParagraph"/>
        <w:numPr>
          <w:ilvl w:val="3"/>
          <w:numId w:val="52"/>
        </w:numPr>
        <w:tabs>
          <w:tab w:pos="1232" w:val="left" w:leader="none"/>
        </w:tabs>
        <w:spacing w:line="240" w:lineRule="auto" w:before="109" w:after="0"/>
        <w:ind w:left="1232" w:right="0" w:hanging="793"/>
        <w:jc w:val="left"/>
        <w:rPr>
          <w:sz w:val="23"/>
        </w:rPr>
      </w:pPr>
      <w:r>
        <w:rPr>
          <w:sz w:val="23"/>
        </w:rPr>
        <w:t>recusar-se</w:t>
      </w:r>
      <w:r>
        <w:rPr>
          <w:spacing w:val="-8"/>
          <w:sz w:val="23"/>
        </w:rPr>
        <w:t> </w:t>
      </w:r>
      <w:r>
        <w:rPr>
          <w:sz w:val="23"/>
        </w:rPr>
        <w:t>a</w:t>
      </w:r>
      <w:r>
        <w:rPr>
          <w:spacing w:val="-7"/>
          <w:sz w:val="23"/>
        </w:rPr>
        <w:t> </w:t>
      </w:r>
      <w:r>
        <w:rPr>
          <w:sz w:val="23"/>
        </w:rPr>
        <w:t>enviar</w:t>
      </w:r>
      <w:r>
        <w:rPr>
          <w:spacing w:val="-8"/>
          <w:sz w:val="23"/>
        </w:rPr>
        <w:t> </w:t>
      </w:r>
      <w:r>
        <w:rPr>
          <w:sz w:val="23"/>
        </w:rPr>
        <w:t>o</w:t>
      </w:r>
      <w:r>
        <w:rPr>
          <w:spacing w:val="-7"/>
          <w:sz w:val="23"/>
        </w:rPr>
        <w:t> </w:t>
      </w:r>
      <w:r>
        <w:rPr>
          <w:sz w:val="23"/>
        </w:rPr>
        <w:t>detalhamento</w:t>
      </w:r>
      <w:r>
        <w:rPr>
          <w:spacing w:val="-8"/>
          <w:sz w:val="23"/>
        </w:rPr>
        <w:t> </w:t>
      </w:r>
      <w:r>
        <w:rPr>
          <w:sz w:val="23"/>
        </w:rPr>
        <w:t>da</w:t>
      </w:r>
      <w:r>
        <w:rPr>
          <w:spacing w:val="-7"/>
          <w:sz w:val="23"/>
        </w:rPr>
        <w:t> </w:t>
      </w:r>
      <w:r>
        <w:rPr>
          <w:sz w:val="23"/>
        </w:rPr>
        <w:t>proposta</w:t>
      </w:r>
      <w:r>
        <w:rPr>
          <w:spacing w:val="-8"/>
          <w:sz w:val="23"/>
        </w:rPr>
        <w:t> </w:t>
      </w:r>
      <w:r>
        <w:rPr>
          <w:sz w:val="23"/>
        </w:rPr>
        <w:t>quando</w:t>
      </w:r>
      <w:r>
        <w:rPr>
          <w:spacing w:val="-7"/>
          <w:sz w:val="23"/>
        </w:rPr>
        <w:t> </w:t>
      </w:r>
      <w:r>
        <w:rPr>
          <w:spacing w:val="-2"/>
          <w:sz w:val="23"/>
        </w:rPr>
        <w:t>exigível;</w:t>
      </w:r>
    </w:p>
    <w:p>
      <w:pPr>
        <w:pStyle w:val="ListParagraph"/>
        <w:numPr>
          <w:ilvl w:val="3"/>
          <w:numId w:val="52"/>
        </w:numPr>
        <w:tabs>
          <w:tab w:pos="1232" w:val="left" w:leader="none"/>
        </w:tabs>
        <w:spacing w:line="240" w:lineRule="auto" w:before="108" w:after="0"/>
        <w:ind w:left="1232" w:right="0" w:hanging="793"/>
        <w:jc w:val="left"/>
        <w:rPr>
          <w:sz w:val="23"/>
        </w:rPr>
      </w:pPr>
      <w:r>
        <w:rPr>
          <w:sz w:val="23"/>
        </w:rPr>
        <w:t>pedir</w:t>
      </w:r>
      <w:r>
        <w:rPr>
          <w:spacing w:val="-8"/>
          <w:sz w:val="23"/>
        </w:rPr>
        <w:t> </w:t>
      </w:r>
      <w:r>
        <w:rPr>
          <w:sz w:val="23"/>
        </w:rPr>
        <w:t>para</w:t>
      </w:r>
      <w:r>
        <w:rPr>
          <w:spacing w:val="-7"/>
          <w:sz w:val="23"/>
        </w:rPr>
        <w:t> </w:t>
      </w:r>
      <w:r>
        <w:rPr>
          <w:sz w:val="23"/>
        </w:rPr>
        <w:t>ser</w:t>
      </w:r>
      <w:r>
        <w:rPr>
          <w:spacing w:val="-8"/>
          <w:sz w:val="23"/>
        </w:rPr>
        <w:t> </w:t>
      </w:r>
      <w:r>
        <w:rPr>
          <w:sz w:val="23"/>
        </w:rPr>
        <w:t>desclassificado</w:t>
      </w:r>
      <w:r>
        <w:rPr>
          <w:spacing w:val="-7"/>
          <w:sz w:val="23"/>
        </w:rPr>
        <w:t> </w:t>
      </w:r>
      <w:r>
        <w:rPr>
          <w:sz w:val="23"/>
        </w:rPr>
        <w:t>quando</w:t>
      </w:r>
      <w:r>
        <w:rPr>
          <w:spacing w:val="-8"/>
          <w:sz w:val="23"/>
        </w:rPr>
        <w:t> </w:t>
      </w:r>
      <w:r>
        <w:rPr>
          <w:sz w:val="23"/>
        </w:rPr>
        <w:t>encerrada</w:t>
      </w:r>
      <w:r>
        <w:rPr>
          <w:spacing w:val="-7"/>
          <w:sz w:val="23"/>
        </w:rPr>
        <w:t> </w:t>
      </w:r>
      <w:r>
        <w:rPr>
          <w:sz w:val="23"/>
        </w:rPr>
        <w:t>a</w:t>
      </w:r>
      <w:r>
        <w:rPr>
          <w:spacing w:val="-8"/>
          <w:sz w:val="23"/>
        </w:rPr>
        <w:t> </w:t>
      </w:r>
      <w:r>
        <w:rPr>
          <w:sz w:val="23"/>
        </w:rPr>
        <w:t>etapa</w:t>
      </w:r>
      <w:r>
        <w:rPr>
          <w:spacing w:val="-7"/>
          <w:sz w:val="23"/>
        </w:rPr>
        <w:t> </w:t>
      </w:r>
      <w:r>
        <w:rPr>
          <w:sz w:val="23"/>
        </w:rPr>
        <w:t>competitiva;</w:t>
      </w:r>
      <w:r>
        <w:rPr>
          <w:spacing w:val="-8"/>
          <w:sz w:val="23"/>
        </w:rPr>
        <w:t> </w:t>
      </w:r>
      <w:r>
        <w:rPr>
          <w:spacing w:val="-5"/>
          <w:sz w:val="23"/>
        </w:rPr>
        <w:t>ou</w:t>
      </w:r>
    </w:p>
    <w:p>
      <w:pPr>
        <w:pStyle w:val="ListParagraph"/>
        <w:numPr>
          <w:ilvl w:val="3"/>
          <w:numId w:val="52"/>
        </w:numPr>
        <w:tabs>
          <w:tab w:pos="1232" w:val="left" w:leader="none"/>
        </w:tabs>
        <w:spacing w:line="240" w:lineRule="auto" w:before="109" w:after="0"/>
        <w:ind w:left="1232" w:right="0" w:hanging="793"/>
        <w:jc w:val="left"/>
        <w:rPr>
          <w:sz w:val="23"/>
        </w:rPr>
      </w:pPr>
      <w:r>
        <w:rPr>
          <w:sz w:val="23"/>
        </w:rPr>
        <w:t>deixar</w:t>
      </w:r>
      <w:r>
        <w:rPr>
          <w:spacing w:val="-7"/>
          <w:sz w:val="23"/>
        </w:rPr>
        <w:t> </w:t>
      </w:r>
      <w:r>
        <w:rPr>
          <w:sz w:val="23"/>
        </w:rPr>
        <w:t>de</w:t>
      </w:r>
      <w:r>
        <w:rPr>
          <w:spacing w:val="-7"/>
          <w:sz w:val="23"/>
        </w:rPr>
        <w:t> </w:t>
      </w:r>
      <w:r>
        <w:rPr>
          <w:sz w:val="23"/>
        </w:rPr>
        <w:t>apresentar</w:t>
      </w:r>
      <w:r>
        <w:rPr>
          <w:spacing w:val="-7"/>
          <w:sz w:val="23"/>
        </w:rPr>
        <w:t> </w:t>
      </w:r>
      <w:r>
        <w:rPr>
          <w:spacing w:val="-2"/>
          <w:sz w:val="23"/>
        </w:rPr>
        <w:t>amostra;</w:t>
      </w:r>
    </w:p>
    <w:p>
      <w:pPr>
        <w:pStyle w:val="ListParagraph"/>
        <w:numPr>
          <w:ilvl w:val="3"/>
          <w:numId w:val="52"/>
        </w:numPr>
        <w:tabs>
          <w:tab w:pos="1232" w:val="left" w:leader="none"/>
        </w:tabs>
        <w:spacing w:line="240" w:lineRule="auto" w:before="109" w:after="0"/>
        <w:ind w:left="1232" w:right="0" w:hanging="793"/>
        <w:jc w:val="left"/>
        <w:rPr>
          <w:sz w:val="23"/>
        </w:rPr>
      </w:pPr>
      <w:r>
        <w:rPr>
          <w:sz w:val="23"/>
        </w:rPr>
        <w:t>apresentar</w:t>
      </w:r>
      <w:r>
        <w:rPr>
          <w:spacing w:val="-8"/>
          <w:sz w:val="23"/>
        </w:rPr>
        <w:t> </w:t>
      </w:r>
      <w:r>
        <w:rPr>
          <w:sz w:val="23"/>
        </w:rPr>
        <w:t>proposta</w:t>
      </w:r>
      <w:r>
        <w:rPr>
          <w:spacing w:val="-7"/>
          <w:sz w:val="23"/>
        </w:rPr>
        <w:t> </w:t>
      </w:r>
      <w:r>
        <w:rPr>
          <w:sz w:val="23"/>
        </w:rPr>
        <w:t>ou</w:t>
      </w:r>
      <w:r>
        <w:rPr>
          <w:spacing w:val="-8"/>
          <w:sz w:val="23"/>
        </w:rPr>
        <w:t> </w:t>
      </w:r>
      <w:r>
        <w:rPr>
          <w:sz w:val="23"/>
        </w:rPr>
        <w:t>amostra</w:t>
      </w:r>
      <w:r>
        <w:rPr>
          <w:spacing w:val="-8"/>
          <w:sz w:val="23"/>
        </w:rPr>
        <w:t> </w:t>
      </w:r>
      <w:r>
        <w:rPr>
          <w:sz w:val="23"/>
        </w:rPr>
        <w:t>em</w:t>
      </w:r>
      <w:r>
        <w:rPr>
          <w:spacing w:val="-7"/>
          <w:sz w:val="23"/>
        </w:rPr>
        <w:t> </w:t>
      </w:r>
      <w:r>
        <w:rPr>
          <w:sz w:val="23"/>
        </w:rPr>
        <w:t>desacordo</w:t>
      </w:r>
      <w:r>
        <w:rPr>
          <w:spacing w:val="-8"/>
          <w:sz w:val="23"/>
        </w:rPr>
        <w:t> </w:t>
      </w:r>
      <w:r>
        <w:rPr>
          <w:sz w:val="23"/>
        </w:rPr>
        <w:t>com</w:t>
      </w:r>
      <w:r>
        <w:rPr>
          <w:spacing w:val="-7"/>
          <w:sz w:val="23"/>
        </w:rPr>
        <w:t> </w:t>
      </w:r>
      <w:r>
        <w:rPr>
          <w:sz w:val="23"/>
        </w:rPr>
        <w:t>as</w:t>
      </w:r>
      <w:r>
        <w:rPr>
          <w:spacing w:val="-8"/>
          <w:sz w:val="23"/>
        </w:rPr>
        <w:t> </w:t>
      </w:r>
      <w:r>
        <w:rPr>
          <w:sz w:val="23"/>
        </w:rPr>
        <w:t>especificações</w:t>
      </w:r>
      <w:r>
        <w:rPr>
          <w:spacing w:val="-7"/>
          <w:sz w:val="23"/>
        </w:rPr>
        <w:t> </w:t>
      </w:r>
      <w:r>
        <w:rPr>
          <w:sz w:val="23"/>
        </w:rPr>
        <w:t>do</w:t>
      </w:r>
      <w:r>
        <w:rPr>
          <w:spacing w:val="-8"/>
          <w:sz w:val="23"/>
        </w:rPr>
        <w:t> </w:t>
      </w:r>
      <w:r>
        <w:rPr>
          <w:sz w:val="23"/>
        </w:rPr>
        <w:t>instrumento</w:t>
      </w:r>
      <w:r>
        <w:rPr>
          <w:spacing w:val="-7"/>
          <w:sz w:val="23"/>
        </w:rPr>
        <w:t> </w:t>
      </w:r>
      <w:r>
        <w:rPr>
          <w:spacing w:val="-2"/>
          <w:sz w:val="23"/>
        </w:rPr>
        <w:t>convocatório;</w:t>
      </w:r>
    </w:p>
    <w:p>
      <w:pPr>
        <w:pStyle w:val="ListParagraph"/>
        <w:numPr>
          <w:ilvl w:val="2"/>
          <w:numId w:val="52"/>
        </w:numPr>
        <w:tabs>
          <w:tab w:pos="1060" w:val="left" w:leader="none"/>
        </w:tabs>
        <w:spacing w:line="240" w:lineRule="auto" w:before="108" w:after="0"/>
        <w:ind w:left="1060" w:right="0" w:hanging="621"/>
        <w:jc w:val="left"/>
        <w:rPr>
          <w:sz w:val="23"/>
        </w:rPr>
      </w:pPr>
      <w:r>
        <w:rPr>
          <w:sz w:val="23"/>
        </w:rPr>
        <w:t>não</w:t>
      </w:r>
      <w:r>
        <w:rPr>
          <w:spacing w:val="-9"/>
          <w:sz w:val="23"/>
        </w:rPr>
        <w:t> </w:t>
      </w:r>
      <w:r>
        <w:rPr>
          <w:sz w:val="23"/>
        </w:rPr>
        <w:t>celebrar</w:t>
      </w:r>
      <w:r>
        <w:rPr>
          <w:spacing w:val="-6"/>
          <w:sz w:val="23"/>
        </w:rPr>
        <w:t> </w:t>
      </w:r>
      <w:r>
        <w:rPr>
          <w:sz w:val="23"/>
        </w:rPr>
        <w:t>o</w:t>
      </w:r>
      <w:r>
        <w:rPr>
          <w:spacing w:val="-6"/>
          <w:sz w:val="23"/>
        </w:rPr>
        <w:t> </w:t>
      </w:r>
      <w:r>
        <w:rPr>
          <w:sz w:val="23"/>
        </w:rPr>
        <w:t>contrato</w:t>
      </w:r>
      <w:r>
        <w:rPr>
          <w:spacing w:val="-6"/>
          <w:sz w:val="23"/>
        </w:rPr>
        <w:t> </w:t>
      </w:r>
      <w:r>
        <w:rPr>
          <w:sz w:val="23"/>
        </w:rPr>
        <w:t>ou</w:t>
      </w:r>
      <w:r>
        <w:rPr>
          <w:spacing w:val="-7"/>
          <w:sz w:val="23"/>
        </w:rPr>
        <w:t> </w:t>
      </w:r>
      <w:r>
        <w:rPr>
          <w:sz w:val="23"/>
        </w:rPr>
        <w:t>não</w:t>
      </w:r>
      <w:r>
        <w:rPr>
          <w:spacing w:val="-6"/>
          <w:sz w:val="23"/>
        </w:rPr>
        <w:t> </w:t>
      </w:r>
      <w:r>
        <w:rPr>
          <w:sz w:val="23"/>
        </w:rPr>
        <w:t>entregar</w:t>
      </w:r>
      <w:r>
        <w:rPr>
          <w:spacing w:val="-6"/>
          <w:sz w:val="23"/>
        </w:rPr>
        <w:t> </w:t>
      </w:r>
      <w:r>
        <w:rPr>
          <w:sz w:val="23"/>
        </w:rPr>
        <w:t>a</w:t>
      </w:r>
      <w:r>
        <w:rPr>
          <w:spacing w:val="-6"/>
          <w:sz w:val="23"/>
        </w:rPr>
        <w:t> </w:t>
      </w:r>
      <w:r>
        <w:rPr>
          <w:sz w:val="23"/>
        </w:rPr>
        <w:t>documentação</w:t>
      </w:r>
      <w:r>
        <w:rPr>
          <w:spacing w:val="-7"/>
          <w:sz w:val="23"/>
        </w:rPr>
        <w:t> </w:t>
      </w:r>
      <w:r>
        <w:rPr>
          <w:sz w:val="23"/>
        </w:rPr>
        <w:t>exigida</w:t>
      </w:r>
      <w:r>
        <w:rPr>
          <w:spacing w:val="-6"/>
          <w:sz w:val="23"/>
        </w:rPr>
        <w:t> </w:t>
      </w:r>
      <w:r>
        <w:rPr>
          <w:sz w:val="23"/>
        </w:rPr>
        <w:t>para</w:t>
      </w:r>
      <w:r>
        <w:rPr>
          <w:spacing w:val="-6"/>
          <w:sz w:val="23"/>
        </w:rPr>
        <w:t> </w:t>
      </w:r>
      <w:r>
        <w:rPr>
          <w:sz w:val="23"/>
        </w:rPr>
        <w:t>a</w:t>
      </w:r>
      <w:r>
        <w:rPr>
          <w:spacing w:val="-6"/>
          <w:sz w:val="23"/>
        </w:rPr>
        <w:t> </w:t>
      </w:r>
      <w:r>
        <w:rPr>
          <w:sz w:val="23"/>
        </w:rPr>
        <w:t>contratação,</w:t>
      </w:r>
      <w:r>
        <w:rPr>
          <w:spacing w:val="-6"/>
          <w:sz w:val="23"/>
        </w:rPr>
        <w:t> </w:t>
      </w:r>
      <w:r>
        <w:rPr>
          <w:sz w:val="23"/>
        </w:rPr>
        <w:t>quando</w:t>
      </w:r>
      <w:r>
        <w:rPr>
          <w:spacing w:val="-7"/>
          <w:sz w:val="23"/>
        </w:rPr>
        <w:t> </w:t>
      </w:r>
      <w:r>
        <w:rPr>
          <w:sz w:val="23"/>
        </w:rPr>
        <w:t>convocado</w:t>
      </w:r>
      <w:r>
        <w:rPr>
          <w:spacing w:val="-6"/>
          <w:sz w:val="23"/>
        </w:rPr>
        <w:t> </w:t>
      </w:r>
      <w:r>
        <w:rPr>
          <w:sz w:val="23"/>
        </w:rPr>
        <w:t>dentro</w:t>
      </w:r>
      <w:r>
        <w:rPr>
          <w:spacing w:val="-6"/>
          <w:sz w:val="23"/>
        </w:rPr>
        <w:t> </w:t>
      </w:r>
      <w:r>
        <w:rPr>
          <w:sz w:val="23"/>
        </w:rPr>
        <w:t>do</w:t>
      </w:r>
      <w:r>
        <w:rPr>
          <w:spacing w:val="-6"/>
          <w:sz w:val="23"/>
        </w:rPr>
        <w:t> </w:t>
      </w:r>
      <w:r>
        <w:rPr>
          <w:sz w:val="23"/>
        </w:rPr>
        <w:t>prazo</w:t>
      </w:r>
      <w:r>
        <w:rPr>
          <w:spacing w:val="-7"/>
          <w:sz w:val="23"/>
        </w:rPr>
        <w:t> </w:t>
      </w:r>
      <w:r>
        <w:rPr>
          <w:sz w:val="23"/>
        </w:rPr>
        <w:t>de</w:t>
      </w:r>
      <w:r>
        <w:rPr>
          <w:spacing w:val="-6"/>
          <w:sz w:val="23"/>
        </w:rPr>
        <w:t> </w:t>
      </w:r>
      <w:r>
        <w:rPr>
          <w:sz w:val="23"/>
        </w:rPr>
        <w:t>validade</w:t>
      </w:r>
      <w:r>
        <w:rPr>
          <w:spacing w:val="-6"/>
          <w:sz w:val="23"/>
        </w:rPr>
        <w:t> </w:t>
      </w:r>
      <w:r>
        <w:rPr>
          <w:sz w:val="23"/>
        </w:rPr>
        <w:t>de</w:t>
      </w:r>
      <w:r>
        <w:rPr>
          <w:spacing w:val="-6"/>
          <w:sz w:val="23"/>
        </w:rPr>
        <w:t> </w:t>
      </w:r>
      <w:r>
        <w:rPr>
          <w:sz w:val="23"/>
        </w:rPr>
        <w:t>sua</w:t>
      </w:r>
      <w:r>
        <w:rPr>
          <w:spacing w:val="-6"/>
          <w:sz w:val="23"/>
        </w:rPr>
        <w:t> </w:t>
      </w:r>
      <w:r>
        <w:rPr>
          <w:spacing w:val="-2"/>
          <w:sz w:val="23"/>
        </w:rPr>
        <w:t>proposta;</w:t>
      </w:r>
    </w:p>
    <w:p>
      <w:pPr>
        <w:pStyle w:val="ListParagraph"/>
        <w:numPr>
          <w:ilvl w:val="3"/>
          <w:numId w:val="52"/>
        </w:numPr>
        <w:tabs>
          <w:tab w:pos="1274" w:val="left" w:leader="none"/>
        </w:tabs>
        <w:spacing w:line="235" w:lineRule="auto" w:before="113" w:after="0"/>
        <w:ind w:left="439" w:right="429" w:firstLine="0"/>
        <w:jc w:val="left"/>
        <w:rPr>
          <w:sz w:val="23"/>
        </w:rPr>
      </w:pPr>
      <w:r>
        <w:rPr>
          <w:sz w:val="23"/>
        </w:rPr>
        <w:t>recusar-se,</w:t>
      </w:r>
      <w:r>
        <w:rPr>
          <w:spacing w:val="38"/>
          <w:sz w:val="23"/>
        </w:rPr>
        <w:t> </w:t>
      </w:r>
      <w:r>
        <w:rPr>
          <w:sz w:val="23"/>
        </w:rPr>
        <w:t>sem</w:t>
      </w:r>
      <w:r>
        <w:rPr>
          <w:spacing w:val="38"/>
          <w:sz w:val="23"/>
        </w:rPr>
        <w:t> </w:t>
      </w:r>
      <w:r>
        <w:rPr>
          <w:sz w:val="23"/>
        </w:rPr>
        <w:t>justificativa,</w:t>
      </w:r>
      <w:r>
        <w:rPr>
          <w:spacing w:val="38"/>
          <w:sz w:val="23"/>
        </w:rPr>
        <w:t> </w:t>
      </w:r>
      <w:r>
        <w:rPr>
          <w:sz w:val="23"/>
        </w:rPr>
        <w:t>a</w:t>
      </w:r>
      <w:r>
        <w:rPr>
          <w:spacing w:val="38"/>
          <w:sz w:val="23"/>
        </w:rPr>
        <w:t> </w:t>
      </w:r>
      <w:r>
        <w:rPr>
          <w:sz w:val="23"/>
        </w:rPr>
        <w:t>assinar</w:t>
      </w:r>
      <w:r>
        <w:rPr>
          <w:spacing w:val="38"/>
          <w:sz w:val="23"/>
        </w:rPr>
        <w:t> </w:t>
      </w:r>
      <w:r>
        <w:rPr>
          <w:sz w:val="23"/>
        </w:rPr>
        <w:t>o</w:t>
      </w:r>
      <w:r>
        <w:rPr>
          <w:spacing w:val="38"/>
          <w:sz w:val="23"/>
        </w:rPr>
        <w:t> </w:t>
      </w:r>
      <w:r>
        <w:rPr>
          <w:sz w:val="23"/>
        </w:rPr>
        <w:t>contrato</w:t>
      </w:r>
      <w:r>
        <w:rPr>
          <w:spacing w:val="38"/>
          <w:sz w:val="23"/>
        </w:rPr>
        <w:t> </w:t>
      </w:r>
      <w:r>
        <w:rPr>
          <w:sz w:val="23"/>
        </w:rPr>
        <w:t>ou</w:t>
      </w:r>
      <w:r>
        <w:rPr>
          <w:spacing w:val="38"/>
          <w:sz w:val="23"/>
        </w:rPr>
        <w:t> </w:t>
      </w:r>
      <w:r>
        <w:rPr>
          <w:sz w:val="23"/>
        </w:rPr>
        <w:t>a</w:t>
      </w:r>
      <w:r>
        <w:rPr>
          <w:spacing w:val="38"/>
          <w:sz w:val="23"/>
        </w:rPr>
        <w:t> </w:t>
      </w:r>
      <w:r>
        <w:rPr>
          <w:sz w:val="23"/>
        </w:rPr>
        <w:t>ata</w:t>
      </w:r>
      <w:r>
        <w:rPr>
          <w:spacing w:val="38"/>
          <w:sz w:val="23"/>
        </w:rPr>
        <w:t> </w:t>
      </w:r>
      <w:r>
        <w:rPr>
          <w:sz w:val="23"/>
        </w:rPr>
        <w:t>de</w:t>
      </w:r>
      <w:r>
        <w:rPr>
          <w:spacing w:val="38"/>
          <w:sz w:val="23"/>
        </w:rPr>
        <w:t> </w:t>
      </w:r>
      <w:r>
        <w:rPr>
          <w:sz w:val="23"/>
        </w:rPr>
        <w:t>registro</w:t>
      </w:r>
      <w:r>
        <w:rPr>
          <w:spacing w:val="38"/>
          <w:sz w:val="23"/>
        </w:rPr>
        <w:t> </w:t>
      </w:r>
      <w:r>
        <w:rPr>
          <w:sz w:val="23"/>
        </w:rPr>
        <w:t>de</w:t>
      </w:r>
      <w:r>
        <w:rPr>
          <w:spacing w:val="38"/>
          <w:sz w:val="23"/>
        </w:rPr>
        <w:t> </w:t>
      </w:r>
      <w:r>
        <w:rPr>
          <w:sz w:val="23"/>
        </w:rPr>
        <w:t>preço,</w:t>
      </w:r>
      <w:r>
        <w:rPr>
          <w:spacing w:val="38"/>
          <w:sz w:val="23"/>
        </w:rPr>
        <w:t> </w:t>
      </w:r>
      <w:r>
        <w:rPr>
          <w:sz w:val="23"/>
        </w:rPr>
        <w:t>ou</w:t>
      </w:r>
      <w:r>
        <w:rPr>
          <w:spacing w:val="38"/>
          <w:sz w:val="23"/>
        </w:rPr>
        <w:t> </w:t>
      </w:r>
      <w:r>
        <w:rPr>
          <w:sz w:val="23"/>
        </w:rPr>
        <w:t>a</w:t>
      </w:r>
      <w:r>
        <w:rPr>
          <w:spacing w:val="38"/>
          <w:sz w:val="23"/>
        </w:rPr>
        <w:t> </w:t>
      </w:r>
      <w:r>
        <w:rPr>
          <w:sz w:val="23"/>
        </w:rPr>
        <w:t>aceitar</w:t>
      </w:r>
      <w:r>
        <w:rPr>
          <w:spacing w:val="38"/>
          <w:sz w:val="23"/>
        </w:rPr>
        <w:t> </w:t>
      </w:r>
      <w:r>
        <w:rPr>
          <w:sz w:val="23"/>
        </w:rPr>
        <w:t>ou</w:t>
      </w:r>
      <w:r>
        <w:rPr>
          <w:spacing w:val="38"/>
          <w:sz w:val="23"/>
        </w:rPr>
        <w:t> </w:t>
      </w:r>
      <w:r>
        <w:rPr>
          <w:sz w:val="23"/>
        </w:rPr>
        <w:t>retirar</w:t>
      </w:r>
      <w:r>
        <w:rPr>
          <w:spacing w:val="38"/>
          <w:sz w:val="23"/>
        </w:rPr>
        <w:t> </w:t>
      </w:r>
      <w:r>
        <w:rPr>
          <w:sz w:val="23"/>
        </w:rPr>
        <w:t>o</w:t>
      </w:r>
      <w:r>
        <w:rPr>
          <w:spacing w:val="38"/>
          <w:sz w:val="23"/>
        </w:rPr>
        <w:t> </w:t>
      </w:r>
      <w:r>
        <w:rPr>
          <w:sz w:val="23"/>
        </w:rPr>
        <w:t>instrumento</w:t>
      </w:r>
      <w:r>
        <w:rPr>
          <w:spacing w:val="38"/>
          <w:sz w:val="23"/>
        </w:rPr>
        <w:t> </w:t>
      </w:r>
      <w:r>
        <w:rPr>
          <w:sz w:val="23"/>
        </w:rPr>
        <w:t>equivalente</w:t>
      </w:r>
      <w:r>
        <w:rPr>
          <w:spacing w:val="38"/>
          <w:sz w:val="23"/>
        </w:rPr>
        <w:t> </w:t>
      </w:r>
      <w:r>
        <w:rPr>
          <w:sz w:val="23"/>
        </w:rPr>
        <w:t>no</w:t>
      </w:r>
      <w:r>
        <w:rPr>
          <w:spacing w:val="38"/>
          <w:sz w:val="23"/>
        </w:rPr>
        <w:t> </w:t>
      </w:r>
      <w:r>
        <w:rPr>
          <w:sz w:val="23"/>
        </w:rPr>
        <w:t>prazo estabelecido pela Administração;</w:t>
      </w:r>
    </w:p>
    <w:p>
      <w:pPr>
        <w:pStyle w:val="ListParagraph"/>
        <w:numPr>
          <w:ilvl w:val="2"/>
          <w:numId w:val="52"/>
        </w:numPr>
        <w:tabs>
          <w:tab w:pos="1060" w:val="left" w:leader="none"/>
        </w:tabs>
        <w:spacing w:line="240" w:lineRule="auto" w:before="109" w:after="0"/>
        <w:ind w:left="1060" w:right="0" w:hanging="621"/>
        <w:jc w:val="left"/>
        <w:rPr>
          <w:sz w:val="23"/>
        </w:rPr>
      </w:pPr>
      <w:r>
        <w:rPr>
          <w:sz w:val="23"/>
        </w:rPr>
        <w:t>ensejar</w:t>
      </w:r>
      <w:r>
        <w:rPr>
          <w:spacing w:val="-7"/>
          <w:sz w:val="23"/>
        </w:rPr>
        <w:t> </w:t>
      </w:r>
      <w:r>
        <w:rPr>
          <w:sz w:val="23"/>
        </w:rPr>
        <w:t>o</w:t>
      </w:r>
      <w:r>
        <w:rPr>
          <w:spacing w:val="-6"/>
          <w:sz w:val="23"/>
        </w:rPr>
        <w:t> </w:t>
      </w:r>
      <w:r>
        <w:rPr>
          <w:sz w:val="23"/>
        </w:rPr>
        <w:t>retardamento</w:t>
      </w:r>
      <w:r>
        <w:rPr>
          <w:spacing w:val="-6"/>
          <w:sz w:val="23"/>
        </w:rPr>
        <w:t> </w:t>
      </w:r>
      <w:r>
        <w:rPr>
          <w:sz w:val="23"/>
        </w:rPr>
        <w:t>da</w:t>
      </w:r>
      <w:r>
        <w:rPr>
          <w:spacing w:val="-6"/>
          <w:sz w:val="23"/>
        </w:rPr>
        <w:t> </w:t>
      </w:r>
      <w:r>
        <w:rPr>
          <w:sz w:val="23"/>
        </w:rPr>
        <w:t>execução</w:t>
      </w:r>
      <w:r>
        <w:rPr>
          <w:spacing w:val="-6"/>
          <w:sz w:val="23"/>
        </w:rPr>
        <w:t> </w:t>
      </w:r>
      <w:r>
        <w:rPr>
          <w:sz w:val="23"/>
        </w:rPr>
        <w:t>ou</w:t>
      </w:r>
      <w:r>
        <w:rPr>
          <w:spacing w:val="-7"/>
          <w:sz w:val="23"/>
        </w:rPr>
        <w:t> </w:t>
      </w:r>
      <w:r>
        <w:rPr>
          <w:sz w:val="23"/>
        </w:rPr>
        <w:t>da</w:t>
      </w:r>
      <w:r>
        <w:rPr>
          <w:spacing w:val="-6"/>
          <w:sz w:val="23"/>
        </w:rPr>
        <w:t> </w:t>
      </w:r>
      <w:r>
        <w:rPr>
          <w:sz w:val="23"/>
        </w:rPr>
        <w:t>entrega</w:t>
      </w:r>
      <w:r>
        <w:rPr>
          <w:spacing w:val="-6"/>
          <w:sz w:val="23"/>
        </w:rPr>
        <w:t> </w:t>
      </w:r>
      <w:r>
        <w:rPr>
          <w:sz w:val="23"/>
        </w:rPr>
        <w:t>do</w:t>
      </w:r>
      <w:r>
        <w:rPr>
          <w:spacing w:val="-6"/>
          <w:sz w:val="23"/>
        </w:rPr>
        <w:t> </w:t>
      </w:r>
      <w:r>
        <w:rPr>
          <w:sz w:val="23"/>
        </w:rPr>
        <w:t>objeto</w:t>
      </w:r>
      <w:r>
        <w:rPr>
          <w:spacing w:val="-6"/>
          <w:sz w:val="23"/>
        </w:rPr>
        <w:t> </w:t>
      </w:r>
      <w:r>
        <w:rPr>
          <w:sz w:val="23"/>
        </w:rPr>
        <w:t>da</w:t>
      </w:r>
      <w:r>
        <w:rPr>
          <w:spacing w:val="-7"/>
          <w:sz w:val="23"/>
        </w:rPr>
        <w:t> </w:t>
      </w:r>
      <w:r>
        <w:rPr>
          <w:sz w:val="23"/>
        </w:rPr>
        <w:t>contratação</w:t>
      </w:r>
      <w:r>
        <w:rPr>
          <w:spacing w:val="-6"/>
          <w:sz w:val="23"/>
        </w:rPr>
        <w:t> </w:t>
      </w:r>
      <w:r>
        <w:rPr>
          <w:sz w:val="23"/>
        </w:rPr>
        <w:t>sem</w:t>
      </w:r>
      <w:r>
        <w:rPr>
          <w:spacing w:val="-6"/>
          <w:sz w:val="23"/>
        </w:rPr>
        <w:t> </w:t>
      </w:r>
      <w:r>
        <w:rPr>
          <w:sz w:val="23"/>
        </w:rPr>
        <w:t>motivo</w:t>
      </w:r>
      <w:r>
        <w:rPr>
          <w:spacing w:val="-6"/>
          <w:sz w:val="23"/>
        </w:rPr>
        <w:t> </w:t>
      </w:r>
      <w:r>
        <w:rPr>
          <w:spacing w:val="-2"/>
          <w:sz w:val="23"/>
        </w:rPr>
        <w:t>justificado;</w:t>
      </w:r>
    </w:p>
    <w:p>
      <w:pPr>
        <w:pStyle w:val="ListParagraph"/>
        <w:numPr>
          <w:ilvl w:val="2"/>
          <w:numId w:val="52"/>
        </w:numPr>
        <w:tabs>
          <w:tab w:pos="1060" w:val="left" w:leader="none"/>
        </w:tabs>
        <w:spacing w:line="240" w:lineRule="auto" w:before="109" w:after="0"/>
        <w:ind w:left="1060" w:right="0" w:hanging="621"/>
        <w:jc w:val="left"/>
        <w:rPr>
          <w:sz w:val="23"/>
        </w:rPr>
      </w:pPr>
      <w:r>
        <w:rPr>
          <w:sz w:val="23"/>
        </w:rPr>
        <w:t>apresentar</w:t>
      </w:r>
      <w:r>
        <w:rPr>
          <w:spacing w:val="-7"/>
          <w:sz w:val="23"/>
        </w:rPr>
        <w:t> </w:t>
      </w:r>
      <w:r>
        <w:rPr>
          <w:sz w:val="23"/>
        </w:rPr>
        <w:t>declaração</w:t>
      </w:r>
      <w:r>
        <w:rPr>
          <w:spacing w:val="-7"/>
          <w:sz w:val="23"/>
        </w:rPr>
        <w:t> </w:t>
      </w:r>
      <w:r>
        <w:rPr>
          <w:sz w:val="23"/>
        </w:rPr>
        <w:t>ou</w:t>
      </w:r>
      <w:r>
        <w:rPr>
          <w:spacing w:val="-6"/>
          <w:sz w:val="23"/>
        </w:rPr>
        <w:t> </w:t>
      </w:r>
      <w:r>
        <w:rPr>
          <w:sz w:val="23"/>
        </w:rPr>
        <w:t>documentação</w:t>
      </w:r>
      <w:r>
        <w:rPr>
          <w:spacing w:val="-7"/>
          <w:sz w:val="23"/>
        </w:rPr>
        <w:t> </w:t>
      </w:r>
      <w:r>
        <w:rPr>
          <w:sz w:val="23"/>
        </w:rPr>
        <w:t>falsa</w:t>
      </w:r>
      <w:r>
        <w:rPr>
          <w:spacing w:val="-6"/>
          <w:sz w:val="23"/>
        </w:rPr>
        <w:t> </w:t>
      </w:r>
      <w:r>
        <w:rPr>
          <w:sz w:val="23"/>
        </w:rPr>
        <w:t>exigida</w:t>
      </w:r>
      <w:r>
        <w:rPr>
          <w:spacing w:val="-7"/>
          <w:sz w:val="23"/>
        </w:rPr>
        <w:t> </w:t>
      </w:r>
      <w:r>
        <w:rPr>
          <w:sz w:val="23"/>
        </w:rPr>
        <w:t>para</w:t>
      </w:r>
      <w:r>
        <w:rPr>
          <w:spacing w:val="-6"/>
          <w:sz w:val="23"/>
        </w:rPr>
        <w:t> </w:t>
      </w:r>
      <w:r>
        <w:rPr>
          <w:sz w:val="23"/>
        </w:rPr>
        <w:t>o</w:t>
      </w:r>
      <w:r>
        <w:rPr>
          <w:spacing w:val="-7"/>
          <w:sz w:val="23"/>
        </w:rPr>
        <w:t> </w:t>
      </w:r>
      <w:r>
        <w:rPr>
          <w:sz w:val="23"/>
        </w:rPr>
        <w:t>certame</w:t>
      </w:r>
      <w:r>
        <w:rPr>
          <w:spacing w:val="-6"/>
          <w:sz w:val="23"/>
        </w:rPr>
        <w:t> </w:t>
      </w:r>
      <w:r>
        <w:rPr>
          <w:sz w:val="23"/>
        </w:rPr>
        <w:t>ou</w:t>
      </w:r>
      <w:r>
        <w:rPr>
          <w:spacing w:val="-7"/>
          <w:sz w:val="23"/>
        </w:rPr>
        <w:t> </w:t>
      </w:r>
      <w:r>
        <w:rPr>
          <w:sz w:val="23"/>
        </w:rPr>
        <w:t>prestar</w:t>
      </w:r>
      <w:r>
        <w:rPr>
          <w:spacing w:val="-6"/>
          <w:sz w:val="23"/>
        </w:rPr>
        <w:t> </w:t>
      </w:r>
      <w:r>
        <w:rPr>
          <w:sz w:val="23"/>
        </w:rPr>
        <w:t>declaração</w:t>
      </w:r>
      <w:r>
        <w:rPr>
          <w:spacing w:val="-7"/>
          <w:sz w:val="23"/>
        </w:rPr>
        <w:t> </w:t>
      </w:r>
      <w:r>
        <w:rPr>
          <w:sz w:val="23"/>
        </w:rPr>
        <w:t>falsa</w:t>
      </w:r>
      <w:r>
        <w:rPr>
          <w:spacing w:val="-6"/>
          <w:sz w:val="23"/>
        </w:rPr>
        <w:t> </w:t>
      </w:r>
      <w:r>
        <w:rPr>
          <w:sz w:val="23"/>
        </w:rPr>
        <w:t>durante</w:t>
      </w:r>
      <w:r>
        <w:rPr>
          <w:spacing w:val="-7"/>
          <w:sz w:val="23"/>
        </w:rPr>
        <w:t> </w:t>
      </w:r>
      <w:r>
        <w:rPr>
          <w:sz w:val="23"/>
        </w:rPr>
        <w:t>o</w:t>
      </w:r>
      <w:r>
        <w:rPr>
          <w:spacing w:val="-6"/>
          <w:sz w:val="23"/>
        </w:rPr>
        <w:t> </w:t>
      </w:r>
      <w:r>
        <w:rPr>
          <w:sz w:val="23"/>
        </w:rPr>
        <w:t>certame</w:t>
      </w:r>
      <w:r>
        <w:rPr>
          <w:spacing w:val="-7"/>
          <w:sz w:val="23"/>
        </w:rPr>
        <w:t> </w:t>
      </w:r>
      <w:r>
        <w:rPr>
          <w:sz w:val="23"/>
        </w:rPr>
        <w:t>ou</w:t>
      </w:r>
      <w:r>
        <w:rPr>
          <w:spacing w:val="-6"/>
          <w:sz w:val="23"/>
        </w:rPr>
        <w:t> </w:t>
      </w:r>
      <w:r>
        <w:rPr>
          <w:sz w:val="23"/>
        </w:rPr>
        <w:t>a</w:t>
      </w:r>
      <w:r>
        <w:rPr>
          <w:spacing w:val="-7"/>
          <w:sz w:val="23"/>
        </w:rPr>
        <w:t> </w:t>
      </w:r>
      <w:r>
        <w:rPr>
          <w:sz w:val="23"/>
        </w:rPr>
        <w:t>execução</w:t>
      </w:r>
      <w:r>
        <w:rPr>
          <w:spacing w:val="-7"/>
          <w:sz w:val="23"/>
        </w:rPr>
        <w:t> </w:t>
      </w:r>
      <w:r>
        <w:rPr>
          <w:sz w:val="23"/>
        </w:rPr>
        <w:t>do</w:t>
      </w:r>
      <w:r>
        <w:rPr>
          <w:spacing w:val="-6"/>
          <w:sz w:val="23"/>
        </w:rPr>
        <w:t> </w:t>
      </w:r>
      <w:r>
        <w:rPr>
          <w:spacing w:val="-2"/>
          <w:sz w:val="23"/>
        </w:rPr>
        <w:t>contrato;</w:t>
      </w:r>
    </w:p>
    <w:p>
      <w:pPr>
        <w:pStyle w:val="ListParagraph"/>
        <w:spacing w:after="0" w:line="240" w:lineRule="auto"/>
        <w:jc w:val="left"/>
        <w:rPr>
          <w:sz w:val="23"/>
        </w:rPr>
        <w:sectPr>
          <w:pgSz w:w="15840" w:h="24480"/>
          <w:pgMar w:top="480" w:bottom="280" w:left="360" w:right="360"/>
        </w:sectPr>
      </w:pPr>
    </w:p>
    <w:p>
      <w:pPr>
        <w:pStyle w:val="ListParagraph"/>
        <w:numPr>
          <w:ilvl w:val="2"/>
          <w:numId w:val="52"/>
        </w:numPr>
        <w:tabs>
          <w:tab w:pos="1060" w:val="left" w:leader="none"/>
        </w:tabs>
        <w:spacing w:line="240" w:lineRule="auto" w:before="76" w:after="0"/>
        <w:ind w:left="1060" w:right="0" w:hanging="621"/>
        <w:jc w:val="left"/>
        <w:rPr>
          <w:sz w:val="23"/>
        </w:rPr>
      </w:pPr>
      <w:r>
        <w:rPr>
          <w:sz w:val="23"/>
        </w:rPr>
        <w:t>fraudar</w:t>
      </w:r>
      <w:r>
        <w:rPr>
          <w:spacing w:val="-7"/>
          <w:sz w:val="23"/>
        </w:rPr>
        <w:t> </w:t>
      </w:r>
      <w:r>
        <w:rPr>
          <w:sz w:val="23"/>
        </w:rPr>
        <w:t>o</w:t>
      </w:r>
      <w:r>
        <w:rPr>
          <w:spacing w:val="-6"/>
          <w:sz w:val="23"/>
        </w:rPr>
        <w:t> </w:t>
      </w:r>
      <w:r>
        <w:rPr>
          <w:sz w:val="23"/>
        </w:rPr>
        <w:t>certame</w:t>
      </w:r>
      <w:r>
        <w:rPr>
          <w:spacing w:val="-6"/>
          <w:sz w:val="23"/>
        </w:rPr>
        <w:t> </w:t>
      </w:r>
      <w:r>
        <w:rPr>
          <w:sz w:val="23"/>
        </w:rPr>
        <w:t>ou</w:t>
      </w:r>
      <w:r>
        <w:rPr>
          <w:spacing w:val="-6"/>
          <w:sz w:val="23"/>
        </w:rPr>
        <w:t> </w:t>
      </w:r>
      <w:r>
        <w:rPr>
          <w:sz w:val="23"/>
        </w:rPr>
        <w:t>praticar</w:t>
      </w:r>
      <w:r>
        <w:rPr>
          <w:spacing w:val="-6"/>
          <w:sz w:val="23"/>
        </w:rPr>
        <w:t> </w:t>
      </w:r>
      <w:r>
        <w:rPr>
          <w:sz w:val="23"/>
        </w:rPr>
        <w:t>ato</w:t>
      </w:r>
      <w:r>
        <w:rPr>
          <w:spacing w:val="-6"/>
          <w:sz w:val="23"/>
        </w:rPr>
        <w:t> </w:t>
      </w:r>
      <w:r>
        <w:rPr>
          <w:sz w:val="23"/>
        </w:rPr>
        <w:t>fraudulento</w:t>
      </w:r>
      <w:r>
        <w:rPr>
          <w:spacing w:val="-6"/>
          <w:sz w:val="23"/>
        </w:rPr>
        <w:t> </w:t>
      </w:r>
      <w:r>
        <w:rPr>
          <w:sz w:val="23"/>
        </w:rPr>
        <w:t>na</w:t>
      </w:r>
      <w:r>
        <w:rPr>
          <w:spacing w:val="-6"/>
          <w:sz w:val="23"/>
        </w:rPr>
        <w:t> </w:t>
      </w:r>
      <w:r>
        <w:rPr>
          <w:sz w:val="23"/>
        </w:rPr>
        <w:t>execução</w:t>
      </w:r>
      <w:r>
        <w:rPr>
          <w:spacing w:val="-6"/>
          <w:sz w:val="23"/>
        </w:rPr>
        <w:t> </w:t>
      </w:r>
      <w:r>
        <w:rPr>
          <w:sz w:val="23"/>
        </w:rPr>
        <w:t>do</w:t>
      </w:r>
      <w:r>
        <w:rPr>
          <w:spacing w:val="-6"/>
          <w:sz w:val="23"/>
        </w:rPr>
        <w:t> </w:t>
      </w:r>
      <w:r>
        <w:rPr>
          <w:spacing w:val="-2"/>
          <w:sz w:val="23"/>
        </w:rPr>
        <w:t>contrato;</w:t>
      </w:r>
    </w:p>
    <w:p>
      <w:pPr>
        <w:pStyle w:val="ListParagraph"/>
        <w:numPr>
          <w:ilvl w:val="2"/>
          <w:numId w:val="52"/>
        </w:numPr>
        <w:tabs>
          <w:tab w:pos="1175" w:val="left" w:leader="none"/>
        </w:tabs>
        <w:spacing w:line="240" w:lineRule="auto" w:before="109" w:after="0"/>
        <w:ind w:left="1175" w:right="0" w:hanging="736"/>
        <w:jc w:val="left"/>
        <w:rPr>
          <w:sz w:val="23"/>
        </w:rPr>
      </w:pPr>
      <w:r>
        <w:rPr>
          <w:sz w:val="23"/>
        </w:rPr>
        <w:t>comportar-se</w:t>
      </w:r>
      <w:r>
        <w:rPr>
          <w:spacing w:val="-8"/>
          <w:sz w:val="23"/>
        </w:rPr>
        <w:t> </w:t>
      </w:r>
      <w:r>
        <w:rPr>
          <w:sz w:val="23"/>
        </w:rPr>
        <w:t>de</w:t>
      </w:r>
      <w:r>
        <w:rPr>
          <w:spacing w:val="-7"/>
          <w:sz w:val="23"/>
        </w:rPr>
        <w:t> </w:t>
      </w:r>
      <w:r>
        <w:rPr>
          <w:sz w:val="23"/>
        </w:rPr>
        <w:t>modo</w:t>
      </w:r>
      <w:r>
        <w:rPr>
          <w:spacing w:val="-8"/>
          <w:sz w:val="23"/>
        </w:rPr>
        <w:t> </w:t>
      </w:r>
      <w:r>
        <w:rPr>
          <w:sz w:val="23"/>
        </w:rPr>
        <w:t>inidôneo</w:t>
      </w:r>
      <w:r>
        <w:rPr>
          <w:spacing w:val="-7"/>
          <w:sz w:val="23"/>
        </w:rPr>
        <w:t> </w:t>
      </w:r>
      <w:r>
        <w:rPr>
          <w:sz w:val="23"/>
        </w:rPr>
        <w:t>ou</w:t>
      </w:r>
      <w:r>
        <w:rPr>
          <w:spacing w:val="-8"/>
          <w:sz w:val="23"/>
        </w:rPr>
        <w:t> </w:t>
      </w:r>
      <w:r>
        <w:rPr>
          <w:sz w:val="23"/>
        </w:rPr>
        <w:t>cometer</w:t>
      </w:r>
      <w:r>
        <w:rPr>
          <w:spacing w:val="-7"/>
          <w:sz w:val="23"/>
        </w:rPr>
        <w:t> </w:t>
      </w:r>
      <w:r>
        <w:rPr>
          <w:sz w:val="23"/>
        </w:rPr>
        <w:t>fraude</w:t>
      </w:r>
      <w:r>
        <w:rPr>
          <w:spacing w:val="-7"/>
          <w:sz w:val="23"/>
        </w:rPr>
        <w:t> </w:t>
      </w:r>
      <w:r>
        <w:rPr>
          <w:sz w:val="23"/>
        </w:rPr>
        <w:t>de</w:t>
      </w:r>
      <w:r>
        <w:rPr>
          <w:spacing w:val="-8"/>
          <w:sz w:val="23"/>
        </w:rPr>
        <w:t> </w:t>
      </w:r>
      <w:r>
        <w:rPr>
          <w:sz w:val="23"/>
        </w:rPr>
        <w:t>qualquer</w:t>
      </w:r>
      <w:r>
        <w:rPr>
          <w:spacing w:val="-7"/>
          <w:sz w:val="23"/>
        </w:rPr>
        <w:t> </w:t>
      </w:r>
      <w:r>
        <w:rPr>
          <w:sz w:val="23"/>
        </w:rPr>
        <w:t>natureza,</w:t>
      </w:r>
      <w:r>
        <w:rPr>
          <w:spacing w:val="-8"/>
          <w:sz w:val="23"/>
        </w:rPr>
        <w:t> </w:t>
      </w:r>
      <w:r>
        <w:rPr>
          <w:sz w:val="23"/>
        </w:rPr>
        <w:t>em</w:t>
      </w:r>
      <w:r>
        <w:rPr>
          <w:spacing w:val="-7"/>
          <w:sz w:val="23"/>
        </w:rPr>
        <w:t> </w:t>
      </w:r>
      <w:r>
        <w:rPr>
          <w:sz w:val="23"/>
        </w:rPr>
        <w:t>especial</w:t>
      </w:r>
      <w:r>
        <w:rPr>
          <w:spacing w:val="-7"/>
          <w:sz w:val="23"/>
        </w:rPr>
        <w:t> </w:t>
      </w:r>
      <w:r>
        <w:rPr>
          <w:spacing w:val="-2"/>
          <w:sz w:val="23"/>
        </w:rPr>
        <w:t>quando:</w:t>
      </w:r>
    </w:p>
    <w:p>
      <w:pPr>
        <w:pStyle w:val="ListParagraph"/>
        <w:numPr>
          <w:ilvl w:val="3"/>
          <w:numId w:val="52"/>
        </w:numPr>
        <w:tabs>
          <w:tab w:pos="1347" w:val="left" w:leader="none"/>
        </w:tabs>
        <w:spacing w:line="240" w:lineRule="auto" w:before="108" w:after="0"/>
        <w:ind w:left="1347" w:right="0" w:hanging="908"/>
        <w:jc w:val="left"/>
        <w:rPr>
          <w:sz w:val="23"/>
        </w:rPr>
      </w:pPr>
      <w:r>
        <w:rPr>
          <w:sz w:val="23"/>
        </w:rPr>
        <w:t>agir</w:t>
      </w:r>
      <w:r>
        <w:rPr>
          <w:spacing w:val="-6"/>
          <w:sz w:val="23"/>
        </w:rPr>
        <w:t> </w:t>
      </w:r>
      <w:r>
        <w:rPr>
          <w:sz w:val="23"/>
        </w:rPr>
        <w:t>em</w:t>
      </w:r>
      <w:r>
        <w:rPr>
          <w:spacing w:val="-6"/>
          <w:sz w:val="23"/>
        </w:rPr>
        <w:t> </w:t>
      </w:r>
      <w:r>
        <w:rPr>
          <w:sz w:val="23"/>
        </w:rPr>
        <w:t>conluio</w:t>
      </w:r>
      <w:r>
        <w:rPr>
          <w:spacing w:val="-6"/>
          <w:sz w:val="23"/>
        </w:rPr>
        <w:t> </w:t>
      </w:r>
      <w:r>
        <w:rPr>
          <w:sz w:val="23"/>
        </w:rPr>
        <w:t>ou</w:t>
      </w:r>
      <w:r>
        <w:rPr>
          <w:spacing w:val="-6"/>
          <w:sz w:val="23"/>
        </w:rPr>
        <w:t> </w:t>
      </w:r>
      <w:r>
        <w:rPr>
          <w:sz w:val="23"/>
        </w:rPr>
        <w:t>em</w:t>
      </w:r>
      <w:r>
        <w:rPr>
          <w:spacing w:val="-6"/>
          <w:sz w:val="23"/>
        </w:rPr>
        <w:t> </w:t>
      </w:r>
      <w:r>
        <w:rPr>
          <w:sz w:val="23"/>
        </w:rPr>
        <w:t>desconformidade</w:t>
      </w:r>
      <w:r>
        <w:rPr>
          <w:spacing w:val="-6"/>
          <w:sz w:val="23"/>
        </w:rPr>
        <w:t> </w:t>
      </w:r>
      <w:r>
        <w:rPr>
          <w:sz w:val="23"/>
        </w:rPr>
        <w:t>com</w:t>
      </w:r>
      <w:r>
        <w:rPr>
          <w:spacing w:val="-6"/>
          <w:sz w:val="23"/>
        </w:rPr>
        <w:t> </w:t>
      </w:r>
      <w:r>
        <w:rPr>
          <w:sz w:val="23"/>
        </w:rPr>
        <w:t>a</w:t>
      </w:r>
      <w:r>
        <w:rPr>
          <w:spacing w:val="-6"/>
          <w:sz w:val="23"/>
        </w:rPr>
        <w:t> </w:t>
      </w:r>
      <w:r>
        <w:rPr>
          <w:spacing w:val="-4"/>
          <w:sz w:val="23"/>
        </w:rPr>
        <w:t>lei;</w:t>
      </w:r>
    </w:p>
    <w:p>
      <w:pPr>
        <w:pStyle w:val="ListParagraph"/>
        <w:numPr>
          <w:ilvl w:val="3"/>
          <w:numId w:val="52"/>
        </w:numPr>
        <w:tabs>
          <w:tab w:pos="1347" w:val="left" w:leader="none"/>
        </w:tabs>
        <w:spacing w:line="240" w:lineRule="auto" w:before="109" w:after="0"/>
        <w:ind w:left="1347" w:right="0" w:hanging="908"/>
        <w:jc w:val="left"/>
        <w:rPr>
          <w:sz w:val="23"/>
        </w:rPr>
      </w:pPr>
      <w:r>
        <w:rPr>
          <w:sz w:val="23"/>
        </w:rPr>
        <w:t>induzir</w:t>
      </w:r>
      <w:r>
        <w:rPr>
          <w:spacing w:val="-7"/>
          <w:sz w:val="23"/>
        </w:rPr>
        <w:t> </w:t>
      </w:r>
      <w:r>
        <w:rPr>
          <w:sz w:val="23"/>
        </w:rPr>
        <w:t>deliberadamente</w:t>
      </w:r>
      <w:r>
        <w:rPr>
          <w:spacing w:val="-7"/>
          <w:sz w:val="23"/>
        </w:rPr>
        <w:t> </w:t>
      </w:r>
      <w:r>
        <w:rPr>
          <w:sz w:val="23"/>
        </w:rPr>
        <w:t>a</w:t>
      </w:r>
      <w:r>
        <w:rPr>
          <w:spacing w:val="-7"/>
          <w:sz w:val="23"/>
        </w:rPr>
        <w:t> </w:t>
      </w:r>
      <w:r>
        <w:rPr>
          <w:sz w:val="23"/>
        </w:rPr>
        <w:t>erro</w:t>
      </w:r>
      <w:r>
        <w:rPr>
          <w:spacing w:val="-6"/>
          <w:sz w:val="23"/>
        </w:rPr>
        <w:t> </w:t>
      </w:r>
      <w:r>
        <w:rPr>
          <w:sz w:val="23"/>
        </w:rPr>
        <w:t>no</w:t>
      </w:r>
      <w:r>
        <w:rPr>
          <w:spacing w:val="-7"/>
          <w:sz w:val="23"/>
        </w:rPr>
        <w:t> </w:t>
      </w:r>
      <w:r>
        <w:rPr>
          <w:spacing w:val="-2"/>
          <w:sz w:val="23"/>
        </w:rPr>
        <w:t>julgamento;</w:t>
      </w:r>
    </w:p>
    <w:p>
      <w:pPr>
        <w:pStyle w:val="ListParagraph"/>
        <w:numPr>
          <w:ilvl w:val="3"/>
          <w:numId w:val="52"/>
        </w:numPr>
        <w:tabs>
          <w:tab w:pos="1347" w:val="left" w:leader="none"/>
        </w:tabs>
        <w:spacing w:line="240" w:lineRule="auto" w:before="108" w:after="0"/>
        <w:ind w:left="1347" w:right="0" w:hanging="908"/>
        <w:jc w:val="left"/>
        <w:rPr>
          <w:sz w:val="23"/>
        </w:rPr>
      </w:pPr>
      <w:r>
        <w:rPr>
          <w:sz w:val="23"/>
        </w:rPr>
        <w:t>apresentar</w:t>
      </w:r>
      <w:r>
        <w:rPr>
          <w:spacing w:val="-9"/>
          <w:sz w:val="23"/>
        </w:rPr>
        <w:t> </w:t>
      </w:r>
      <w:r>
        <w:rPr>
          <w:sz w:val="23"/>
        </w:rPr>
        <w:t>amostra</w:t>
      </w:r>
      <w:r>
        <w:rPr>
          <w:spacing w:val="-8"/>
          <w:sz w:val="23"/>
        </w:rPr>
        <w:t> </w:t>
      </w:r>
      <w:r>
        <w:rPr>
          <w:sz w:val="23"/>
        </w:rPr>
        <w:t>falsificada</w:t>
      </w:r>
      <w:r>
        <w:rPr>
          <w:spacing w:val="-8"/>
          <w:sz w:val="23"/>
        </w:rPr>
        <w:t> </w:t>
      </w:r>
      <w:r>
        <w:rPr>
          <w:sz w:val="23"/>
        </w:rPr>
        <w:t>ou</w:t>
      </w:r>
      <w:r>
        <w:rPr>
          <w:spacing w:val="-8"/>
          <w:sz w:val="23"/>
        </w:rPr>
        <w:t> </w:t>
      </w:r>
      <w:r>
        <w:rPr>
          <w:spacing w:val="-2"/>
          <w:sz w:val="23"/>
        </w:rPr>
        <w:t>deteriorada;</w:t>
      </w:r>
    </w:p>
    <w:p>
      <w:pPr>
        <w:pStyle w:val="ListParagraph"/>
        <w:numPr>
          <w:ilvl w:val="3"/>
          <w:numId w:val="52"/>
        </w:numPr>
        <w:tabs>
          <w:tab w:pos="1347" w:val="left" w:leader="none"/>
        </w:tabs>
        <w:spacing w:line="240" w:lineRule="auto" w:before="109" w:after="0"/>
        <w:ind w:left="1347" w:right="0" w:hanging="908"/>
        <w:jc w:val="left"/>
        <w:rPr>
          <w:sz w:val="23"/>
        </w:rPr>
      </w:pPr>
      <w:r>
        <w:rPr>
          <w:sz w:val="23"/>
        </w:rPr>
        <w:t>apresentar</w:t>
      </w:r>
      <w:r>
        <w:rPr>
          <w:spacing w:val="-8"/>
          <w:sz w:val="23"/>
        </w:rPr>
        <w:t> </w:t>
      </w:r>
      <w:r>
        <w:rPr>
          <w:sz w:val="23"/>
        </w:rPr>
        <w:t>declaração</w:t>
      </w:r>
      <w:r>
        <w:rPr>
          <w:spacing w:val="-7"/>
          <w:sz w:val="23"/>
        </w:rPr>
        <w:t> </w:t>
      </w:r>
      <w:r>
        <w:rPr>
          <w:sz w:val="23"/>
        </w:rPr>
        <w:t>falsa</w:t>
      </w:r>
      <w:r>
        <w:rPr>
          <w:spacing w:val="-8"/>
          <w:sz w:val="23"/>
        </w:rPr>
        <w:t> </w:t>
      </w:r>
      <w:r>
        <w:rPr>
          <w:sz w:val="23"/>
        </w:rPr>
        <w:t>quanto</w:t>
      </w:r>
      <w:r>
        <w:rPr>
          <w:spacing w:val="-7"/>
          <w:sz w:val="23"/>
        </w:rPr>
        <w:t> </w:t>
      </w:r>
      <w:r>
        <w:rPr>
          <w:sz w:val="23"/>
        </w:rPr>
        <w:t>às</w:t>
      </w:r>
      <w:r>
        <w:rPr>
          <w:spacing w:val="-8"/>
          <w:sz w:val="23"/>
        </w:rPr>
        <w:t> </w:t>
      </w:r>
      <w:r>
        <w:rPr>
          <w:sz w:val="23"/>
        </w:rPr>
        <w:t>condições</w:t>
      </w:r>
      <w:r>
        <w:rPr>
          <w:spacing w:val="-7"/>
          <w:sz w:val="23"/>
        </w:rPr>
        <w:t> </w:t>
      </w:r>
      <w:r>
        <w:rPr>
          <w:sz w:val="23"/>
        </w:rPr>
        <w:t>de</w:t>
      </w:r>
      <w:r>
        <w:rPr>
          <w:spacing w:val="-8"/>
          <w:sz w:val="23"/>
        </w:rPr>
        <w:t> </w:t>
      </w:r>
      <w:r>
        <w:rPr>
          <w:sz w:val="23"/>
        </w:rPr>
        <w:t>participação</w:t>
      </w:r>
      <w:r>
        <w:rPr>
          <w:spacing w:val="-7"/>
          <w:sz w:val="23"/>
        </w:rPr>
        <w:t> </w:t>
      </w:r>
      <w:r>
        <w:rPr>
          <w:sz w:val="23"/>
        </w:rPr>
        <w:t>ou</w:t>
      </w:r>
      <w:r>
        <w:rPr>
          <w:spacing w:val="-8"/>
          <w:sz w:val="23"/>
        </w:rPr>
        <w:t> </w:t>
      </w:r>
      <w:r>
        <w:rPr>
          <w:sz w:val="23"/>
        </w:rPr>
        <w:t>quanto</w:t>
      </w:r>
      <w:r>
        <w:rPr>
          <w:spacing w:val="-7"/>
          <w:sz w:val="23"/>
        </w:rPr>
        <w:t> </w:t>
      </w:r>
      <w:r>
        <w:rPr>
          <w:sz w:val="23"/>
        </w:rPr>
        <w:t>ao</w:t>
      </w:r>
      <w:r>
        <w:rPr>
          <w:spacing w:val="-8"/>
          <w:sz w:val="23"/>
        </w:rPr>
        <w:t> </w:t>
      </w:r>
      <w:r>
        <w:rPr>
          <w:sz w:val="23"/>
        </w:rPr>
        <w:t>enquadramento</w:t>
      </w:r>
      <w:r>
        <w:rPr>
          <w:spacing w:val="-7"/>
          <w:sz w:val="23"/>
        </w:rPr>
        <w:t> </w:t>
      </w:r>
      <w:r>
        <w:rPr>
          <w:sz w:val="23"/>
        </w:rPr>
        <w:t>como</w:t>
      </w:r>
      <w:r>
        <w:rPr>
          <w:spacing w:val="-8"/>
          <w:sz w:val="23"/>
        </w:rPr>
        <w:t> </w:t>
      </w:r>
      <w:r>
        <w:rPr>
          <w:spacing w:val="-2"/>
          <w:sz w:val="23"/>
        </w:rPr>
        <w:t>ME/EPP;</w:t>
      </w:r>
    </w:p>
    <w:p>
      <w:pPr>
        <w:pStyle w:val="ListParagraph"/>
        <w:numPr>
          <w:ilvl w:val="2"/>
          <w:numId w:val="52"/>
        </w:numPr>
        <w:tabs>
          <w:tab w:pos="1166" w:val="left" w:leader="none"/>
        </w:tabs>
        <w:spacing w:line="240" w:lineRule="auto" w:before="109" w:after="0"/>
        <w:ind w:left="1166" w:right="0" w:hanging="727"/>
        <w:jc w:val="left"/>
        <w:rPr>
          <w:sz w:val="23"/>
        </w:rPr>
      </w:pPr>
      <w:r>
        <w:rPr>
          <w:sz w:val="23"/>
        </w:rPr>
        <w:t>praticar</w:t>
      </w:r>
      <w:r>
        <w:rPr>
          <w:spacing w:val="-6"/>
          <w:sz w:val="23"/>
        </w:rPr>
        <w:t> </w:t>
      </w:r>
      <w:r>
        <w:rPr>
          <w:sz w:val="23"/>
        </w:rPr>
        <w:t>atos</w:t>
      </w:r>
      <w:r>
        <w:rPr>
          <w:spacing w:val="-6"/>
          <w:sz w:val="23"/>
        </w:rPr>
        <w:t> </w:t>
      </w:r>
      <w:r>
        <w:rPr>
          <w:sz w:val="23"/>
        </w:rPr>
        <w:t>ilícitos</w:t>
      </w:r>
      <w:r>
        <w:rPr>
          <w:spacing w:val="-6"/>
          <w:sz w:val="23"/>
        </w:rPr>
        <w:t> </w:t>
      </w:r>
      <w:r>
        <w:rPr>
          <w:sz w:val="23"/>
        </w:rPr>
        <w:t>com</w:t>
      </w:r>
      <w:r>
        <w:rPr>
          <w:spacing w:val="-5"/>
          <w:sz w:val="23"/>
        </w:rPr>
        <w:t> </w:t>
      </w:r>
      <w:r>
        <w:rPr>
          <w:sz w:val="23"/>
        </w:rPr>
        <w:t>vistas</w:t>
      </w:r>
      <w:r>
        <w:rPr>
          <w:spacing w:val="-6"/>
          <w:sz w:val="23"/>
        </w:rPr>
        <w:t> </w:t>
      </w:r>
      <w:r>
        <w:rPr>
          <w:sz w:val="23"/>
        </w:rPr>
        <w:t>a</w:t>
      </w:r>
      <w:r>
        <w:rPr>
          <w:spacing w:val="-6"/>
          <w:sz w:val="23"/>
        </w:rPr>
        <w:t> </w:t>
      </w:r>
      <w:r>
        <w:rPr>
          <w:sz w:val="23"/>
        </w:rPr>
        <w:t>frustrar</w:t>
      </w:r>
      <w:r>
        <w:rPr>
          <w:spacing w:val="-5"/>
          <w:sz w:val="23"/>
        </w:rPr>
        <w:t> </w:t>
      </w:r>
      <w:r>
        <w:rPr>
          <w:sz w:val="23"/>
        </w:rPr>
        <w:t>os</w:t>
      </w:r>
      <w:r>
        <w:rPr>
          <w:spacing w:val="-6"/>
          <w:sz w:val="23"/>
        </w:rPr>
        <w:t> </w:t>
      </w:r>
      <w:r>
        <w:rPr>
          <w:sz w:val="23"/>
        </w:rPr>
        <w:t>objetivos</w:t>
      </w:r>
      <w:r>
        <w:rPr>
          <w:spacing w:val="-6"/>
          <w:sz w:val="23"/>
        </w:rPr>
        <w:t> </w:t>
      </w:r>
      <w:r>
        <w:rPr>
          <w:sz w:val="23"/>
        </w:rPr>
        <w:t>do</w:t>
      </w:r>
      <w:r>
        <w:rPr>
          <w:spacing w:val="-5"/>
          <w:sz w:val="23"/>
        </w:rPr>
        <w:t> </w:t>
      </w:r>
      <w:r>
        <w:rPr>
          <w:spacing w:val="-2"/>
          <w:sz w:val="23"/>
        </w:rPr>
        <w:t>certame;</w:t>
      </w:r>
    </w:p>
    <w:p>
      <w:pPr>
        <w:pStyle w:val="ListParagraph"/>
        <w:numPr>
          <w:ilvl w:val="2"/>
          <w:numId w:val="52"/>
        </w:numPr>
        <w:tabs>
          <w:tab w:pos="1175" w:val="left" w:leader="none"/>
        </w:tabs>
        <w:spacing w:line="240" w:lineRule="auto" w:before="108" w:after="0"/>
        <w:ind w:left="1175" w:right="0" w:hanging="736"/>
        <w:jc w:val="left"/>
        <w:rPr>
          <w:sz w:val="23"/>
        </w:rPr>
      </w:pPr>
      <w:r>
        <w:rPr>
          <w:sz w:val="23"/>
        </w:rPr>
        <w:t>praticar</w:t>
      </w:r>
      <w:r>
        <w:rPr>
          <w:spacing w:val="-5"/>
          <w:sz w:val="23"/>
        </w:rPr>
        <w:t> </w:t>
      </w:r>
      <w:r>
        <w:rPr>
          <w:sz w:val="23"/>
        </w:rPr>
        <w:t>ato</w:t>
      </w:r>
      <w:r>
        <w:rPr>
          <w:spacing w:val="-4"/>
          <w:sz w:val="23"/>
        </w:rPr>
        <w:t> </w:t>
      </w:r>
      <w:r>
        <w:rPr>
          <w:sz w:val="23"/>
        </w:rPr>
        <w:t>lesivo</w:t>
      </w:r>
      <w:r>
        <w:rPr>
          <w:spacing w:val="-5"/>
          <w:sz w:val="23"/>
        </w:rPr>
        <w:t> </w:t>
      </w:r>
      <w:r>
        <w:rPr>
          <w:sz w:val="23"/>
        </w:rPr>
        <w:t>previsto</w:t>
      </w:r>
      <w:r>
        <w:rPr>
          <w:spacing w:val="-4"/>
          <w:sz w:val="23"/>
        </w:rPr>
        <w:t> </w:t>
      </w:r>
      <w:r>
        <w:rPr>
          <w:sz w:val="23"/>
        </w:rPr>
        <w:t>no</w:t>
      </w:r>
      <w:r>
        <w:rPr>
          <w:spacing w:val="-4"/>
          <w:sz w:val="23"/>
        </w:rPr>
        <w:t> </w:t>
      </w:r>
      <w:hyperlink r:id="rId27">
        <w:r>
          <w:rPr>
            <w:color w:val="0000ED"/>
            <w:sz w:val="23"/>
            <w:u w:val="single" w:color="0000ED"/>
          </w:rPr>
          <w:t>art.</w:t>
        </w:r>
        <w:r>
          <w:rPr>
            <w:color w:val="0000ED"/>
            <w:spacing w:val="-4"/>
            <w:sz w:val="23"/>
            <w:u w:val="single" w:color="0000ED"/>
          </w:rPr>
          <w:t> </w:t>
        </w:r>
        <w:r>
          <w:rPr>
            <w:color w:val="0000ED"/>
            <w:sz w:val="23"/>
            <w:u w:val="single" w:color="0000ED"/>
          </w:rPr>
          <w:t>5º</w:t>
        </w:r>
        <w:r>
          <w:rPr>
            <w:color w:val="0000ED"/>
            <w:spacing w:val="-4"/>
            <w:sz w:val="23"/>
            <w:u w:val="single" w:color="0000ED"/>
          </w:rPr>
          <w:t> </w:t>
        </w:r>
        <w:r>
          <w:rPr>
            <w:color w:val="0000ED"/>
            <w:sz w:val="23"/>
            <w:u w:val="single" w:color="0000ED"/>
          </w:rPr>
          <w:t>da</w:t>
        </w:r>
        <w:r>
          <w:rPr>
            <w:color w:val="0000ED"/>
            <w:spacing w:val="-5"/>
            <w:sz w:val="23"/>
            <w:u w:val="single" w:color="0000ED"/>
          </w:rPr>
          <w:t> </w:t>
        </w:r>
        <w:r>
          <w:rPr>
            <w:color w:val="0000ED"/>
            <w:sz w:val="23"/>
            <w:u w:val="single" w:color="0000ED"/>
          </w:rPr>
          <w:t>Lei</w:t>
        </w:r>
        <w:r>
          <w:rPr>
            <w:color w:val="0000ED"/>
            <w:spacing w:val="-4"/>
            <w:sz w:val="23"/>
            <w:u w:val="single" w:color="0000ED"/>
          </w:rPr>
          <w:t> </w:t>
        </w:r>
        <w:r>
          <w:rPr>
            <w:color w:val="0000ED"/>
            <w:sz w:val="23"/>
            <w:u w:val="single" w:color="0000ED"/>
          </w:rPr>
          <w:t>nº</w:t>
        </w:r>
        <w:r>
          <w:rPr>
            <w:color w:val="0000ED"/>
            <w:spacing w:val="-5"/>
            <w:sz w:val="23"/>
            <w:u w:val="single" w:color="0000ED"/>
          </w:rPr>
          <w:t> </w:t>
        </w:r>
        <w:r>
          <w:rPr>
            <w:color w:val="0000ED"/>
            <w:sz w:val="23"/>
            <w:u w:val="single" w:color="0000ED"/>
          </w:rPr>
          <w:t>12.846</w:t>
        </w:r>
        <w:r>
          <w:rPr>
            <w:color w:val="0000ED"/>
            <w:sz w:val="23"/>
          </w:rPr>
          <w:t>,</w:t>
        </w:r>
        <w:r>
          <w:rPr>
            <w:color w:val="0000ED"/>
            <w:spacing w:val="-8"/>
            <w:sz w:val="23"/>
            <w:u w:val="single" w:color="0000ED"/>
          </w:rPr>
          <w:t> </w:t>
        </w:r>
        <w:r>
          <w:rPr>
            <w:color w:val="0000ED"/>
            <w:sz w:val="23"/>
            <w:u w:val="single" w:color="0000ED"/>
          </w:rPr>
          <w:t>de</w:t>
        </w:r>
        <w:r>
          <w:rPr>
            <w:color w:val="0000ED"/>
            <w:spacing w:val="-5"/>
            <w:sz w:val="23"/>
            <w:u w:val="single" w:color="0000ED"/>
          </w:rPr>
          <w:t> </w:t>
        </w:r>
        <w:r>
          <w:rPr>
            <w:color w:val="0000ED"/>
            <w:sz w:val="23"/>
            <w:u w:val="single" w:color="0000ED"/>
          </w:rPr>
          <w:t>1º</w:t>
        </w:r>
        <w:r>
          <w:rPr>
            <w:color w:val="0000ED"/>
            <w:spacing w:val="-4"/>
            <w:sz w:val="23"/>
            <w:u w:val="single" w:color="0000ED"/>
          </w:rPr>
          <w:t> </w:t>
        </w:r>
        <w:r>
          <w:rPr>
            <w:color w:val="0000ED"/>
            <w:sz w:val="23"/>
            <w:u w:val="single" w:color="0000ED"/>
          </w:rPr>
          <w:t>de</w:t>
        </w:r>
        <w:r>
          <w:rPr>
            <w:color w:val="0000ED"/>
            <w:spacing w:val="-5"/>
            <w:sz w:val="23"/>
            <w:u w:val="single" w:color="0000ED"/>
          </w:rPr>
          <w:t> </w:t>
        </w:r>
        <w:r>
          <w:rPr>
            <w:color w:val="0000ED"/>
            <w:sz w:val="23"/>
            <w:u w:val="single" w:color="0000ED"/>
          </w:rPr>
          <w:t>agosto</w:t>
        </w:r>
        <w:r>
          <w:rPr>
            <w:color w:val="0000ED"/>
            <w:spacing w:val="-4"/>
            <w:sz w:val="23"/>
            <w:u w:val="single" w:color="0000ED"/>
          </w:rPr>
          <w:t> </w:t>
        </w:r>
        <w:r>
          <w:rPr>
            <w:color w:val="0000ED"/>
            <w:sz w:val="23"/>
            <w:u w:val="single" w:color="0000ED"/>
          </w:rPr>
          <w:t>de</w:t>
        </w:r>
        <w:r>
          <w:rPr>
            <w:color w:val="0000ED"/>
            <w:spacing w:val="-4"/>
            <w:sz w:val="23"/>
            <w:u w:val="single" w:color="0000ED"/>
          </w:rPr>
          <w:t> </w:t>
        </w:r>
        <w:r>
          <w:rPr>
            <w:color w:val="0000ED"/>
            <w:spacing w:val="-2"/>
            <w:sz w:val="23"/>
            <w:u w:val="single" w:color="0000ED"/>
          </w:rPr>
          <w:t>2013.</w:t>
        </w:r>
      </w:hyperlink>
    </w:p>
    <w:p>
      <w:pPr>
        <w:pStyle w:val="ListParagraph"/>
        <w:numPr>
          <w:ilvl w:val="1"/>
          <w:numId w:val="52"/>
        </w:numPr>
        <w:tabs>
          <w:tab w:pos="896" w:val="left" w:leader="none"/>
        </w:tabs>
        <w:spacing w:line="235" w:lineRule="auto" w:before="113" w:after="0"/>
        <w:ind w:left="439" w:right="428" w:firstLine="0"/>
        <w:jc w:val="left"/>
        <w:rPr>
          <w:sz w:val="23"/>
        </w:rPr>
      </w:pPr>
      <w:r>
        <w:rPr>
          <w:sz w:val="23"/>
        </w:rPr>
        <w:t>O </w:t>
      </w:r>
      <w:r>
        <w:rPr>
          <w:b/>
          <w:sz w:val="23"/>
        </w:rPr>
        <w:t>CONTRATADO </w:t>
      </w:r>
      <w:r>
        <w:rPr>
          <w:sz w:val="23"/>
        </w:rPr>
        <w:t>que cometer qualquer das condutas discriminadas nos subitens anteriores ficará sujeito, sem prejuízo da responsabilidade civil e criminal, às seguintes sanções:</w:t>
      </w:r>
    </w:p>
    <w:p>
      <w:pPr>
        <w:pStyle w:val="ListParagraph"/>
        <w:numPr>
          <w:ilvl w:val="2"/>
          <w:numId w:val="52"/>
        </w:numPr>
        <w:tabs>
          <w:tab w:pos="1056" w:val="left" w:leader="none"/>
        </w:tabs>
        <w:spacing w:line="235" w:lineRule="auto" w:before="113" w:after="0"/>
        <w:ind w:left="439" w:right="428" w:firstLine="0"/>
        <w:jc w:val="left"/>
        <w:rPr>
          <w:sz w:val="23"/>
        </w:rPr>
      </w:pPr>
      <w:r>
        <w:rPr>
          <w:sz w:val="23"/>
        </w:rPr>
        <w:t>Advertência, prevista no art. 156, I, § 2º, da Lei nº 14.133/2021, pela infração descrita no item 11.1.1, de menor potencial ofensivo, quando não se justificar a imposição de penalidade mais grave.</w:t>
      </w:r>
    </w:p>
    <w:p>
      <w:pPr>
        <w:pStyle w:val="ListParagraph"/>
        <w:numPr>
          <w:ilvl w:val="2"/>
          <w:numId w:val="52"/>
        </w:numPr>
        <w:tabs>
          <w:tab w:pos="1067" w:val="left" w:leader="none"/>
        </w:tabs>
        <w:spacing w:line="235" w:lineRule="auto" w:before="113" w:after="0"/>
        <w:ind w:left="439" w:right="429" w:firstLine="0"/>
        <w:jc w:val="left"/>
        <w:rPr>
          <w:sz w:val="23"/>
        </w:rPr>
      </w:pPr>
      <w:r>
        <w:rPr>
          <w:sz w:val="23"/>
        </w:rPr>
        <w:t>Multa administrativa, prevista no art. 156, II, § 3º, da Lei nº 14.133/2021, pela infração dos subitens 11.1.1 a 11.1.12, que não poderá ser inferior a 0,5% (cinco décimos por cento) nem superior a 30% (trinta por cento) do valor do Contrato, devendo ser observados os seguintes parâmetros:</w:t>
      </w:r>
    </w:p>
    <w:p>
      <w:pPr>
        <w:pStyle w:val="ListParagraph"/>
        <w:numPr>
          <w:ilvl w:val="0"/>
          <w:numId w:val="53"/>
        </w:numPr>
        <w:tabs>
          <w:tab w:pos="673" w:val="left" w:leader="none"/>
        </w:tabs>
        <w:spacing w:line="240" w:lineRule="auto" w:before="109" w:after="0"/>
        <w:ind w:left="673" w:right="0" w:hanging="234"/>
        <w:jc w:val="left"/>
        <w:rPr>
          <w:sz w:val="23"/>
        </w:rPr>
      </w:pPr>
      <w:r>
        <w:rPr>
          <w:sz w:val="23"/>
        </w:rPr>
        <w:t>multa</w:t>
      </w:r>
      <w:r>
        <w:rPr>
          <w:spacing w:val="-7"/>
          <w:sz w:val="23"/>
        </w:rPr>
        <w:t> </w:t>
      </w:r>
      <w:r>
        <w:rPr>
          <w:sz w:val="23"/>
        </w:rPr>
        <w:t>de</w:t>
      </w:r>
      <w:r>
        <w:rPr>
          <w:spacing w:val="-6"/>
          <w:sz w:val="23"/>
        </w:rPr>
        <w:t> </w:t>
      </w:r>
      <w:r>
        <w:rPr>
          <w:sz w:val="23"/>
        </w:rPr>
        <w:t>0,5%</w:t>
      </w:r>
      <w:r>
        <w:rPr>
          <w:spacing w:val="-6"/>
          <w:sz w:val="23"/>
        </w:rPr>
        <w:t> </w:t>
      </w:r>
      <w:r>
        <w:rPr>
          <w:sz w:val="23"/>
        </w:rPr>
        <w:t>a</w:t>
      </w:r>
      <w:r>
        <w:rPr>
          <w:spacing w:val="-6"/>
          <w:sz w:val="23"/>
        </w:rPr>
        <w:t> </w:t>
      </w:r>
      <w:r>
        <w:rPr>
          <w:sz w:val="23"/>
        </w:rPr>
        <w:t>1,5%,</w:t>
      </w:r>
      <w:r>
        <w:rPr>
          <w:spacing w:val="-6"/>
          <w:sz w:val="23"/>
        </w:rPr>
        <w:t> </w:t>
      </w:r>
      <w:r>
        <w:rPr>
          <w:sz w:val="23"/>
        </w:rPr>
        <w:t>nos</w:t>
      </w:r>
      <w:r>
        <w:rPr>
          <w:spacing w:val="-6"/>
          <w:sz w:val="23"/>
        </w:rPr>
        <w:t> </w:t>
      </w:r>
      <w:r>
        <w:rPr>
          <w:sz w:val="23"/>
        </w:rPr>
        <w:t>casos</w:t>
      </w:r>
      <w:r>
        <w:rPr>
          <w:spacing w:val="-6"/>
          <w:sz w:val="23"/>
        </w:rPr>
        <w:t> </w:t>
      </w:r>
      <w:r>
        <w:rPr>
          <w:sz w:val="23"/>
        </w:rPr>
        <w:t>da</w:t>
      </w:r>
      <w:r>
        <w:rPr>
          <w:spacing w:val="-6"/>
          <w:sz w:val="23"/>
        </w:rPr>
        <w:t> </w:t>
      </w:r>
      <w:r>
        <w:rPr>
          <w:sz w:val="23"/>
        </w:rPr>
        <w:t>infração</w:t>
      </w:r>
      <w:r>
        <w:rPr>
          <w:spacing w:val="-6"/>
          <w:sz w:val="23"/>
        </w:rPr>
        <w:t> </w:t>
      </w:r>
      <w:r>
        <w:rPr>
          <w:sz w:val="23"/>
        </w:rPr>
        <w:t>prevista</w:t>
      </w:r>
      <w:r>
        <w:rPr>
          <w:spacing w:val="-6"/>
          <w:sz w:val="23"/>
        </w:rPr>
        <w:t> </w:t>
      </w:r>
      <w:r>
        <w:rPr>
          <w:sz w:val="23"/>
        </w:rPr>
        <w:t>no</w:t>
      </w:r>
      <w:r>
        <w:rPr>
          <w:spacing w:val="-6"/>
          <w:sz w:val="23"/>
        </w:rPr>
        <w:t> </w:t>
      </w:r>
      <w:r>
        <w:rPr>
          <w:sz w:val="23"/>
        </w:rPr>
        <w:t>subitem</w:t>
      </w:r>
      <w:r>
        <w:rPr>
          <w:spacing w:val="-6"/>
          <w:sz w:val="23"/>
        </w:rPr>
        <w:t> </w:t>
      </w:r>
      <w:r>
        <w:rPr>
          <w:sz w:val="23"/>
        </w:rPr>
        <w:t>11.1.1,</w:t>
      </w:r>
      <w:r>
        <w:rPr>
          <w:spacing w:val="-6"/>
          <w:sz w:val="23"/>
        </w:rPr>
        <w:t> </w:t>
      </w:r>
      <w:r>
        <w:rPr>
          <w:sz w:val="23"/>
        </w:rPr>
        <w:t>incidente</w:t>
      </w:r>
      <w:r>
        <w:rPr>
          <w:spacing w:val="-6"/>
          <w:sz w:val="23"/>
        </w:rPr>
        <w:t> </w:t>
      </w:r>
      <w:r>
        <w:rPr>
          <w:sz w:val="23"/>
        </w:rPr>
        <w:t>sobre</w:t>
      </w:r>
      <w:r>
        <w:rPr>
          <w:spacing w:val="-6"/>
          <w:sz w:val="23"/>
        </w:rPr>
        <w:t> </w:t>
      </w:r>
      <w:r>
        <w:rPr>
          <w:sz w:val="23"/>
        </w:rPr>
        <w:t>o</w:t>
      </w:r>
      <w:r>
        <w:rPr>
          <w:spacing w:val="-6"/>
          <w:sz w:val="23"/>
        </w:rPr>
        <w:t> </w:t>
      </w:r>
      <w:r>
        <w:rPr>
          <w:sz w:val="23"/>
        </w:rPr>
        <w:t>valor</w:t>
      </w:r>
      <w:r>
        <w:rPr>
          <w:spacing w:val="-6"/>
          <w:sz w:val="23"/>
        </w:rPr>
        <w:t> </w:t>
      </w:r>
      <w:r>
        <w:rPr>
          <w:sz w:val="23"/>
        </w:rPr>
        <w:t>anual</w:t>
      </w:r>
      <w:r>
        <w:rPr>
          <w:spacing w:val="-6"/>
          <w:sz w:val="23"/>
        </w:rPr>
        <w:t> </w:t>
      </w:r>
      <w:r>
        <w:rPr>
          <w:sz w:val="23"/>
        </w:rPr>
        <w:t>do</w:t>
      </w:r>
      <w:r>
        <w:rPr>
          <w:spacing w:val="-6"/>
          <w:sz w:val="23"/>
        </w:rPr>
        <w:t> </w:t>
      </w:r>
      <w:r>
        <w:rPr>
          <w:spacing w:val="-2"/>
          <w:sz w:val="23"/>
        </w:rPr>
        <w:t>Contrato;</w:t>
      </w:r>
    </w:p>
    <w:p>
      <w:pPr>
        <w:pStyle w:val="ListParagraph"/>
        <w:numPr>
          <w:ilvl w:val="0"/>
          <w:numId w:val="53"/>
        </w:numPr>
        <w:tabs>
          <w:tab w:pos="686" w:val="left" w:leader="none"/>
        </w:tabs>
        <w:spacing w:line="240" w:lineRule="auto" w:before="109" w:after="0"/>
        <w:ind w:left="686" w:right="0" w:hanging="247"/>
        <w:jc w:val="left"/>
        <w:rPr>
          <w:sz w:val="23"/>
        </w:rPr>
      </w:pPr>
      <w:r>
        <w:rPr>
          <w:sz w:val="23"/>
        </w:rPr>
        <w:t>multa</w:t>
      </w:r>
      <w:r>
        <w:rPr>
          <w:spacing w:val="-7"/>
          <w:sz w:val="23"/>
        </w:rPr>
        <w:t> </w:t>
      </w:r>
      <w:r>
        <w:rPr>
          <w:sz w:val="23"/>
        </w:rPr>
        <w:t>de</w:t>
      </w:r>
      <w:r>
        <w:rPr>
          <w:spacing w:val="-6"/>
          <w:sz w:val="23"/>
        </w:rPr>
        <w:t> </w:t>
      </w:r>
      <w:r>
        <w:rPr>
          <w:sz w:val="23"/>
        </w:rPr>
        <w:t>0,5%</w:t>
      </w:r>
      <w:r>
        <w:rPr>
          <w:spacing w:val="-7"/>
          <w:sz w:val="23"/>
        </w:rPr>
        <w:t> </w:t>
      </w:r>
      <w:r>
        <w:rPr>
          <w:sz w:val="23"/>
        </w:rPr>
        <w:t>a</w:t>
      </w:r>
      <w:r>
        <w:rPr>
          <w:spacing w:val="-6"/>
          <w:sz w:val="23"/>
        </w:rPr>
        <w:t> </w:t>
      </w:r>
      <w:r>
        <w:rPr>
          <w:sz w:val="23"/>
        </w:rPr>
        <w:t>15%,</w:t>
      </w:r>
      <w:r>
        <w:rPr>
          <w:spacing w:val="-7"/>
          <w:sz w:val="23"/>
        </w:rPr>
        <w:t> </w:t>
      </w:r>
      <w:r>
        <w:rPr>
          <w:sz w:val="23"/>
        </w:rPr>
        <w:t>nos</w:t>
      </w:r>
      <w:r>
        <w:rPr>
          <w:spacing w:val="-6"/>
          <w:sz w:val="23"/>
        </w:rPr>
        <w:t> </w:t>
      </w:r>
      <w:r>
        <w:rPr>
          <w:sz w:val="23"/>
        </w:rPr>
        <w:t>casos</w:t>
      </w:r>
      <w:r>
        <w:rPr>
          <w:spacing w:val="-7"/>
          <w:sz w:val="23"/>
        </w:rPr>
        <w:t> </w:t>
      </w:r>
      <w:r>
        <w:rPr>
          <w:sz w:val="23"/>
        </w:rPr>
        <w:t>das</w:t>
      </w:r>
      <w:r>
        <w:rPr>
          <w:spacing w:val="-6"/>
          <w:sz w:val="23"/>
        </w:rPr>
        <w:t> </w:t>
      </w:r>
      <w:r>
        <w:rPr>
          <w:sz w:val="23"/>
        </w:rPr>
        <w:t>infrações</w:t>
      </w:r>
      <w:r>
        <w:rPr>
          <w:spacing w:val="-6"/>
          <w:sz w:val="23"/>
        </w:rPr>
        <w:t> </w:t>
      </w:r>
      <w:r>
        <w:rPr>
          <w:sz w:val="23"/>
        </w:rPr>
        <w:t>previstas</w:t>
      </w:r>
      <w:r>
        <w:rPr>
          <w:spacing w:val="-7"/>
          <w:sz w:val="23"/>
        </w:rPr>
        <w:t> </w:t>
      </w:r>
      <w:r>
        <w:rPr>
          <w:sz w:val="23"/>
        </w:rPr>
        <w:t>nos</w:t>
      </w:r>
      <w:r>
        <w:rPr>
          <w:spacing w:val="-6"/>
          <w:sz w:val="23"/>
        </w:rPr>
        <w:t> </w:t>
      </w:r>
      <w:r>
        <w:rPr>
          <w:sz w:val="23"/>
        </w:rPr>
        <w:t>subitens</w:t>
      </w:r>
      <w:r>
        <w:rPr>
          <w:spacing w:val="-7"/>
          <w:sz w:val="23"/>
        </w:rPr>
        <w:t> </w:t>
      </w:r>
      <w:r>
        <w:rPr>
          <w:sz w:val="23"/>
        </w:rPr>
        <w:t>11.1.2</w:t>
      </w:r>
      <w:r>
        <w:rPr>
          <w:spacing w:val="-6"/>
          <w:sz w:val="23"/>
        </w:rPr>
        <w:t> </w:t>
      </w:r>
      <w:r>
        <w:rPr>
          <w:sz w:val="23"/>
        </w:rPr>
        <w:t>a</w:t>
      </w:r>
      <w:r>
        <w:rPr>
          <w:spacing w:val="-7"/>
          <w:sz w:val="23"/>
        </w:rPr>
        <w:t> </w:t>
      </w:r>
      <w:r>
        <w:rPr>
          <w:sz w:val="23"/>
        </w:rPr>
        <w:t>11.1.7,</w:t>
      </w:r>
      <w:r>
        <w:rPr>
          <w:spacing w:val="-6"/>
          <w:sz w:val="23"/>
        </w:rPr>
        <w:t> </w:t>
      </w:r>
      <w:r>
        <w:rPr>
          <w:sz w:val="23"/>
        </w:rPr>
        <w:t>incidente</w:t>
      </w:r>
      <w:r>
        <w:rPr>
          <w:spacing w:val="-7"/>
          <w:sz w:val="23"/>
        </w:rPr>
        <w:t> </w:t>
      </w:r>
      <w:r>
        <w:rPr>
          <w:sz w:val="23"/>
        </w:rPr>
        <w:t>sobre</w:t>
      </w:r>
      <w:r>
        <w:rPr>
          <w:spacing w:val="-6"/>
          <w:sz w:val="23"/>
        </w:rPr>
        <w:t> </w:t>
      </w:r>
      <w:r>
        <w:rPr>
          <w:sz w:val="23"/>
        </w:rPr>
        <w:t>o</w:t>
      </w:r>
      <w:r>
        <w:rPr>
          <w:spacing w:val="-6"/>
          <w:sz w:val="23"/>
        </w:rPr>
        <w:t> </w:t>
      </w:r>
      <w:r>
        <w:rPr>
          <w:sz w:val="23"/>
        </w:rPr>
        <w:t>valor</w:t>
      </w:r>
      <w:r>
        <w:rPr>
          <w:spacing w:val="-7"/>
          <w:sz w:val="23"/>
        </w:rPr>
        <w:t> </w:t>
      </w:r>
      <w:r>
        <w:rPr>
          <w:sz w:val="23"/>
        </w:rPr>
        <w:t>anual</w:t>
      </w:r>
      <w:r>
        <w:rPr>
          <w:spacing w:val="-6"/>
          <w:sz w:val="23"/>
        </w:rPr>
        <w:t> </w:t>
      </w:r>
      <w:r>
        <w:rPr>
          <w:sz w:val="23"/>
        </w:rPr>
        <w:t>do</w:t>
      </w:r>
      <w:r>
        <w:rPr>
          <w:spacing w:val="-7"/>
          <w:sz w:val="23"/>
        </w:rPr>
        <w:t> </w:t>
      </w:r>
      <w:r>
        <w:rPr>
          <w:spacing w:val="-2"/>
          <w:sz w:val="23"/>
        </w:rPr>
        <w:t>Contrato;</w:t>
      </w:r>
    </w:p>
    <w:p>
      <w:pPr>
        <w:pStyle w:val="ListParagraph"/>
        <w:numPr>
          <w:ilvl w:val="0"/>
          <w:numId w:val="53"/>
        </w:numPr>
        <w:tabs>
          <w:tab w:pos="673" w:val="left" w:leader="none"/>
        </w:tabs>
        <w:spacing w:line="240" w:lineRule="auto" w:before="109" w:after="0"/>
        <w:ind w:left="673" w:right="0" w:hanging="234"/>
        <w:jc w:val="left"/>
        <w:rPr>
          <w:sz w:val="23"/>
        </w:rPr>
      </w:pPr>
      <w:r>
        <w:rPr>
          <w:sz w:val="23"/>
        </w:rPr>
        <w:t>multa</w:t>
      </w:r>
      <w:r>
        <w:rPr>
          <w:spacing w:val="-7"/>
          <w:sz w:val="23"/>
        </w:rPr>
        <w:t> </w:t>
      </w:r>
      <w:r>
        <w:rPr>
          <w:sz w:val="23"/>
        </w:rPr>
        <w:t>de</w:t>
      </w:r>
      <w:r>
        <w:rPr>
          <w:spacing w:val="-6"/>
          <w:sz w:val="23"/>
        </w:rPr>
        <w:t> </w:t>
      </w:r>
      <w:r>
        <w:rPr>
          <w:sz w:val="23"/>
        </w:rPr>
        <w:t>5%</w:t>
      </w:r>
      <w:r>
        <w:rPr>
          <w:spacing w:val="-7"/>
          <w:sz w:val="23"/>
        </w:rPr>
        <w:t> </w:t>
      </w:r>
      <w:r>
        <w:rPr>
          <w:sz w:val="23"/>
        </w:rPr>
        <w:t>a</w:t>
      </w:r>
      <w:r>
        <w:rPr>
          <w:spacing w:val="-6"/>
          <w:sz w:val="23"/>
        </w:rPr>
        <w:t> </w:t>
      </w:r>
      <w:r>
        <w:rPr>
          <w:sz w:val="23"/>
        </w:rPr>
        <w:t>30%,</w:t>
      </w:r>
      <w:r>
        <w:rPr>
          <w:spacing w:val="-7"/>
          <w:sz w:val="23"/>
        </w:rPr>
        <w:t> </w:t>
      </w:r>
      <w:r>
        <w:rPr>
          <w:sz w:val="23"/>
        </w:rPr>
        <w:t>nos</w:t>
      </w:r>
      <w:r>
        <w:rPr>
          <w:spacing w:val="-6"/>
          <w:sz w:val="23"/>
        </w:rPr>
        <w:t> </w:t>
      </w:r>
      <w:r>
        <w:rPr>
          <w:sz w:val="23"/>
        </w:rPr>
        <w:t>casos</w:t>
      </w:r>
      <w:r>
        <w:rPr>
          <w:spacing w:val="-6"/>
          <w:sz w:val="23"/>
        </w:rPr>
        <w:t> </w:t>
      </w:r>
      <w:r>
        <w:rPr>
          <w:sz w:val="23"/>
        </w:rPr>
        <w:t>das</w:t>
      </w:r>
      <w:r>
        <w:rPr>
          <w:spacing w:val="-7"/>
          <w:sz w:val="23"/>
        </w:rPr>
        <w:t> </w:t>
      </w:r>
      <w:r>
        <w:rPr>
          <w:sz w:val="23"/>
        </w:rPr>
        <w:t>infrações</w:t>
      </w:r>
      <w:r>
        <w:rPr>
          <w:spacing w:val="-6"/>
          <w:sz w:val="23"/>
        </w:rPr>
        <w:t> </w:t>
      </w:r>
      <w:r>
        <w:rPr>
          <w:sz w:val="23"/>
        </w:rPr>
        <w:t>previstas</w:t>
      </w:r>
      <w:r>
        <w:rPr>
          <w:spacing w:val="-7"/>
          <w:sz w:val="23"/>
        </w:rPr>
        <w:t> </w:t>
      </w:r>
      <w:r>
        <w:rPr>
          <w:sz w:val="23"/>
        </w:rPr>
        <w:t>nos</w:t>
      </w:r>
      <w:r>
        <w:rPr>
          <w:spacing w:val="-6"/>
          <w:sz w:val="23"/>
        </w:rPr>
        <w:t> </w:t>
      </w:r>
      <w:r>
        <w:rPr>
          <w:sz w:val="23"/>
        </w:rPr>
        <w:t>subitens</w:t>
      </w:r>
      <w:r>
        <w:rPr>
          <w:spacing w:val="-6"/>
          <w:sz w:val="23"/>
        </w:rPr>
        <w:t> </w:t>
      </w:r>
      <w:r>
        <w:rPr>
          <w:sz w:val="23"/>
        </w:rPr>
        <w:t>11.1.8</w:t>
      </w:r>
      <w:r>
        <w:rPr>
          <w:spacing w:val="-7"/>
          <w:sz w:val="23"/>
        </w:rPr>
        <w:t> </w:t>
      </w:r>
      <w:r>
        <w:rPr>
          <w:sz w:val="23"/>
        </w:rPr>
        <w:t>a</w:t>
      </w:r>
      <w:r>
        <w:rPr>
          <w:spacing w:val="-6"/>
          <w:sz w:val="23"/>
        </w:rPr>
        <w:t> </w:t>
      </w:r>
      <w:r>
        <w:rPr>
          <w:sz w:val="23"/>
        </w:rPr>
        <w:t>11.1.12,</w:t>
      </w:r>
      <w:r>
        <w:rPr>
          <w:spacing w:val="-7"/>
          <w:sz w:val="23"/>
        </w:rPr>
        <w:t> </w:t>
      </w:r>
      <w:r>
        <w:rPr>
          <w:sz w:val="23"/>
        </w:rPr>
        <w:t>incidente</w:t>
      </w:r>
      <w:r>
        <w:rPr>
          <w:spacing w:val="-6"/>
          <w:sz w:val="23"/>
        </w:rPr>
        <w:t> </w:t>
      </w:r>
      <w:r>
        <w:rPr>
          <w:sz w:val="23"/>
        </w:rPr>
        <w:t>sobre</w:t>
      </w:r>
      <w:r>
        <w:rPr>
          <w:spacing w:val="-7"/>
          <w:sz w:val="23"/>
        </w:rPr>
        <w:t> </w:t>
      </w:r>
      <w:r>
        <w:rPr>
          <w:sz w:val="23"/>
        </w:rPr>
        <w:t>o</w:t>
      </w:r>
      <w:r>
        <w:rPr>
          <w:spacing w:val="-6"/>
          <w:sz w:val="23"/>
        </w:rPr>
        <w:t> </w:t>
      </w:r>
      <w:r>
        <w:rPr>
          <w:sz w:val="23"/>
        </w:rPr>
        <w:t>valor</w:t>
      </w:r>
      <w:r>
        <w:rPr>
          <w:spacing w:val="-6"/>
          <w:sz w:val="23"/>
        </w:rPr>
        <w:t> </w:t>
      </w:r>
      <w:r>
        <w:rPr>
          <w:sz w:val="23"/>
        </w:rPr>
        <w:t>anual</w:t>
      </w:r>
      <w:r>
        <w:rPr>
          <w:spacing w:val="-7"/>
          <w:sz w:val="23"/>
        </w:rPr>
        <w:t> </w:t>
      </w:r>
      <w:r>
        <w:rPr>
          <w:sz w:val="23"/>
        </w:rPr>
        <w:t>do</w:t>
      </w:r>
      <w:r>
        <w:rPr>
          <w:spacing w:val="-6"/>
          <w:sz w:val="23"/>
        </w:rPr>
        <w:t> </w:t>
      </w:r>
      <w:r>
        <w:rPr>
          <w:spacing w:val="-2"/>
          <w:sz w:val="23"/>
        </w:rPr>
        <w:t>Contrato;</w:t>
      </w:r>
    </w:p>
    <w:p>
      <w:pPr>
        <w:pStyle w:val="ListParagraph"/>
        <w:numPr>
          <w:ilvl w:val="3"/>
          <w:numId w:val="52"/>
        </w:numPr>
        <w:tabs>
          <w:tab w:pos="1240" w:val="left" w:leader="none"/>
        </w:tabs>
        <w:spacing w:line="235" w:lineRule="auto" w:before="112" w:after="0"/>
        <w:ind w:left="439" w:right="428" w:firstLine="0"/>
        <w:jc w:val="both"/>
        <w:rPr>
          <w:sz w:val="23"/>
        </w:rPr>
      </w:pPr>
      <w:r>
        <w:rPr>
          <w:sz w:val="23"/>
        </w:rPr>
        <w:t>Na hipótese de a infração ser cometida antes da celebração do contrato, a base de cálculo da multa do item 11.2.2 será o valor anual estimado da </w:t>
      </w:r>
      <w:r>
        <w:rPr>
          <w:spacing w:val="-2"/>
          <w:sz w:val="23"/>
        </w:rPr>
        <w:t>contratação.</w:t>
      </w:r>
    </w:p>
    <w:p>
      <w:pPr>
        <w:pStyle w:val="ListParagraph"/>
        <w:numPr>
          <w:ilvl w:val="3"/>
          <w:numId w:val="52"/>
        </w:numPr>
        <w:tabs>
          <w:tab w:pos="1433" w:val="left" w:leader="none"/>
        </w:tabs>
        <w:spacing w:line="235" w:lineRule="auto" w:before="114" w:after="0"/>
        <w:ind w:left="439" w:right="429" w:firstLine="0"/>
        <w:jc w:val="both"/>
        <w:rPr>
          <w:sz w:val="23"/>
        </w:rPr>
      </w:pPr>
      <w:r>
        <w:rPr>
          <w:sz w:val="23"/>
        </w:rPr>
        <w:t>Em caso de reincidência, o valor total das multas administrativas aplicadas não poderá exceder o limite de 30% (trinta por cento) sobre o valor total do Contrato.</w:t>
      </w:r>
    </w:p>
    <w:p>
      <w:pPr>
        <w:pStyle w:val="ListParagraph"/>
        <w:numPr>
          <w:ilvl w:val="3"/>
          <w:numId w:val="52"/>
        </w:numPr>
        <w:tabs>
          <w:tab w:pos="1299" w:val="left" w:leader="none"/>
        </w:tabs>
        <w:spacing w:line="235" w:lineRule="auto" w:before="113" w:after="0"/>
        <w:ind w:left="439" w:right="429" w:firstLine="0"/>
        <w:jc w:val="both"/>
        <w:rPr>
          <w:sz w:val="23"/>
        </w:rPr>
      </w:pPr>
      <w:r>
        <w:rPr>
          <w:sz w:val="23"/>
        </w:rPr>
        <w:t>Se a multa aplicada e as indenizações cabíveis forem superiores ao valor de pagamento eventualmente devido pela Administração ao </w:t>
      </w:r>
      <w:r>
        <w:rPr>
          <w:b/>
          <w:sz w:val="23"/>
        </w:rPr>
        <w:t>CONTRATADO</w:t>
      </w:r>
      <w:r>
        <w:rPr>
          <w:sz w:val="23"/>
        </w:rPr>
        <w:t>,</w:t>
      </w:r>
      <w:r>
        <w:rPr>
          <w:spacing w:val="-4"/>
          <w:sz w:val="23"/>
        </w:rPr>
        <w:t> </w:t>
      </w:r>
      <w:r>
        <w:rPr>
          <w:sz w:val="23"/>
        </w:rPr>
        <w:t>além</w:t>
      </w:r>
      <w:r>
        <w:rPr>
          <w:spacing w:val="-4"/>
          <w:sz w:val="23"/>
        </w:rPr>
        <w:t> </w:t>
      </w:r>
      <w:r>
        <w:rPr>
          <w:sz w:val="23"/>
        </w:rPr>
        <w:t>da</w:t>
      </w:r>
      <w:r>
        <w:rPr>
          <w:spacing w:val="-4"/>
          <w:sz w:val="23"/>
        </w:rPr>
        <w:t> </w:t>
      </w:r>
      <w:r>
        <w:rPr>
          <w:sz w:val="23"/>
        </w:rPr>
        <w:t>perda</w:t>
      </w:r>
      <w:r>
        <w:rPr>
          <w:spacing w:val="-4"/>
          <w:sz w:val="23"/>
        </w:rPr>
        <w:t> </w:t>
      </w:r>
      <w:r>
        <w:rPr>
          <w:sz w:val="23"/>
        </w:rPr>
        <w:t>desse</w:t>
      </w:r>
      <w:r>
        <w:rPr>
          <w:spacing w:val="-4"/>
          <w:sz w:val="23"/>
        </w:rPr>
        <w:t> </w:t>
      </w:r>
      <w:r>
        <w:rPr>
          <w:sz w:val="23"/>
        </w:rPr>
        <w:t>valor,</w:t>
      </w:r>
      <w:r>
        <w:rPr>
          <w:spacing w:val="-4"/>
          <w:sz w:val="23"/>
        </w:rPr>
        <w:t> </w:t>
      </w:r>
      <w:r>
        <w:rPr>
          <w:sz w:val="23"/>
        </w:rPr>
        <w:t>a</w:t>
      </w:r>
      <w:r>
        <w:rPr>
          <w:spacing w:val="-4"/>
          <w:sz w:val="23"/>
        </w:rPr>
        <w:t> </w:t>
      </w:r>
      <w:r>
        <w:rPr>
          <w:sz w:val="23"/>
        </w:rPr>
        <w:t>diferença</w:t>
      </w:r>
      <w:r>
        <w:rPr>
          <w:spacing w:val="-4"/>
          <w:sz w:val="23"/>
        </w:rPr>
        <w:t> </w:t>
      </w:r>
      <w:r>
        <w:rPr>
          <w:sz w:val="23"/>
        </w:rPr>
        <w:t>será</w:t>
      </w:r>
      <w:r>
        <w:rPr>
          <w:spacing w:val="-4"/>
          <w:sz w:val="23"/>
        </w:rPr>
        <w:t> </w:t>
      </w:r>
      <w:r>
        <w:rPr>
          <w:sz w:val="23"/>
        </w:rPr>
        <w:t>descontada</w:t>
      </w:r>
      <w:r>
        <w:rPr>
          <w:spacing w:val="-4"/>
          <w:sz w:val="23"/>
        </w:rPr>
        <w:t> </w:t>
      </w:r>
      <w:r>
        <w:rPr>
          <w:sz w:val="23"/>
        </w:rPr>
        <w:t>da</w:t>
      </w:r>
      <w:r>
        <w:rPr>
          <w:spacing w:val="-4"/>
          <w:sz w:val="23"/>
        </w:rPr>
        <w:t> </w:t>
      </w:r>
      <w:r>
        <w:rPr>
          <w:sz w:val="23"/>
        </w:rPr>
        <w:t>garantia</w:t>
      </w:r>
      <w:r>
        <w:rPr>
          <w:spacing w:val="-4"/>
          <w:sz w:val="23"/>
        </w:rPr>
        <w:t> </w:t>
      </w:r>
      <w:r>
        <w:rPr>
          <w:sz w:val="23"/>
        </w:rPr>
        <w:t>prestada</w:t>
      </w:r>
      <w:r>
        <w:rPr>
          <w:spacing w:val="-4"/>
          <w:sz w:val="23"/>
        </w:rPr>
        <w:t> </w:t>
      </w:r>
      <w:r>
        <w:rPr>
          <w:sz w:val="23"/>
        </w:rPr>
        <w:t>ou</w:t>
      </w:r>
      <w:r>
        <w:rPr>
          <w:spacing w:val="-4"/>
          <w:sz w:val="23"/>
        </w:rPr>
        <w:t> </w:t>
      </w:r>
      <w:r>
        <w:rPr>
          <w:sz w:val="23"/>
        </w:rPr>
        <w:t>será</w:t>
      </w:r>
      <w:r>
        <w:rPr>
          <w:spacing w:val="-4"/>
          <w:sz w:val="23"/>
        </w:rPr>
        <w:t> </w:t>
      </w:r>
      <w:r>
        <w:rPr>
          <w:sz w:val="23"/>
        </w:rPr>
        <w:t>cobrada</w:t>
      </w:r>
      <w:r>
        <w:rPr>
          <w:spacing w:val="-4"/>
          <w:sz w:val="23"/>
        </w:rPr>
        <w:t> </w:t>
      </w:r>
      <w:r>
        <w:rPr>
          <w:sz w:val="23"/>
        </w:rPr>
        <w:t>judicialmente,</w:t>
      </w:r>
      <w:r>
        <w:rPr>
          <w:spacing w:val="-4"/>
          <w:sz w:val="23"/>
        </w:rPr>
        <w:t> </w:t>
      </w:r>
      <w:r>
        <w:rPr>
          <w:sz w:val="23"/>
        </w:rPr>
        <w:t>na</w:t>
      </w:r>
      <w:r>
        <w:rPr>
          <w:spacing w:val="-4"/>
          <w:sz w:val="23"/>
        </w:rPr>
        <w:t> </w:t>
      </w:r>
      <w:r>
        <w:rPr>
          <w:sz w:val="23"/>
        </w:rPr>
        <w:t>forma</w:t>
      </w:r>
      <w:r>
        <w:rPr>
          <w:spacing w:val="-4"/>
          <w:sz w:val="23"/>
        </w:rPr>
        <w:t> </w:t>
      </w:r>
      <w:r>
        <w:rPr>
          <w:sz w:val="23"/>
        </w:rPr>
        <w:t>do</w:t>
      </w:r>
      <w:r>
        <w:rPr>
          <w:spacing w:val="-4"/>
          <w:sz w:val="23"/>
        </w:rPr>
        <w:t> </w:t>
      </w:r>
      <w:r>
        <w:rPr>
          <w:sz w:val="23"/>
        </w:rPr>
        <w:t>art.</w:t>
      </w:r>
      <w:r>
        <w:rPr>
          <w:spacing w:val="-4"/>
          <w:sz w:val="23"/>
        </w:rPr>
        <w:t> </w:t>
      </w:r>
      <w:r>
        <w:rPr>
          <w:sz w:val="23"/>
        </w:rPr>
        <w:t>156,</w:t>
      </w:r>
      <w:r>
        <w:rPr>
          <w:spacing w:val="-4"/>
          <w:sz w:val="23"/>
        </w:rPr>
        <w:t> </w:t>
      </w:r>
      <w:r>
        <w:rPr>
          <w:sz w:val="23"/>
        </w:rPr>
        <w:t>§</w:t>
      </w:r>
      <w:r>
        <w:rPr>
          <w:spacing w:val="-4"/>
          <w:sz w:val="23"/>
        </w:rPr>
        <w:t> </w:t>
      </w:r>
      <w:r>
        <w:rPr>
          <w:sz w:val="23"/>
        </w:rPr>
        <w:t>8º,</w:t>
      </w:r>
      <w:r>
        <w:rPr>
          <w:spacing w:val="-4"/>
          <w:sz w:val="23"/>
        </w:rPr>
        <w:t> </w:t>
      </w:r>
      <w:r>
        <w:rPr>
          <w:sz w:val="23"/>
        </w:rPr>
        <w:t>da Lei nº 14.133/2021, e conforme o procedimento previsto no item 11.13.</w:t>
      </w:r>
    </w:p>
    <w:p>
      <w:pPr>
        <w:pStyle w:val="ListParagraph"/>
        <w:numPr>
          <w:ilvl w:val="3"/>
          <w:numId w:val="52"/>
        </w:numPr>
        <w:tabs>
          <w:tab w:pos="1220" w:val="left" w:leader="none"/>
        </w:tabs>
        <w:spacing w:line="240" w:lineRule="auto" w:before="107" w:after="0"/>
        <w:ind w:left="1220" w:right="0" w:hanging="781"/>
        <w:jc w:val="both"/>
        <w:rPr>
          <w:sz w:val="23"/>
        </w:rPr>
      </w:pPr>
      <w:r>
        <w:rPr>
          <w:sz w:val="23"/>
        </w:rPr>
        <w:t>A</w:t>
      </w:r>
      <w:r>
        <w:rPr>
          <w:spacing w:val="-15"/>
          <w:sz w:val="23"/>
        </w:rPr>
        <w:t> </w:t>
      </w:r>
      <w:r>
        <w:rPr>
          <w:sz w:val="23"/>
        </w:rPr>
        <w:t>penalidade</w:t>
      </w:r>
      <w:r>
        <w:rPr>
          <w:spacing w:val="-7"/>
          <w:sz w:val="23"/>
        </w:rPr>
        <w:t> </w:t>
      </w:r>
      <w:r>
        <w:rPr>
          <w:sz w:val="23"/>
        </w:rPr>
        <w:t>de</w:t>
      </w:r>
      <w:r>
        <w:rPr>
          <w:spacing w:val="-6"/>
          <w:sz w:val="23"/>
        </w:rPr>
        <w:t> </w:t>
      </w:r>
      <w:r>
        <w:rPr>
          <w:sz w:val="23"/>
        </w:rPr>
        <w:t>multa</w:t>
      </w:r>
      <w:r>
        <w:rPr>
          <w:spacing w:val="-5"/>
          <w:sz w:val="23"/>
        </w:rPr>
        <w:t> </w:t>
      </w:r>
      <w:r>
        <w:rPr>
          <w:sz w:val="23"/>
        </w:rPr>
        <w:t>pode</w:t>
      </w:r>
      <w:r>
        <w:rPr>
          <w:spacing w:val="-6"/>
          <w:sz w:val="23"/>
        </w:rPr>
        <w:t> </w:t>
      </w:r>
      <w:r>
        <w:rPr>
          <w:sz w:val="23"/>
        </w:rPr>
        <w:t>ser</w:t>
      </w:r>
      <w:r>
        <w:rPr>
          <w:spacing w:val="-5"/>
          <w:sz w:val="23"/>
        </w:rPr>
        <w:t> </w:t>
      </w:r>
      <w:r>
        <w:rPr>
          <w:sz w:val="23"/>
        </w:rPr>
        <w:t>aplicada</w:t>
      </w:r>
      <w:r>
        <w:rPr>
          <w:spacing w:val="-6"/>
          <w:sz w:val="23"/>
        </w:rPr>
        <w:t> </w:t>
      </w:r>
      <w:r>
        <w:rPr>
          <w:sz w:val="23"/>
        </w:rPr>
        <w:t>cumulativamente</w:t>
      </w:r>
      <w:r>
        <w:rPr>
          <w:spacing w:val="-5"/>
          <w:sz w:val="23"/>
        </w:rPr>
        <w:t> </w:t>
      </w:r>
      <w:r>
        <w:rPr>
          <w:sz w:val="23"/>
        </w:rPr>
        <w:t>com</w:t>
      </w:r>
      <w:r>
        <w:rPr>
          <w:spacing w:val="-6"/>
          <w:sz w:val="23"/>
        </w:rPr>
        <w:t> </w:t>
      </w:r>
      <w:r>
        <w:rPr>
          <w:sz w:val="23"/>
        </w:rPr>
        <w:t>as</w:t>
      </w:r>
      <w:r>
        <w:rPr>
          <w:spacing w:val="-5"/>
          <w:sz w:val="23"/>
        </w:rPr>
        <w:t> </w:t>
      </w:r>
      <w:r>
        <w:rPr>
          <w:sz w:val="23"/>
        </w:rPr>
        <w:t>demais</w:t>
      </w:r>
      <w:r>
        <w:rPr>
          <w:spacing w:val="-6"/>
          <w:sz w:val="23"/>
        </w:rPr>
        <w:t> </w:t>
      </w:r>
      <w:r>
        <w:rPr>
          <w:sz w:val="23"/>
        </w:rPr>
        <w:t>sanções,</w:t>
      </w:r>
      <w:r>
        <w:rPr>
          <w:spacing w:val="-5"/>
          <w:sz w:val="23"/>
        </w:rPr>
        <w:t> </w:t>
      </w:r>
      <w:r>
        <w:rPr>
          <w:sz w:val="23"/>
        </w:rPr>
        <w:t>na</w:t>
      </w:r>
      <w:r>
        <w:rPr>
          <w:spacing w:val="-6"/>
          <w:sz w:val="23"/>
        </w:rPr>
        <w:t> </w:t>
      </w:r>
      <w:r>
        <w:rPr>
          <w:sz w:val="23"/>
        </w:rPr>
        <w:t>forma</w:t>
      </w:r>
      <w:r>
        <w:rPr>
          <w:spacing w:val="-5"/>
          <w:sz w:val="23"/>
        </w:rPr>
        <w:t> </w:t>
      </w:r>
      <w:r>
        <w:rPr>
          <w:sz w:val="23"/>
        </w:rPr>
        <w:t>do</w:t>
      </w:r>
      <w:r>
        <w:rPr>
          <w:spacing w:val="-6"/>
          <w:sz w:val="23"/>
        </w:rPr>
        <w:t> </w:t>
      </w:r>
      <w:r>
        <w:rPr>
          <w:sz w:val="23"/>
        </w:rPr>
        <w:t>art.</w:t>
      </w:r>
      <w:r>
        <w:rPr>
          <w:spacing w:val="-5"/>
          <w:sz w:val="23"/>
        </w:rPr>
        <w:t> </w:t>
      </w:r>
      <w:r>
        <w:rPr>
          <w:sz w:val="23"/>
        </w:rPr>
        <w:t>156,</w:t>
      </w:r>
      <w:r>
        <w:rPr>
          <w:spacing w:val="-6"/>
          <w:sz w:val="23"/>
        </w:rPr>
        <w:t> </w:t>
      </w:r>
      <w:r>
        <w:rPr>
          <w:sz w:val="23"/>
        </w:rPr>
        <w:t>§</w:t>
      </w:r>
      <w:r>
        <w:rPr>
          <w:spacing w:val="-5"/>
          <w:sz w:val="23"/>
        </w:rPr>
        <w:t> </w:t>
      </w:r>
      <w:r>
        <w:rPr>
          <w:sz w:val="23"/>
        </w:rPr>
        <w:t>7º,</w:t>
      </w:r>
      <w:r>
        <w:rPr>
          <w:spacing w:val="-6"/>
          <w:sz w:val="23"/>
        </w:rPr>
        <w:t> </w:t>
      </w:r>
      <w:r>
        <w:rPr>
          <w:sz w:val="23"/>
        </w:rPr>
        <w:t>da</w:t>
      </w:r>
      <w:r>
        <w:rPr>
          <w:spacing w:val="-5"/>
          <w:sz w:val="23"/>
        </w:rPr>
        <w:t> </w:t>
      </w:r>
      <w:r>
        <w:rPr>
          <w:sz w:val="23"/>
        </w:rPr>
        <w:t>Lei</w:t>
      </w:r>
      <w:r>
        <w:rPr>
          <w:spacing w:val="-5"/>
          <w:sz w:val="23"/>
        </w:rPr>
        <w:t> </w:t>
      </w:r>
      <w:r>
        <w:rPr>
          <w:sz w:val="23"/>
        </w:rPr>
        <w:t>nº</w:t>
      </w:r>
      <w:r>
        <w:rPr>
          <w:spacing w:val="-6"/>
          <w:sz w:val="23"/>
        </w:rPr>
        <w:t> </w:t>
      </w:r>
      <w:r>
        <w:rPr>
          <w:spacing w:val="-2"/>
          <w:sz w:val="23"/>
        </w:rPr>
        <w:t>14.133/2021.</w:t>
      </w:r>
    </w:p>
    <w:p>
      <w:pPr>
        <w:pStyle w:val="ListParagraph"/>
        <w:numPr>
          <w:ilvl w:val="2"/>
          <w:numId w:val="52"/>
        </w:numPr>
        <w:tabs>
          <w:tab w:pos="1068" w:val="left" w:leader="none"/>
        </w:tabs>
        <w:spacing w:line="235" w:lineRule="auto" w:before="113" w:after="0"/>
        <w:ind w:left="439" w:right="428" w:firstLine="0"/>
        <w:jc w:val="both"/>
        <w:rPr>
          <w:sz w:val="23"/>
        </w:rPr>
      </w:pPr>
      <w:r>
        <w:rPr>
          <w:sz w:val="23"/>
        </w:rPr>
        <w:t>Impedimento de licitar e contratar, prevista no art. 156, III, § 4º, da Lei nº 14.133/2021, nos casos relacionados os subitens 11.1.2 a 11.1.7, quando não se justificar a imposição de penalidade mais grave, e impedirá o responsável de licitar ou contratar no âmbito da Administração Pública direta </w:t>
      </w:r>
      <w:r>
        <w:rPr>
          <w:sz w:val="23"/>
        </w:rPr>
        <w:t>e indireta do Estado, pelo prazo máximo de 3 (três) anos;</w:t>
      </w:r>
    </w:p>
    <w:p>
      <w:pPr>
        <w:pStyle w:val="ListParagraph"/>
        <w:numPr>
          <w:ilvl w:val="2"/>
          <w:numId w:val="52"/>
        </w:numPr>
        <w:tabs>
          <w:tab w:pos="1062" w:val="left" w:leader="none"/>
        </w:tabs>
        <w:spacing w:line="235" w:lineRule="auto" w:before="113" w:after="0"/>
        <w:ind w:left="439" w:right="428" w:firstLine="0"/>
        <w:jc w:val="both"/>
        <w:rPr>
          <w:sz w:val="23"/>
        </w:rPr>
      </w:pPr>
      <w:r>
        <w:rPr>
          <w:sz w:val="23"/>
        </w:rPr>
        <w:t>Declaração</w:t>
      </w:r>
      <w:r>
        <w:rPr>
          <w:spacing w:val="-4"/>
          <w:sz w:val="23"/>
        </w:rPr>
        <w:t> </w:t>
      </w:r>
      <w:r>
        <w:rPr>
          <w:sz w:val="23"/>
        </w:rPr>
        <w:t>de</w:t>
      </w:r>
      <w:r>
        <w:rPr>
          <w:spacing w:val="-4"/>
          <w:sz w:val="23"/>
        </w:rPr>
        <w:t> </w:t>
      </w:r>
      <w:r>
        <w:rPr>
          <w:sz w:val="23"/>
        </w:rPr>
        <w:t>inidoneidade</w:t>
      </w:r>
      <w:r>
        <w:rPr>
          <w:spacing w:val="-4"/>
          <w:sz w:val="23"/>
        </w:rPr>
        <w:t> </w:t>
      </w:r>
      <w:r>
        <w:rPr>
          <w:sz w:val="23"/>
        </w:rPr>
        <w:t>para</w:t>
      </w:r>
      <w:r>
        <w:rPr>
          <w:spacing w:val="-4"/>
          <w:sz w:val="23"/>
        </w:rPr>
        <w:t> </w:t>
      </w:r>
      <w:r>
        <w:rPr>
          <w:sz w:val="23"/>
        </w:rPr>
        <w:t>licitar</w:t>
      </w:r>
      <w:r>
        <w:rPr>
          <w:spacing w:val="-4"/>
          <w:sz w:val="23"/>
        </w:rPr>
        <w:t> </w:t>
      </w:r>
      <w:r>
        <w:rPr>
          <w:sz w:val="23"/>
        </w:rPr>
        <w:t>ou</w:t>
      </w:r>
      <w:r>
        <w:rPr>
          <w:spacing w:val="-4"/>
          <w:sz w:val="23"/>
        </w:rPr>
        <w:t> </w:t>
      </w:r>
      <w:r>
        <w:rPr>
          <w:sz w:val="23"/>
        </w:rPr>
        <w:t>contratar,</w:t>
      </w:r>
      <w:r>
        <w:rPr>
          <w:spacing w:val="-4"/>
          <w:sz w:val="23"/>
        </w:rPr>
        <w:t> </w:t>
      </w:r>
      <w:r>
        <w:rPr>
          <w:sz w:val="23"/>
        </w:rPr>
        <w:t>prevista</w:t>
      </w:r>
      <w:r>
        <w:rPr>
          <w:spacing w:val="-4"/>
          <w:sz w:val="23"/>
        </w:rPr>
        <w:t> </w:t>
      </w:r>
      <w:r>
        <w:rPr>
          <w:sz w:val="23"/>
        </w:rPr>
        <w:t>no</w:t>
      </w:r>
      <w:r>
        <w:rPr>
          <w:spacing w:val="-4"/>
          <w:sz w:val="23"/>
        </w:rPr>
        <w:t> </w:t>
      </w:r>
      <w:r>
        <w:rPr>
          <w:sz w:val="23"/>
        </w:rPr>
        <w:t>art.</w:t>
      </w:r>
      <w:r>
        <w:rPr>
          <w:spacing w:val="-4"/>
          <w:sz w:val="23"/>
        </w:rPr>
        <w:t> </w:t>
      </w:r>
      <w:r>
        <w:rPr>
          <w:sz w:val="23"/>
        </w:rPr>
        <w:t>156,</w:t>
      </w:r>
      <w:r>
        <w:rPr>
          <w:spacing w:val="-4"/>
          <w:sz w:val="23"/>
        </w:rPr>
        <w:t> </w:t>
      </w:r>
      <w:r>
        <w:rPr>
          <w:sz w:val="23"/>
        </w:rPr>
        <w:t>IV,</w:t>
      </w:r>
      <w:r>
        <w:rPr>
          <w:spacing w:val="-4"/>
          <w:sz w:val="23"/>
        </w:rPr>
        <w:t> </w:t>
      </w:r>
      <w:r>
        <w:rPr>
          <w:sz w:val="23"/>
        </w:rPr>
        <w:t>§</w:t>
      </w:r>
      <w:r>
        <w:rPr>
          <w:spacing w:val="-4"/>
          <w:sz w:val="23"/>
        </w:rPr>
        <w:t> </w:t>
      </w:r>
      <w:r>
        <w:rPr>
          <w:sz w:val="23"/>
        </w:rPr>
        <w:t>5º,</w:t>
      </w:r>
      <w:r>
        <w:rPr>
          <w:spacing w:val="-4"/>
          <w:sz w:val="23"/>
        </w:rPr>
        <w:t> </w:t>
      </w:r>
      <w:r>
        <w:rPr>
          <w:sz w:val="23"/>
        </w:rPr>
        <w:t>da</w:t>
      </w:r>
      <w:r>
        <w:rPr>
          <w:spacing w:val="-4"/>
          <w:sz w:val="23"/>
        </w:rPr>
        <w:t> </w:t>
      </w:r>
      <w:r>
        <w:rPr>
          <w:sz w:val="23"/>
        </w:rPr>
        <w:t>Lei</w:t>
      </w:r>
      <w:r>
        <w:rPr>
          <w:spacing w:val="-4"/>
          <w:sz w:val="23"/>
        </w:rPr>
        <w:t> </w:t>
      </w:r>
      <w:r>
        <w:rPr>
          <w:sz w:val="23"/>
        </w:rPr>
        <w:t>nº</w:t>
      </w:r>
      <w:r>
        <w:rPr>
          <w:spacing w:val="-4"/>
          <w:sz w:val="23"/>
        </w:rPr>
        <w:t> </w:t>
      </w:r>
      <w:r>
        <w:rPr>
          <w:sz w:val="23"/>
        </w:rPr>
        <w:t>14.133/2021,</w:t>
      </w:r>
      <w:r>
        <w:rPr>
          <w:spacing w:val="-4"/>
          <w:sz w:val="23"/>
        </w:rPr>
        <w:t> </w:t>
      </w:r>
      <w:r>
        <w:rPr>
          <w:sz w:val="23"/>
        </w:rPr>
        <w:t>nos</w:t>
      </w:r>
      <w:r>
        <w:rPr>
          <w:spacing w:val="-4"/>
          <w:sz w:val="23"/>
        </w:rPr>
        <w:t> </w:t>
      </w:r>
      <w:r>
        <w:rPr>
          <w:sz w:val="23"/>
        </w:rPr>
        <w:t>casos</w:t>
      </w:r>
      <w:r>
        <w:rPr>
          <w:spacing w:val="-4"/>
          <w:sz w:val="23"/>
        </w:rPr>
        <w:t> </w:t>
      </w:r>
      <w:r>
        <w:rPr>
          <w:sz w:val="23"/>
        </w:rPr>
        <w:t>relacionados</w:t>
      </w:r>
      <w:r>
        <w:rPr>
          <w:spacing w:val="-4"/>
          <w:sz w:val="23"/>
        </w:rPr>
        <w:t> </w:t>
      </w:r>
      <w:r>
        <w:rPr>
          <w:sz w:val="23"/>
        </w:rPr>
        <w:t>nos</w:t>
      </w:r>
      <w:r>
        <w:rPr>
          <w:spacing w:val="-4"/>
          <w:sz w:val="23"/>
        </w:rPr>
        <w:t> </w:t>
      </w:r>
      <w:r>
        <w:rPr>
          <w:sz w:val="23"/>
        </w:rPr>
        <w:t>subitens</w:t>
      </w:r>
      <w:r>
        <w:rPr>
          <w:spacing w:val="-4"/>
          <w:sz w:val="23"/>
        </w:rPr>
        <w:t> </w:t>
      </w:r>
      <w:r>
        <w:rPr>
          <w:sz w:val="23"/>
        </w:rPr>
        <w:t>11.1.8 a</w:t>
      </w:r>
      <w:r>
        <w:rPr>
          <w:spacing w:val="-3"/>
          <w:sz w:val="23"/>
        </w:rPr>
        <w:t> </w:t>
      </w:r>
      <w:r>
        <w:rPr>
          <w:sz w:val="23"/>
        </w:rPr>
        <w:t>11.1.12,</w:t>
      </w:r>
      <w:r>
        <w:rPr>
          <w:spacing w:val="-3"/>
          <w:sz w:val="23"/>
        </w:rPr>
        <w:t> </w:t>
      </w:r>
      <w:r>
        <w:rPr>
          <w:sz w:val="23"/>
        </w:rPr>
        <w:t>bem</w:t>
      </w:r>
      <w:r>
        <w:rPr>
          <w:spacing w:val="-3"/>
          <w:sz w:val="23"/>
        </w:rPr>
        <w:t> </w:t>
      </w:r>
      <w:r>
        <w:rPr>
          <w:sz w:val="23"/>
        </w:rPr>
        <w:t>como</w:t>
      </w:r>
      <w:r>
        <w:rPr>
          <w:spacing w:val="-3"/>
          <w:sz w:val="23"/>
        </w:rPr>
        <w:t> </w:t>
      </w:r>
      <w:r>
        <w:rPr>
          <w:sz w:val="23"/>
        </w:rPr>
        <w:t>nos</w:t>
      </w:r>
      <w:r>
        <w:rPr>
          <w:spacing w:val="-3"/>
          <w:sz w:val="23"/>
        </w:rPr>
        <w:t> </w:t>
      </w:r>
      <w:r>
        <w:rPr>
          <w:sz w:val="23"/>
        </w:rPr>
        <w:t>demais</w:t>
      </w:r>
      <w:r>
        <w:rPr>
          <w:spacing w:val="-3"/>
          <w:sz w:val="23"/>
        </w:rPr>
        <w:t> </w:t>
      </w:r>
      <w:r>
        <w:rPr>
          <w:sz w:val="23"/>
        </w:rPr>
        <w:t>casos</w:t>
      </w:r>
      <w:r>
        <w:rPr>
          <w:spacing w:val="-3"/>
          <w:sz w:val="23"/>
        </w:rPr>
        <w:t> </w:t>
      </w:r>
      <w:r>
        <w:rPr>
          <w:sz w:val="23"/>
        </w:rPr>
        <w:t>que</w:t>
      </w:r>
      <w:r>
        <w:rPr>
          <w:spacing w:val="-3"/>
          <w:sz w:val="23"/>
        </w:rPr>
        <w:t> </w:t>
      </w:r>
      <w:r>
        <w:rPr>
          <w:sz w:val="23"/>
        </w:rPr>
        <w:t>justifiquem</w:t>
      </w:r>
      <w:r>
        <w:rPr>
          <w:spacing w:val="-3"/>
          <w:sz w:val="23"/>
        </w:rPr>
        <w:t> </w:t>
      </w:r>
      <w:r>
        <w:rPr>
          <w:sz w:val="23"/>
        </w:rPr>
        <w:t>a</w:t>
      </w:r>
      <w:r>
        <w:rPr>
          <w:spacing w:val="-3"/>
          <w:sz w:val="23"/>
        </w:rPr>
        <w:t> </w:t>
      </w:r>
      <w:r>
        <w:rPr>
          <w:sz w:val="23"/>
        </w:rPr>
        <w:t>imposição</w:t>
      </w:r>
      <w:r>
        <w:rPr>
          <w:spacing w:val="-3"/>
          <w:sz w:val="23"/>
        </w:rPr>
        <w:t> </w:t>
      </w:r>
      <w:r>
        <w:rPr>
          <w:sz w:val="23"/>
        </w:rPr>
        <w:t>da</w:t>
      </w:r>
      <w:r>
        <w:rPr>
          <w:spacing w:val="-3"/>
          <w:sz w:val="23"/>
        </w:rPr>
        <w:t> </w:t>
      </w:r>
      <w:r>
        <w:rPr>
          <w:sz w:val="23"/>
        </w:rPr>
        <w:t>penalidade</w:t>
      </w:r>
      <w:r>
        <w:rPr>
          <w:spacing w:val="-3"/>
          <w:sz w:val="23"/>
        </w:rPr>
        <w:t> </w:t>
      </w:r>
      <w:r>
        <w:rPr>
          <w:sz w:val="23"/>
        </w:rPr>
        <w:t>mais</w:t>
      </w:r>
      <w:r>
        <w:rPr>
          <w:spacing w:val="-3"/>
          <w:sz w:val="23"/>
        </w:rPr>
        <w:t> </w:t>
      </w:r>
      <w:r>
        <w:rPr>
          <w:sz w:val="23"/>
        </w:rPr>
        <w:t>grave,</w:t>
      </w:r>
      <w:r>
        <w:rPr>
          <w:spacing w:val="-3"/>
          <w:sz w:val="23"/>
        </w:rPr>
        <w:t> </w:t>
      </w:r>
      <w:r>
        <w:rPr>
          <w:sz w:val="23"/>
        </w:rPr>
        <w:t>que</w:t>
      </w:r>
      <w:r>
        <w:rPr>
          <w:spacing w:val="-3"/>
          <w:sz w:val="23"/>
        </w:rPr>
        <w:t> </w:t>
      </w:r>
      <w:r>
        <w:rPr>
          <w:sz w:val="23"/>
        </w:rPr>
        <w:t>impedirá</w:t>
      </w:r>
      <w:r>
        <w:rPr>
          <w:spacing w:val="-3"/>
          <w:sz w:val="23"/>
        </w:rPr>
        <w:t> </w:t>
      </w:r>
      <w:r>
        <w:rPr>
          <w:sz w:val="23"/>
        </w:rPr>
        <w:t>o</w:t>
      </w:r>
      <w:r>
        <w:rPr>
          <w:spacing w:val="-3"/>
          <w:sz w:val="23"/>
        </w:rPr>
        <w:t> </w:t>
      </w:r>
      <w:r>
        <w:rPr>
          <w:sz w:val="23"/>
        </w:rPr>
        <w:t>responsável</w:t>
      </w:r>
      <w:r>
        <w:rPr>
          <w:spacing w:val="-3"/>
          <w:sz w:val="23"/>
        </w:rPr>
        <w:t> </w:t>
      </w:r>
      <w:r>
        <w:rPr>
          <w:sz w:val="23"/>
        </w:rPr>
        <w:t>de</w:t>
      </w:r>
      <w:r>
        <w:rPr>
          <w:spacing w:val="-3"/>
          <w:sz w:val="23"/>
        </w:rPr>
        <w:t> </w:t>
      </w:r>
      <w:r>
        <w:rPr>
          <w:sz w:val="23"/>
        </w:rPr>
        <w:t>licitar</w:t>
      </w:r>
      <w:r>
        <w:rPr>
          <w:spacing w:val="-3"/>
          <w:sz w:val="23"/>
        </w:rPr>
        <w:t> </w:t>
      </w:r>
      <w:r>
        <w:rPr>
          <w:sz w:val="23"/>
        </w:rPr>
        <w:t>ou</w:t>
      </w:r>
      <w:r>
        <w:rPr>
          <w:spacing w:val="-3"/>
          <w:sz w:val="23"/>
        </w:rPr>
        <w:t> </w:t>
      </w:r>
      <w:r>
        <w:rPr>
          <w:sz w:val="23"/>
        </w:rPr>
        <w:t>contratar</w:t>
      </w:r>
      <w:r>
        <w:rPr>
          <w:spacing w:val="-3"/>
          <w:sz w:val="23"/>
        </w:rPr>
        <w:t> </w:t>
      </w:r>
      <w:r>
        <w:rPr>
          <w:sz w:val="23"/>
        </w:rPr>
        <w:t>no</w:t>
      </w:r>
      <w:r>
        <w:rPr>
          <w:spacing w:val="-3"/>
          <w:sz w:val="23"/>
        </w:rPr>
        <w:t> </w:t>
      </w:r>
      <w:r>
        <w:rPr>
          <w:sz w:val="23"/>
        </w:rPr>
        <w:t>âmbito da</w:t>
      </w:r>
      <w:r>
        <w:rPr>
          <w:spacing w:val="-9"/>
          <w:sz w:val="23"/>
        </w:rPr>
        <w:t> </w:t>
      </w:r>
      <w:r>
        <w:rPr>
          <w:sz w:val="23"/>
        </w:rPr>
        <w:t>Administração Pública direta e indireta de todos os entes federativos, pelo prazo mínimo de 3 (três) anos e máximo de 6 (seis) anos.</w:t>
      </w:r>
    </w:p>
    <w:p>
      <w:pPr>
        <w:pStyle w:val="ListParagraph"/>
        <w:numPr>
          <w:ilvl w:val="1"/>
          <w:numId w:val="52"/>
        </w:numPr>
        <w:tabs>
          <w:tab w:pos="915" w:val="left" w:leader="none"/>
        </w:tabs>
        <w:spacing w:line="235" w:lineRule="auto" w:before="112" w:after="0"/>
        <w:ind w:left="439" w:right="429" w:firstLine="0"/>
        <w:jc w:val="both"/>
        <w:rPr>
          <w:sz w:val="23"/>
        </w:rPr>
      </w:pPr>
      <w:r>
        <w:rPr>
          <w:sz w:val="23"/>
        </w:rPr>
        <w:t>Sem prejuízo da multa administrativa prevista no art. 156, II, § 3º, da Lei nº 14.133/2021, o atraso injustificado no cumprimento das obrigações contratuais</w:t>
      </w:r>
      <w:r>
        <w:rPr>
          <w:spacing w:val="-4"/>
          <w:sz w:val="23"/>
        </w:rPr>
        <w:t> </w:t>
      </w:r>
      <w:r>
        <w:rPr>
          <w:sz w:val="23"/>
        </w:rPr>
        <w:t>sujeitará</w:t>
      </w:r>
      <w:r>
        <w:rPr>
          <w:spacing w:val="-4"/>
          <w:sz w:val="23"/>
        </w:rPr>
        <w:t> </w:t>
      </w:r>
      <w:r>
        <w:rPr>
          <w:sz w:val="23"/>
        </w:rPr>
        <w:t>o</w:t>
      </w:r>
      <w:r>
        <w:rPr>
          <w:spacing w:val="-4"/>
          <w:sz w:val="23"/>
        </w:rPr>
        <w:t> </w:t>
      </w:r>
      <w:r>
        <w:rPr>
          <w:b/>
          <w:sz w:val="23"/>
        </w:rPr>
        <w:t>CONTRATADO</w:t>
      </w:r>
      <w:r>
        <w:rPr>
          <w:sz w:val="23"/>
        </w:rPr>
        <w:t>,</w:t>
      </w:r>
      <w:r>
        <w:rPr>
          <w:spacing w:val="-4"/>
          <w:sz w:val="23"/>
        </w:rPr>
        <w:t> </w:t>
      </w:r>
      <w:r>
        <w:rPr>
          <w:sz w:val="23"/>
        </w:rPr>
        <w:t>independente</w:t>
      </w:r>
      <w:r>
        <w:rPr>
          <w:spacing w:val="-4"/>
          <w:sz w:val="23"/>
        </w:rPr>
        <w:t> </w:t>
      </w:r>
      <w:r>
        <w:rPr>
          <w:sz w:val="23"/>
        </w:rPr>
        <w:t>de</w:t>
      </w:r>
      <w:r>
        <w:rPr>
          <w:spacing w:val="-4"/>
          <w:sz w:val="23"/>
        </w:rPr>
        <w:t> </w:t>
      </w:r>
      <w:r>
        <w:rPr>
          <w:sz w:val="23"/>
        </w:rPr>
        <w:t>notificação,</w:t>
      </w:r>
      <w:r>
        <w:rPr>
          <w:spacing w:val="-4"/>
          <w:sz w:val="23"/>
        </w:rPr>
        <w:t> </w:t>
      </w:r>
      <w:r>
        <w:rPr>
          <w:sz w:val="23"/>
        </w:rPr>
        <w:t>na</w:t>
      </w:r>
      <w:r>
        <w:rPr>
          <w:spacing w:val="-4"/>
          <w:sz w:val="23"/>
        </w:rPr>
        <w:t> </w:t>
      </w:r>
      <w:r>
        <w:rPr>
          <w:sz w:val="23"/>
        </w:rPr>
        <w:t>forma</w:t>
      </w:r>
      <w:r>
        <w:rPr>
          <w:spacing w:val="-4"/>
          <w:sz w:val="23"/>
        </w:rPr>
        <w:t> </w:t>
      </w:r>
      <w:r>
        <w:rPr>
          <w:sz w:val="23"/>
        </w:rPr>
        <w:t>do</w:t>
      </w:r>
      <w:r>
        <w:rPr>
          <w:spacing w:val="-4"/>
          <w:sz w:val="23"/>
        </w:rPr>
        <w:t> </w:t>
      </w:r>
      <w:r>
        <w:rPr>
          <w:sz w:val="23"/>
        </w:rPr>
        <w:t>art.</w:t>
      </w:r>
      <w:r>
        <w:rPr>
          <w:spacing w:val="-4"/>
          <w:sz w:val="23"/>
        </w:rPr>
        <w:t> </w:t>
      </w:r>
      <w:r>
        <w:rPr>
          <w:sz w:val="23"/>
        </w:rPr>
        <w:t>408</w:t>
      </w:r>
      <w:r>
        <w:rPr>
          <w:spacing w:val="-4"/>
          <w:sz w:val="23"/>
        </w:rPr>
        <w:t> </w:t>
      </w:r>
      <w:r>
        <w:rPr>
          <w:sz w:val="23"/>
        </w:rPr>
        <w:t>do</w:t>
      </w:r>
      <w:r>
        <w:rPr>
          <w:spacing w:val="-4"/>
          <w:sz w:val="23"/>
        </w:rPr>
        <w:t> </w:t>
      </w:r>
      <w:r>
        <w:rPr>
          <w:sz w:val="23"/>
        </w:rPr>
        <w:t>Código</w:t>
      </w:r>
      <w:r>
        <w:rPr>
          <w:spacing w:val="-4"/>
          <w:sz w:val="23"/>
        </w:rPr>
        <w:t> </w:t>
      </w:r>
      <w:r>
        <w:rPr>
          <w:sz w:val="23"/>
        </w:rPr>
        <w:t>Civil,</w:t>
      </w:r>
      <w:r>
        <w:rPr>
          <w:spacing w:val="-4"/>
          <w:sz w:val="23"/>
        </w:rPr>
        <w:t> </w:t>
      </w:r>
      <w:r>
        <w:rPr>
          <w:sz w:val="23"/>
        </w:rPr>
        <w:t>à</w:t>
      </w:r>
      <w:r>
        <w:rPr>
          <w:spacing w:val="-4"/>
          <w:sz w:val="23"/>
        </w:rPr>
        <w:t> </w:t>
      </w:r>
      <w:r>
        <w:rPr>
          <w:sz w:val="23"/>
        </w:rPr>
        <w:t>multa</w:t>
      </w:r>
      <w:r>
        <w:rPr>
          <w:spacing w:val="-4"/>
          <w:sz w:val="23"/>
        </w:rPr>
        <w:t> </w:t>
      </w:r>
      <w:r>
        <w:rPr>
          <w:sz w:val="23"/>
        </w:rPr>
        <w:t>de</w:t>
      </w:r>
      <w:r>
        <w:rPr>
          <w:spacing w:val="-4"/>
          <w:sz w:val="23"/>
        </w:rPr>
        <w:t> </w:t>
      </w:r>
      <w:r>
        <w:rPr>
          <w:sz w:val="23"/>
        </w:rPr>
        <w:t>mora</w:t>
      </w:r>
      <w:r>
        <w:rPr>
          <w:spacing w:val="-4"/>
          <w:sz w:val="23"/>
        </w:rPr>
        <w:t> </w:t>
      </w:r>
      <w:r>
        <w:rPr>
          <w:sz w:val="23"/>
        </w:rPr>
        <w:t>no</w:t>
      </w:r>
      <w:r>
        <w:rPr>
          <w:spacing w:val="-4"/>
          <w:sz w:val="23"/>
        </w:rPr>
        <w:t> </w:t>
      </w:r>
      <w:r>
        <w:rPr>
          <w:sz w:val="23"/>
        </w:rPr>
        <w:t>percentual</w:t>
      </w:r>
      <w:r>
        <w:rPr>
          <w:spacing w:val="-4"/>
          <w:sz w:val="23"/>
        </w:rPr>
        <w:t> </w:t>
      </w:r>
      <w:r>
        <w:rPr>
          <w:sz w:val="23"/>
        </w:rPr>
        <w:t>de</w:t>
      </w:r>
      <w:r>
        <w:rPr>
          <w:spacing w:val="-4"/>
          <w:sz w:val="23"/>
        </w:rPr>
        <w:t> </w:t>
      </w:r>
      <w:r>
        <w:rPr>
          <w:sz w:val="23"/>
        </w:rPr>
        <w:t>1%</w:t>
      </w:r>
      <w:r>
        <w:rPr>
          <w:spacing w:val="-4"/>
          <w:sz w:val="23"/>
        </w:rPr>
        <w:t> </w:t>
      </w:r>
      <w:r>
        <w:rPr>
          <w:sz w:val="23"/>
        </w:rPr>
        <w:t>(um</w:t>
      </w:r>
      <w:r>
        <w:rPr>
          <w:spacing w:val="-4"/>
          <w:sz w:val="23"/>
        </w:rPr>
        <w:t> </w:t>
      </w:r>
      <w:r>
        <w:rPr>
          <w:sz w:val="23"/>
        </w:rPr>
        <w:t>por cento) por dia útil que exceder o prazo estipulado, a incidir sobre o valor da nota de empenho ou do saldo não atendido, nos termos do art. 227 da </w:t>
      </w:r>
      <w:r>
        <w:rPr>
          <w:sz w:val="23"/>
        </w:rPr>
        <w:t>Lei estadual n.º 287, de 04 de dezembro de 1979, respeitado o limite de 30% (trinta por cento) do valor do Contrato.</w:t>
      </w:r>
    </w:p>
    <w:p>
      <w:pPr>
        <w:pStyle w:val="ListParagraph"/>
        <w:numPr>
          <w:ilvl w:val="2"/>
          <w:numId w:val="52"/>
        </w:numPr>
        <w:tabs>
          <w:tab w:pos="1079" w:val="left" w:leader="none"/>
        </w:tabs>
        <w:spacing w:line="235" w:lineRule="auto" w:before="111" w:after="0"/>
        <w:ind w:left="439" w:right="429" w:firstLine="0"/>
        <w:jc w:val="both"/>
        <w:rPr>
          <w:sz w:val="23"/>
        </w:rPr>
      </w:pPr>
      <w:r>
        <w:rPr>
          <w:sz w:val="23"/>
        </w:rPr>
        <w:t>Em caso de atraso injustificado para apresentação, suplementação ou reposição da garantia, a multa de mora será de 0,07% (sete centésimos </w:t>
      </w:r>
      <w:r>
        <w:rPr>
          <w:sz w:val="23"/>
        </w:rPr>
        <w:t>por cento) sobre o valor total do Contrato por dia útil que exceder o prazo estipulado até o máximo de 2 % (dois por cento).</w:t>
      </w:r>
    </w:p>
    <w:p>
      <w:pPr>
        <w:pStyle w:val="ListParagraph"/>
        <w:numPr>
          <w:ilvl w:val="2"/>
          <w:numId w:val="52"/>
        </w:numPr>
        <w:tabs>
          <w:tab w:pos="1077" w:val="left" w:leader="none"/>
        </w:tabs>
        <w:spacing w:line="235" w:lineRule="auto" w:before="113" w:after="0"/>
        <w:ind w:left="439" w:right="428" w:firstLine="0"/>
        <w:jc w:val="both"/>
        <w:rPr>
          <w:sz w:val="23"/>
        </w:rPr>
      </w:pPr>
      <w:r>
        <w:rPr>
          <w:sz w:val="23"/>
        </w:rPr>
        <w:t>O atraso superior a 25 (vinte e cinco) dias no cumprimento da obrigação prevista no item 11.3.1 autoriza a Administração a promover a rescisão contratual por descumprimento ou cumprimento irregular de suas cláusulas.</w:t>
      </w:r>
    </w:p>
    <w:p>
      <w:pPr>
        <w:pStyle w:val="ListParagraph"/>
        <w:numPr>
          <w:ilvl w:val="2"/>
          <w:numId w:val="52"/>
        </w:numPr>
        <w:tabs>
          <w:tab w:pos="1058" w:val="left" w:leader="none"/>
        </w:tabs>
        <w:spacing w:line="235" w:lineRule="auto" w:before="113" w:after="0"/>
        <w:ind w:left="439" w:right="428" w:firstLine="0"/>
        <w:jc w:val="both"/>
        <w:rPr>
          <w:sz w:val="23"/>
        </w:rPr>
      </w:pPr>
      <w:r>
        <w:rPr>
          <w:sz w:val="23"/>
        </w:rPr>
        <w:t>A</w:t>
      </w:r>
      <w:r>
        <w:rPr>
          <w:spacing w:val="-5"/>
          <w:sz w:val="23"/>
        </w:rPr>
        <w:t> </w:t>
      </w:r>
      <w:r>
        <w:rPr>
          <w:sz w:val="23"/>
        </w:rPr>
        <w:t>aplicação de multa de mora não impedirá que a</w:t>
      </w:r>
      <w:r>
        <w:rPr>
          <w:spacing w:val="-5"/>
          <w:sz w:val="23"/>
        </w:rPr>
        <w:t> </w:t>
      </w:r>
      <w:r>
        <w:rPr>
          <w:sz w:val="23"/>
        </w:rPr>
        <w:t>Administração a converta em compensatória e promova a extinção unilateral do Contrato com </w:t>
      </w:r>
      <w:r>
        <w:rPr>
          <w:sz w:val="23"/>
        </w:rPr>
        <w:t>a aplicação cumulada de outras sanções previstas neste Contrato.</w:t>
      </w:r>
    </w:p>
    <w:p>
      <w:pPr>
        <w:pStyle w:val="ListParagraph"/>
        <w:numPr>
          <w:ilvl w:val="1"/>
          <w:numId w:val="52"/>
        </w:numPr>
        <w:tabs>
          <w:tab w:pos="895" w:val="left" w:leader="none"/>
        </w:tabs>
        <w:spacing w:line="235" w:lineRule="auto" w:before="113" w:after="0"/>
        <w:ind w:left="439" w:right="428" w:firstLine="0"/>
        <w:jc w:val="both"/>
        <w:rPr>
          <w:sz w:val="23"/>
        </w:rPr>
      </w:pPr>
      <w:r>
        <w:rPr>
          <w:sz w:val="23"/>
        </w:rPr>
        <w:t>No caso de inexecução total ou parcial do objeto, que acarrete a rescisão do Contrato, será automaticamente devida multa compensatória no valor de 20% do valor do Contrato.</w:t>
      </w:r>
    </w:p>
    <w:p>
      <w:pPr>
        <w:pStyle w:val="ListParagraph"/>
        <w:numPr>
          <w:ilvl w:val="2"/>
          <w:numId w:val="52"/>
        </w:numPr>
        <w:tabs>
          <w:tab w:pos="1057" w:val="left" w:leader="none"/>
        </w:tabs>
        <w:spacing w:line="235" w:lineRule="auto" w:before="113" w:after="0"/>
        <w:ind w:left="439" w:right="429" w:firstLine="0"/>
        <w:jc w:val="both"/>
        <w:rPr>
          <w:sz w:val="23"/>
        </w:rPr>
      </w:pPr>
      <w:r>
        <w:rPr>
          <w:sz w:val="23"/>
        </w:rPr>
        <w:t>A</w:t>
      </w:r>
      <w:r>
        <w:rPr>
          <w:spacing w:val="-6"/>
          <w:sz w:val="23"/>
        </w:rPr>
        <w:t> </w:t>
      </w:r>
      <w:r>
        <w:rPr>
          <w:sz w:val="23"/>
        </w:rPr>
        <w:t>multa compensatória, isoladamente aplicada ou quando somada ao valor da multa moratória convertida, não poderá exceder o limite previsto no art. 412 do Código Civil, ou seja, o valor da obrigação principal.</w:t>
      </w:r>
    </w:p>
    <w:p>
      <w:pPr>
        <w:pStyle w:val="ListParagraph"/>
        <w:numPr>
          <w:ilvl w:val="1"/>
          <w:numId w:val="52"/>
        </w:numPr>
        <w:tabs>
          <w:tab w:pos="888" w:val="left" w:leader="none"/>
        </w:tabs>
        <w:spacing w:line="240" w:lineRule="auto" w:before="109" w:after="0"/>
        <w:ind w:left="888" w:right="0" w:hanging="449"/>
        <w:jc w:val="left"/>
        <w:rPr>
          <w:sz w:val="23"/>
        </w:rPr>
      </w:pPr>
      <w:r>
        <w:rPr>
          <w:sz w:val="23"/>
        </w:rPr>
        <w:t>Na</w:t>
      </w:r>
      <w:r>
        <w:rPr>
          <w:spacing w:val="-7"/>
          <w:sz w:val="23"/>
        </w:rPr>
        <w:t> </w:t>
      </w:r>
      <w:r>
        <w:rPr>
          <w:sz w:val="23"/>
        </w:rPr>
        <w:t>aplicação</w:t>
      </w:r>
      <w:r>
        <w:rPr>
          <w:spacing w:val="-7"/>
          <w:sz w:val="23"/>
        </w:rPr>
        <w:t> </w:t>
      </w:r>
      <w:r>
        <w:rPr>
          <w:sz w:val="23"/>
        </w:rPr>
        <w:t>das</w:t>
      </w:r>
      <w:r>
        <w:rPr>
          <w:spacing w:val="-7"/>
          <w:sz w:val="23"/>
        </w:rPr>
        <w:t> </w:t>
      </w:r>
      <w:r>
        <w:rPr>
          <w:sz w:val="23"/>
        </w:rPr>
        <w:t>sanções</w:t>
      </w:r>
      <w:r>
        <w:rPr>
          <w:spacing w:val="-7"/>
          <w:sz w:val="23"/>
        </w:rPr>
        <w:t> </w:t>
      </w:r>
      <w:r>
        <w:rPr>
          <w:sz w:val="23"/>
        </w:rPr>
        <w:t>serão</w:t>
      </w:r>
      <w:r>
        <w:rPr>
          <w:spacing w:val="-7"/>
          <w:sz w:val="23"/>
        </w:rPr>
        <w:t> </w:t>
      </w:r>
      <w:r>
        <w:rPr>
          <w:sz w:val="23"/>
        </w:rPr>
        <w:t>considerados</w:t>
      </w:r>
      <w:r>
        <w:rPr>
          <w:spacing w:val="-6"/>
          <w:sz w:val="23"/>
        </w:rPr>
        <w:t> </w:t>
      </w:r>
      <w:r>
        <w:rPr>
          <w:sz w:val="23"/>
        </w:rPr>
        <w:t>os</w:t>
      </w:r>
      <w:r>
        <w:rPr>
          <w:spacing w:val="-7"/>
          <w:sz w:val="23"/>
        </w:rPr>
        <w:t> </w:t>
      </w:r>
      <w:r>
        <w:rPr>
          <w:sz w:val="23"/>
        </w:rPr>
        <w:t>seguintes</w:t>
      </w:r>
      <w:r>
        <w:rPr>
          <w:spacing w:val="-7"/>
          <w:sz w:val="23"/>
        </w:rPr>
        <w:t> </w:t>
      </w:r>
      <w:r>
        <w:rPr>
          <w:sz w:val="23"/>
        </w:rPr>
        <w:t>requisitos,</w:t>
      </w:r>
      <w:r>
        <w:rPr>
          <w:spacing w:val="-7"/>
          <w:sz w:val="23"/>
        </w:rPr>
        <w:t> </w:t>
      </w:r>
      <w:r>
        <w:rPr>
          <w:sz w:val="23"/>
        </w:rPr>
        <w:t>previstos</w:t>
      </w:r>
      <w:r>
        <w:rPr>
          <w:spacing w:val="-7"/>
          <w:sz w:val="23"/>
        </w:rPr>
        <w:t> </w:t>
      </w:r>
      <w:r>
        <w:rPr>
          <w:sz w:val="23"/>
        </w:rPr>
        <w:t>no</w:t>
      </w:r>
      <w:r>
        <w:rPr>
          <w:spacing w:val="-6"/>
          <w:sz w:val="23"/>
        </w:rPr>
        <w:t> </w:t>
      </w:r>
      <w:r>
        <w:rPr>
          <w:sz w:val="23"/>
        </w:rPr>
        <w:t>art.</w:t>
      </w:r>
      <w:r>
        <w:rPr>
          <w:spacing w:val="-7"/>
          <w:sz w:val="23"/>
        </w:rPr>
        <w:t> </w:t>
      </w:r>
      <w:r>
        <w:rPr>
          <w:sz w:val="23"/>
        </w:rPr>
        <w:t>156,</w:t>
      </w:r>
      <w:r>
        <w:rPr>
          <w:spacing w:val="-7"/>
          <w:sz w:val="23"/>
        </w:rPr>
        <w:t> </w:t>
      </w:r>
      <w:r>
        <w:rPr>
          <w:sz w:val="23"/>
        </w:rPr>
        <w:t>§</w:t>
      </w:r>
      <w:r>
        <w:rPr>
          <w:spacing w:val="-7"/>
          <w:sz w:val="23"/>
        </w:rPr>
        <w:t> </w:t>
      </w:r>
      <w:r>
        <w:rPr>
          <w:sz w:val="23"/>
        </w:rPr>
        <w:t>1º,</w:t>
      </w:r>
      <w:r>
        <w:rPr>
          <w:spacing w:val="-7"/>
          <w:sz w:val="23"/>
        </w:rPr>
        <w:t> </w:t>
      </w:r>
      <w:r>
        <w:rPr>
          <w:sz w:val="23"/>
        </w:rPr>
        <w:t>incisos</w:t>
      </w:r>
      <w:r>
        <w:rPr>
          <w:spacing w:val="-6"/>
          <w:sz w:val="23"/>
        </w:rPr>
        <w:t> </w:t>
      </w:r>
      <w:r>
        <w:rPr>
          <w:sz w:val="23"/>
        </w:rPr>
        <w:t>I</w:t>
      </w:r>
      <w:r>
        <w:rPr>
          <w:spacing w:val="-7"/>
          <w:sz w:val="23"/>
        </w:rPr>
        <w:t> </w:t>
      </w:r>
      <w:r>
        <w:rPr>
          <w:sz w:val="23"/>
        </w:rPr>
        <w:t>a</w:t>
      </w:r>
      <w:r>
        <w:rPr>
          <w:spacing w:val="-11"/>
          <w:sz w:val="23"/>
        </w:rPr>
        <w:t> </w:t>
      </w:r>
      <w:r>
        <w:rPr>
          <w:sz w:val="23"/>
        </w:rPr>
        <w:t>V,</w:t>
      </w:r>
      <w:r>
        <w:rPr>
          <w:spacing w:val="-6"/>
          <w:sz w:val="23"/>
        </w:rPr>
        <w:t> </w:t>
      </w:r>
      <w:r>
        <w:rPr>
          <w:sz w:val="23"/>
        </w:rPr>
        <w:t>da</w:t>
      </w:r>
      <w:r>
        <w:rPr>
          <w:spacing w:val="-7"/>
          <w:sz w:val="23"/>
        </w:rPr>
        <w:t> </w:t>
      </w:r>
      <w:r>
        <w:rPr>
          <w:sz w:val="23"/>
        </w:rPr>
        <w:t>Lei</w:t>
      </w:r>
      <w:r>
        <w:rPr>
          <w:spacing w:val="-7"/>
          <w:sz w:val="23"/>
        </w:rPr>
        <w:t> </w:t>
      </w:r>
      <w:r>
        <w:rPr>
          <w:sz w:val="23"/>
        </w:rPr>
        <w:t>nº</w:t>
      </w:r>
      <w:r>
        <w:rPr>
          <w:spacing w:val="-7"/>
          <w:sz w:val="23"/>
        </w:rPr>
        <w:t> </w:t>
      </w:r>
      <w:r>
        <w:rPr>
          <w:spacing w:val="-2"/>
          <w:sz w:val="23"/>
        </w:rPr>
        <w:t>14.133/2021:</w:t>
      </w:r>
    </w:p>
    <w:p>
      <w:pPr>
        <w:pStyle w:val="ListParagraph"/>
        <w:numPr>
          <w:ilvl w:val="2"/>
          <w:numId w:val="52"/>
        </w:numPr>
        <w:tabs>
          <w:tab w:pos="1060" w:val="left" w:leader="none"/>
        </w:tabs>
        <w:spacing w:line="240" w:lineRule="auto" w:before="109" w:after="0"/>
        <w:ind w:left="1060" w:right="0" w:hanging="621"/>
        <w:jc w:val="left"/>
        <w:rPr>
          <w:sz w:val="23"/>
        </w:rPr>
      </w:pPr>
      <w:r>
        <w:rPr>
          <w:sz w:val="23"/>
        </w:rPr>
        <w:t>a</w:t>
      </w:r>
      <w:r>
        <w:rPr>
          <w:spacing w:val="-6"/>
          <w:sz w:val="23"/>
        </w:rPr>
        <w:t> </w:t>
      </w:r>
      <w:r>
        <w:rPr>
          <w:sz w:val="23"/>
        </w:rPr>
        <w:t>natureza</w:t>
      </w:r>
      <w:r>
        <w:rPr>
          <w:spacing w:val="-5"/>
          <w:sz w:val="23"/>
        </w:rPr>
        <w:t> </w:t>
      </w:r>
      <w:r>
        <w:rPr>
          <w:sz w:val="23"/>
        </w:rPr>
        <w:t>e</w:t>
      </w:r>
      <w:r>
        <w:rPr>
          <w:spacing w:val="-5"/>
          <w:sz w:val="23"/>
        </w:rPr>
        <w:t> </w:t>
      </w:r>
      <w:r>
        <w:rPr>
          <w:sz w:val="23"/>
        </w:rPr>
        <w:t>a</w:t>
      </w:r>
      <w:r>
        <w:rPr>
          <w:spacing w:val="-5"/>
          <w:sz w:val="23"/>
        </w:rPr>
        <w:t> </w:t>
      </w:r>
      <w:r>
        <w:rPr>
          <w:sz w:val="23"/>
        </w:rPr>
        <w:t>gravidade</w:t>
      </w:r>
      <w:r>
        <w:rPr>
          <w:spacing w:val="-6"/>
          <w:sz w:val="23"/>
        </w:rPr>
        <w:t> </w:t>
      </w:r>
      <w:r>
        <w:rPr>
          <w:sz w:val="23"/>
        </w:rPr>
        <w:t>da</w:t>
      </w:r>
      <w:r>
        <w:rPr>
          <w:spacing w:val="-5"/>
          <w:sz w:val="23"/>
        </w:rPr>
        <w:t> </w:t>
      </w:r>
      <w:r>
        <w:rPr>
          <w:sz w:val="23"/>
        </w:rPr>
        <w:t>infração</w:t>
      </w:r>
      <w:r>
        <w:rPr>
          <w:spacing w:val="-5"/>
          <w:sz w:val="23"/>
        </w:rPr>
        <w:t> </w:t>
      </w:r>
      <w:r>
        <w:rPr>
          <w:spacing w:val="-2"/>
          <w:sz w:val="23"/>
        </w:rPr>
        <w:t>cometida;</w:t>
      </w:r>
    </w:p>
    <w:p>
      <w:pPr>
        <w:pStyle w:val="ListParagraph"/>
        <w:numPr>
          <w:ilvl w:val="2"/>
          <w:numId w:val="52"/>
        </w:numPr>
        <w:tabs>
          <w:tab w:pos="1060" w:val="left" w:leader="none"/>
        </w:tabs>
        <w:spacing w:line="240" w:lineRule="auto" w:before="108" w:after="0"/>
        <w:ind w:left="1060" w:right="0" w:hanging="621"/>
        <w:jc w:val="left"/>
        <w:rPr>
          <w:sz w:val="23"/>
        </w:rPr>
      </w:pPr>
      <w:r>
        <w:rPr>
          <w:sz w:val="23"/>
        </w:rPr>
        <w:t>as</w:t>
      </w:r>
      <w:r>
        <w:rPr>
          <w:spacing w:val="-7"/>
          <w:sz w:val="23"/>
        </w:rPr>
        <w:t> </w:t>
      </w:r>
      <w:r>
        <w:rPr>
          <w:sz w:val="23"/>
        </w:rPr>
        <w:t>peculiaridades</w:t>
      </w:r>
      <w:r>
        <w:rPr>
          <w:spacing w:val="-6"/>
          <w:sz w:val="23"/>
        </w:rPr>
        <w:t> </w:t>
      </w:r>
      <w:r>
        <w:rPr>
          <w:sz w:val="23"/>
        </w:rPr>
        <w:t>do</w:t>
      </w:r>
      <w:r>
        <w:rPr>
          <w:spacing w:val="-7"/>
          <w:sz w:val="23"/>
        </w:rPr>
        <w:t> </w:t>
      </w:r>
      <w:r>
        <w:rPr>
          <w:sz w:val="23"/>
        </w:rPr>
        <w:t>caso</w:t>
      </w:r>
      <w:r>
        <w:rPr>
          <w:spacing w:val="-6"/>
          <w:sz w:val="23"/>
        </w:rPr>
        <w:t> </w:t>
      </w:r>
      <w:r>
        <w:rPr>
          <w:spacing w:val="-2"/>
          <w:sz w:val="23"/>
        </w:rPr>
        <w:t>concreto;</w:t>
      </w:r>
    </w:p>
    <w:p>
      <w:pPr>
        <w:pStyle w:val="ListParagraph"/>
        <w:numPr>
          <w:ilvl w:val="2"/>
          <w:numId w:val="52"/>
        </w:numPr>
        <w:tabs>
          <w:tab w:pos="1060" w:val="left" w:leader="none"/>
        </w:tabs>
        <w:spacing w:line="240" w:lineRule="auto" w:before="109" w:after="0"/>
        <w:ind w:left="1060" w:right="0" w:hanging="621"/>
        <w:jc w:val="left"/>
        <w:rPr>
          <w:sz w:val="23"/>
        </w:rPr>
      </w:pPr>
      <w:r>
        <w:rPr>
          <w:sz w:val="23"/>
        </w:rPr>
        <w:t>as</w:t>
      </w:r>
      <w:r>
        <w:rPr>
          <w:spacing w:val="-8"/>
          <w:sz w:val="23"/>
        </w:rPr>
        <w:t> </w:t>
      </w:r>
      <w:r>
        <w:rPr>
          <w:sz w:val="23"/>
        </w:rPr>
        <w:t>circunstâncias</w:t>
      </w:r>
      <w:r>
        <w:rPr>
          <w:spacing w:val="-6"/>
          <w:sz w:val="23"/>
        </w:rPr>
        <w:t> </w:t>
      </w:r>
      <w:r>
        <w:rPr>
          <w:sz w:val="23"/>
        </w:rPr>
        <w:t>agravantes</w:t>
      </w:r>
      <w:r>
        <w:rPr>
          <w:spacing w:val="-5"/>
          <w:sz w:val="23"/>
        </w:rPr>
        <w:t> </w:t>
      </w:r>
      <w:r>
        <w:rPr>
          <w:sz w:val="23"/>
        </w:rPr>
        <w:t>ou</w:t>
      </w:r>
      <w:r>
        <w:rPr>
          <w:spacing w:val="-6"/>
          <w:sz w:val="23"/>
        </w:rPr>
        <w:t> </w:t>
      </w:r>
      <w:r>
        <w:rPr>
          <w:sz w:val="23"/>
        </w:rPr>
        <w:t>atenuantes,</w:t>
      </w:r>
      <w:r>
        <w:rPr>
          <w:spacing w:val="-5"/>
          <w:sz w:val="23"/>
        </w:rPr>
        <w:t> </w:t>
      </w:r>
      <w:r>
        <w:rPr>
          <w:sz w:val="23"/>
        </w:rPr>
        <w:t>observadas</w:t>
      </w:r>
      <w:r>
        <w:rPr>
          <w:spacing w:val="-6"/>
          <w:sz w:val="23"/>
        </w:rPr>
        <w:t> </w:t>
      </w:r>
      <w:r>
        <w:rPr>
          <w:sz w:val="23"/>
        </w:rPr>
        <w:t>aquelas</w:t>
      </w:r>
      <w:r>
        <w:rPr>
          <w:spacing w:val="-6"/>
          <w:sz w:val="23"/>
        </w:rPr>
        <w:t> </w:t>
      </w:r>
      <w:r>
        <w:rPr>
          <w:sz w:val="23"/>
        </w:rPr>
        <w:t>previstas</w:t>
      </w:r>
      <w:r>
        <w:rPr>
          <w:spacing w:val="-5"/>
          <w:sz w:val="23"/>
        </w:rPr>
        <w:t> </w:t>
      </w:r>
      <w:r>
        <w:rPr>
          <w:sz w:val="23"/>
        </w:rPr>
        <w:t>nos</w:t>
      </w:r>
      <w:r>
        <w:rPr>
          <w:spacing w:val="-6"/>
          <w:sz w:val="23"/>
        </w:rPr>
        <w:t> </w:t>
      </w:r>
      <w:r>
        <w:rPr>
          <w:sz w:val="23"/>
        </w:rPr>
        <w:t>arts.</w:t>
      </w:r>
      <w:r>
        <w:rPr>
          <w:spacing w:val="-5"/>
          <w:sz w:val="23"/>
        </w:rPr>
        <w:t> </w:t>
      </w:r>
      <w:r>
        <w:rPr>
          <w:sz w:val="23"/>
        </w:rPr>
        <w:t>71</w:t>
      </w:r>
      <w:r>
        <w:rPr>
          <w:spacing w:val="-6"/>
          <w:sz w:val="23"/>
        </w:rPr>
        <w:t> </w:t>
      </w:r>
      <w:r>
        <w:rPr>
          <w:sz w:val="23"/>
        </w:rPr>
        <w:t>e</w:t>
      </w:r>
      <w:r>
        <w:rPr>
          <w:spacing w:val="-6"/>
          <w:sz w:val="23"/>
        </w:rPr>
        <w:t> </w:t>
      </w:r>
      <w:r>
        <w:rPr>
          <w:sz w:val="23"/>
        </w:rPr>
        <w:t>72</w:t>
      </w:r>
      <w:r>
        <w:rPr>
          <w:spacing w:val="-5"/>
          <w:sz w:val="23"/>
        </w:rPr>
        <w:t> </w:t>
      </w:r>
      <w:r>
        <w:rPr>
          <w:sz w:val="23"/>
        </w:rPr>
        <w:t>da</w:t>
      </w:r>
      <w:r>
        <w:rPr>
          <w:spacing w:val="-6"/>
          <w:sz w:val="23"/>
        </w:rPr>
        <w:t> </w:t>
      </w:r>
      <w:r>
        <w:rPr>
          <w:sz w:val="23"/>
        </w:rPr>
        <w:t>Lei</w:t>
      </w:r>
      <w:r>
        <w:rPr>
          <w:spacing w:val="-5"/>
          <w:sz w:val="23"/>
        </w:rPr>
        <w:t> </w:t>
      </w:r>
      <w:r>
        <w:rPr>
          <w:sz w:val="23"/>
        </w:rPr>
        <w:t>n°</w:t>
      </w:r>
      <w:r>
        <w:rPr>
          <w:spacing w:val="-6"/>
          <w:sz w:val="23"/>
        </w:rPr>
        <w:t> </w:t>
      </w:r>
      <w:r>
        <w:rPr>
          <w:sz w:val="23"/>
        </w:rPr>
        <w:t>5.427,</w:t>
      </w:r>
      <w:r>
        <w:rPr>
          <w:spacing w:val="-6"/>
          <w:sz w:val="23"/>
        </w:rPr>
        <w:t> </w:t>
      </w:r>
      <w:r>
        <w:rPr>
          <w:sz w:val="23"/>
        </w:rPr>
        <w:t>de</w:t>
      </w:r>
      <w:r>
        <w:rPr>
          <w:spacing w:val="-5"/>
          <w:sz w:val="23"/>
        </w:rPr>
        <w:t> </w:t>
      </w:r>
      <w:r>
        <w:rPr>
          <w:sz w:val="23"/>
        </w:rPr>
        <w:t>1º</w:t>
      </w:r>
      <w:r>
        <w:rPr>
          <w:spacing w:val="-6"/>
          <w:sz w:val="23"/>
        </w:rPr>
        <w:t> </w:t>
      </w:r>
      <w:r>
        <w:rPr>
          <w:sz w:val="23"/>
        </w:rPr>
        <w:t>de</w:t>
      </w:r>
      <w:r>
        <w:rPr>
          <w:spacing w:val="-5"/>
          <w:sz w:val="23"/>
        </w:rPr>
        <w:t> </w:t>
      </w:r>
      <w:r>
        <w:rPr>
          <w:sz w:val="23"/>
        </w:rPr>
        <w:t>abril</w:t>
      </w:r>
      <w:r>
        <w:rPr>
          <w:spacing w:val="-6"/>
          <w:sz w:val="23"/>
        </w:rPr>
        <w:t> </w:t>
      </w:r>
      <w:r>
        <w:rPr>
          <w:sz w:val="23"/>
        </w:rPr>
        <w:t>de</w:t>
      </w:r>
      <w:r>
        <w:rPr>
          <w:spacing w:val="-5"/>
          <w:sz w:val="23"/>
        </w:rPr>
        <w:t> </w:t>
      </w:r>
      <w:r>
        <w:rPr>
          <w:spacing w:val="-2"/>
          <w:sz w:val="23"/>
        </w:rPr>
        <w:t>2009;</w:t>
      </w:r>
    </w:p>
    <w:p>
      <w:pPr>
        <w:pStyle w:val="ListParagraph"/>
        <w:numPr>
          <w:ilvl w:val="2"/>
          <w:numId w:val="52"/>
        </w:numPr>
        <w:tabs>
          <w:tab w:pos="1060" w:val="left" w:leader="none"/>
        </w:tabs>
        <w:spacing w:line="240" w:lineRule="auto" w:before="109" w:after="0"/>
        <w:ind w:left="1060" w:right="0" w:hanging="621"/>
        <w:jc w:val="left"/>
        <w:rPr>
          <w:sz w:val="23"/>
        </w:rPr>
      </w:pPr>
      <w:r>
        <w:rPr>
          <w:sz w:val="23"/>
        </w:rPr>
        <w:t>os</w:t>
      </w:r>
      <w:r>
        <w:rPr>
          <w:spacing w:val="-10"/>
          <w:sz w:val="23"/>
        </w:rPr>
        <w:t> </w:t>
      </w:r>
      <w:r>
        <w:rPr>
          <w:sz w:val="23"/>
        </w:rPr>
        <w:t>danos</w:t>
      </w:r>
      <w:r>
        <w:rPr>
          <w:spacing w:val="-6"/>
          <w:sz w:val="23"/>
        </w:rPr>
        <w:t> </w:t>
      </w:r>
      <w:r>
        <w:rPr>
          <w:sz w:val="23"/>
        </w:rPr>
        <w:t>que</w:t>
      </w:r>
      <w:r>
        <w:rPr>
          <w:spacing w:val="-7"/>
          <w:sz w:val="23"/>
        </w:rPr>
        <w:t> </w:t>
      </w:r>
      <w:r>
        <w:rPr>
          <w:sz w:val="23"/>
        </w:rPr>
        <w:t>dela</w:t>
      </w:r>
      <w:r>
        <w:rPr>
          <w:spacing w:val="-6"/>
          <w:sz w:val="23"/>
        </w:rPr>
        <w:t> </w:t>
      </w:r>
      <w:r>
        <w:rPr>
          <w:sz w:val="23"/>
        </w:rPr>
        <w:t>provierem</w:t>
      </w:r>
      <w:r>
        <w:rPr>
          <w:spacing w:val="-7"/>
          <w:sz w:val="23"/>
        </w:rPr>
        <w:t> </w:t>
      </w:r>
      <w:r>
        <w:rPr>
          <w:sz w:val="23"/>
        </w:rPr>
        <w:t>para</w:t>
      </w:r>
      <w:r>
        <w:rPr>
          <w:spacing w:val="-6"/>
          <w:sz w:val="23"/>
        </w:rPr>
        <w:t> </w:t>
      </w:r>
      <w:r>
        <w:rPr>
          <w:sz w:val="23"/>
        </w:rPr>
        <w:t>a</w:t>
      </w:r>
      <w:r>
        <w:rPr>
          <w:spacing w:val="-15"/>
          <w:sz w:val="23"/>
        </w:rPr>
        <w:t> </w:t>
      </w:r>
      <w:r>
        <w:rPr>
          <w:sz w:val="23"/>
        </w:rPr>
        <w:t>Administração</w:t>
      </w:r>
      <w:r>
        <w:rPr>
          <w:spacing w:val="-6"/>
          <w:sz w:val="23"/>
        </w:rPr>
        <w:t> </w:t>
      </w:r>
      <w:r>
        <w:rPr>
          <w:spacing w:val="-2"/>
          <w:sz w:val="23"/>
        </w:rPr>
        <w:t>Pública;</w:t>
      </w:r>
    </w:p>
    <w:p>
      <w:pPr>
        <w:pStyle w:val="ListParagraph"/>
        <w:numPr>
          <w:ilvl w:val="2"/>
          <w:numId w:val="52"/>
        </w:numPr>
        <w:tabs>
          <w:tab w:pos="1060" w:val="left" w:leader="none"/>
        </w:tabs>
        <w:spacing w:line="240" w:lineRule="auto" w:before="108" w:after="0"/>
        <w:ind w:left="1060" w:right="0" w:hanging="621"/>
        <w:jc w:val="left"/>
        <w:rPr>
          <w:sz w:val="23"/>
        </w:rPr>
      </w:pPr>
      <w:r>
        <w:rPr>
          <w:sz w:val="23"/>
        </w:rPr>
        <w:t>a</w:t>
      </w:r>
      <w:r>
        <w:rPr>
          <w:spacing w:val="-8"/>
          <w:sz w:val="23"/>
        </w:rPr>
        <w:t> </w:t>
      </w:r>
      <w:r>
        <w:rPr>
          <w:sz w:val="23"/>
        </w:rPr>
        <w:t>implantação</w:t>
      </w:r>
      <w:r>
        <w:rPr>
          <w:spacing w:val="-7"/>
          <w:sz w:val="23"/>
        </w:rPr>
        <w:t> </w:t>
      </w:r>
      <w:r>
        <w:rPr>
          <w:sz w:val="23"/>
        </w:rPr>
        <w:t>ou</w:t>
      </w:r>
      <w:r>
        <w:rPr>
          <w:spacing w:val="-7"/>
          <w:sz w:val="23"/>
        </w:rPr>
        <w:t> </w:t>
      </w:r>
      <w:r>
        <w:rPr>
          <w:sz w:val="23"/>
        </w:rPr>
        <w:t>o</w:t>
      </w:r>
      <w:r>
        <w:rPr>
          <w:spacing w:val="-7"/>
          <w:sz w:val="23"/>
        </w:rPr>
        <w:t> </w:t>
      </w:r>
      <w:r>
        <w:rPr>
          <w:sz w:val="23"/>
        </w:rPr>
        <w:t>aperfeiçoamento</w:t>
      </w:r>
      <w:r>
        <w:rPr>
          <w:spacing w:val="-7"/>
          <w:sz w:val="23"/>
        </w:rPr>
        <w:t> </w:t>
      </w:r>
      <w:r>
        <w:rPr>
          <w:sz w:val="23"/>
        </w:rPr>
        <w:t>de</w:t>
      </w:r>
      <w:r>
        <w:rPr>
          <w:spacing w:val="-7"/>
          <w:sz w:val="23"/>
        </w:rPr>
        <w:t> </w:t>
      </w:r>
      <w:r>
        <w:rPr>
          <w:sz w:val="23"/>
        </w:rPr>
        <w:t>programa</w:t>
      </w:r>
      <w:r>
        <w:rPr>
          <w:spacing w:val="-8"/>
          <w:sz w:val="23"/>
        </w:rPr>
        <w:t> </w:t>
      </w:r>
      <w:r>
        <w:rPr>
          <w:sz w:val="23"/>
        </w:rPr>
        <w:t>de</w:t>
      </w:r>
      <w:r>
        <w:rPr>
          <w:spacing w:val="-7"/>
          <w:sz w:val="23"/>
        </w:rPr>
        <w:t> </w:t>
      </w:r>
      <w:r>
        <w:rPr>
          <w:sz w:val="23"/>
        </w:rPr>
        <w:t>integridade,</w:t>
      </w:r>
      <w:r>
        <w:rPr>
          <w:spacing w:val="-7"/>
          <w:sz w:val="23"/>
        </w:rPr>
        <w:t> </w:t>
      </w:r>
      <w:r>
        <w:rPr>
          <w:sz w:val="23"/>
        </w:rPr>
        <w:t>conforme</w:t>
      </w:r>
      <w:r>
        <w:rPr>
          <w:spacing w:val="-7"/>
          <w:sz w:val="23"/>
        </w:rPr>
        <w:t> </w:t>
      </w:r>
      <w:r>
        <w:rPr>
          <w:sz w:val="23"/>
        </w:rPr>
        <w:t>normas</w:t>
      </w:r>
      <w:r>
        <w:rPr>
          <w:spacing w:val="-7"/>
          <w:sz w:val="23"/>
        </w:rPr>
        <w:t> </w:t>
      </w:r>
      <w:r>
        <w:rPr>
          <w:sz w:val="23"/>
        </w:rPr>
        <w:t>e</w:t>
      </w:r>
      <w:r>
        <w:rPr>
          <w:spacing w:val="-8"/>
          <w:sz w:val="23"/>
        </w:rPr>
        <w:t> </w:t>
      </w:r>
      <w:r>
        <w:rPr>
          <w:sz w:val="23"/>
        </w:rPr>
        <w:t>orientações</w:t>
      </w:r>
      <w:r>
        <w:rPr>
          <w:spacing w:val="-7"/>
          <w:sz w:val="23"/>
        </w:rPr>
        <w:t> </w:t>
      </w:r>
      <w:r>
        <w:rPr>
          <w:sz w:val="23"/>
        </w:rPr>
        <w:t>dos</w:t>
      </w:r>
      <w:r>
        <w:rPr>
          <w:spacing w:val="-7"/>
          <w:sz w:val="23"/>
        </w:rPr>
        <w:t> </w:t>
      </w:r>
      <w:r>
        <w:rPr>
          <w:sz w:val="23"/>
        </w:rPr>
        <w:t>órgãos</w:t>
      </w:r>
      <w:r>
        <w:rPr>
          <w:spacing w:val="-7"/>
          <w:sz w:val="23"/>
        </w:rPr>
        <w:t> </w:t>
      </w:r>
      <w:r>
        <w:rPr>
          <w:sz w:val="23"/>
        </w:rPr>
        <w:t>de</w:t>
      </w:r>
      <w:r>
        <w:rPr>
          <w:spacing w:val="-7"/>
          <w:sz w:val="23"/>
        </w:rPr>
        <w:t> </w:t>
      </w:r>
      <w:r>
        <w:rPr>
          <w:spacing w:val="-2"/>
          <w:sz w:val="23"/>
        </w:rPr>
        <w:t>controle.</w:t>
      </w:r>
    </w:p>
    <w:p>
      <w:pPr>
        <w:pStyle w:val="ListParagraph"/>
        <w:numPr>
          <w:ilvl w:val="1"/>
          <w:numId w:val="52"/>
        </w:numPr>
        <w:tabs>
          <w:tab w:pos="876" w:val="left" w:leader="none"/>
        </w:tabs>
        <w:spacing w:line="240" w:lineRule="auto" w:before="109" w:after="0"/>
        <w:ind w:left="876" w:right="0" w:hanging="437"/>
        <w:jc w:val="left"/>
        <w:rPr>
          <w:sz w:val="23"/>
        </w:rPr>
      </w:pPr>
      <w:r>
        <w:rPr>
          <w:sz w:val="23"/>
        </w:rPr>
        <w:t>A</w:t>
      </w:r>
      <w:r>
        <w:rPr>
          <w:spacing w:val="-15"/>
          <w:sz w:val="23"/>
        </w:rPr>
        <w:t> </w:t>
      </w:r>
      <w:r>
        <w:rPr>
          <w:sz w:val="23"/>
        </w:rPr>
        <w:t>imposição</w:t>
      </w:r>
      <w:r>
        <w:rPr>
          <w:spacing w:val="-11"/>
          <w:sz w:val="23"/>
        </w:rPr>
        <w:t> </w:t>
      </w:r>
      <w:r>
        <w:rPr>
          <w:sz w:val="23"/>
        </w:rPr>
        <w:t>das</w:t>
      </w:r>
      <w:r>
        <w:rPr>
          <w:spacing w:val="-7"/>
          <w:sz w:val="23"/>
        </w:rPr>
        <w:t> </w:t>
      </w:r>
      <w:r>
        <w:rPr>
          <w:sz w:val="23"/>
        </w:rPr>
        <w:t>penalidades</w:t>
      </w:r>
      <w:r>
        <w:rPr>
          <w:spacing w:val="-7"/>
          <w:sz w:val="23"/>
        </w:rPr>
        <w:t> </w:t>
      </w:r>
      <w:r>
        <w:rPr>
          <w:sz w:val="23"/>
        </w:rPr>
        <w:t>é</w:t>
      </w:r>
      <w:r>
        <w:rPr>
          <w:spacing w:val="-8"/>
          <w:sz w:val="23"/>
        </w:rPr>
        <w:t> </w:t>
      </w:r>
      <w:r>
        <w:rPr>
          <w:sz w:val="23"/>
        </w:rPr>
        <w:t>de</w:t>
      </w:r>
      <w:r>
        <w:rPr>
          <w:spacing w:val="-7"/>
          <w:sz w:val="23"/>
        </w:rPr>
        <w:t> </w:t>
      </w:r>
      <w:r>
        <w:rPr>
          <w:sz w:val="23"/>
        </w:rPr>
        <w:t>competência</w:t>
      </w:r>
      <w:r>
        <w:rPr>
          <w:spacing w:val="-7"/>
          <w:sz w:val="23"/>
        </w:rPr>
        <w:t> </w:t>
      </w:r>
      <w:r>
        <w:rPr>
          <w:sz w:val="23"/>
        </w:rPr>
        <w:t>exclusiva</w:t>
      </w:r>
      <w:r>
        <w:rPr>
          <w:spacing w:val="-8"/>
          <w:sz w:val="23"/>
        </w:rPr>
        <w:t> </w:t>
      </w:r>
      <w:r>
        <w:rPr>
          <w:sz w:val="23"/>
        </w:rPr>
        <w:t>do</w:t>
      </w:r>
      <w:r>
        <w:rPr>
          <w:spacing w:val="-7"/>
          <w:sz w:val="23"/>
        </w:rPr>
        <w:t> </w:t>
      </w:r>
      <w:r>
        <w:rPr>
          <w:sz w:val="23"/>
        </w:rPr>
        <w:t>órgão</w:t>
      </w:r>
      <w:r>
        <w:rPr>
          <w:spacing w:val="-7"/>
          <w:sz w:val="23"/>
        </w:rPr>
        <w:t> </w:t>
      </w:r>
      <w:r>
        <w:rPr>
          <w:sz w:val="23"/>
        </w:rPr>
        <w:t>ou</w:t>
      </w:r>
      <w:r>
        <w:rPr>
          <w:spacing w:val="-8"/>
          <w:sz w:val="23"/>
        </w:rPr>
        <w:t> </w:t>
      </w:r>
      <w:r>
        <w:rPr>
          <w:sz w:val="23"/>
        </w:rPr>
        <w:t>entidade</w:t>
      </w:r>
      <w:r>
        <w:rPr>
          <w:spacing w:val="-7"/>
          <w:sz w:val="23"/>
        </w:rPr>
        <w:t> </w:t>
      </w:r>
      <w:r>
        <w:rPr>
          <w:sz w:val="23"/>
        </w:rPr>
        <w:t>contratante,</w:t>
      </w:r>
      <w:r>
        <w:rPr>
          <w:spacing w:val="-7"/>
          <w:sz w:val="23"/>
        </w:rPr>
        <w:t> </w:t>
      </w:r>
      <w:r>
        <w:rPr>
          <w:sz w:val="23"/>
        </w:rPr>
        <w:t>sendo</w:t>
      </w:r>
      <w:r>
        <w:rPr>
          <w:spacing w:val="-7"/>
          <w:sz w:val="23"/>
        </w:rPr>
        <w:t> </w:t>
      </w:r>
      <w:r>
        <w:rPr>
          <w:sz w:val="23"/>
        </w:rPr>
        <w:t>competentes</w:t>
      </w:r>
      <w:r>
        <w:rPr>
          <w:spacing w:val="-8"/>
          <w:sz w:val="23"/>
        </w:rPr>
        <w:t> </w:t>
      </w:r>
      <w:r>
        <w:rPr>
          <w:sz w:val="23"/>
        </w:rPr>
        <w:t>para</w:t>
      </w:r>
      <w:r>
        <w:rPr>
          <w:spacing w:val="-7"/>
          <w:sz w:val="23"/>
        </w:rPr>
        <w:t> </w:t>
      </w:r>
      <w:r>
        <w:rPr>
          <w:sz w:val="23"/>
        </w:rPr>
        <w:t>sua</w:t>
      </w:r>
      <w:r>
        <w:rPr>
          <w:spacing w:val="-7"/>
          <w:sz w:val="23"/>
        </w:rPr>
        <w:t> </w:t>
      </w:r>
      <w:r>
        <w:rPr>
          <w:spacing w:val="-2"/>
          <w:sz w:val="23"/>
        </w:rPr>
        <w:t>aplicação:</w:t>
      </w:r>
    </w:p>
    <w:p>
      <w:pPr>
        <w:pStyle w:val="ListParagraph"/>
        <w:numPr>
          <w:ilvl w:val="0"/>
          <w:numId w:val="54"/>
        </w:numPr>
        <w:tabs>
          <w:tab w:pos="673" w:val="left" w:leader="none"/>
        </w:tabs>
        <w:spacing w:line="240" w:lineRule="auto" w:before="109" w:after="0"/>
        <w:ind w:left="673" w:right="0" w:hanging="234"/>
        <w:jc w:val="left"/>
        <w:rPr>
          <w:sz w:val="23"/>
        </w:rPr>
      </w:pPr>
      <w:r>
        <w:rPr>
          <w:sz w:val="23"/>
        </w:rPr>
        <w:t>as</w:t>
      </w:r>
      <w:r>
        <w:rPr>
          <w:spacing w:val="-9"/>
          <w:sz w:val="23"/>
        </w:rPr>
        <w:t> </w:t>
      </w:r>
      <w:r>
        <w:rPr>
          <w:sz w:val="23"/>
        </w:rPr>
        <w:t>sanções</w:t>
      </w:r>
      <w:r>
        <w:rPr>
          <w:spacing w:val="-8"/>
          <w:sz w:val="23"/>
        </w:rPr>
        <w:t> </w:t>
      </w:r>
      <w:r>
        <w:rPr>
          <w:sz w:val="23"/>
        </w:rPr>
        <w:t>previstas</w:t>
      </w:r>
      <w:r>
        <w:rPr>
          <w:spacing w:val="-8"/>
          <w:sz w:val="23"/>
        </w:rPr>
        <w:t> </w:t>
      </w:r>
      <w:r>
        <w:rPr>
          <w:sz w:val="23"/>
        </w:rPr>
        <w:t>nos</w:t>
      </w:r>
      <w:r>
        <w:rPr>
          <w:spacing w:val="-8"/>
          <w:sz w:val="23"/>
        </w:rPr>
        <w:t> </w:t>
      </w:r>
      <w:r>
        <w:rPr>
          <w:sz w:val="23"/>
        </w:rPr>
        <w:t>itens</w:t>
      </w:r>
      <w:r>
        <w:rPr>
          <w:spacing w:val="-8"/>
          <w:sz w:val="23"/>
        </w:rPr>
        <w:t> </w:t>
      </w:r>
      <w:r>
        <w:rPr>
          <w:sz w:val="23"/>
        </w:rPr>
        <w:t>11.2.1,</w:t>
      </w:r>
      <w:r>
        <w:rPr>
          <w:spacing w:val="-8"/>
          <w:sz w:val="23"/>
        </w:rPr>
        <w:t> </w:t>
      </w:r>
      <w:r>
        <w:rPr>
          <w:sz w:val="23"/>
        </w:rPr>
        <w:t>11.2.2</w:t>
      </w:r>
      <w:r>
        <w:rPr>
          <w:spacing w:val="-8"/>
          <w:sz w:val="23"/>
        </w:rPr>
        <w:t> </w:t>
      </w:r>
      <w:r>
        <w:rPr>
          <w:sz w:val="23"/>
        </w:rPr>
        <w:t>e</w:t>
      </w:r>
      <w:r>
        <w:rPr>
          <w:spacing w:val="-8"/>
          <w:sz w:val="23"/>
        </w:rPr>
        <w:t> </w:t>
      </w:r>
      <w:r>
        <w:rPr>
          <w:sz w:val="23"/>
        </w:rPr>
        <w:t>11.2.3</w:t>
      </w:r>
      <w:r>
        <w:rPr>
          <w:spacing w:val="-9"/>
          <w:sz w:val="23"/>
        </w:rPr>
        <w:t> </w:t>
      </w:r>
      <w:r>
        <w:rPr>
          <w:sz w:val="23"/>
        </w:rPr>
        <w:t>serão</w:t>
      </w:r>
      <w:r>
        <w:rPr>
          <w:spacing w:val="-8"/>
          <w:sz w:val="23"/>
        </w:rPr>
        <w:t> </w:t>
      </w:r>
      <w:r>
        <w:rPr>
          <w:sz w:val="23"/>
        </w:rPr>
        <w:t>impostas</w:t>
      </w:r>
      <w:r>
        <w:rPr>
          <w:spacing w:val="-8"/>
          <w:sz w:val="23"/>
        </w:rPr>
        <w:t> </w:t>
      </w:r>
      <w:r>
        <w:rPr>
          <w:sz w:val="23"/>
        </w:rPr>
        <w:t>pelo</w:t>
      </w:r>
      <w:r>
        <w:rPr>
          <w:spacing w:val="-8"/>
          <w:sz w:val="23"/>
        </w:rPr>
        <w:t> </w:t>
      </w:r>
      <w:r>
        <w:rPr>
          <w:sz w:val="23"/>
        </w:rPr>
        <w:t>Ordenador</w:t>
      </w:r>
      <w:r>
        <w:rPr>
          <w:spacing w:val="-8"/>
          <w:sz w:val="23"/>
        </w:rPr>
        <w:t> </w:t>
      </w:r>
      <w:r>
        <w:rPr>
          <w:sz w:val="23"/>
        </w:rPr>
        <w:t>de</w:t>
      </w:r>
      <w:r>
        <w:rPr>
          <w:spacing w:val="-8"/>
          <w:sz w:val="23"/>
        </w:rPr>
        <w:t> </w:t>
      </w:r>
      <w:r>
        <w:rPr>
          <w:spacing w:val="-2"/>
          <w:sz w:val="23"/>
        </w:rPr>
        <w:t>Despesa;</w:t>
      </w:r>
    </w:p>
    <w:p>
      <w:pPr>
        <w:pStyle w:val="ListParagraph"/>
        <w:numPr>
          <w:ilvl w:val="0"/>
          <w:numId w:val="54"/>
        </w:numPr>
        <w:tabs>
          <w:tab w:pos="686" w:val="left" w:leader="none"/>
        </w:tabs>
        <w:spacing w:line="240" w:lineRule="auto" w:before="108" w:after="0"/>
        <w:ind w:left="686" w:right="0" w:hanging="247"/>
        <w:jc w:val="left"/>
        <w:rPr>
          <w:sz w:val="23"/>
        </w:rPr>
      </w:pPr>
      <w:r>
        <w:rPr>
          <w:sz w:val="23"/>
        </w:rPr>
        <w:t>a</w:t>
      </w:r>
      <w:r>
        <w:rPr>
          <w:spacing w:val="-6"/>
          <w:sz w:val="23"/>
        </w:rPr>
        <w:t> </w:t>
      </w:r>
      <w:r>
        <w:rPr>
          <w:sz w:val="23"/>
        </w:rPr>
        <w:t>aplicação</w:t>
      </w:r>
      <w:r>
        <w:rPr>
          <w:spacing w:val="-5"/>
          <w:sz w:val="23"/>
        </w:rPr>
        <w:t> </w:t>
      </w:r>
      <w:r>
        <w:rPr>
          <w:sz w:val="23"/>
        </w:rPr>
        <w:t>da</w:t>
      </w:r>
      <w:r>
        <w:rPr>
          <w:spacing w:val="-6"/>
          <w:sz w:val="23"/>
        </w:rPr>
        <w:t> </w:t>
      </w:r>
      <w:r>
        <w:rPr>
          <w:sz w:val="23"/>
        </w:rPr>
        <w:t>sanção</w:t>
      </w:r>
      <w:r>
        <w:rPr>
          <w:spacing w:val="-5"/>
          <w:sz w:val="23"/>
        </w:rPr>
        <w:t> </w:t>
      </w:r>
      <w:r>
        <w:rPr>
          <w:sz w:val="23"/>
        </w:rPr>
        <w:t>prevista</w:t>
      </w:r>
      <w:r>
        <w:rPr>
          <w:spacing w:val="-6"/>
          <w:sz w:val="23"/>
        </w:rPr>
        <w:t> </w:t>
      </w:r>
      <w:r>
        <w:rPr>
          <w:sz w:val="23"/>
        </w:rPr>
        <w:t>no</w:t>
      </w:r>
      <w:r>
        <w:rPr>
          <w:spacing w:val="-5"/>
          <w:sz w:val="23"/>
        </w:rPr>
        <w:t> </w:t>
      </w:r>
      <w:r>
        <w:rPr>
          <w:sz w:val="23"/>
        </w:rPr>
        <w:t>item</w:t>
      </w:r>
      <w:r>
        <w:rPr>
          <w:spacing w:val="-6"/>
          <w:sz w:val="23"/>
        </w:rPr>
        <w:t> </w:t>
      </w:r>
      <w:r>
        <w:rPr>
          <w:sz w:val="23"/>
        </w:rPr>
        <w:t>11.2.4,</w:t>
      </w:r>
      <w:r>
        <w:rPr>
          <w:spacing w:val="-5"/>
          <w:sz w:val="23"/>
        </w:rPr>
        <w:t> </w:t>
      </w:r>
      <w:r>
        <w:rPr>
          <w:sz w:val="23"/>
        </w:rPr>
        <w:t>na</w:t>
      </w:r>
      <w:r>
        <w:rPr>
          <w:spacing w:val="-6"/>
          <w:sz w:val="23"/>
        </w:rPr>
        <w:t> </w:t>
      </w:r>
      <w:r>
        <w:rPr>
          <w:sz w:val="23"/>
        </w:rPr>
        <w:t>forma</w:t>
      </w:r>
      <w:r>
        <w:rPr>
          <w:spacing w:val="-5"/>
          <w:sz w:val="23"/>
        </w:rPr>
        <w:t> </w:t>
      </w:r>
      <w:r>
        <w:rPr>
          <w:sz w:val="23"/>
        </w:rPr>
        <w:t>do</w:t>
      </w:r>
      <w:r>
        <w:rPr>
          <w:spacing w:val="-6"/>
          <w:sz w:val="23"/>
        </w:rPr>
        <w:t> </w:t>
      </w:r>
      <w:r>
        <w:rPr>
          <w:sz w:val="23"/>
        </w:rPr>
        <w:t>art.</w:t>
      </w:r>
      <w:r>
        <w:rPr>
          <w:spacing w:val="-5"/>
          <w:sz w:val="23"/>
        </w:rPr>
        <w:t> </w:t>
      </w:r>
      <w:r>
        <w:rPr>
          <w:sz w:val="23"/>
        </w:rPr>
        <w:t>156,</w:t>
      </w:r>
      <w:r>
        <w:rPr>
          <w:spacing w:val="-6"/>
          <w:sz w:val="23"/>
        </w:rPr>
        <w:t> </w:t>
      </w:r>
      <w:r>
        <w:rPr>
          <w:sz w:val="23"/>
        </w:rPr>
        <w:t>§</w:t>
      </w:r>
      <w:r>
        <w:rPr>
          <w:spacing w:val="-5"/>
          <w:sz w:val="23"/>
        </w:rPr>
        <w:t> </w:t>
      </w:r>
      <w:r>
        <w:rPr>
          <w:sz w:val="23"/>
        </w:rPr>
        <w:t>6º,</w:t>
      </w:r>
      <w:r>
        <w:rPr>
          <w:spacing w:val="-6"/>
          <w:sz w:val="23"/>
        </w:rPr>
        <w:t> </w:t>
      </w:r>
      <w:r>
        <w:rPr>
          <w:sz w:val="23"/>
        </w:rPr>
        <w:t>I,</w:t>
      </w:r>
      <w:r>
        <w:rPr>
          <w:spacing w:val="-5"/>
          <w:sz w:val="23"/>
        </w:rPr>
        <w:t> </w:t>
      </w:r>
      <w:r>
        <w:rPr>
          <w:sz w:val="23"/>
        </w:rPr>
        <w:t>da</w:t>
      </w:r>
      <w:r>
        <w:rPr>
          <w:spacing w:val="-6"/>
          <w:sz w:val="23"/>
        </w:rPr>
        <w:t> </w:t>
      </w:r>
      <w:r>
        <w:rPr>
          <w:sz w:val="23"/>
        </w:rPr>
        <w:t>Lei</w:t>
      </w:r>
      <w:r>
        <w:rPr>
          <w:spacing w:val="-5"/>
          <w:sz w:val="23"/>
        </w:rPr>
        <w:t> </w:t>
      </w:r>
      <w:r>
        <w:rPr>
          <w:sz w:val="23"/>
        </w:rPr>
        <w:t>nº</w:t>
      </w:r>
      <w:r>
        <w:rPr>
          <w:spacing w:val="-6"/>
          <w:sz w:val="23"/>
        </w:rPr>
        <w:t> </w:t>
      </w:r>
      <w:r>
        <w:rPr>
          <w:sz w:val="23"/>
        </w:rPr>
        <w:t>14.133/2021,</w:t>
      </w:r>
      <w:r>
        <w:rPr>
          <w:spacing w:val="-5"/>
          <w:sz w:val="23"/>
        </w:rPr>
        <w:t> </w:t>
      </w:r>
      <w:r>
        <w:rPr>
          <w:sz w:val="23"/>
        </w:rPr>
        <w:t>é</w:t>
      </w:r>
      <w:r>
        <w:rPr>
          <w:spacing w:val="-6"/>
          <w:sz w:val="23"/>
        </w:rPr>
        <w:t> </w:t>
      </w:r>
      <w:r>
        <w:rPr>
          <w:sz w:val="23"/>
        </w:rPr>
        <w:t>de</w:t>
      </w:r>
      <w:r>
        <w:rPr>
          <w:spacing w:val="-5"/>
          <w:sz w:val="23"/>
        </w:rPr>
        <w:t> </w:t>
      </w:r>
      <w:r>
        <w:rPr>
          <w:sz w:val="23"/>
        </w:rPr>
        <w:t>competência</w:t>
      </w:r>
      <w:r>
        <w:rPr>
          <w:spacing w:val="-6"/>
          <w:sz w:val="23"/>
        </w:rPr>
        <w:t> </w:t>
      </w:r>
      <w:r>
        <w:rPr>
          <w:spacing w:val="-2"/>
          <w:sz w:val="23"/>
        </w:rPr>
        <w:t>exclusiva:</w:t>
      </w:r>
    </w:p>
    <w:p>
      <w:pPr>
        <w:pStyle w:val="ListParagraph"/>
        <w:numPr>
          <w:ilvl w:val="1"/>
          <w:numId w:val="54"/>
        </w:numPr>
        <w:tabs>
          <w:tab w:pos="858" w:val="left" w:leader="none"/>
        </w:tabs>
        <w:spacing w:line="240" w:lineRule="auto" w:before="109" w:after="0"/>
        <w:ind w:left="858" w:right="0" w:hanging="419"/>
        <w:jc w:val="left"/>
        <w:rPr>
          <w:sz w:val="23"/>
        </w:rPr>
      </w:pPr>
      <w:r>
        <w:rPr>
          <w:sz w:val="23"/>
        </w:rPr>
        <w:t>em</w:t>
      </w:r>
      <w:r>
        <w:rPr>
          <w:spacing w:val="-11"/>
          <w:sz w:val="23"/>
        </w:rPr>
        <w:t> </w:t>
      </w:r>
      <w:r>
        <w:rPr>
          <w:sz w:val="23"/>
        </w:rPr>
        <w:t>se</w:t>
      </w:r>
      <w:r>
        <w:rPr>
          <w:spacing w:val="-7"/>
          <w:sz w:val="23"/>
        </w:rPr>
        <w:t> </w:t>
      </w:r>
      <w:r>
        <w:rPr>
          <w:sz w:val="23"/>
        </w:rPr>
        <w:t>tratando</w:t>
      </w:r>
      <w:r>
        <w:rPr>
          <w:spacing w:val="-7"/>
          <w:sz w:val="23"/>
        </w:rPr>
        <w:t> </w:t>
      </w:r>
      <w:r>
        <w:rPr>
          <w:sz w:val="23"/>
        </w:rPr>
        <w:t>de</w:t>
      </w:r>
      <w:r>
        <w:rPr>
          <w:spacing w:val="-7"/>
          <w:sz w:val="23"/>
        </w:rPr>
        <w:t> </w:t>
      </w:r>
      <w:r>
        <w:rPr>
          <w:sz w:val="23"/>
        </w:rPr>
        <w:t>contratação</w:t>
      </w:r>
      <w:r>
        <w:rPr>
          <w:spacing w:val="-7"/>
          <w:sz w:val="23"/>
        </w:rPr>
        <w:t> </w:t>
      </w:r>
      <w:r>
        <w:rPr>
          <w:sz w:val="23"/>
        </w:rPr>
        <w:t>realizada</w:t>
      </w:r>
      <w:r>
        <w:rPr>
          <w:spacing w:val="-7"/>
          <w:sz w:val="23"/>
        </w:rPr>
        <w:t> </w:t>
      </w:r>
      <w:r>
        <w:rPr>
          <w:sz w:val="23"/>
        </w:rPr>
        <w:t>pela</w:t>
      </w:r>
      <w:r>
        <w:rPr>
          <w:spacing w:val="-14"/>
          <w:sz w:val="23"/>
        </w:rPr>
        <w:t> </w:t>
      </w:r>
      <w:r>
        <w:rPr>
          <w:sz w:val="23"/>
        </w:rPr>
        <w:t>Administração</w:t>
      </w:r>
      <w:r>
        <w:rPr>
          <w:spacing w:val="-8"/>
          <w:sz w:val="23"/>
        </w:rPr>
        <w:t> </w:t>
      </w:r>
      <w:r>
        <w:rPr>
          <w:sz w:val="23"/>
        </w:rPr>
        <w:t>Pública</w:t>
      </w:r>
      <w:r>
        <w:rPr>
          <w:spacing w:val="-7"/>
          <w:sz w:val="23"/>
        </w:rPr>
        <w:t> </w:t>
      </w:r>
      <w:r>
        <w:rPr>
          <w:sz w:val="23"/>
        </w:rPr>
        <w:t>direta,</w:t>
      </w:r>
      <w:r>
        <w:rPr>
          <w:spacing w:val="-7"/>
          <w:sz w:val="23"/>
        </w:rPr>
        <w:t> </w:t>
      </w:r>
      <w:r>
        <w:rPr>
          <w:sz w:val="23"/>
        </w:rPr>
        <w:t>do</w:t>
      </w:r>
      <w:r>
        <w:rPr>
          <w:spacing w:val="-7"/>
          <w:sz w:val="23"/>
        </w:rPr>
        <w:t> </w:t>
      </w:r>
      <w:r>
        <w:rPr>
          <w:sz w:val="23"/>
        </w:rPr>
        <w:t>Secretário</w:t>
      </w:r>
      <w:r>
        <w:rPr>
          <w:spacing w:val="-7"/>
          <w:sz w:val="23"/>
        </w:rPr>
        <w:t> </w:t>
      </w:r>
      <w:r>
        <w:rPr>
          <w:sz w:val="23"/>
        </w:rPr>
        <w:t>de</w:t>
      </w:r>
      <w:r>
        <w:rPr>
          <w:spacing w:val="-7"/>
          <w:sz w:val="23"/>
        </w:rPr>
        <w:t> </w:t>
      </w:r>
      <w:r>
        <w:rPr>
          <w:spacing w:val="-2"/>
          <w:sz w:val="23"/>
        </w:rPr>
        <w:t>Estado;</w:t>
      </w:r>
    </w:p>
    <w:p>
      <w:pPr>
        <w:pStyle w:val="ListParagraph"/>
        <w:numPr>
          <w:ilvl w:val="1"/>
          <w:numId w:val="54"/>
        </w:numPr>
        <w:tabs>
          <w:tab w:pos="858" w:val="left" w:leader="none"/>
        </w:tabs>
        <w:spacing w:line="240" w:lineRule="auto" w:before="109" w:after="0"/>
        <w:ind w:left="858" w:right="0" w:hanging="419"/>
        <w:jc w:val="left"/>
        <w:rPr>
          <w:sz w:val="23"/>
        </w:rPr>
      </w:pPr>
      <w:r>
        <w:rPr>
          <w:sz w:val="23"/>
        </w:rPr>
        <w:t>em</w:t>
      </w:r>
      <w:r>
        <w:rPr>
          <w:spacing w:val="-11"/>
          <w:sz w:val="23"/>
        </w:rPr>
        <w:t> </w:t>
      </w:r>
      <w:r>
        <w:rPr>
          <w:sz w:val="23"/>
        </w:rPr>
        <w:t>se</w:t>
      </w:r>
      <w:r>
        <w:rPr>
          <w:spacing w:val="-8"/>
          <w:sz w:val="23"/>
        </w:rPr>
        <w:t> </w:t>
      </w:r>
      <w:r>
        <w:rPr>
          <w:sz w:val="23"/>
        </w:rPr>
        <w:t>tratando</w:t>
      </w:r>
      <w:r>
        <w:rPr>
          <w:spacing w:val="-7"/>
          <w:sz w:val="23"/>
        </w:rPr>
        <w:t> </w:t>
      </w:r>
      <w:r>
        <w:rPr>
          <w:sz w:val="23"/>
        </w:rPr>
        <w:t>de</w:t>
      </w:r>
      <w:r>
        <w:rPr>
          <w:spacing w:val="-7"/>
          <w:sz w:val="23"/>
        </w:rPr>
        <w:t> </w:t>
      </w:r>
      <w:r>
        <w:rPr>
          <w:sz w:val="23"/>
        </w:rPr>
        <w:t>contratação</w:t>
      </w:r>
      <w:r>
        <w:rPr>
          <w:spacing w:val="-8"/>
          <w:sz w:val="23"/>
        </w:rPr>
        <w:t> </w:t>
      </w:r>
      <w:r>
        <w:rPr>
          <w:sz w:val="23"/>
        </w:rPr>
        <w:t>realizada</w:t>
      </w:r>
      <w:r>
        <w:rPr>
          <w:spacing w:val="-7"/>
          <w:sz w:val="23"/>
        </w:rPr>
        <w:t> </w:t>
      </w:r>
      <w:r>
        <w:rPr>
          <w:sz w:val="23"/>
        </w:rPr>
        <w:t>pela</w:t>
      </w:r>
      <w:r>
        <w:rPr>
          <w:spacing w:val="-14"/>
          <w:sz w:val="23"/>
        </w:rPr>
        <w:t> </w:t>
      </w:r>
      <w:r>
        <w:rPr>
          <w:sz w:val="23"/>
        </w:rPr>
        <w:t>Administração</w:t>
      </w:r>
      <w:r>
        <w:rPr>
          <w:spacing w:val="-8"/>
          <w:sz w:val="23"/>
        </w:rPr>
        <w:t> </w:t>
      </w:r>
      <w:r>
        <w:rPr>
          <w:sz w:val="23"/>
        </w:rPr>
        <w:t>Pública</w:t>
      </w:r>
      <w:r>
        <w:rPr>
          <w:spacing w:val="-7"/>
          <w:sz w:val="23"/>
        </w:rPr>
        <w:t> </w:t>
      </w:r>
      <w:r>
        <w:rPr>
          <w:sz w:val="23"/>
        </w:rPr>
        <w:t>Indireta</w:t>
      </w:r>
      <w:r>
        <w:rPr>
          <w:spacing w:val="-7"/>
          <w:sz w:val="23"/>
        </w:rPr>
        <w:t> </w:t>
      </w:r>
      <w:r>
        <w:rPr>
          <w:sz w:val="23"/>
        </w:rPr>
        <w:t>(fundação</w:t>
      </w:r>
      <w:r>
        <w:rPr>
          <w:spacing w:val="-8"/>
          <w:sz w:val="23"/>
        </w:rPr>
        <w:t> </w:t>
      </w:r>
      <w:r>
        <w:rPr>
          <w:sz w:val="23"/>
        </w:rPr>
        <w:t>e</w:t>
      </w:r>
      <w:r>
        <w:rPr>
          <w:spacing w:val="-7"/>
          <w:sz w:val="23"/>
        </w:rPr>
        <w:t> </w:t>
      </w:r>
      <w:r>
        <w:rPr>
          <w:sz w:val="23"/>
        </w:rPr>
        <w:t>autarquia),</w:t>
      </w:r>
      <w:r>
        <w:rPr>
          <w:spacing w:val="-7"/>
          <w:sz w:val="23"/>
        </w:rPr>
        <w:t> </w:t>
      </w:r>
      <w:r>
        <w:rPr>
          <w:sz w:val="23"/>
        </w:rPr>
        <w:t>da</w:t>
      </w:r>
      <w:r>
        <w:rPr>
          <w:spacing w:val="-8"/>
          <w:sz w:val="23"/>
        </w:rPr>
        <w:t> </w:t>
      </w:r>
      <w:r>
        <w:rPr>
          <w:sz w:val="23"/>
        </w:rPr>
        <w:t>autoridade</w:t>
      </w:r>
      <w:r>
        <w:rPr>
          <w:spacing w:val="-7"/>
          <w:sz w:val="23"/>
        </w:rPr>
        <w:t> </w:t>
      </w:r>
      <w:r>
        <w:rPr>
          <w:sz w:val="23"/>
        </w:rPr>
        <w:t>máxima</w:t>
      </w:r>
      <w:r>
        <w:rPr>
          <w:spacing w:val="-7"/>
          <w:sz w:val="23"/>
        </w:rPr>
        <w:t> </w:t>
      </w:r>
      <w:r>
        <w:rPr>
          <w:sz w:val="23"/>
        </w:rPr>
        <w:t>da</w:t>
      </w:r>
      <w:r>
        <w:rPr>
          <w:spacing w:val="-8"/>
          <w:sz w:val="23"/>
        </w:rPr>
        <w:t> </w:t>
      </w:r>
      <w:r>
        <w:rPr>
          <w:spacing w:val="-2"/>
          <w:sz w:val="23"/>
        </w:rPr>
        <w:t>entidade.</w:t>
      </w:r>
    </w:p>
    <w:p>
      <w:pPr>
        <w:pStyle w:val="ListParagraph"/>
        <w:numPr>
          <w:ilvl w:val="1"/>
          <w:numId w:val="52"/>
        </w:numPr>
        <w:tabs>
          <w:tab w:pos="957" w:val="left" w:leader="none"/>
        </w:tabs>
        <w:spacing w:line="235" w:lineRule="auto" w:before="113" w:after="0"/>
        <w:ind w:left="439" w:right="429" w:firstLine="0"/>
        <w:jc w:val="both"/>
        <w:rPr>
          <w:sz w:val="23"/>
        </w:rPr>
      </w:pPr>
      <w:r>
        <w:rPr>
          <w:sz w:val="23"/>
        </w:rPr>
        <w:t>A aplicação de quaisquer das penalidades realizar-se-á em processo administrativo que assegurará o contraditório e a ampla defesa </w:t>
      </w:r>
      <w:r>
        <w:rPr>
          <w:sz w:val="23"/>
        </w:rPr>
        <w:t>ao </w:t>
      </w:r>
      <w:r>
        <w:rPr>
          <w:b/>
          <w:sz w:val="23"/>
        </w:rPr>
        <w:t>CONTRATADO</w:t>
      </w:r>
      <w:r>
        <w:rPr>
          <w:sz w:val="23"/>
        </w:rPr>
        <w:t>, na forma do art. 156, § 6º, I, da Lei nº 14.133/2021, devendo ser observado o procedimento previsto na Lei nº 14.133/2021, e, subsidiariamente, na Lei nº 5.427/2009.</w:t>
      </w:r>
    </w:p>
    <w:p>
      <w:pPr>
        <w:pStyle w:val="ListParagraph"/>
        <w:numPr>
          <w:ilvl w:val="2"/>
          <w:numId w:val="52"/>
        </w:numPr>
        <w:tabs>
          <w:tab w:pos="1066" w:val="left" w:leader="none"/>
        </w:tabs>
        <w:spacing w:line="235" w:lineRule="auto" w:before="112" w:after="0"/>
        <w:ind w:left="439" w:right="428" w:firstLine="0"/>
        <w:jc w:val="both"/>
        <w:rPr>
          <w:sz w:val="23"/>
        </w:rPr>
      </w:pPr>
      <w:r>
        <w:rPr>
          <w:sz w:val="23"/>
        </w:rPr>
        <w:t>A aplicação de sanção será antecedida de intimação do </w:t>
      </w:r>
      <w:r>
        <w:rPr>
          <w:b/>
          <w:sz w:val="23"/>
        </w:rPr>
        <w:t>CONTRATADO</w:t>
      </w:r>
      <w:r>
        <w:rPr>
          <w:sz w:val="23"/>
        </w:rPr>
        <w:t>, que indicará a infração cometida, os fatos, os dispositivos do Contrato infringidos e os fundamentos legais pertinentes, a penalidade que se pretende imputar e o respectivo prazo e/ou valor, se for o caso, assim como o prazo e o local para a apresentação da defesa, com a possibilidade de produção de provas.</w:t>
      </w:r>
    </w:p>
    <w:p>
      <w:pPr>
        <w:pStyle w:val="ListParagraph"/>
        <w:numPr>
          <w:ilvl w:val="2"/>
          <w:numId w:val="52"/>
        </w:numPr>
        <w:tabs>
          <w:tab w:pos="1048" w:val="left" w:leader="none"/>
        </w:tabs>
        <w:spacing w:line="240" w:lineRule="auto" w:before="108" w:after="0"/>
        <w:ind w:left="1048" w:right="0" w:hanging="609"/>
        <w:jc w:val="both"/>
        <w:rPr>
          <w:sz w:val="23"/>
        </w:rPr>
      </w:pPr>
      <w:r>
        <w:rPr>
          <w:sz w:val="23"/>
        </w:rPr>
        <w:t>A</w:t>
      </w:r>
      <w:r>
        <w:rPr>
          <w:spacing w:val="-15"/>
          <w:sz w:val="23"/>
        </w:rPr>
        <w:t> </w:t>
      </w:r>
      <w:r>
        <w:rPr>
          <w:sz w:val="23"/>
        </w:rPr>
        <w:t>defesa</w:t>
      </w:r>
      <w:r>
        <w:rPr>
          <w:spacing w:val="-14"/>
          <w:sz w:val="23"/>
        </w:rPr>
        <w:t> </w:t>
      </w:r>
      <w:r>
        <w:rPr>
          <w:sz w:val="23"/>
        </w:rPr>
        <w:t>prévia</w:t>
      </w:r>
      <w:r>
        <w:rPr>
          <w:spacing w:val="-14"/>
          <w:sz w:val="23"/>
        </w:rPr>
        <w:t> </w:t>
      </w:r>
      <w:r>
        <w:rPr>
          <w:sz w:val="23"/>
        </w:rPr>
        <w:t>do</w:t>
      </w:r>
      <w:r>
        <w:rPr>
          <w:spacing w:val="-11"/>
          <w:sz w:val="23"/>
        </w:rPr>
        <w:t> </w:t>
      </w:r>
      <w:r>
        <w:rPr>
          <w:b/>
          <w:sz w:val="23"/>
        </w:rPr>
        <w:t>CONTRATADO</w:t>
      </w:r>
      <w:r>
        <w:rPr>
          <w:b/>
          <w:spacing w:val="-11"/>
          <w:sz w:val="23"/>
        </w:rPr>
        <w:t> </w:t>
      </w:r>
      <w:r>
        <w:rPr>
          <w:sz w:val="23"/>
        </w:rPr>
        <w:t>será</w:t>
      </w:r>
      <w:r>
        <w:rPr>
          <w:spacing w:val="-11"/>
          <w:sz w:val="23"/>
        </w:rPr>
        <w:t> </w:t>
      </w:r>
      <w:r>
        <w:rPr>
          <w:sz w:val="23"/>
        </w:rPr>
        <w:t>exercida</w:t>
      </w:r>
      <w:r>
        <w:rPr>
          <w:spacing w:val="-11"/>
          <w:sz w:val="23"/>
        </w:rPr>
        <w:t> </w:t>
      </w:r>
      <w:r>
        <w:rPr>
          <w:sz w:val="23"/>
        </w:rPr>
        <w:t>no</w:t>
      </w:r>
      <w:r>
        <w:rPr>
          <w:spacing w:val="-11"/>
          <w:sz w:val="23"/>
        </w:rPr>
        <w:t> </w:t>
      </w:r>
      <w:r>
        <w:rPr>
          <w:sz w:val="23"/>
        </w:rPr>
        <w:t>prazo</w:t>
      </w:r>
      <w:r>
        <w:rPr>
          <w:spacing w:val="-11"/>
          <w:sz w:val="23"/>
        </w:rPr>
        <w:t> </w:t>
      </w:r>
      <w:r>
        <w:rPr>
          <w:spacing w:val="-5"/>
          <w:sz w:val="23"/>
        </w:rPr>
        <w:t>de:</w:t>
      </w:r>
    </w:p>
    <w:p>
      <w:pPr>
        <w:pStyle w:val="ListParagraph"/>
        <w:numPr>
          <w:ilvl w:val="0"/>
          <w:numId w:val="55"/>
        </w:numPr>
        <w:tabs>
          <w:tab w:pos="673" w:val="left" w:leader="none"/>
        </w:tabs>
        <w:spacing w:line="240" w:lineRule="auto" w:before="108" w:after="0"/>
        <w:ind w:left="673" w:right="0" w:hanging="234"/>
        <w:jc w:val="both"/>
        <w:rPr>
          <w:sz w:val="23"/>
        </w:rPr>
      </w:pPr>
      <w:r>
        <w:rPr>
          <w:sz w:val="23"/>
        </w:rPr>
        <w:t>15</w:t>
      </w:r>
      <w:r>
        <w:rPr>
          <w:spacing w:val="-7"/>
          <w:sz w:val="23"/>
        </w:rPr>
        <w:t> </w:t>
      </w:r>
      <w:r>
        <w:rPr>
          <w:sz w:val="23"/>
        </w:rPr>
        <w:t>(quinze)</w:t>
      </w:r>
      <w:r>
        <w:rPr>
          <w:spacing w:val="-6"/>
          <w:sz w:val="23"/>
        </w:rPr>
        <w:t> </w:t>
      </w:r>
      <w:r>
        <w:rPr>
          <w:sz w:val="23"/>
        </w:rPr>
        <w:t>dias</w:t>
      </w:r>
      <w:r>
        <w:rPr>
          <w:spacing w:val="-7"/>
          <w:sz w:val="23"/>
        </w:rPr>
        <w:t> </w:t>
      </w:r>
      <w:r>
        <w:rPr>
          <w:sz w:val="23"/>
        </w:rPr>
        <w:t>úteis,</w:t>
      </w:r>
      <w:r>
        <w:rPr>
          <w:spacing w:val="-6"/>
          <w:sz w:val="23"/>
        </w:rPr>
        <w:t> </w:t>
      </w:r>
      <w:r>
        <w:rPr>
          <w:sz w:val="23"/>
        </w:rPr>
        <w:t>no</w:t>
      </w:r>
      <w:r>
        <w:rPr>
          <w:spacing w:val="-7"/>
          <w:sz w:val="23"/>
        </w:rPr>
        <w:t> </w:t>
      </w:r>
      <w:r>
        <w:rPr>
          <w:sz w:val="23"/>
        </w:rPr>
        <w:t>caso</w:t>
      </w:r>
      <w:r>
        <w:rPr>
          <w:spacing w:val="-6"/>
          <w:sz w:val="23"/>
        </w:rPr>
        <w:t> </w:t>
      </w:r>
      <w:r>
        <w:rPr>
          <w:sz w:val="23"/>
        </w:rPr>
        <w:t>da</w:t>
      </w:r>
      <w:r>
        <w:rPr>
          <w:spacing w:val="-6"/>
          <w:sz w:val="23"/>
        </w:rPr>
        <w:t> </w:t>
      </w:r>
      <w:r>
        <w:rPr>
          <w:sz w:val="23"/>
        </w:rPr>
        <w:t>aplicação</w:t>
      </w:r>
      <w:r>
        <w:rPr>
          <w:spacing w:val="-7"/>
          <w:sz w:val="23"/>
        </w:rPr>
        <w:t> </w:t>
      </w:r>
      <w:r>
        <w:rPr>
          <w:sz w:val="23"/>
        </w:rPr>
        <w:t>das</w:t>
      </w:r>
      <w:r>
        <w:rPr>
          <w:spacing w:val="-6"/>
          <w:sz w:val="23"/>
        </w:rPr>
        <w:t> </w:t>
      </w:r>
      <w:r>
        <w:rPr>
          <w:sz w:val="23"/>
        </w:rPr>
        <w:t>sanções</w:t>
      </w:r>
      <w:r>
        <w:rPr>
          <w:spacing w:val="-7"/>
          <w:sz w:val="23"/>
        </w:rPr>
        <w:t> </w:t>
      </w:r>
      <w:r>
        <w:rPr>
          <w:sz w:val="23"/>
        </w:rPr>
        <w:t>previstas</w:t>
      </w:r>
      <w:r>
        <w:rPr>
          <w:spacing w:val="-6"/>
          <w:sz w:val="23"/>
        </w:rPr>
        <w:t> </w:t>
      </w:r>
      <w:r>
        <w:rPr>
          <w:sz w:val="23"/>
        </w:rPr>
        <w:t>nos</w:t>
      </w:r>
      <w:r>
        <w:rPr>
          <w:spacing w:val="-6"/>
          <w:sz w:val="23"/>
        </w:rPr>
        <w:t> </w:t>
      </w:r>
      <w:r>
        <w:rPr>
          <w:sz w:val="23"/>
        </w:rPr>
        <w:t>itens</w:t>
      </w:r>
      <w:r>
        <w:rPr>
          <w:spacing w:val="-7"/>
          <w:sz w:val="23"/>
        </w:rPr>
        <w:t> </w:t>
      </w:r>
      <w:r>
        <w:rPr>
          <w:sz w:val="23"/>
        </w:rPr>
        <w:t>11.2.1</w:t>
      </w:r>
      <w:r>
        <w:rPr>
          <w:spacing w:val="-6"/>
          <w:sz w:val="23"/>
        </w:rPr>
        <w:t> </w:t>
      </w:r>
      <w:r>
        <w:rPr>
          <w:sz w:val="23"/>
        </w:rPr>
        <w:t>e</w:t>
      </w:r>
      <w:r>
        <w:rPr>
          <w:spacing w:val="-7"/>
          <w:sz w:val="23"/>
        </w:rPr>
        <w:t> </w:t>
      </w:r>
      <w:r>
        <w:rPr>
          <w:sz w:val="23"/>
        </w:rPr>
        <w:t>11.2.2,</w:t>
      </w:r>
      <w:r>
        <w:rPr>
          <w:spacing w:val="-6"/>
          <w:sz w:val="23"/>
        </w:rPr>
        <w:t> </w:t>
      </w:r>
      <w:r>
        <w:rPr>
          <w:sz w:val="23"/>
        </w:rPr>
        <w:t>contado</w:t>
      </w:r>
      <w:r>
        <w:rPr>
          <w:spacing w:val="-7"/>
          <w:sz w:val="23"/>
        </w:rPr>
        <w:t> </w:t>
      </w:r>
      <w:r>
        <w:rPr>
          <w:sz w:val="23"/>
        </w:rPr>
        <w:t>da</w:t>
      </w:r>
      <w:r>
        <w:rPr>
          <w:spacing w:val="-6"/>
          <w:sz w:val="23"/>
        </w:rPr>
        <w:t> </w:t>
      </w:r>
      <w:r>
        <w:rPr>
          <w:sz w:val="23"/>
        </w:rPr>
        <w:t>data</w:t>
      </w:r>
      <w:r>
        <w:rPr>
          <w:spacing w:val="-6"/>
          <w:sz w:val="23"/>
        </w:rPr>
        <w:t> </w:t>
      </w:r>
      <w:r>
        <w:rPr>
          <w:sz w:val="23"/>
        </w:rPr>
        <w:t>da</w:t>
      </w:r>
      <w:r>
        <w:rPr>
          <w:spacing w:val="-7"/>
          <w:sz w:val="23"/>
        </w:rPr>
        <w:t> </w:t>
      </w:r>
      <w:r>
        <w:rPr>
          <w:spacing w:val="-2"/>
          <w:sz w:val="23"/>
        </w:rPr>
        <w:t>intimação;</w:t>
      </w:r>
    </w:p>
    <w:p>
      <w:pPr>
        <w:pStyle w:val="ListParagraph"/>
        <w:numPr>
          <w:ilvl w:val="0"/>
          <w:numId w:val="55"/>
        </w:numPr>
        <w:tabs>
          <w:tab w:pos="703" w:val="left" w:leader="none"/>
        </w:tabs>
        <w:spacing w:line="235" w:lineRule="auto" w:before="113" w:after="0"/>
        <w:ind w:left="439" w:right="429" w:firstLine="0"/>
        <w:jc w:val="left"/>
        <w:rPr>
          <w:sz w:val="23"/>
        </w:rPr>
      </w:pPr>
      <w:r>
        <w:rPr>
          <w:sz w:val="23"/>
        </w:rPr>
        <w:t>15</w:t>
      </w:r>
      <w:r>
        <w:rPr>
          <w:spacing w:val="13"/>
          <w:sz w:val="23"/>
        </w:rPr>
        <w:t> </w:t>
      </w:r>
      <w:r>
        <w:rPr>
          <w:sz w:val="23"/>
        </w:rPr>
        <w:t>(quinze)</w:t>
      </w:r>
      <w:r>
        <w:rPr>
          <w:spacing w:val="13"/>
          <w:sz w:val="23"/>
        </w:rPr>
        <w:t> </w:t>
      </w:r>
      <w:r>
        <w:rPr>
          <w:sz w:val="23"/>
        </w:rPr>
        <w:t>dias</w:t>
      </w:r>
      <w:r>
        <w:rPr>
          <w:spacing w:val="13"/>
          <w:sz w:val="23"/>
        </w:rPr>
        <w:t> </w:t>
      </w:r>
      <w:r>
        <w:rPr>
          <w:sz w:val="23"/>
        </w:rPr>
        <w:t>úteis,</w:t>
      </w:r>
      <w:r>
        <w:rPr>
          <w:spacing w:val="13"/>
          <w:sz w:val="23"/>
        </w:rPr>
        <w:t> </w:t>
      </w:r>
      <w:r>
        <w:rPr>
          <w:sz w:val="23"/>
        </w:rPr>
        <w:t>no</w:t>
      </w:r>
      <w:r>
        <w:rPr>
          <w:spacing w:val="13"/>
          <w:sz w:val="23"/>
        </w:rPr>
        <w:t> </w:t>
      </w:r>
      <w:r>
        <w:rPr>
          <w:sz w:val="23"/>
        </w:rPr>
        <w:t>caso</w:t>
      </w:r>
      <w:r>
        <w:rPr>
          <w:spacing w:val="13"/>
          <w:sz w:val="23"/>
        </w:rPr>
        <w:t> </w:t>
      </w:r>
      <w:r>
        <w:rPr>
          <w:sz w:val="23"/>
        </w:rPr>
        <w:t>de</w:t>
      </w:r>
      <w:r>
        <w:rPr>
          <w:spacing w:val="13"/>
          <w:sz w:val="23"/>
        </w:rPr>
        <w:t> </w:t>
      </w:r>
      <w:r>
        <w:rPr>
          <w:sz w:val="23"/>
        </w:rPr>
        <w:t>aplicação</w:t>
      </w:r>
      <w:r>
        <w:rPr>
          <w:spacing w:val="13"/>
          <w:sz w:val="23"/>
        </w:rPr>
        <w:t> </w:t>
      </w:r>
      <w:r>
        <w:rPr>
          <w:sz w:val="23"/>
        </w:rPr>
        <w:t>das</w:t>
      </w:r>
      <w:r>
        <w:rPr>
          <w:spacing w:val="13"/>
          <w:sz w:val="23"/>
        </w:rPr>
        <w:t> </w:t>
      </w:r>
      <w:r>
        <w:rPr>
          <w:sz w:val="23"/>
        </w:rPr>
        <w:t>sanções</w:t>
      </w:r>
      <w:r>
        <w:rPr>
          <w:spacing w:val="13"/>
          <w:sz w:val="23"/>
        </w:rPr>
        <w:t> </w:t>
      </w:r>
      <w:r>
        <w:rPr>
          <w:sz w:val="23"/>
        </w:rPr>
        <w:t>previstas</w:t>
      </w:r>
      <w:r>
        <w:rPr>
          <w:spacing w:val="13"/>
          <w:sz w:val="23"/>
        </w:rPr>
        <w:t> </w:t>
      </w:r>
      <w:r>
        <w:rPr>
          <w:sz w:val="23"/>
        </w:rPr>
        <w:t>nos</w:t>
      </w:r>
      <w:r>
        <w:rPr>
          <w:spacing w:val="13"/>
          <w:sz w:val="23"/>
        </w:rPr>
        <w:t> </w:t>
      </w:r>
      <w:r>
        <w:rPr>
          <w:sz w:val="23"/>
        </w:rPr>
        <w:t>itens</w:t>
      </w:r>
      <w:r>
        <w:rPr>
          <w:spacing w:val="13"/>
          <w:sz w:val="23"/>
        </w:rPr>
        <w:t> </w:t>
      </w:r>
      <w:r>
        <w:rPr>
          <w:sz w:val="23"/>
        </w:rPr>
        <w:t>11.2.3</w:t>
      </w:r>
      <w:r>
        <w:rPr>
          <w:spacing w:val="13"/>
          <w:sz w:val="23"/>
        </w:rPr>
        <w:t> </w:t>
      </w:r>
      <w:r>
        <w:rPr>
          <w:sz w:val="23"/>
        </w:rPr>
        <w:t>e</w:t>
      </w:r>
      <w:r>
        <w:rPr>
          <w:spacing w:val="13"/>
          <w:sz w:val="23"/>
        </w:rPr>
        <w:t> </w:t>
      </w:r>
      <w:r>
        <w:rPr>
          <w:sz w:val="23"/>
        </w:rPr>
        <w:t>11.2.4,</w:t>
      </w:r>
      <w:r>
        <w:rPr>
          <w:spacing w:val="13"/>
          <w:sz w:val="23"/>
        </w:rPr>
        <w:t> </w:t>
      </w:r>
      <w:r>
        <w:rPr>
          <w:sz w:val="23"/>
        </w:rPr>
        <w:t>contado</w:t>
      </w:r>
      <w:r>
        <w:rPr>
          <w:spacing w:val="13"/>
          <w:sz w:val="23"/>
        </w:rPr>
        <w:t> </w:t>
      </w:r>
      <w:r>
        <w:rPr>
          <w:sz w:val="23"/>
        </w:rPr>
        <w:t>da</w:t>
      </w:r>
      <w:r>
        <w:rPr>
          <w:spacing w:val="13"/>
          <w:sz w:val="23"/>
        </w:rPr>
        <w:t> </w:t>
      </w:r>
      <w:r>
        <w:rPr>
          <w:sz w:val="23"/>
        </w:rPr>
        <w:t>data</w:t>
      </w:r>
      <w:r>
        <w:rPr>
          <w:spacing w:val="13"/>
          <w:sz w:val="23"/>
        </w:rPr>
        <w:t> </w:t>
      </w:r>
      <w:r>
        <w:rPr>
          <w:sz w:val="23"/>
        </w:rPr>
        <w:t>da</w:t>
      </w:r>
      <w:r>
        <w:rPr>
          <w:spacing w:val="13"/>
          <w:sz w:val="23"/>
        </w:rPr>
        <w:t> </w:t>
      </w:r>
      <w:r>
        <w:rPr>
          <w:sz w:val="23"/>
        </w:rPr>
        <w:t>intimação,</w:t>
      </w:r>
      <w:r>
        <w:rPr>
          <w:spacing w:val="13"/>
          <w:sz w:val="23"/>
        </w:rPr>
        <w:t> </w:t>
      </w:r>
      <w:r>
        <w:rPr>
          <w:sz w:val="23"/>
        </w:rPr>
        <w:t>observado</w:t>
      </w:r>
      <w:r>
        <w:rPr>
          <w:spacing w:val="13"/>
          <w:sz w:val="23"/>
        </w:rPr>
        <w:t> </w:t>
      </w:r>
      <w:r>
        <w:rPr>
          <w:sz w:val="23"/>
        </w:rPr>
        <w:t>o</w:t>
      </w:r>
      <w:r>
        <w:rPr>
          <w:spacing w:val="13"/>
          <w:sz w:val="23"/>
        </w:rPr>
        <w:t> </w:t>
      </w:r>
      <w:r>
        <w:rPr>
          <w:sz w:val="23"/>
        </w:rPr>
        <w:t>procedimento estabelecido no art. 158 da Lei nº 14.133/2021.</w:t>
      </w:r>
    </w:p>
    <w:p>
      <w:pPr>
        <w:pStyle w:val="ListParagraph"/>
        <w:numPr>
          <w:ilvl w:val="2"/>
          <w:numId w:val="52"/>
        </w:numPr>
        <w:tabs>
          <w:tab w:pos="1064" w:val="left" w:leader="none"/>
        </w:tabs>
        <w:spacing w:line="235" w:lineRule="auto" w:before="113" w:after="0"/>
        <w:ind w:left="439" w:right="429" w:firstLine="0"/>
        <w:jc w:val="left"/>
        <w:rPr>
          <w:sz w:val="23"/>
        </w:rPr>
      </w:pPr>
      <w:r>
        <w:rPr>
          <w:sz w:val="23"/>
        </w:rPr>
        <w:t>Será emitida decisão conclusiva sobre a aplicação ou não da sanção, pela autoridade competente, devendo ser apresentada a devida motivação, </w:t>
      </w:r>
      <w:r>
        <w:rPr>
          <w:sz w:val="23"/>
        </w:rPr>
        <w:t>com a demonstração dos fatos e dos respectivos fundamentos jurídicos.</w:t>
      </w:r>
    </w:p>
    <w:p>
      <w:pPr>
        <w:pStyle w:val="ListParagraph"/>
        <w:numPr>
          <w:ilvl w:val="1"/>
          <w:numId w:val="52"/>
        </w:numPr>
        <w:tabs>
          <w:tab w:pos="876" w:val="left" w:leader="none"/>
        </w:tabs>
        <w:spacing w:line="240" w:lineRule="auto" w:before="109" w:after="0"/>
        <w:ind w:left="876" w:right="0" w:hanging="437"/>
        <w:jc w:val="left"/>
        <w:rPr>
          <w:sz w:val="23"/>
        </w:rPr>
      </w:pPr>
      <w:r>
        <w:rPr>
          <w:sz w:val="23"/>
        </w:rPr>
        <w:t>A</w:t>
      </w:r>
      <w:r>
        <w:rPr>
          <w:spacing w:val="-15"/>
          <w:sz w:val="23"/>
        </w:rPr>
        <w:t> </w:t>
      </w:r>
      <w:r>
        <w:rPr>
          <w:sz w:val="23"/>
        </w:rPr>
        <w:t>aplicação</w:t>
      </w:r>
      <w:r>
        <w:rPr>
          <w:spacing w:val="-10"/>
          <w:sz w:val="23"/>
        </w:rPr>
        <w:t> </w:t>
      </w:r>
      <w:r>
        <w:rPr>
          <w:sz w:val="23"/>
        </w:rPr>
        <w:t>das</w:t>
      </w:r>
      <w:r>
        <w:rPr>
          <w:spacing w:val="-6"/>
          <w:sz w:val="23"/>
        </w:rPr>
        <w:t> </w:t>
      </w:r>
      <w:r>
        <w:rPr>
          <w:sz w:val="23"/>
        </w:rPr>
        <w:t>sanções</w:t>
      </w:r>
      <w:r>
        <w:rPr>
          <w:spacing w:val="-7"/>
          <w:sz w:val="23"/>
        </w:rPr>
        <w:t> </w:t>
      </w:r>
      <w:r>
        <w:rPr>
          <w:sz w:val="23"/>
        </w:rPr>
        <w:t>previstas</w:t>
      </w:r>
      <w:r>
        <w:rPr>
          <w:spacing w:val="-7"/>
          <w:sz w:val="23"/>
        </w:rPr>
        <w:t> </w:t>
      </w:r>
      <w:r>
        <w:rPr>
          <w:sz w:val="23"/>
        </w:rPr>
        <w:t>neste</w:t>
      </w:r>
      <w:r>
        <w:rPr>
          <w:spacing w:val="-6"/>
          <w:sz w:val="23"/>
        </w:rPr>
        <w:t> </w:t>
      </w:r>
      <w:r>
        <w:rPr>
          <w:sz w:val="23"/>
        </w:rPr>
        <w:t>Contrato</w:t>
      </w:r>
      <w:r>
        <w:rPr>
          <w:spacing w:val="-7"/>
          <w:sz w:val="23"/>
        </w:rPr>
        <w:t> </w:t>
      </w:r>
      <w:r>
        <w:rPr>
          <w:sz w:val="23"/>
        </w:rPr>
        <w:t>não</w:t>
      </w:r>
      <w:r>
        <w:rPr>
          <w:spacing w:val="-7"/>
          <w:sz w:val="23"/>
        </w:rPr>
        <w:t> </w:t>
      </w:r>
      <w:r>
        <w:rPr>
          <w:sz w:val="23"/>
        </w:rPr>
        <w:t>exclui,</w:t>
      </w:r>
      <w:r>
        <w:rPr>
          <w:spacing w:val="-7"/>
          <w:sz w:val="23"/>
        </w:rPr>
        <w:t> </w:t>
      </w:r>
      <w:r>
        <w:rPr>
          <w:sz w:val="23"/>
        </w:rPr>
        <w:t>em</w:t>
      </w:r>
      <w:r>
        <w:rPr>
          <w:spacing w:val="-6"/>
          <w:sz w:val="23"/>
        </w:rPr>
        <w:t> </w:t>
      </w:r>
      <w:r>
        <w:rPr>
          <w:sz w:val="23"/>
        </w:rPr>
        <w:t>hipótese</w:t>
      </w:r>
      <w:r>
        <w:rPr>
          <w:spacing w:val="-7"/>
          <w:sz w:val="23"/>
        </w:rPr>
        <w:t> </w:t>
      </w:r>
      <w:r>
        <w:rPr>
          <w:spacing w:val="-2"/>
          <w:sz w:val="23"/>
        </w:rPr>
        <w:t>alguma:</w:t>
      </w:r>
    </w:p>
    <w:p>
      <w:pPr>
        <w:pStyle w:val="ListParagraph"/>
        <w:spacing w:after="0" w:line="240" w:lineRule="auto"/>
        <w:jc w:val="left"/>
        <w:rPr>
          <w:sz w:val="23"/>
        </w:rPr>
        <w:sectPr>
          <w:pgSz w:w="15840" w:h="24480"/>
          <w:pgMar w:top="480" w:bottom="280" w:left="360" w:right="360"/>
        </w:sectPr>
      </w:pPr>
    </w:p>
    <w:p>
      <w:pPr>
        <w:pStyle w:val="ListParagraph"/>
        <w:numPr>
          <w:ilvl w:val="0"/>
          <w:numId w:val="56"/>
        </w:numPr>
        <w:tabs>
          <w:tab w:pos="684" w:val="left" w:leader="none"/>
        </w:tabs>
        <w:spacing w:line="235" w:lineRule="auto" w:before="80" w:after="0"/>
        <w:ind w:left="439" w:right="429" w:firstLine="0"/>
        <w:jc w:val="both"/>
        <w:rPr>
          <w:sz w:val="23"/>
        </w:rPr>
      </w:pPr>
      <w:r>
        <w:rPr>
          <w:sz w:val="23"/>
        </w:rPr>
        <w:t>a obrigação de reparação integral do dano causado à</w:t>
      </w:r>
      <w:r>
        <w:rPr>
          <w:spacing w:val="-5"/>
          <w:sz w:val="23"/>
        </w:rPr>
        <w:t> </w:t>
      </w:r>
      <w:r>
        <w:rPr>
          <w:sz w:val="23"/>
        </w:rPr>
        <w:t>Administração Pública, na forma do art. 156, § 9º, da Lei nº 14.133/2021 e do art. 416, </w:t>
      </w:r>
      <w:r>
        <w:rPr>
          <w:sz w:val="23"/>
        </w:rPr>
        <w:t>parágrafo único, do Código Civil; e</w:t>
      </w:r>
    </w:p>
    <w:p>
      <w:pPr>
        <w:pStyle w:val="ListParagraph"/>
        <w:numPr>
          <w:ilvl w:val="0"/>
          <w:numId w:val="56"/>
        </w:numPr>
        <w:tabs>
          <w:tab w:pos="686" w:val="left" w:leader="none"/>
        </w:tabs>
        <w:spacing w:line="240" w:lineRule="auto" w:before="109" w:after="0"/>
        <w:ind w:left="686" w:right="0" w:hanging="247"/>
        <w:jc w:val="both"/>
        <w:rPr>
          <w:sz w:val="23"/>
        </w:rPr>
      </w:pPr>
      <w:r>
        <w:rPr>
          <w:sz w:val="23"/>
        </w:rPr>
        <w:t>a</w:t>
      </w:r>
      <w:r>
        <w:rPr>
          <w:spacing w:val="-6"/>
          <w:sz w:val="23"/>
        </w:rPr>
        <w:t> </w:t>
      </w:r>
      <w:r>
        <w:rPr>
          <w:sz w:val="23"/>
        </w:rPr>
        <w:t>possibilidade</w:t>
      </w:r>
      <w:r>
        <w:rPr>
          <w:spacing w:val="-6"/>
          <w:sz w:val="23"/>
        </w:rPr>
        <w:t> </w:t>
      </w:r>
      <w:r>
        <w:rPr>
          <w:sz w:val="23"/>
        </w:rPr>
        <w:t>de</w:t>
      </w:r>
      <w:r>
        <w:rPr>
          <w:spacing w:val="-6"/>
          <w:sz w:val="23"/>
        </w:rPr>
        <w:t> </w:t>
      </w:r>
      <w:r>
        <w:rPr>
          <w:sz w:val="23"/>
        </w:rPr>
        <w:t>rescisão</w:t>
      </w:r>
      <w:r>
        <w:rPr>
          <w:spacing w:val="-6"/>
          <w:sz w:val="23"/>
        </w:rPr>
        <w:t> </w:t>
      </w:r>
      <w:r>
        <w:rPr>
          <w:sz w:val="23"/>
        </w:rPr>
        <w:t>administrativa</w:t>
      </w:r>
      <w:r>
        <w:rPr>
          <w:spacing w:val="-6"/>
          <w:sz w:val="23"/>
        </w:rPr>
        <w:t> </w:t>
      </w:r>
      <w:r>
        <w:rPr>
          <w:sz w:val="23"/>
        </w:rPr>
        <w:t>do</w:t>
      </w:r>
      <w:r>
        <w:rPr>
          <w:spacing w:val="-6"/>
          <w:sz w:val="23"/>
        </w:rPr>
        <w:t> </w:t>
      </w:r>
      <w:r>
        <w:rPr>
          <w:sz w:val="23"/>
        </w:rPr>
        <w:t>Contrato,</w:t>
      </w:r>
      <w:r>
        <w:rPr>
          <w:spacing w:val="-6"/>
          <w:sz w:val="23"/>
        </w:rPr>
        <w:t> </w:t>
      </w:r>
      <w:r>
        <w:rPr>
          <w:sz w:val="23"/>
        </w:rPr>
        <w:t>na</w:t>
      </w:r>
      <w:r>
        <w:rPr>
          <w:spacing w:val="-6"/>
          <w:sz w:val="23"/>
        </w:rPr>
        <w:t> </w:t>
      </w:r>
      <w:r>
        <w:rPr>
          <w:sz w:val="23"/>
        </w:rPr>
        <w:t>forma</w:t>
      </w:r>
      <w:r>
        <w:rPr>
          <w:spacing w:val="-6"/>
          <w:sz w:val="23"/>
        </w:rPr>
        <w:t> </w:t>
      </w:r>
      <w:r>
        <w:rPr>
          <w:sz w:val="23"/>
        </w:rPr>
        <w:t>dos</w:t>
      </w:r>
      <w:r>
        <w:rPr>
          <w:spacing w:val="-6"/>
          <w:sz w:val="23"/>
        </w:rPr>
        <w:t> </w:t>
      </w:r>
      <w:r>
        <w:rPr>
          <w:sz w:val="23"/>
        </w:rPr>
        <w:t>arts.</w:t>
      </w:r>
      <w:r>
        <w:rPr>
          <w:spacing w:val="-6"/>
          <w:sz w:val="23"/>
        </w:rPr>
        <w:t> </w:t>
      </w:r>
      <w:r>
        <w:rPr>
          <w:sz w:val="23"/>
        </w:rPr>
        <w:t>138</w:t>
      </w:r>
      <w:r>
        <w:rPr>
          <w:spacing w:val="-6"/>
          <w:sz w:val="23"/>
        </w:rPr>
        <w:t> </w:t>
      </w:r>
      <w:r>
        <w:rPr>
          <w:sz w:val="23"/>
        </w:rPr>
        <w:t>e</w:t>
      </w:r>
      <w:r>
        <w:rPr>
          <w:spacing w:val="-5"/>
          <w:sz w:val="23"/>
        </w:rPr>
        <w:t> </w:t>
      </w:r>
      <w:r>
        <w:rPr>
          <w:sz w:val="23"/>
        </w:rPr>
        <w:t>139</w:t>
      </w:r>
      <w:r>
        <w:rPr>
          <w:spacing w:val="-6"/>
          <w:sz w:val="23"/>
        </w:rPr>
        <w:t> </w:t>
      </w:r>
      <w:r>
        <w:rPr>
          <w:sz w:val="23"/>
        </w:rPr>
        <w:t>da</w:t>
      </w:r>
      <w:r>
        <w:rPr>
          <w:spacing w:val="-6"/>
          <w:sz w:val="23"/>
        </w:rPr>
        <w:t> </w:t>
      </w:r>
      <w:r>
        <w:rPr>
          <w:sz w:val="23"/>
        </w:rPr>
        <w:t>Lei</w:t>
      </w:r>
      <w:r>
        <w:rPr>
          <w:spacing w:val="-6"/>
          <w:sz w:val="23"/>
        </w:rPr>
        <w:t> </w:t>
      </w:r>
      <w:r>
        <w:rPr>
          <w:sz w:val="23"/>
        </w:rPr>
        <w:t>nº</w:t>
      </w:r>
      <w:r>
        <w:rPr>
          <w:spacing w:val="-6"/>
          <w:sz w:val="23"/>
        </w:rPr>
        <w:t> </w:t>
      </w:r>
      <w:r>
        <w:rPr>
          <w:sz w:val="23"/>
        </w:rPr>
        <w:t>14.133/2021,</w:t>
      </w:r>
      <w:r>
        <w:rPr>
          <w:spacing w:val="-6"/>
          <w:sz w:val="23"/>
        </w:rPr>
        <w:t> </w:t>
      </w:r>
      <w:r>
        <w:rPr>
          <w:sz w:val="23"/>
        </w:rPr>
        <w:t>garantido</w:t>
      </w:r>
      <w:r>
        <w:rPr>
          <w:spacing w:val="-6"/>
          <w:sz w:val="23"/>
        </w:rPr>
        <w:t> </w:t>
      </w:r>
      <w:r>
        <w:rPr>
          <w:sz w:val="23"/>
        </w:rPr>
        <w:t>o</w:t>
      </w:r>
      <w:r>
        <w:rPr>
          <w:spacing w:val="-6"/>
          <w:sz w:val="23"/>
        </w:rPr>
        <w:t> </w:t>
      </w:r>
      <w:r>
        <w:rPr>
          <w:sz w:val="23"/>
        </w:rPr>
        <w:t>contraditório</w:t>
      </w:r>
      <w:r>
        <w:rPr>
          <w:spacing w:val="-6"/>
          <w:sz w:val="23"/>
        </w:rPr>
        <w:t> </w:t>
      </w:r>
      <w:r>
        <w:rPr>
          <w:sz w:val="23"/>
        </w:rPr>
        <w:t>e</w:t>
      </w:r>
      <w:r>
        <w:rPr>
          <w:spacing w:val="-6"/>
          <w:sz w:val="23"/>
        </w:rPr>
        <w:t> </w:t>
      </w:r>
      <w:r>
        <w:rPr>
          <w:sz w:val="23"/>
        </w:rPr>
        <w:t>a</w:t>
      </w:r>
      <w:r>
        <w:rPr>
          <w:spacing w:val="-6"/>
          <w:sz w:val="23"/>
        </w:rPr>
        <w:t> </w:t>
      </w:r>
      <w:r>
        <w:rPr>
          <w:sz w:val="23"/>
        </w:rPr>
        <w:t>ampla</w:t>
      </w:r>
      <w:r>
        <w:rPr>
          <w:spacing w:val="-6"/>
          <w:sz w:val="23"/>
        </w:rPr>
        <w:t> </w:t>
      </w:r>
      <w:r>
        <w:rPr>
          <w:spacing w:val="-2"/>
          <w:sz w:val="23"/>
        </w:rPr>
        <w:t>defesa.</w:t>
      </w:r>
    </w:p>
    <w:p>
      <w:pPr>
        <w:pStyle w:val="ListParagraph"/>
        <w:numPr>
          <w:ilvl w:val="2"/>
          <w:numId w:val="52"/>
        </w:numPr>
        <w:tabs>
          <w:tab w:pos="1048" w:val="left" w:leader="none"/>
        </w:tabs>
        <w:spacing w:line="240" w:lineRule="auto" w:before="109" w:after="0"/>
        <w:ind w:left="1048" w:right="0" w:hanging="609"/>
        <w:jc w:val="both"/>
        <w:rPr>
          <w:sz w:val="23"/>
        </w:rPr>
      </w:pPr>
      <w:r>
        <w:rPr>
          <w:sz w:val="23"/>
        </w:rPr>
        <w:t>Aplica-se</w:t>
      </w:r>
      <w:r>
        <w:rPr>
          <w:spacing w:val="-6"/>
          <w:sz w:val="23"/>
        </w:rPr>
        <w:t> </w:t>
      </w:r>
      <w:r>
        <w:rPr>
          <w:sz w:val="23"/>
        </w:rPr>
        <w:t>o</w:t>
      </w:r>
      <w:r>
        <w:rPr>
          <w:spacing w:val="-6"/>
          <w:sz w:val="23"/>
        </w:rPr>
        <w:t> </w:t>
      </w:r>
      <w:r>
        <w:rPr>
          <w:sz w:val="23"/>
        </w:rPr>
        <w:t>disposto</w:t>
      </w:r>
      <w:r>
        <w:rPr>
          <w:spacing w:val="-6"/>
          <w:sz w:val="23"/>
        </w:rPr>
        <w:t> </w:t>
      </w:r>
      <w:r>
        <w:rPr>
          <w:sz w:val="23"/>
        </w:rPr>
        <w:t>na</w:t>
      </w:r>
      <w:r>
        <w:rPr>
          <w:spacing w:val="-6"/>
          <w:sz w:val="23"/>
        </w:rPr>
        <w:t> </w:t>
      </w:r>
      <w:r>
        <w:rPr>
          <w:sz w:val="23"/>
        </w:rPr>
        <w:t>alínea</w:t>
      </w:r>
      <w:r>
        <w:rPr>
          <w:spacing w:val="-6"/>
          <w:sz w:val="23"/>
        </w:rPr>
        <w:t> </w:t>
      </w:r>
      <w:r>
        <w:rPr>
          <w:sz w:val="23"/>
        </w:rPr>
        <w:t>a</w:t>
      </w:r>
      <w:r>
        <w:rPr>
          <w:spacing w:val="-6"/>
          <w:sz w:val="23"/>
        </w:rPr>
        <w:t> </w:t>
      </w:r>
      <w:r>
        <w:rPr>
          <w:sz w:val="23"/>
        </w:rPr>
        <w:t>do</w:t>
      </w:r>
      <w:r>
        <w:rPr>
          <w:spacing w:val="-6"/>
          <w:sz w:val="23"/>
        </w:rPr>
        <w:t> </w:t>
      </w:r>
      <w:r>
        <w:rPr>
          <w:sz w:val="23"/>
        </w:rPr>
        <w:t>item</w:t>
      </w:r>
      <w:r>
        <w:rPr>
          <w:spacing w:val="-6"/>
          <w:sz w:val="23"/>
        </w:rPr>
        <w:t> </w:t>
      </w:r>
      <w:r>
        <w:rPr>
          <w:sz w:val="23"/>
        </w:rPr>
        <w:t>11.8</w:t>
      </w:r>
      <w:r>
        <w:rPr>
          <w:spacing w:val="-6"/>
          <w:sz w:val="23"/>
        </w:rPr>
        <w:t> </w:t>
      </w:r>
      <w:r>
        <w:rPr>
          <w:sz w:val="23"/>
        </w:rPr>
        <w:t>à</w:t>
      </w:r>
      <w:r>
        <w:rPr>
          <w:spacing w:val="-6"/>
          <w:sz w:val="23"/>
        </w:rPr>
        <w:t> </w:t>
      </w:r>
      <w:r>
        <w:rPr>
          <w:sz w:val="23"/>
        </w:rPr>
        <w:t>multa</w:t>
      </w:r>
      <w:r>
        <w:rPr>
          <w:spacing w:val="-6"/>
          <w:sz w:val="23"/>
        </w:rPr>
        <w:t> </w:t>
      </w:r>
      <w:r>
        <w:rPr>
          <w:sz w:val="23"/>
        </w:rPr>
        <w:t>compensatória,</w:t>
      </w:r>
      <w:r>
        <w:rPr>
          <w:spacing w:val="-6"/>
          <w:sz w:val="23"/>
        </w:rPr>
        <w:t> </w:t>
      </w:r>
      <w:r>
        <w:rPr>
          <w:sz w:val="23"/>
        </w:rPr>
        <w:t>nos</w:t>
      </w:r>
      <w:r>
        <w:rPr>
          <w:spacing w:val="-6"/>
          <w:sz w:val="23"/>
        </w:rPr>
        <w:t> </w:t>
      </w:r>
      <w:r>
        <w:rPr>
          <w:sz w:val="23"/>
        </w:rPr>
        <w:t>termos</w:t>
      </w:r>
      <w:r>
        <w:rPr>
          <w:spacing w:val="-6"/>
          <w:sz w:val="23"/>
        </w:rPr>
        <w:t> </w:t>
      </w:r>
      <w:r>
        <w:rPr>
          <w:sz w:val="23"/>
        </w:rPr>
        <w:t>do</w:t>
      </w:r>
      <w:r>
        <w:rPr>
          <w:spacing w:val="-6"/>
          <w:sz w:val="23"/>
        </w:rPr>
        <w:t> </w:t>
      </w:r>
      <w:r>
        <w:rPr>
          <w:sz w:val="23"/>
        </w:rPr>
        <w:t>parágrafo</w:t>
      </w:r>
      <w:r>
        <w:rPr>
          <w:spacing w:val="-6"/>
          <w:sz w:val="23"/>
        </w:rPr>
        <w:t> </w:t>
      </w:r>
      <w:r>
        <w:rPr>
          <w:sz w:val="23"/>
        </w:rPr>
        <w:t>único</w:t>
      </w:r>
      <w:r>
        <w:rPr>
          <w:spacing w:val="-6"/>
          <w:sz w:val="23"/>
        </w:rPr>
        <w:t> </w:t>
      </w:r>
      <w:r>
        <w:rPr>
          <w:sz w:val="23"/>
        </w:rPr>
        <w:t>do</w:t>
      </w:r>
      <w:r>
        <w:rPr>
          <w:spacing w:val="-6"/>
          <w:sz w:val="23"/>
        </w:rPr>
        <w:t> </w:t>
      </w:r>
      <w:r>
        <w:rPr>
          <w:sz w:val="23"/>
        </w:rPr>
        <w:t>art.</w:t>
      </w:r>
      <w:r>
        <w:rPr>
          <w:spacing w:val="-6"/>
          <w:sz w:val="23"/>
        </w:rPr>
        <w:t> </w:t>
      </w:r>
      <w:r>
        <w:rPr>
          <w:sz w:val="23"/>
        </w:rPr>
        <w:t>416</w:t>
      </w:r>
      <w:r>
        <w:rPr>
          <w:spacing w:val="-6"/>
          <w:sz w:val="23"/>
        </w:rPr>
        <w:t> </w:t>
      </w:r>
      <w:r>
        <w:rPr>
          <w:sz w:val="23"/>
        </w:rPr>
        <w:t>do</w:t>
      </w:r>
      <w:r>
        <w:rPr>
          <w:spacing w:val="-6"/>
          <w:sz w:val="23"/>
        </w:rPr>
        <w:t> </w:t>
      </w:r>
      <w:r>
        <w:rPr>
          <w:sz w:val="23"/>
        </w:rPr>
        <w:t>Código</w:t>
      </w:r>
      <w:r>
        <w:rPr>
          <w:spacing w:val="-6"/>
          <w:sz w:val="23"/>
        </w:rPr>
        <w:t> </w:t>
      </w:r>
      <w:r>
        <w:rPr>
          <w:spacing w:val="-2"/>
          <w:sz w:val="23"/>
        </w:rPr>
        <w:t>Civil.</w:t>
      </w:r>
    </w:p>
    <w:p>
      <w:pPr>
        <w:pStyle w:val="ListParagraph"/>
        <w:numPr>
          <w:ilvl w:val="1"/>
          <w:numId w:val="52"/>
        </w:numPr>
        <w:tabs>
          <w:tab w:pos="879" w:val="left" w:leader="none"/>
        </w:tabs>
        <w:spacing w:line="235" w:lineRule="auto" w:before="113" w:after="0"/>
        <w:ind w:left="439" w:right="429" w:firstLine="0"/>
        <w:jc w:val="both"/>
        <w:rPr>
          <w:sz w:val="23"/>
        </w:rPr>
      </w:pPr>
      <w:r>
        <w:rPr>
          <w:sz w:val="23"/>
        </w:rPr>
        <w:t>As sanções de impedimento de licitar e contratar e de declaração de inidoneidade para licitar ou contratar são passíveis de reabilitação, observados os requisitos estabelecidos no art. 163 da Lei nº 14.133/2021.</w:t>
      </w:r>
    </w:p>
    <w:p>
      <w:pPr>
        <w:pStyle w:val="ListParagraph"/>
        <w:numPr>
          <w:ilvl w:val="1"/>
          <w:numId w:val="52"/>
        </w:numPr>
        <w:tabs>
          <w:tab w:pos="1003" w:val="left" w:leader="none"/>
        </w:tabs>
        <w:spacing w:line="235" w:lineRule="auto" w:before="113" w:after="0"/>
        <w:ind w:left="439" w:right="429" w:firstLine="0"/>
        <w:jc w:val="both"/>
        <w:rPr>
          <w:sz w:val="23"/>
        </w:rPr>
      </w:pPr>
      <w:r>
        <w:rPr>
          <w:sz w:val="23"/>
        </w:rPr>
        <w:t>Se,</w:t>
      </w:r>
      <w:r>
        <w:rPr>
          <w:spacing w:val="-3"/>
          <w:sz w:val="23"/>
        </w:rPr>
        <w:t> </w:t>
      </w:r>
      <w:r>
        <w:rPr>
          <w:sz w:val="23"/>
        </w:rPr>
        <w:t>durante</w:t>
      </w:r>
      <w:r>
        <w:rPr>
          <w:spacing w:val="-3"/>
          <w:sz w:val="23"/>
        </w:rPr>
        <w:t> </w:t>
      </w:r>
      <w:r>
        <w:rPr>
          <w:sz w:val="23"/>
        </w:rPr>
        <w:t>o</w:t>
      </w:r>
      <w:r>
        <w:rPr>
          <w:spacing w:val="-3"/>
          <w:sz w:val="23"/>
        </w:rPr>
        <w:t> </w:t>
      </w:r>
      <w:r>
        <w:rPr>
          <w:sz w:val="23"/>
        </w:rPr>
        <w:t>processo</w:t>
      </w:r>
      <w:r>
        <w:rPr>
          <w:spacing w:val="-3"/>
          <w:sz w:val="23"/>
        </w:rPr>
        <w:t> </w:t>
      </w:r>
      <w:r>
        <w:rPr>
          <w:sz w:val="23"/>
        </w:rPr>
        <w:t>de</w:t>
      </w:r>
      <w:r>
        <w:rPr>
          <w:spacing w:val="-3"/>
          <w:sz w:val="23"/>
        </w:rPr>
        <w:t> </w:t>
      </w:r>
      <w:r>
        <w:rPr>
          <w:sz w:val="23"/>
        </w:rPr>
        <w:t>aplicação</w:t>
      </w:r>
      <w:r>
        <w:rPr>
          <w:spacing w:val="-3"/>
          <w:sz w:val="23"/>
        </w:rPr>
        <w:t> </w:t>
      </w:r>
      <w:r>
        <w:rPr>
          <w:sz w:val="23"/>
        </w:rPr>
        <w:t>de</w:t>
      </w:r>
      <w:r>
        <w:rPr>
          <w:spacing w:val="-3"/>
          <w:sz w:val="23"/>
        </w:rPr>
        <w:t> </w:t>
      </w:r>
      <w:r>
        <w:rPr>
          <w:sz w:val="23"/>
        </w:rPr>
        <w:t>penalidade,</w:t>
      </w:r>
      <w:r>
        <w:rPr>
          <w:spacing w:val="-3"/>
          <w:sz w:val="23"/>
        </w:rPr>
        <w:t> </w:t>
      </w:r>
      <w:r>
        <w:rPr>
          <w:sz w:val="23"/>
        </w:rPr>
        <w:t>houver</w:t>
      </w:r>
      <w:r>
        <w:rPr>
          <w:spacing w:val="-3"/>
          <w:sz w:val="23"/>
        </w:rPr>
        <w:t> </w:t>
      </w:r>
      <w:r>
        <w:rPr>
          <w:sz w:val="23"/>
        </w:rPr>
        <w:t>indícios</w:t>
      </w:r>
      <w:r>
        <w:rPr>
          <w:spacing w:val="-3"/>
          <w:sz w:val="23"/>
        </w:rPr>
        <w:t> </w:t>
      </w:r>
      <w:r>
        <w:rPr>
          <w:sz w:val="23"/>
        </w:rPr>
        <w:t>de</w:t>
      </w:r>
      <w:r>
        <w:rPr>
          <w:spacing w:val="-3"/>
          <w:sz w:val="23"/>
        </w:rPr>
        <w:t> </w:t>
      </w:r>
      <w:r>
        <w:rPr>
          <w:sz w:val="23"/>
        </w:rPr>
        <w:t>prática</w:t>
      </w:r>
      <w:r>
        <w:rPr>
          <w:spacing w:val="-3"/>
          <w:sz w:val="23"/>
        </w:rPr>
        <w:t> </w:t>
      </w:r>
      <w:r>
        <w:rPr>
          <w:sz w:val="23"/>
        </w:rPr>
        <w:t>de</w:t>
      </w:r>
      <w:r>
        <w:rPr>
          <w:spacing w:val="-3"/>
          <w:sz w:val="23"/>
        </w:rPr>
        <w:t> </w:t>
      </w:r>
      <w:r>
        <w:rPr>
          <w:sz w:val="23"/>
        </w:rPr>
        <w:t>infração</w:t>
      </w:r>
      <w:r>
        <w:rPr>
          <w:spacing w:val="-3"/>
          <w:sz w:val="23"/>
        </w:rPr>
        <w:t> </w:t>
      </w:r>
      <w:r>
        <w:rPr>
          <w:sz w:val="23"/>
        </w:rPr>
        <w:t>administrativa</w:t>
      </w:r>
      <w:r>
        <w:rPr>
          <w:spacing w:val="-3"/>
          <w:sz w:val="23"/>
        </w:rPr>
        <w:t> </w:t>
      </w:r>
      <w:r>
        <w:rPr>
          <w:sz w:val="23"/>
        </w:rPr>
        <w:t>tipificada</w:t>
      </w:r>
      <w:r>
        <w:rPr>
          <w:spacing w:val="-3"/>
          <w:sz w:val="23"/>
        </w:rPr>
        <w:t> </w:t>
      </w:r>
      <w:r>
        <w:rPr>
          <w:sz w:val="23"/>
        </w:rPr>
        <w:t>pela</w:t>
      </w:r>
      <w:r>
        <w:rPr>
          <w:spacing w:val="-3"/>
          <w:sz w:val="23"/>
        </w:rPr>
        <w:t> </w:t>
      </w:r>
      <w:r>
        <w:rPr>
          <w:sz w:val="23"/>
        </w:rPr>
        <w:t>Lei</w:t>
      </w:r>
      <w:r>
        <w:rPr>
          <w:spacing w:val="-3"/>
          <w:sz w:val="23"/>
        </w:rPr>
        <w:t> </w:t>
      </w:r>
      <w:r>
        <w:rPr>
          <w:sz w:val="23"/>
        </w:rPr>
        <w:t>nº</w:t>
      </w:r>
      <w:r>
        <w:rPr>
          <w:spacing w:val="-3"/>
          <w:sz w:val="23"/>
        </w:rPr>
        <w:t> </w:t>
      </w:r>
      <w:r>
        <w:rPr>
          <w:sz w:val="23"/>
        </w:rPr>
        <w:t>12.846/2013,</w:t>
      </w:r>
      <w:r>
        <w:rPr>
          <w:spacing w:val="-3"/>
          <w:sz w:val="23"/>
        </w:rPr>
        <w:t> </w:t>
      </w:r>
      <w:r>
        <w:rPr>
          <w:sz w:val="23"/>
        </w:rPr>
        <w:t>como</w:t>
      </w:r>
      <w:r>
        <w:rPr>
          <w:spacing w:val="-3"/>
          <w:sz w:val="23"/>
        </w:rPr>
        <w:t> </w:t>
      </w:r>
      <w:r>
        <w:rPr>
          <w:sz w:val="23"/>
        </w:rPr>
        <w:t>ato lesivo à administração pública nacional,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pPr>
        <w:pStyle w:val="ListParagraph"/>
        <w:numPr>
          <w:ilvl w:val="2"/>
          <w:numId w:val="52"/>
        </w:numPr>
        <w:tabs>
          <w:tab w:pos="1164" w:val="left" w:leader="none"/>
        </w:tabs>
        <w:spacing w:line="235" w:lineRule="auto" w:before="111" w:after="0"/>
        <w:ind w:left="439" w:right="429" w:firstLine="0"/>
        <w:jc w:val="both"/>
        <w:rPr>
          <w:sz w:val="23"/>
        </w:rPr>
      </w:pPr>
      <w:r>
        <w:rPr>
          <w:sz w:val="23"/>
        </w:rPr>
        <w:t>A</w:t>
      </w:r>
      <w:r>
        <w:rPr>
          <w:spacing w:val="-14"/>
          <w:sz w:val="23"/>
        </w:rPr>
        <w:t> </w:t>
      </w:r>
      <w:r>
        <w:rPr>
          <w:sz w:val="23"/>
        </w:rPr>
        <w:t>apuração</w:t>
      </w:r>
      <w:r>
        <w:rPr>
          <w:spacing w:val="-3"/>
          <w:sz w:val="23"/>
        </w:rPr>
        <w:t> </w:t>
      </w:r>
      <w:r>
        <w:rPr>
          <w:sz w:val="23"/>
        </w:rPr>
        <w:t>e</w:t>
      </w:r>
      <w:r>
        <w:rPr>
          <w:spacing w:val="-3"/>
          <w:sz w:val="23"/>
        </w:rPr>
        <w:t> </w:t>
      </w:r>
      <w:r>
        <w:rPr>
          <w:sz w:val="23"/>
        </w:rPr>
        <w:t>o</w:t>
      </w:r>
      <w:r>
        <w:rPr>
          <w:spacing w:val="-3"/>
          <w:sz w:val="23"/>
        </w:rPr>
        <w:t> </w:t>
      </w:r>
      <w:r>
        <w:rPr>
          <w:sz w:val="23"/>
        </w:rPr>
        <w:t>julgamento</w:t>
      </w:r>
      <w:r>
        <w:rPr>
          <w:spacing w:val="-3"/>
          <w:sz w:val="23"/>
        </w:rPr>
        <w:t> </w:t>
      </w:r>
      <w:r>
        <w:rPr>
          <w:sz w:val="23"/>
        </w:rPr>
        <w:t>das</w:t>
      </w:r>
      <w:r>
        <w:rPr>
          <w:spacing w:val="-3"/>
          <w:sz w:val="23"/>
        </w:rPr>
        <w:t> </w:t>
      </w:r>
      <w:r>
        <w:rPr>
          <w:sz w:val="23"/>
        </w:rPr>
        <w:t>demais</w:t>
      </w:r>
      <w:r>
        <w:rPr>
          <w:spacing w:val="-3"/>
          <w:sz w:val="23"/>
        </w:rPr>
        <w:t> </w:t>
      </w:r>
      <w:r>
        <w:rPr>
          <w:sz w:val="23"/>
        </w:rPr>
        <w:t>infrações</w:t>
      </w:r>
      <w:r>
        <w:rPr>
          <w:spacing w:val="-3"/>
          <w:sz w:val="23"/>
        </w:rPr>
        <w:t> </w:t>
      </w:r>
      <w:r>
        <w:rPr>
          <w:sz w:val="23"/>
        </w:rPr>
        <w:t>administrativas</w:t>
      </w:r>
      <w:r>
        <w:rPr>
          <w:spacing w:val="-3"/>
          <w:sz w:val="23"/>
        </w:rPr>
        <w:t> </w:t>
      </w:r>
      <w:r>
        <w:rPr>
          <w:sz w:val="23"/>
        </w:rPr>
        <w:t>não</w:t>
      </w:r>
      <w:r>
        <w:rPr>
          <w:spacing w:val="-3"/>
          <w:sz w:val="23"/>
        </w:rPr>
        <w:t> </w:t>
      </w:r>
      <w:r>
        <w:rPr>
          <w:sz w:val="23"/>
        </w:rPr>
        <w:t>consideradas</w:t>
      </w:r>
      <w:r>
        <w:rPr>
          <w:spacing w:val="-3"/>
          <w:sz w:val="23"/>
        </w:rPr>
        <w:t> </w:t>
      </w:r>
      <w:r>
        <w:rPr>
          <w:sz w:val="23"/>
        </w:rPr>
        <w:t>como</w:t>
      </w:r>
      <w:r>
        <w:rPr>
          <w:spacing w:val="-3"/>
          <w:sz w:val="23"/>
        </w:rPr>
        <w:t> </w:t>
      </w:r>
      <w:r>
        <w:rPr>
          <w:sz w:val="23"/>
        </w:rPr>
        <w:t>ato</w:t>
      </w:r>
      <w:r>
        <w:rPr>
          <w:spacing w:val="-3"/>
          <w:sz w:val="23"/>
        </w:rPr>
        <w:t> </w:t>
      </w:r>
      <w:r>
        <w:rPr>
          <w:sz w:val="23"/>
        </w:rPr>
        <w:t>lesivo</w:t>
      </w:r>
      <w:r>
        <w:rPr>
          <w:spacing w:val="-3"/>
          <w:sz w:val="23"/>
        </w:rPr>
        <w:t> </w:t>
      </w:r>
      <w:r>
        <w:rPr>
          <w:sz w:val="23"/>
        </w:rPr>
        <w:t>à</w:t>
      </w:r>
      <w:r>
        <w:rPr>
          <w:spacing w:val="-14"/>
          <w:sz w:val="23"/>
        </w:rPr>
        <w:t> </w:t>
      </w:r>
      <w:r>
        <w:rPr>
          <w:sz w:val="23"/>
        </w:rPr>
        <w:t>Administração</w:t>
      </w:r>
      <w:r>
        <w:rPr>
          <w:spacing w:val="-3"/>
          <w:sz w:val="23"/>
        </w:rPr>
        <w:t> </w:t>
      </w:r>
      <w:r>
        <w:rPr>
          <w:sz w:val="23"/>
        </w:rPr>
        <w:t>Pública</w:t>
      </w:r>
      <w:r>
        <w:rPr>
          <w:spacing w:val="-3"/>
          <w:sz w:val="23"/>
        </w:rPr>
        <w:t> </w:t>
      </w:r>
      <w:r>
        <w:rPr>
          <w:sz w:val="23"/>
        </w:rPr>
        <w:t>nacional</w:t>
      </w:r>
      <w:r>
        <w:rPr>
          <w:spacing w:val="-3"/>
          <w:sz w:val="23"/>
        </w:rPr>
        <w:t> </w:t>
      </w:r>
      <w:r>
        <w:rPr>
          <w:sz w:val="23"/>
        </w:rPr>
        <w:t>nos</w:t>
      </w:r>
      <w:r>
        <w:rPr>
          <w:spacing w:val="-3"/>
          <w:sz w:val="23"/>
        </w:rPr>
        <w:t> </w:t>
      </w:r>
      <w:r>
        <w:rPr>
          <w:sz w:val="23"/>
        </w:rPr>
        <w:t>termos</w:t>
      </w:r>
      <w:r>
        <w:rPr>
          <w:spacing w:val="-3"/>
          <w:sz w:val="23"/>
        </w:rPr>
        <w:t> </w:t>
      </w:r>
      <w:r>
        <w:rPr>
          <w:sz w:val="23"/>
        </w:rPr>
        <w:t>da Lei nº 12.846/2013 seguirão seu rito normal na unidade administrativa.</w:t>
      </w:r>
    </w:p>
    <w:p>
      <w:pPr>
        <w:pStyle w:val="ListParagraph"/>
        <w:numPr>
          <w:ilvl w:val="2"/>
          <w:numId w:val="52"/>
        </w:numPr>
        <w:tabs>
          <w:tab w:pos="1189" w:val="left" w:leader="none"/>
        </w:tabs>
        <w:spacing w:line="235" w:lineRule="auto" w:before="113" w:after="0"/>
        <w:ind w:left="439" w:right="429" w:firstLine="0"/>
        <w:jc w:val="both"/>
        <w:rPr>
          <w:sz w:val="23"/>
        </w:rPr>
      </w:pPr>
      <w:r>
        <w:rPr>
          <w:sz w:val="23"/>
        </w:rPr>
        <w:t>O processamento do PAR não interfere no seguimento regular dos processos administrativos específicos para apuração da ocorrência de danos e prejuízos à</w:t>
      </w:r>
      <w:r>
        <w:rPr>
          <w:spacing w:val="-8"/>
          <w:sz w:val="23"/>
        </w:rPr>
        <w:t> </w:t>
      </w:r>
      <w:r>
        <w:rPr>
          <w:sz w:val="23"/>
        </w:rPr>
        <w:t>Administração Pública Estadual resultantes de ato lesivo cometido por pessoa jurídica, com ou sem a participação de agente público.</w:t>
      </w:r>
    </w:p>
    <w:p>
      <w:pPr>
        <w:pStyle w:val="ListParagraph"/>
        <w:numPr>
          <w:ilvl w:val="3"/>
          <w:numId w:val="52"/>
        </w:numPr>
        <w:tabs>
          <w:tab w:pos="1363" w:val="left" w:leader="none"/>
        </w:tabs>
        <w:spacing w:line="235" w:lineRule="auto" w:before="113" w:after="0"/>
        <w:ind w:left="439" w:right="429" w:firstLine="0"/>
        <w:jc w:val="both"/>
        <w:rPr>
          <w:sz w:val="23"/>
        </w:rPr>
      </w:pPr>
      <w:r>
        <w:rPr>
          <w:sz w:val="23"/>
        </w:rPr>
        <w:t>Caso seja possível, a apuração deverá ser promovida em conjunto no PAR, na forma do art. 33, § 1º, do Decreto nº 46.366, de 19 de julho de </w:t>
      </w:r>
      <w:r>
        <w:rPr>
          <w:spacing w:val="-2"/>
          <w:sz w:val="23"/>
        </w:rPr>
        <w:t>2018.</w:t>
      </w:r>
    </w:p>
    <w:p>
      <w:pPr>
        <w:pStyle w:val="ListParagraph"/>
        <w:numPr>
          <w:ilvl w:val="1"/>
          <w:numId w:val="52"/>
        </w:numPr>
        <w:tabs>
          <w:tab w:pos="1013" w:val="left" w:leader="none"/>
        </w:tabs>
        <w:spacing w:line="235" w:lineRule="auto" w:before="113" w:after="0"/>
        <w:ind w:left="439" w:right="427" w:firstLine="0"/>
        <w:jc w:val="both"/>
        <w:rPr>
          <w:sz w:val="23"/>
        </w:rPr>
      </w:pPr>
      <w:r>
        <w:rPr>
          <w:sz w:val="23"/>
        </w:rPr>
        <w:t>Na hipótese de abertura de processo administrativo destinado a apuração de fatos e, se for o caso, aplicação de sanções ao </w:t>
      </w:r>
      <w:r>
        <w:rPr>
          <w:b/>
          <w:sz w:val="23"/>
        </w:rPr>
        <w:t>CONTRATADO</w:t>
      </w:r>
      <w:r>
        <w:rPr>
          <w:sz w:val="23"/>
        </w:rPr>
        <w:t>, em decorrência de conduta vedada no contrato, as comunicações serão efetuadas por meio do endereço de correio eletrônico ("e-mail") cadastrado pela empresa junto ao sistema eletrônico de contratações do Estado.</w:t>
      </w:r>
    </w:p>
    <w:p>
      <w:pPr>
        <w:pStyle w:val="ListParagraph"/>
        <w:numPr>
          <w:ilvl w:val="2"/>
          <w:numId w:val="52"/>
        </w:numPr>
        <w:tabs>
          <w:tab w:pos="1181" w:val="left" w:leader="none"/>
        </w:tabs>
        <w:spacing w:line="235" w:lineRule="auto" w:before="112" w:after="0"/>
        <w:ind w:left="439" w:right="427" w:firstLine="0"/>
        <w:jc w:val="both"/>
        <w:rPr>
          <w:sz w:val="23"/>
        </w:rPr>
      </w:pPr>
      <w:r>
        <w:rPr>
          <w:sz w:val="23"/>
        </w:rPr>
        <w:t>O </w:t>
      </w:r>
      <w:r>
        <w:rPr>
          <w:b/>
          <w:sz w:val="23"/>
        </w:rPr>
        <w:t>CONTRATADO </w:t>
      </w:r>
      <w:r>
        <w:rPr>
          <w:sz w:val="23"/>
        </w:rPr>
        <w:t>deverá manter atualizado o endereço de correio eletrônico ("e-mail") cadastrado junto ao sistema eletrônico de contratações do Estado e confirmar o recebimento das mensagens encaminhadas pelo órgão ou entidade contratante, não podendo alegar o desconhecimento </w:t>
      </w:r>
      <w:r>
        <w:rPr>
          <w:sz w:val="23"/>
        </w:rPr>
        <w:t>do recebimento das comunicações por este meio como justificativa para se eximir das responsabilidades assumidas ou eventuais sanções aplicadas.</w:t>
      </w:r>
    </w:p>
    <w:p>
      <w:pPr>
        <w:pStyle w:val="ListParagraph"/>
        <w:numPr>
          <w:ilvl w:val="1"/>
          <w:numId w:val="52"/>
        </w:numPr>
        <w:tabs>
          <w:tab w:pos="1016" w:val="left" w:leader="none"/>
        </w:tabs>
        <w:spacing w:line="235" w:lineRule="auto" w:before="112" w:after="0"/>
        <w:ind w:left="439" w:right="428" w:firstLine="0"/>
        <w:jc w:val="both"/>
        <w:rPr>
          <w:sz w:val="23"/>
        </w:rPr>
      </w:pPr>
      <w:r>
        <w:rPr>
          <w:sz w:val="23"/>
        </w:rPr>
        <w:t>O </w:t>
      </w:r>
      <w:r>
        <w:rPr>
          <w:b/>
          <w:sz w:val="23"/>
        </w:rPr>
        <w:t>CONTRATANTE </w:t>
      </w:r>
      <w:r>
        <w:rPr>
          <w:sz w:val="23"/>
        </w:rPr>
        <w:t>deverá remeter para o Órgão Central de Logística (SUBLOG) o extrato de publicação no Diário Oficial do Estado do ato de aplicação das sanções de impedimento de licitar e contratar e de declaração de inidoneidade para licitar e contratar, de modo a possibilitar a formalização da extensão dos seus efeitos para todos os órgãos e entidades da</w:t>
      </w:r>
      <w:r>
        <w:rPr>
          <w:spacing w:val="-8"/>
          <w:sz w:val="23"/>
        </w:rPr>
        <w:t> </w:t>
      </w:r>
      <w:r>
        <w:rPr>
          <w:sz w:val="23"/>
        </w:rPr>
        <w:t>Administração Pública do Estado do Rio de Janeiro.</w:t>
      </w:r>
    </w:p>
    <w:p>
      <w:pPr>
        <w:pStyle w:val="ListParagraph"/>
        <w:numPr>
          <w:ilvl w:val="2"/>
          <w:numId w:val="52"/>
        </w:numPr>
        <w:tabs>
          <w:tab w:pos="1184" w:val="left" w:leader="none"/>
        </w:tabs>
        <w:spacing w:line="235" w:lineRule="auto" w:before="113" w:after="0"/>
        <w:ind w:left="439" w:right="429" w:firstLine="0"/>
        <w:jc w:val="both"/>
        <w:rPr>
          <w:sz w:val="23"/>
        </w:rPr>
      </w:pPr>
      <w:r>
        <w:rPr>
          <w:sz w:val="23"/>
        </w:rPr>
        <w:t>A aplicação das sanções de impedimento de licitar e contratar e de declaração de inidoneidade para licitar e contratar deverá ser comunicada à Controladoria</w:t>
      </w:r>
      <w:r>
        <w:rPr>
          <w:spacing w:val="-3"/>
          <w:sz w:val="23"/>
        </w:rPr>
        <w:t> </w:t>
      </w:r>
      <w:r>
        <w:rPr>
          <w:sz w:val="23"/>
        </w:rPr>
        <w:t>Geral</w:t>
      </w:r>
      <w:r>
        <w:rPr>
          <w:spacing w:val="-3"/>
          <w:sz w:val="23"/>
        </w:rPr>
        <w:t> </w:t>
      </w:r>
      <w:r>
        <w:rPr>
          <w:sz w:val="23"/>
        </w:rPr>
        <w:t>do</w:t>
      </w:r>
      <w:r>
        <w:rPr>
          <w:spacing w:val="-3"/>
          <w:sz w:val="23"/>
        </w:rPr>
        <w:t> </w:t>
      </w:r>
      <w:r>
        <w:rPr>
          <w:sz w:val="23"/>
        </w:rPr>
        <w:t>Estado,</w:t>
      </w:r>
      <w:r>
        <w:rPr>
          <w:spacing w:val="-3"/>
          <w:sz w:val="23"/>
        </w:rPr>
        <w:t> </w:t>
      </w:r>
      <w:r>
        <w:rPr>
          <w:sz w:val="23"/>
        </w:rPr>
        <w:t>no</w:t>
      </w:r>
      <w:r>
        <w:rPr>
          <w:spacing w:val="-3"/>
          <w:sz w:val="23"/>
        </w:rPr>
        <w:t> </w:t>
      </w:r>
      <w:r>
        <w:rPr>
          <w:sz w:val="23"/>
        </w:rPr>
        <w:t>prazo</w:t>
      </w:r>
      <w:r>
        <w:rPr>
          <w:spacing w:val="-3"/>
          <w:sz w:val="23"/>
        </w:rPr>
        <w:t> </w:t>
      </w:r>
      <w:r>
        <w:rPr>
          <w:sz w:val="23"/>
        </w:rPr>
        <w:t>de</w:t>
      </w:r>
      <w:r>
        <w:rPr>
          <w:spacing w:val="-3"/>
          <w:sz w:val="23"/>
        </w:rPr>
        <w:t> </w:t>
      </w:r>
      <w:r>
        <w:rPr>
          <w:sz w:val="23"/>
        </w:rPr>
        <w:t>15</w:t>
      </w:r>
      <w:r>
        <w:rPr>
          <w:spacing w:val="-3"/>
          <w:sz w:val="23"/>
        </w:rPr>
        <w:t> </w:t>
      </w:r>
      <w:r>
        <w:rPr>
          <w:sz w:val="23"/>
        </w:rPr>
        <w:t>(quinze)</w:t>
      </w:r>
      <w:r>
        <w:rPr>
          <w:spacing w:val="-3"/>
          <w:sz w:val="23"/>
        </w:rPr>
        <w:t> </w:t>
      </w:r>
      <w:r>
        <w:rPr>
          <w:sz w:val="23"/>
        </w:rPr>
        <w:t>dias</w:t>
      </w:r>
      <w:r>
        <w:rPr>
          <w:spacing w:val="-3"/>
          <w:sz w:val="23"/>
        </w:rPr>
        <w:t> </w:t>
      </w:r>
      <w:r>
        <w:rPr>
          <w:sz w:val="23"/>
        </w:rPr>
        <w:t>úteis,</w:t>
      </w:r>
      <w:r>
        <w:rPr>
          <w:spacing w:val="-3"/>
          <w:sz w:val="23"/>
        </w:rPr>
        <w:t> </w:t>
      </w:r>
      <w:r>
        <w:rPr>
          <w:sz w:val="23"/>
        </w:rPr>
        <w:t>contado</w:t>
      </w:r>
      <w:r>
        <w:rPr>
          <w:spacing w:val="-3"/>
          <w:sz w:val="23"/>
        </w:rPr>
        <w:t> </w:t>
      </w:r>
      <w:r>
        <w:rPr>
          <w:sz w:val="23"/>
        </w:rPr>
        <w:t>da</w:t>
      </w:r>
      <w:r>
        <w:rPr>
          <w:spacing w:val="-3"/>
          <w:sz w:val="23"/>
        </w:rPr>
        <w:t> </w:t>
      </w:r>
      <w:r>
        <w:rPr>
          <w:sz w:val="23"/>
        </w:rPr>
        <w:t>sua</w:t>
      </w:r>
      <w:r>
        <w:rPr>
          <w:spacing w:val="-3"/>
          <w:sz w:val="23"/>
        </w:rPr>
        <w:t> </w:t>
      </w:r>
      <w:r>
        <w:rPr>
          <w:sz w:val="23"/>
        </w:rPr>
        <w:t>aplicação,</w:t>
      </w:r>
      <w:r>
        <w:rPr>
          <w:spacing w:val="-3"/>
          <w:sz w:val="23"/>
        </w:rPr>
        <w:t> </w:t>
      </w:r>
      <w:r>
        <w:rPr>
          <w:sz w:val="23"/>
        </w:rPr>
        <w:t>que</w:t>
      </w:r>
      <w:r>
        <w:rPr>
          <w:spacing w:val="-3"/>
          <w:sz w:val="23"/>
        </w:rPr>
        <w:t> </w:t>
      </w:r>
      <w:r>
        <w:rPr>
          <w:sz w:val="23"/>
        </w:rPr>
        <w:t>informará,</w:t>
      </w:r>
      <w:r>
        <w:rPr>
          <w:spacing w:val="-3"/>
          <w:sz w:val="23"/>
        </w:rPr>
        <w:t> </w:t>
      </w:r>
      <w:r>
        <w:rPr>
          <w:sz w:val="23"/>
        </w:rPr>
        <w:t>para</w:t>
      </w:r>
      <w:r>
        <w:rPr>
          <w:spacing w:val="-3"/>
          <w:sz w:val="23"/>
        </w:rPr>
        <w:t> </w:t>
      </w:r>
      <w:r>
        <w:rPr>
          <w:sz w:val="23"/>
        </w:rPr>
        <w:t>fins</w:t>
      </w:r>
      <w:r>
        <w:rPr>
          <w:spacing w:val="-3"/>
          <w:sz w:val="23"/>
        </w:rPr>
        <w:t> </w:t>
      </w:r>
      <w:r>
        <w:rPr>
          <w:sz w:val="23"/>
        </w:rPr>
        <w:t>de</w:t>
      </w:r>
      <w:r>
        <w:rPr>
          <w:spacing w:val="-3"/>
          <w:sz w:val="23"/>
        </w:rPr>
        <w:t> </w:t>
      </w:r>
      <w:r>
        <w:rPr>
          <w:sz w:val="23"/>
        </w:rPr>
        <w:t>publicidade,</w:t>
      </w:r>
      <w:r>
        <w:rPr>
          <w:spacing w:val="-3"/>
          <w:sz w:val="23"/>
        </w:rPr>
        <w:t> </w:t>
      </w:r>
      <w:r>
        <w:rPr>
          <w:sz w:val="23"/>
        </w:rPr>
        <w:t>ao</w:t>
      </w:r>
      <w:r>
        <w:rPr>
          <w:spacing w:val="-3"/>
          <w:sz w:val="23"/>
        </w:rPr>
        <w:t> </w:t>
      </w:r>
      <w:r>
        <w:rPr>
          <w:sz w:val="23"/>
        </w:rPr>
        <w:t>Cadastro</w:t>
      </w:r>
      <w:r>
        <w:rPr>
          <w:spacing w:val="-3"/>
          <w:sz w:val="23"/>
        </w:rPr>
        <w:t> </w:t>
      </w:r>
      <w:r>
        <w:rPr>
          <w:sz w:val="23"/>
        </w:rPr>
        <w:t>Nacional de Empresas Inidôneas e Suspensas – CEIS e ao Cadastro Nacional de Empresas Punidas (Cnep), na forma do art. 161 da Lei nº 14.133/2021.</w:t>
      </w:r>
    </w:p>
    <w:p>
      <w:pPr>
        <w:pStyle w:val="ListParagraph"/>
        <w:numPr>
          <w:ilvl w:val="1"/>
          <w:numId w:val="52"/>
        </w:numPr>
        <w:tabs>
          <w:tab w:pos="1004" w:val="left" w:leader="none"/>
        </w:tabs>
        <w:spacing w:line="235" w:lineRule="auto" w:before="112" w:after="0"/>
        <w:ind w:left="439" w:right="427" w:firstLine="0"/>
        <w:jc w:val="both"/>
        <w:rPr>
          <w:sz w:val="23"/>
        </w:rPr>
      </w:pPr>
      <w:r>
        <w:rPr>
          <w:sz w:val="23"/>
        </w:rPr>
        <w:t>Caso</w:t>
      </w:r>
      <w:r>
        <w:rPr>
          <w:spacing w:val="-5"/>
          <w:sz w:val="23"/>
        </w:rPr>
        <w:t> </w:t>
      </w:r>
      <w:r>
        <w:rPr>
          <w:sz w:val="23"/>
        </w:rPr>
        <w:t>o</w:t>
      </w:r>
      <w:r>
        <w:rPr>
          <w:spacing w:val="-4"/>
          <w:sz w:val="23"/>
        </w:rPr>
        <w:t> </w:t>
      </w:r>
      <w:r>
        <w:rPr>
          <w:sz w:val="23"/>
        </w:rPr>
        <w:t>valor</w:t>
      </w:r>
      <w:r>
        <w:rPr>
          <w:spacing w:val="-4"/>
          <w:sz w:val="23"/>
        </w:rPr>
        <w:t> </w:t>
      </w:r>
      <w:r>
        <w:rPr>
          <w:sz w:val="23"/>
        </w:rPr>
        <w:t>da</w:t>
      </w:r>
      <w:r>
        <w:rPr>
          <w:spacing w:val="-4"/>
          <w:sz w:val="23"/>
        </w:rPr>
        <w:t> </w:t>
      </w:r>
      <w:r>
        <w:rPr>
          <w:sz w:val="23"/>
        </w:rPr>
        <w:t>multa</w:t>
      </w:r>
      <w:r>
        <w:rPr>
          <w:spacing w:val="-4"/>
          <w:sz w:val="23"/>
        </w:rPr>
        <w:t> </w:t>
      </w:r>
      <w:r>
        <w:rPr>
          <w:sz w:val="23"/>
        </w:rPr>
        <w:t>aplicada</w:t>
      </w:r>
      <w:r>
        <w:rPr>
          <w:spacing w:val="-4"/>
          <w:sz w:val="23"/>
        </w:rPr>
        <w:t> </w:t>
      </w:r>
      <w:r>
        <w:rPr>
          <w:sz w:val="23"/>
        </w:rPr>
        <w:t>seja</w:t>
      </w:r>
      <w:r>
        <w:rPr>
          <w:spacing w:val="-4"/>
          <w:sz w:val="23"/>
        </w:rPr>
        <w:t> </w:t>
      </w:r>
      <w:r>
        <w:rPr>
          <w:sz w:val="23"/>
        </w:rPr>
        <w:t>superior</w:t>
      </w:r>
      <w:r>
        <w:rPr>
          <w:spacing w:val="-4"/>
          <w:sz w:val="23"/>
        </w:rPr>
        <w:t> </w:t>
      </w:r>
      <w:r>
        <w:rPr>
          <w:sz w:val="23"/>
        </w:rPr>
        <w:t>ao</w:t>
      </w:r>
      <w:r>
        <w:rPr>
          <w:spacing w:val="-4"/>
          <w:sz w:val="23"/>
        </w:rPr>
        <w:t> </w:t>
      </w:r>
      <w:r>
        <w:rPr>
          <w:sz w:val="23"/>
        </w:rPr>
        <w:t>do</w:t>
      </w:r>
      <w:r>
        <w:rPr>
          <w:spacing w:val="-4"/>
          <w:sz w:val="23"/>
        </w:rPr>
        <w:t> </w:t>
      </w:r>
      <w:r>
        <w:rPr>
          <w:sz w:val="23"/>
        </w:rPr>
        <w:t>pagamento</w:t>
      </w:r>
      <w:r>
        <w:rPr>
          <w:spacing w:val="-4"/>
          <w:sz w:val="23"/>
        </w:rPr>
        <w:t> </w:t>
      </w:r>
      <w:r>
        <w:rPr>
          <w:sz w:val="23"/>
        </w:rPr>
        <w:t>eventualmente</w:t>
      </w:r>
      <w:r>
        <w:rPr>
          <w:spacing w:val="-4"/>
          <w:sz w:val="23"/>
        </w:rPr>
        <w:t> </w:t>
      </w:r>
      <w:r>
        <w:rPr>
          <w:sz w:val="23"/>
        </w:rPr>
        <w:t>devido</w:t>
      </w:r>
      <w:r>
        <w:rPr>
          <w:spacing w:val="-4"/>
          <w:sz w:val="23"/>
        </w:rPr>
        <w:t> </w:t>
      </w:r>
      <w:r>
        <w:rPr>
          <w:sz w:val="23"/>
        </w:rPr>
        <w:t>pela</w:t>
      </w:r>
      <w:r>
        <w:rPr>
          <w:spacing w:val="-15"/>
          <w:sz w:val="23"/>
        </w:rPr>
        <w:t> </w:t>
      </w:r>
      <w:r>
        <w:rPr>
          <w:sz w:val="23"/>
        </w:rPr>
        <w:t>Administração</w:t>
      </w:r>
      <w:r>
        <w:rPr>
          <w:spacing w:val="-4"/>
          <w:sz w:val="23"/>
        </w:rPr>
        <w:t> </w:t>
      </w:r>
      <w:r>
        <w:rPr>
          <w:sz w:val="23"/>
        </w:rPr>
        <w:t>ao</w:t>
      </w:r>
      <w:r>
        <w:rPr>
          <w:spacing w:val="-4"/>
          <w:sz w:val="23"/>
        </w:rPr>
        <w:t> </w:t>
      </w:r>
      <w:r>
        <w:rPr>
          <w:b/>
          <w:sz w:val="23"/>
        </w:rPr>
        <w:t>CONTRATADO</w:t>
      </w:r>
      <w:r>
        <w:rPr>
          <w:b/>
          <w:spacing w:val="-4"/>
          <w:sz w:val="23"/>
        </w:rPr>
        <w:t> </w:t>
      </w:r>
      <w:r>
        <w:rPr>
          <w:sz w:val="23"/>
        </w:rPr>
        <w:t>e</w:t>
      </w:r>
      <w:r>
        <w:rPr>
          <w:spacing w:val="-4"/>
          <w:sz w:val="23"/>
        </w:rPr>
        <w:t> </w:t>
      </w:r>
      <w:r>
        <w:rPr>
          <w:sz w:val="23"/>
        </w:rPr>
        <w:t>da</w:t>
      </w:r>
      <w:r>
        <w:rPr>
          <w:spacing w:val="-4"/>
          <w:sz w:val="23"/>
        </w:rPr>
        <w:t> </w:t>
      </w:r>
      <w:r>
        <w:rPr>
          <w:sz w:val="23"/>
        </w:rPr>
        <w:t>garantia</w:t>
      </w:r>
      <w:r>
        <w:rPr>
          <w:spacing w:val="-4"/>
          <w:sz w:val="23"/>
        </w:rPr>
        <w:t> </w:t>
      </w:r>
      <w:r>
        <w:rPr>
          <w:sz w:val="23"/>
        </w:rPr>
        <w:t>prestada, deverá ser emitida nota de débito no valor do saldo, no prazo de 30 (trinta) dias após a decisão final quanto à penalidade.</w:t>
      </w:r>
    </w:p>
    <w:p>
      <w:pPr>
        <w:pStyle w:val="ListParagraph"/>
        <w:numPr>
          <w:ilvl w:val="2"/>
          <w:numId w:val="52"/>
        </w:numPr>
        <w:tabs>
          <w:tab w:pos="1164" w:val="left" w:leader="none"/>
        </w:tabs>
        <w:spacing w:line="235" w:lineRule="auto" w:before="113" w:after="0"/>
        <w:ind w:left="439" w:right="428" w:firstLine="0"/>
        <w:jc w:val="both"/>
        <w:rPr>
          <w:sz w:val="23"/>
        </w:rPr>
      </w:pPr>
      <w:r>
        <w:rPr>
          <w:sz w:val="23"/>
        </w:rPr>
        <w:t>A</w:t>
      </w:r>
      <w:r>
        <w:rPr>
          <w:spacing w:val="-14"/>
          <w:sz w:val="23"/>
        </w:rPr>
        <w:t> </w:t>
      </w:r>
      <w:r>
        <w:rPr>
          <w:sz w:val="23"/>
        </w:rPr>
        <w:t>nota</w:t>
      </w:r>
      <w:r>
        <w:rPr>
          <w:spacing w:val="-2"/>
          <w:sz w:val="23"/>
        </w:rPr>
        <w:t> </w:t>
      </w:r>
      <w:r>
        <w:rPr>
          <w:sz w:val="23"/>
        </w:rPr>
        <w:t>de</w:t>
      </w:r>
      <w:r>
        <w:rPr>
          <w:spacing w:val="-2"/>
          <w:sz w:val="23"/>
        </w:rPr>
        <w:t> </w:t>
      </w:r>
      <w:r>
        <w:rPr>
          <w:sz w:val="23"/>
        </w:rPr>
        <w:t>débito</w:t>
      </w:r>
      <w:r>
        <w:rPr>
          <w:spacing w:val="-2"/>
          <w:sz w:val="23"/>
        </w:rPr>
        <w:t> </w:t>
      </w:r>
      <w:r>
        <w:rPr>
          <w:sz w:val="23"/>
        </w:rPr>
        <w:t>deverá</w:t>
      </w:r>
      <w:r>
        <w:rPr>
          <w:spacing w:val="-2"/>
          <w:sz w:val="23"/>
        </w:rPr>
        <w:t> </w:t>
      </w:r>
      <w:r>
        <w:rPr>
          <w:sz w:val="23"/>
        </w:rPr>
        <w:t>ser</w:t>
      </w:r>
      <w:r>
        <w:rPr>
          <w:spacing w:val="-2"/>
          <w:sz w:val="23"/>
        </w:rPr>
        <w:t> </w:t>
      </w:r>
      <w:r>
        <w:rPr>
          <w:sz w:val="23"/>
        </w:rPr>
        <w:t>encaminhada</w:t>
      </w:r>
      <w:r>
        <w:rPr>
          <w:spacing w:val="-2"/>
          <w:sz w:val="23"/>
        </w:rPr>
        <w:t> </w:t>
      </w:r>
      <w:r>
        <w:rPr>
          <w:sz w:val="23"/>
        </w:rPr>
        <w:t>à</w:t>
      </w:r>
      <w:r>
        <w:rPr>
          <w:spacing w:val="-2"/>
          <w:sz w:val="23"/>
        </w:rPr>
        <w:t> </w:t>
      </w:r>
      <w:r>
        <w:rPr>
          <w:sz w:val="23"/>
        </w:rPr>
        <w:t>Procuradoria</w:t>
      </w:r>
      <w:r>
        <w:rPr>
          <w:spacing w:val="-2"/>
          <w:sz w:val="23"/>
        </w:rPr>
        <w:t> </w:t>
      </w:r>
      <w:r>
        <w:rPr>
          <w:sz w:val="23"/>
        </w:rPr>
        <w:t>Geral</w:t>
      </w:r>
      <w:r>
        <w:rPr>
          <w:spacing w:val="-2"/>
          <w:sz w:val="23"/>
        </w:rPr>
        <w:t> </w:t>
      </w:r>
      <w:r>
        <w:rPr>
          <w:sz w:val="23"/>
        </w:rPr>
        <w:t>do</w:t>
      </w:r>
      <w:r>
        <w:rPr>
          <w:spacing w:val="-2"/>
          <w:sz w:val="23"/>
        </w:rPr>
        <w:t> </w:t>
      </w:r>
      <w:r>
        <w:rPr>
          <w:sz w:val="23"/>
        </w:rPr>
        <w:t>Estado</w:t>
      </w:r>
      <w:r>
        <w:rPr>
          <w:spacing w:val="-2"/>
          <w:sz w:val="23"/>
        </w:rPr>
        <w:t> </w:t>
      </w:r>
      <w:r>
        <w:rPr>
          <w:sz w:val="23"/>
        </w:rPr>
        <w:t>para</w:t>
      </w:r>
      <w:r>
        <w:rPr>
          <w:spacing w:val="-2"/>
          <w:sz w:val="23"/>
        </w:rPr>
        <w:t> </w:t>
      </w:r>
      <w:r>
        <w:rPr>
          <w:sz w:val="23"/>
        </w:rPr>
        <w:t>inscrição</w:t>
      </w:r>
      <w:r>
        <w:rPr>
          <w:spacing w:val="-2"/>
          <w:sz w:val="23"/>
        </w:rPr>
        <w:t> </w:t>
      </w:r>
      <w:r>
        <w:rPr>
          <w:sz w:val="23"/>
        </w:rPr>
        <w:t>do</w:t>
      </w:r>
      <w:r>
        <w:rPr>
          <w:spacing w:val="-2"/>
          <w:sz w:val="23"/>
        </w:rPr>
        <w:t> </w:t>
      </w:r>
      <w:r>
        <w:rPr>
          <w:sz w:val="23"/>
        </w:rPr>
        <w:t>débito</w:t>
      </w:r>
      <w:r>
        <w:rPr>
          <w:spacing w:val="-2"/>
          <w:sz w:val="23"/>
        </w:rPr>
        <w:t> </w:t>
      </w:r>
      <w:r>
        <w:rPr>
          <w:sz w:val="23"/>
        </w:rPr>
        <w:t>em</w:t>
      </w:r>
      <w:r>
        <w:rPr>
          <w:spacing w:val="-2"/>
          <w:sz w:val="23"/>
        </w:rPr>
        <w:t> </w:t>
      </w:r>
      <w:r>
        <w:rPr>
          <w:sz w:val="23"/>
        </w:rPr>
        <w:t>dívida</w:t>
      </w:r>
      <w:r>
        <w:rPr>
          <w:spacing w:val="-2"/>
          <w:sz w:val="23"/>
        </w:rPr>
        <w:t> </w:t>
      </w:r>
      <w:r>
        <w:rPr>
          <w:sz w:val="23"/>
        </w:rPr>
        <w:t>ativa</w:t>
      </w:r>
      <w:r>
        <w:rPr>
          <w:spacing w:val="-2"/>
          <w:sz w:val="23"/>
        </w:rPr>
        <w:t> </w:t>
      </w:r>
      <w:r>
        <w:rPr>
          <w:sz w:val="23"/>
        </w:rPr>
        <w:t>e</w:t>
      </w:r>
      <w:r>
        <w:rPr>
          <w:spacing w:val="-2"/>
          <w:sz w:val="23"/>
        </w:rPr>
        <w:t> </w:t>
      </w:r>
      <w:r>
        <w:rPr>
          <w:sz w:val="23"/>
        </w:rPr>
        <w:t>propositura</w:t>
      </w:r>
      <w:r>
        <w:rPr>
          <w:spacing w:val="-2"/>
          <w:sz w:val="23"/>
        </w:rPr>
        <w:t> </w:t>
      </w:r>
      <w:r>
        <w:rPr>
          <w:sz w:val="23"/>
        </w:rPr>
        <w:t>de</w:t>
      </w:r>
      <w:r>
        <w:rPr>
          <w:spacing w:val="-2"/>
          <w:sz w:val="23"/>
        </w:rPr>
        <w:t> </w:t>
      </w:r>
      <w:r>
        <w:rPr>
          <w:sz w:val="23"/>
        </w:rPr>
        <w:t>execução</w:t>
      </w:r>
      <w:r>
        <w:rPr>
          <w:spacing w:val="-2"/>
          <w:sz w:val="23"/>
        </w:rPr>
        <w:t> </w:t>
      </w:r>
      <w:r>
        <w:rPr>
          <w:sz w:val="23"/>
        </w:rPr>
        <w:t>fiscal, na forma do art. 39 da Lei nº 4.320, de 17 de março de 1964, e do art. 1º da Lei nº 1.012, de 15 de julho de 1986.</w:t>
      </w:r>
    </w:p>
    <w:p>
      <w:pPr>
        <w:pStyle w:val="ListParagraph"/>
        <w:numPr>
          <w:ilvl w:val="2"/>
          <w:numId w:val="52"/>
        </w:numPr>
        <w:tabs>
          <w:tab w:pos="1189" w:val="left" w:leader="none"/>
        </w:tabs>
        <w:spacing w:line="235" w:lineRule="auto" w:before="113" w:after="0"/>
        <w:ind w:left="439" w:right="428" w:firstLine="0"/>
        <w:jc w:val="both"/>
        <w:rPr>
          <w:sz w:val="23"/>
        </w:rPr>
      </w:pPr>
      <w:r>
        <w:rPr>
          <w:sz w:val="23"/>
        </w:rPr>
        <w:t>O procedimento para inscrição do débito em dívida ativa deverá observar o que dispõem os arts. 4° e 5° da Lei n° 5.351, de 15 de dezembro de 2008, sendo que, em caso de dúvida, a Procuradoria da Dívida</w:t>
      </w:r>
      <w:r>
        <w:rPr>
          <w:spacing w:val="-5"/>
          <w:sz w:val="23"/>
        </w:rPr>
        <w:t> </w:t>
      </w:r>
      <w:r>
        <w:rPr>
          <w:sz w:val="23"/>
        </w:rPr>
        <w:t>Ativa deverá ser consultada.</w:t>
      </w:r>
    </w:p>
    <w:p>
      <w:pPr>
        <w:pStyle w:val="BodyText"/>
        <w:spacing w:before="217"/>
        <w:ind w:left="0"/>
      </w:pPr>
    </w:p>
    <w:p>
      <w:pPr>
        <w:pStyle w:val="BodyText"/>
        <w:spacing w:before="0"/>
      </w:pPr>
      <w:r>
        <w:rPr>
          <w:spacing w:val="-2"/>
        </w:rPr>
        <w:t>CLÁUSULA</w:t>
      </w:r>
      <w:r>
        <w:rPr>
          <w:spacing w:val="-11"/>
        </w:rPr>
        <w:t> </w:t>
      </w:r>
      <w:r>
        <w:rPr>
          <w:spacing w:val="-2"/>
        </w:rPr>
        <w:t>DÉCIMA</w:t>
      </w:r>
      <w:r>
        <w:rPr>
          <w:spacing w:val="-11"/>
        </w:rPr>
        <w:t> </w:t>
      </w:r>
      <w:r>
        <w:rPr>
          <w:spacing w:val="-2"/>
        </w:rPr>
        <w:t>SEGUNDA</w:t>
      </w:r>
      <w:r>
        <w:rPr>
          <w:spacing w:val="-10"/>
        </w:rPr>
        <w:t> </w:t>
      </w:r>
      <w:r>
        <w:rPr>
          <w:spacing w:val="-2"/>
        </w:rPr>
        <w:t>–</w:t>
      </w:r>
      <w:r>
        <w:rPr>
          <w:spacing w:val="2"/>
        </w:rPr>
        <w:t> </w:t>
      </w:r>
      <w:r>
        <w:rPr>
          <w:spacing w:val="-2"/>
        </w:rPr>
        <w:t>DA</w:t>
      </w:r>
      <w:r>
        <w:rPr>
          <w:spacing w:val="-11"/>
        </w:rPr>
        <w:t> </w:t>
      </w:r>
      <w:r>
        <w:rPr>
          <w:spacing w:val="-2"/>
        </w:rPr>
        <w:t>EXTINÇÃO</w:t>
      </w:r>
      <w:r>
        <w:rPr>
          <w:spacing w:val="2"/>
        </w:rPr>
        <w:t> </w:t>
      </w:r>
      <w:r>
        <w:rPr>
          <w:spacing w:val="-2"/>
        </w:rPr>
        <w:t>CONTRATUAL</w:t>
      </w:r>
    </w:p>
    <w:p>
      <w:pPr>
        <w:pStyle w:val="ListParagraph"/>
        <w:numPr>
          <w:ilvl w:val="1"/>
          <w:numId w:val="57"/>
        </w:numPr>
        <w:tabs>
          <w:tab w:pos="900" w:val="left" w:leader="none"/>
        </w:tabs>
        <w:spacing w:line="235" w:lineRule="auto" w:before="113" w:after="0"/>
        <w:ind w:left="439" w:right="428" w:firstLine="0"/>
        <w:jc w:val="left"/>
        <w:rPr>
          <w:sz w:val="23"/>
        </w:rPr>
      </w:pPr>
      <w:r>
        <w:rPr>
          <w:sz w:val="23"/>
        </w:rPr>
        <w:t>O contrato se extingue quando vencido o prazo nele estipulado, independentemente de terem sido cumpridas ou não as obrigações de ambas as partes contraentes, sem prejuízo da aplicação das penalidades eventualmente cabíveis, observados os preceitos da Lei nº 14.133/21 e neste Contrato.</w:t>
      </w:r>
    </w:p>
    <w:p>
      <w:pPr>
        <w:pStyle w:val="ListParagraph"/>
        <w:numPr>
          <w:ilvl w:val="1"/>
          <w:numId w:val="57"/>
        </w:numPr>
        <w:tabs>
          <w:tab w:pos="901" w:val="left" w:leader="none"/>
        </w:tabs>
        <w:spacing w:line="235" w:lineRule="auto" w:before="113" w:after="0"/>
        <w:ind w:left="439" w:right="429" w:firstLine="0"/>
        <w:jc w:val="left"/>
        <w:rPr>
          <w:sz w:val="23"/>
        </w:rPr>
      </w:pPr>
      <w:r>
        <w:rPr>
          <w:sz w:val="23"/>
        </w:rPr>
        <w:t>O</w:t>
      </w:r>
      <w:r>
        <w:rPr>
          <w:spacing w:val="-1"/>
          <w:sz w:val="23"/>
        </w:rPr>
        <w:t> </w:t>
      </w:r>
      <w:r>
        <w:rPr>
          <w:sz w:val="23"/>
        </w:rPr>
        <w:t>Contrato</w:t>
      </w:r>
      <w:r>
        <w:rPr>
          <w:spacing w:val="-1"/>
          <w:sz w:val="23"/>
        </w:rPr>
        <w:t> </w:t>
      </w:r>
      <w:r>
        <w:rPr>
          <w:sz w:val="23"/>
        </w:rPr>
        <w:t>pode</w:t>
      </w:r>
      <w:r>
        <w:rPr>
          <w:spacing w:val="-1"/>
          <w:sz w:val="23"/>
        </w:rPr>
        <w:t> </w:t>
      </w:r>
      <w:r>
        <w:rPr>
          <w:sz w:val="23"/>
        </w:rPr>
        <w:t>ser</w:t>
      </w:r>
      <w:r>
        <w:rPr>
          <w:spacing w:val="-1"/>
          <w:sz w:val="23"/>
        </w:rPr>
        <w:t> </w:t>
      </w:r>
      <w:r>
        <w:rPr>
          <w:sz w:val="23"/>
        </w:rPr>
        <w:t>extinto</w:t>
      </w:r>
      <w:r>
        <w:rPr>
          <w:spacing w:val="-1"/>
          <w:sz w:val="23"/>
        </w:rPr>
        <w:t> </w:t>
      </w:r>
      <w:r>
        <w:rPr>
          <w:sz w:val="23"/>
        </w:rPr>
        <w:t>antes</w:t>
      </w:r>
      <w:r>
        <w:rPr>
          <w:spacing w:val="-1"/>
          <w:sz w:val="23"/>
        </w:rPr>
        <w:t> </w:t>
      </w:r>
      <w:r>
        <w:rPr>
          <w:sz w:val="23"/>
        </w:rPr>
        <w:t>do</w:t>
      </w:r>
      <w:r>
        <w:rPr>
          <w:spacing w:val="-1"/>
          <w:sz w:val="23"/>
        </w:rPr>
        <w:t> </w:t>
      </w:r>
      <w:r>
        <w:rPr>
          <w:sz w:val="23"/>
        </w:rPr>
        <w:t>prazo</w:t>
      </w:r>
      <w:r>
        <w:rPr>
          <w:spacing w:val="-1"/>
          <w:sz w:val="23"/>
        </w:rPr>
        <w:t> </w:t>
      </w:r>
      <w:r>
        <w:rPr>
          <w:sz w:val="23"/>
        </w:rPr>
        <w:t>nele</w:t>
      </w:r>
      <w:r>
        <w:rPr>
          <w:spacing w:val="-1"/>
          <w:sz w:val="23"/>
        </w:rPr>
        <w:t> </w:t>
      </w:r>
      <w:r>
        <w:rPr>
          <w:sz w:val="23"/>
        </w:rPr>
        <w:t>fixado,</w:t>
      </w:r>
      <w:r>
        <w:rPr>
          <w:spacing w:val="-1"/>
          <w:sz w:val="23"/>
        </w:rPr>
        <w:t> </w:t>
      </w:r>
      <w:r>
        <w:rPr>
          <w:sz w:val="23"/>
        </w:rPr>
        <w:t>sem</w:t>
      </w:r>
      <w:r>
        <w:rPr>
          <w:spacing w:val="-1"/>
          <w:sz w:val="23"/>
        </w:rPr>
        <w:t> </w:t>
      </w:r>
      <w:r>
        <w:rPr>
          <w:sz w:val="23"/>
        </w:rPr>
        <w:t>ônus</w:t>
      </w:r>
      <w:r>
        <w:rPr>
          <w:spacing w:val="-1"/>
          <w:sz w:val="23"/>
        </w:rPr>
        <w:t> </w:t>
      </w:r>
      <w:r>
        <w:rPr>
          <w:sz w:val="23"/>
        </w:rPr>
        <w:t>para</w:t>
      </w:r>
      <w:r>
        <w:rPr>
          <w:spacing w:val="-1"/>
          <w:sz w:val="23"/>
        </w:rPr>
        <w:t> </w:t>
      </w:r>
      <w:r>
        <w:rPr>
          <w:sz w:val="23"/>
        </w:rPr>
        <w:t>o</w:t>
      </w:r>
      <w:r>
        <w:rPr>
          <w:spacing w:val="-1"/>
          <w:sz w:val="23"/>
        </w:rPr>
        <w:t> </w:t>
      </w:r>
      <w:r>
        <w:rPr>
          <w:b/>
          <w:sz w:val="23"/>
        </w:rPr>
        <w:t>CONTRATANTE</w:t>
      </w:r>
      <w:r>
        <w:rPr>
          <w:sz w:val="23"/>
        </w:rPr>
        <w:t>,</w:t>
      </w:r>
      <w:r>
        <w:rPr>
          <w:spacing w:val="-1"/>
          <w:sz w:val="23"/>
        </w:rPr>
        <w:t> </w:t>
      </w:r>
      <w:r>
        <w:rPr>
          <w:sz w:val="23"/>
        </w:rPr>
        <w:t>quando</w:t>
      </w:r>
      <w:r>
        <w:rPr>
          <w:spacing w:val="-1"/>
          <w:sz w:val="23"/>
        </w:rPr>
        <w:t> </w:t>
      </w:r>
      <w:r>
        <w:rPr>
          <w:sz w:val="23"/>
        </w:rPr>
        <w:t>esta</w:t>
      </w:r>
      <w:r>
        <w:rPr>
          <w:spacing w:val="-1"/>
          <w:sz w:val="23"/>
        </w:rPr>
        <w:t> </w:t>
      </w:r>
      <w:r>
        <w:rPr>
          <w:sz w:val="23"/>
        </w:rPr>
        <w:t>não</w:t>
      </w:r>
      <w:r>
        <w:rPr>
          <w:spacing w:val="-1"/>
          <w:sz w:val="23"/>
        </w:rPr>
        <w:t> </w:t>
      </w:r>
      <w:r>
        <w:rPr>
          <w:sz w:val="23"/>
        </w:rPr>
        <w:t>dispuser</w:t>
      </w:r>
      <w:r>
        <w:rPr>
          <w:spacing w:val="-1"/>
          <w:sz w:val="23"/>
        </w:rPr>
        <w:t> </w:t>
      </w:r>
      <w:r>
        <w:rPr>
          <w:sz w:val="23"/>
        </w:rPr>
        <w:t>de</w:t>
      </w:r>
      <w:r>
        <w:rPr>
          <w:spacing w:val="-1"/>
          <w:sz w:val="23"/>
        </w:rPr>
        <w:t> </w:t>
      </w:r>
      <w:r>
        <w:rPr>
          <w:sz w:val="23"/>
        </w:rPr>
        <w:t>créditos</w:t>
      </w:r>
      <w:r>
        <w:rPr>
          <w:spacing w:val="-1"/>
          <w:sz w:val="23"/>
        </w:rPr>
        <w:t> </w:t>
      </w:r>
      <w:r>
        <w:rPr>
          <w:sz w:val="23"/>
        </w:rPr>
        <w:t>orçamentários</w:t>
      </w:r>
      <w:r>
        <w:rPr>
          <w:spacing w:val="-1"/>
          <w:sz w:val="23"/>
        </w:rPr>
        <w:t> </w:t>
      </w:r>
      <w:r>
        <w:rPr>
          <w:sz w:val="23"/>
        </w:rPr>
        <w:t>para sua continuidade ou quando entender que o Contrato não mais lhe oferece vantagem.</w:t>
      </w:r>
    </w:p>
    <w:p>
      <w:pPr>
        <w:pStyle w:val="ListParagraph"/>
        <w:numPr>
          <w:ilvl w:val="2"/>
          <w:numId w:val="57"/>
        </w:numPr>
        <w:tabs>
          <w:tab w:pos="1123" w:val="left" w:leader="none"/>
        </w:tabs>
        <w:spacing w:line="235" w:lineRule="auto" w:before="113" w:after="0"/>
        <w:ind w:left="439" w:right="427" w:firstLine="0"/>
        <w:jc w:val="left"/>
        <w:rPr>
          <w:sz w:val="23"/>
        </w:rPr>
      </w:pPr>
      <w:r>
        <w:rPr>
          <w:sz w:val="23"/>
        </w:rPr>
        <w:t>A</w:t>
      </w:r>
      <w:r>
        <w:rPr>
          <w:spacing w:val="40"/>
          <w:sz w:val="23"/>
        </w:rPr>
        <w:t> </w:t>
      </w:r>
      <w:r>
        <w:rPr>
          <w:sz w:val="23"/>
        </w:rPr>
        <w:t>extinção</w:t>
      </w:r>
      <w:r>
        <w:rPr>
          <w:spacing w:val="60"/>
          <w:sz w:val="23"/>
        </w:rPr>
        <w:t> </w:t>
      </w:r>
      <w:r>
        <w:rPr>
          <w:sz w:val="23"/>
        </w:rPr>
        <w:t>nesta</w:t>
      </w:r>
      <w:r>
        <w:rPr>
          <w:spacing w:val="60"/>
          <w:sz w:val="23"/>
        </w:rPr>
        <w:t> </w:t>
      </w:r>
      <w:r>
        <w:rPr>
          <w:sz w:val="23"/>
        </w:rPr>
        <w:t>hipótese</w:t>
      </w:r>
      <w:r>
        <w:rPr>
          <w:spacing w:val="60"/>
          <w:sz w:val="23"/>
        </w:rPr>
        <w:t> </w:t>
      </w:r>
      <w:r>
        <w:rPr>
          <w:sz w:val="23"/>
        </w:rPr>
        <w:t>ocorrerá</w:t>
      </w:r>
      <w:r>
        <w:rPr>
          <w:spacing w:val="60"/>
          <w:sz w:val="23"/>
        </w:rPr>
        <w:t> </w:t>
      </w:r>
      <w:r>
        <w:rPr>
          <w:sz w:val="23"/>
        </w:rPr>
        <w:t>na</w:t>
      </w:r>
      <w:r>
        <w:rPr>
          <w:spacing w:val="60"/>
          <w:sz w:val="23"/>
        </w:rPr>
        <w:t> </w:t>
      </w:r>
      <w:r>
        <w:rPr>
          <w:sz w:val="23"/>
        </w:rPr>
        <w:t>próxima</w:t>
      </w:r>
      <w:r>
        <w:rPr>
          <w:spacing w:val="60"/>
          <w:sz w:val="23"/>
        </w:rPr>
        <w:t> </w:t>
      </w:r>
      <w:r>
        <w:rPr>
          <w:sz w:val="23"/>
        </w:rPr>
        <w:t>data</w:t>
      </w:r>
      <w:r>
        <w:rPr>
          <w:spacing w:val="60"/>
          <w:sz w:val="23"/>
        </w:rPr>
        <w:t> </w:t>
      </w:r>
      <w:r>
        <w:rPr>
          <w:sz w:val="23"/>
        </w:rPr>
        <w:t>de</w:t>
      </w:r>
      <w:r>
        <w:rPr>
          <w:spacing w:val="60"/>
          <w:sz w:val="23"/>
        </w:rPr>
        <w:t> </w:t>
      </w:r>
      <w:r>
        <w:rPr>
          <w:sz w:val="23"/>
        </w:rPr>
        <w:t>aniversário</w:t>
      </w:r>
      <w:r>
        <w:rPr>
          <w:spacing w:val="60"/>
          <w:sz w:val="23"/>
        </w:rPr>
        <w:t> </w:t>
      </w:r>
      <w:r>
        <w:rPr>
          <w:sz w:val="23"/>
        </w:rPr>
        <w:t>do</w:t>
      </w:r>
      <w:r>
        <w:rPr>
          <w:spacing w:val="60"/>
          <w:sz w:val="23"/>
        </w:rPr>
        <w:t> </w:t>
      </w:r>
      <w:r>
        <w:rPr>
          <w:sz w:val="23"/>
        </w:rPr>
        <w:t>Contrato,</w:t>
      </w:r>
      <w:r>
        <w:rPr>
          <w:spacing w:val="60"/>
          <w:sz w:val="23"/>
        </w:rPr>
        <w:t> </w:t>
      </w:r>
      <w:r>
        <w:rPr>
          <w:sz w:val="23"/>
        </w:rPr>
        <w:t>desde</w:t>
      </w:r>
      <w:r>
        <w:rPr>
          <w:spacing w:val="60"/>
          <w:sz w:val="23"/>
        </w:rPr>
        <w:t> </w:t>
      </w:r>
      <w:r>
        <w:rPr>
          <w:sz w:val="23"/>
        </w:rPr>
        <w:t>que</w:t>
      </w:r>
      <w:r>
        <w:rPr>
          <w:spacing w:val="60"/>
          <w:sz w:val="23"/>
        </w:rPr>
        <w:t> </w:t>
      </w:r>
      <w:r>
        <w:rPr>
          <w:sz w:val="23"/>
        </w:rPr>
        <w:t>haja</w:t>
      </w:r>
      <w:r>
        <w:rPr>
          <w:spacing w:val="60"/>
          <w:sz w:val="23"/>
        </w:rPr>
        <w:t> </w:t>
      </w:r>
      <w:r>
        <w:rPr>
          <w:sz w:val="23"/>
        </w:rPr>
        <w:t>a</w:t>
      </w:r>
      <w:r>
        <w:rPr>
          <w:spacing w:val="60"/>
          <w:sz w:val="23"/>
        </w:rPr>
        <w:t> </w:t>
      </w:r>
      <w:r>
        <w:rPr>
          <w:sz w:val="23"/>
        </w:rPr>
        <w:t>notificação</w:t>
      </w:r>
      <w:r>
        <w:rPr>
          <w:spacing w:val="60"/>
          <w:sz w:val="23"/>
        </w:rPr>
        <w:t> </w:t>
      </w:r>
      <w:r>
        <w:rPr>
          <w:sz w:val="23"/>
        </w:rPr>
        <w:t>do</w:t>
      </w:r>
      <w:r>
        <w:rPr>
          <w:spacing w:val="61"/>
          <w:sz w:val="23"/>
        </w:rPr>
        <w:t> </w:t>
      </w:r>
      <w:r>
        <w:rPr>
          <w:b/>
          <w:sz w:val="23"/>
        </w:rPr>
        <w:t>CONTRATADO</w:t>
      </w:r>
      <w:r>
        <w:rPr>
          <w:b/>
          <w:spacing w:val="60"/>
          <w:sz w:val="23"/>
        </w:rPr>
        <w:t> </w:t>
      </w:r>
      <w:r>
        <w:rPr>
          <w:sz w:val="23"/>
        </w:rPr>
        <w:t>pelo </w:t>
      </w:r>
      <w:r>
        <w:rPr>
          <w:b/>
          <w:sz w:val="23"/>
        </w:rPr>
        <w:t>CONTRATANTE </w:t>
      </w:r>
      <w:r>
        <w:rPr>
          <w:sz w:val="23"/>
        </w:rPr>
        <w:t>nesse sentido com pelo menos 2 (dois) meses de antecedência desse dia.</w:t>
      </w:r>
    </w:p>
    <w:p>
      <w:pPr>
        <w:pStyle w:val="ListParagraph"/>
        <w:numPr>
          <w:ilvl w:val="2"/>
          <w:numId w:val="57"/>
        </w:numPr>
        <w:tabs>
          <w:tab w:pos="1097" w:val="left" w:leader="none"/>
        </w:tabs>
        <w:spacing w:line="235" w:lineRule="auto" w:before="114" w:after="0"/>
        <w:ind w:left="439" w:right="428" w:firstLine="0"/>
        <w:jc w:val="left"/>
        <w:rPr>
          <w:sz w:val="23"/>
        </w:rPr>
      </w:pPr>
      <w:r>
        <w:rPr>
          <w:sz w:val="23"/>
        </w:rPr>
        <w:t>Caso</w:t>
      </w:r>
      <w:r>
        <w:rPr>
          <w:spacing w:val="24"/>
          <w:sz w:val="23"/>
        </w:rPr>
        <w:t> </w:t>
      </w:r>
      <w:r>
        <w:rPr>
          <w:sz w:val="23"/>
        </w:rPr>
        <w:t>a</w:t>
      </w:r>
      <w:r>
        <w:rPr>
          <w:spacing w:val="24"/>
          <w:sz w:val="23"/>
        </w:rPr>
        <w:t> </w:t>
      </w:r>
      <w:r>
        <w:rPr>
          <w:sz w:val="23"/>
        </w:rPr>
        <w:t>notificação</w:t>
      </w:r>
      <w:r>
        <w:rPr>
          <w:spacing w:val="24"/>
          <w:sz w:val="23"/>
        </w:rPr>
        <w:t> </w:t>
      </w:r>
      <w:r>
        <w:rPr>
          <w:sz w:val="23"/>
        </w:rPr>
        <w:t>da</w:t>
      </w:r>
      <w:r>
        <w:rPr>
          <w:spacing w:val="24"/>
          <w:sz w:val="23"/>
        </w:rPr>
        <w:t> </w:t>
      </w:r>
      <w:r>
        <w:rPr>
          <w:sz w:val="23"/>
        </w:rPr>
        <w:t>não-continuidade</w:t>
      </w:r>
      <w:r>
        <w:rPr>
          <w:spacing w:val="24"/>
          <w:sz w:val="23"/>
        </w:rPr>
        <w:t> </w:t>
      </w:r>
      <w:r>
        <w:rPr>
          <w:sz w:val="23"/>
        </w:rPr>
        <w:t>do</w:t>
      </w:r>
      <w:r>
        <w:rPr>
          <w:spacing w:val="24"/>
          <w:sz w:val="23"/>
        </w:rPr>
        <w:t> </w:t>
      </w:r>
      <w:r>
        <w:rPr>
          <w:sz w:val="23"/>
        </w:rPr>
        <w:t>contrato</w:t>
      </w:r>
      <w:r>
        <w:rPr>
          <w:spacing w:val="24"/>
          <w:sz w:val="23"/>
        </w:rPr>
        <w:t> </w:t>
      </w:r>
      <w:r>
        <w:rPr>
          <w:sz w:val="23"/>
        </w:rPr>
        <w:t>de</w:t>
      </w:r>
      <w:r>
        <w:rPr>
          <w:spacing w:val="24"/>
          <w:sz w:val="23"/>
        </w:rPr>
        <w:t> </w:t>
      </w:r>
      <w:r>
        <w:rPr>
          <w:sz w:val="23"/>
        </w:rPr>
        <w:t>que</w:t>
      </w:r>
      <w:r>
        <w:rPr>
          <w:spacing w:val="24"/>
          <w:sz w:val="23"/>
        </w:rPr>
        <w:t> </w:t>
      </w:r>
      <w:r>
        <w:rPr>
          <w:sz w:val="23"/>
        </w:rPr>
        <w:t>trata</w:t>
      </w:r>
      <w:r>
        <w:rPr>
          <w:spacing w:val="24"/>
          <w:sz w:val="23"/>
        </w:rPr>
        <w:t> </w:t>
      </w:r>
      <w:r>
        <w:rPr>
          <w:sz w:val="23"/>
        </w:rPr>
        <w:t>este</w:t>
      </w:r>
      <w:r>
        <w:rPr>
          <w:spacing w:val="24"/>
          <w:sz w:val="23"/>
        </w:rPr>
        <w:t> </w:t>
      </w:r>
      <w:r>
        <w:rPr>
          <w:sz w:val="23"/>
        </w:rPr>
        <w:t>subitem</w:t>
      </w:r>
      <w:r>
        <w:rPr>
          <w:spacing w:val="24"/>
          <w:sz w:val="23"/>
        </w:rPr>
        <w:t> </w:t>
      </w:r>
      <w:r>
        <w:rPr>
          <w:sz w:val="23"/>
        </w:rPr>
        <w:t>ocorra</w:t>
      </w:r>
      <w:r>
        <w:rPr>
          <w:spacing w:val="24"/>
          <w:sz w:val="23"/>
        </w:rPr>
        <w:t> </w:t>
      </w:r>
      <w:r>
        <w:rPr>
          <w:sz w:val="23"/>
        </w:rPr>
        <w:t>com</w:t>
      </w:r>
      <w:r>
        <w:rPr>
          <w:spacing w:val="24"/>
          <w:sz w:val="23"/>
        </w:rPr>
        <w:t> </w:t>
      </w:r>
      <w:r>
        <w:rPr>
          <w:sz w:val="23"/>
        </w:rPr>
        <w:t>menos</w:t>
      </w:r>
      <w:r>
        <w:rPr>
          <w:spacing w:val="24"/>
          <w:sz w:val="23"/>
        </w:rPr>
        <w:t> </w:t>
      </w:r>
      <w:r>
        <w:rPr>
          <w:sz w:val="23"/>
        </w:rPr>
        <w:t>de</w:t>
      </w:r>
      <w:r>
        <w:rPr>
          <w:spacing w:val="24"/>
          <w:sz w:val="23"/>
        </w:rPr>
        <w:t> </w:t>
      </w:r>
      <w:r>
        <w:rPr>
          <w:sz w:val="23"/>
        </w:rPr>
        <w:t>2</w:t>
      </w:r>
      <w:r>
        <w:rPr>
          <w:spacing w:val="24"/>
          <w:sz w:val="23"/>
        </w:rPr>
        <w:t> </w:t>
      </w:r>
      <w:r>
        <w:rPr>
          <w:sz w:val="23"/>
        </w:rPr>
        <w:t>(dois)</w:t>
      </w:r>
      <w:r>
        <w:rPr>
          <w:spacing w:val="24"/>
          <w:sz w:val="23"/>
        </w:rPr>
        <w:t> </w:t>
      </w:r>
      <w:r>
        <w:rPr>
          <w:sz w:val="23"/>
        </w:rPr>
        <w:t>meses</w:t>
      </w:r>
      <w:r>
        <w:rPr>
          <w:spacing w:val="24"/>
          <w:sz w:val="23"/>
        </w:rPr>
        <w:t> </w:t>
      </w:r>
      <w:r>
        <w:rPr>
          <w:sz w:val="23"/>
        </w:rPr>
        <w:t>de</w:t>
      </w:r>
      <w:r>
        <w:rPr>
          <w:spacing w:val="24"/>
          <w:sz w:val="23"/>
        </w:rPr>
        <w:t> </w:t>
      </w:r>
      <w:r>
        <w:rPr>
          <w:sz w:val="23"/>
        </w:rPr>
        <w:t>antecedência</w:t>
      </w:r>
      <w:r>
        <w:rPr>
          <w:spacing w:val="24"/>
          <w:sz w:val="23"/>
        </w:rPr>
        <w:t> </w:t>
      </w:r>
      <w:r>
        <w:rPr>
          <w:sz w:val="23"/>
        </w:rPr>
        <w:t>da</w:t>
      </w:r>
      <w:r>
        <w:rPr>
          <w:spacing w:val="24"/>
          <w:sz w:val="23"/>
        </w:rPr>
        <w:t> </w:t>
      </w:r>
      <w:r>
        <w:rPr>
          <w:sz w:val="23"/>
        </w:rPr>
        <w:t>data</w:t>
      </w:r>
      <w:r>
        <w:rPr>
          <w:spacing w:val="24"/>
          <w:sz w:val="23"/>
        </w:rPr>
        <w:t> </w:t>
      </w:r>
      <w:r>
        <w:rPr>
          <w:sz w:val="23"/>
        </w:rPr>
        <w:t>de aniversário, a extinção contratual ocorrerá após 2 (dois) meses da data da comunicação.</w:t>
      </w:r>
    </w:p>
    <w:p>
      <w:pPr>
        <w:pStyle w:val="ListParagraph"/>
        <w:numPr>
          <w:ilvl w:val="1"/>
          <w:numId w:val="57"/>
        </w:numPr>
        <w:tabs>
          <w:tab w:pos="897" w:val="left" w:leader="none"/>
        </w:tabs>
        <w:spacing w:line="240" w:lineRule="auto" w:before="108" w:after="0"/>
        <w:ind w:left="897" w:right="0" w:hanging="458"/>
        <w:jc w:val="left"/>
        <w:rPr>
          <w:sz w:val="23"/>
        </w:rPr>
      </w:pPr>
      <w:r>
        <w:rPr>
          <w:sz w:val="23"/>
        </w:rPr>
        <w:t>O</w:t>
      </w:r>
      <w:r>
        <w:rPr>
          <w:spacing w:val="-7"/>
          <w:sz w:val="23"/>
        </w:rPr>
        <w:t> </w:t>
      </w:r>
      <w:r>
        <w:rPr>
          <w:sz w:val="23"/>
        </w:rPr>
        <w:t>presente</w:t>
      </w:r>
      <w:r>
        <w:rPr>
          <w:spacing w:val="-6"/>
          <w:sz w:val="23"/>
        </w:rPr>
        <w:t> </w:t>
      </w:r>
      <w:r>
        <w:rPr>
          <w:sz w:val="23"/>
        </w:rPr>
        <w:t>Contrato</w:t>
      </w:r>
      <w:r>
        <w:rPr>
          <w:spacing w:val="-7"/>
          <w:sz w:val="23"/>
        </w:rPr>
        <w:t> </w:t>
      </w:r>
      <w:r>
        <w:rPr>
          <w:sz w:val="23"/>
        </w:rPr>
        <w:t>poderá</w:t>
      </w:r>
      <w:r>
        <w:rPr>
          <w:spacing w:val="-6"/>
          <w:sz w:val="23"/>
        </w:rPr>
        <w:t> </w:t>
      </w:r>
      <w:r>
        <w:rPr>
          <w:sz w:val="23"/>
        </w:rPr>
        <w:t>ser</w:t>
      </w:r>
      <w:r>
        <w:rPr>
          <w:spacing w:val="-6"/>
          <w:sz w:val="23"/>
        </w:rPr>
        <w:t> </w:t>
      </w:r>
      <w:r>
        <w:rPr>
          <w:sz w:val="23"/>
        </w:rPr>
        <w:t>extinto,</w:t>
      </w:r>
      <w:r>
        <w:rPr>
          <w:spacing w:val="-7"/>
          <w:sz w:val="23"/>
        </w:rPr>
        <w:t> </w:t>
      </w:r>
      <w:r>
        <w:rPr>
          <w:sz w:val="23"/>
        </w:rPr>
        <w:t>antes</w:t>
      </w:r>
      <w:r>
        <w:rPr>
          <w:spacing w:val="-6"/>
          <w:sz w:val="23"/>
        </w:rPr>
        <w:t> </w:t>
      </w:r>
      <w:r>
        <w:rPr>
          <w:sz w:val="23"/>
        </w:rPr>
        <w:t>de</w:t>
      </w:r>
      <w:r>
        <w:rPr>
          <w:spacing w:val="-7"/>
          <w:sz w:val="23"/>
        </w:rPr>
        <w:t> </w:t>
      </w:r>
      <w:r>
        <w:rPr>
          <w:sz w:val="23"/>
        </w:rPr>
        <w:t>cumpridas</w:t>
      </w:r>
      <w:r>
        <w:rPr>
          <w:spacing w:val="-6"/>
          <w:sz w:val="23"/>
        </w:rPr>
        <w:t> </w:t>
      </w:r>
      <w:r>
        <w:rPr>
          <w:sz w:val="23"/>
        </w:rPr>
        <w:t>as</w:t>
      </w:r>
      <w:r>
        <w:rPr>
          <w:spacing w:val="-6"/>
          <w:sz w:val="23"/>
        </w:rPr>
        <w:t> </w:t>
      </w:r>
      <w:r>
        <w:rPr>
          <w:sz w:val="23"/>
        </w:rPr>
        <w:t>obrigações</w:t>
      </w:r>
      <w:r>
        <w:rPr>
          <w:spacing w:val="-7"/>
          <w:sz w:val="23"/>
        </w:rPr>
        <w:t> </w:t>
      </w:r>
      <w:r>
        <w:rPr>
          <w:sz w:val="23"/>
        </w:rPr>
        <w:t>estipuladas,</w:t>
      </w:r>
      <w:r>
        <w:rPr>
          <w:spacing w:val="-6"/>
          <w:sz w:val="23"/>
        </w:rPr>
        <w:t> </w:t>
      </w:r>
      <w:r>
        <w:rPr>
          <w:sz w:val="23"/>
        </w:rPr>
        <w:t>ou</w:t>
      </w:r>
      <w:r>
        <w:rPr>
          <w:spacing w:val="-7"/>
          <w:sz w:val="23"/>
        </w:rPr>
        <w:t> </w:t>
      </w:r>
      <w:r>
        <w:rPr>
          <w:sz w:val="23"/>
        </w:rPr>
        <w:t>antes</w:t>
      </w:r>
      <w:r>
        <w:rPr>
          <w:spacing w:val="-6"/>
          <w:sz w:val="23"/>
        </w:rPr>
        <w:t> </w:t>
      </w:r>
      <w:r>
        <w:rPr>
          <w:sz w:val="23"/>
        </w:rPr>
        <w:t>do</w:t>
      </w:r>
      <w:r>
        <w:rPr>
          <w:spacing w:val="-6"/>
          <w:sz w:val="23"/>
        </w:rPr>
        <w:t> </w:t>
      </w:r>
      <w:r>
        <w:rPr>
          <w:sz w:val="23"/>
        </w:rPr>
        <w:t>prazo</w:t>
      </w:r>
      <w:r>
        <w:rPr>
          <w:spacing w:val="-7"/>
          <w:sz w:val="23"/>
        </w:rPr>
        <w:t> </w:t>
      </w:r>
      <w:r>
        <w:rPr>
          <w:sz w:val="23"/>
        </w:rPr>
        <w:t>neste</w:t>
      </w:r>
      <w:r>
        <w:rPr>
          <w:spacing w:val="-6"/>
          <w:sz w:val="23"/>
        </w:rPr>
        <w:t> </w:t>
      </w:r>
      <w:r>
        <w:rPr>
          <w:spacing w:val="-2"/>
          <w:sz w:val="23"/>
        </w:rPr>
        <w:t>fixado:</w:t>
      </w:r>
    </w:p>
    <w:p>
      <w:pPr>
        <w:pStyle w:val="ListParagraph"/>
        <w:numPr>
          <w:ilvl w:val="0"/>
          <w:numId w:val="58"/>
        </w:numPr>
        <w:tabs>
          <w:tab w:pos="684" w:val="left" w:leader="none"/>
        </w:tabs>
        <w:spacing w:line="235" w:lineRule="auto" w:before="113" w:after="0"/>
        <w:ind w:left="439" w:right="427" w:firstLine="0"/>
        <w:jc w:val="both"/>
        <w:rPr>
          <w:sz w:val="23"/>
        </w:rPr>
      </w:pPr>
      <w:r>
        <w:rPr>
          <w:sz w:val="23"/>
        </w:rPr>
        <w:t>por ato unilateral do </w:t>
      </w:r>
      <w:r>
        <w:rPr>
          <w:b/>
          <w:sz w:val="23"/>
        </w:rPr>
        <w:t>CONTRATANTE</w:t>
      </w:r>
      <w:r>
        <w:rPr>
          <w:sz w:val="23"/>
        </w:rPr>
        <w:t>, em razão da inexecução total ou parcial do objeto e/ou das obrigações previstas no presente instrumento </w:t>
      </w:r>
      <w:r>
        <w:rPr>
          <w:sz w:val="23"/>
        </w:rPr>
        <w:t>e/ou por</w:t>
      </w:r>
      <w:r>
        <w:rPr>
          <w:spacing w:val="-3"/>
          <w:sz w:val="23"/>
        </w:rPr>
        <w:t> </w:t>
      </w:r>
      <w:r>
        <w:rPr>
          <w:sz w:val="23"/>
        </w:rPr>
        <w:t>algum</w:t>
      </w:r>
      <w:r>
        <w:rPr>
          <w:spacing w:val="-3"/>
          <w:sz w:val="23"/>
        </w:rPr>
        <w:t> </w:t>
      </w:r>
      <w:r>
        <w:rPr>
          <w:sz w:val="23"/>
        </w:rPr>
        <w:t>dos</w:t>
      </w:r>
      <w:r>
        <w:rPr>
          <w:spacing w:val="-3"/>
          <w:sz w:val="23"/>
        </w:rPr>
        <w:t> </w:t>
      </w:r>
      <w:r>
        <w:rPr>
          <w:sz w:val="23"/>
        </w:rPr>
        <w:t>motivos</w:t>
      </w:r>
      <w:r>
        <w:rPr>
          <w:spacing w:val="-3"/>
          <w:sz w:val="23"/>
        </w:rPr>
        <w:t> </w:t>
      </w:r>
      <w:r>
        <w:rPr>
          <w:sz w:val="23"/>
        </w:rPr>
        <w:t>previstos</w:t>
      </w:r>
      <w:r>
        <w:rPr>
          <w:spacing w:val="-3"/>
          <w:sz w:val="23"/>
        </w:rPr>
        <w:t> </w:t>
      </w:r>
      <w:r>
        <w:rPr>
          <w:sz w:val="23"/>
        </w:rPr>
        <w:t>no</w:t>
      </w:r>
      <w:r>
        <w:rPr>
          <w:spacing w:val="-3"/>
          <w:sz w:val="23"/>
        </w:rPr>
        <w:t> </w:t>
      </w:r>
      <w:r>
        <w:rPr>
          <w:sz w:val="23"/>
        </w:rPr>
        <w:t>art.</w:t>
      </w:r>
      <w:r>
        <w:rPr>
          <w:spacing w:val="-3"/>
          <w:sz w:val="23"/>
        </w:rPr>
        <w:t> </w:t>
      </w:r>
      <w:r>
        <w:rPr>
          <w:sz w:val="23"/>
        </w:rPr>
        <w:t>137</w:t>
      </w:r>
      <w:r>
        <w:rPr>
          <w:spacing w:val="-3"/>
          <w:sz w:val="23"/>
        </w:rPr>
        <w:t> </w:t>
      </w:r>
      <w:r>
        <w:rPr>
          <w:sz w:val="23"/>
        </w:rPr>
        <w:t>da</w:t>
      </w:r>
      <w:r>
        <w:rPr>
          <w:spacing w:val="-3"/>
          <w:sz w:val="23"/>
        </w:rPr>
        <w:t> </w:t>
      </w:r>
      <w:r>
        <w:rPr>
          <w:sz w:val="23"/>
        </w:rPr>
        <w:t>Lei</w:t>
      </w:r>
      <w:r>
        <w:rPr>
          <w:spacing w:val="-3"/>
          <w:sz w:val="23"/>
        </w:rPr>
        <w:t> </w:t>
      </w:r>
      <w:r>
        <w:rPr>
          <w:sz w:val="23"/>
        </w:rPr>
        <w:t>nº</w:t>
      </w:r>
      <w:r>
        <w:rPr>
          <w:spacing w:val="-3"/>
          <w:sz w:val="23"/>
        </w:rPr>
        <w:t> </w:t>
      </w:r>
      <w:r>
        <w:rPr>
          <w:sz w:val="23"/>
        </w:rPr>
        <w:t>14.133/2021,</w:t>
      </w:r>
      <w:r>
        <w:rPr>
          <w:spacing w:val="-3"/>
          <w:sz w:val="23"/>
        </w:rPr>
        <w:t> </w:t>
      </w:r>
      <w:r>
        <w:rPr>
          <w:sz w:val="23"/>
        </w:rPr>
        <w:t>assegurados</w:t>
      </w:r>
      <w:r>
        <w:rPr>
          <w:spacing w:val="-3"/>
          <w:sz w:val="23"/>
        </w:rPr>
        <w:t> </w:t>
      </w:r>
      <w:r>
        <w:rPr>
          <w:sz w:val="23"/>
        </w:rPr>
        <w:t>o</w:t>
      </w:r>
      <w:r>
        <w:rPr>
          <w:spacing w:val="-3"/>
          <w:sz w:val="23"/>
        </w:rPr>
        <w:t> </w:t>
      </w:r>
      <w:r>
        <w:rPr>
          <w:sz w:val="23"/>
        </w:rPr>
        <w:t>contraditório</w:t>
      </w:r>
      <w:r>
        <w:rPr>
          <w:spacing w:val="-3"/>
          <w:sz w:val="23"/>
        </w:rPr>
        <w:t> </w:t>
      </w:r>
      <w:r>
        <w:rPr>
          <w:sz w:val="23"/>
        </w:rPr>
        <w:t>e</w:t>
      </w:r>
      <w:r>
        <w:rPr>
          <w:spacing w:val="-3"/>
          <w:sz w:val="23"/>
        </w:rPr>
        <w:t> </w:t>
      </w:r>
      <w:r>
        <w:rPr>
          <w:sz w:val="23"/>
        </w:rPr>
        <w:t>a</w:t>
      </w:r>
      <w:r>
        <w:rPr>
          <w:spacing w:val="-3"/>
          <w:sz w:val="23"/>
        </w:rPr>
        <w:t> </w:t>
      </w:r>
      <w:r>
        <w:rPr>
          <w:sz w:val="23"/>
        </w:rPr>
        <w:t>ampla</w:t>
      </w:r>
      <w:r>
        <w:rPr>
          <w:spacing w:val="-3"/>
          <w:sz w:val="23"/>
        </w:rPr>
        <w:t> </w:t>
      </w:r>
      <w:r>
        <w:rPr>
          <w:sz w:val="23"/>
        </w:rPr>
        <w:t>defesa,</w:t>
      </w:r>
      <w:r>
        <w:rPr>
          <w:spacing w:val="-3"/>
          <w:sz w:val="23"/>
        </w:rPr>
        <w:t> </w:t>
      </w:r>
      <w:r>
        <w:rPr>
          <w:sz w:val="23"/>
        </w:rPr>
        <w:t>devendo,</w:t>
      </w:r>
      <w:r>
        <w:rPr>
          <w:spacing w:val="-3"/>
          <w:sz w:val="23"/>
        </w:rPr>
        <w:t> </w:t>
      </w:r>
      <w:r>
        <w:rPr>
          <w:sz w:val="23"/>
        </w:rPr>
        <w:t>ainda,</w:t>
      </w:r>
      <w:r>
        <w:rPr>
          <w:spacing w:val="-3"/>
          <w:sz w:val="23"/>
        </w:rPr>
        <w:t> </w:t>
      </w:r>
      <w:r>
        <w:rPr>
          <w:sz w:val="23"/>
        </w:rPr>
        <w:t>ser</w:t>
      </w:r>
      <w:r>
        <w:rPr>
          <w:spacing w:val="-3"/>
          <w:sz w:val="23"/>
        </w:rPr>
        <w:t> </w:t>
      </w:r>
      <w:r>
        <w:rPr>
          <w:sz w:val="23"/>
        </w:rPr>
        <w:t>observado</w:t>
      </w:r>
      <w:r>
        <w:rPr>
          <w:spacing w:val="-3"/>
          <w:sz w:val="23"/>
        </w:rPr>
        <w:t> </w:t>
      </w:r>
      <w:r>
        <w:rPr>
          <w:sz w:val="23"/>
        </w:rPr>
        <w:t>o</w:t>
      </w:r>
      <w:r>
        <w:rPr>
          <w:spacing w:val="-3"/>
          <w:sz w:val="23"/>
        </w:rPr>
        <w:t> </w:t>
      </w:r>
      <w:r>
        <w:rPr>
          <w:sz w:val="23"/>
        </w:rPr>
        <w:t>disposto nos arts. 138 e 139 da referida Lei;</w:t>
      </w:r>
    </w:p>
    <w:p>
      <w:pPr>
        <w:pStyle w:val="ListParagraph"/>
        <w:numPr>
          <w:ilvl w:val="0"/>
          <w:numId w:val="58"/>
        </w:numPr>
        <w:tabs>
          <w:tab w:pos="686" w:val="left" w:leader="none"/>
        </w:tabs>
        <w:spacing w:line="240" w:lineRule="auto" w:before="108" w:after="0"/>
        <w:ind w:left="686" w:right="0" w:hanging="247"/>
        <w:jc w:val="both"/>
        <w:rPr>
          <w:sz w:val="23"/>
        </w:rPr>
      </w:pPr>
      <w:r>
        <w:rPr>
          <w:sz w:val="23"/>
        </w:rPr>
        <w:t>consensualmente,</w:t>
      </w:r>
      <w:r>
        <w:rPr>
          <w:spacing w:val="-6"/>
          <w:sz w:val="23"/>
        </w:rPr>
        <w:t> </w:t>
      </w:r>
      <w:r>
        <w:rPr>
          <w:sz w:val="23"/>
        </w:rPr>
        <w:t>na</w:t>
      </w:r>
      <w:r>
        <w:rPr>
          <w:spacing w:val="-6"/>
          <w:sz w:val="23"/>
        </w:rPr>
        <w:t> </w:t>
      </w:r>
      <w:r>
        <w:rPr>
          <w:sz w:val="23"/>
        </w:rPr>
        <w:t>forma</w:t>
      </w:r>
      <w:r>
        <w:rPr>
          <w:spacing w:val="-6"/>
          <w:sz w:val="23"/>
        </w:rPr>
        <w:t> </w:t>
      </w:r>
      <w:r>
        <w:rPr>
          <w:sz w:val="23"/>
        </w:rPr>
        <w:t>do</w:t>
      </w:r>
      <w:r>
        <w:rPr>
          <w:spacing w:val="-6"/>
          <w:sz w:val="23"/>
        </w:rPr>
        <w:t> </w:t>
      </w:r>
      <w:r>
        <w:rPr>
          <w:sz w:val="23"/>
        </w:rPr>
        <w:t>art.</w:t>
      </w:r>
      <w:r>
        <w:rPr>
          <w:spacing w:val="-6"/>
          <w:sz w:val="23"/>
        </w:rPr>
        <w:t> </w:t>
      </w:r>
      <w:r>
        <w:rPr>
          <w:sz w:val="23"/>
        </w:rPr>
        <w:t>138,</w:t>
      </w:r>
      <w:r>
        <w:rPr>
          <w:spacing w:val="-6"/>
          <w:sz w:val="23"/>
        </w:rPr>
        <w:t> </w:t>
      </w:r>
      <w:r>
        <w:rPr>
          <w:sz w:val="23"/>
        </w:rPr>
        <w:t>II</w:t>
      </w:r>
      <w:r>
        <w:rPr>
          <w:spacing w:val="-6"/>
          <w:sz w:val="23"/>
        </w:rPr>
        <w:t> </w:t>
      </w:r>
      <w:r>
        <w:rPr>
          <w:sz w:val="23"/>
        </w:rPr>
        <w:t>da</w:t>
      </w:r>
      <w:r>
        <w:rPr>
          <w:spacing w:val="-6"/>
          <w:sz w:val="23"/>
        </w:rPr>
        <w:t> </w:t>
      </w:r>
      <w:r>
        <w:rPr>
          <w:sz w:val="23"/>
        </w:rPr>
        <w:t>Lei</w:t>
      </w:r>
      <w:r>
        <w:rPr>
          <w:spacing w:val="-6"/>
          <w:sz w:val="23"/>
        </w:rPr>
        <w:t> </w:t>
      </w:r>
      <w:r>
        <w:rPr>
          <w:sz w:val="23"/>
        </w:rPr>
        <w:t>nº</w:t>
      </w:r>
      <w:r>
        <w:rPr>
          <w:spacing w:val="-6"/>
          <w:sz w:val="23"/>
        </w:rPr>
        <w:t> </w:t>
      </w:r>
      <w:r>
        <w:rPr>
          <w:sz w:val="23"/>
        </w:rPr>
        <w:t>14.133/2021;</w:t>
      </w:r>
      <w:r>
        <w:rPr>
          <w:spacing w:val="-6"/>
          <w:sz w:val="23"/>
        </w:rPr>
        <w:t> </w:t>
      </w:r>
      <w:r>
        <w:rPr>
          <w:spacing w:val="-10"/>
          <w:sz w:val="23"/>
        </w:rPr>
        <w:t>e</w:t>
      </w:r>
    </w:p>
    <w:p>
      <w:pPr>
        <w:pStyle w:val="ListParagraph"/>
        <w:numPr>
          <w:ilvl w:val="0"/>
          <w:numId w:val="58"/>
        </w:numPr>
        <w:tabs>
          <w:tab w:pos="691" w:val="left" w:leader="none"/>
        </w:tabs>
        <w:spacing w:line="235" w:lineRule="auto" w:before="113" w:after="0"/>
        <w:ind w:left="439" w:right="429" w:firstLine="0"/>
        <w:jc w:val="both"/>
        <w:rPr>
          <w:sz w:val="23"/>
        </w:rPr>
      </w:pPr>
      <w:r>
        <w:rPr>
          <w:sz w:val="23"/>
        </w:rPr>
        <w:t>na hipótese de contratação direta fundamentada no art. 75, VIII, da Lei nº 14.133/2021, a qualquer tempo, sem indenização, e independentemente </w:t>
      </w:r>
      <w:r>
        <w:rPr>
          <w:sz w:val="23"/>
        </w:rPr>
        <w:t>de aviso ou prazo, pelo contratante, tão logo esteja(m) concluído(s) o(s) procedimento(s) licitatório(s) implementado(s) para a contratação do objeto em </w:t>
      </w:r>
      <w:r>
        <w:rPr>
          <w:spacing w:val="-2"/>
          <w:sz w:val="23"/>
        </w:rPr>
        <w:t>questão.</w:t>
      </w:r>
    </w:p>
    <w:p>
      <w:pPr>
        <w:pStyle w:val="ListParagraph"/>
        <w:numPr>
          <w:ilvl w:val="2"/>
          <w:numId w:val="57"/>
        </w:numPr>
        <w:tabs>
          <w:tab w:pos="1065" w:val="left" w:leader="none"/>
        </w:tabs>
        <w:spacing w:line="235" w:lineRule="auto" w:before="112" w:after="0"/>
        <w:ind w:left="439" w:right="429" w:firstLine="0"/>
        <w:jc w:val="both"/>
        <w:rPr>
          <w:sz w:val="23"/>
        </w:rPr>
      </w:pPr>
      <w:r>
        <w:rPr>
          <w:sz w:val="23"/>
        </w:rPr>
        <w:t>A</w:t>
      </w:r>
      <w:r>
        <w:rPr>
          <w:spacing w:val="-7"/>
          <w:sz w:val="23"/>
        </w:rPr>
        <w:t> </w:t>
      </w:r>
      <w:r>
        <w:rPr>
          <w:sz w:val="23"/>
        </w:rPr>
        <w:t>alteração social ou a modificação da finalidade ou da estrutura da empresa não ensejará a rescisão se não restringir sua capacidade de concluir </w:t>
      </w:r>
      <w:r>
        <w:rPr>
          <w:sz w:val="23"/>
        </w:rPr>
        <w:t>o </w:t>
      </w:r>
      <w:r>
        <w:rPr>
          <w:spacing w:val="-2"/>
          <w:sz w:val="23"/>
        </w:rPr>
        <w:t>Contrato.</w:t>
      </w:r>
    </w:p>
    <w:p>
      <w:pPr>
        <w:pStyle w:val="ListParagraph"/>
        <w:numPr>
          <w:ilvl w:val="2"/>
          <w:numId w:val="57"/>
        </w:numPr>
        <w:tabs>
          <w:tab w:pos="1069" w:val="left" w:leader="none"/>
        </w:tabs>
        <w:spacing w:line="240" w:lineRule="auto" w:before="109" w:after="0"/>
        <w:ind w:left="1069" w:right="0" w:hanging="630"/>
        <w:jc w:val="both"/>
        <w:rPr>
          <w:sz w:val="23"/>
        </w:rPr>
      </w:pPr>
      <w:r>
        <w:rPr>
          <w:sz w:val="23"/>
        </w:rPr>
        <w:t>Se</w:t>
      </w:r>
      <w:r>
        <w:rPr>
          <w:spacing w:val="-8"/>
          <w:sz w:val="23"/>
        </w:rPr>
        <w:t> </w:t>
      </w:r>
      <w:r>
        <w:rPr>
          <w:sz w:val="23"/>
        </w:rPr>
        <w:t>a</w:t>
      </w:r>
      <w:r>
        <w:rPr>
          <w:spacing w:val="-7"/>
          <w:sz w:val="23"/>
        </w:rPr>
        <w:t> </w:t>
      </w:r>
      <w:r>
        <w:rPr>
          <w:sz w:val="23"/>
        </w:rPr>
        <w:t>operação</w:t>
      </w:r>
      <w:r>
        <w:rPr>
          <w:spacing w:val="-7"/>
          <w:sz w:val="23"/>
        </w:rPr>
        <w:t> </w:t>
      </w:r>
      <w:r>
        <w:rPr>
          <w:sz w:val="23"/>
        </w:rPr>
        <w:t>implicar</w:t>
      </w:r>
      <w:r>
        <w:rPr>
          <w:spacing w:val="-7"/>
          <w:sz w:val="23"/>
        </w:rPr>
        <w:t> </w:t>
      </w:r>
      <w:r>
        <w:rPr>
          <w:sz w:val="23"/>
        </w:rPr>
        <w:t>mudança</w:t>
      </w:r>
      <w:r>
        <w:rPr>
          <w:spacing w:val="-7"/>
          <w:sz w:val="23"/>
        </w:rPr>
        <w:t> </w:t>
      </w:r>
      <w:r>
        <w:rPr>
          <w:sz w:val="23"/>
        </w:rPr>
        <w:t>da</w:t>
      </w:r>
      <w:r>
        <w:rPr>
          <w:spacing w:val="-7"/>
          <w:sz w:val="23"/>
        </w:rPr>
        <w:t> </w:t>
      </w:r>
      <w:r>
        <w:rPr>
          <w:sz w:val="23"/>
        </w:rPr>
        <w:t>pessoa</w:t>
      </w:r>
      <w:r>
        <w:rPr>
          <w:spacing w:val="-7"/>
          <w:sz w:val="23"/>
        </w:rPr>
        <w:t> </w:t>
      </w:r>
      <w:r>
        <w:rPr>
          <w:sz w:val="23"/>
        </w:rPr>
        <w:t>jurídica</w:t>
      </w:r>
      <w:r>
        <w:rPr>
          <w:spacing w:val="-7"/>
          <w:sz w:val="23"/>
        </w:rPr>
        <w:t> </w:t>
      </w:r>
      <w:r>
        <w:rPr>
          <w:sz w:val="23"/>
        </w:rPr>
        <w:t>contratada,</w:t>
      </w:r>
      <w:r>
        <w:rPr>
          <w:spacing w:val="-7"/>
          <w:sz w:val="23"/>
        </w:rPr>
        <w:t> </w:t>
      </w:r>
      <w:r>
        <w:rPr>
          <w:sz w:val="23"/>
        </w:rPr>
        <w:t>deverá</w:t>
      </w:r>
      <w:r>
        <w:rPr>
          <w:spacing w:val="-7"/>
          <w:sz w:val="23"/>
        </w:rPr>
        <w:t> </w:t>
      </w:r>
      <w:r>
        <w:rPr>
          <w:sz w:val="23"/>
        </w:rPr>
        <w:t>ser</w:t>
      </w:r>
      <w:r>
        <w:rPr>
          <w:spacing w:val="-7"/>
          <w:sz w:val="23"/>
        </w:rPr>
        <w:t> </w:t>
      </w:r>
      <w:r>
        <w:rPr>
          <w:sz w:val="23"/>
        </w:rPr>
        <w:t>formalizado</w:t>
      </w:r>
      <w:r>
        <w:rPr>
          <w:spacing w:val="-7"/>
          <w:sz w:val="23"/>
        </w:rPr>
        <w:t> </w:t>
      </w:r>
      <w:r>
        <w:rPr>
          <w:sz w:val="23"/>
        </w:rPr>
        <w:t>termo</w:t>
      </w:r>
      <w:r>
        <w:rPr>
          <w:spacing w:val="-7"/>
          <w:sz w:val="23"/>
        </w:rPr>
        <w:t> </w:t>
      </w:r>
      <w:r>
        <w:rPr>
          <w:sz w:val="23"/>
        </w:rPr>
        <w:t>aditivo</w:t>
      </w:r>
      <w:r>
        <w:rPr>
          <w:spacing w:val="-7"/>
          <w:sz w:val="23"/>
        </w:rPr>
        <w:t> </w:t>
      </w:r>
      <w:r>
        <w:rPr>
          <w:sz w:val="23"/>
        </w:rPr>
        <w:t>para</w:t>
      </w:r>
      <w:r>
        <w:rPr>
          <w:spacing w:val="-7"/>
          <w:sz w:val="23"/>
        </w:rPr>
        <w:t> </w:t>
      </w:r>
      <w:r>
        <w:rPr>
          <w:sz w:val="23"/>
        </w:rPr>
        <w:t>alteração</w:t>
      </w:r>
      <w:r>
        <w:rPr>
          <w:spacing w:val="-7"/>
          <w:sz w:val="23"/>
        </w:rPr>
        <w:t> </w:t>
      </w:r>
      <w:r>
        <w:rPr>
          <w:spacing w:val="-2"/>
          <w:sz w:val="23"/>
        </w:rPr>
        <w:t>subjetiva.</w:t>
      </w:r>
    </w:p>
    <w:p>
      <w:pPr>
        <w:pStyle w:val="ListParagraph"/>
        <w:numPr>
          <w:ilvl w:val="1"/>
          <w:numId w:val="57"/>
        </w:numPr>
        <w:tabs>
          <w:tab w:pos="919" w:val="left" w:leader="none"/>
        </w:tabs>
        <w:spacing w:line="235" w:lineRule="auto" w:before="113" w:after="0"/>
        <w:ind w:left="439" w:right="428" w:firstLine="0"/>
        <w:jc w:val="both"/>
        <w:rPr>
          <w:sz w:val="23"/>
        </w:rPr>
      </w:pPr>
      <w:r>
        <w:rPr>
          <w:sz w:val="23"/>
        </w:rPr>
        <w:t>A extinção prematura do Contrato deverá ser precedida de autorização escrita e fundamentada da autoridade competente e reduzida a termo </w:t>
      </w:r>
      <w:r>
        <w:rPr>
          <w:sz w:val="23"/>
        </w:rPr>
        <w:t>no respectivo processo.</w:t>
      </w:r>
    </w:p>
    <w:p>
      <w:pPr>
        <w:pStyle w:val="ListParagraph"/>
        <w:numPr>
          <w:ilvl w:val="2"/>
          <w:numId w:val="57"/>
        </w:numPr>
        <w:tabs>
          <w:tab w:pos="1057" w:val="left" w:leader="none"/>
        </w:tabs>
        <w:spacing w:line="240" w:lineRule="auto" w:before="109" w:after="0"/>
        <w:ind w:left="1057" w:right="0" w:hanging="618"/>
        <w:jc w:val="left"/>
        <w:rPr>
          <w:sz w:val="23"/>
        </w:rPr>
      </w:pPr>
      <w:r>
        <w:rPr>
          <w:sz w:val="23"/>
        </w:rPr>
        <w:t>A</w:t>
      </w:r>
      <w:r>
        <w:rPr>
          <w:spacing w:val="-15"/>
          <w:sz w:val="23"/>
        </w:rPr>
        <w:t> </w:t>
      </w:r>
      <w:r>
        <w:rPr>
          <w:sz w:val="23"/>
        </w:rPr>
        <w:t>justificativa</w:t>
      </w:r>
      <w:r>
        <w:rPr>
          <w:spacing w:val="-14"/>
          <w:sz w:val="23"/>
        </w:rPr>
        <w:t> </w:t>
      </w:r>
      <w:r>
        <w:rPr>
          <w:sz w:val="23"/>
        </w:rPr>
        <w:t>da</w:t>
      </w:r>
      <w:r>
        <w:rPr>
          <w:spacing w:val="-13"/>
          <w:sz w:val="23"/>
        </w:rPr>
        <w:t> </w:t>
      </w:r>
      <w:r>
        <w:rPr>
          <w:sz w:val="23"/>
        </w:rPr>
        <w:t>rescisão</w:t>
      </w:r>
      <w:r>
        <w:rPr>
          <w:spacing w:val="-10"/>
          <w:sz w:val="23"/>
        </w:rPr>
        <w:t> </w:t>
      </w:r>
      <w:r>
        <w:rPr>
          <w:sz w:val="23"/>
        </w:rPr>
        <w:t>por</w:t>
      </w:r>
      <w:r>
        <w:rPr>
          <w:spacing w:val="-11"/>
          <w:sz w:val="23"/>
        </w:rPr>
        <w:t> </w:t>
      </w:r>
      <w:r>
        <w:rPr>
          <w:sz w:val="23"/>
        </w:rPr>
        <w:t>ato</w:t>
      </w:r>
      <w:r>
        <w:rPr>
          <w:spacing w:val="-10"/>
          <w:sz w:val="23"/>
        </w:rPr>
        <w:t> </w:t>
      </w:r>
      <w:r>
        <w:rPr>
          <w:sz w:val="23"/>
        </w:rPr>
        <w:t>unilateral</w:t>
      </w:r>
      <w:r>
        <w:rPr>
          <w:spacing w:val="-11"/>
          <w:sz w:val="23"/>
        </w:rPr>
        <w:t> </w:t>
      </w:r>
      <w:r>
        <w:rPr>
          <w:sz w:val="23"/>
        </w:rPr>
        <w:t>do</w:t>
      </w:r>
      <w:r>
        <w:rPr>
          <w:spacing w:val="-9"/>
          <w:sz w:val="23"/>
        </w:rPr>
        <w:t> </w:t>
      </w:r>
      <w:r>
        <w:rPr>
          <w:b/>
          <w:sz w:val="23"/>
        </w:rPr>
        <w:t>CONTRATANTE</w:t>
      </w:r>
      <w:r>
        <w:rPr>
          <w:sz w:val="23"/>
        </w:rPr>
        <w:t>,</w:t>
      </w:r>
      <w:r>
        <w:rPr>
          <w:spacing w:val="-11"/>
          <w:sz w:val="23"/>
        </w:rPr>
        <w:t> </w:t>
      </w:r>
      <w:r>
        <w:rPr>
          <w:sz w:val="23"/>
        </w:rPr>
        <w:t>sempre</w:t>
      </w:r>
      <w:r>
        <w:rPr>
          <w:spacing w:val="-10"/>
          <w:sz w:val="23"/>
        </w:rPr>
        <w:t> </w:t>
      </w:r>
      <w:r>
        <w:rPr>
          <w:sz w:val="23"/>
        </w:rPr>
        <w:t>que</w:t>
      </w:r>
      <w:r>
        <w:rPr>
          <w:spacing w:val="-11"/>
          <w:sz w:val="23"/>
        </w:rPr>
        <w:t> </w:t>
      </w:r>
      <w:r>
        <w:rPr>
          <w:sz w:val="23"/>
        </w:rPr>
        <w:t>possível,</w:t>
      </w:r>
      <w:r>
        <w:rPr>
          <w:spacing w:val="-10"/>
          <w:sz w:val="23"/>
        </w:rPr>
        <w:t> </w:t>
      </w:r>
      <w:r>
        <w:rPr>
          <w:spacing w:val="-2"/>
          <w:sz w:val="23"/>
        </w:rPr>
        <w:t>contemplará:</w:t>
      </w:r>
    </w:p>
    <w:p>
      <w:pPr>
        <w:pStyle w:val="ListParagraph"/>
        <w:numPr>
          <w:ilvl w:val="0"/>
          <w:numId w:val="59"/>
        </w:numPr>
        <w:tabs>
          <w:tab w:pos="673" w:val="left" w:leader="none"/>
        </w:tabs>
        <w:spacing w:line="240" w:lineRule="auto" w:before="108" w:after="0"/>
        <w:ind w:left="673" w:right="0" w:hanging="234"/>
        <w:jc w:val="left"/>
        <w:rPr>
          <w:sz w:val="23"/>
        </w:rPr>
      </w:pPr>
      <w:r>
        <w:rPr>
          <w:sz w:val="23"/>
        </w:rPr>
        <w:t>as</w:t>
      </w:r>
      <w:r>
        <w:rPr>
          <w:spacing w:val="-8"/>
          <w:sz w:val="23"/>
        </w:rPr>
        <w:t> </w:t>
      </w:r>
      <w:r>
        <w:rPr>
          <w:sz w:val="23"/>
        </w:rPr>
        <w:t>obrigações</w:t>
      </w:r>
      <w:r>
        <w:rPr>
          <w:spacing w:val="-8"/>
          <w:sz w:val="23"/>
        </w:rPr>
        <w:t> </w:t>
      </w:r>
      <w:r>
        <w:rPr>
          <w:sz w:val="23"/>
        </w:rPr>
        <w:t>contratuais</w:t>
      </w:r>
      <w:r>
        <w:rPr>
          <w:spacing w:val="-8"/>
          <w:sz w:val="23"/>
        </w:rPr>
        <w:t> </w:t>
      </w:r>
      <w:r>
        <w:rPr>
          <w:sz w:val="23"/>
        </w:rPr>
        <w:t>já</w:t>
      </w:r>
      <w:r>
        <w:rPr>
          <w:spacing w:val="-8"/>
          <w:sz w:val="23"/>
        </w:rPr>
        <w:t> </w:t>
      </w:r>
      <w:r>
        <w:rPr>
          <w:sz w:val="23"/>
        </w:rPr>
        <w:t>cumpridas</w:t>
      </w:r>
      <w:r>
        <w:rPr>
          <w:spacing w:val="-7"/>
          <w:sz w:val="23"/>
        </w:rPr>
        <w:t> </w:t>
      </w:r>
      <w:r>
        <w:rPr>
          <w:sz w:val="23"/>
        </w:rPr>
        <w:t>ou</w:t>
      </w:r>
      <w:r>
        <w:rPr>
          <w:spacing w:val="-8"/>
          <w:sz w:val="23"/>
        </w:rPr>
        <w:t> </w:t>
      </w:r>
      <w:r>
        <w:rPr>
          <w:sz w:val="23"/>
        </w:rPr>
        <w:t>parcialmente</w:t>
      </w:r>
      <w:r>
        <w:rPr>
          <w:spacing w:val="-8"/>
          <w:sz w:val="23"/>
        </w:rPr>
        <w:t> </w:t>
      </w:r>
      <w:r>
        <w:rPr>
          <w:spacing w:val="-2"/>
          <w:sz w:val="23"/>
        </w:rPr>
        <w:t>cumpridas;</w:t>
      </w:r>
    </w:p>
    <w:p>
      <w:pPr>
        <w:pStyle w:val="ListParagraph"/>
        <w:numPr>
          <w:ilvl w:val="0"/>
          <w:numId w:val="59"/>
        </w:numPr>
        <w:tabs>
          <w:tab w:pos="686" w:val="left" w:leader="none"/>
        </w:tabs>
        <w:spacing w:line="240" w:lineRule="auto" w:before="109" w:after="0"/>
        <w:ind w:left="686" w:right="0" w:hanging="247"/>
        <w:jc w:val="left"/>
        <w:rPr>
          <w:sz w:val="23"/>
        </w:rPr>
      </w:pPr>
      <w:r>
        <w:rPr>
          <w:sz w:val="23"/>
        </w:rPr>
        <w:t>os</w:t>
      </w:r>
      <w:r>
        <w:rPr>
          <w:spacing w:val="-6"/>
          <w:sz w:val="23"/>
        </w:rPr>
        <w:t> </w:t>
      </w:r>
      <w:r>
        <w:rPr>
          <w:sz w:val="23"/>
        </w:rPr>
        <w:t>pagamentos</w:t>
      </w:r>
      <w:r>
        <w:rPr>
          <w:spacing w:val="-6"/>
          <w:sz w:val="23"/>
        </w:rPr>
        <w:t> </w:t>
      </w:r>
      <w:r>
        <w:rPr>
          <w:sz w:val="23"/>
        </w:rPr>
        <w:t>já</w:t>
      </w:r>
      <w:r>
        <w:rPr>
          <w:spacing w:val="-6"/>
          <w:sz w:val="23"/>
        </w:rPr>
        <w:t> </w:t>
      </w:r>
      <w:r>
        <w:rPr>
          <w:sz w:val="23"/>
        </w:rPr>
        <w:t>efetuados</w:t>
      </w:r>
      <w:r>
        <w:rPr>
          <w:spacing w:val="-6"/>
          <w:sz w:val="23"/>
        </w:rPr>
        <w:t> </w:t>
      </w:r>
      <w:r>
        <w:rPr>
          <w:sz w:val="23"/>
        </w:rPr>
        <w:t>e</w:t>
      </w:r>
      <w:r>
        <w:rPr>
          <w:spacing w:val="-6"/>
          <w:sz w:val="23"/>
        </w:rPr>
        <w:t> </w:t>
      </w:r>
      <w:r>
        <w:rPr>
          <w:sz w:val="23"/>
        </w:rPr>
        <w:t>ainda</w:t>
      </w:r>
      <w:r>
        <w:rPr>
          <w:spacing w:val="-6"/>
          <w:sz w:val="23"/>
        </w:rPr>
        <w:t> </w:t>
      </w:r>
      <w:r>
        <w:rPr>
          <w:spacing w:val="-2"/>
          <w:sz w:val="23"/>
        </w:rPr>
        <w:t>devidos;</w:t>
      </w:r>
    </w:p>
    <w:p>
      <w:pPr>
        <w:pStyle w:val="ListParagraph"/>
        <w:numPr>
          <w:ilvl w:val="0"/>
          <w:numId w:val="59"/>
        </w:numPr>
        <w:tabs>
          <w:tab w:pos="673" w:val="left" w:leader="none"/>
        </w:tabs>
        <w:spacing w:line="240" w:lineRule="auto" w:before="109" w:after="0"/>
        <w:ind w:left="673" w:right="0" w:hanging="234"/>
        <w:jc w:val="left"/>
        <w:rPr>
          <w:sz w:val="23"/>
        </w:rPr>
      </w:pPr>
      <w:r>
        <w:rPr>
          <w:sz w:val="23"/>
        </w:rPr>
        <w:t>as</w:t>
      </w:r>
      <w:r>
        <w:rPr>
          <w:spacing w:val="-6"/>
          <w:sz w:val="23"/>
        </w:rPr>
        <w:t> </w:t>
      </w:r>
      <w:r>
        <w:rPr>
          <w:sz w:val="23"/>
        </w:rPr>
        <w:t>indenizações</w:t>
      </w:r>
      <w:r>
        <w:rPr>
          <w:spacing w:val="-6"/>
          <w:sz w:val="23"/>
        </w:rPr>
        <w:t> </w:t>
      </w:r>
      <w:r>
        <w:rPr>
          <w:sz w:val="23"/>
        </w:rPr>
        <w:t>e</w:t>
      </w:r>
      <w:r>
        <w:rPr>
          <w:spacing w:val="-6"/>
          <w:sz w:val="23"/>
        </w:rPr>
        <w:t> </w:t>
      </w:r>
      <w:r>
        <w:rPr>
          <w:spacing w:val="-2"/>
          <w:sz w:val="23"/>
        </w:rPr>
        <w:t>multas.</w:t>
      </w:r>
    </w:p>
    <w:p>
      <w:pPr>
        <w:pStyle w:val="ListParagraph"/>
        <w:numPr>
          <w:ilvl w:val="1"/>
          <w:numId w:val="57"/>
        </w:numPr>
        <w:tabs>
          <w:tab w:pos="940" w:val="left" w:leader="none"/>
        </w:tabs>
        <w:spacing w:line="235" w:lineRule="auto" w:before="113" w:after="0"/>
        <w:ind w:left="439" w:right="427" w:firstLine="0"/>
        <w:jc w:val="both"/>
        <w:rPr>
          <w:sz w:val="23"/>
        </w:rPr>
      </w:pPr>
      <w:r>
        <w:rPr>
          <w:sz w:val="23"/>
        </w:rPr>
        <w:t>A extinção do Contrato não configura óbice para o reconhecimento do desequilíbrio econômico-financeiro, hipótese em que será </w:t>
      </w:r>
      <w:r>
        <w:rPr>
          <w:sz w:val="23"/>
        </w:rPr>
        <w:t>concedida indenização</w:t>
      </w:r>
      <w:r>
        <w:rPr>
          <w:spacing w:val="-1"/>
          <w:sz w:val="23"/>
        </w:rPr>
        <w:t> </w:t>
      </w:r>
      <w:r>
        <w:rPr>
          <w:sz w:val="23"/>
        </w:rPr>
        <w:t>por</w:t>
      </w:r>
      <w:r>
        <w:rPr>
          <w:spacing w:val="-1"/>
          <w:sz w:val="23"/>
        </w:rPr>
        <w:t> </w:t>
      </w:r>
      <w:r>
        <w:rPr>
          <w:sz w:val="23"/>
        </w:rPr>
        <w:t>meio</w:t>
      </w:r>
      <w:r>
        <w:rPr>
          <w:spacing w:val="-1"/>
          <w:sz w:val="23"/>
        </w:rPr>
        <w:t> </w:t>
      </w:r>
      <w:r>
        <w:rPr>
          <w:sz w:val="23"/>
        </w:rPr>
        <w:t>de</w:t>
      </w:r>
      <w:r>
        <w:rPr>
          <w:spacing w:val="-1"/>
          <w:sz w:val="23"/>
        </w:rPr>
        <w:t> </w:t>
      </w:r>
      <w:r>
        <w:rPr>
          <w:sz w:val="23"/>
        </w:rPr>
        <w:t>termo</w:t>
      </w:r>
      <w:r>
        <w:rPr>
          <w:spacing w:val="-1"/>
          <w:sz w:val="23"/>
        </w:rPr>
        <w:t> </w:t>
      </w:r>
      <w:r>
        <w:rPr>
          <w:sz w:val="23"/>
        </w:rPr>
        <w:t>indenizatório,</w:t>
      </w:r>
      <w:r>
        <w:rPr>
          <w:spacing w:val="-1"/>
          <w:sz w:val="23"/>
        </w:rPr>
        <w:t> </w:t>
      </w:r>
      <w:r>
        <w:rPr>
          <w:sz w:val="23"/>
        </w:rPr>
        <w:t>na</w:t>
      </w:r>
      <w:r>
        <w:rPr>
          <w:spacing w:val="-1"/>
          <w:sz w:val="23"/>
        </w:rPr>
        <w:t> </w:t>
      </w:r>
      <w:r>
        <w:rPr>
          <w:sz w:val="23"/>
        </w:rPr>
        <w:t>forma</w:t>
      </w:r>
      <w:r>
        <w:rPr>
          <w:spacing w:val="-1"/>
          <w:sz w:val="23"/>
        </w:rPr>
        <w:t> </w:t>
      </w:r>
      <w:r>
        <w:rPr>
          <w:sz w:val="23"/>
        </w:rPr>
        <w:t>do</w:t>
      </w:r>
      <w:r>
        <w:rPr>
          <w:spacing w:val="-1"/>
          <w:sz w:val="23"/>
        </w:rPr>
        <w:t> </w:t>
      </w:r>
      <w:r>
        <w:rPr>
          <w:sz w:val="23"/>
        </w:rPr>
        <w:t>art.</w:t>
      </w:r>
      <w:r>
        <w:rPr>
          <w:spacing w:val="-1"/>
          <w:sz w:val="23"/>
        </w:rPr>
        <w:t> </w:t>
      </w:r>
      <w:r>
        <w:rPr>
          <w:sz w:val="23"/>
        </w:rPr>
        <w:t>131,</w:t>
      </w:r>
      <w:r>
        <w:rPr>
          <w:spacing w:val="-1"/>
          <w:sz w:val="23"/>
        </w:rPr>
        <w:t> </w:t>
      </w:r>
      <w:r>
        <w:rPr>
          <w:i/>
          <w:sz w:val="23"/>
        </w:rPr>
        <w:t>caput,</w:t>
      </w:r>
      <w:r>
        <w:rPr>
          <w:i/>
          <w:spacing w:val="-1"/>
          <w:sz w:val="23"/>
        </w:rPr>
        <w:t> </w:t>
      </w:r>
      <w:r>
        <w:rPr>
          <w:sz w:val="23"/>
        </w:rPr>
        <w:t>da</w:t>
      </w:r>
      <w:r>
        <w:rPr>
          <w:spacing w:val="-1"/>
          <w:sz w:val="23"/>
        </w:rPr>
        <w:t> </w:t>
      </w:r>
      <w:r>
        <w:rPr>
          <w:sz w:val="23"/>
        </w:rPr>
        <w:t>Lei</w:t>
      </w:r>
      <w:r>
        <w:rPr>
          <w:spacing w:val="-1"/>
          <w:sz w:val="23"/>
        </w:rPr>
        <w:t> </w:t>
      </w:r>
      <w:r>
        <w:rPr>
          <w:sz w:val="23"/>
        </w:rPr>
        <w:t>nº</w:t>
      </w:r>
      <w:r>
        <w:rPr>
          <w:spacing w:val="-1"/>
          <w:sz w:val="23"/>
        </w:rPr>
        <w:t> </w:t>
      </w:r>
      <w:r>
        <w:rPr>
          <w:sz w:val="23"/>
        </w:rPr>
        <w:t>14.133/2021,</w:t>
      </w:r>
      <w:r>
        <w:rPr>
          <w:spacing w:val="-1"/>
          <w:sz w:val="23"/>
        </w:rPr>
        <w:t> </w:t>
      </w:r>
      <w:r>
        <w:rPr>
          <w:sz w:val="23"/>
        </w:rPr>
        <w:t>desde</w:t>
      </w:r>
      <w:r>
        <w:rPr>
          <w:spacing w:val="-1"/>
          <w:sz w:val="23"/>
        </w:rPr>
        <w:t> </w:t>
      </w:r>
      <w:r>
        <w:rPr>
          <w:sz w:val="23"/>
        </w:rPr>
        <w:t>que</w:t>
      </w:r>
      <w:r>
        <w:rPr>
          <w:spacing w:val="-1"/>
          <w:sz w:val="23"/>
        </w:rPr>
        <w:t> </w:t>
      </w:r>
      <w:r>
        <w:rPr>
          <w:sz w:val="23"/>
        </w:rPr>
        <w:t>o</w:t>
      </w:r>
      <w:r>
        <w:rPr>
          <w:spacing w:val="-1"/>
          <w:sz w:val="23"/>
        </w:rPr>
        <w:t> </w:t>
      </w:r>
      <w:r>
        <w:rPr>
          <w:sz w:val="23"/>
        </w:rPr>
        <w:t>pedido</w:t>
      </w:r>
      <w:r>
        <w:rPr>
          <w:spacing w:val="-1"/>
          <w:sz w:val="23"/>
        </w:rPr>
        <w:t> </w:t>
      </w:r>
      <w:r>
        <w:rPr>
          <w:sz w:val="23"/>
        </w:rPr>
        <w:t>seja</w:t>
      </w:r>
      <w:r>
        <w:rPr>
          <w:spacing w:val="-1"/>
          <w:sz w:val="23"/>
        </w:rPr>
        <w:t> </w:t>
      </w:r>
      <w:r>
        <w:rPr>
          <w:sz w:val="23"/>
        </w:rPr>
        <w:t>formulado</w:t>
      </w:r>
      <w:r>
        <w:rPr>
          <w:spacing w:val="-1"/>
          <w:sz w:val="23"/>
        </w:rPr>
        <w:t> </w:t>
      </w:r>
      <w:r>
        <w:rPr>
          <w:sz w:val="23"/>
        </w:rPr>
        <w:t>durante</w:t>
      </w:r>
      <w:r>
        <w:rPr>
          <w:spacing w:val="-1"/>
          <w:sz w:val="23"/>
        </w:rPr>
        <w:t> </w:t>
      </w:r>
      <w:r>
        <w:rPr>
          <w:sz w:val="23"/>
        </w:rPr>
        <w:t>a</w:t>
      </w:r>
      <w:r>
        <w:rPr>
          <w:spacing w:val="-1"/>
          <w:sz w:val="23"/>
        </w:rPr>
        <w:t> </w:t>
      </w:r>
      <w:r>
        <w:rPr>
          <w:sz w:val="23"/>
        </w:rPr>
        <w:t>vigência</w:t>
      </w:r>
      <w:r>
        <w:rPr>
          <w:spacing w:val="-1"/>
          <w:sz w:val="23"/>
        </w:rPr>
        <w:t> </w:t>
      </w:r>
      <w:r>
        <w:rPr>
          <w:sz w:val="23"/>
        </w:rPr>
        <w:t>do Contrato e antes de eventual prorrogação.</w:t>
      </w:r>
    </w:p>
    <w:p>
      <w:pPr>
        <w:pStyle w:val="ListParagraph"/>
        <w:numPr>
          <w:ilvl w:val="1"/>
          <w:numId w:val="60"/>
        </w:numPr>
        <w:tabs>
          <w:tab w:pos="954" w:val="left" w:leader="none"/>
        </w:tabs>
        <w:spacing w:line="240" w:lineRule="auto" w:before="107" w:after="0"/>
        <w:ind w:left="954" w:right="0" w:hanging="515"/>
        <w:jc w:val="both"/>
        <w:rPr>
          <w:sz w:val="23"/>
        </w:rPr>
      </w:pPr>
      <w:r>
        <w:rPr>
          <w:sz w:val="23"/>
        </w:rPr>
        <w:t>Extinto</w:t>
      </w:r>
      <w:r>
        <w:rPr>
          <w:spacing w:val="-14"/>
          <w:sz w:val="23"/>
        </w:rPr>
        <w:t> </w:t>
      </w:r>
      <w:r>
        <w:rPr>
          <w:sz w:val="23"/>
        </w:rPr>
        <w:t>o</w:t>
      </w:r>
      <w:r>
        <w:rPr>
          <w:spacing w:val="-14"/>
          <w:sz w:val="23"/>
        </w:rPr>
        <w:t> </w:t>
      </w:r>
      <w:r>
        <w:rPr>
          <w:sz w:val="23"/>
        </w:rPr>
        <w:t>Contrato,</w:t>
      </w:r>
      <w:r>
        <w:rPr>
          <w:spacing w:val="-14"/>
          <w:sz w:val="23"/>
        </w:rPr>
        <w:t> </w:t>
      </w:r>
      <w:r>
        <w:rPr>
          <w:sz w:val="23"/>
        </w:rPr>
        <w:t>o</w:t>
      </w:r>
      <w:r>
        <w:rPr>
          <w:spacing w:val="-13"/>
          <w:sz w:val="23"/>
        </w:rPr>
        <w:t> </w:t>
      </w:r>
      <w:r>
        <w:rPr>
          <w:b/>
          <w:sz w:val="23"/>
        </w:rPr>
        <w:t>CONTRATANTE</w:t>
      </w:r>
      <w:r>
        <w:rPr>
          <w:b/>
          <w:spacing w:val="-13"/>
          <w:sz w:val="23"/>
        </w:rPr>
        <w:t> </w:t>
      </w:r>
      <w:r>
        <w:rPr>
          <w:sz w:val="23"/>
        </w:rPr>
        <w:t>poderá</w:t>
      </w:r>
      <w:r>
        <w:rPr>
          <w:spacing w:val="-14"/>
          <w:sz w:val="23"/>
        </w:rPr>
        <w:t> </w:t>
      </w:r>
      <w:r>
        <w:rPr>
          <w:spacing w:val="-2"/>
          <w:sz w:val="23"/>
        </w:rPr>
        <w:t>ainda:</w:t>
      </w:r>
    </w:p>
    <w:p>
      <w:pPr>
        <w:pStyle w:val="ListParagraph"/>
        <w:numPr>
          <w:ilvl w:val="2"/>
          <w:numId w:val="60"/>
        </w:numPr>
        <w:tabs>
          <w:tab w:pos="1069" w:val="left" w:leader="none"/>
        </w:tabs>
        <w:spacing w:line="240" w:lineRule="auto" w:before="109" w:after="0"/>
        <w:ind w:left="1069" w:right="0" w:hanging="630"/>
        <w:jc w:val="both"/>
        <w:rPr>
          <w:sz w:val="23"/>
        </w:rPr>
      </w:pPr>
      <w:r>
        <w:rPr>
          <w:sz w:val="23"/>
        </w:rPr>
        <w:t>nos</w:t>
      </w:r>
      <w:r>
        <w:rPr>
          <w:spacing w:val="-9"/>
          <w:sz w:val="23"/>
        </w:rPr>
        <w:t> </w:t>
      </w:r>
      <w:r>
        <w:rPr>
          <w:sz w:val="23"/>
        </w:rPr>
        <w:t>casos</w:t>
      </w:r>
      <w:r>
        <w:rPr>
          <w:spacing w:val="-9"/>
          <w:sz w:val="23"/>
        </w:rPr>
        <w:t> </w:t>
      </w:r>
      <w:r>
        <w:rPr>
          <w:sz w:val="23"/>
        </w:rPr>
        <w:t>de</w:t>
      </w:r>
      <w:r>
        <w:rPr>
          <w:spacing w:val="-9"/>
          <w:sz w:val="23"/>
        </w:rPr>
        <w:t> </w:t>
      </w:r>
      <w:r>
        <w:rPr>
          <w:sz w:val="23"/>
        </w:rPr>
        <w:t>obrigação</w:t>
      </w:r>
      <w:r>
        <w:rPr>
          <w:spacing w:val="-9"/>
          <w:sz w:val="23"/>
        </w:rPr>
        <w:t> </w:t>
      </w:r>
      <w:r>
        <w:rPr>
          <w:sz w:val="23"/>
        </w:rPr>
        <w:t>de</w:t>
      </w:r>
      <w:r>
        <w:rPr>
          <w:spacing w:val="-9"/>
          <w:sz w:val="23"/>
        </w:rPr>
        <w:t> </w:t>
      </w:r>
      <w:r>
        <w:rPr>
          <w:sz w:val="23"/>
        </w:rPr>
        <w:t>pagamento</w:t>
      </w:r>
      <w:r>
        <w:rPr>
          <w:spacing w:val="-9"/>
          <w:sz w:val="23"/>
        </w:rPr>
        <w:t> </w:t>
      </w:r>
      <w:r>
        <w:rPr>
          <w:sz w:val="23"/>
        </w:rPr>
        <w:t>de</w:t>
      </w:r>
      <w:r>
        <w:rPr>
          <w:spacing w:val="-9"/>
          <w:sz w:val="23"/>
        </w:rPr>
        <w:t> </w:t>
      </w:r>
      <w:r>
        <w:rPr>
          <w:sz w:val="23"/>
        </w:rPr>
        <w:t>multa</w:t>
      </w:r>
      <w:r>
        <w:rPr>
          <w:spacing w:val="-8"/>
          <w:sz w:val="23"/>
        </w:rPr>
        <w:t> </w:t>
      </w:r>
      <w:r>
        <w:rPr>
          <w:sz w:val="23"/>
        </w:rPr>
        <w:t>pelo</w:t>
      </w:r>
      <w:r>
        <w:rPr>
          <w:spacing w:val="-8"/>
          <w:sz w:val="23"/>
        </w:rPr>
        <w:t> </w:t>
      </w:r>
      <w:r>
        <w:rPr>
          <w:b/>
          <w:sz w:val="23"/>
        </w:rPr>
        <w:t>CONTRATADO</w:t>
      </w:r>
      <w:r>
        <w:rPr>
          <w:sz w:val="23"/>
        </w:rPr>
        <w:t>,</w:t>
      </w:r>
      <w:r>
        <w:rPr>
          <w:spacing w:val="-9"/>
          <w:sz w:val="23"/>
        </w:rPr>
        <w:t> </w:t>
      </w:r>
      <w:r>
        <w:rPr>
          <w:sz w:val="23"/>
        </w:rPr>
        <w:t>reter</w:t>
      </w:r>
      <w:r>
        <w:rPr>
          <w:spacing w:val="-9"/>
          <w:sz w:val="23"/>
        </w:rPr>
        <w:t> </w:t>
      </w:r>
      <w:r>
        <w:rPr>
          <w:sz w:val="23"/>
        </w:rPr>
        <w:t>e</w:t>
      </w:r>
      <w:r>
        <w:rPr>
          <w:spacing w:val="-9"/>
          <w:sz w:val="23"/>
        </w:rPr>
        <w:t> </w:t>
      </w:r>
      <w:r>
        <w:rPr>
          <w:sz w:val="23"/>
        </w:rPr>
        <w:t>executar</w:t>
      </w:r>
      <w:r>
        <w:rPr>
          <w:spacing w:val="-9"/>
          <w:sz w:val="23"/>
        </w:rPr>
        <w:t> </w:t>
      </w:r>
      <w:r>
        <w:rPr>
          <w:sz w:val="23"/>
        </w:rPr>
        <w:t>a</w:t>
      </w:r>
      <w:r>
        <w:rPr>
          <w:spacing w:val="-9"/>
          <w:sz w:val="23"/>
        </w:rPr>
        <w:t> </w:t>
      </w:r>
      <w:r>
        <w:rPr>
          <w:sz w:val="23"/>
        </w:rPr>
        <w:t>garantia</w:t>
      </w:r>
      <w:r>
        <w:rPr>
          <w:spacing w:val="-9"/>
          <w:sz w:val="23"/>
        </w:rPr>
        <w:t> </w:t>
      </w:r>
      <w:r>
        <w:rPr>
          <w:sz w:val="23"/>
        </w:rPr>
        <w:t>prestada;</w:t>
      </w:r>
      <w:r>
        <w:rPr>
          <w:spacing w:val="-8"/>
          <w:sz w:val="23"/>
        </w:rPr>
        <w:t> </w:t>
      </w:r>
      <w:r>
        <w:rPr>
          <w:spacing w:val="-10"/>
          <w:sz w:val="23"/>
        </w:rPr>
        <w:t>e</w:t>
      </w:r>
    </w:p>
    <w:p>
      <w:pPr>
        <w:pStyle w:val="ListParagraph"/>
        <w:numPr>
          <w:ilvl w:val="2"/>
          <w:numId w:val="60"/>
        </w:numPr>
        <w:tabs>
          <w:tab w:pos="1100" w:val="left" w:leader="none"/>
        </w:tabs>
        <w:spacing w:line="235" w:lineRule="auto" w:before="113" w:after="0"/>
        <w:ind w:left="439" w:right="428" w:firstLine="0"/>
        <w:jc w:val="both"/>
        <w:rPr>
          <w:sz w:val="23"/>
        </w:rPr>
      </w:pPr>
      <w:r>
        <w:rPr>
          <w:sz w:val="23"/>
        </w:rPr>
        <w:t>nos casos em que houver necessidade de ressarcimento de prejuízos causados à Administração, nos termos do inciso IV do art. 139 da Lei </w:t>
      </w:r>
      <w:r>
        <w:rPr>
          <w:sz w:val="23"/>
        </w:rPr>
        <w:t>nº 14.133/2021, reter os eventuais créditos existentes em favor do </w:t>
      </w:r>
      <w:r>
        <w:rPr>
          <w:b/>
          <w:sz w:val="23"/>
        </w:rPr>
        <w:t>CONTRATADO </w:t>
      </w:r>
      <w:r>
        <w:rPr>
          <w:sz w:val="23"/>
        </w:rPr>
        <w:t>decorrentes do Contrato.</w:t>
      </w:r>
    </w:p>
    <w:p>
      <w:pPr>
        <w:pStyle w:val="BodyText"/>
        <w:spacing w:before="217"/>
        <w:ind w:left="0"/>
      </w:pPr>
    </w:p>
    <w:p>
      <w:pPr>
        <w:pStyle w:val="BodyText"/>
        <w:spacing w:before="0"/>
      </w:pPr>
      <w:r>
        <w:rPr>
          <w:spacing w:val="-2"/>
        </w:rPr>
        <w:t>CLÁUSULA</w:t>
      </w:r>
      <w:r>
        <w:rPr>
          <w:spacing w:val="-10"/>
        </w:rPr>
        <w:t> </w:t>
      </w:r>
      <w:r>
        <w:rPr>
          <w:spacing w:val="-2"/>
        </w:rPr>
        <w:t>DÉCIMA</w:t>
      </w:r>
      <w:r>
        <w:rPr>
          <w:spacing w:val="-14"/>
        </w:rPr>
        <w:t> </w:t>
      </w:r>
      <w:r>
        <w:rPr>
          <w:spacing w:val="-2"/>
        </w:rPr>
        <w:t>TERCEIRA</w:t>
      </w:r>
      <w:r>
        <w:rPr>
          <w:spacing w:val="-10"/>
        </w:rPr>
        <w:t> </w:t>
      </w:r>
      <w:r>
        <w:rPr>
          <w:spacing w:val="-2"/>
        </w:rPr>
        <w:t>–</w:t>
      </w:r>
      <w:r>
        <w:rPr>
          <w:spacing w:val="-10"/>
        </w:rPr>
        <w:t> </w:t>
      </w:r>
      <w:r>
        <w:rPr>
          <w:spacing w:val="-2"/>
        </w:rPr>
        <w:t>ALTERAÇÕES</w:t>
      </w:r>
    </w:p>
    <w:p>
      <w:pPr>
        <w:pStyle w:val="ListParagraph"/>
        <w:numPr>
          <w:ilvl w:val="1"/>
          <w:numId w:val="61"/>
        </w:numPr>
        <w:tabs>
          <w:tab w:pos="897" w:val="left" w:leader="none"/>
        </w:tabs>
        <w:spacing w:line="240" w:lineRule="auto" w:before="109" w:after="0"/>
        <w:ind w:left="897" w:right="0" w:hanging="458"/>
        <w:jc w:val="left"/>
        <w:rPr>
          <w:sz w:val="23"/>
        </w:rPr>
      </w:pPr>
      <w:r>
        <w:rPr>
          <w:sz w:val="23"/>
        </w:rPr>
        <w:t>Eventuais</w:t>
      </w:r>
      <w:r>
        <w:rPr>
          <w:spacing w:val="-7"/>
          <w:sz w:val="23"/>
        </w:rPr>
        <w:t> </w:t>
      </w:r>
      <w:r>
        <w:rPr>
          <w:sz w:val="23"/>
        </w:rPr>
        <w:t>alterações</w:t>
      </w:r>
      <w:r>
        <w:rPr>
          <w:spacing w:val="-7"/>
          <w:sz w:val="23"/>
        </w:rPr>
        <w:t> </w:t>
      </w:r>
      <w:r>
        <w:rPr>
          <w:sz w:val="23"/>
        </w:rPr>
        <w:t>contratuais</w:t>
      </w:r>
      <w:r>
        <w:rPr>
          <w:spacing w:val="-7"/>
          <w:sz w:val="23"/>
        </w:rPr>
        <w:t> </w:t>
      </w:r>
      <w:r>
        <w:rPr>
          <w:sz w:val="23"/>
        </w:rPr>
        <w:t>reger-se-ão</w:t>
      </w:r>
      <w:r>
        <w:rPr>
          <w:spacing w:val="-7"/>
          <w:sz w:val="23"/>
        </w:rPr>
        <w:t> </w:t>
      </w:r>
      <w:r>
        <w:rPr>
          <w:sz w:val="23"/>
        </w:rPr>
        <w:t>pela</w:t>
      </w:r>
      <w:r>
        <w:rPr>
          <w:spacing w:val="-7"/>
          <w:sz w:val="23"/>
        </w:rPr>
        <w:t> </w:t>
      </w:r>
      <w:r>
        <w:rPr>
          <w:sz w:val="23"/>
        </w:rPr>
        <w:t>disciplina</w:t>
      </w:r>
      <w:r>
        <w:rPr>
          <w:spacing w:val="-7"/>
          <w:sz w:val="23"/>
        </w:rPr>
        <w:t> </w:t>
      </w:r>
      <w:r>
        <w:rPr>
          <w:sz w:val="23"/>
        </w:rPr>
        <w:t>dos</w:t>
      </w:r>
      <w:r>
        <w:rPr>
          <w:spacing w:val="-7"/>
          <w:sz w:val="23"/>
        </w:rPr>
        <w:t> </w:t>
      </w:r>
      <w:r>
        <w:rPr>
          <w:sz w:val="23"/>
        </w:rPr>
        <w:t>arts.</w:t>
      </w:r>
      <w:r>
        <w:rPr>
          <w:spacing w:val="-7"/>
          <w:sz w:val="23"/>
        </w:rPr>
        <w:t> </w:t>
      </w:r>
      <w:r>
        <w:rPr>
          <w:sz w:val="23"/>
        </w:rPr>
        <w:t>124</w:t>
      </w:r>
      <w:r>
        <w:rPr>
          <w:spacing w:val="-7"/>
          <w:sz w:val="23"/>
        </w:rPr>
        <w:t> </w:t>
      </w:r>
      <w:r>
        <w:rPr>
          <w:sz w:val="23"/>
        </w:rPr>
        <w:t>e</w:t>
      </w:r>
      <w:r>
        <w:rPr>
          <w:spacing w:val="-7"/>
          <w:sz w:val="23"/>
        </w:rPr>
        <w:t> </w:t>
      </w:r>
      <w:r>
        <w:rPr>
          <w:sz w:val="23"/>
        </w:rPr>
        <w:t>seguintes</w:t>
      </w:r>
      <w:r>
        <w:rPr>
          <w:spacing w:val="-7"/>
          <w:sz w:val="23"/>
        </w:rPr>
        <w:t> </w:t>
      </w:r>
      <w:r>
        <w:rPr>
          <w:sz w:val="23"/>
        </w:rPr>
        <w:t>da</w:t>
      </w:r>
      <w:r>
        <w:rPr>
          <w:spacing w:val="-7"/>
          <w:sz w:val="23"/>
        </w:rPr>
        <w:t> </w:t>
      </w:r>
      <w:r>
        <w:rPr>
          <w:sz w:val="23"/>
        </w:rPr>
        <w:t>Lei</w:t>
      </w:r>
      <w:r>
        <w:rPr>
          <w:spacing w:val="-7"/>
          <w:sz w:val="23"/>
        </w:rPr>
        <w:t> </w:t>
      </w:r>
      <w:r>
        <w:rPr>
          <w:sz w:val="23"/>
        </w:rPr>
        <w:t>nº</w:t>
      </w:r>
      <w:r>
        <w:rPr>
          <w:spacing w:val="-7"/>
          <w:sz w:val="23"/>
        </w:rPr>
        <w:t> </w:t>
      </w:r>
      <w:r>
        <w:rPr>
          <w:spacing w:val="-2"/>
          <w:sz w:val="23"/>
        </w:rPr>
        <w:t>14.133/2021.</w:t>
      </w:r>
    </w:p>
    <w:p>
      <w:pPr>
        <w:pStyle w:val="ListParagraph"/>
        <w:numPr>
          <w:ilvl w:val="1"/>
          <w:numId w:val="61"/>
        </w:numPr>
        <w:tabs>
          <w:tab w:pos="906" w:val="left" w:leader="none"/>
        </w:tabs>
        <w:spacing w:line="235" w:lineRule="auto" w:before="113" w:after="0"/>
        <w:ind w:left="439" w:right="428" w:firstLine="0"/>
        <w:jc w:val="left"/>
        <w:rPr>
          <w:sz w:val="23"/>
        </w:rPr>
      </w:pPr>
      <w:r>
        <w:rPr>
          <w:sz w:val="23"/>
        </w:rPr>
        <w:t>O </w:t>
      </w:r>
      <w:r>
        <w:rPr>
          <w:b/>
          <w:sz w:val="23"/>
        </w:rPr>
        <w:t>CONTRATADO </w:t>
      </w:r>
      <w:r>
        <w:rPr>
          <w:sz w:val="23"/>
        </w:rPr>
        <w:t>é obrigado a aceitar, nas mesmas condições contratuais, os acréscimos ou supressões que se fizerem necessários, até o limite de 25% (vinte e cinco por cento) do valor inicial atualizado do contrato, na forma do art. 125 da Lei nº 14.133/2021.</w:t>
      </w:r>
    </w:p>
    <w:p>
      <w:pPr>
        <w:pStyle w:val="ListParagraph"/>
        <w:spacing w:after="0" w:line="235" w:lineRule="auto"/>
        <w:jc w:val="left"/>
        <w:rPr>
          <w:sz w:val="23"/>
        </w:rPr>
        <w:sectPr>
          <w:pgSz w:w="15840" w:h="24480"/>
          <w:pgMar w:top="480" w:bottom="280" w:left="360" w:right="360"/>
        </w:sectPr>
      </w:pPr>
    </w:p>
    <w:p>
      <w:pPr>
        <w:pStyle w:val="ListParagraph"/>
        <w:numPr>
          <w:ilvl w:val="1"/>
          <w:numId w:val="61"/>
        </w:numPr>
        <w:tabs>
          <w:tab w:pos="916" w:val="left" w:leader="none"/>
        </w:tabs>
        <w:spacing w:line="235" w:lineRule="auto" w:before="80" w:after="0"/>
        <w:ind w:left="439" w:right="428" w:firstLine="0"/>
        <w:jc w:val="both"/>
        <w:rPr>
          <w:sz w:val="23"/>
        </w:rPr>
      </w:pPr>
      <w:r>
        <w:rPr>
          <w:sz w:val="23"/>
        </w:rPr>
        <w:t>As alterações contratuais deverão ser promovidas mediante celebração de termo aditivo, submetido à prévia aprovação da assessoria jurídica do </w:t>
      </w:r>
      <w:r>
        <w:rPr>
          <w:b/>
          <w:spacing w:val="-2"/>
          <w:sz w:val="23"/>
        </w:rPr>
        <w:t>CONTRATANTE</w:t>
      </w:r>
      <w:r>
        <w:rPr>
          <w:spacing w:val="-2"/>
          <w:sz w:val="23"/>
        </w:rPr>
        <w:t>.</w:t>
      </w:r>
    </w:p>
    <w:p>
      <w:pPr>
        <w:pStyle w:val="ListParagraph"/>
        <w:numPr>
          <w:ilvl w:val="1"/>
          <w:numId w:val="61"/>
        </w:numPr>
        <w:tabs>
          <w:tab w:pos="906" w:val="left" w:leader="none"/>
        </w:tabs>
        <w:spacing w:line="235" w:lineRule="auto" w:before="113" w:after="0"/>
        <w:ind w:left="439" w:right="428" w:firstLine="0"/>
        <w:jc w:val="both"/>
        <w:rPr>
          <w:sz w:val="23"/>
        </w:rPr>
      </w:pPr>
      <w:r>
        <w:rPr>
          <w:sz w:val="23"/>
        </w:rPr>
        <w:t>Registros que não caracterizam alteração do Contrato podem ser realizados por simples apostila, dispensada a celebração de termo aditivo, na </w:t>
      </w:r>
      <w:r>
        <w:rPr>
          <w:sz w:val="23"/>
        </w:rPr>
        <w:t>forma do art. 136 da Lei nº 14.133, de 2021.</w:t>
      </w:r>
    </w:p>
    <w:p>
      <w:pPr>
        <w:pStyle w:val="BodyText"/>
        <w:spacing w:before="217"/>
        <w:ind w:left="0"/>
      </w:pPr>
    </w:p>
    <w:p>
      <w:pPr>
        <w:pStyle w:val="BodyText"/>
        <w:spacing w:before="1"/>
      </w:pPr>
      <w:r>
        <w:rPr>
          <w:spacing w:val="-4"/>
        </w:rPr>
        <w:t>CLÁUSULA</w:t>
      </w:r>
      <w:r>
        <w:rPr>
          <w:spacing w:val="-10"/>
        </w:rPr>
        <w:t> </w:t>
      </w:r>
      <w:r>
        <w:rPr>
          <w:spacing w:val="-4"/>
        </w:rPr>
        <w:t>DÉCIMA</w:t>
      </w:r>
      <w:r>
        <w:rPr>
          <w:spacing w:val="-10"/>
        </w:rPr>
        <w:t> </w:t>
      </w:r>
      <w:r>
        <w:rPr>
          <w:spacing w:val="-4"/>
        </w:rPr>
        <w:t>QUARTA</w:t>
      </w:r>
      <w:r>
        <w:rPr>
          <w:spacing w:val="-10"/>
        </w:rPr>
        <w:t> </w:t>
      </w:r>
      <w:r>
        <w:rPr>
          <w:spacing w:val="-4"/>
        </w:rPr>
        <w:t>–</w:t>
      </w:r>
      <w:r>
        <w:rPr>
          <w:spacing w:val="2"/>
        </w:rPr>
        <w:t> </w:t>
      </w:r>
      <w:r>
        <w:rPr>
          <w:spacing w:val="-4"/>
        </w:rPr>
        <w:t>DOTAÇÃO</w:t>
      </w:r>
      <w:r>
        <w:rPr>
          <w:spacing w:val="3"/>
        </w:rPr>
        <w:t> </w:t>
      </w:r>
      <w:r>
        <w:rPr>
          <w:spacing w:val="-4"/>
        </w:rPr>
        <w:t>ORÇAMENTÁRIA</w:t>
      </w:r>
    </w:p>
    <w:p>
      <w:pPr>
        <w:pStyle w:val="ListParagraph"/>
        <w:numPr>
          <w:ilvl w:val="1"/>
          <w:numId w:val="62"/>
        </w:numPr>
        <w:tabs>
          <w:tab w:pos="904" w:val="left" w:leader="none"/>
        </w:tabs>
        <w:spacing w:line="235" w:lineRule="auto" w:before="113" w:after="0"/>
        <w:ind w:left="439" w:right="429" w:firstLine="0"/>
        <w:jc w:val="both"/>
        <w:rPr>
          <w:sz w:val="23"/>
        </w:rPr>
      </w:pPr>
      <w:r>
        <w:rPr>
          <w:sz w:val="23"/>
        </w:rPr>
        <w:t>As despesas com a execução do presente Contrato contratação correrão à conta das seguintes dotações orçamentárias, para o corrente exercício de </w:t>
      </w:r>
      <w:r>
        <w:rPr>
          <w:b/>
          <w:sz w:val="23"/>
        </w:rPr>
        <w:t>2026</w:t>
      </w:r>
      <w:r>
        <w:rPr>
          <w:sz w:val="23"/>
        </w:rPr>
        <w:t>, assim classificadas:</w:t>
      </w:r>
    </w:p>
    <w:p>
      <w:pPr>
        <w:pStyle w:val="BodyText"/>
        <w:spacing w:before="217"/>
        <w:ind w:left="0"/>
      </w:pPr>
    </w:p>
    <w:p>
      <w:pPr>
        <w:pStyle w:val="BodyText"/>
        <w:spacing w:line="338" w:lineRule="auto" w:before="0"/>
        <w:ind w:right="11185"/>
      </w:pPr>
      <w:r>
        <w:rPr/>
        <w:t>Natureza</w:t>
      </w:r>
      <w:r>
        <w:rPr>
          <w:spacing w:val="-14"/>
        </w:rPr>
        <w:t> </w:t>
      </w:r>
      <w:r>
        <w:rPr/>
        <w:t>da</w:t>
      </w:r>
      <w:r>
        <w:rPr>
          <w:spacing w:val="-14"/>
        </w:rPr>
        <w:t> </w:t>
      </w:r>
      <w:r>
        <w:rPr/>
        <w:t>Despesa:</w:t>
      </w:r>
      <w:r>
        <w:rPr>
          <w:spacing w:val="-14"/>
        </w:rPr>
        <w:t> </w:t>
      </w:r>
      <w:r>
        <w:rPr/>
        <w:t>339030/07 Fonte de Recurso: 225</w:t>
      </w:r>
    </w:p>
    <w:p>
      <w:pPr>
        <w:pStyle w:val="BodyText"/>
        <w:spacing w:line="338" w:lineRule="auto" w:before="0"/>
        <w:ind w:right="9820"/>
      </w:pPr>
      <w:r>
        <w:rPr/>
        <w:t>Programa</w:t>
      </w:r>
      <w:r>
        <w:rPr>
          <w:spacing w:val="-15"/>
        </w:rPr>
        <w:t> </w:t>
      </w:r>
      <w:r>
        <w:rPr/>
        <w:t>de</w:t>
      </w:r>
      <w:r>
        <w:rPr>
          <w:spacing w:val="-14"/>
        </w:rPr>
        <w:t> </w:t>
      </w:r>
      <w:r>
        <w:rPr/>
        <w:t>Trabalho:</w:t>
      </w:r>
      <w:r>
        <w:rPr>
          <w:spacing w:val="-15"/>
        </w:rPr>
        <w:t> </w:t>
      </w:r>
      <w:r>
        <w:rPr/>
        <w:t>29610.10.302.0508.4866 Nota de Empenho:</w:t>
      </w:r>
    </w:p>
    <w:p>
      <w:pPr>
        <w:pStyle w:val="BodyText"/>
        <w:spacing w:before="114"/>
        <w:ind w:left="0"/>
      </w:pPr>
    </w:p>
    <w:p>
      <w:pPr>
        <w:pStyle w:val="ListParagraph"/>
        <w:numPr>
          <w:ilvl w:val="1"/>
          <w:numId w:val="62"/>
        </w:numPr>
        <w:tabs>
          <w:tab w:pos="900" w:val="left" w:leader="none"/>
        </w:tabs>
        <w:spacing w:line="235" w:lineRule="auto" w:before="0" w:after="0"/>
        <w:ind w:left="439" w:right="428" w:firstLine="0"/>
        <w:jc w:val="both"/>
        <w:rPr>
          <w:sz w:val="23"/>
        </w:rPr>
      </w:pPr>
      <w:r>
        <w:rPr>
          <w:sz w:val="23"/>
        </w:rPr>
        <w:t>As despesas relativas aos exercícios subsequentes correrão por conta das dotações orçamentárias respectivas, devendo ser empenhadas no início </w:t>
      </w:r>
      <w:r>
        <w:rPr>
          <w:sz w:val="23"/>
        </w:rPr>
        <w:t>de cada exercício.</w:t>
      </w:r>
    </w:p>
    <w:p>
      <w:pPr>
        <w:pStyle w:val="ListParagraph"/>
        <w:numPr>
          <w:ilvl w:val="1"/>
          <w:numId w:val="62"/>
        </w:numPr>
        <w:tabs>
          <w:tab w:pos="932" w:val="left" w:leader="none"/>
        </w:tabs>
        <w:spacing w:line="235" w:lineRule="auto" w:before="113" w:after="0"/>
        <w:ind w:left="439" w:right="428" w:firstLine="0"/>
        <w:jc w:val="both"/>
        <w:rPr>
          <w:sz w:val="23"/>
        </w:rPr>
      </w:pPr>
      <w:r>
        <w:rPr>
          <w:sz w:val="23"/>
        </w:rPr>
        <w:t>No início da contratação e de cada exercício deverá ser atestada a existência de créditos orçamentários vinculados à contratação e, no caso de fornecimento contínuo, a vantagem em sua manutenção, na forma dos arts. 105 e 106 da Lei nº 14.133/2021.</w:t>
      </w:r>
    </w:p>
    <w:p>
      <w:pPr>
        <w:pStyle w:val="BodyText"/>
        <w:spacing w:before="217"/>
        <w:ind w:left="0"/>
      </w:pPr>
    </w:p>
    <w:p>
      <w:pPr>
        <w:pStyle w:val="BodyText"/>
        <w:spacing w:before="0"/>
      </w:pPr>
      <w:r>
        <w:rPr>
          <w:spacing w:val="-2"/>
        </w:rPr>
        <w:t>CLÁUSULA</w:t>
      </w:r>
      <w:r>
        <w:rPr>
          <w:spacing w:val="-13"/>
        </w:rPr>
        <w:t> </w:t>
      </w:r>
      <w:r>
        <w:rPr>
          <w:spacing w:val="-2"/>
        </w:rPr>
        <w:t>DÉCIMA</w:t>
      </w:r>
      <w:r>
        <w:rPr>
          <w:spacing w:val="-13"/>
        </w:rPr>
        <w:t> </w:t>
      </w:r>
      <w:r>
        <w:rPr>
          <w:spacing w:val="-2"/>
        </w:rPr>
        <w:t>QUINTA</w:t>
      </w:r>
      <w:r>
        <w:rPr>
          <w:spacing w:val="-13"/>
        </w:rPr>
        <w:t> </w:t>
      </w:r>
      <w:r>
        <w:rPr>
          <w:spacing w:val="-2"/>
        </w:rPr>
        <w:t>–</w:t>
      </w:r>
      <w:r>
        <w:rPr>
          <w:spacing w:val="-4"/>
        </w:rPr>
        <w:t> </w:t>
      </w:r>
      <w:r>
        <w:rPr>
          <w:spacing w:val="-2"/>
        </w:rPr>
        <w:t>DOS CASOS OMISSOS</w:t>
      </w:r>
    </w:p>
    <w:p>
      <w:pPr>
        <w:pStyle w:val="ListParagraph"/>
        <w:numPr>
          <w:ilvl w:val="1"/>
          <w:numId w:val="63"/>
        </w:numPr>
        <w:tabs>
          <w:tab w:pos="931" w:val="left" w:leader="none"/>
        </w:tabs>
        <w:spacing w:line="235" w:lineRule="auto" w:before="113" w:after="0"/>
        <w:ind w:left="439" w:right="428" w:firstLine="0"/>
        <w:jc w:val="both"/>
        <w:rPr>
          <w:sz w:val="23"/>
        </w:rPr>
      </w:pPr>
      <w:r>
        <w:rPr>
          <w:sz w:val="23"/>
        </w:rPr>
        <w:t>Os casos omissos serão decididos pelo </w:t>
      </w:r>
      <w:r>
        <w:rPr>
          <w:b/>
          <w:sz w:val="23"/>
        </w:rPr>
        <w:t>CONTRATANTE</w:t>
      </w:r>
      <w:r>
        <w:rPr>
          <w:sz w:val="23"/>
        </w:rPr>
        <w:t>, segundo as disposições contidas na Lei nº 14.133/2021, e demais normas federais e estaduais</w:t>
      </w:r>
      <w:r>
        <w:rPr>
          <w:spacing w:val="-3"/>
          <w:sz w:val="23"/>
        </w:rPr>
        <w:t> </w:t>
      </w:r>
      <w:r>
        <w:rPr>
          <w:sz w:val="23"/>
        </w:rPr>
        <w:t>aplicáveis</w:t>
      </w:r>
      <w:r>
        <w:rPr>
          <w:spacing w:val="-3"/>
          <w:sz w:val="23"/>
        </w:rPr>
        <w:t> </w:t>
      </w:r>
      <w:r>
        <w:rPr>
          <w:sz w:val="23"/>
        </w:rPr>
        <w:t>e,</w:t>
      </w:r>
      <w:r>
        <w:rPr>
          <w:spacing w:val="-3"/>
          <w:sz w:val="23"/>
        </w:rPr>
        <w:t> </w:t>
      </w:r>
      <w:r>
        <w:rPr>
          <w:sz w:val="23"/>
        </w:rPr>
        <w:t>subsidiariamente,</w:t>
      </w:r>
      <w:r>
        <w:rPr>
          <w:spacing w:val="-3"/>
          <w:sz w:val="23"/>
        </w:rPr>
        <w:t> </w:t>
      </w:r>
      <w:r>
        <w:rPr>
          <w:sz w:val="23"/>
        </w:rPr>
        <w:t>segundo</w:t>
      </w:r>
      <w:r>
        <w:rPr>
          <w:spacing w:val="-3"/>
          <w:sz w:val="23"/>
        </w:rPr>
        <w:t> </w:t>
      </w:r>
      <w:r>
        <w:rPr>
          <w:sz w:val="23"/>
        </w:rPr>
        <w:t>as</w:t>
      </w:r>
      <w:r>
        <w:rPr>
          <w:spacing w:val="-3"/>
          <w:sz w:val="23"/>
        </w:rPr>
        <w:t> </w:t>
      </w:r>
      <w:r>
        <w:rPr>
          <w:sz w:val="23"/>
        </w:rPr>
        <w:t>disposições</w:t>
      </w:r>
      <w:r>
        <w:rPr>
          <w:spacing w:val="-3"/>
          <w:sz w:val="23"/>
        </w:rPr>
        <w:t> </w:t>
      </w:r>
      <w:r>
        <w:rPr>
          <w:sz w:val="23"/>
        </w:rPr>
        <w:t>contidas</w:t>
      </w:r>
      <w:r>
        <w:rPr>
          <w:spacing w:val="-3"/>
          <w:sz w:val="23"/>
        </w:rPr>
        <w:t> </w:t>
      </w:r>
      <w:r>
        <w:rPr>
          <w:sz w:val="23"/>
        </w:rPr>
        <w:t>na</w:t>
      </w:r>
      <w:r>
        <w:rPr>
          <w:spacing w:val="-3"/>
          <w:sz w:val="23"/>
        </w:rPr>
        <w:t> </w:t>
      </w:r>
      <w:r>
        <w:rPr>
          <w:sz w:val="23"/>
        </w:rPr>
        <w:t>Lei</w:t>
      </w:r>
      <w:r>
        <w:rPr>
          <w:spacing w:val="-3"/>
          <w:sz w:val="23"/>
        </w:rPr>
        <w:t> </w:t>
      </w:r>
      <w:r>
        <w:rPr>
          <w:sz w:val="23"/>
        </w:rPr>
        <w:t>nº</w:t>
      </w:r>
      <w:r>
        <w:rPr>
          <w:spacing w:val="-3"/>
          <w:sz w:val="23"/>
        </w:rPr>
        <w:t> </w:t>
      </w:r>
      <w:r>
        <w:rPr>
          <w:sz w:val="23"/>
        </w:rPr>
        <w:t>8.078/1990</w:t>
      </w:r>
      <w:r>
        <w:rPr>
          <w:spacing w:val="-3"/>
          <w:sz w:val="23"/>
        </w:rPr>
        <w:t> </w:t>
      </w:r>
      <w:r>
        <w:rPr>
          <w:sz w:val="23"/>
        </w:rPr>
        <w:t>–</w:t>
      </w:r>
      <w:r>
        <w:rPr>
          <w:spacing w:val="-3"/>
          <w:sz w:val="23"/>
        </w:rPr>
        <w:t> </w:t>
      </w:r>
      <w:r>
        <w:rPr>
          <w:sz w:val="23"/>
        </w:rPr>
        <w:t>Código</w:t>
      </w:r>
      <w:r>
        <w:rPr>
          <w:spacing w:val="-3"/>
          <w:sz w:val="23"/>
        </w:rPr>
        <w:t> </w:t>
      </w:r>
      <w:r>
        <w:rPr>
          <w:sz w:val="23"/>
        </w:rPr>
        <w:t>de</w:t>
      </w:r>
      <w:r>
        <w:rPr>
          <w:spacing w:val="-3"/>
          <w:sz w:val="23"/>
        </w:rPr>
        <w:t> </w:t>
      </w:r>
      <w:r>
        <w:rPr>
          <w:sz w:val="23"/>
        </w:rPr>
        <w:t>Defesa</w:t>
      </w:r>
      <w:r>
        <w:rPr>
          <w:spacing w:val="-3"/>
          <w:sz w:val="23"/>
        </w:rPr>
        <w:t> </w:t>
      </w:r>
      <w:r>
        <w:rPr>
          <w:sz w:val="23"/>
        </w:rPr>
        <w:t>do</w:t>
      </w:r>
      <w:r>
        <w:rPr>
          <w:spacing w:val="-3"/>
          <w:sz w:val="23"/>
        </w:rPr>
        <w:t> </w:t>
      </w:r>
      <w:r>
        <w:rPr>
          <w:sz w:val="23"/>
        </w:rPr>
        <w:t>Consumidor</w:t>
      </w:r>
      <w:r>
        <w:rPr>
          <w:spacing w:val="-3"/>
          <w:sz w:val="23"/>
        </w:rPr>
        <w:t> </w:t>
      </w:r>
      <w:r>
        <w:rPr>
          <w:sz w:val="23"/>
        </w:rPr>
        <w:t>–</w:t>
      </w:r>
      <w:r>
        <w:rPr>
          <w:spacing w:val="-3"/>
          <w:sz w:val="23"/>
        </w:rPr>
        <w:t> </w:t>
      </w:r>
      <w:r>
        <w:rPr>
          <w:sz w:val="23"/>
        </w:rPr>
        <w:t>e</w:t>
      </w:r>
      <w:r>
        <w:rPr>
          <w:spacing w:val="-3"/>
          <w:sz w:val="23"/>
        </w:rPr>
        <w:t> </w:t>
      </w:r>
      <w:r>
        <w:rPr>
          <w:sz w:val="23"/>
        </w:rPr>
        <w:t>normas</w:t>
      </w:r>
      <w:r>
        <w:rPr>
          <w:spacing w:val="-3"/>
          <w:sz w:val="23"/>
        </w:rPr>
        <w:t> </w:t>
      </w:r>
      <w:r>
        <w:rPr>
          <w:sz w:val="23"/>
        </w:rPr>
        <w:t>e</w:t>
      </w:r>
      <w:r>
        <w:rPr>
          <w:spacing w:val="-3"/>
          <w:sz w:val="23"/>
        </w:rPr>
        <w:t> </w:t>
      </w:r>
      <w:r>
        <w:rPr>
          <w:sz w:val="23"/>
        </w:rPr>
        <w:t>princípios gerais dos contratos.</w:t>
      </w:r>
    </w:p>
    <w:p>
      <w:pPr>
        <w:pStyle w:val="BodyText"/>
        <w:spacing w:before="217"/>
        <w:ind w:left="0"/>
      </w:pPr>
    </w:p>
    <w:p>
      <w:pPr>
        <w:pStyle w:val="BodyText"/>
        <w:spacing w:before="0"/>
      </w:pPr>
      <w:r>
        <w:rPr>
          <w:spacing w:val="-2"/>
        </w:rPr>
        <w:t>CLÁUSULA</w:t>
      </w:r>
      <w:r>
        <w:rPr>
          <w:spacing w:val="-13"/>
        </w:rPr>
        <w:t> </w:t>
      </w:r>
      <w:r>
        <w:rPr>
          <w:spacing w:val="-2"/>
        </w:rPr>
        <w:t>DÉCIMA</w:t>
      </w:r>
      <w:r>
        <w:rPr>
          <w:spacing w:val="-13"/>
        </w:rPr>
        <w:t> </w:t>
      </w:r>
      <w:r>
        <w:rPr>
          <w:spacing w:val="-2"/>
        </w:rPr>
        <w:t>SEXTA</w:t>
      </w:r>
      <w:r>
        <w:rPr>
          <w:spacing w:val="-13"/>
        </w:rPr>
        <w:t> </w:t>
      </w:r>
      <w:r>
        <w:rPr>
          <w:spacing w:val="-2"/>
        </w:rPr>
        <w:t>–</w:t>
      </w:r>
      <w:r>
        <w:rPr>
          <w:spacing w:val="-1"/>
        </w:rPr>
        <w:t> </w:t>
      </w:r>
      <w:r>
        <w:rPr>
          <w:spacing w:val="-2"/>
        </w:rPr>
        <w:t>PUBLICAÇÃO</w:t>
      </w:r>
      <w:r>
        <w:rPr>
          <w:spacing w:val="-1"/>
        </w:rPr>
        <w:t> </w:t>
      </w:r>
      <w:r>
        <w:rPr>
          <w:spacing w:val="-2"/>
        </w:rPr>
        <w:t>E</w:t>
      </w:r>
      <w:r>
        <w:rPr/>
        <w:t> </w:t>
      </w:r>
      <w:r>
        <w:rPr>
          <w:spacing w:val="-2"/>
        </w:rPr>
        <w:t>CONTROLE</w:t>
      </w:r>
      <w:r>
        <w:rPr>
          <w:spacing w:val="-1"/>
        </w:rPr>
        <w:t> </w:t>
      </w:r>
      <w:r>
        <w:rPr>
          <w:spacing w:val="-2"/>
        </w:rPr>
        <w:t>DO</w:t>
      </w:r>
      <w:r>
        <w:rPr>
          <w:spacing w:val="-1"/>
        </w:rPr>
        <w:t> </w:t>
      </w:r>
      <w:r>
        <w:rPr>
          <w:spacing w:val="-2"/>
        </w:rPr>
        <w:t>CONTRATO</w:t>
      </w:r>
    </w:p>
    <w:p>
      <w:pPr>
        <w:pStyle w:val="ListParagraph"/>
        <w:numPr>
          <w:ilvl w:val="1"/>
          <w:numId w:val="64"/>
        </w:numPr>
        <w:tabs>
          <w:tab w:pos="908" w:val="left" w:leader="none"/>
        </w:tabs>
        <w:spacing w:line="235" w:lineRule="auto" w:before="113" w:after="0"/>
        <w:ind w:left="439" w:right="429" w:firstLine="0"/>
        <w:jc w:val="both"/>
        <w:rPr>
          <w:sz w:val="23"/>
        </w:rPr>
      </w:pPr>
      <w:r>
        <w:rPr>
          <w:sz w:val="23"/>
        </w:rPr>
        <w:t>Incumbirá ao </w:t>
      </w:r>
      <w:r>
        <w:rPr>
          <w:b/>
          <w:sz w:val="23"/>
        </w:rPr>
        <w:t>CONTRATANTE </w:t>
      </w:r>
      <w:r>
        <w:rPr>
          <w:sz w:val="23"/>
        </w:rPr>
        <w:t>divulgar o presente instrumento no Portal Nacional de Contratações Públicas (PNCP), na forma prevista no art. 94 da Lei 14.133/2021, bem como no respectivo sítio oficial na Internet, em atenção ao art. 8º, §2º, da Lei nº 12.527/2011, e publicar extrato da </w:t>
      </w:r>
      <w:r>
        <w:rPr>
          <w:sz w:val="23"/>
        </w:rPr>
        <w:t>contratação no Diário Oficial do Estado, em atenção ao art. 2º, § 2º, da Lei nº 5.27/2009.</w:t>
      </w:r>
    </w:p>
    <w:p>
      <w:pPr>
        <w:pStyle w:val="ListParagraph"/>
        <w:numPr>
          <w:ilvl w:val="2"/>
          <w:numId w:val="64"/>
        </w:numPr>
        <w:tabs>
          <w:tab w:pos="1076" w:val="left" w:leader="none"/>
        </w:tabs>
        <w:spacing w:line="235" w:lineRule="auto" w:before="112" w:after="0"/>
        <w:ind w:left="439" w:right="428" w:firstLine="0"/>
        <w:jc w:val="both"/>
        <w:rPr>
          <w:sz w:val="23"/>
        </w:rPr>
      </w:pPr>
      <w:r>
        <w:rPr>
          <w:sz w:val="23"/>
        </w:rPr>
        <w:t>A divulgação do Contrato e de seus aditamentos no Portal Nacional de Contratações Públicas – PNCP, condição indispensável para sua eficácia, deverá ocorrer nos prazos estipulados pelo art. 94 da Lei nº 14.133/2021.</w:t>
      </w:r>
    </w:p>
    <w:p>
      <w:pPr>
        <w:pStyle w:val="ListParagraph"/>
        <w:numPr>
          <w:ilvl w:val="1"/>
          <w:numId w:val="64"/>
        </w:numPr>
        <w:tabs>
          <w:tab w:pos="897" w:val="left" w:leader="none"/>
        </w:tabs>
        <w:spacing w:line="240" w:lineRule="auto" w:before="109" w:after="0"/>
        <w:ind w:left="897" w:right="0" w:hanging="458"/>
        <w:jc w:val="both"/>
        <w:rPr>
          <w:sz w:val="23"/>
        </w:rPr>
      </w:pPr>
      <w:r>
        <w:rPr>
          <w:sz w:val="23"/>
        </w:rPr>
        <w:t>O</w:t>
      </w:r>
      <w:r>
        <w:rPr>
          <w:spacing w:val="-10"/>
          <w:sz w:val="23"/>
        </w:rPr>
        <w:t> </w:t>
      </w:r>
      <w:r>
        <w:rPr>
          <w:b/>
          <w:sz w:val="23"/>
        </w:rPr>
        <w:t>CONTRATANTE</w:t>
      </w:r>
      <w:r>
        <w:rPr>
          <w:b/>
          <w:spacing w:val="-9"/>
          <w:sz w:val="23"/>
        </w:rPr>
        <w:t> </w:t>
      </w:r>
      <w:r>
        <w:rPr>
          <w:sz w:val="23"/>
        </w:rPr>
        <w:t>deverá</w:t>
      </w:r>
      <w:r>
        <w:rPr>
          <w:spacing w:val="-9"/>
          <w:sz w:val="23"/>
        </w:rPr>
        <w:t> </w:t>
      </w:r>
      <w:r>
        <w:rPr>
          <w:sz w:val="23"/>
        </w:rPr>
        <w:t>adotar</w:t>
      </w:r>
      <w:r>
        <w:rPr>
          <w:spacing w:val="-10"/>
          <w:sz w:val="23"/>
        </w:rPr>
        <w:t> </w:t>
      </w:r>
      <w:r>
        <w:rPr>
          <w:sz w:val="23"/>
        </w:rPr>
        <w:t>as</w:t>
      </w:r>
      <w:r>
        <w:rPr>
          <w:spacing w:val="-10"/>
          <w:sz w:val="23"/>
        </w:rPr>
        <w:t> </w:t>
      </w:r>
      <w:r>
        <w:rPr>
          <w:sz w:val="23"/>
        </w:rPr>
        <w:t>providências</w:t>
      </w:r>
      <w:r>
        <w:rPr>
          <w:spacing w:val="-10"/>
          <w:sz w:val="23"/>
        </w:rPr>
        <w:t> </w:t>
      </w:r>
      <w:r>
        <w:rPr>
          <w:sz w:val="23"/>
        </w:rPr>
        <w:t>necessárias</w:t>
      </w:r>
      <w:r>
        <w:rPr>
          <w:spacing w:val="-10"/>
          <w:sz w:val="23"/>
        </w:rPr>
        <w:t> </w:t>
      </w:r>
      <w:r>
        <w:rPr>
          <w:sz w:val="23"/>
        </w:rPr>
        <w:t>para</w:t>
      </w:r>
      <w:r>
        <w:rPr>
          <w:spacing w:val="-10"/>
          <w:sz w:val="23"/>
        </w:rPr>
        <w:t> </w:t>
      </w:r>
      <w:r>
        <w:rPr>
          <w:sz w:val="23"/>
        </w:rPr>
        <w:t>dar</w:t>
      </w:r>
      <w:r>
        <w:rPr>
          <w:spacing w:val="-10"/>
          <w:sz w:val="23"/>
        </w:rPr>
        <w:t> </w:t>
      </w:r>
      <w:r>
        <w:rPr>
          <w:sz w:val="23"/>
        </w:rPr>
        <w:t>conhecimento</w:t>
      </w:r>
      <w:r>
        <w:rPr>
          <w:spacing w:val="-9"/>
          <w:sz w:val="23"/>
        </w:rPr>
        <w:t> </w:t>
      </w:r>
      <w:r>
        <w:rPr>
          <w:sz w:val="23"/>
        </w:rPr>
        <w:t>da</w:t>
      </w:r>
      <w:r>
        <w:rPr>
          <w:spacing w:val="-10"/>
          <w:sz w:val="23"/>
        </w:rPr>
        <w:t> </w:t>
      </w:r>
      <w:r>
        <w:rPr>
          <w:sz w:val="23"/>
        </w:rPr>
        <w:t>contratação,</w:t>
      </w:r>
      <w:r>
        <w:rPr>
          <w:spacing w:val="-10"/>
          <w:sz w:val="23"/>
        </w:rPr>
        <w:t> </w:t>
      </w:r>
      <w:r>
        <w:rPr>
          <w:sz w:val="23"/>
        </w:rPr>
        <w:t>junto</w:t>
      </w:r>
      <w:r>
        <w:rPr>
          <w:spacing w:val="-10"/>
          <w:sz w:val="23"/>
        </w:rPr>
        <w:t> </w:t>
      </w:r>
      <w:r>
        <w:rPr>
          <w:sz w:val="23"/>
        </w:rPr>
        <w:t>ao</w:t>
      </w:r>
      <w:r>
        <w:rPr>
          <w:spacing w:val="-13"/>
          <w:sz w:val="23"/>
        </w:rPr>
        <w:t> </w:t>
      </w:r>
      <w:r>
        <w:rPr>
          <w:sz w:val="23"/>
        </w:rPr>
        <w:t>Tribunal</w:t>
      </w:r>
      <w:r>
        <w:rPr>
          <w:spacing w:val="-10"/>
          <w:sz w:val="23"/>
        </w:rPr>
        <w:t> </w:t>
      </w:r>
      <w:r>
        <w:rPr>
          <w:sz w:val="23"/>
        </w:rPr>
        <w:t>de</w:t>
      </w:r>
      <w:r>
        <w:rPr>
          <w:spacing w:val="-10"/>
          <w:sz w:val="23"/>
        </w:rPr>
        <w:t> </w:t>
      </w:r>
      <w:r>
        <w:rPr>
          <w:sz w:val="23"/>
        </w:rPr>
        <w:t>Contas</w:t>
      </w:r>
      <w:r>
        <w:rPr>
          <w:spacing w:val="-10"/>
          <w:sz w:val="23"/>
        </w:rPr>
        <w:t> </w:t>
      </w:r>
      <w:r>
        <w:rPr>
          <w:sz w:val="23"/>
        </w:rPr>
        <w:t>do</w:t>
      </w:r>
      <w:r>
        <w:rPr>
          <w:spacing w:val="-10"/>
          <w:sz w:val="23"/>
        </w:rPr>
        <w:t> </w:t>
      </w:r>
      <w:r>
        <w:rPr>
          <w:spacing w:val="-2"/>
          <w:sz w:val="23"/>
        </w:rPr>
        <w:t>Estado.</w:t>
      </w:r>
    </w:p>
    <w:p>
      <w:pPr>
        <w:pStyle w:val="BodyText"/>
        <w:spacing w:before="217"/>
        <w:ind w:left="0"/>
      </w:pPr>
    </w:p>
    <w:p>
      <w:pPr>
        <w:pStyle w:val="Heading1"/>
        <w:ind w:left="439" w:firstLine="0"/>
      </w:pPr>
      <w:r>
        <w:rPr>
          <w:spacing w:val="-2"/>
        </w:rPr>
        <w:t>CLÁUSULA</w:t>
      </w:r>
      <w:r>
        <w:rPr>
          <w:spacing w:val="-11"/>
        </w:rPr>
        <w:t> </w:t>
      </w:r>
      <w:r>
        <w:rPr>
          <w:spacing w:val="-2"/>
        </w:rPr>
        <w:t>DÉCIMA</w:t>
      </w:r>
      <w:r>
        <w:rPr>
          <w:spacing w:val="-11"/>
        </w:rPr>
        <w:t> </w:t>
      </w:r>
      <w:r>
        <w:rPr>
          <w:spacing w:val="-2"/>
        </w:rPr>
        <w:t>SÉTIMA</w:t>
      </w:r>
      <w:r>
        <w:rPr>
          <w:spacing w:val="-11"/>
        </w:rPr>
        <w:t> </w:t>
      </w:r>
      <w:r>
        <w:rPr>
          <w:spacing w:val="-2"/>
        </w:rPr>
        <w:t>-</w:t>
      </w:r>
      <w:r>
        <w:rPr>
          <w:spacing w:val="1"/>
        </w:rPr>
        <w:t> </w:t>
      </w:r>
      <w:r>
        <w:rPr>
          <w:spacing w:val="-2"/>
        </w:rPr>
        <w:t>DA</w:t>
      </w:r>
      <w:r>
        <w:rPr>
          <w:spacing w:val="-11"/>
        </w:rPr>
        <w:t> </w:t>
      </w:r>
      <w:r>
        <w:rPr>
          <w:spacing w:val="-2"/>
        </w:rPr>
        <w:t>HOMOLOGAÇÃO</w:t>
      </w:r>
    </w:p>
    <w:p>
      <w:pPr>
        <w:pStyle w:val="ListParagraph"/>
        <w:numPr>
          <w:ilvl w:val="1"/>
          <w:numId w:val="65"/>
        </w:numPr>
        <w:tabs>
          <w:tab w:pos="899" w:val="left" w:leader="none"/>
        </w:tabs>
        <w:spacing w:line="235" w:lineRule="auto" w:before="113" w:after="0"/>
        <w:ind w:left="439" w:right="427" w:firstLine="0"/>
        <w:jc w:val="both"/>
        <w:rPr>
          <w:sz w:val="23"/>
        </w:rPr>
      </w:pPr>
      <w:r>
        <w:rPr>
          <w:sz w:val="23"/>
        </w:rPr>
        <w:t>O</w:t>
      </w:r>
      <w:r>
        <w:rPr>
          <w:spacing w:val="-3"/>
          <w:sz w:val="23"/>
        </w:rPr>
        <w:t> </w:t>
      </w:r>
      <w:r>
        <w:rPr>
          <w:sz w:val="23"/>
        </w:rPr>
        <w:t>presente</w:t>
      </w:r>
      <w:r>
        <w:rPr>
          <w:spacing w:val="-3"/>
          <w:sz w:val="23"/>
        </w:rPr>
        <w:t> </w:t>
      </w:r>
      <w:r>
        <w:rPr>
          <w:b/>
          <w:sz w:val="23"/>
        </w:rPr>
        <w:t>CONTRATO</w:t>
      </w:r>
      <w:r>
        <w:rPr>
          <w:b/>
          <w:spacing w:val="-3"/>
          <w:sz w:val="23"/>
        </w:rPr>
        <w:t> </w:t>
      </w:r>
      <w:r>
        <w:rPr>
          <w:sz w:val="23"/>
        </w:rPr>
        <w:t>deverá</w:t>
      </w:r>
      <w:r>
        <w:rPr>
          <w:spacing w:val="-3"/>
          <w:sz w:val="23"/>
        </w:rPr>
        <w:t> </w:t>
      </w:r>
      <w:r>
        <w:rPr>
          <w:sz w:val="23"/>
        </w:rPr>
        <w:t>ser</w:t>
      </w:r>
      <w:r>
        <w:rPr>
          <w:spacing w:val="-3"/>
          <w:sz w:val="23"/>
        </w:rPr>
        <w:t> </w:t>
      </w:r>
      <w:r>
        <w:rPr>
          <w:sz w:val="23"/>
        </w:rPr>
        <w:t>submetido</w:t>
      </w:r>
      <w:r>
        <w:rPr>
          <w:spacing w:val="-3"/>
          <w:sz w:val="23"/>
        </w:rPr>
        <w:t> </w:t>
      </w:r>
      <w:r>
        <w:rPr>
          <w:sz w:val="23"/>
        </w:rPr>
        <w:t>à</w:t>
      </w:r>
      <w:r>
        <w:rPr>
          <w:spacing w:val="-3"/>
          <w:sz w:val="23"/>
        </w:rPr>
        <w:t> </w:t>
      </w:r>
      <w:r>
        <w:rPr>
          <w:sz w:val="23"/>
        </w:rPr>
        <w:t>homologação</w:t>
      </w:r>
      <w:r>
        <w:rPr>
          <w:spacing w:val="-3"/>
          <w:sz w:val="23"/>
        </w:rPr>
        <w:t> </w:t>
      </w:r>
      <w:r>
        <w:rPr>
          <w:sz w:val="23"/>
        </w:rPr>
        <w:t>do</w:t>
      </w:r>
      <w:r>
        <w:rPr>
          <w:spacing w:val="-3"/>
          <w:sz w:val="23"/>
        </w:rPr>
        <w:t> </w:t>
      </w:r>
      <w:r>
        <w:rPr>
          <w:sz w:val="23"/>
        </w:rPr>
        <w:t>Conselho</w:t>
      </w:r>
      <w:r>
        <w:rPr>
          <w:spacing w:val="-3"/>
          <w:sz w:val="23"/>
        </w:rPr>
        <w:t> </w:t>
      </w:r>
      <w:r>
        <w:rPr>
          <w:sz w:val="23"/>
        </w:rPr>
        <w:t>de</w:t>
      </w:r>
      <w:r>
        <w:rPr>
          <w:spacing w:val="-3"/>
          <w:sz w:val="23"/>
        </w:rPr>
        <w:t> </w:t>
      </w:r>
      <w:r>
        <w:rPr>
          <w:sz w:val="23"/>
        </w:rPr>
        <w:t>Curadores</w:t>
      </w:r>
      <w:r>
        <w:rPr>
          <w:spacing w:val="-3"/>
          <w:sz w:val="23"/>
        </w:rPr>
        <w:t> </w:t>
      </w:r>
      <w:r>
        <w:rPr>
          <w:sz w:val="23"/>
        </w:rPr>
        <w:t>da</w:t>
      </w:r>
      <w:r>
        <w:rPr>
          <w:spacing w:val="-3"/>
          <w:sz w:val="23"/>
        </w:rPr>
        <w:t> </w:t>
      </w:r>
      <w:r>
        <w:rPr>
          <w:sz w:val="23"/>
        </w:rPr>
        <w:t>UERJ,</w:t>
      </w:r>
      <w:r>
        <w:rPr>
          <w:spacing w:val="-3"/>
          <w:sz w:val="23"/>
        </w:rPr>
        <w:t> </w:t>
      </w:r>
      <w:r>
        <w:rPr>
          <w:sz w:val="23"/>
        </w:rPr>
        <w:t>nos</w:t>
      </w:r>
      <w:r>
        <w:rPr>
          <w:spacing w:val="-3"/>
          <w:sz w:val="23"/>
        </w:rPr>
        <w:t> </w:t>
      </w:r>
      <w:r>
        <w:rPr>
          <w:sz w:val="23"/>
        </w:rPr>
        <w:t>termos</w:t>
      </w:r>
      <w:r>
        <w:rPr>
          <w:spacing w:val="-3"/>
          <w:sz w:val="23"/>
        </w:rPr>
        <w:t> </w:t>
      </w:r>
      <w:r>
        <w:rPr>
          <w:sz w:val="23"/>
        </w:rPr>
        <w:t>do</w:t>
      </w:r>
      <w:r>
        <w:rPr>
          <w:spacing w:val="-3"/>
          <w:sz w:val="23"/>
        </w:rPr>
        <w:t> </w:t>
      </w:r>
      <w:r>
        <w:rPr>
          <w:sz w:val="23"/>
        </w:rPr>
        <w:t>inciso</w:t>
      </w:r>
      <w:r>
        <w:rPr>
          <w:spacing w:val="-3"/>
          <w:sz w:val="23"/>
        </w:rPr>
        <w:t> </w:t>
      </w:r>
      <w:r>
        <w:rPr>
          <w:sz w:val="23"/>
        </w:rPr>
        <w:t>X</w:t>
      </w:r>
      <w:r>
        <w:rPr>
          <w:spacing w:val="-3"/>
          <w:sz w:val="23"/>
        </w:rPr>
        <w:t> </w:t>
      </w:r>
      <w:r>
        <w:rPr>
          <w:sz w:val="23"/>
        </w:rPr>
        <w:t>do</w:t>
      </w:r>
      <w:r>
        <w:rPr>
          <w:spacing w:val="-3"/>
          <w:sz w:val="23"/>
        </w:rPr>
        <w:t> </w:t>
      </w:r>
      <w:r>
        <w:rPr>
          <w:sz w:val="23"/>
        </w:rPr>
        <w:t>art.</w:t>
      </w:r>
      <w:r>
        <w:rPr>
          <w:spacing w:val="-3"/>
          <w:sz w:val="23"/>
        </w:rPr>
        <w:t> </w:t>
      </w:r>
      <w:r>
        <w:rPr>
          <w:sz w:val="23"/>
        </w:rPr>
        <w:t>10</w:t>
      </w:r>
      <w:r>
        <w:rPr>
          <w:spacing w:val="-3"/>
          <w:sz w:val="23"/>
        </w:rPr>
        <w:t> </w:t>
      </w:r>
      <w:r>
        <w:rPr>
          <w:sz w:val="23"/>
        </w:rPr>
        <w:t>do</w:t>
      </w:r>
      <w:r>
        <w:rPr>
          <w:spacing w:val="-3"/>
          <w:sz w:val="23"/>
        </w:rPr>
        <w:t> </w:t>
      </w:r>
      <w:r>
        <w:rPr>
          <w:sz w:val="23"/>
        </w:rPr>
        <w:t>Provimento n.º 002/2000 de 02 de maio de 2000.</w:t>
      </w:r>
    </w:p>
    <w:p>
      <w:pPr>
        <w:pStyle w:val="BodyText"/>
        <w:spacing w:before="217"/>
        <w:ind w:left="0"/>
      </w:pPr>
    </w:p>
    <w:p>
      <w:pPr>
        <w:pStyle w:val="BodyText"/>
        <w:spacing w:before="0"/>
      </w:pPr>
      <w:r>
        <w:rPr>
          <w:spacing w:val="-6"/>
        </w:rPr>
        <w:t>CLÁUSULA</w:t>
      </w:r>
      <w:r>
        <w:rPr>
          <w:spacing w:val="-10"/>
        </w:rPr>
        <w:t> </w:t>
      </w:r>
      <w:r>
        <w:rPr>
          <w:spacing w:val="-6"/>
        </w:rPr>
        <w:t>DÉCIMA</w:t>
      </w:r>
      <w:r>
        <w:rPr>
          <w:spacing w:val="-9"/>
        </w:rPr>
        <w:t> </w:t>
      </w:r>
      <w:r>
        <w:rPr>
          <w:spacing w:val="-6"/>
        </w:rPr>
        <w:t>OITAVA</w:t>
      </w:r>
      <w:r>
        <w:rPr>
          <w:spacing w:val="-9"/>
        </w:rPr>
        <w:t> </w:t>
      </w:r>
      <w:r>
        <w:rPr>
          <w:spacing w:val="-6"/>
        </w:rPr>
        <w:t>–</w:t>
      </w:r>
      <w:r>
        <w:rPr>
          <w:spacing w:val="3"/>
        </w:rPr>
        <w:t> </w:t>
      </w:r>
      <w:r>
        <w:rPr>
          <w:spacing w:val="-6"/>
        </w:rPr>
        <w:t>FORO</w:t>
      </w:r>
    </w:p>
    <w:p>
      <w:pPr>
        <w:pStyle w:val="ListParagraph"/>
        <w:numPr>
          <w:ilvl w:val="1"/>
          <w:numId w:val="66"/>
        </w:numPr>
        <w:tabs>
          <w:tab w:pos="909" w:val="left" w:leader="none"/>
        </w:tabs>
        <w:spacing w:line="235" w:lineRule="auto" w:before="113" w:after="0"/>
        <w:ind w:left="439" w:right="428" w:firstLine="0"/>
        <w:jc w:val="both"/>
        <w:rPr>
          <w:sz w:val="23"/>
        </w:rPr>
      </w:pPr>
      <w:r>
        <w:rPr>
          <w:sz w:val="23"/>
        </w:rPr>
        <w:t>Fica eleito o Foro da Cidade do Rio de Janeiro, comarca da Capital, para dirimir qualquer litígio decorrente do presente Contrato que não possa ser resolvido por meio amigável, com expressa renúncia a qualquer outro, por mais privilegiado que seja.</w:t>
      </w:r>
    </w:p>
    <w:p>
      <w:pPr>
        <w:pStyle w:val="BodyText"/>
        <w:spacing w:before="222"/>
        <w:ind w:left="0"/>
      </w:pPr>
    </w:p>
    <w:p>
      <w:pPr>
        <w:pStyle w:val="BodyText"/>
        <w:spacing w:line="235" w:lineRule="auto" w:before="0"/>
      </w:pPr>
      <w:r>
        <w:rPr/>
        <w:t>E, por estarem assim acordes em todas as condições e cláusulas estabelecidas neste Contrato, firmam as partes o presente instrumento, depois de </w:t>
      </w:r>
      <w:r>
        <w:rPr/>
        <w:t>achado</w:t>
      </w:r>
      <w:r>
        <w:rPr>
          <w:spacing w:val="40"/>
        </w:rPr>
        <w:t> </w:t>
      </w:r>
      <w:r>
        <w:rPr/>
        <w:t>conforme, em presença das testemunhas abaixo firmadas.</w:t>
      </w:r>
    </w:p>
    <w:p>
      <w:pPr>
        <w:pStyle w:val="BodyText"/>
        <w:spacing w:before="217"/>
        <w:ind w:left="0"/>
      </w:pPr>
    </w:p>
    <w:p>
      <w:pPr>
        <w:pStyle w:val="BodyText"/>
        <w:tabs>
          <w:tab w:pos="2873" w:val="left" w:leader="none"/>
          <w:tab w:pos="5672" w:val="left" w:leader="none"/>
        </w:tabs>
        <w:spacing w:before="0"/>
        <w:ind w:left="9"/>
        <w:jc w:val="center"/>
      </w:pPr>
      <w:r>
        <w:rPr/>
        <w:t>RIO</w:t>
      </w:r>
      <w:r>
        <w:rPr>
          <w:spacing w:val="-5"/>
        </w:rPr>
        <w:t> </w:t>
      </w:r>
      <w:r>
        <w:rPr/>
        <w:t>DE</w:t>
      </w:r>
      <w:r>
        <w:rPr>
          <w:spacing w:val="-5"/>
        </w:rPr>
        <w:t> </w:t>
      </w:r>
      <w:r>
        <w:rPr>
          <w:spacing w:val="-2"/>
        </w:rPr>
        <w:t>JANEIRO,</w:t>
      </w:r>
      <w:r>
        <w:rPr/>
        <w:tab/>
      </w:r>
      <w:r>
        <w:rPr>
          <w:spacing w:val="-5"/>
        </w:rPr>
        <w:t>de</w:t>
      </w:r>
      <w:r>
        <w:rPr/>
        <w:tab/>
      </w:r>
      <w:r>
        <w:rPr>
          <w:spacing w:val="-2"/>
        </w:rPr>
        <w:t>2026.</w:t>
      </w:r>
    </w:p>
    <w:p>
      <w:pPr>
        <w:pStyle w:val="BodyText"/>
        <w:spacing w:before="217"/>
        <w:ind w:left="0"/>
      </w:pPr>
    </w:p>
    <w:p>
      <w:pPr>
        <w:pStyle w:val="BodyText"/>
        <w:spacing w:before="1"/>
        <w:ind w:left="9"/>
        <w:jc w:val="center"/>
      </w:pPr>
      <w:r>
        <w:rPr/>
        <w:t>UNIVERSIDADE</w:t>
      </w:r>
      <w:r>
        <w:rPr>
          <w:spacing w:val="-11"/>
        </w:rPr>
        <w:t> </w:t>
      </w:r>
      <w:r>
        <w:rPr/>
        <w:t>DO</w:t>
      </w:r>
      <w:r>
        <w:rPr>
          <w:spacing w:val="-11"/>
        </w:rPr>
        <w:t> </w:t>
      </w:r>
      <w:r>
        <w:rPr/>
        <w:t>ESTADO</w:t>
      </w:r>
      <w:r>
        <w:rPr>
          <w:spacing w:val="-11"/>
        </w:rPr>
        <w:t> </w:t>
      </w:r>
      <w:r>
        <w:rPr/>
        <w:t>DO</w:t>
      </w:r>
      <w:r>
        <w:rPr>
          <w:spacing w:val="-11"/>
        </w:rPr>
        <w:t> </w:t>
      </w:r>
      <w:r>
        <w:rPr/>
        <w:t>RIO</w:t>
      </w:r>
      <w:r>
        <w:rPr>
          <w:spacing w:val="-11"/>
        </w:rPr>
        <w:t> </w:t>
      </w:r>
      <w:r>
        <w:rPr/>
        <w:t>DE</w:t>
      </w:r>
      <w:r>
        <w:rPr>
          <w:spacing w:val="-10"/>
        </w:rPr>
        <w:t> </w:t>
      </w:r>
      <w:r>
        <w:rPr>
          <w:spacing w:val="-2"/>
        </w:rPr>
        <w:t>JANEIRO</w:t>
      </w:r>
    </w:p>
    <w:p>
      <w:pPr>
        <w:pStyle w:val="BodyText"/>
        <w:spacing w:before="0"/>
        <w:ind w:left="0"/>
      </w:pPr>
    </w:p>
    <w:p>
      <w:pPr>
        <w:pStyle w:val="BodyText"/>
        <w:spacing w:before="0"/>
        <w:ind w:left="0"/>
      </w:pPr>
    </w:p>
    <w:p>
      <w:pPr>
        <w:pStyle w:val="BodyText"/>
        <w:spacing w:before="61"/>
        <w:ind w:left="0"/>
      </w:pPr>
    </w:p>
    <w:p>
      <w:pPr>
        <w:pStyle w:val="BodyText"/>
        <w:spacing w:before="0"/>
        <w:ind w:left="9"/>
        <w:jc w:val="center"/>
      </w:pPr>
      <w:r>
        <w:rPr>
          <w:spacing w:val="-2"/>
        </w:rPr>
        <w:t>CONTRATADO</w:t>
      </w:r>
    </w:p>
    <w:p>
      <w:pPr>
        <w:pStyle w:val="BodyText"/>
        <w:spacing w:line="676" w:lineRule="auto" w:before="109"/>
        <w:ind w:left="4784" w:right="4773"/>
        <w:jc w:val="center"/>
      </w:pPr>
      <w:r>
        <w:rPr>
          <w:spacing w:val="-2"/>
        </w:rPr>
        <w:t>IDENTIFICAÇÃO</w:t>
      </w:r>
      <w:r>
        <w:rPr>
          <w:spacing w:val="-4"/>
        </w:rPr>
        <w:t> </w:t>
      </w:r>
      <w:r>
        <w:rPr>
          <w:spacing w:val="-2"/>
        </w:rPr>
        <w:t>DO</w:t>
      </w:r>
      <w:r>
        <w:rPr>
          <w:spacing w:val="-4"/>
        </w:rPr>
        <w:t> </w:t>
      </w:r>
      <w:r>
        <w:rPr>
          <w:spacing w:val="-2"/>
        </w:rPr>
        <w:t>REPRESENTANTE TESTEMUNHA</w:t>
      </w:r>
    </w:p>
    <w:p>
      <w:pPr>
        <w:pStyle w:val="BodyText"/>
        <w:spacing w:before="1"/>
        <w:ind w:left="9"/>
        <w:jc w:val="center"/>
      </w:pPr>
      <w:r>
        <w:rPr>
          <w:spacing w:val="-2"/>
        </w:rPr>
        <w:t>TESTEMUNHA</w:t>
      </w: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231"/>
        <w:ind w:left="0"/>
      </w:pPr>
    </w:p>
    <w:p>
      <w:pPr>
        <w:spacing w:before="0"/>
        <w:ind w:left="9" w:right="0" w:firstLine="0"/>
        <w:jc w:val="center"/>
        <w:rPr>
          <w:b/>
          <w:sz w:val="23"/>
        </w:rPr>
      </w:pPr>
      <w:r>
        <w:rPr>
          <w:b/>
          <w:spacing w:val="-2"/>
          <w:sz w:val="23"/>
          <w:u w:val="single"/>
        </w:rPr>
        <w:t>ANEXO</w:t>
      </w:r>
      <w:r>
        <w:rPr>
          <w:b/>
          <w:spacing w:val="-11"/>
          <w:sz w:val="23"/>
          <w:u w:val="single"/>
        </w:rPr>
        <w:t> </w:t>
      </w:r>
      <w:r>
        <w:rPr>
          <w:b/>
          <w:spacing w:val="-2"/>
          <w:sz w:val="23"/>
          <w:u w:val="single"/>
        </w:rPr>
        <w:t>III</w:t>
      </w:r>
      <w:r>
        <w:rPr>
          <w:b/>
          <w:spacing w:val="-5"/>
          <w:sz w:val="23"/>
          <w:u w:val="single"/>
        </w:rPr>
        <w:t> </w:t>
      </w:r>
      <w:r>
        <w:rPr>
          <w:b/>
          <w:spacing w:val="-2"/>
          <w:sz w:val="23"/>
          <w:u w:val="single"/>
        </w:rPr>
        <w:t>–</w:t>
      </w:r>
      <w:r>
        <w:rPr>
          <w:b/>
          <w:spacing w:val="-5"/>
          <w:sz w:val="23"/>
          <w:u w:val="single"/>
        </w:rPr>
        <w:t> </w:t>
      </w:r>
      <w:r>
        <w:rPr>
          <w:b/>
          <w:spacing w:val="-2"/>
          <w:sz w:val="23"/>
          <w:u w:val="single"/>
        </w:rPr>
        <w:t>DOCUMENTA</w:t>
      </w:r>
      <w:r>
        <w:rPr>
          <w:b/>
          <w:spacing w:val="-2"/>
          <w:sz w:val="23"/>
        </w:rPr>
        <w:t>Ç</w:t>
      </w:r>
      <w:r>
        <w:rPr>
          <w:b/>
          <w:spacing w:val="-2"/>
          <w:sz w:val="23"/>
          <w:u w:val="single"/>
        </w:rPr>
        <w:t>ÃO</w:t>
      </w:r>
      <w:r>
        <w:rPr>
          <w:b/>
          <w:spacing w:val="-5"/>
          <w:sz w:val="23"/>
          <w:u w:val="single"/>
        </w:rPr>
        <w:t> </w:t>
      </w:r>
      <w:r>
        <w:rPr>
          <w:b/>
          <w:spacing w:val="-2"/>
          <w:sz w:val="23"/>
          <w:u w:val="single"/>
        </w:rPr>
        <w:t>EXIGIDA</w:t>
      </w:r>
      <w:r>
        <w:rPr>
          <w:b/>
          <w:spacing w:val="-13"/>
          <w:sz w:val="23"/>
          <w:u w:val="single"/>
        </w:rPr>
        <w:t> </w:t>
      </w:r>
      <w:r>
        <w:rPr>
          <w:b/>
          <w:spacing w:val="-2"/>
          <w:sz w:val="23"/>
          <w:u w:val="single"/>
        </w:rPr>
        <w:t>PARA</w:t>
      </w:r>
      <w:r>
        <w:rPr>
          <w:b/>
          <w:spacing w:val="-13"/>
          <w:sz w:val="23"/>
          <w:u w:val="single"/>
        </w:rPr>
        <w:t> </w:t>
      </w:r>
      <w:r>
        <w:rPr>
          <w:b/>
          <w:spacing w:val="-2"/>
          <w:sz w:val="23"/>
          <w:u w:val="single"/>
        </w:rPr>
        <w:t>HABILITA</w:t>
      </w:r>
      <w:r>
        <w:rPr>
          <w:b/>
          <w:spacing w:val="-2"/>
          <w:sz w:val="23"/>
        </w:rPr>
        <w:t>Ç</w:t>
      </w:r>
      <w:r>
        <w:rPr>
          <w:b/>
          <w:spacing w:val="-2"/>
          <w:sz w:val="23"/>
          <w:u w:val="single"/>
        </w:rPr>
        <w:t>ÃO</w:t>
      </w:r>
    </w:p>
    <w:p>
      <w:pPr>
        <w:pStyle w:val="BodyText"/>
        <w:spacing w:before="217"/>
        <w:ind w:left="0"/>
        <w:rPr>
          <w:b/>
        </w:rPr>
      </w:pPr>
    </w:p>
    <w:p>
      <w:pPr>
        <w:pStyle w:val="Heading1"/>
        <w:numPr>
          <w:ilvl w:val="0"/>
          <w:numId w:val="67"/>
        </w:numPr>
        <w:tabs>
          <w:tab w:pos="667" w:val="left" w:leader="none"/>
        </w:tabs>
        <w:spacing w:line="240" w:lineRule="auto" w:before="0" w:after="0"/>
        <w:ind w:left="667" w:right="0" w:hanging="228"/>
        <w:jc w:val="left"/>
      </w:pPr>
      <w:r>
        <w:rPr>
          <w:spacing w:val="-4"/>
        </w:rPr>
        <w:t>HABILITAÇÃO</w:t>
      </w:r>
      <w:r>
        <w:rPr>
          <w:spacing w:val="8"/>
        </w:rPr>
        <w:t> </w:t>
      </w:r>
      <w:r>
        <w:rPr>
          <w:spacing w:val="-2"/>
        </w:rPr>
        <w:t>JURÍDICA</w:t>
      </w:r>
    </w:p>
    <w:p>
      <w:pPr>
        <w:pStyle w:val="ListParagraph"/>
        <w:numPr>
          <w:ilvl w:val="1"/>
          <w:numId w:val="67"/>
        </w:numPr>
        <w:tabs>
          <w:tab w:pos="788" w:val="left" w:leader="none"/>
        </w:tabs>
        <w:spacing w:line="235" w:lineRule="auto" w:before="113" w:after="0"/>
        <w:ind w:left="439" w:right="428" w:firstLine="0"/>
        <w:jc w:val="left"/>
        <w:rPr>
          <w:sz w:val="23"/>
        </w:rPr>
      </w:pPr>
      <w:r>
        <w:rPr>
          <w:sz w:val="23"/>
        </w:rPr>
        <w:t>Pessoa física: cédula de identidade (RG) ou documento equivalente que, por força de lei, tenha validade para fins de identificação em todo o território </w:t>
      </w:r>
      <w:r>
        <w:rPr>
          <w:spacing w:val="-2"/>
          <w:sz w:val="23"/>
        </w:rPr>
        <w:t>nacional.</w:t>
      </w:r>
    </w:p>
    <w:p>
      <w:pPr>
        <w:pStyle w:val="ListParagraph"/>
        <w:numPr>
          <w:ilvl w:val="1"/>
          <w:numId w:val="67"/>
        </w:numPr>
        <w:tabs>
          <w:tab w:pos="782" w:val="left" w:leader="none"/>
        </w:tabs>
        <w:spacing w:line="240" w:lineRule="auto" w:before="109" w:after="0"/>
        <w:ind w:left="782" w:right="0" w:hanging="343"/>
        <w:jc w:val="left"/>
        <w:rPr>
          <w:sz w:val="23"/>
        </w:rPr>
      </w:pPr>
      <w:r>
        <w:rPr>
          <w:sz w:val="23"/>
        </w:rPr>
        <w:t>Empresário</w:t>
      </w:r>
      <w:r>
        <w:rPr>
          <w:spacing w:val="-8"/>
          <w:sz w:val="23"/>
        </w:rPr>
        <w:t> </w:t>
      </w:r>
      <w:r>
        <w:rPr>
          <w:sz w:val="23"/>
        </w:rPr>
        <w:t>individual:</w:t>
      </w:r>
      <w:r>
        <w:rPr>
          <w:spacing w:val="-8"/>
          <w:sz w:val="23"/>
        </w:rPr>
        <w:t> </w:t>
      </w:r>
      <w:r>
        <w:rPr>
          <w:sz w:val="23"/>
        </w:rPr>
        <w:t>inscrição</w:t>
      </w:r>
      <w:r>
        <w:rPr>
          <w:spacing w:val="-7"/>
          <w:sz w:val="23"/>
        </w:rPr>
        <w:t> </w:t>
      </w:r>
      <w:r>
        <w:rPr>
          <w:sz w:val="23"/>
        </w:rPr>
        <w:t>no</w:t>
      </w:r>
      <w:r>
        <w:rPr>
          <w:spacing w:val="-8"/>
          <w:sz w:val="23"/>
        </w:rPr>
        <w:t> </w:t>
      </w:r>
      <w:r>
        <w:rPr>
          <w:sz w:val="23"/>
        </w:rPr>
        <w:t>Registro</w:t>
      </w:r>
      <w:r>
        <w:rPr>
          <w:spacing w:val="-8"/>
          <w:sz w:val="23"/>
        </w:rPr>
        <w:t> </w:t>
      </w:r>
      <w:r>
        <w:rPr>
          <w:sz w:val="23"/>
        </w:rPr>
        <w:t>Público</w:t>
      </w:r>
      <w:r>
        <w:rPr>
          <w:spacing w:val="-7"/>
          <w:sz w:val="23"/>
        </w:rPr>
        <w:t> </w:t>
      </w:r>
      <w:r>
        <w:rPr>
          <w:sz w:val="23"/>
        </w:rPr>
        <w:t>de</w:t>
      </w:r>
      <w:r>
        <w:rPr>
          <w:spacing w:val="-8"/>
          <w:sz w:val="23"/>
        </w:rPr>
        <w:t> </w:t>
      </w:r>
      <w:r>
        <w:rPr>
          <w:sz w:val="23"/>
        </w:rPr>
        <w:t>Empresas</w:t>
      </w:r>
      <w:r>
        <w:rPr>
          <w:spacing w:val="-8"/>
          <w:sz w:val="23"/>
        </w:rPr>
        <w:t> </w:t>
      </w:r>
      <w:r>
        <w:rPr>
          <w:sz w:val="23"/>
        </w:rPr>
        <w:t>Mercantis,</w:t>
      </w:r>
      <w:r>
        <w:rPr>
          <w:spacing w:val="-7"/>
          <w:sz w:val="23"/>
        </w:rPr>
        <w:t> </w:t>
      </w:r>
      <w:r>
        <w:rPr>
          <w:sz w:val="23"/>
        </w:rPr>
        <w:t>a</w:t>
      </w:r>
      <w:r>
        <w:rPr>
          <w:spacing w:val="-8"/>
          <w:sz w:val="23"/>
        </w:rPr>
        <w:t> </w:t>
      </w:r>
      <w:r>
        <w:rPr>
          <w:sz w:val="23"/>
        </w:rPr>
        <w:t>cargo</w:t>
      </w:r>
      <w:r>
        <w:rPr>
          <w:spacing w:val="-7"/>
          <w:sz w:val="23"/>
        </w:rPr>
        <w:t> </w:t>
      </w:r>
      <w:r>
        <w:rPr>
          <w:sz w:val="23"/>
        </w:rPr>
        <w:t>da</w:t>
      </w:r>
      <w:r>
        <w:rPr>
          <w:spacing w:val="-8"/>
          <w:sz w:val="23"/>
        </w:rPr>
        <w:t> </w:t>
      </w:r>
      <w:r>
        <w:rPr>
          <w:sz w:val="23"/>
        </w:rPr>
        <w:t>Junta</w:t>
      </w:r>
      <w:r>
        <w:rPr>
          <w:spacing w:val="-8"/>
          <w:sz w:val="23"/>
        </w:rPr>
        <w:t> </w:t>
      </w:r>
      <w:r>
        <w:rPr>
          <w:sz w:val="23"/>
        </w:rPr>
        <w:t>Comercial</w:t>
      </w:r>
      <w:r>
        <w:rPr>
          <w:spacing w:val="-7"/>
          <w:sz w:val="23"/>
        </w:rPr>
        <w:t> </w:t>
      </w:r>
      <w:r>
        <w:rPr>
          <w:sz w:val="23"/>
        </w:rPr>
        <w:t>da</w:t>
      </w:r>
      <w:r>
        <w:rPr>
          <w:spacing w:val="-8"/>
          <w:sz w:val="23"/>
        </w:rPr>
        <w:t> </w:t>
      </w:r>
      <w:r>
        <w:rPr>
          <w:sz w:val="23"/>
        </w:rPr>
        <w:t>respectiva</w:t>
      </w:r>
      <w:r>
        <w:rPr>
          <w:spacing w:val="-8"/>
          <w:sz w:val="23"/>
        </w:rPr>
        <w:t> </w:t>
      </w:r>
      <w:r>
        <w:rPr>
          <w:spacing w:val="-2"/>
          <w:sz w:val="23"/>
        </w:rPr>
        <w:t>sede.</w:t>
      </w:r>
    </w:p>
    <w:p>
      <w:pPr>
        <w:pStyle w:val="ListParagraph"/>
        <w:spacing w:after="0" w:line="240" w:lineRule="auto"/>
        <w:jc w:val="left"/>
        <w:rPr>
          <w:sz w:val="23"/>
        </w:rPr>
        <w:sectPr>
          <w:pgSz w:w="15840" w:h="24480"/>
          <w:pgMar w:top="480" w:bottom="280" w:left="360" w:right="360"/>
        </w:sectPr>
      </w:pPr>
    </w:p>
    <w:p>
      <w:pPr>
        <w:pStyle w:val="ListParagraph"/>
        <w:numPr>
          <w:ilvl w:val="1"/>
          <w:numId w:val="67"/>
        </w:numPr>
        <w:tabs>
          <w:tab w:pos="812" w:val="left" w:leader="none"/>
        </w:tabs>
        <w:spacing w:line="235" w:lineRule="auto" w:before="80" w:after="0"/>
        <w:ind w:left="439" w:right="429" w:firstLine="0"/>
        <w:jc w:val="both"/>
        <w:rPr>
          <w:sz w:val="23"/>
        </w:rPr>
      </w:pPr>
      <w:r>
        <w:rPr>
          <w:sz w:val="23"/>
        </w:rPr>
        <w:t>Microempreendedor Individual - MEI: Certificado da Condição de Microempreendedor Individual - CCMEI, cuja aceitação ficará condicionada à verificação da autenticidade no sítio </w:t>
      </w:r>
      <w:hyperlink r:id="rId43">
        <w:r>
          <w:rPr>
            <w:color w:val="0000ED"/>
            <w:sz w:val="23"/>
            <w:u w:val="single" w:color="0000ED"/>
          </w:rPr>
          <w:t>www.portaldoempreendedor.gov.br</w:t>
        </w:r>
      </w:hyperlink>
      <w:r>
        <w:rPr>
          <w:sz w:val="23"/>
        </w:rPr>
        <w:t>.</w:t>
      </w:r>
    </w:p>
    <w:p>
      <w:pPr>
        <w:pStyle w:val="ListParagraph"/>
        <w:numPr>
          <w:ilvl w:val="1"/>
          <w:numId w:val="67"/>
        </w:numPr>
        <w:tabs>
          <w:tab w:pos="830" w:val="left" w:leader="none"/>
        </w:tabs>
        <w:spacing w:line="235" w:lineRule="auto" w:before="113" w:after="0"/>
        <w:ind w:left="439" w:right="427" w:firstLine="0"/>
        <w:jc w:val="both"/>
        <w:rPr>
          <w:sz w:val="23"/>
        </w:rPr>
      </w:pPr>
      <w:r>
        <w:rPr>
          <w:sz w:val="23"/>
        </w:rPr>
        <w:t>Sociedade empresária, sociedade limitada unipessoal – SLU ou sociedade identificada como empresa individual de responsabilidade limitada - EIRELI: ato constitutivo, estatuto ou contrato social em vigor inscrito no Registro Público de Empresas Mercantis, a cargo da Junta Comercial da respectiva sede, acompanhado de documento comprobatório do administrador.</w:t>
      </w:r>
    </w:p>
    <w:p>
      <w:pPr>
        <w:pStyle w:val="ListParagraph"/>
        <w:numPr>
          <w:ilvl w:val="1"/>
          <w:numId w:val="67"/>
        </w:numPr>
        <w:tabs>
          <w:tab w:pos="810" w:val="left" w:leader="none"/>
        </w:tabs>
        <w:spacing w:line="235" w:lineRule="auto" w:before="112" w:after="0"/>
        <w:ind w:left="439" w:right="429" w:firstLine="0"/>
        <w:jc w:val="both"/>
        <w:rPr>
          <w:sz w:val="23"/>
        </w:rPr>
      </w:pPr>
      <w:r>
        <w:rPr>
          <w:sz w:val="23"/>
        </w:rPr>
        <w:t>Sociedade Empresária Estrangeira em funcionamento no País: portaria de autorização de funcionamento no Brasil, publicada no Diário Oficial </w:t>
      </w:r>
      <w:r>
        <w:rPr>
          <w:sz w:val="23"/>
        </w:rPr>
        <w:t>da União e arquivada na Junta Comercial da unidade federativa onde se localizar a filial, agência, sucursal ou estabelecimento, a qual será considerada como sua sede, conforme Instrução Normativa DREI/ME n.º 77, de 18 de março de 2020 ou norma posterior que regule a matéria.</w:t>
      </w:r>
    </w:p>
    <w:p>
      <w:pPr>
        <w:pStyle w:val="ListParagraph"/>
        <w:numPr>
          <w:ilvl w:val="1"/>
          <w:numId w:val="67"/>
        </w:numPr>
        <w:tabs>
          <w:tab w:pos="786" w:val="left" w:leader="none"/>
        </w:tabs>
        <w:spacing w:line="235" w:lineRule="auto" w:before="113" w:after="0"/>
        <w:ind w:left="439" w:right="428" w:firstLine="0"/>
        <w:jc w:val="both"/>
        <w:rPr>
          <w:sz w:val="23"/>
        </w:rPr>
      </w:pPr>
      <w:r>
        <w:rPr>
          <w:sz w:val="23"/>
        </w:rPr>
        <w:t>Sociedade Simples: inscrição do ato constitutivo no Registro Civil das Pessoas Jurídicas do local de sua sede, acompanhada de prova da indicação dos seus administradores.</w:t>
      </w:r>
    </w:p>
    <w:p>
      <w:pPr>
        <w:pStyle w:val="ListParagraph"/>
        <w:numPr>
          <w:ilvl w:val="1"/>
          <w:numId w:val="67"/>
        </w:numPr>
        <w:tabs>
          <w:tab w:pos="805" w:val="left" w:leader="none"/>
        </w:tabs>
        <w:spacing w:line="235" w:lineRule="auto" w:before="113" w:after="0"/>
        <w:ind w:left="439" w:right="427" w:firstLine="0"/>
        <w:jc w:val="both"/>
        <w:rPr>
          <w:sz w:val="23"/>
        </w:rPr>
      </w:pPr>
      <w:r>
        <w:rPr>
          <w:sz w:val="23"/>
        </w:rPr>
        <w:t>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se encontra estabelecida a matriz.</w:t>
      </w:r>
    </w:p>
    <w:p>
      <w:pPr>
        <w:pStyle w:val="ListParagraph"/>
        <w:numPr>
          <w:ilvl w:val="1"/>
          <w:numId w:val="67"/>
        </w:numPr>
        <w:tabs>
          <w:tab w:pos="784" w:val="left" w:leader="none"/>
        </w:tabs>
        <w:spacing w:line="235" w:lineRule="auto" w:before="112" w:after="0"/>
        <w:ind w:left="439" w:right="429" w:firstLine="0"/>
        <w:jc w:val="both"/>
        <w:rPr>
          <w:sz w:val="23"/>
        </w:rPr>
      </w:pPr>
      <w:r>
        <w:rPr>
          <w:sz w:val="23"/>
        </w:rPr>
        <w:t>Sociedade</w:t>
      </w:r>
      <w:r>
        <w:rPr>
          <w:spacing w:val="-2"/>
          <w:sz w:val="23"/>
        </w:rPr>
        <w:t> </w:t>
      </w:r>
      <w:r>
        <w:rPr>
          <w:sz w:val="23"/>
        </w:rPr>
        <w:t>Cooperativa:</w:t>
      </w:r>
      <w:r>
        <w:rPr>
          <w:spacing w:val="-2"/>
          <w:sz w:val="23"/>
        </w:rPr>
        <w:t> </w:t>
      </w:r>
      <w:r>
        <w:rPr>
          <w:sz w:val="23"/>
        </w:rPr>
        <w:t>ata</w:t>
      </w:r>
      <w:r>
        <w:rPr>
          <w:spacing w:val="-2"/>
          <w:sz w:val="23"/>
        </w:rPr>
        <w:t> </w:t>
      </w:r>
      <w:r>
        <w:rPr>
          <w:sz w:val="23"/>
        </w:rPr>
        <w:t>de</w:t>
      </w:r>
      <w:r>
        <w:rPr>
          <w:spacing w:val="-2"/>
          <w:sz w:val="23"/>
        </w:rPr>
        <w:t> </w:t>
      </w:r>
      <w:r>
        <w:rPr>
          <w:sz w:val="23"/>
        </w:rPr>
        <w:t>fundação</w:t>
      </w:r>
      <w:r>
        <w:rPr>
          <w:spacing w:val="-2"/>
          <w:sz w:val="23"/>
        </w:rPr>
        <w:t> </w:t>
      </w:r>
      <w:r>
        <w:rPr>
          <w:sz w:val="23"/>
        </w:rPr>
        <w:t>e</w:t>
      </w:r>
      <w:r>
        <w:rPr>
          <w:spacing w:val="-2"/>
          <w:sz w:val="23"/>
        </w:rPr>
        <w:t> </w:t>
      </w:r>
      <w:r>
        <w:rPr>
          <w:sz w:val="23"/>
        </w:rPr>
        <w:t>estatuto</w:t>
      </w:r>
      <w:r>
        <w:rPr>
          <w:spacing w:val="-2"/>
          <w:sz w:val="23"/>
        </w:rPr>
        <w:t> </w:t>
      </w:r>
      <w:r>
        <w:rPr>
          <w:sz w:val="23"/>
        </w:rPr>
        <w:t>social</w:t>
      </w:r>
      <w:r>
        <w:rPr>
          <w:spacing w:val="-2"/>
          <w:sz w:val="23"/>
        </w:rPr>
        <w:t> </w:t>
      </w:r>
      <w:r>
        <w:rPr>
          <w:sz w:val="23"/>
        </w:rPr>
        <w:t>em</w:t>
      </w:r>
      <w:r>
        <w:rPr>
          <w:spacing w:val="-2"/>
          <w:sz w:val="23"/>
        </w:rPr>
        <w:t> </w:t>
      </w:r>
      <w:r>
        <w:rPr>
          <w:sz w:val="23"/>
        </w:rPr>
        <w:t>vigor,</w:t>
      </w:r>
      <w:r>
        <w:rPr>
          <w:spacing w:val="-2"/>
          <w:sz w:val="23"/>
        </w:rPr>
        <w:t> </w:t>
      </w:r>
      <w:r>
        <w:rPr>
          <w:sz w:val="23"/>
        </w:rPr>
        <w:t>com</w:t>
      </w:r>
      <w:r>
        <w:rPr>
          <w:spacing w:val="-2"/>
          <w:sz w:val="23"/>
        </w:rPr>
        <w:t> </w:t>
      </w:r>
      <w:r>
        <w:rPr>
          <w:sz w:val="23"/>
        </w:rPr>
        <w:t>a</w:t>
      </w:r>
      <w:r>
        <w:rPr>
          <w:spacing w:val="-2"/>
          <w:sz w:val="23"/>
        </w:rPr>
        <w:t> </w:t>
      </w:r>
      <w:r>
        <w:rPr>
          <w:sz w:val="23"/>
        </w:rPr>
        <w:t>ata</w:t>
      </w:r>
      <w:r>
        <w:rPr>
          <w:spacing w:val="-2"/>
          <w:sz w:val="23"/>
        </w:rPr>
        <w:t> </w:t>
      </w:r>
      <w:r>
        <w:rPr>
          <w:sz w:val="23"/>
        </w:rPr>
        <w:t>da</w:t>
      </w:r>
      <w:r>
        <w:rPr>
          <w:spacing w:val="-2"/>
          <w:sz w:val="23"/>
        </w:rPr>
        <w:t> </w:t>
      </w:r>
      <w:r>
        <w:rPr>
          <w:sz w:val="23"/>
        </w:rPr>
        <w:t>assembleia</w:t>
      </w:r>
      <w:r>
        <w:rPr>
          <w:spacing w:val="-2"/>
          <w:sz w:val="23"/>
        </w:rPr>
        <w:t> </w:t>
      </w:r>
      <w:r>
        <w:rPr>
          <w:sz w:val="23"/>
        </w:rPr>
        <w:t>que</w:t>
      </w:r>
      <w:r>
        <w:rPr>
          <w:spacing w:val="-2"/>
          <w:sz w:val="23"/>
        </w:rPr>
        <w:t> </w:t>
      </w:r>
      <w:r>
        <w:rPr>
          <w:sz w:val="23"/>
        </w:rPr>
        <w:t>o</w:t>
      </w:r>
      <w:r>
        <w:rPr>
          <w:spacing w:val="-2"/>
          <w:sz w:val="23"/>
        </w:rPr>
        <w:t> </w:t>
      </w:r>
      <w:r>
        <w:rPr>
          <w:sz w:val="23"/>
        </w:rPr>
        <w:t>aprovou,</w:t>
      </w:r>
      <w:r>
        <w:rPr>
          <w:spacing w:val="-2"/>
          <w:sz w:val="23"/>
        </w:rPr>
        <w:t> </w:t>
      </w:r>
      <w:r>
        <w:rPr>
          <w:sz w:val="23"/>
        </w:rPr>
        <w:t>devidamente</w:t>
      </w:r>
      <w:r>
        <w:rPr>
          <w:spacing w:val="-2"/>
          <w:sz w:val="23"/>
        </w:rPr>
        <w:t> </w:t>
      </w:r>
      <w:r>
        <w:rPr>
          <w:sz w:val="23"/>
        </w:rPr>
        <w:t>arquivado</w:t>
      </w:r>
      <w:r>
        <w:rPr>
          <w:spacing w:val="-2"/>
          <w:sz w:val="23"/>
        </w:rPr>
        <w:t> </w:t>
      </w:r>
      <w:r>
        <w:rPr>
          <w:sz w:val="23"/>
        </w:rPr>
        <w:t>na</w:t>
      </w:r>
      <w:r>
        <w:rPr>
          <w:spacing w:val="-2"/>
          <w:sz w:val="23"/>
        </w:rPr>
        <w:t> </w:t>
      </w:r>
      <w:r>
        <w:rPr>
          <w:sz w:val="23"/>
        </w:rPr>
        <w:t>Junta</w:t>
      </w:r>
      <w:r>
        <w:rPr>
          <w:spacing w:val="-2"/>
          <w:sz w:val="23"/>
        </w:rPr>
        <w:t> </w:t>
      </w:r>
      <w:r>
        <w:rPr>
          <w:sz w:val="23"/>
        </w:rPr>
        <w:t>Comercial ou inscrito no Registro Civil das Pessoas Jurídicas da respectiva sede, bem como o registro de que trata o art. 107 da Lei nº 5.764, de 16 de dezembro de 1971, demonstrando que a sua constituição e funcionamento observam as regras estabelecidas na legislação aplicável, em especial a Lei nº 5.764/1971, a Lei nº 12.690, de 19 de julho de 2012, e a Lei Complementar nº 130, de 17 de abril de 2009.</w:t>
      </w:r>
    </w:p>
    <w:p>
      <w:pPr>
        <w:pStyle w:val="BodyText"/>
        <w:spacing w:before="215"/>
        <w:ind w:left="0"/>
      </w:pPr>
    </w:p>
    <w:p>
      <w:pPr>
        <w:pStyle w:val="Heading1"/>
        <w:numPr>
          <w:ilvl w:val="0"/>
          <w:numId w:val="67"/>
        </w:numPr>
        <w:tabs>
          <w:tab w:pos="667" w:val="left" w:leader="none"/>
        </w:tabs>
        <w:spacing w:line="240" w:lineRule="auto" w:before="1" w:after="0"/>
        <w:ind w:left="667" w:right="0" w:hanging="228"/>
        <w:jc w:val="left"/>
      </w:pPr>
      <w:r>
        <w:rPr>
          <w:spacing w:val="-2"/>
        </w:rPr>
        <w:t>HABILITAÇÃO</w:t>
      </w:r>
      <w:r>
        <w:rPr>
          <w:spacing w:val="-3"/>
        </w:rPr>
        <w:t> </w:t>
      </w:r>
      <w:r>
        <w:rPr>
          <w:spacing w:val="-2"/>
        </w:rPr>
        <w:t>FISCAL, SOCIAL</w:t>
      </w:r>
      <w:r>
        <w:rPr>
          <w:spacing w:val="-13"/>
        </w:rPr>
        <w:t> </w:t>
      </w:r>
      <w:r>
        <w:rPr>
          <w:spacing w:val="-2"/>
        </w:rPr>
        <w:t>E</w:t>
      </w:r>
      <w:r>
        <w:rPr>
          <w:spacing w:val="-6"/>
        </w:rPr>
        <w:t> </w:t>
      </w:r>
      <w:r>
        <w:rPr>
          <w:spacing w:val="-2"/>
        </w:rPr>
        <w:t>TRABALHISTA:</w:t>
      </w:r>
    </w:p>
    <w:p>
      <w:pPr>
        <w:pStyle w:val="ListParagraph"/>
        <w:numPr>
          <w:ilvl w:val="1"/>
          <w:numId w:val="67"/>
        </w:numPr>
        <w:tabs>
          <w:tab w:pos="782" w:val="left" w:leader="none"/>
        </w:tabs>
        <w:spacing w:line="240" w:lineRule="auto" w:before="108" w:after="0"/>
        <w:ind w:left="782" w:right="0" w:hanging="343"/>
        <w:jc w:val="both"/>
        <w:rPr>
          <w:sz w:val="23"/>
        </w:rPr>
      </w:pPr>
      <w:r>
        <w:rPr>
          <w:sz w:val="23"/>
        </w:rPr>
        <w:t>Inscrição</w:t>
      </w:r>
      <w:r>
        <w:rPr>
          <w:spacing w:val="-7"/>
          <w:sz w:val="23"/>
        </w:rPr>
        <w:t> </w:t>
      </w:r>
      <w:r>
        <w:rPr>
          <w:sz w:val="23"/>
        </w:rPr>
        <w:t>no</w:t>
      </w:r>
      <w:r>
        <w:rPr>
          <w:spacing w:val="-7"/>
          <w:sz w:val="23"/>
        </w:rPr>
        <w:t> </w:t>
      </w:r>
      <w:r>
        <w:rPr>
          <w:sz w:val="23"/>
        </w:rPr>
        <w:t>Cadastro</w:t>
      </w:r>
      <w:r>
        <w:rPr>
          <w:spacing w:val="-6"/>
          <w:sz w:val="23"/>
        </w:rPr>
        <w:t> </w:t>
      </w:r>
      <w:r>
        <w:rPr>
          <w:sz w:val="23"/>
        </w:rPr>
        <w:t>Nacional</w:t>
      </w:r>
      <w:r>
        <w:rPr>
          <w:spacing w:val="-7"/>
          <w:sz w:val="23"/>
        </w:rPr>
        <w:t> </w:t>
      </w:r>
      <w:r>
        <w:rPr>
          <w:sz w:val="23"/>
        </w:rPr>
        <w:t>de</w:t>
      </w:r>
      <w:r>
        <w:rPr>
          <w:spacing w:val="-6"/>
          <w:sz w:val="23"/>
        </w:rPr>
        <w:t> </w:t>
      </w:r>
      <w:r>
        <w:rPr>
          <w:sz w:val="23"/>
        </w:rPr>
        <w:t>Pessoas</w:t>
      </w:r>
      <w:r>
        <w:rPr>
          <w:spacing w:val="-7"/>
          <w:sz w:val="23"/>
        </w:rPr>
        <w:t> </w:t>
      </w:r>
      <w:r>
        <w:rPr>
          <w:sz w:val="23"/>
        </w:rPr>
        <w:t>Jurídicas</w:t>
      </w:r>
      <w:r>
        <w:rPr>
          <w:spacing w:val="-7"/>
          <w:sz w:val="23"/>
        </w:rPr>
        <w:t> </w:t>
      </w:r>
      <w:r>
        <w:rPr>
          <w:sz w:val="23"/>
        </w:rPr>
        <w:t>ou</w:t>
      </w:r>
      <w:r>
        <w:rPr>
          <w:spacing w:val="-6"/>
          <w:sz w:val="23"/>
        </w:rPr>
        <w:t> </w:t>
      </w:r>
      <w:r>
        <w:rPr>
          <w:sz w:val="23"/>
        </w:rPr>
        <w:t>no</w:t>
      </w:r>
      <w:r>
        <w:rPr>
          <w:spacing w:val="-7"/>
          <w:sz w:val="23"/>
        </w:rPr>
        <w:t> </w:t>
      </w:r>
      <w:r>
        <w:rPr>
          <w:sz w:val="23"/>
        </w:rPr>
        <w:t>Cadastro</w:t>
      </w:r>
      <w:r>
        <w:rPr>
          <w:spacing w:val="-6"/>
          <w:sz w:val="23"/>
        </w:rPr>
        <w:t> </w:t>
      </w:r>
      <w:r>
        <w:rPr>
          <w:sz w:val="23"/>
        </w:rPr>
        <w:t>de</w:t>
      </w:r>
      <w:r>
        <w:rPr>
          <w:spacing w:val="-7"/>
          <w:sz w:val="23"/>
        </w:rPr>
        <w:t> </w:t>
      </w:r>
      <w:r>
        <w:rPr>
          <w:sz w:val="23"/>
        </w:rPr>
        <w:t>Pessoas</w:t>
      </w:r>
      <w:r>
        <w:rPr>
          <w:spacing w:val="-6"/>
          <w:sz w:val="23"/>
        </w:rPr>
        <w:t> </w:t>
      </w:r>
      <w:r>
        <w:rPr>
          <w:sz w:val="23"/>
        </w:rPr>
        <w:t>Físicas,</w:t>
      </w:r>
      <w:r>
        <w:rPr>
          <w:spacing w:val="-7"/>
          <w:sz w:val="23"/>
        </w:rPr>
        <w:t> </w:t>
      </w:r>
      <w:r>
        <w:rPr>
          <w:sz w:val="23"/>
        </w:rPr>
        <w:t>conforme</w:t>
      </w:r>
      <w:r>
        <w:rPr>
          <w:spacing w:val="-7"/>
          <w:sz w:val="23"/>
        </w:rPr>
        <w:t> </w:t>
      </w:r>
      <w:r>
        <w:rPr>
          <w:sz w:val="23"/>
        </w:rPr>
        <w:t>o</w:t>
      </w:r>
      <w:r>
        <w:rPr>
          <w:spacing w:val="-6"/>
          <w:sz w:val="23"/>
        </w:rPr>
        <w:t> </w:t>
      </w:r>
      <w:r>
        <w:rPr>
          <w:spacing w:val="-2"/>
          <w:sz w:val="23"/>
        </w:rPr>
        <w:t>caso.</w:t>
      </w:r>
    </w:p>
    <w:p>
      <w:pPr>
        <w:pStyle w:val="ListParagraph"/>
        <w:numPr>
          <w:ilvl w:val="1"/>
          <w:numId w:val="67"/>
        </w:numPr>
        <w:tabs>
          <w:tab w:pos="810" w:val="left" w:leader="none"/>
        </w:tabs>
        <w:spacing w:line="235" w:lineRule="auto" w:before="113" w:after="0"/>
        <w:ind w:left="439" w:right="429" w:firstLine="0"/>
        <w:jc w:val="both"/>
        <w:rPr>
          <w:sz w:val="23"/>
        </w:rPr>
      </w:pPr>
      <w:r>
        <w:rPr>
          <w:sz w:val="23"/>
        </w:rPr>
        <w:t>Regularidade fiscal perante a Fazenda Nacional, mediante apresentação de certidão expedida conjuntamente pela Secretaria da Receita Federal </w:t>
      </w:r>
      <w:r>
        <w:rPr>
          <w:sz w:val="23"/>
        </w:rPr>
        <w:t>do Brasil (RFB) e pela Procuradoria-Geral da Fazenda Nacional (PGFN), referente a todos os créditos tributários federais e à Dívida</w:t>
      </w:r>
      <w:r>
        <w:rPr>
          <w:spacing w:val="-5"/>
          <w:sz w:val="23"/>
        </w:rPr>
        <w:t> </w:t>
      </w:r>
      <w:r>
        <w:rPr>
          <w:sz w:val="23"/>
        </w:rPr>
        <w:t>Ativa da União (DAU) por elas administrados, inclusive aqueles relativos à Seguridade Social.</w:t>
      </w:r>
    </w:p>
    <w:p>
      <w:pPr>
        <w:pStyle w:val="ListParagraph"/>
        <w:numPr>
          <w:ilvl w:val="1"/>
          <w:numId w:val="67"/>
        </w:numPr>
        <w:tabs>
          <w:tab w:pos="782" w:val="left" w:leader="none"/>
        </w:tabs>
        <w:spacing w:line="240" w:lineRule="auto" w:before="108" w:after="0"/>
        <w:ind w:left="782" w:right="0" w:hanging="343"/>
        <w:jc w:val="both"/>
        <w:rPr>
          <w:sz w:val="23"/>
        </w:rPr>
      </w:pPr>
      <w:r>
        <w:rPr>
          <w:sz w:val="23"/>
        </w:rPr>
        <w:t>Regularidade</w:t>
      </w:r>
      <w:r>
        <w:rPr>
          <w:spacing w:val="-8"/>
          <w:sz w:val="23"/>
        </w:rPr>
        <w:t> </w:t>
      </w:r>
      <w:r>
        <w:rPr>
          <w:sz w:val="23"/>
        </w:rPr>
        <w:t>com</w:t>
      </w:r>
      <w:r>
        <w:rPr>
          <w:spacing w:val="-8"/>
          <w:sz w:val="23"/>
        </w:rPr>
        <w:t> </w:t>
      </w:r>
      <w:r>
        <w:rPr>
          <w:sz w:val="23"/>
        </w:rPr>
        <w:t>o</w:t>
      </w:r>
      <w:r>
        <w:rPr>
          <w:spacing w:val="-8"/>
          <w:sz w:val="23"/>
        </w:rPr>
        <w:t> </w:t>
      </w:r>
      <w:r>
        <w:rPr>
          <w:sz w:val="23"/>
        </w:rPr>
        <w:t>Fundo</w:t>
      </w:r>
      <w:r>
        <w:rPr>
          <w:spacing w:val="-8"/>
          <w:sz w:val="23"/>
        </w:rPr>
        <w:t> </w:t>
      </w:r>
      <w:r>
        <w:rPr>
          <w:sz w:val="23"/>
        </w:rPr>
        <w:t>de</w:t>
      </w:r>
      <w:r>
        <w:rPr>
          <w:spacing w:val="-8"/>
          <w:sz w:val="23"/>
        </w:rPr>
        <w:t> </w:t>
      </w:r>
      <w:r>
        <w:rPr>
          <w:sz w:val="23"/>
        </w:rPr>
        <w:t>Garantia</w:t>
      </w:r>
      <w:r>
        <w:rPr>
          <w:spacing w:val="-8"/>
          <w:sz w:val="23"/>
        </w:rPr>
        <w:t> </w:t>
      </w:r>
      <w:r>
        <w:rPr>
          <w:sz w:val="23"/>
        </w:rPr>
        <w:t>do</w:t>
      </w:r>
      <w:r>
        <w:rPr>
          <w:spacing w:val="-11"/>
          <w:sz w:val="23"/>
        </w:rPr>
        <w:t> </w:t>
      </w:r>
      <w:r>
        <w:rPr>
          <w:sz w:val="23"/>
        </w:rPr>
        <w:t>Tempo</w:t>
      </w:r>
      <w:r>
        <w:rPr>
          <w:spacing w:val="-8"/>
          <w:sz w:val="23"/>
        </w:rPr>
        <w:t> </w:t>
      </w:r>
      <w:r>
        <w:rPr>
          <w:sz w:val="23"/>
        </w:rPr>
        <w:t>de</w:t>
      </w:r>
      <w:r>
        <w:rPr>
          <w:spacing w:val="-8"/>
          <w:sz w:val="23"/>
        </w:rPr>
        <w:t> </w:t>
      </w:r>
      <w:r>
        <w:rPr>
          <w:sz w:val="23"/>
        </w:rPr>
        <w:t>Serviço</w:t>
      </w:r>
      <w:r>
        <w:rPr>
          <w:spacing w:val="-8"/>
          <w:sz w:val="23"/>
        </w:rPr>
        <w:t> </w:t>
      </w:r>
      <w:r>
        <w:rPr>
          <w:spacing w:val="-2"/>
          <w:sz w:val="23"/>
        </w:rPr>
        <w:t>(FGTS).</w:t>
      </w:r>
    </w:p>
    <w:p>
      <w:pPr>
        <w:pStyle w:val="ListParagraph"/>
        <w:numPr>
          <w:ilvl w:val="1"/>
          <w:numId w:val="67"/>
        </w:numPr>
        <w:tabs>
          <w:tab w:pos="790" w:val="left" w:leader="none"/>
        </w:tabs>
        <w:spacing w:line="235" w:lineRule="auto" w:before="113" w:after="0"/>
        <w:ind w:left="439" w:right="428" w:firstLine="0"/>
        <w:jc w:val="both"/>
        <w:rPr>
          <w:sz w:val="23"/>
        </w:rPr>
      </w:pPr>
      <w:r>
        <w:rPr>
          <w:sz w:val="23"/>
        </w:rPr>
        <w:t>Declaração de que não emprega menor de 18 anos em trabalho noturno, perigoso ou insalubre e não emprega menor de 16 anos, salvo menor, a partir de 14 anos, na condição de aprendiz, nos termos do art. 7°, XXXIII, da Constituição.</w:t>
      </w:r>
    </w:p>
    <w:p>
      <w:pPr>
        <w:pStyle w:val="ListParagraph"/>
        <w:numPr>
          <w:ilvl w:val="1"/>
          <w:numId w:val="67"/>
        </w:numPr>
        <w:tabs>
          <w:tab w:pos="797" w:val="left" w:leader="none"/>
        </w:tabs>
        <w:spacing w:line="235" w:lineRule="auto" w:before="113" w:after="0"/>
        <w:ind w:left="439" w:right="429" w:firstLine="0"/>
        <w:jc w:val="both"/>
        <w:rPr>
          <w:sz w:val="23"/>
        </w:rPr>
      </w:pPr>
      <w:r>
        <w:rPr>
          <w:sz w:val="23"/>
        </w:rPr>
        <w:t>Prova de inexistência de débitos inadimplidos perante a Justiça do Trabalho, mediante a apresentação de certidão negativa ou positiva com efeito </w:t>
      </w:r>
      <w:r>
        <w:rPr>
          <w:sz w:val="23"/>
        </w:rPr>
        <w:t>de negativa, nos termos do Título VII-A</w:t>
      </w:r>
      <w:r>
        <w:rPr>
          <w:spacing w:val="-9"/>
          <w:sz w:val="23"/>
        </w:rPr>
        <w:t> </w:t>
      </w:r>
      <w:r>
        <w:rPr>
          <w:sz w:val="23"/>
        </w:rPr>
        <w:t>da Consolidação das Leis do Trabalho, aprovada pelo Decreto-Lei nº 5.452, de 1º de maio de 1943.</w:t>
      </w:r>
    </w:p>
    <w:p>
      <w:pPr>
        <w:pStyle w:val="ListParagraph"/>
        <w:numPr>
          <w:ilvl w:val="1"/>
          <w:numId w:val="67"/>
        </w:numPr>
        <w:tabs>
          <w:tab w:pos="798" w:val="left" w:leader="none"/>
        </w:tabs>
        <w:spacing w:line="235" w:lineRule="auto" w:before="113" w:after="0"/>
        <w:ind w:left="439" w:right="428" w:firstLine="0"/>
        <w:jc w:val="both"/>
        <w:rPr>
          <w:sz w:val="23"/>
        </w:rPr>
      </w:pPr>
      <w:r>
        <w:rPr>
          <w:sz w:val="23"/>
        </w:rPr>
        <w:t>Prova de inscrição no cadastro de contribuintes estadual/distrital, relativo ao domicílio ou sede do fornecedor, pertinente ao seu ramo de atividade e compatível com o objeto contratual.</w:t>
      </w:r>
    </w:p>
    <w:p>
      <w:pPr>
        <w:pStyle w:val="ListParagraph"/>
        <w:numPr>
          <w:ilvl w:val="2"/>
          <w:numId w:val="67"/>
        </w:numPr>
        <w:tabs>
          <w:tab w:pos="996" w:val="left" w:leader="none"/>
        </w:tabs>
        <w:spacing w:line="235" w:lineRule="auto" w:before="113" w:after="0"/>
        <w:ind w:left="439" w:right="427" w:firstLine="0"/>
        <w:jc w:val="both"/>
        <w:rPr>
          <w:sz w:val="23"/>
        </w:rPr>
      </w:pPr>
      <w:r>
        <w:rPr>
          <w:sz w:val="23"/>
        </w:rPr>
        <w:t>O fornecedor enquadrado como microempreendedor individual que pretenda auferir os benefícios do tratamento diferenciado previstos na </w:t>
      </w:r>
      <w:hyperlink r:id="rId8">
        <w:r>
          <w:rPr>
            <w:color w:val="0000ED"/>
            <w:sz w:val="23"/>
            <w:u w:val="single" w:color="0000ED"/>
          </w:rPr>
          <w:t>Lei</w:t>
        </w:r>
      </w:hyperlink>
      <w:r>
        <w:rPr>
          <w:color w:val="0000ED"/>
          <w:sz w:val="23"/>
        </w:rPr>
        <w:t> </w:t>
      </w:r>
      <w:hyperlink r:id="rId8">
        <w:r>
          <w:rPr>
            <w:color w:val="0000ED"/>
            <w:sz w:val="23"/>
            <w:u w:val="single" w:color="0000ED"/>
          </w:rPr>
          <w:t>Complementar nº 123/2006</w:t>
        </w:r>
      </w:hyperlink>
      <w:r>
        <w:rPr>
          <w:sz w:val="23"/>
        </w:rPr>
        <w:t>, estará dispensado da prova de inscrição nos cadastros de contribuintes estadual e municipal, eis que a apresentação do Certificado de Condição de Microempreendedor Individual – CCMEI supre tais requisitos.</w:t>
      </w:r>
    </w:p>
    <w:p>
      <w:pPr>
        <w:pStyle w:val="ListParagraph"/>
        <w:numPr>
          <w:ilvl w:val="1"/>
          <w:numId w:val="67"/>
        </w:numPr>
        <w:tabs>
          <w:tab w:pos="782" w:val="left" w:leader="none"/>
        </w:tabs>
        <w:spacing w:line="240" w:lineRule="auto" w:before="108" w:after="0"/>
        <w:ind w:left="782" w:right="0" w:hanging="343"/>
        <w:jc w:val="both"/>
        <w:rPr>
          <w:sz w:val="23"/>
        </w:rPr>
      </w:pPr>
      <w:r>
        <w:rPr>
          <w:sz w:val="23"/>
        </w:rPr>
        <w:t>Prova</w:t>
      </w:r>
      <w:r>
        <w:rPr>
          <w:spacing w:val="-7"/>
          <w:sz w:val="23"/>
        </w:rPr>
        <w:t> </w:t>
      </w:r>
      <w:r>
        <w:rPr>
          <w:sz w:val="23"/>
        </w:rPr>
        <w:t>de</w:t>
      </w:r>
      <w:r>
        <w:rPr>
          <w:spacing w:val="-6"/>
          <w:sz w:val="23"/>
        </w:rPr>
        <w:t> </w:t>
      </w:r>
      <w:r>
        <w:rPr>
          <w:sz w:val="23"/>
        </w:rPr>
        <w:t>regularidade</w:t>
      </w:r>
      <w:r>
        <w:rPr>
          <w:spacing w:val="-6"/>
          <w:sz w:val="23"/>
        </w:rPr>
        <w:t> </w:t>
      </w:r>
      <w:r>
        <w:rPr>
          <w:sz w:val="23"/>
        </w:rPr>
        <w:t>com</w:t>
      </w:r>
      <w:r>
        <w:rPr>
          <w:spacing w:val="-6"/>
          <w:sz w:val="23"/>
        </w:rPr>
        <w:t> </w:t>
      </w:r>
      <w:r>
        <w:rPr>
          <w:sz w:val="23"/>
        </w:rPr>
        <w:t>a</w:t>
      </w:r>
      <w:r>
        <w:rPr>
          <w:spacing w:val="-6"/>
          <w:sz w:val="23"/>
        </w:rPr>
        <w:t> </w:t>
      </w:r>
      <w:r>
        <w:rPr>
          <w:sz w:val="23"/>
        </w:rPr>
        <w:t>Fazenda</w:t>
      </w:r>
      <w:r>
        <w:rPr>
          <w:spacing w:val="-6"/>
          <w:sz w:val="23"/>
        </w:rPr>
        <w:t> </w:t>
      </w:r>
      <w:r>
        <w:rPr>
          <w:sz w:val="23"/>
        </w:rPr>
        <w:t>do</w:t>
      </w:r>
      <w:r>
        <w:rPr>
          <w:spacing w:val="-6"/>
          <w:sz w:val="23"/>
        </w:rPr>
        <w:t> </w:t>
      </w:r>
      <w:r>
        <w:rPr>
          <w:sz w:val="23"/>
        </w:rPr>
        <w:t>Estado</w:t>
      </w:r>
      <w:r>
        <w:rPr>
          <w:spacing w:val="-6"/>
          <w:sz w:val="23"/>
        </w:rPr>
        <w:t> </w:t>
      </w:r>
      <w:r>
        <w:rPr>
          <w:sz w:val="23"/>
        </w:rPr>
        <w:t>do</w:t>
      </w:r>
      <w:r>
        <w:rPr>
          <w:spacing w:val="-6"/>
          <w:sz w:val="23"/>
        </w:rPr>
        <w:t> </w:t>
      </w:r>
      <w:r>
        <w:rPr>
          <w:sz w:val="23"/>
        </w:rPr>
        <w:t>Rio</w:t>
      </w:r>
      <w:r>
        <w:rPr>
          <w:spacing w:val="-7"/>
          <w:sz w:val="23"/>
        </w:rPr>
        <w:t> </w:t>
      </w:r>
      <w:r>
        <w:rPr>
          <w:sz w:val="23"/>
        </w:rPr>
        <w:t>de</w:t>
      </w:r>
      <w:r>
        <w:rPr>
          <w:spacing w:val="-6"/>
          <w:sz w:val="23"/>
        </w:rPr>
        <w:t> </w:t>
      </w:r>
      <w:r>
        <w:rPr>
          <w:sz w:val="23"/>
        </w:rPr>
        <w:t>Janeiro,</w:t>
      </w:r>
      <w:r>
        <w:rPr>
          <w:spacing w:val="-6"/>
          <w:sz w:val="23"/>
        </w:rPr>
        <w:t> </w:t>
      </w:r>
      <w:r>
        <w:rPr>
          <w:sz w:val="23"/>
        </w:rPr>
        <w:t>mediante</w:t>
      </w:r>
      <w:r>
        <w:rPr>
          <w:spacing w:val="-6"/>
          <w:sz w:val="23"/>
        </w:rPr>
        <w:t> </w:t>
      </w:r>
      <w:r>
        <w:rPr>
          <w:sz w:val="23"/>
        </w:rPr>
        <w:t>a</w:t>
      </w:r>
      <w:r>
        <w:rPr>
          <w:spacing w:val="-6"/>
          <w:sz w:val="23"/>
        </w:rPr>
        <w:t> </w:t>
      </w:r>
      <w:r>
        <w:rPr>
          <w:sz w:val="23"/>
        </w:rPr>
        <w:t>apresentação</w:t>
      </w:r>
      <w:r>
        <w:rPr>
          <w:spacing w:val="-6"/>
          <w:sz w:val="23"/>
        </w:rPr>
        <w:t> </w:t>
      </w:r>
      <w:r>
        <w:rPr>
          <w:spacing w:val="-5"/>
          <w:sz w:val="23"/>
        </w:rPr>
        <w:t>de:</w:t>
      </w:r>
    </w:p>
    <w:p>
      <w:pPr>
        <w:pStyle w:val="ListParagraph"/>
        <w:numPr>
          <w:ilvl w:val="2"/>
          <w:numId w:val="67"/>
        </w:numPr>
        <w:tabs>
          <w:tab w:pos="954" w:val="left" w:leader="none"/>
        </w:tabs>
        <w:spacing w:line="240" w:lineRule="auto" w:before="109" w:after="0"/>
        <w:ind w:left="954" w:right="0" w:hanging="515"/>
        <w:jc w:val="both"/>
        <w:rPr>
          <w:sz w:val="23"/>
        </w:rPr>
      </w:pPr>
      <w:r>
        <w:rPr>
          <w:sz w:val="23"/>
        </w:rPr>
        <w:t>Certidão</w:t>
      </w:r>
      <w:r>
        <w:rPr>
          <w:spacing w:val="-7"/>
          <w:sz w:val="23"/>
        </w:rPr>
        <w:t> </w:t>
      </w:r>
      <w:r>
        <w:rPr>
          <w:sz w:val="23"/>
        </w:rPr>
        <w:t>Negativa</w:t>
      </w:r>
      <w:r>
        <w:rPr>
          <w:spacing w:val="-7"/>
          <w:sz w:val="23"/>
        </w:rPr>
        <w:t> </w:t>
      </w:r>
      <w:r>
        <w:rPr>
          <w:sz w:val="23"/>
        </w:rPr>
        <w:t>de</w:t>
      </w:r>
      <w:r>
        <w:rPr>
          <w:spacing w:val="-7"/>
          <w:sz w:val="23"/>
        </w:rPr>
        <w:t> </w:t>
      </w:r>
      <w:r>
        <w:rPr>
          <w:sz w:val="23"/>
        </w:rPr>
        <w:t>Débitos,</w:t>
      </w:r>
      <w:r>
        <w:rPr>
          <w:spacing w:val="-7"/>
          <w:sz w:val="23"/>
        </w:rPr>
        <w:t> </w:t>
      </w:r>
      <w:r>
        <w:rPr>
          <w:sz w:val="23"/>
        </w:rPr>
        <w:t>ou</w:t>
      </w:r>
      <w:r>
        <w:rPr>
          <w:spacing w:val="-6"/>
          <w:sz w:val="23"/>
        </w:rPr>
        <w:t> </w:t>
      </w:r>
      <w:r>
        <w:rPr>
          <w:sz w:val="23"/>
        </w:rPr>
        <w:t>Certidão</w:t>
      </w:r>
      <w:r>
        <w:rPr>
          <w:spacing w:val="-7"/>
          <w:sz w:val="23"/>
        </w:rPr>
        <w:t> </w:t>
      </w:r>
      <w:r>
        <w:rPr>
          <w:sz w:val="23"/>
        </w:rPr>
        <w:t>Positiva</w:t>
      </w:r>
      <w:r>
        <w:rPr>
          <w:spacing w:val="-7"/>
          <w:sz w:val="23"/>
        </w:rPr>
        <w:t> </w:t>
      </w:r>
      <w:r>
        <w:rPr>
          <w:sz w:val="23"/>
        </w:rPr>
        <w:t>com</w:t>
      </w:r>
      <w:r>
        <w:rPr>
          <w:spacing w:val="-7"/>
          <w:sz w:val="23"/>
        </w:rPr>
        <w:t> </w:t>
      </w:r>
      <w:r>
        <w:rPr>
          <w:sz w:val="23"/>
        </w:rPr>
        <w:t>efeito</w:t>
      </w:r>
      <w:r>
        <w:rPr>
          <w:spacing w:val="-7"/>
          <w:sz w:val="23"/>
        </w:rPr>
        <w:t> </w:t>
      </w:r>
      <w:r>
        <w:rPr>
          <w:sz w:val="23"/>
        </w:rPr>
        <w:t>de</w:t>
      </w:r>
      <w:r>
        <w:rPr>
          <w:spacing w:val="-6"/>
          <w:sz w:val="23"/>
        </w:rPr>
        <w:t> </w:t>
      </w:r>
      <w:r>
        <w:rPr>
          <w:sz w:val="23"/>
        </w:rPr>
        <w:t>Negativa,</w:t>
      </w:r>
      <w:r>
        <w:rPr>
          <w:spacing w:val="-7"/>
          <w:sz w:val="23"/>
        </w:rPr>
        <w:t> </w:t>
      </w:r>
      <w:r>
        <w:rPr>
          <w:sz w:val="23"/>
        </w:rPr>
        <w:t>expedida</w:t>
      </w:r>
      <w:r>
        <w:rPr>
          <w:spacing w:val="-7"/>
          <w:sz w:val="23"/>
        </w:rPr>
        <w:t> </w:t>
      </w:r>
      <w:r>
        <w:rPr>
          <w:sz w:val="23"/>
        </w:rPr>
        <w:t>pela</w:t>
      </w:r>
      <w:r>
        <w:rPr>
          <w:spacing w:val="-7"/>
          <w:sz w:val="23"/>
        </w:rPr>
        <w:t> </w:t>
      </w:r>
      <w:r>
        <w:rPr>
          <w:sz w:val="23"/>
        </w:rPr>
        <w:t>Secretaria</w:t>
      </w:r>
      <w:r>
        <w:rPr>
          <w:spacing w:val="-7"/>
          <w:sz w:val="23"/>
        </w:rPr>
        <w:t> </w:t>
      </w:r>
      <w:r>
        <w:rPr>
          <w:sz w:val="23"/>
        </w:rPr>
        <w:t>de</w:t>
      </w:r>
      <w:r>
        <w:rPr>
          <w:spacing w:val="-6"/>
          <w:sz w:val="23"/>
        </w:rPr>
        <w:t> </w:t>
      </w:r>
      <w:r>
        <w:rPr>
          <w:sz w:val="23"/>
        </w:rPr>
        <w:t>Estado</w:t>
      </w:r>
      <w:r>
        <w:rPr>
          <w:spacing w:val="-7"/>
          <w:sz w:val="23"/>
        </w:rPr>
        <w:t> </w:t>
      </w:r>
      <w:r>
        <w:rPr>
          <w:sz w:val="23"/>
        </w:rPr>
        <w:t>de</w:t>
      </w:r>
      <w:r>
        <w:rPr>
          <w:spacing w:val="-7"/>
          <w:sz w:val="23"/>
        </w:rPr>
        <w:t> </w:t>
      </w:r>
      <w:r>
        <w:rPr>
          <w:sz w:val="23"/>
        </w:rPr>
        <w:t>Fazenda;</w:t>
      </w:r>
      <w:r>
        <w:rPr>
          <w:spacing w:val="-7"/>
          <w:sz w:val="23"/>
        </w:rPr>
        <w:t> </w:t>
      </w:r>
      <w:r>
        <w:rPr>
          <w:spacing w:val="-10"/>
          <w:sz w:val="23"/>
        </w:rPr>
        <w:t>e</w:t>
      </w:r>
    </w:p>
    <w:p>
      <w:pPr>
        <w:pStyle w:val="ListParagraph"/>
        <w:numPr>
          <w:ilvl w:val="2"/>
          <w:numId w:val="67"/>
        </w:numPr>
        <w:tabs>
          <w:tab w:pos="969" w:val="left" w:leader="none"/>
        </w:tabs>
        <w:spacing w:line="235" w:lineRule="auto" w:before="113" w:after="0"/>
        <w:ind w:left="439" w:right="429" w:firstLine="0"/>
        <w:jc w:val="both"/>
        <w:rPr>
          <w:sz w:val="23"/>
        </w:rPr>
      </w:pPr>
      <w:r>
        <w:rPr>
          <w:sz w:val="23"/>
        </w:rPr>
        <w:t>Certidão Negativa de Débitos em Dívida Ativa, ou Certidão Positiva com efeito de Negativa, para fins de participação em licitação, expedida pela Procuradoria Geral do Estado.</w:t>
      </w:r>
    </w:p>
    <w:p>
      <w:pPr>
        <w:pStyle w:val="ListParagraph"/>
        <w:numPr>
          <w:ilvl w:val="1"/>
          <w:numId w:val="67"/>
        </w:numPr>
        <w:tabs>
          <w:tab w:pos="825" w:val="left" w:leader="none"/>
        </w:tabs>
        <w:spacing w:line="235" w:lineRule="auto" w:before="113" w:after="0"/>
        <w:ind w:left="439" w:right="427" w:firstLine="0"/>
        <w:jc w:val="both"/>
        <w:rPr>
          <w:sz w:val="23"/>
        </w:rPr>
      </w:pPr>
      <w:r>
        <w:rPr>
          <w:sz w:val="23"/>
        </w:rPr>
        <w:t>Regularidade com a Fazenda Estadual do domicílio ou sede do fornecedor, relativa à atividade em cujo exercício contrata ou concorre, com a apresentação de Certidão Negativa de Débitos, ou Certidão Positiva com efeito de Negativa, perante o Fisco estadual, pertinente ao Imposto sobre Operações relativas à Circulação de Mercadorias e sobre Prestações de Serviços de Transporte Interestadual, Intermunicipal e de Comunicação – </w:t>
      </w:r>
      <w:r>
        <w:rPr>
          <w:sz w:val="23"/>
        </w:rPr>
        <w:t>ICMS, bem como de Certidão perante a Dívida</w:t>
      </w:r>
      <w:r>
        <w:rPr>
          <w:spacing w:val="-8"/>
          <w:sz w:val="23"/>
        </w:rPr>
        <w:t> </w:t>
      </w:r>
      <w:r>
        <w:rPr>
          <w:sz w:val="23"/>
        </w:rPr>
        <w:t>Ativa estadual, podendo ser apresentada Certidão Conjunta em que constem ambas as informações;</w:t>
      </w:r>
    </w:p>
    <w:p>
      <w:pPr>
        <w:pStyle w:val="ListParagraph"/>
        <w:numPr>
          <w:ilvl w:val="1"/>
          <w:numId w:val="67"/>
        </w:numPr>
        <w:tabs>
          <w:tab w:pos="830" w:val="left" w:leader="none"/>
        </w:tabs>
        <w:spacing w:line="235" w:lineRule="auto" w:before="111" w:after="0"/>
        <w:ind w:left="439" w:right="427" w:firstLine="0"/>
        <w:jc w:val="both"/>
        <w:rPr>
          <w:sz w:val="23"/>
        </w:rPr>
      </w:pPr>
      <w:r>
        <w:rPr>
          <w:sz w:val="23"/>
        </w:rPr>
        <w:t>Caso o fornecedor seja considerado isento dos tributos estaduais relacionados ao objeto contratual, deverá comprovar tal condição mediante a apresentação de declaração da Fazenda respectiva do seu domicílio ou sede, ou outra equivalente, na forma da lei.</w:t>
      </w:r>
    </w:p>
    <w:p>
      <w:pPr>
        <w:pStyle w:val="ListParagraph"/>
        <w:numPr>
          <w:ilvl w:val="1"/>
          <w:numId w:val="67"/>
        </w:numPr>
        <w:tabs>
          <w:tab w:pos="905" w:val="left" w:leader="none"/>
        </w:tabs>
        <w:spacing w:line="235" w:lineRule="auto" w:before="113" w:after="0"/>
        <w:ind w:left="439" w:right="427" w:firstLine="0"/>
        <w:jc w:val="both"/>
        <w:rPr>
          <w:sz w:val="23"/>
        </w:rPr>
      </w:pPr>
      <w:r>
        <w:rPr>
          <w:sz w:val="23"/>
        </w:rPr>
        <w:t>Na hipótese de cuidar-se de microempresa ou de empresa de pequeno porte, na forma do art. 42 da Lei Complementar nº 123/2006, a documentação somente será exigida para efeito de assinatura do contrato, caso se sagre vencedora no certame.</w:t>
      </w:r>
    </w:p>
    <w:p>
      <w:pPr>
        <w:pStyle w:val="ListParagraph"/>
        <w:numPr>
          <w:ilvl w:val="2"/>
          <w:numId w:val="67"/>
        </w:numPr>
        <w:tabs>
          <w:tab w:pos="1071" w:val="left" w:leader="none"/>
        </w:tabs>
        <w:spacing w:line="235" w:lineRule="auto" w:before="113" w:after="0"/>
        <w:ind w:left="439" w:right="429" w:firstLine="0"/>
        <w:jc w:val="both"/>
        <w:rPr>
          <w:sz w:val="23"/>
        </w:rPr>
      </w:pPr>
      <w:r>
        <w:rPr>
          <w:sz w:val="23"/>
        </w:rPr>
        <w:t>Em</w:t>
      </w:r>
      <w:r>
        <w:rPr>
          <w:spacing w:val="-2"/>
          <w:sz w:val="23"/>
        </w:rPr>
        <w:t> </w:t>
      </w:r>
      <w:r>
        <w:rPr>
          <w:sz w:val="23"/>
        </w:rPr>
        <w:t>sendo</w:t>
      </w:r>
      <w:r>
        <w:rPr>
          <w:spacing w:val="-2"/>
          <w:sz w:val="23"/>
        </w:rPr>
        <w:t> </w:t>
      </w:r>
      <w:r>
        <w:rPr>
          <w:sz w:val="23"/>
        </w:rPr>
        <w:t>declarada</w:t>
      </w:r>
      <w:r>
        <w:rPr>
          <w:spacing w:val="-2"/>
          <w:sz w:val="23"/>
        </w:rPr>
        <w:t> </w:t>
      </w:r>
      <w:r>
        <w:rPr>
          <w:sz w:val="23"/>
        </w:rPr>
        <w:t>vencedora</w:t>
      </w:r>
      <w:r>
        <w:rPr>
          <w:spacing w:val="-2"/>
          <w:sz w:val="23"/>
        </w:rPr>
        <w:t> </w:t>
      </w:r>
      <w:r>
        <w:rPr>
          <w:sz w:val="23"/>
        </w:rPr>
        <w:t>do</w:t>
      </w:r>
      <w:r>
        <w:rPr>
          <w:spacing w:val="-2"/>
          <w:sz w:val="23"/>
        </w:rPr>
        <w:t> </w:t>
      </w:r>
      <w:r>
        <w:rPr>
          <w:sz w:val="23"/>
        </w:rPr>
        <w:t>certame</w:t>
      </w:r>
      <w:r>
        <w:rPr>
          <w:spacing w:val="-2"/>
          <w:sz w:val="23"/>
        </w:rPr>
        <w:t> </w:t>
      </w:r>
      <w:r>
        <w:rPr>
          <w:sz w:val="23"/>
        </w:rPr>
        <w:t>microempresa</w:t>
      </w:r>
      <w:r>
        <w:rPr>
          <w:spacing w:val="-2"/>
          <w:sz w:val="23"/>
        </w:rPr>
        <w:t> </w:t>
      </w:r>
      <w:r>
        <w:rPr>
          <w:sz w:val="23"/>
        </w:rPr>
        <w:t>ou</w:t>
      </w:r>
      <w:r>
        <w:rPr>
          <w:spacing w:val="-2"/>
          <w:sz w:val="23"/>
        </w:rPr>
        <w:t> </w:t>
      </w:r>
      <w:r>
        <w:rPr>
          <w:sz w:val="23"/>
        </w:rPr>
        <w:t>empresa</w:t>
      </w:r>
      <w:r>
        <w:rPr>
          <w:spacing w:val="-2"/>
          <w:sz w:val="23"/>
        </w:rPr>
        <w:t> </w:t>
      </w:r>
      <w:r>
        <w:rPr>
          <w:sz w:val="23"/>
        </w:rPr>
        <w:t>de</w:t>
      </w:r>
      <w:r>
        <w:rPr>
          <w:spacing w:val="-2"/>
          <w:sz w:val="23"/>
        </w:rPr>
        <w:t> </w:t>
      </w:r>
      <w:r>
        <w:rPr>
          <w:sz w:val="23"/>
        </w:rPr>
        <w:t>pequeno</w:t>
      </w:r>
      <w:r>
        <w:rPr>
          <w:spacing w:val="-2"/>
          <w:sz w:val="23"/>
        </w:rPr>
        <w:t> </w:t>
      </w:r>
      <w:r>
        <w:rPr>
          <w:sz w:val="23"/>
        </w:rPr>
        <w:t>porte</w:t>
      </w:r>
      <w:r>
        <w:rPr>
          <w:spacing w:val="-2"/>
          <w:sz w:val="23"/>
        </w:rPr>
        <w:t> </w:t>
      </w:r>
      <w:r>
        <w:rPr>
          <w:sz w:val="23"/>
        </w:rPr>
        <w:t>com</w:t>
      </w:r>
      <w:r>
        <w:rPr>
          <w:spacing w:val="-2"/>
          <w:sz w:val="23"/>
        </w:rPr>
        <w:t> </w:t>
      </w:r>
      <w:r>
        <w:rPr>
          <w:sz w:val="23"/>
        </w:rPr>
        <w:t>débitos</w:t>
      </w:r>
      <w:r>
        <w:rPr>
          <w:spacing w:val="-2"/>
          <w:sz w:val="23"/>
        </w:rPr>
        <w:t> </w:t>
      </w:r>
      <w:r>
        <w:rPr>
          <w:sz w:val="23"/>
        </w:rPr>
        <w:t>fiscais</w:t>
      </w:r>
      <w:r>
        <w:rPr>
          <w:spacing w:val="-2"/>
          <w:sz w:val="23"/>
        </w:rPr>
        <w:t> </w:t>
      </w:r>
      <w:r>
        <w:rPr>
          <w:sz w:val="23"/>
        </w:rPr>
        <w:t>e</w:t>
      </w:r>
      <w:r>
        <w:rPr>
          <w:spacing w:val="-2"/>
          <w:sz w:val="23"/>
        </w:rPr>
        <w:t> </w:t>
      </w:r>
      <w:r>
        <w:rPr>
          <w:sz w:val="23"/>
        </w:rPr>
        <w:t>trabalhistas,</w:t>
      </w:r>
      <w:r>
        <w:rPr>
          <w:spacing w:val="-2"/>
          <w:sz w:val="23"/>
        </w:rPr>
        <w:t> </w:t>
      </w:r>
      <w:r>
        <w:rPr>
          <w:sz w:val="23"/>
        </w:rPr>
        <w:t>ficará</w:t>
      </w:r>
      <w:r>
        <w:rPr>
          <w:spacing w:val="-2"/>
          <w:sz w:val="23"/>
        </w:rPr>
        <w:t> </w:t>
      </w:r>
      <w:r>
        <w:rPr>
          <w:sz w:val="23"/>
        </w:rPr>
        <w:t>assegurado,</w:t>
      </w:r>
      <w:r>
        <w:rPr>
          <w:spacing w:val="-2"/>
          <w:sz w:val="23"/>
        </w:rPr>
        <w:t> </w:t>
      </w:r>
      <w:r>
        <w:rPr>
          <w:sz w:val="23"/>
        </w:rPr>
        <w:t>a</w:t>
      </w:r>
      <w:r>
        <w:rPr>
          <w:spacing w:val="-2"/>
          <w:sz w:val="23"/>
        </w:rPr>
        <w:t> </w:t>
      </w:r>
      <w:r>
        <w:rPr>
          <w:sz w:val="23"/>
        </w:rPr>
        <w:t>partir de então, o prazo de 5 (cinco) dias úteis para a regularização da documentação, pagamento ou parcelamento do débito, e emissão de eventuais certidões negativas ou positivas com efeito de negativas, na forma do art. 43, § 1º, da Lei Complementar nº 123/2006.</w:t>
      </w:r>
    </w:p>
    <w:p>
      <w:pPr>
        <w:pStyle w:val="ListParagraph"/>
        <w:numPr>
          <w:ilvl w:val="2"/>
          <w:numId w:val="67"/>
        </w:numPr>
        <w:tabs>
          <w:tab w:pos="1069" w:val="left" w:leader="none"/>
        </w:tabs>
        <w:spacing w:line="240" w:lineRule="auto" w:before="108" w:after="0"/>
        <w:ind w:left="1069" w:right="0" w:hanging="630"/>
        <w:jc w:val="both"/>
        <w:rPr>
          <w:sz w:val="23"/>
        </w:rPr>
      </w:pPr>
      <w:r>
        <w:rPr>
          <w:sz w:val="23"/>
        </w:rPr>
        <w:t>O</w:t>
      </w:r>
      <w:r>
        <w:rPr>
          <w:spacing w:val="-10"/>
          <w:sz w:val="23"/>
        </w:rPr>
        <w:t> </w:t>
      </w:r>
      <w:r>
        <w:rPr>
          <w:sz w:val="23"/>
        </w:rPr>
        <w:t>prazo</w:t>
      </w:r>
      <w:r>
        <w:rPr>
          <w:spacing w:val="-7"/>
          <w:sz w:val="23"/>
        </w:rPr>
        <w:t> </w:t>
      </w:r>
      <w:r>
        <w:rPr>
          <w:sz w:val="23"/>
        </w:rPr>
        <w:t>acima</w:t>
      </w:r>
      <w:r>
        <w:rPr>
          <w:spacing w:val="-7"/>
          <w:sz w:val="23"/>
        </w:rPr>
        <w:t> </w:t>
      </w:r>
      <w:r>
        <w:rPr>
          <w:sz w:val="23"/>
        </w:rPr>
        <w:t>poderá</w:t>
      </w:r>
      <w:r>
        <w:rPr>
          <w:spacing w:val="-7"/>
          <w:sz w:val="23"/>
        </w:rPr>
        <w:t> </w:t>
      </w:r>
      <w:r>
        <w:rPr>
          <w:sz w:val="23"/>
        </w:rPr>
        <w:t>ser</w:t>
      </w:r>
      <w:r>
        <w:rPr>
          <w:spacing w:val="-6"/>
          <w:sz w:val="23"/>
        </w:rPr>
        <w:t> </w:t>
      </w:r>
      <w:r>
        <w:rPr>
          <w:sz w:val="23"/>
        </w:rPr>
        <w:t>prorrogado</w:t>
      </w:r>
      <w:r>
        <w:rPr>
          <w:spacing w:val="-7"/>
          <w:sz w:val="23"/>
        </w:rPr>
        <w:t> </w:t>
      </w:r>
      <w:r>
        <w:rPr>
          <w:sz w:val="23"/>
        </w:rPr>
        <w:t>por</w:t>
      </w:r>
      <w:r>
        <w:rPr>
          <w:spacing w:val="-7"/>
          <w:sz w:val="23"/>
        </w:rPr>
        <w:t> </w:t>
      </w:r>
      <w:r>
        <w:rPr>
          <w:sz w:val="23"/>
        </w:rPr>
        <w:t>igual</w:t>
      </w:r>
      <w:r>
        <w:rPr>
          <w:spacing w:val="-6"/>
          <w:sz w:val="23"/>
        </w:rPr>
        <w:t> </w:t>
      </w:r>
      <w:r>
        <w:rPr>
          <w:sz w:val="23"/>
        </w:rPr>
        <w:t>período,</w:t>
      </w:r>
      <w:r>
        <w:rPr>
          <w:spacing w:val="-7"/>
          <w:sz w:val="23"/>
        </w:rPr>
        <w:t> </w:t>
      </w:r>
      <w:r>
        <w:rPr>
          <w:sz w:val="23"/>
        </w:rPr>
        <w:t>a</w:t>
      </w:r>
      <w:r>
        <w:rPr>
          <w:spacing w:val="-7"/>
          <w:sz w:val="23"/>
        </w:rPr>
        <w:t> </w:t>
      </w:r>
      <w:r>
        <w:rPr>
          <w:sz w:val="23"/>
        </w:rPr>
        <w:t>critério</w:t>
      </w:r>
      <w:r>
        <w:rPr>
          <w:spacing w:val="-7"/>
          <w:sz w:val="23"/>
        </w:rPr>
        <w:t> </w:t>
      </w:r>
      <w:r>
        <w:rPr>
          <w:sz w:val="23"/>
        </w:rPr>
        <w:t>exclusivo</w:t>
      </w:r>
      <w:r>
        <w:rPr>
          <w:spacing w:val="-6"/>
          <w:sz w:val="23"/>
        </w:rPr>
        <w:t> </w:t>
      </w:r>
      <w:r>
        <w:rPr>
          <w:sz w:val="23"/>
        </w:rPr>
        <w:t>da</w:t>
      </w:r>
      <w:r>
        <w:rPr>
          <w:spacing w:val="-15"/>
          <w:sz w:val="23"/>
        </w:rPr>
        <w:t> </w:t>
      </w:r>
      <w:r>
        <w:rPr>
          <w:sz w:val="23"/>
        </w:rPr>
        <w:t>Administração</w:t>
      </w:r>
      <w:r>
        <w:rPr>
          <w:spacing w:val="-6"/>
          <w:sz w:val="23"/>
        </w:rPr>
        <w:t> </w:t>
      </w:r>
      <w:r>
        <w:rPr>
          <w:spacing w:val="-2"/>
          <w:sz w:val="23"/>
        </w:rPr>
        <w:t>Pública.</w:t>
      </w:r>
    </w:p>
    <w:p>
      <w:pPr>
        <w:pStyle w:val="ListParagraph"/>
        <w:numPr>
          <w:ilvl w:val="2"/>
          <w:numId w:val="67"/>
        </w:numPr>
        <w:tabs>
          <w:tab w:pos="1085" w:val="left" w:leader="none"/>
        </w:tabs>
        <w:spacing w:line="235" w:lineRule="auto" w:before="113" w:after="0"/>
        <w:ind w:left="439" w:right="428" w:firstLine="0"/>
        <w:jc w:val="both"/>
        <w:rPr>
          <w:sz w:val="23"/>
        </w:rPr>
      </w:pPr>
      <w:r>
        <w:rPr>
          <w:sz w:val="23"/>
        </w:rPr>
        <w:t>A não regularização da documentação no prazo estipulado implicará a decadência do direito à contratação, na forma do § 2º do art. 43 da Lei Complementar nº 123/2006, sem prejuízo da aplicação das sanções previstas neste Edital.</w:t>
      </w:r>
    </w:p>
    <w:p>
      <w:pPr>
        <w:pStyle w:val="BodyText"/>
        <w:spacing w:before="217"/>
        <w:ind w:left="0"/>
      </w:pPr>
    </w:p>
    <w:p>
      <w:pPr>
        <w:pStyle w:val="Heading1"/>
        <w:numPr>
          <w:ilvl w:val="0"/>
          <w:numId w:val="67"/>
        </w:numPr>
        <w:tabs>
          <w:tab w:pos="667" w:val="left" w:leader="none"/>
        </w:tabs>
        <w:spacing w:line="240" w:lineRule="auto" w:before="0" w:after="0"/>
        <w:ind w:left="667" w:right="0" w:hanging="228"/>
        <w:jc w:val="left"/>
      </w:pPr>
      <w:r>
        <w:rPr>
          <w:spacing w:val="-2"/>
        </w:rPr>
        <w:t>HABILITAÇÃO</w:t>
      </w:r>
      <w:r>
        <w:rPr>
          <w:spacing w:val="-10"/>
        </w:rPr>
        <w:t> </w:t>
      </w:r>
      <w:r>
        <w:rPr>
          <w:spacing w:val="-2"/>
        </w:rPr>
        <w:t>ECONÔMICO-FINANCEIRA:</w:t>
      </w:r>
    </w:p>
    <w:p>
      <w:pPr>
        <w:pStyle w:val="ListParagraph"/>
        <w:numPr>
          <w:ilvl w:val="1"/>
          <w:numId w:val="67"/>
        </w:numPr>
        <w:tabs>
          <w:tab w:pos="800" w:val="left" w:leader="none"/>
        </w:tabs>
        <w:spacing w:line="235" w:lineRule="auto" w:before="113" w:after="0"/>
        <w:ind w:left="439" w:right="428" w:firstLine="0"/>
        <w:jc w:val="left"/>
        <w:rPr>
          <w:sz w:val="23"/>
        </w:rPr>
      </w:pPr>
      <w:r>
        <w:rPr>
          <w:sz w:val="23"/>
        </w:rPr>
        <mc:AlternateContent>
          <mc:Choice Requires="wps">
            <w:drawing>
              <wp:anchor distT="0" distB="0" distL="0" distR="0" allowOverlap="1" layoutInCell="1" locked="0" behindDoc="0" simplePos="0" relativeHeight="15734272">
                <wp:simplePos x="0" y="0"/>
                <wp:positionH relativeFrom="page">
                  <wp:posOffset>6170355</wp:posOffset>
                </wp:positionH>
                <wp:positionV relativeFrom="paragraph">
                  <wp:posOffset>378922</wp:posOffset>
                </wp:positionV>
                <wp:extent cx="36830" cy="9525"/>
                <wp:effectExtent l="0" t="0" r="0" b="0"/>
                <wp:wrapNone/>
                <wp:docPr id="22" name="Graphic 22"/>
                <wp:cNvGraphicFramePr>
                  <a:graphicFrameLocks/>
                </wp:cNvGraphicFramePr>
                <a:graphic>
                  <a:graphicData uri="http://schemas.microsoft.com/office/word/2010/wordprocessingShape">
                    <wps:wsp>
                      <wps:cNvPr id="22" name="Graphic 22"/>
                      <wps:cNvSpPr/>
                      <wps:spPr>
                        <a:xfrm>
                          <a:off x="0" y="0"/>
                          <a:ext cx="36830" cy="9525"/>
                        </a:xfrm>
                        <a:custGeom>
                          <a:avLst/>
                          <a:gdLst/>
                          <a:ahLst/>
                          <a:cxnLst/>
                          <a:rect l="l" t="t" r="r" b="b"/>
                          <a:pathLst>
                            <a:path w="36830" h="9525">
                              <a:moveTo>
                                <a:pt x="36451" y="9112"/>
                              </a:moveTo>
                              <a:lnTo>
                                <a:pt x="0" y="9112"/>
                              </a:lnTo>
                              <a:lnTo>
                                <a:pt x="0" y="0"/>
                              </a:lnTo>
                              <a:lnTo>
                                <a:pt x="36451" y="0"/>
                              </a:lnTo>
                              <a:lnTo>
                                <a:pt x="36451" y="9112"/>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485.854767pt;margin-top:29.83642pt;width:2.870169pt;height:.717542pt;mso-position-horizontal-relative:page;mso-position-vertical-relative:paragraph;z-index:15734272" id="docshape19" filled="true" fillcolor="#0000ed" stroked="false">
                <v:fill type="solid"/>
                <w10:wrap type="none"/>
              </v:rect>
            </w:pict>
          </mc:Fallback>
        </mc:AlternateContent>
      </w:r>
      <w:r>
        <w:rPr>
          <w:sz w:val="23"/>
        </w:rPr>
        <w:t>Certidão</w:t>
      </w:r>
      <w:r>
        <w:rPr>
          <w:spacing w:val="14"/>
          <w:sz w:val="23"/>
        </w:rPr>
        <w:t> </w:t>
      </w:r>
      <w:r>
        <w:rPr>
          <w:sz w:val="23"/>
        </w:rPr>
        <w:t>negativa</w:t>
      </w:r>
      <w:r>
        <w:rPr>
          <w:spacing w:val="14"/>
          <w:sz w:val="23"/>
        </w:rPr>
        <w:t> </w:t>
      </w:r>
      <w:r>
        <w:rPr>
          <w:sz w:val="23"/>
        </w:rPr>
        <w:t>de</w:t>
      </w:r>
      <w:r>
        <w:rPr>
          <w:spacing w:val="14"/>
          <w:sz w:val="23"/>
        </w:rPr>
        <w:t> </w:t>
      </w:r>
      <w:r>
        <w:rPr>
          <w:sz w:val="23"/>
        </w:rPr>
        <w:t>falência</w:t>
      </w:r>
      <w:r>
        <w:rPr>
          <w:spacing w:val="14"/>
          <w:sz w:val="23"/>
        </w:rPr>
        <w:t> </w:t>
      </w:r>
      <w:r>
        <w:rPr>
          <w:sz w:val="23"/>
        </w:rPr>
        <w:t>expedida</w:t>
      </w:r>
      <w:r>
        <w:rPr>
          <w:spacing w:val="14"/>
          <w:sz w:val="23"/>
        </w:rPr>
        <w:t> </w:t>
      </w:r>
      <w:r>
        <w:rPr>
          <w:sz w:val="23"/>
        </w:rPr>
        <w:t>pelo</w:t>
      </w:r>
      <w:r>
        <w:rPr>
          <w:spacing w:val="14"/>
          <w:sz w:val="23"/>
        </w:rPr>
        <w:t> </w:t>
      </w:r>
      <w:r>
        <w:rPr>
          <w:sz w:val="23"/>
        </w:rPr>
        <w:t>distribuidor</w:t>
      </w:r>
      <w:r>
        <w:rPr>
          <w:spacing w:val="14"/>
          <w:sz w:val="23"/>
        </w:rPr>
        <w:t> </w:t>
      </w:r>
      <w:r>
        <w:rPr>
          <w:sz w:val="23"/>
        </w:rPr>
        <w:t>da</w:t>
      </w:r>
      <w:r>
        <w:rPr>
          <w:spacing w:val="14"/>
          <w:sz w:val="23"/>
        </w:rPr>
        <w:t> </w:t>
      </w:r>
      <w:r>
        <w:rPr>
          <w:sz w:val="23"/>
        </w:rPr>
        <w:t>sede</w:t>
      </w:r>
      <w:r>
        <w:rPr>
          <w:spacing w:val="14"/>
          <w:sz w:val="23"/>
        </w:rPr>
        <w:t> </w:t>
      </w:r>
      <w:r>
        <w:rPr>
          <w:sz w:val="23"/>
        </w:rPr>
        <w:t>do</w:t>
      </w:r>
      <w:r>
        <w:rPr>
          <w:spacing w:val="14"/>
          <w:sz w:val="23"/>
        </w:rPr>
        <w:t> </w:t>
      </w:r>
      <w:r>
        <w:rPr>
          <w:sz w:val="23"/>
        </w:rPr>
        <w:t>fornecedor,</w:t>
      </w:r>
      <w:r>
        <w:rPr>
          <w:spacing w:val="14"/>
          <w:sz w:val="23"/>
        </w:rPr>
        <w:t> </w:t>
      </w:r>
      <w:r>
        <w:rPr>
          <w:sz w:val="23"/>
        </w:rPr>
        <w:t>caso</w:t>
      </w:r>
      <w:r>
        <w:rPr>
          <w:spacing w:val="14"/>
          <w:sz w:val="23"/>
        </w:rPr>
        <w:t> </w:t>
      </w:r>
      <w:r>
        <w:rPr>
          <w:sz w:val="23"/>
        </w:rPr>
        <w:t>se</w:t>
      </w:r>
      <w:r>
        <w:rPr>
          <w:spacing w:val="14"/>
          <w:sz w:val="23"/>
        </w:rPr>
        <w:t> </w:t>
      </w:r>
      <w:r>
        <w:rPr>
          <w:sz w:val="23"/>
        </w:rPr>
        <w:t>trate</w:t>
      </w:r>
      <w:r>
        <w:rPr>
          <w:spacing w:val="14"/>
          <w:sz w:val="23"/>
        </w:rPr>
        <w:t> </w:t>
      </w:r>
      <w:r>
        <w:rPr>
          <w:sz w:val="23"/>
        </w:rPr>
        <w:t>de</w:t>
      </w:r>
      <w:r>
        <w:rPr>
          <w:spacing w:val="14"/>
          <w:sz w:val="23"/>
        </w:rPr>
        <w:t> </w:t>
      </w:r>
      <w:r>
        <w:rPr>
          <w:sz w:val="23"/>
        </w:rPr>
        <w:t>pessoa</w:t>
      </w:r>
      <w:r>
        <w:rPr>
          <w:spacing w:val="14"/>
          <w:sz w:val="23"/>
        </w:rPr>
        <w:t> </w:t>
      </w:r>
      <w:r>
        <w:rPr>
          <w:sz w:val="23"/>
        </w:rPr>
        <w:t>jurídica,</w:t>
      </w:r>
      <w:r>
        <w:rPr>
          <w:spacing w:val="14"/>
          <w:sz w:val="23"/>
        </w:rPr>
        <w:t> </w:t>
      </w:r>
      <w:r>
        <w:rPr>
          <w:sz w:val="23"/>
        </w:rPr>
        <w:t>ou</w:t>
      </w:r>
      <w:r>
        <w:rPr>
          <w:spacing w:val="14"/>
          <w:sz w:val="23"/>
        </w:rPr>
        <w:t> </w:t>
      </w:r>
      <w:r>
        <w:rPr>
          <w:sz w:val="23"/>
        </w:rPr>
        <w:t>certidão</w:t>
      </w:r>
      <w:r>
        <w:rPr>
          <w:spacing w:val="14"/>
          <w:sz w:val="23"/>
        </w:rPr>
        <w:t> </w:t>
      </w:r>
      <w:r>
        <w:rPr>
          <w:sz w:val="23"/>
        </w:rPr>
        <w:t>negativa</w:t>
      </w:r>
      <w:r>
        <w:rPr>
          <w:spacing w:val="14"/>
          <w:sz w:val="23"/>
        </w:rPr>
        <w:t> </w:t>
      </w:r>
      <w:r>
        <w:rPr>
          <w:sz w:val="23"/>
        </w:rPr>
        <w:t>de</w:t>
      </w:r>
      <w:r>
        <w:rPr>
          <w:spacing w:val="14"/>
          <w:sz w:val="23"/>
        </w:rPr>
        <w:t> </w:t>
      </w:r>
      <w:r>
        <w:rPr>
          <w:sz w:val="23"/>
        </w:rPr>
        <w:t>insolvência civil expedida pelo distribuidor do domicílio ou sede do fornecedor, caso se trate de pessoa física ou de sociedade simples.</w:t>
      </w:r>
    </w:p>
    <w:p>
      <w:pPr>
        <w:pStyle w:val="ListParagraph"/>
        <w:numPr>
          <w:ilvl w:val="2"/>
          <w:numId w:val="67"/>
        </w:numPr>
        <w:tabs>
          <w:tab w:pos="1001" w:val="left" w:leader="none"/>
        </w:tabs>
        <w:spacing w:line="235" w:lineRule="auto" w:before="113" w:after="0"/>
        <w:ind w:left="439" w:right="428" w:firstLine="0"/>
        <w:jc w:val="left"/>
        <w:rPr>
          <w:sz w:val="23"/>
        </w:rPr>
      </w:pPr>
      <w:r>
        <w:rPr>
          <w:sz w:val="23"/>
        </w:rPr>
        <w:t>Não</w:t>
      </w:r>
      <w:r>
        <w:rPr>
          <w:spacing w:val="40"/>
          <w:sz w:val="23"/>
        </w:rPr>
        <w:t> </w:t>
      </w:r>
      <w:r>
        <w:rPr>
          <w:sz w:val="23"/>
        </w:rPr>
        <w:t>será</w:t>
      </w:r>
      <w:r>
        <w:rPr>
          <w:spacing w:val="40"/>
          <w:sz w:val="23"/>
        </w:rPr>
        <w:t> </w:t>
      </w:r>
      <w:r>
        <w:rPr>
          <w:sz w:val="23"/>
        </w:rPr>
        <w:t>causa</w:t>
      </w:r>
      <w:r>
        <w:rPr>
          <w:spacing w:val="40"/>
          <w:sz w:val="23"/>
        </w:rPr>
        <w:t> </w:t>
      </w:r>
      <w:r>
        <w:rPr>
          <w:sz w:val="23"/>
        </w:rPr>
        <w:t>de</w:t>
      </w:r>
      <w:r>
        <w:rPr>
          <w:spacing w:val="40"/>
          <w:sz w:val="23"/>
        </w:rPr>
        <w:t> </w:t>
      </w:r>
      <w:r>
        <w:rPr>
          <w:sz w:val="23"/>
        </w:rPr>
        <w:t>inabilitação</w:t>
      </w:r>
      <w:r>
        <w:rPr>
          <w:spacing w:val="40"/>
          <w:sz w:val="23"/>
        </w:rPr>
        <w:t> </w:t>
      </w:r>
      <w:r>
        <w:rPr>
          <w:sz w:val="23"/>
        </w:rPr>
        <w:t>do</w:t>
      </w:r>
      <w:r>
        <w:rPr>
          <w:spacing w:val="40"/>
          <w:sz w:val="23"/>
        </w:rPr>
        <w:t> </w:t>
      </w:r>
      <w:r>
        <w:rPr>
          <w:sz w:val="23"/>
        </w:rPr>
        <w:t>licitante</w:t>
      </w:r>
      <w:r>
        <w:rPr>
          <w:spacing w:val="40"/>
          <w:sz w:val="23"/>
        </w:rPr>
        <w:t> </w:t>
      </w:r>
      <w:r>
        <w:rPr>
          <w:sz w:val="23"/>
        </w:rPr>
        <w:t>a</w:t>
      </w:r>
      <w:r>
        <w:rPr>
          <w:spacing w:val="40"/>
          <w:sz w:val="23"/>
        </w:rPr>
        <w:t> </w:t>
      </w:r>
      <w:r>
        <w:rPr>
          <w:sz w:val="23"/>
        </w:rPr>
        <w:t>anotação</w:t>
      </w:r>
      <w:r>
        <w:rPr>
          <w:spacing w:val="40"/>
          <w:sz w:val="23"/>
        </w:rPr>
        <w:t> </w:t>
      </w:r>
      <w:r>
        <w:rPr>
          <w:sz w:val="23"/>
        </w:rPr>
        <w:t>de</w:t>
      </w:r>
      <w:r>
        <w:rPr>
          <w:spacing w:val="40"/>
          <w:sz w:val="23"/>
        </w:rPr>
        <w:t> </w:t>
      </w:r>
      <w:r>
        <w:rPr>
          <w:sz w:val="23"/>
        </w:rPr>
        <w:t>distribuição</w:t>
      </w:r>
      <w:r>
        <w:rPr>
          <w:spacing w:val="40"/>
          <w:sz w:val="23"/>
        </w:rPr>
        <w:t> </w:t>
      </w:r>
      <w:r>
        <w:rPr>
          <w:sz w:val="23"/>
        </w:rPr>
        <w:t>de</w:t>
      </w:r>
      <w:r>
        <w:rPr>
          <w:spacing w:val="40"/>
          <w:sz w:val="23"/>
        </w:rPr>
        <w:t> </w:t>
      </w:r>
      <w:r>
        <w:rPr>
          <w:sz w:val="23"/>
        </w:rPr>
        <w:t>processo</w:t>
      </w:r>
      <w:r>
        <w:rPr>
          <w:spacing w:val="40"/>
          <w:sz w:val="23"/>
        </w:rPr>
        <w:t> </w:t>
      </w:r>
      <w:r>
        <w:rPr>
          <w:sz w:val="23"/>
        </w:rPr>
        <w:t>de</w:t>
      </w:r>
      <w:r>
        <w:rPr>
          <w:spacing w:val="40"/>
          <w:sz w:val="23"/>
        </w:rPr>
        <w:t> </w:t>
      </w:r>
      <w:r>
        <w:rPr>
          <w:sz w:val="23"/>
        </w:rPr>
        <w:t>recuperação</w:t>
      </w:r>
      <w:r>
        <w:rPr>
          <w:spacing w:val="40"/>
          <w:sz w:val="23"/>
        </w:rPr>
        <w:t> </w:t>
      </w:r>
      <w:r>
        <w:rPr>
          <w:sz w:val="23"/>
        </w:rPr>
        <w:t>judicial</w:t>
      </w:r>
      <w:r>
        <w:rPr>
          <w:spacing w:val="40"/>
          <w:sz w:val="23"/>
        </w:rPr>
        <w:t> </w:t>
      </w:r>
      <w:r>
        <w:rPr>
          <w:sz w:val="23"/>
        </w:rPr>
        <w:t>ou</w:t>
      </w:r>
      <w:r>
        <w:rPr>
          <w:spacing w:val="40"/>
          <w:sz w:val="23"/>
        </w:rPr>
        <w:t> </w:t>
      </w:r>
      <w:r>
        <w:rPr>
          <w:sz w:val="23"/>
        </w:rPr>
        <w:t>de</w:t>
      </w:r>
      <w:r>
        <w:rPr>
          <w:spacing w:val="40"/>
          <w:sz w:val="23"/>
        </w:rPr>
        <w:t> </w:t>
      </w:r>
      <w:r>
        <w:rPr>
          <w:sz w:val="23"/>
        </w:rPr>
        <w:t>pedido</w:t>
      </w:r>
      <w:r>
        <w:rPr>
          <w:spacing w:val="40"/>
          <w:sz w:val="23"/>
        </w:rPr>
        <w:t> </w:t>
      </w:r>
      <w:r>
        <w:rPr>
          <w:sz w:val="23"/>
        </w:rPr>
        <w:t>de</w:t>
      </w:r>
      <w:r>
        <w:rPr>
          <w:spacing w:val="40"/>
          <w:sz w:val="23"/>
        </w:rPr>
        <w:t> </w:t>
      </w:r>
      <w:r>
        <w:rPr>
          <w:sz w:val="23"/>
        </w:rPr>
        <w:t>homologação</w:t>
      </w:r>
      <w:r>
        <w:rPr>
          <w:spacing w:val="40"/>
          <w:sz w:val="23"/>
        </w:rPr>
        <w:t> </w:t>
      </w:r>
      <w:r>
        <w:rPr>
          <w:sz w:val="23"/>
        </w:rPr>
        <w:t>de recuperação extrajudicial.</w:t>
      </w:r>
    </w:p>
    <w:p>
      <w:pPr>
        <w:pStyle w:val="ListParagraph"/>
        <w:numPr>
          <w:ilvl w:val="1"/>
          <w:numId w:val="67"/>
        </w:numPr>
        <w:tabs>
          <w:tab w:pos="795" w:val="left" w:leader="none"/>
        </w:tabs>
        <w:spacing w:line="235" w:lineRule="auto" w:before="113" w:after="0"/>
        <w:ind w:left="439" w:right="429" w:firstLine="0"/>
        <w:jc w:val="left"/>
        <w:rPr>
          <w:sz w:val="23"/>
        </w:rPr>
      </w:pPr>
      <w:r>
        <w:rPr>
          <w:sz w:val="23"/>
        </w:rPr>
        <w:t>Balanço patrimonial, demonstração de resultado de exercício e demais demonstrações contábeis dos 2 (dois) últimos exercícios sociais, vedada a </w:t>
      </w:r>
      <w:r>
        <w:rPr>
          <w:sz w:val="23"/>
        </w:rPr>
        <w:t>sua substituição por balancetes ou balanços provisórios.</w:t>
      </w:r>
    </w:p>
    <w:p>
      <w:pPr>
        <w:pStyle w:val="ListParagraph"/>
        <w:numPr>
          <w:ilvl w:val="2"/>
          <w:numId w:val="67"/>
        </w:numPr>
        <w:tabs>
          <w:tab w:pos="954" w:val="left" w:leader="none"/>
        </w:tabs>
        <w:spacing w:line="240" w:lineRule="auto" w:before="109" w:after="0"/>
        <w:ind w:left="954" w:right="0" w:hanging="515"/>
        <w:jc w:val="left"/>
        <w:rPr>
          <w:sz w:val="23"/>
        </w:rPr>
      </w:pPr>
      <w:r>
        <w:rPr>
          <w:sz w:val="23"/>
        </w:rPr>
        <w:t>Os</w:t>
      </w:r>
      <w:r>
        <w:rPr>
          <w:spacing w:val="-9"/>
          <w:sz w:val="23"/>
        </w:rPr>
        <w:t> </w:t>
      </w:r>
      <w:r>
        <w:rPr>
          <w:sz w:val="23"/>
        </w:rPr>
        <w:t>documentos</w:t>
      </w:r>
      <w:r>
        <w:rPr>
          <w:spacing w:val="-6"/>
          <w:sz w:val="23"/>
        </w:rPr>
        <w:t> </w:t>
      </w:r>
      <w:r>
        <w:rPr>
          <w:sz w:val="23"/>
        </w:rPr>
        <w:t>referidos</w:t>
      </w:r>
      <w:r>
        <w:rPr>
          <w:spacing w:val="-6"/>
          <w:sz w:val="23"/>
        </w:rPr>
        <w:t> </w:t>
      </w:r>
      <w:r>
        <w:rPr>
          <w:sz w:val="23"/>
        </w:rPr>
        <w:t>acima</w:t>
      </w:r>
      <w:r>
        <w:rPr>
          <w:spacing w:val="-7"/>
          <w:sz w:val="23"/>
        </w:rPr>
        <w:t> </w:t>
      </w:r>
      <w:r>
        <w:rPr>
          <w:sz w:val="23"/>
        </w:rPr>
        <w:t>limitar-se-ão</w:t>
      </w:r>
      <w:r>
        <w:rPr>
          <w:spacing w:val="-6"/>
          <w:sz w:val="23"/>
        </w:rPr>
        <w:t> </w:t>
      </w:r>
      <w:r>
        <w:rPr>
          <w:sz w:val="23"/>
        </w:rPr>
        <w:t>ao</w:t>
      </w:r>
      <w:r>
        <w:rPr>
          <w:spacing w:val="-6"/>
          <w:sz w:val="23"/>
        </w:rPr>
        <w:t> </w:t>
      </w:r>
      <w:r>
        <w:rPr>
          <w:sz w:val="23"/>
        </w:rPr>
        <w:t>último</w:t>
      </w:r>
      <w:r>
        <w:rPr>
          <w:spacing w:val="-7"/>
          <w:sz w:val="23"/>
        </w:rPr>
        <w:t> </w:t>
      </w:r>
      <w:r>
        <w:rPr>
          <w:sz w:val="23"/>
        </w:rPr>
        <w:t>exercício</w:t>
      </w:r>
      <w:r>
        <w:rPr>
          <w:spacing w:val="-6"/>
          <w:sz w:val="23"/>
        </w:rPr>
        <w:t> </w:t>
      </w:r>
      <w:r>
        <w:rPr>
          <w:sz w:val="23"/>
        </w:rPr>
        <w:t>social</w:t>
      </w:r>
      <w:r>
        <w:rPr>
          <w:spacing w:val="-6"/>
          <w:sz w:val="23"/>
        </w:rPr>
        <w:t> </w:t>
      </w:r>
      <w:r>
        <w:rPr>
          <w:sz w:val="23"/>
        </w:rPr>
        <w:t>no</w:t>
      </w:r>
      <w:r>
        <w:rPr>
          <w:spacing w:val="-7"/>
          <w:sz w:val="23"/>
        </w:rPr>
        <w:t> </w:t>
      </w:r>
      <w:r>
        <w:rPr>
          <w:sz w:val="23"/>
        </w:rPr>
        <w:t>caso</w:t>
      </w:r>
      <w:r>
        <w:rPr>
          <w:spacing w:val="-6"/>
          <w:sz w:val="23"/>
        </w:rPr>
        <w:t> </w:t>
      </w:r>
      <w:r>
        <w:rPr>
          <w:sz w:val="23"/>
        </w:rPr>
        <w:t>de</w:t>
      </w:r>
      <w:r>
        <w:rPr>
          <w:spacing w:val="-6"/>
          <w:sz w:val="23"/>
        </w:rPr>
        <w:t> </w:t>
      </w:r>
      <w:r>
        <w:rPr>
          <w:sz w:val="23"/>
        </w:rPr>
        <w:t>a</w:t>
      </w:r>
      <w:r>
        <w:rPr>
          <w:spacing w:val="-6"/>
          <w:sz w:val="23"/>
        </w:rPr>
        <w:t> </w:t>
      </w:r>
      <w:r>
        <w:rPr>
          <w:sz w:val="23"/>
        </w:rPr>
        <w:t>pessoa</w:t>
      </w:r>
      <w:r>
        <w:rPr>
          <w:spacing w:val="-7"/>
          <w:sz w:val="23"/>
        </w:rPr>
        <w:t> </w:t>
      </w:r>
      <w:r>
        <w:rPr>
          <w:sz w:val="23"/>
        </w:rPr>
        <w:t>jurídica</w:t>
      </w:r>
      <w:r>
        <w:rPr>
          <w:spacing w:val="-6"/>
          <w:sz w:val="23"/>
        </w:rPr>
        <w:t> </w:t>
      </w:r>
      <w:r>
        <w:rPr>
          <w:sz w:val="23"/>
        </w:rPr>
        <w:t>ter</w:t>
      </w:r>
      <w:r>
        <w:rPr>
          <w:spacing w:val="-6"/>
          <w:sz w:val="23"/>
        </w:rPr>
        <w:t> </w:t>
      </w:r>
      <w:r>
        <w:rPr>
          <w:sz w:val="23"/>
        </w:rPr>
        <w:t>sido</w:t>
      </w:r>
      <w:r>
        <w:rPr>
          <w:spacing w:val="-7"/>
          <w:sz w:val="23"/>
        </w:rPr>
        <w:t> </w:t>
      </w:r>
      <w:r>
        <w:rPr>
          <w:sz w:val="23"/>
        </w:rPr>
        <w:t>constituída</w:t>
      </w:r>
      <w:r>
        <w:rPr>
          <w:spacing w:val="-6"/>
          <w:sz w:val="23"/>
        </w:rPr>
        <w:t> </w:t>
      </w:r>
      <w:r>
        <w:rPr>
          <w:sz w:val="23"/>
        </w:rPr>
        <w:t>há</w:t>
      </w:r>
      <w:r>
        <w:rPr>
          <w:spacing w:val="-6"/>
          <w:sz w:val="23"/>
        </w:rPr>
        <w:t> </w:t>
      </w:r>
      <w:r>
        <w:rPr>
          <w:sz w:val="23"/>
        </w:rPr>
        <w:t>menos</w:t>
      </w:r>
      <w:r>
        <w:rPr>
          <w:spacing w:val="-7"/>
          <w:sz w:val="23"/>
        </w:rPr>
        <w:t> </w:t>
      </w:r>
      <w:r>
        <w:rPr>
          <w:sz w:val="23"/>
        </w:rPr>
        <w:t>de</w:t>
      </w:r>
      <w:r>
        <w:rPr>
          <w:spacing w:val="-6"/>
          <w:sz w:val="23"/>
        </w:rPr>
        <w:t> </w:t>
      </w:r>
      <w:r>
        <w:rPr>
          <w:sz w:val="23"/>
        </w:rPr>
        <w:t>2</w:t>
      </w:r>
      <w:r>
        <w:rPr>
          <w:spacing w:val="-6"/>
          <w:sz w:val="23"/>
        </w:rPr>
        <w:t> </w:t>
      </w:r>
      <w:r>
        <w:rPr>
          <w:sz w:val="23"/>
        </w:rPr>
        <w:t>(dois)</w:t>
      </w:r>
      <w:r>
        <w:rPr>
          <w:spacing w:val="-6"/>
          <w:sz w:val="23"/>
        </w:rPr>
        <w:t> </w:t>
      </w:r>
      <w:r>
        <w:rPr>
          <w:spacing w:val="-2"/>
          <w:sz w:val="23"/>
        </w:rPr>
        <w:t>anos.</w:t>
      </w:r>
    </w:p>
    <w:p>
      <w:pPr>
        <w:pStyle w:val="ListParagraph"/>
        <w:numPr>
          <w:ilvl w:val="2"/>
          <w:numId w:val="67"/>
        </w:numPr>
        <w:tabs>
          <w:tab w:pos="964" w:val="left" w:leader="none"/>
        </w:tabs>
        <w:spacing w:line="235" w:lineRule="auto" w:before="113" w:after="0"/>
        <w:ind w:left="439" w:right="428" w:firstLine="0"/>
        <w:jc w:val="left"/>
        <w:rPr>
          <w:sz w:val="23"/>
        </w:rPr>
      </w:pPr>
      <w:r>
        <w:rPr>
          <w:sz w:val="23"/>
        </w:rPr>
        <w:t>Os fornecedores criados no exercício financeiro da contratação deverão atender a todas as exigências da habilitação e ficam autorizados a </w:t>
      </w:r>
      <w:r>
        <w:rPr>
          <w:sz w:val="23"/>
        </w:rPr>
        <w:t>substituir os demonstrativos contábeis pelo balanço de abertura;</w:t>
      </w:r>
    </w:p>
    <w:p>
      <w:pPr>
        <w:pStyle w:val="ListParagraph"/>
        <w:numPr>
          <w:ilvl w:val="3"/>
          <w:numId w:val="67"/>
        </w:numPr>
        <w:tabs>
          <w:tab w:pos="1126" w:val="left" w:leader="none"/>
        </w:tabs>
        <w:spacing w:line="240" w:lineRule="auto" w:before="109" w:after="0"/>
        <w:ind w:left="1126" w:right="0" w:hanging="687"/>
        <w:jc w:val="left"/>
        <w:rPr>
          <w:sz w:val="23"/>
        </w:rPr>
      </w:pPr>
      <w:r>
        <w:rPr>
          <w:sz w:val="23"/>
        </w:rPr>
        <w:t>Poderá</w:t>
      </w:r>
      <w:r>
        <w:rPr>
          <w:spacing w:val="-8"/>
          <w:sz w:val="23"/>
        </w:rPr>
        <w:t> </w:t>
      </w:r>
      <w:r>
        <w:rPr>
          <w:sz w:val="23"/>
        </w:rPr>
        <w:t>ser</w:t>
      </w:r>
      <w:r>
        <w:rPr>
          <w:spacing w:val="-7"/>
          <w:sz w:val="23"/>
        </w:rPr>
        <w:t> </w:t>
      </w:r>
      <w:r>
        <w:rPr>
          <w:sz w:val="23"/>
        </w:rPr>
        <w:t>apresentado</w:t>
      </w:r>
      <w:r>
        <w:rPr>
          <w:spacing w:val="-7"/>
          <w:sz w:val="23"/>
        </w:rPr>
        <w:t> </w:t>
      </w:r>
      <w:r>
        <w:rPr>
          <w:sz w:val="23"/>
        </w:rPr>
        <w:t>o</w:t>
      </w:r>
      <w:r>
        <w:rPr>
          <w:spacing w:val="-8"/>
          <w:sz w:val="23"/>
        </w:rPr>
        <w:t> </w:t>
      </w:r>
      <w:r>
        <w:rPr>
          <w:sz w:val="23"/>
        </w:rPr>
        <w:t>balanço</w:t>
      </w:r>
      <w:r>
        <w:rPr>
          <w:spacing w:val="-7"/>
          <w:sz w:val="23"/>
        </w:rPr>
        <w:t> </w:t>
      </w:r>
      <w:r>
        <w:rPr>
          <w:sz w:val="23"/>
        </w:rPr>
        <w:t>intermediário,</w:t>
      </w:r>
      <w:r>
        <w:rPr>
          <w:spacing w:val="-7"/>
          <w:sz w:val="23"/>
        </w:rPr>
        <w:t> </w:t>
      </w:r>
      <w:r>
        <w:rPr>
          <w:sz w:val="23"/>
        </w:rPr>
        <w:t>caso</w:t>
      </w:r>
      <w:r>
        <w:rPr>
          <w:spacing w:val="-8"/>
          <w:sz w:val="23"/>
        </w:rPr>
        <w:t> </w:t>
      </w:r>
      <w:r>
        <w:rPr>
          <w:sz w:val="23"/>
        </w:rPr>
        <w:t>autorizado</w:t>
      </w:r>
      <w:r>
        <w:rPr>
          <w:spacing w:val="-7"/>
          <w:sz w:val="23"/>
        </w:rPr>
        <w:t> </w:t>
      </w:r>
      <w:r>
        <w:rPr>
          <w:sz w:val="23"/>
        </w:rPr>
        <w:t>por</w:t>
      </w:r>
      <w:r>
        <w:rPr>
          <w:spacing w:val="-7"/>
          <w:sz w:val="23"/>
        </w:rPr>
        <w:t> </w:t>
      </w:r>
      <w:r>
        <w:rPr>
          <w:sz w:val="23"/>
        </w:rPr>
        <w:t>lei</w:t>
      </w:r>
      <w:r>
        <w:rPr>
          <w:spacing w:val="-8"/>
          <w:sz w:val="23"/>
        </w:rPr>
        <w:t> </w:t>
      </w:r>
      <w:r>
        <w:rPr>
          <w:sz w:val="23"/>
        </w:rPr>
        <w:t>ou</w:t>
      </w:r>
      <w:r>
        <w:rPr>
          <w:spacing w:val="-7"/>
          <w:sz w:val="23"/>
        </w:rPr>
        <w:t> </w:t>
      </w:r>
      <w:r>
        <w:rPr>
          <w:sz w:val="23"/>
        </w:rPr>
        <w:t>pelo</w:t>
      </w:r>
      <w:r>
        <w:rPr>
          <w:spacing w:val="-7"/>
          <w:sz w:val="23"/>
        </w:rPr>
        <w:t> </w:t>
      </w:r>
      <w:r>
        <w:rPr>
          <w:sz w:val="23"/>
        </w:rPr>
        <w:t>contrato/estatuto</w:t>
      </w:r>
      <w:r>
        <w:rPr>
          <w:spacing w:val="-8"/>
          <w:sz w:val="23"/>
        </w:rPr>
        <w:t> </w:t>
      </w:r>
      <w:r>
        <w:rPr>
          <w:spacing w:val="-2"/>
          <w:sz w:val="23"/>
        </w:rPr>
        <w:t>social.</w:t>
      </w:r>
    </w:p>
    <w:p>
      <w:pPr>
        <w:pStyle w:val="ListParagraph"/>
        <w:numPr>
          <w:ilvl w:val="2"/>
          <w:numId w:val="67"/>
        </w:numPr>
        <w:tabs>
          <w:tab w:pos="973" w:val="left" w:leader="none"/>
        </w:tabs>
        <w:spacing w:line="235" w:lineRule="auto" w:before="113" w:after="0"/>
        <w:ind w:left="439" w:right="429" w:firstLine="0"/>
        <w:jc w:val="left"/>
        <w:rPr>
          <w:sz w:val="23"/>
        </w:rPr>
      </w:pPr>
      <w:r>
        <w:rPr>
          <w:sz w:val="23"/>
        </w:rPr>
        <w:t>Para fins de habilitação econômico-financeira de sociedade empresária em recuperação judicial deverão ser considerados os valores constantes </w:t>
      </w:r>
      <w:r>
        <w:rPr>
          <w:sz w:val="23"/>
        </w:rPr>
        <w:t>no</w:t>
      </w:r>
      <w:r>
        <w:rPr>
          <w:spacing w:val="80"/>
          <w:sz w:val="23"/>
        </w:rPr>
        <w:t> </w:t>
      </w:r>
      <w:r>
        <w:rPr>
          <w:sz w:val="23"/>
        </w:rPr>
        <w:t>Plano de Recuperação Judicial, homologado pelo Juízo competente, para fins de apuração dos índices contábeis previstos no edital.</w:t>
      </w:r>
    </w:p>
    <w:p>
      <w:pPr>
        <w:pStyle w:val="BodyText"/>
        <w:spacing w:before="217"/>
        <w:ind w:left="0"/>
      </w:pPr>
    </w:p>
    <w:p>
      <w:pPr>
        <w:pStyle w:val="Heading1"/>
        <w:numPr>
          <w:ilvl w:val="0"/>
          <w:numId w:val="67"/>
        </w:numPr>
        <w:tabs>
          <w:tab w:pos="667" w:val="left" w:leader="none"/>
        </w:tabs>
        <w:spacing w:line="240" w:lineRule="auto" w:before="0" w:after="0"/>
        <w:ind w:left="667" w:right="0" w:hanging="228"/>
        <w:jc w:val="left"/>
      </w:pPr>
      <w:r>
        <w:rPr>
          <w:spacing w:val="-4"/>
        </w:rPr>
        <w:t>HABILITAÇÃO</w:t>
      </w:r>
      <w:r>
        <w:rPr>
          <w:spacing w:val="4"/>
        </w:rPr>
        <w:t> </w:t>
      </w:r>
      <w:r>
        <w:rPr>
          <w:spacing w:val="-2"/>
        </w:rPr>
        <w:t>TÉCNICA</w:t>
      </w:r>
    </w:p>
    <w:p>
      <w:pPr>
        <w:pStyle w:val="ListParagraph"/>
        <w:numPr>
          <w:ilvl w:val="1"/>
          <w:numId w:val="67"/>
        </w:numPr>
        <w:tabs>
          <w:tab w:pos="803" w:val="left" w:leader="none"/>
        </w:tabs>
        <w:spacing w:line="235" w:lineRule="auto" w:before="113" w:after="0"/>
        <w:ind w:left="439" w:right="428" w:firstLine="0"/>
        <w:jc w:val="both"/>
        <w:rPr>
          <w:sz w:val="23"/>
        </w:rPr>
      </w:pPr>
      <w:r>
        <w:rPr>
          <w:sz w:val="23"/>
        </w:rPr>
        <w:t>Os licitantes deverão comprovar por meio de atestados de capacidade técnica emitidos por pessoa jurídica de direito público ou privado, que tenha executado fornecimentos compatíveis em características, quantidades e prazos com o pleiteado nesse certame, nos termos do art. 67 da lei 14.133/2021.</w:t>
      </w:r>
    </w:p>
    <w:p>
      <w:pPr>
        <w:pStyle w:val="ListParagraph"/>
        <w:numPr>
          <w:ilvl w:val="0"/>
          <w:numId w:val="68"/>
        </w:numPr>
        <w:tabs>
          <w:tab w:pos="714" w:val="left" w:leader="none"/>
        </w:tabs>
        <w:spacing w:line="235" w:lineRule="auto" w:before="113" w:after="0"/>
        <w:ind w:left="439" w:right="429" w:firstLine="0"/>
        <w:jc w:val="both"/>
        <w:rPr>
          <w:sz w:val="23"/>
        </w:rPr>
      </w:pPr>
      <w:r>
        <w:rPr>
          <w:sz w:val="23"/>
        </w:rPr>
        <w:t>um ou mais atestados de capacidade técnica, emitidos por pessoa jurídica de direito público ou privado, que comprove (m) aptidão pertinente e compatível em características, quantidades e prazos com o objeto da licitação, na forma do artigo 67, § 2º, da Lei Federal nº 14.133/2021, que </w:t>
      </w:r>
      <w:r>
        <w:rPr>
          <w:sz w:val="23"/>
        </w:rPr>
        <w:t>indiquem nome, função, endereço, telefone, e-mail ou telefax de contato do (s) atestador (es), ou qualquer outro meio para eventual contato pela UERJ;</w:t>
      </w:r>
    </w:p>
    <w:p>
      <w:pPr>
        <w:pStyle w:val="ListParagraph"/>
        <w:spacing w:after="0" w:line="235" w:lineRule="auto"/>
        <w:jc w:val="both"/>
        <w:rPr>
          <w:sz w:val="23"/>
        </w:rPr>
        <w:sectPr>
          <w:pgSz w:w="15840" w:h="24480"/>
          <w:pgMar w:top="480" w:bottom="280" w:left="360" w:right="360"/>
        </w:sectPr>
      </w:pPr>
    </w:p>
    <w:p>
      <w:pPr>
        <w:pStyle w:val="ListParagraph"/>
        <w:numPr>
          <w:ilvl w:val="1"/>
          <w:numId w:val="68"/>
        </w:numPr>
        <w:tabs>
          <w:tab w:pos="902" w:val="left" w:leader="none"/>
        </w:tabs>
        <w:spacing w:line="235" w:lineRule="auto" w:before="80" w:after="0"/>
        <w:ind w:left="439" w:right="428" w:firstLine="0"/>
        <w:jc w:val="both"/>
        <w:rPr>
          <w:sz w:val="23"/>
        </w:rPr>
      </w:pPr>
      <w:r>
        <w:rPr>
          <w:sz w:val="23"/>
        </w:rPr>
        <w:t>poderá ser apresentado mais de um atestado de capacidade técnica, sendo aceito o seu somatório, desde que reste demonstrada a </w:t>
      </w:r>
      <w:r>
        <w:rPr>
          <w:sz w:val="23"/>
        </w:rPr>
        <w:t>execução concomitante do objeto;</w:t>
      </w:r>
    </w:p>
    <w:p>
      <w:pPr>
        <w:pStyle w:val="ListParagraph"/>
        <w:numPr>
          <w:ilvl w:val="1"/>
          <w:numId w:val="68"/>
        </w:numPr>
        <w:tabs>
          <w:tab w:pos="878" w:val="left" w:leader="none"/>
        </w:tabs>
        <w:spacing w:line="235" w:lineRule="auto" w:before="113" w:after="0"/>
        <w:ind w:left="439" w:right="429" w:firstLine="0"/>
        <w:jc w:val="both"/>
        <w:rPr>
          <w:sz w:val="23"/>
        </w:rPr>
      </w:pPr>
      <w:r>
        <w:rPr>
          <w:sz w:val="23"/>
        </w:rPr>
        <w:t>O(s) atestado(s) deve(m) comprovar a aptidão para fornecimento de um quantitativo de pelo menos 50% (cinquenta por cento) do total do item </w:t>
      </w:r>
      <w:r>
        <w:rPr>
          <w:spacing w:val="-2"/>
          <w:sz w:val="23"/>
        </w:rPr>
        <w:t>arrematado;</w:t>
      </w:r>
    </w:p>
    <w:p>
      <w:pPr>
        <w:pStyle w:val="ListParagraph"/>
        <w:numPr>
          <w:ilvl w:val="1"/>
          <w:numId w:val="68"/>
        </w:numPr>
        <w:tabs>
          <w:tab w:pos="849" w:val="left" w:leader="none"/>
        </w:tabs>
        <w:spacing w:line="235" w:lineRule="auto" w:before="113" w:after="0"/>
        <w:ind w:left="439" w:right="429" w:firstLine="0"/>
        <w:jc w:val="both"/>
        <w:rPr>
          <w:sz w:val="23"/>
        </w:rPr>
      </w:pPr>
      <w:r>
        <w:rPr>
          <w:sz w:val="23"/>
        </w:rPr>
        <w:t>Para</w:t>
      </w:r>
      <w:r>
        <w:rPr>
          <w:spacing w:val="-1"/>
          <w:sz w:val="23"/>
        </w:rPr>
        <w:t> </w:t>
      </w:r>
      <w:r>
        <w:rPr>
          <w:sz w:val="23"/>
        </w:rPr>
        <w:t>atendimento</w:t>
      </w:r>
      <w:r>
        <w:rPr>
          <w:spacing w:val="-1"/>
          <w:sz w:val="23"/>
        </w:rPr>
        <w:t> </w:t>
      </w:r>
      <w:r>
        <w:rPr>
          <w:sz w:val="23"/>
        </w:rPr>
        <w:t>do</w:t>
      </w:r>
      <w:r>
        <w:rPr>
          <w:spacing w:val="-1"/>
          <w:sz w:val="23"/>
        </w:rPr>
        <w:t> </w:t>
      </w:r>
      <w:r>
        <w:rPr>
          <w:sz w:val="23"/>
        </w:rPr>
        <w:t>percentual</w:t>
      </w:r>
      <w:r>
        <w:rPr>
          <w:spacing w:val="-1"/>
          <w:sz w:val="23"/>
        </w:rPr>
        <w:t> </w:t>
      </w:r>
      <w:r>
        <w:rPr>
          <w:sz w:val="23"/>
        </w:rPr>
        <w:t>indicado</w:t>
      </w:r>
      <w:r>
        <w:rPr>
          <w:spacing w:val="-1"/>
          <w:sz w:val="23"/>
        </w:rPr>
        <w:t> </w:t>
      </w:r>
      <w:r>
        <w:rPr>
          <w:sz w:val="23"/>
        </w:rPr>
        <w:t>no</w:t>
      </w:r>
      <w:r>
        <w:rPr>
          <w:spacing w:val="-1"/>
          <w:sz w:val="23"/>
        </w:rPr>
        <w:t> </w:t>
      </w:r>
      <w:r>
        <w:rPr>
          <w:sz w:val="23"/>
        </w:rPr>
        <w:t>subitem</w:t>
      </w:r>
      <w:r>
        <w:rPr>
          <w:spacing w:val="-1"/>
          <w:sz w:val="23"/>
        </w:rPr>
        <w:t> </w:t>
      </w:r>
      <w:r>
        <w:rPr>
          <w:sz w:val="23"/>
        </w:rPr>
        <w:t>anterior,</w:t>
      </w:r>
      <w:r>
        <w:rPr>
          <w:spacing w:val="-1"/>
          <w:sz w:val="23"/>
        </w:rPr>
        <w:t> </w:t>
      </w:r>
      <w:r>
        <w:rPr>
          <w:sz w:val="23"/>
        </w:rPr>
        <w:t>será</w:t>
      </w:r>
      <w:r>
        <w:rPr>
          <w:spacing w:val="-1"/>
          <w:sz w:val="23"/>
        </w:rPr>
        <w:t> </w:t>
      </w:r>
      <w:r>
        <w:rPr>
          <w:sz w:val="23"/>
        </w:rPr>
        <w:t>admitido</w:t>
      </w:r>
      <w:r>
        <w:rPr>
          <w:spacing w:val="-1"/>
          <w:sz w:val="23"/>
        </w:rPr>
        <w:t> </w:t>
      </w:r>
      <w:r>
        <w:rPr>
          <w:sz w:val="23"/>
        </w:rPr>
        <w:t>o</w:t>
      </w:r>
      <w:r>
        <w:rPr>
          <w:spacing w:val="-1"/>
          <w:sz w:val="23"/>
        </w:rPr>
        <w:t> </w:t>
      </w:r>
      <w:r>
        <w:rPr>
          <w:sz w:val="23"/>
        </w:rPr>
        <w:t>somatório</w:t>
      </w:r>
      <w:r>
        <w:rPr>
          <w:spacing w:val="-1"/>
          <w:sz w:val="23"/>
        </w:rPr>
        <w:t> </w:t>
      </w:r>
      <w:r>
        <w:rPr>
          <w:sz w:val="23"/>
        </w:rPr>
        <w:t>de</w:t>
      </w:r>
      <w:r>
        <w:rPr>
          <w:spacing w:val="-1"/>
          <w:sz w:val="23"/>
        </w:rPr>
        <w:t> </w:t>
      </w:r>
      <w:r>
        <w:rPr>
          <w:sz w:val="23"/>
        </w:rPr>
        <w:t>atestados,</w:t>
      </w:r>
      <w:r>
        <w:rPr>
          <w:spacing w:val="-1"/>
          <w:sz w:val="23"/>
        </w:rPr>
        <w:t> </w:t>
      </w:r>
      <w:r>
        <w:rPr>
          <w:sz w:val="23"/>
        </w:rPr>
        <w:t>desde</w:t>
      </w:r>
      <w:r>
        <w:rPr>
          <w:spacing w:val="-1"/>
          <w:sz w:val="23"/>
        </w:rPr>
        <w:t> </w:t>
      </w:r>
      <w:r>
        <w:rPr>
          <w:sz w:val="23"/>
        </w:rPr>
        <w:t>que</w:t>
      </w:r>
      <w:r>
        <w:rPr>
          <w:spacing w:val="-1"/>
          <w:sz w:val="23"/>
        </w:rPr>
        <w:t> </w:t>
      </w:r>
      <w:r>
        <w:rPr>
          <w:sz w:val="23"/>
        </w:rPr>
        <w:t>se</w:t>
      </w:r>
      <w:r>
        <w:rPr>
          <w:spacing w:val="-1"/>
          <w:sz w:val="23"/>
        </w:rPr>
        <w:t> </w:t>
      </w:r>
      <w:r>
        <w:rPr>
          <w:sz w:val="23"/>
        </w:rPr>
        <w:t>refiram</w:t>
      </w:r>
      <w:r>
        <w:rPr>
          <w:spacing w:val="-1"/>
          <w:sz w:val="23"/>
        </w:rPr>
        <w:t> </w:t>
      </w:r>
      <w:r>
        <w:rPr>
          <w:sz w:val="23"/>
        </w:rPr>
        <w:t>a</w:t>
      </w:r>
      <w:r>
        <w:rPr>
          <w:spacing w:val="-1"/>
          <w:sz w:val="23"/>
        </w:rPr>
        <w:t> </w:t>
      </w:r>
      <w:r>
        <w:rPr>
          <w:sz w:val="23"/>
        </w:rPr>
        <w:t>fornecimentos</w:t>
      </w:r>
      <w:r>
        <w:rPr>
          <w:spacing w:val="-1"/>
          <w:sz w:val="23"/>
        </w:rPr>
        <w:t> </w:t>
      </w:r>
      <w:r>
        <w:rPr>
          <w:sz w:val="23"/>
        </w:rPr>
        <w:t>realizados compatíveis com o objeto desta licitação;</w:t>
      </w:r>
    </w:p>
    <w:p>
      <w:pPr>
        <w:pStyle w:val="ListParagraph"/>
        <w:numPr>
          <w:ilvl w:val="1"/>
          <w:numId w:val="68"/>
        </w:numPr>
        <w:tabs>
          <w:tab w:pos="869" w:val="left" w:leader="none"/>
        </w:tabs>
        <w:spacing w:line="235" w:lineRule="auto" w:before="113" w:after="0"/>
        <w:ind w:left="439" w:right="429" w:firstLine="0"/>
        <w:jc w:val="both"/>
        <w:rPr>
          <w:sz w:val="23"/>
        </w:rPr>
      </w:pPr>
      <w:r>
        <w:rPr>
          <w:sz w:val="23"/>
        </w:rPr>
        <w:t>O(s) atestado(s) deve(m) conter: o nome, endereço e o telefone de contato do(s) atestador (es), ou qualquer outro meio com o qual a UERJ </w:t>
      </w:r>
      <w:r>
        <w:rPr>
          <w:sz w:val="23"/>
        </w:rPr>
        <w:t>possa valer-se para manter contato com a(s) pessoa(s) declarante(s), e a razão social e dados de identificação da instituição emitente como CNPJ, endereço e </w:t>
      </w:r>
      <w:r>
        <w:rPr>
          <w:spacing w:val="-2"/>
          <w:sz w:val="23"/>
        </w:rPr>
        <w:t>telefone.</w:t>
      </w:r>
    </w:p>
    <w:p>
      <w:pPr>
        <w:pStyle w:val="BodyText"/>
        <w:spacing w:before="221"/>
        <w:ind w:left="0"/>
      </w:pPr>
    </w:p>
    <w:p>
      <w:pPr>
        <w:pStyle w:val="ListParagraph"/>
        <w:numPr>
          <w:ilvl w:val="1"/>
          <w:numId w:val="67"/>
        </w:numPr>
        <w:tabs>
          <w:tab w:pos="806" w:val="left" w:leader="none"/>
        </w:tabs>
        <w:spacing w:line="235" w:lineRule="auto" w:before="0" w:after="0"/>
        <w:ind w:left="439" w:right="429" w:firstLine="0"/>
        <w:jc w:val="both"/>
        <w:rPr>
          <w:sz w:val="23"/>
        </w:rPr>
      </w:pPr>
      <w:r>
        <w:rPr>
          <w:sz w:val="23"/>
        </w:rPr>
        <w:t>AUTORIZAÇÃO DE FUNCIONAMENTO da empresa licitante, expedida pela Agência Nacional de Vigilância Sanitária/ANVISA, devidamente válida na forma da legislação específica vigente. Tal comprovação poderá ser feita ainda por meio de cópia da respectiva publicação no Diário Oficial da União ou respectivos “prints” da página do DOU na internet ou “prints” da página da</w:t>
      </w:r>
      <w:r>
        <w:rPr>
          <w:spacing w:val="-1"/>
          <w:sz w:val="23"/>
        </w:rPr>
        <w:t> </w:t>
      </w:r>
      <w:r>
        <w:rPr>
          <w:sz w:val="23"/>
        </w:rPr>
        <w:t>ANVISA</w:t>
      </w:r>
      <w:r>
        <w:rPr>
          <w:spacing w:val="-1"/>
          <w:sz w:val="23"/>
        </w:rPr>
        <w:t> </w:t>
      </w:r>
      <w:r>
        <w:rPr>
          <w:sz w:val="23"/>
        </w:rPr>
        <w:t>na internet, os quais estarão sujeitos à confirmação </w:t>
      </w:r>
      <w:r>
        <w:rPr>
          <w:sz w:val="23"/>
        </w:rPr>
        <w:t>pelo setor técnico competente;</w:t>
      </w:r>
    </w:p>
    <w:p>
      <w:pPr>
        <w:pStyle w:val="ListParagraph"/>
        <w:numPr>
          <w:ilvl w:val="1"/>
          <w:numId w:val="67"/>
        </w:numPr>
        <w:tabs>
          <w:tab w:pos="790" w:val="left" w:leader="none"/>
        </w:tabs>
        <w:spacing w:line="235" w:lineRule="auto" w:before="112" w:after="0"/>
        <w:ind w:left="439" w:right="429" w:firstLine="0"/>
        <w:jc w:val="left"/>
        <w:rPr>
          <w:sz w:val="23"/>
        </w:rPr>
      </w:pPr>
      <w:r>
        <w:rPr>
          <w:sz w:val="23"/>
        </w:rPr>
        <w:t>CERTIFICADO DE REGULARIDADE</w:t>
      </w:r>
      <w:r>
        <w:rPr>
          <w:spacing w:val="-2"/>
          <w:sz w:val="23"/>
        </w:rPr>
        <w:t> </w:t>
      </w:r>
      <w:r>
        <w:rPr>
          <w:sz w:val="23"/>
        </w:rPr>
        <w:t>TÉCNICA, expedido pelo Conselho Regional de Farmácia do Estado onde for domiciliado o licitante, com </w:t>
      </w:r>
      <w:r>
        <w:rPr>
          <w:sz w:val="23"/>
        </w:rPr>
        <w:t>a indicação do responsável técnico, devidamente válido na forma da legislação específica vigente;</w:t>
      </w:r>
    </w:p>
    <w:p>
      <w:pPr>
        <w:pStyle w:val="ListParagraph"/>
        <w:numPr>
          <w:ilvl w:val="1"/>
          <w:numId w:val="67"/>
        </w:numPr>
        <w:tabs>
          <w:tab w:pos="840" w:val="left" w:leader="none"/>
        </w:tabs>
        <w:spacing w:line="240" w:lineRule="auto" w:before="108" w:after="0"/>
        <w:ind w:left="840" w:right="0" w:hanging="401"/>
        <w:jc w:val="left"/>
        <w:rPr>
          <w:sz w:val="23"/>
        </w:rPr>
      </w:pPr>
      <w:r>
        <w:rPr>
          <w:sz w:val="23"/>
        </w:rPr>
        <w:t>LICENÇA</w:t>
      </w:r>
      <w:r>
        <w:rPr>
          <w:spacing w:val="-15"/>
          <w:sz w:val="23"/>
        </w:rPr>
        <w:t> </w:t>
      </w:r>
      <w:r>
        <w:rPr>
          <w:sz w:val="23"/>
        </w:rPr>
        <w:t>DE</w:t>
      </w:r>
      <w:r>
        <w:rPr>
          <w:spacing w:val="-14"/>
          <w:sz w:val="23"/>
        </w:rPr>
        <w:t> </w:t>
      </w:r>
      <w:r>
        <w:rPr>
          <w:sz w:val="23"/>
        </w:rPr>
        <w:t>FUNCIONAMENTO</w:t>
      </w:r>
      <w:r>
        <w:rPr>
          <w:spacing w:val="-12"/>
          <w:sz w:val="23"/>
        </w:rPr>
        <w:t> </w:t>
      </w:r>
      <w:r>
        <w:rPr>
          <w:sz w:val="23"/>
        </w:rPr>
        <w:t>da</w:t>
      </w:r>
      <w:r>
        <w:rPr>
          <w:spacing w:val="-11"/>
          <w:sz w:val="23"/>
        </w:rPr>
        <w:t> </w:t>
      </w:r>
      <w:r>
        <w:rPr>
          <w:sz w:val="23"/>
        </w:rPr>
        <w:t>empresa</w:t>
      </w:r>
      <w:r>
        <w:rPr>
          <w:spacing w:val="-10"/>
          <w:sz w:val="23"/>
        </w:rPr>
        <w:t> </w:t>
      </w:r>
      <w:r>
        <w:rPr>
          <w:sz w:val="23"/>
        </w:rPr>
        <w:t>licitante,</w:t>
      </w:r>
      <w:r>
        <w:rPr>
          <w:spacing w:val="-10"/>
          <w:sz w:val="23"/>
        </w:rPr>
        <w:t> </w:t>
      </w:r>
      <w:r>
        <w:rPr>
          <w:sz w:val="23"/>
        </w:rPr>
        <w:t>emitida</w:t>
      </w:r>
      <w:r>
        <w:rPr>
          <w:spacing w:val="-10"/>
          <w:sz w:val="23"/>
        </w:rPr>
        <w:t> </w:t>
      </w:r>
      <w:r>
        <w:rPr>
          <w:sz w:val="23"/>
        </w:rPr>
        <w:t>pela</w:t>
      </w:r>
      <w:r>
        <w:rPr>
          <w:spacing w:val="-14"/>
          <w:sz w:val="23"/>
        </w:rPr>
        <w:t> </w:t>
      </w:r>
      <w:r>
        <w:rPr>
          <w:sz w:val="23"/>
        </w:rPr>
        <w:t>Vigilância</w:t>
      </w:r>
      <w:r>
        <w:rPr>
          <w:spacing w:val="-10"/>
          <w:sz w:val="23"/>
        </w:rPr>
        <w:t> </w:t>
      </w:r>
      <w:r>
        <w:rPr>
          <w:sz w:val="23"/>
        </w:rPr>
        <w:t>Sanitária</w:t>
      </w:r>
      <w:r>
        <w:rPr>
          <w:spacing w:val="-11"/>
          <w:sz w:val="23"/>
        </w:rPr>
        <w:t> </w:t>
      </w:r>
      <w:r>
        <w:rPr>
          <w:sz w:val="23"/>
        </w:rPr>
        <w:t>Estadual</w:t>
      </w:r>
      <w:r>
        <w:rPr>
          <w:spacing w:val="-10"/>
          <w:sz w:val="23"/>
        </w:rPr>
        <w:t> </w:t>
      </w:r>
      <w:r>
        <w:rPr>
          <w:sz w:val="23"/>
        </w:rPr>
        <w:t>ou</w:t>
      </w:r>
      <w:r>
        <w:rPr>
          <w:spacing w:val="-10"/>
          <w:sz w:val="23"/>
        </w:rPr>
        <w:t> </w:t>
      </w:r>
      <w:r>
        <w:rPr>
          <w:spacing w:val="-2"/>
          <w:sz w:val="23"/>
        </w:rPr>
        <w:t>Municipal;</w:t>
      </w:r>
    </w:p>
    <w:p>
      <w:pPr>
        <w:pStyle w:val="ListParagraph"/>
        <w:numPr>
          <w:ilvl w:val="1"/>
          <w:numId w:val="67"/>
        </w:numPr>
        <w:tabs>
          <w:tab w:pos="786" w:val="left" w:leader="none"/>
        </w:tabs>
        <w:spacing w:line="235" w:lineRule="auto" w:before="113" w:after="0"/>
        <w:ind w:left="439" w:right="428" w:firstLine="0"/>
        <w:jc w:val="left"/>
        <w:rPr>
          <w:sz w:val="23"/>
        </w:rPr>
      </w:pPr>
      <w:r>
        <w:rPr>
          <w:sz w:val="23"/>
        </w:rPr>
        <w:t>Registro</w:t>
      </w:r>
      <w:r>
        <w:rPr>
          <w:spacing w:val="-1"/>
          <w:sz w:val="23"/>
        </w:rPr>
        <w:t> </w:t>
      </w:r>
      <w:r>
        <w:rPr>
          <w:sz w:val="23"/>
        </w:rPr>
        <w:t>válido</w:t>
      </w:r>
      <w:r>
        <w:rPr>
          <w:spacing w:val="-1"/>
          <w:sz w:val="23"/>
        </w:rPr>
        <w:t> </w:t>
      </w:r>
      <w:r>
        <w:rPr>
          <w:sz w:val="23"/>
        </w:rPr>
        <w:t>na</w:t>
      </w:r>
      <w:r>
        <w:rPr>
          <w:spacing w:val="-12"/>
          <w:sz w:val="23"/>
        </w:rPr>
        <w:t> </w:t>
      </w:r>
      <w:r>
        <w:rPr>
          <w:sz w:val="23"/>
        </w:rPr>
        <w:t>Agência</w:t>
      </w:r>
      <w:r>
        <w:rPr>
          <w:spacing w:val="-1"/>
          <w:sz w:val="23"/>
        </w:rPr>
        <w:t> </w:t>
      </w:r>
      <w:r>
        <w:rPr>
          <w:sz w:val="23"/>
        </w:rPr>
        <w:t>Nacional</w:t>
      </w:r>
      <w:r>
        <w:rPr>
          <w:spacing w:val="-1"/>
          <w:sz w:val="23"/>
        </w:rPr>
        <w:t> </w:t>
      </w:r>
      <w:r>
        <w:rPr>
          <w:sz w:val="23"/>
        </w:rPr>
        <w:t>de</w:t>
      </w:r>
      <w:r>
        <w:rPr>
          <w:spacing w:val="-4"/>
          <w:sz w:val="23"/>
        </w:rPr>
        <w:t> </w:t>
      </w:r>
      <w:r>
        <w:rPr>
          <w:sz w:val="23"/>
        </w:rPr>
        <w:t>Vigilância</w:t>
      </w:r>
      <w:r>
        <w:rPr>
          <w:spacing w:val="-1"/>
          <w:sz w:val="23"/>
        </w:rPr>
        <w:t> </w:t>
      </w:r>
      <w:r>
        <w:rPr>
          <w:sz w:val="23"/>
        </w:rPr>
        <w:t>Sanitária</w:t>
      </w:r>
      <w:r>
        <w:rPr>
          <w:spacing w:val="-1"/>
          <w:sz w:val="23"/>
        </w:rPr>
        <w:t> </w:t>
      </w:r>
      <w:r>
        <w:rPr>
          <w:sz w:val="23"/>
        </w:rPr>
        <w:t>–</w:t>
      </w:r>
      <w:r>
        <w:rPr>
          <w:spacing w:val="-12"/>
          <w:sz w:val="23"/>
        </w:rPr>
        <w:t> </w:t>
      </w:r>
      <w:r>
        <w:rPr>
          <w:sz w:val="23"/>
        </w:rPr>
        <w:t>ANVISA,</w:t>
      </w:r>
      <w:r>
        <w:rPr>
          <w:spacing w:val="-1"/>
          <w:sz w:val="23"/>
        </w:rPr>
        <w:t> </w:t>
      </w:r>
      <w:r>
        <w:rPr>
          <w:sz w:val="23"/>
        </w:rPr>
        <w:t>conforme</w:t>
      </w:r>
      <w:r>
        <w:rPr>
          <w:spacing w:val="-1"/>
          <w:sz w:val="23"/>
        </w:rPr>
        <w:t> </w:t>
      </w:r>
      <w:r>
        <w:rPr>
          <w:sz w:val="23"/>
        </w:rPr>
        <w:t>Lei</w:t>
      </w:r>
      <w:r>
        <w:rPr>
          <w:spacing w:val="-1"/>
          <w:sz w:val="23"/>
        </w:rPr>
        <w:t> </w:t>
      </w:r>
      <w:r>
        <w:rPr>
          <w:sz w:val="23"/>
        </w:rPr>
        <w:t>n°5.991/1973,</w:t>
      </w:r>
      <w:r>
        <w:rPr>
          <w:spacing w:val="-1"/>
          <w:sz w:val="23"/>
        </w:rPr>
        <w:t> </w:t>
      </w:r>
      <w:r>
        <w:rPr>
          <w:sz w:val="23"/>
        </w:rPr>
        <w:t>Lei</w:t>
      </w:r>
      <w:r>
        <w:rPr>
          <w:spacing w:val="-1"/>
          <w:sz w:val="23"/>
        </w:rPr>
        <w:t> </w:t>
      </w:r>
      <w:r>
        <w:rPr>
          <w:sz w:val="23"/>
        </w:rPr>
        <w:t>n°6.360/1976,</w:t>
      </w:r>
      <w:r>
        <w:rPr>
          <w:spacing w:val="-1"/>
          <w:sz w:val="23"/>
        </w:rPr>
        <w:t> </w:t>
      </w:r>
      <w:r>
        <w:rPr>
          <w:sz w:val="23"/>
        </w:rPr>
        <w:t>Decreto</w:t>
      </w:r>
      <w:r>
        <w:rPr>
          <w:spacing w:val="-1"/>
          <w:sz w:val="23"/>
        </w:rPr>
        <w:t> </w:t>
      </w:r>
      <w:r>
        <w:rPr>
          <w:sz w:val="23"/>
        </w:rPr>
        <w:t>n°8.077</w:t>
      </w:r>
      <w:r>
        <w:rPr>
          <w:spacing w:val="-1"/>
          <w:sz w:val="23"/>
        </w:rPr>
        <w:t> </w:t>
      </w:r>
      <w:r>
        <w:rPr>
          <w:sz w:val="23"/>
        </w:rPr>
        <w:t>de</w:t>
      </w:r>
      <w:r>
        <w:rPr>
          <w:spacing w:val="-1"/>
          <w:sz w:val="23"/>
        </w:rPr>
        <w:t> </w:t>
      </w:r>
      <w:r>
        <w:rPr>
          <w:sz w:val="23"/>
        </w:rPr>
        <w:t>2013,</w:t>
      </w:r>
      <w:r>
        <w:rPr>
          <w:spacing w:val="-1"/>
          <w:sz w:val="23"/>
        </w:rPr>
        <w:t> </w:t>
      </w:r>
      <w:r>
        <w:rPr>
          <w:sz w:val="23"/>
        </w:rPr>
        <w:t>Lei Federal n°12.401/2011, dos reagentes, devendo constar a validade (dia/mês/ano), por meio de:</w:t>
      </w:r>
    </w:p>
    <w:p>
      <w:pPr>
        <w:pStyle w:val="ListParagraph"/>
        <w:numPr>
          <w:ilvl w:val="0"/>
          <w:numId w:val="69"/>
        </w:numPr>
        <w:tabs>
          <w:tab w:pos="573" w:val="left" w:leader="none"/>
        </w:tabs>
        <w:spacing w:line="235" w:lineRule="auto" w:before="113" w:after="0"/>
        <w:ind w:left="439" w:right="428" w:firstLine="0"/>
        <w:jc w:val="both"/>
        <w:rPr>
          <w:sz w:val="23"/>
        </w:rPr>
      </w:pPr>
      <w:r>
        <w:rPr>
          <w:sz w:val="23"/>
        </w:rPr>
        <w:t>Cópia</w:t>
      </w:r>
      <w:r>
        <w:rPr>
          <w:spacing w:val="-2"/>
          <w:sz w:val="23"/>
        </w:rPr>
        <w:t> </w:t>
      </w:r>
      <w:r>
        <w:rPr>
          <w:sz w:val="23"/>
        </w:rPr>
        <w:t>do</w:t>
      </w:r>
      <w:r>
        <w:rPr>
          <w:spacing w:val="-2"/>
          <w:sz w:val="23"/>
        </w:rPr>
        <w:t> </w:t>
      </w:r>
      <w:r>
        <w:rPr>
          <w:sz w:val="23"/>
        </w:rPr>
        <w:t>registro</w:t>
      </w:r>
      <w:r>
        <w:rPr>
          <w:spacing w:val="-2"/>
          <w:sz w:val="23"/>
        </w:rPr>
        <w:t> </w:t>
      </w:r>
      <w:r>
        <w:rPr>
          <w:sz w:val="23"/>
        </w:rPr>
        <w:t>do</w:t>
      </w:r>
      <w:r>
        <w:rPr>
          <w:spacing w:val="-2"/>
          <w:sz w:val="23"/>
        </w:rPr>
        <w:t> </w:t>
      </w:r>
      <w:r>
        <w:rPr>
          <w:sz w:val="23"/>
        </w:rPr>
        <w:t>Ministério</w:t>
      </w:r>
      <w:r>
        <w:rPr>
          <w:spacing w:val="-2"/>
          <w:sz w:val="23"/>
        </w:rPr>
        <w:t> </w:t>
      </w:r>
      <w:r>
        <w:rPr>
          <w:sz w:val="23"/>
        </w:rPr>
        <w:t>da</w:t>
      </w:r>
      <w:r>
        <w:rPr>
          <w:spacing w:val="-2"/>
          <w:sz w:val="23"/>
        </w:rPr>
        <w:t> </w:t>
      </w:r>
      <w:r>
        <w:rPr>
          <w:sz w:val="23"/>
        </w:rPr>
        <w:t>Saúde</w:t>
      </w:r>
      <w:r>
        <w:rPr>
          <w:spacing w:val="-2"/>
          <w:sz w:val="23"/>
        </w:rPr>
        <w:t> </w:t>
      </w:r>
      <w:r>
        <w:rPr>
          <w:sz w:val="23"/>
        </w:rPr>
        <w:t>Publicado</w:t>
      </w:r>
      <w:r>
        <w:rPr>
          <w:spacing w:val="-2"/>
          <w:sz w:val="23"/>
        </w:rPr>
        <w:t> </w:t>
      </w:r>
      <w:r>
        <w:rPr>
          <w:sz w:val="23"/>
        </w:rPr>
        <w:t>no</w:t>
      </w:r>
      <w:r>
        <w:rPr>
          <w:spacing w:val="-2"/>
          <w:sz w:val="23"/>
        </w:rPr>
        <w:t> </w:t>
      </w:r>
      <w:r>
        <w:rPr>
          <w:sz w:val="23"/>
        </w:rPr>
        <w:t>D.O.U,</w:t>
      </w:r>
      <w:r>
        <w:rPr>
          <w:spacing w:val="-2"/>
          <w:sz w:val="23"/>
        </w:rPr>
        <w:t> </w:t>
      </w:r>
      <w:r>
        <w:rPr>
          <w:sz w:val="23"/>
        </w:rPr>
        <w:t>grifado</w:t>
      </w:r>
      <w:r>
        <w:rPr>
          <w:spacing w:val="-2"/>
          <w:sz w:val="23"/>
        </w:rPr>
        <w:t> </w:t>
      </w:r>
      <w:r>
        <w:rPr>
          <w:sz w:val="23"/>
        </w:rPr>
        <w:t>o</w:t>
      </w:r>
      <w:r>
        <w:rPr>
          <w:spacing w:val="-2"/>
          <w:sz w:val="23"/>
        </w:rPr>
        <w:t> </w:t>
      </w:r>
      <w:r>
        <w:rPr>
          <w:sz w:val="23"/>
        </w:rPr>
        <w:t>número</w:t>
      </w:r>
      <w:r>
        <w:rPr>
          <w:spacing w:val="-2"/>
          <w:sz w:val="23"/>
        </w:rPr>
        <w:t> </w:t>
      </w:r>
      <w:r>
        <w:rPr>
          <w:sz w:val="23"/>
        </w:rPr>
        <w:t>relativo</w:t>
      </w:r>
      <w:r>
        <w:rPr>
          <w:spacing w:val="-2"/>
          <w:sz w:val="23"/>
        </w:rPr>
        <w:t> </w:t>
      </w:r>
      <w:r>
        <w:rPr>
          <w:sz w:val="23"/>
        </w:rPr>
        <w:t>a</w:t>
      </w:r>
      <w:r>
        <w:rPr>
          <w:spacing w:val="-2"/>
          <w:sz w:val="23"/>
        </w:rPr>
        <w:t> </w:t>
      </w:r>
      <w:r>
        <w:rPr>
          <w:sz w:val="23"/>
        </w:rPr>
        <w:t>cada</w:t>
      </w:r>
      <w:r>
        <w:rPr>
          <w:spacing w:val="-2"/>
          <w:sz w:val="23"/>
        </w:rPr>
        <w:t> </w:t>
      </w:r>
      <w:r>
        <w:rPr>
          <w:sz w:val="23"/>
        </w:rPr>
        <w:t>produto</w:t>
      </w:r>
      <w:r>
        <w:rPr>
          <w:spacing w:val="-2"/>
          <w:sz w:val="23"/>
        </w:rPr>
        <w:t> </w:t>
      </w:r>
      <w:r>
        <w:rPr>
          <w:sz w:val="23"/>
        </w:rPr>
        <w:t>cotado</w:t>
      </w:r>
      <w:r>
        <w:rPr>
          <w:spacing w:val="-2"/>
          <w:sz w:val="23"/>
        </w:rPr>
        <w:t> </w:t>
      </w:r>
      <w:r>
        <w:rPr>
          <w:sz w:val="23"/>
        </w:rPr>
        <w:t>ou</w:t>
      </w:r>
      <w:r>
        <w:rPr>
          <w:spacing w:val="-2"/>
          <w:sz w:val="23"/>
        </w:rPr>
        <w:t> </w:t>
      </w:r>
      <w:r>
        <w:rPr>
          <w:sz w:val="23"/>
        </w:rPr>
        <w:t>cópia</w:t>
      </w:r>
      <w:r>
        <w:rPr>
          <w:spacing w:val="-2"/>
          <w:sz w:val="23"/>
        </w:rPr>
        <w:t> </w:t>
      </w:r>
      <w:r>
        <w:rPr>
          <w:sz w:val="23"/>
        </w:rPr>
        <w:t>emitida</w:t>
      </w:r>
      <w:r>
        <w:rPr>
          <w:spacing w:val="-2"/>
          <w:sz w:val="23"/>
        </w:rPr>
        <w:t> </w:t>
      </w:r>
      <w:r>
        <w:rPr>
          <w:sz w:val="23"/>
        </w:rPr>
        <w:t>eletronicamente</w:t>
      </w:r>
      <w:r>
        <w:rPr>
          <w:spacing w:val="-2"/>
          <w:sz w:val="23"/>
        </w:rPr>
        <w:t> </w:t>
      </w:r>
      <w:r>
        <w:rPr>
          <w:sz w:val="23"/>
        </w:rPr>
        <w:t>através do sítio oficial da Agência de Vigilância Sanitária; ou</w:t>
      </w:r>
    </w:p>
    <w:p>
      <w:pPr>
        <w:pStyle w:val="ListParagraph"/>
        <w:numPr>
          <w:ilvl w:val="0"/>
          <w:numId w:val="69"/>
        </w:numPr>
        <w:tabs>
          <w:tab w:pos="597" w:val="left" w:leader="none"/>
        </w:tabs>
        <w:spacing w:line="235" w:lineRule="auto" w:before="113" w:after="0"/>
        <w:ind w:left="439" w:right="429" w:firstLine="0"/>
        <w:jc w:val="both"/>
        <w:rPr>
          <w:sz w:val="23"/>
        </w:rPr>
      </w:pPr>
      <w:r>
        <w:rPr>
          <w:sz w:val="23"/>
        </w:rPr>
        <w:t>Protocolo de solicitação de sua revalidação, acompanhada de cópia do registro vencido, desde que a revalidação do registro tenha sido requerida no primeiro semestre do último ano do quinquênio de sua validade, nos termos e condições previstas no § 6° do artigo 12 da Lei 6360/76, de 23 de setembro de 1976.</w:t>
      </w:r>
    </w:p>
    <w:p>
      <w:pPr>
        <w:pStyle w:val="ListParagraph"/>
        <w:numPr>
          <w:ilvl w:val="0"/>
          <w:numId w:val="69"/>
        </w:numPr>
        <w:tabs>
          <w:tab w:pos="571" w:val="left" w:leader="none"/>
        </w:tabs>
        <w:spacing w:line="240" w:lineRule="auto" w:before="108" w:after="0"/>
        <w:ind w:left="571" w:right="0" w:hanging="132"/>
        <w:jc w:val="left"/>
        <w:rPr>
          <w:sz w:val="23"/>
        </w:rPr>
      </w:pPr>
      <w:r>
        <w:rPr>
          <w:sz w:val="23"/>
        </w:rPr>
        <w:t>Para</w:t>
      </w:r>
      <w:r>
        <w:rPr>
          <w:spacing w:val="-10"/>
          <w:sz w:val="23"/>
        </w:rPr>
        <w:t> </w:t>
      </w:r>
      <w:r>
        <w:rPr>
          <w:sz w:val="23"/>
        </w:rPr>
        <w:t>os</w:t>
      </w:r>
      <w:r>
        <w:rPr>
          <w:spacing w:val="-7"/>
          <w:sz w:val="23"/>
        </w:rPr>
        <w:t> </w:t>
      </w:r>
      <w:r>
        <w:rPr>
          <w:sz w:val="23"/>
        </w:rPr>
        <w:t>produtos</w:t>
      </w:r>
      <w:r>
        <w:rPr>
          <w:spacing w:val="-6"/>
          <w:sz w:val="23"/>
        </w:rPr>
        <w:t> </w:t>
      </w:r>
      <w:r>
        <w:rPr>
          <w:sz w:val="23"/>
        </w:rPr>
        <w:t>isentos</w:t>
      </w:r>
      <w:r>
        <w:rPr>
          <w:spacing w:val="-7"/>
          <w:sz w:val="23"/>
        </w:rPr>
        <w:t> </w:t>
      </w:r>
      <w:r>
        <w:rPr>
          <w:sz w:val="23"/>
        </w:rPr>
        <w:t>de</w:t>
      </w:r>
      <w:r>
        <w:rPr>
          <w:spacing w:val="-7"/>
          <w:sz w:val="23"/>
        </w:rPr>
        <w:t> </w:t>
      </w:r>
      <w:r>
        <w:rPr>
          <w:sz w:val="23"/>
        </w:rPr>
        <w:t>registro</w:t>
      </w:r>
      <w:r>
        <w:rPr>
          <w:spacing w:val="-6"/>
          <w:sz w:val="23"/>
        </w:rPr>
        <w:t> </w:t>
      </w:r>
      <w:r>
        <w:rPr>
          <w:sz w:val="23"/>
        </w:rPr>
        <w:t>na</w:t>
      </w:r>
      <w:r>
        <w:rPr>
          <w:spacing w:val="-15"/>
          <w:sz w:val="23"/>
        </w:rPr>
        <w:t> </w:t>
      </w:r>
      <w:r>
        <w:rPr>
          <w:sz w:val="23"/>
        </w:rPr>
        <w:t>ANVISA,</w:t>
      </w:r>
      <w:r>
        <w:rPr>
          <w:spacing w:val="-6"/>
          <w:sz w:val="23"/>
        </w:rPr>
        <w:t> </w:t>
      </w:r>
      <w:r>
        <w:rPr>
          <w:sz w:val="23"/>
        </w:rPr>
        <w:t>o</w:t>
      </w:r>
      <w:r>
        <w:rPr>
          <w:spacing w:val="-7"/>
          <w:sz w:val="23"/>
        </w:rPr>
        <w:t> </w:t>
      </w:r>
      <w:r>
        <w:rPr>
          <w:sz w:val="23"/>
        </w:rPr>
        <w:t>licitante</w:t>
      </w:r>
      <w:r>
        <w:rPr>
          <w:spacing w:val="-6"/>
          <w:sz w:val="23"/>
        </w:rPr>
        <w:t> </w:t>
      </w:r>
      <w:r>
        <w:rPr>
          <w:sz w:val="23"/>
        </w:rPr>
        <w:t>deverá</w:t>
      </w:r>
      <w:r>
        <w:rPr>
          <w:spacing w:val="-7"/>
          <w:sz w:val="23"/>
        </w:rPr>
        <w:t> </w:t>
      </w:r>
      <w:r>
        <w:rPr>
          <w:sz w:val="23"/>
        </w:rPr>
        <w:t>comprovar</w:t>
      </w:r>
      <w:r>
        <w:rPr>
          <w:spacing w:val="-7"/>
          <w:sz w:val="23"/>
        </w:rPr>
        <w:t> </w:t>
      </w:r>
      <w:r>
        <w:rPr>
          <w:sz w:val="23"/>
        </w:rPr>
        <w:t>essa</w:t>
      </w:r>
      <w:r>
        <w:rPr>
          <w:spacing w:val="-6"/>
          <w:sz w:val="23"/>
        </w:rPr>
        <w:t> </w:t>
      </w:r>
      <w:r>
        <w:rPr>
          <w:sz w:val="23"/>
        </w:rPr>
        <w:t>isenção</w:t>
      </w:r>
      <w:r>
        <w:rPr>
          <w:spacing w:val="-7"/>
          <w:sz w:val="23"/>
        </w:rPr>
        <w:t> </w:t>
      </w:r>
      <w:r>
        <w:rPr>
          <w:sz w:val="23"/>
        </w:rPr>
        <w:t>através</w:t>
      </w:r>
      <w:r>
        <w:rPr>
          <w:spacing w:val="-7"/>
          <w:sz w:val="23"/>
        </w:rPr>
        <w:t> </w:t>
      </w:r>
      <w:r>
        <w:rPr>
          <w:spacing w:val="-5"/>
          <w:sz w:val="23"/>
        </w:rPr>
        <w:t>de:</w:t>
      </w:r>
    </w:p>
    <w:p>
      <w:pPr>
        <w:pStyle w:val="ListParagraph"/>
        <w:numPr>
          <w:ilvl w:val="0"/>
          <w:numId w:val="69"/>
        </w:numPr>
        <w:tabs>
          <w:tab w:pos="571" w:val="left" w:leader="none"/>
        </w:tabs>
        <w:spacing w:line="240" w:lineRule="auto" w:before="109" w:after="0"/>
        <w:ind w:left="571" w:right="0" w:hanging="132"/>
        <w:jc w:val="left"/>
        <w:rPr>
          <w:sz w:val="23"/>
        </w:rPr>
      </w:pPr>
      <w:r>
        <w:rPr>
          <w:sz w:val="23"/>
        </w:rPr>
        <w:t>Documento</w:t>
      </w:r>
      <w:r>
        <w:rPr>
          <w:spacing w:val="-9"/>
          <w:sz w:val="23"/>
        </w:rPr>
        <w:t> </w:t>
      </w:r>
      <w:r>
        <w:rPr>
          <w:sz w:val="23"/>
        </w:rPr>
        <w:t>ou</w:t>
      </w:r>
      <w:r>
        <w:rPr>
          <w:spacing w:val="-6"/>
          <w:sz w:val="23"/>
        </w:rPr>
        <w:t> </w:t>
      </w:r>
      <w:r>
        <w:rPr>
          <w:sz w:val="23"/>
        </w:rPr>
        <w:t>informe</w:t>
      </w:r>
      <w:r>
        <w:rPr>
          <w:spacing w:val="-6"/>
          <w:sz w:val="23"/>
        </w:rPr>
        <w:t> </w:t>
      </w:r>
      <w:r>
        <w:rPr>
          <w:sz w:val="23"/>
        </w:rPr>
        <w:t>do</w:t>
      </w:r>
      <w:r>
        <w:rPr>
          <w:spacing w:val="-7"/>
          <w:sz w:val="23"/>
        </w:rPr>
        <w:t> </w:t>
      </w:r>
      <w:r>
        <w:rPr>
          <w:sz w:val="23"/>
        </w:rPr>
        <w:t>site</w:t>
      </w:r>
      <w:r>
        <w:rPr>
          <w:spacing w:val="-6"/>
          <w:sz w:val="23"/>
        </w:rPr>
        <w:t> </w:t>
      </w:r>
      <w:r>
        <w:rPr>
          <w:sz w:val="23"/>
        </w:rPr>
        <w:t>da</w:t>
      </w:r>
      <w:r>
        <w:rPr>
          <w:spacing w:val="-14"/>
          <w:sz w:val="23"/>
        </w:rPr>
        <w:t> </w:t>
      </w:r>
      <w:r>
        <w:rPr>
          <w:sz w:val="23"/>
        </w:rPr>
        <w:t>ANVISA,</w:t>
      </w:r>
      <w:r>
        <w:rPr>
          <w:spacing w:val="-6"/>
          <w:sz w:val="23"/>
        </w:rPr>
        <w:t> </w:t>
      </w:r>
      <w:r>
        <w:rPr>
          <w:sz w:val="23"/>
        </w:rPr>
        <w:t>informando</w:t>
      </w:r>
      <w:r>
        <w:rPr>
          <w:spacing w:val="-6"/>
          <w:sz w:val="23"/>
        </w:rPr>
        <w:t> </w:t>
      </w:r>
      <w:r>
        <w:rPr>
          <w:sz w:val="23"/>
        </w:rPr>
        <w:t>que</w:t>
      </w:r>
      <w:r>
        <w:rPr>
          <w:spacing w:val="-6"/>
          <w:sz w:val="23"/>
        </w:rPr>
        <w:t> </w:t>
      </w:r>
      <w:r>
        <w:rPr>
          <w:sz w:val="23"/>
        </w:rPr>
        <w:t>o</w:t>
      </w:r>
      <w:r>
        <w:rPr>
          <w:spacing w:val="-7"/>
          <w:sz w:val="23"/>
        </w:rPr>
        <w:t> </w:t>
      </w:r>
      <w:r>
        <w:rPr>
          <w:sz w:val="23"/>
        </w:rPr>
        <w:t>insumo</w:t>
      </w:r>
      <w:r>
        <w:rPr>
          <w:spacing w:val="-6"/>
          <w:sz w:val="23"/>
        </w:rPr>
        <w:t> </w:t>
      </w:r>
      <w:r>
        <w:rPr>
          <w:sz w:val="23"/>
        </w:rPr>
        <w:t>é</w:t>
      </w:r>
      <w:r>
        <w:rPr>
          <w:spacing w:val="-6"/>
          <w:sz w:val="23"/>
        </w:rPr>
        <w:t> </w:t>
      </w:r>
      <w:r>
        <w:rPr>
          <w:sz w:val="23"/>
        </w:rPr>
        <w:t>isento</w:t>
      </w:r>
      <w:r>
        <w:rPr>
          <w:spacing w:val="-6"/>
          <w:sz w:val="23"/>
        </w:rPr>
        <w:t> </w:t>
      </w:r>
      <w:r>
        <w:rPr>
          <w:sz w:val="23"/>
        </w:rPr>
        <w:t>de</w:t>
      </w:r>
      <w:r>
        <w:rPr>
          <w:spacing w:val="-6"/>
          <w:sz w:val="23"/>
        </w:rPr>
        <w:t> </w:t>
      </w:r>
      <w:r>
        <w:rPr>
          <w:sz w:val="23"/>
        </w:rPr>
        <w:t>registro;</w:t>
      </w:r>
      <w:r>
        <w:rPr>
          <w:spacing w:val="-6"/>
          <w:sz w:val="23"/>
        </w:rPr>
        <w:t> </w:t>
      </w:r>
      <w:r>
        <w:rPr>
          <w:spacing w:val="-5"/>
          <w:sz w:val="23"/>
        </w:rPr>
        <w:t>ou</w:t>
      </w:r>
    </w:p>
    <w:p>
      <w:pPr>
        <w:pStyle w:val="ListParagraph"/>
        <w:numPr>
          <w:ilvl w:val="0"/>
          <w:numId w:val="69"/>
        </w:numPr>
        <w:tabs>
          <w:tab w:pos="571" w:val="left" w:leader="none"/>
        </w:tabs>
        <w:spacing w:line="240" w:lineRule="auto" w:before="109" w:after="0"/>
        <w:ind w:left="571" w:right="0" w:hanging="132"/>
        <w:jc w:val="left"/>
        <w:rPr>
          <w:sz w:val="23"/>
        </w:rPr>
      </w:pPr>
      <w:r>
        <w:rPr>
          <w:sz w:val="23"/>
        </w:rPr>
        <w:t>Resolução</w:t>
      </w:r>
      <w:r>
        <w:rPr>
          <w:spacing w:val="-7"/>
          <w:sz w:val="23"/>
        </w:rPr>
        <w:t> </w:t>
      </w:r>
      <w:r>
        <w:rPr>
          <w:sz w:val="23"/>
        </w:rPr>
        <w:t>da</w:t>
      </w:r>
      <w:r>
        <w:rPr>
          <w:spacing w:val="-7"/>
          <w:sz w:val="23"/>
        </w:rPr>
        <w:t> </w:t>
      </w:r>
      <w:r>
        <w:rPr>
          <w:sz w:val="23"/>
        </w:rPr>
        <w:t>Diretoria</w:t>
      </w:r>
      <w:r>
        <w:rPr>
          <w:spacing w:val="-7"/>
          <w:sz w:val="23"/>
        </w:rPr>
        <w:t> </w:t>
      </w:r>
      <w:r>
        <w:rPr>
          <w:sz w:val="23"/>
        </w:rPr>
        <w:t>Colegiada</w:t>
      </w:r>
      <w:r>
        <w:rPr>
          <w:spacing w:val="-7"/>
          <w:sz w:val="23"/>
        </w:rPr>
        <w:t> </w:t>
      </w:r>
      <w:r>
        <w:rPr>
          <w:sz w:val="23"/>
        </w:rPr>
        <w:t>–</w:t>
      </w:r>
      <w:r>
        <w:rPr>
          <w:spacing w:val="-7"/>
          <w:sz w:val="23"/>
        </w:rPr>
        <w:t> </w:t>
      </w:r>
      <w:r>
        <w:rPr>
          <w:sz w:val="23"/>
        </w:rPr>
        <w:t>RDC</w:t>
      </w:r>
      <w:r>
        <w:rPr>
          <w:spacing w:val="-7"/>
          <w:sz w:val="23"/>
        </w:rPr>
        <w:t> </w:t>
      </w:r>
      <w:r>
        <w:rPr>
          <w:sz w:val="23"/>
        </w:rPr>
        <w:t>correspondente</w:t>
      </w:r>
      <w:r>
        <w:rPr>
          <w:spacing w:val="-7"/>
          <w:sz w:val="23"/>
        </w:rPr>
        <w:t> </w:t>
      </w:r>
      <w:r>
        <w:rPr>
          <w:sz w:val="23"/>
        </w:rPr>
        <w:t>que</w:t>
      </w:r>
      <w:r>
        <w:rPr>
          <w:spacing w:val="-7"/>
          <w:sz w:val="23"/>
        </w:rPr>
        <w:t> </w:t>
      </w:r>
      <w:r>
        <w:rPr>
          <w:sz w:val="23"/>
        </w:rPr>
        <w:t>comprove</w:t>
      </w:r>
      <w:r>
        <w:rPr>
          <w:spacing w:val="-7"/>
          <w:sz w:val="23"/>
        </w:rPr>
        <w:t> </w:t>
      </w:r>
      <w:r>
        <w:rPr>
          <w:sz w:val="23"/>
        </w:rPr>
        <w:t>a</w:t>
      </w:r>
      <w:r>
        <w:rPr>
          <w:spacing w:val="-7"/>
          <w:sz w:val="23"/>
        </w:rPr>
        <w:t> </w:t>
      </w:r>
      <w:r>
        <w:rPr>
          <w:sz w:val="23"/>
        </w:rPr>
        <w:t>isenção</w:t>
      </w:r>
      <w:r>
        <w:rPr>
          <w:spacing w:val="-7"/>
          <w:sz w:val="23"/>
        </w:rPr>
        <w:t> </w:t>
      </w:r>
      <w:r>
        <w:rPr>
          <w:sz w:val="23"/>
        </w:rPr>
        <w:t>do</w:t>
      </w:r>
      <w:r>
        <w:rPr>
          <w:spacing w:val="-7"/>
          <w:sz w:val="23"/>
        </w:rPr>
        <w:t> </w:t>
      </w:r>
      <w:r>
        <w:rPr>
          <w:sz w:val="23"/>
        </w:rPr>
        <w:t>objeto</w:t>
      </w:r>
      <w:r>
        <w:rPr>
          <w:spacing w:val="-7"/>
          <w:sz w:val="23"/>
        </w:rPr>
        <w:t> </w:t>
      </w:r>
      <w:r>
        <w:rPr>
          <w:spacing w:val="-2"/>
          <w:sz w:val="23"/>
        </w:rPr>
        <w:t>ofertado.</w:t>
      </w:r>
    </w:p>
    <w:p>
      <w:pPr>
        <w:pStyle w:val="BodyText"/>
        <w:spacing w:before="221"/>
        <w:ind w:left="0"/>
      </w:pPr>
    </w:p>
    <w:p>
      <w:pPr>
        <w:pStyle w:val="ListParagraph"/>
        <w:numPr>
          <w:ilvl w:val="1"/>
          <w:numId w:val="67"/>
        </w:numPr>
        <w:tabs>
          <w:tab w:pos="790" w:val="left" w:leader="none"/>
        </w:tabs>
        <w:spacing w:line="235" w:lineRule="auto" w:before="0" w:after="0"/>
        <w:ind w:left="439" w:right="429" w:firstLine="0"/>
        <w:jc w:val="both"/>
        <w:rPr>
          <w:sz w:val="23"/>
        </w:rPr>
      </w:pPr>
      <w:r>
        <w:rPr>
          <w:sz w:val="23"/>
        </w:rPr>
        <w:t>Em caso de dúvida fundada suscitada pelo pregoeiro, a</w:t>
      </w:r>
      <w:r>
        <w:rPr>
          <w:spacing w:val="-8"/>
          <w:sz w:val="23"/>
        </w:rPr>
        <w:t> </w:t>
      </w:r>
      <w:r>
        <w:rPr>
          <w:sz w:val="23"/>
        </w:rPr>
        <w:t>Administração poderá solicitar ao licitante, em diligência complementar, todas as informações necessárias à comprovação da legitimidade dos atestados, dentre outros documentos, cópia do contrato que deu suporte à contratação, endereço atual </w:t>
      </w:r>
      <w:r>
        <w:rPr>
          <w:sz w:val="23"/>
        </w:rPr>
        <w:t>da contratante e local em que foram executados os objetos.</w:t>
      </w: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184"/>
        <w:ind w:left="0"/>
      </w:pPr>
    </w:p>
    <w:p>
      <w:pPr>
        <w:pStyle w:val="Heading1"/>
        <w:ind w:left="9" w:firstLine="0"/>
        <w:jc w:val="center"/>
      </w:pPr>
      <w:r>
        <w:rPr/>
        <w:t>ANEXO</w:t>
      </w:r>
      <w:r>
        <w:rPr>
          <w:spacing w:val="-10"/>
        </w:rPr>
        <w:t> </w:t>
      </w:r>
      <w:r>
        <w:rPr/>
        <w:t>IV</w:t>
      </w:r>
      <w:r>
        <w:rPr>
          <w:spacing w:val="-12"/>
        </w:rPr>
        <w:t> </w:t>
      </w:r>
      <w:r>
        <w:rPr/>
        <w:t>–</w:t>
      </w:r>
      <w:r>
        <w:rPr>
          <w:spacing w:val="-10"/>
        </w:rPr>
        <w:t> </w:t>
      </w:r>
      <w:r>
        <w:rPr/>
        <w:t>ORÇAMENTO</w:t>
      </w:r>
      <w:r>
        <w:rPr>
          <w:spacing w:val="-9"/>
        </w:rPr>
        <w:t> </w:t>
      </w:r>
      <w:r>
        <w:rPr>
          <w:spacing w:val="-2"/>
        </w:rPr>
        <w:t>ESTIMADO</w:t>
      </w:r>
    </w:p>
    <w:p>
      <w:pPr>
        <w:pStyle w:val="BodyText"/>
        <w:spacing w:before="0"/>
        <w:ind w:left="0"/>
        <w:rPr>
          <w:b/>
          <w:sz w:val="20"/>
        </w:rPr>
      </w:pPr>
    </w:p>
    <w:p>
      <w:pPr>
        <w:pStyle w:val="BodyText"/>
        <w:spacing w:before="121"/>
        <w:ind w:left="0"/>
        <w:rPr>
          <w:b/>
          <w:sz w:val="20"/>
        </w:rPr>
      </w:pPr>
    </w:p>
    <w:tbl>
      <w:tblPr>
        <w:tblW w:w="0" w:type="auto"/>
        <w:jc w:val="left"/>
        <w:tblInd w:w="35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689"/>
        <w:gridCol w:w="703"/>
        <w:gridCol w:w="4893"/>
        <w:gridCol w:w="1277"/>
        <w:gridCol w:w="961"/>
        <w:gridCol w:w="1363"/>
      </w:tblGrid>
      <w:tr>
        <w:trPr>
          <w:trHeight w:val="1506" w:hRule="atLeast"/>
        </w:trPr>
        <w:tc>
          <w:tcPr>
            <w:tcW w:w="689" w:type="dxa"/>
          </w:tcPr>
          <w:p>
            <w:pPr>
              <w:pStyle w:val="TableParagraph"/>
              <w:rPr>
                <w:b/>
                <w:sz w:val="23"/>
              </w:rPr>
            </w:pPr>
          </w:p>
          <w:p>
            <w:pPr>
              <w:pStyle w:val="TableParagraph"/>
              <w:rPr>
                <w:b/>
                <w:sz w:val="23"/>
              </w:rPr>
            </w:pPr>
          </w:p>
          <w:p>
            <w:pPr>
              <w:pStyle w:val="TableParagraph"/>
              <w:spacing w:before="67"/>
              <w:rPr>
                <w:b/>
                <w:sz w:val="23"/>
              </w:rPr>
            </w:pPr>
          </w:p>
          <w:p>
            <w:pPr>
              <w:pStyle w:val="TableParagraph"/>
              <w:spacing w:before="1"/>
              <w:ind w:left="12" w:right="12"/>
              <w:jc w:val="center"/>
              <w:rPr>
                <w:b/>
                <w:sz w:val="23"/>
              </w:rPr>
            </w:pPr>
            <w:r>
              <w:rPr>
                <w:b/>
                <w:spacing w:val="-4"/>
                <w:sz w:val="23"/>
              </w:rPr>
              <w:t>ITEM</w:t>
            </w:r>
          </w:p>
        </w:tc>
        <w:tc>
          <w:tcPr>
            <w:tcW w:w="703" w:type="dxa"/>
          </w:tcPr>
          <w:p>
            <w:pPr>
              <w:pStyle w:val="TableParagraph"/>
              <w:rPr>
                <w:b/>
                <w:sz w:val="23"/>
              </w:rPr>
            </w:pPr>
          </w:p>
          <w:p>
            <w:pPr>
              <w:pStyle w:val="TableParagraph"/>
              <w:spacing w:before="207"/>
              <w:rPr>
                <w:b/>
                <w:sz w:val="23"/>
              </w:rPr>
            </w:pPr>
          </w:p>
          <w:p>
            <w:pPr>
              <w:pStyle w:val="TableParagraph"/>
              <w:spacing w:line="235" w:lineRule="auto"/>
              <w:ind w:left="69" w:right="52" w:firstLine="153"/>
              <w:rPr>
                <w:b/>
                <w:sz w:val="23"/>
              </w:rPr>
            </w:pPr>
            <w:r>
              <w:rPr>
                <w:b/>
                <w:spacing w:val="-6"/>
                <w:sz w:val="23"/>
              </w:rPr>
              <w:t>ID </w:t>
            </w:r>
            <w:r>
              <w:rPr>
                <w:b/>
                <w:spacing w:val="-4"/>
                <w:sz w:val="23"/>
              </w:rPr>
              <w:t>SIGA</w:t>
            </w:r>
          </w:p>
        </w:tc>
        <w:tc>
          <w:tcPr>
            <w:tcW w:w="4893" w:type="dxa"/>
          </w:tcPr>
          <w:p>
            <w:pPr>
              <w:pStyle w:val="TableParagraph"/>
              <w:rPr>
                <w:b/>
                <w:sz w:val="23"/>
              </w:rPr>
            </w:pPr>
          </w:p>
          <w:p>
            <w:pPr>
              <w:pStyle w:val="TableParagraph"/>
              <w:rPr>
                <w:b/>
                <w:sz w:val="23"/>
              </w:rPr>
            </w:pPr>
          </w:p>
          <w:p>
            <w:pPr>
              <w:pStyle w:val="TableParagraph"/>
              <w:spacing w:before="67"/>
              <w:rPr>
                <w:b/>
                <w:sz w:val="23"/>
              </w:rPr>
            </w:pPr>
          </w:p>
          <w:p>
            <w:pPr>
              <w:pStyle w:val="TableParagraph"/>
              <w:spacing w:before="1"/>
              <w:ind w:left="9"/>
              <w:jc w:val="center"/>
              <w:rPr>
                <w:b/>
                <w:sz w:val="23"/>
              </w:rPr>
            </w:pPr>
            <w:r>
              <w:rPr>
                <w:b/>
                <w:spacing w:val="-2"/>
                <w:sz w:val="23"/>
              </w:rPr>
              <w:t>DESCRIÇÃO</w:t>
            </w:r>
          </w:p>
        </w:tc>
        <w:tc>
          <w:tcPr>
            <w:tcW w:w="1277" w:type="dxa"/>
          </w:tcPr>
          <w:p>
            <w:pPr>
              <w:pStyle w:val="TableParagraph"/>
              <w:spacing w:before="12"/>
              <w:rPr>
                <w:b/>
                <w:sz w:val="23"/>
              </w:rPr>
            </w:pPr>
          </w:p>
          <w:p>
            <w:pPr>
              <w:pStyle w:val="TableParagraph"/>
              <w:spacing w:line="235" w:lineRule="auto"/>
              <w:ind w:left="24" w:right="-15"/>
              <w:jc w:val="center"/>
              <w:rPr>
                <w:b/>
                <w:sz w:val="23"/>
              </w:rPr>
            </w:pPr>
            <w:r>
              <w:rPr>
                <w:b/>
                <w:spacing w:val="-2"/>
                <w:sz w:val="23"/>
              </w:rPr>
              <w:t>VALOR UNITÁRIO ESTIMADO</w:t>
            </w:r>
          </w:p>
          <w:p>
            <w:pPr>
              <w:pStyle w:val="TableParagraph"/>
              <w:spacing w:line="258" w:lineRule="exact"/>
              <w:ind w:left="36"/>
              <w:jc w:val="center"/>
              <w:rPr>
                <w:b/>
                <w:sz w:val="23"/>
              </w:rPr>
            </w:pPr>
            <w:r>
              <w:rPr>
                <w:b/>
                <w:spacing w:val="-5"/>
                <w:sz w:val="23"/>
              </w:rPr>
              <w:t>R$</w:t>
            </w:r>
          </w:p>
        </w:tc>
        <w:tc>
          <w:tcPr>
            <w:tcW w:w="961" w:type="dxa"/>
          </w:tcPr>
          <w:p>
            <w:pPr>
              <w:pStyle w:val="TableParagraph"/>
              <w:rPr>
                <w:b/>
                <w:sz w:val="23"/>
              </w:rPr>
            </w:pPr>
          </w:p>
          <w:p>
            <w:pPr>
              <w:pStyle w:val="TableParagraph"/>
              <w:rPr>
                <w:b/>
                <w:sz w:val="23"/>
              </w:rPr>
            </w:pPr>
          </w:p>
          <w:p>
            <w:pPr>
              <w:pStyle w:val="TableParagraph"/>
              <w:spacing w:before="67"/>
              <w:rPr>
                <w:b/>
                <w:sz w:val="23"/>
              </w:rPr>
            </w:pPr>
          </w:p>
          <w:p>
            <w:pPr>
              <w:pStyle w:val="TableParagraph"/>
              <w:spacing w:before="1"/>
              <w:ind w:left="41"/>
              <w:jc w:val="center"/>
              <w:rPr>
                <w:b/>
                <w:sz w:val="23"/>
              </w:rPr>
            </w:pPr>
            <w:r>
              <w:rPr>
                <w:b/>
                <w:spacing w:val="-2"/>
                <w:sz w:val="23"/>
              </w:rPr>
              <w:t>QUANT.</w:t>
            </w:r>
          </w:p>
        </w:tc>
        <w:tc>
          <w:tcPr>
            <w:tcW w:w="1363" w:type="dxa"/>
          </w:tcPr>
          <w:p>
            <w:pPr>
              <w:pStyle w:val="TableParagraph"/>
              <w:spacing w:before="227"/>
              <w:rPr>
                <w:b/>
                <w:sz w:val="23"/>
              </w:rPr>
            </w:pPr>
          </w:p>
          <w:p>
            <w:pPr>
              <w:pStyle w:val="TableParagraph"/>
              <w:spacing w:line="235" w:lineRule="auto" w:before="1"/>
              <w:ind w:left="17"/>
              <w:jc w:val="center"/>
              <w:rPr>
                <w:b/>
                <w:sz w:val="23"/>
              </w:rPr>
            </w:pPr>
            <w:r>
              <w:rPr>
                <w:b/>
                <w:spacing w:val="-6"/>
                <w:sz w:val="23"/>
              </w:rPr>
              <w:t>TOTAL</w:t>
            </w:r>
            <w:r>
              <w:rPr>
                <w:b/>
                <w:spacing w:val="-13"/>
                <w:sz w:val="23"/>
              </w:rPr>
              <w:t> </w:t>
            </w:r>
            <w:r>
              <w:rPr>
                <w:b/>
                <w:spacing w:val="-6"/>
                <w:sz w:val="23"/>
              </w:rPr>
              <w:t>DO </w:t>
            </w:r>
            <w:r>
              <w:rPr>
                <w:b/>
                <w:spacing w:val="-4"/>
                <w:sz w:val="23"/>
              </w:rPr>
              <w:t>ITEM</w:t>
            </w:r>
          </w:p>
          <w:p>
            <w:pPr>
              <w:pStyle w:val="TableParagraph"/>
              <w:spacing w:line="252" w:lineRule="exact" w:before="223"/>
              <w:ind w:left="17" w:right="3"/>
              <w:jc w:val="center"/>
              <w:rPr>
                <w:b/>
                <w:sz w:val="23"/>
              </w:rPr>
            </w:pPr>
            <w:r>
              <w:rPr>
                <w:b/>
                <w:spacing w:val="-5"/>
                <w:sz w:val="23"/>
              </w:rPr>
              <w:t>R$</w:t>
            </w:r>
          </w:p>
        </w:tc>
      </w:tr>
      <w:tr>
        <w:trPr>
          <w:trHeight w:val="1290" w:hRule="atLeast"/>
        </w:trPr>
        <w:tc>
          <w:tcPr>
            <w:tcW w:w="689" w:type="dxa"/>
          </w:tcPr>
          <w:p>
            <w:pPr>
              <w:pStyle w:val="TableParagraph"/>
              <w:spacing w:before="238"/>
              <w:rPr>
                <w:b/>
                <w:sz w:val="23"/>
              </w:rPr>
            </w:pPr>
          </w:p>
          <w:p>
            <w:pPr>
              <w:pStyle w:val="TableParagraph"/>
              <w:ind w:left="12" w:right="12"/>
              <w:jc w:val="center"/>
              <w:rPr>
                <w:sz w:val="23"/>
              </w:rPr>
            </w:pPr>
            <w:r>
              <w:rPr>
                <w:spacing w:val="-10"/>
                <w:sz w:val="23"/>
              </w:rPr>
              <w:t>1</w:t>
            </w:r>
          </w:p>
        </w:tc>
        <w:tc>
          <w:tcPr>
            <w:tcW w:w="703" w:type="dxa"/>
          </w:tcPr>
          <w:p>
            <w:pPr>
              <w:pStyle w:val="TableParagraph"/>
              <w:spacing w:before="238"/>
              <w:rPr>
                <w:b/>
                <w:sz w:val="23"/>
              </w:rPr>
            </w:pPr>
          </w:p>
          <w:p>
            <w:pPr>
              <w:pStyle w:val="TableParagraph"/>
              <w:ind w:left="21" w:right="20"/>
              <w:jc w:val="center"/>
              <w:rPr>
                <w:sz w:val="23"/>
              </w:rPr>
            </w:pPr>
            <w:r>
              <w:rPr>
                <w:spacing w:val="-2"/>
                <w:sz w:val="23"/>
              </w:rPr>
              <w:t>82884</w:t>
            </w:r>
          </w:p>
        </w:tc>
        <w:tc>
          <w:tcPr>
            <w:tcW w:w="4893" w:type="dxa"/>
          </w:tcPr>
          <w:p>
            <w:pPr>
              <w:pStyle w:val="TableParagraph"/>
              <w:spacing w:line="235" w:lineRule="auto"/>
              <w:ind w:right="-15"/>
              <w:jc w:val="both"/>
              <w:rPr>
                <w:sz w:val="23"/>
              </w:rPr>
            </w:pPr>
            <w:r>
              <w:rPr>
                <w:sz w:val="23"/>
              </w:rPr>
              <w:t>Ácido dimercarptosuccinico (DMSA), </w:t>
            </w:r>
            <w:r>
              <w:rPr>
                <w:sz w:val="23"/>
              </w:rPr>
              <w:t>forma farmacêutica: reagente liofilizado injetável, estéril e livre de endotoxinas, indicação: diagnóstica, estudo morfológico</w:t>
            </w:r>
            <w:r>
              <w:rPr>
                <w:spacing w:val="68"/>
                <w:sz w:val="23"/>
              </w:rPr>
              <w:t> </w:t>
            </w:r>
            <w:r>
              <w:rPr>
                <w:sz w:val="23"/>
              </w:rPr>
              <w:t>cortex</w:t>
            </w:r>
            <w:r>
              <w:rPr>
                <w:spacing w:val="69"/>
                <w:sz w:val="23"/>
              </w:rPr>
              <w:t> </w:t>
            </w:r>
            <w:r>
              <w:rPr>
                <w:sz w:val="23"/>
              </w:rPr>
              <w:t>renal,</w:t>
            </w:r>
            <w:r>
              <w:rPr>
                <w:spacing w:val="68"/>
                <w:sz w:val="23"/>
              </w:rPr>
              <w:t> </w:t>
            </w:r>
            <w:r>
              <w:rPr>
                <w:sz w:val="23"/>
              </w:rPr>
              <w:t>adrenal,</w:t>
            </w:r>
            <w:r>
              <w:rPr>
                <w:spacing w:val="69"/>
                <w:sz w:val="23"/>
              </w:rPr>
              <w:t> </w:t>
            </w:r>
            <w:r>
              <w:rPr>
                <w:sz w:val="23"/>
              </w:rPr>
              <w:t>funçãoo</w:t>
            </w:r>
            <w:r>
              <w:rPr>
                <w:spacing w:val="68"/>
                <w:sz w:val="23"/>
              </w:rPr>
              <w:t> </w:t>
            </w:r>
            <w:r>
              <w:rPr>
                <w:spacing w:val="-2"/>
                <w:sz w:val="23"/>
              </w:rPr>
              <w:t>renal,</w:t>
            </w:r>
          </w:p>
          <w:p>
            <w:pPr>
              <w:pStyle w:val="TableParagraph"/>
              <w:spacing w:line="244" w:lineRule="exact"/>
              <w:jc w:val="both"/>
              <w:rPr>
                <w:sz w:val="23"/>
              </w:rPr>
            </w:pPr>
            <w:r>
              <w:rPr>
                <w:sz w:val="23"/>
              </w:rPr>
              <w:t>apresentação:</w:t>
            </w:r>
            <w:r>
              <w:rPr>
                <w:spacing w:val="-7"/>
                <w:sz w:val="23"/>
              </w:rPr>
              <w:t> </w:t>
            </w:r>
            <w:r>
              <w:rPr>
                <w:sz w:val="23"/>
              </w:rPr>
              <w:t>kit</w:t>
            </w:r>
            <w:r>
              <w:rPr>
                <w:spacing w:val="-6"/>
                <w:sz w:val="23"/>
              </w:rPr>
              <w:t> </w:t>
            </w:r>
            <w:r>
              <w:rPr>
                <w:sz w:val="23"/>
              </w:rPr>
              <w:t>com</w:t>
            </w:r>
            <w:r>
              <w:rPr>
                <w:spacing w:val="-6"/>
                <w:sz w:val="23"/>
              </w:rPr>
              <w:t> </w:t>
            </w:r>
            <w:r>
              <w:rPr>
                <w:sz w:val="23"/>
              </w:rPr>
              <w:t>5</w:t>
            </w:r>
            <w:r>
              <w:rPr>
                <w:spacing w:val="-7"/>
                <w:sz w:val="23"/>
              </w:rPr>
              <w:t> </w:t>
            </w:r>
            <w:r>
              <w:rPr>
                <w:sz w:val="23"/>
              </w:rPr>
              <w:t>frascos</w:t>
            </w:r>
            <w:r>
              <w:rPr>
                <w:spacing w:val="-6"/>
                <w:sz w:val="23"/>
              </w:rPr>
              <w:t> </w:t>
            </w:r>
            <w:r>
              <w:rPr>
                <w:spacing w:val="-2"/>
                <w:sz w:val="23"/>
              </w:rPr>
              <w:t>ampola</w:t>
            </w:r>
          </w:p>
        </w:tc>
        <w:tc>
          <w:tcPr>
            <w:tcW w:w="1277" w:type="dxa"/>
          </w:tcPr>
          <w:p>
            <w:pPr>
              <w:pStyle w:val="TableParagraph"/>
              <w:spacing w:before="238"/>
              <w:rPr>
                <w:b/>
                <w:sz w:val="23"/>
              </w:rPr>
            </w:pPr>
          </w:p>
          <w:p>
            <w:pPr>
              <w:pStyle w:val="TableParagraph"/>
              <w:ind w:left="24" w:right="1"/>
              <w:jc w:val="center"/>
              <w:rPr>
                <w:sz w:val="23"/>
              </w:rPr>
            </w:pPr>
            <w:r>
              <w:rPr>
                <w:spacing w:val="-2"/>
                <w:sz w:val="23"/>
              </w:rPr>
              <w:t>102,0000</w:t>
            </w:r>
          </w:p>
        </w:tc>
        <w:tc>
          <w:tcPr>
            <w:tcW w:w="961" w:type="dxa"/>
          </w:tcPr>
          <w:p>
            <w:pPr>
              <w:pStyle w:val="TableParagraph"/>
              <w:spacing w:before="238"/>
              <w:rPr>
                <w:b/>
                <w:sz w:val="23"/>
              </w:rPr>
            </w:pPr>
          </w:p>
          <w:p>
            <w:pPr>
              <w:pStyle w:val="TableParagraph"/>
              <w:ind w:left="25"/>
              <w:jc w:val="center"/>
              <w:rPr>
                <w:sz w:val="23"/>
              </w:rPr>
            </w:pPr>
            <w:r>
              <w:rPr>
                <w:spacing w:val="-5"/>
                <w:sz w:val="23"/>
              </w:rPr>
              <w:t>300</w:t>
            </w:r>
          </w:p>
        </w:tc>
        <w:tc>
          <w:tcPr>
            <w:tcW w:w="1363" w:type="dxa"/>
          </w:tcPr>
          <w:p>
            <w:pPr>
              <w:pStyle w:val="TableParagraph"/>
              <w:spacing w:before="238"/>
              <w:rPr>
                <w:b/>
                <w:sz w:val="23"/>
              </w:rPr>
            </w:pPr>
          </w:p>
          <w:p>
            <w:pPr>
              <w:pStyle w:val="TableParagraph"/>
              <w:ind w:left="17" w:right="3"/>
              <w:jc w:val="center"/>
              <w:rPr>
                <w:sz w:val="23"/>
              </w:rPr>
            </w:pPr>
            <w:r>
              <w:rPr>
                <w:spacing w:val="-2"/>
                <w:sz w:val="23"/>
              </w:rPr>
              <w:t>30.600,00</w:t>
            </w:r>
          </w:p>
        </w:tc>
      </w:tr>
      <w:tr>
        <w:trPr>
          <w:trHeight w:val="1032" w:hRule="atLeast"/>
        </w:trPr>
        <w:tc>
          <w:tcPr>
            <w:tcW w:w="689" w:type="dxa"/>
          </w:tcPr>
          <w:p>
            <w:pPr>
              <w:pStyle w:val="TableParagraph"/>
              <w:spacing w:before="108"/>
              <w:rPr>
                <w:b/>
                <w:sz w:val="23"/>
              </w:rPr>
            </w:pPr>
          </w:p>
          <w:p>
            <w:pPr>
              <w:pStyle w:val="TableParagraph"/>
              <w:spacing w:before="1"/>
              <w:ind w:left="12" w:right="12"/>
              <w:jc w:val="center"/>
              <w:rPr>
                <w:sz w:val="23"/>
              </w:rPr>
            </w:pPr>
            <w:r>
              <w:rPr>
                <w:spacing w:val="-10"/>
                <w:sz w:val="23"/>
              </w:rPr>
              <w:t>2</w:t>
            </w:r>
          </w:p>
        </w:tc>
        <w:tc>
          <w:tcPr>
            <w:tcW w:w="703" w:type="dxa"/>
          </w:tcPr>
          <w:p>
            <w:pPr>
              <w:pStyle w:val="TableParagraph"/>
              <w:spacing w:before="108"/>
              <w:rPr>
                <w:b/>
                <w:sz w:val="23"/>
              </w:rPr>
            </w:pPr>
          </w:p>
          <w:p>
            <w:pPr>
              <w:pStyle w:val="TableParagraph"/>
              <w:spacing w:before="1"/>
              <w:ind w:left="21" w:right="20"/>
              <w:jc w:val="center"/>
              <w:rPr>
                <w:sz w:val="23"/>
              </w:rPr>
            </w:pPr>
            <w:r>
              <w:rPr>
                <w:spacing w:val="-2"/>
                <w:sz w:val="23"/>
              </w:rPr>
              <w:t>82792</w:t>
            </w:r>
          </w:p>
        </w:tc>
        <w:tc>
          <w:tcPr>
            <w:tcW w:w="4893" w:type="dxa"/>
          </w:tcPr>
          <w:p>
            <w:pPr>
              <w:pStyle w:val="TableParagraph"/>
              <w:spacing w:line="235" w:lineRule="auto"/>
              <w:ind w:right="-15"/>
              <w:jc w:val="both"/>
              <w:rPr>
                <w:sz w:val="23"/>
              </w:rPr>
            </w:pPr>
            <w:r>
              <w:rPr>
                <w:sz w:val="23"/>
              </w:rPr>
              <w:t>Ácido dietilenotriaminopentacético (DTPA), </w:t>
            </w:r>
            <w:r>
              <w:rPr>
                <w:sz w:val="23"/>
              </w:rPr>
              <w:t>forma farmacêutica: reagente liofilizado injetável, estéril e livre</w:t>
            </w:r>
            <w:r>
              <w:rPr>
                <w:spacing w:val="7"/>
                <w:sz w:val="23"/>
              </w:rPr>
              <w:t> </w:t>
            </w:r>
            <w:r>
              <w:rPr>
                <w:sz w:val="23"/>
              </w:rPr>
              <w:t>de</w:t>
            </w:r>
            <w:r>
              <w:rPr>
                <w:spacing w:val="8"/>
                <w:sz w:val="23"/>
              </w:rPr>
              <w:t> </w:t>
            </w:r>
            <w:r>
              <w:rPr>
                <w:sz w:val="23"/>
              </w:rPr>
              <w:t>endotoxinas,</w:t>
            </w:r>
            <w:r>
              <w:rPr>
                <w:spacing w:val="7"/>
                <w:sz w:val="23"/>
              </w:rPr>
              <w:t> </w:t>
            </w:r>
            <w:r>
              <w:rPr>
                <w:sz w:val="23"/>
              </w:rPr>
              <w:t>indicação:</w:t>
            </w:r>
            <w:r>
              <w:rPr>
                <w:spacing w:val="8"/>
                <w:sz w:val="23"/>
              </w:rPr>
              <w:t> </w:t>
            </w:r>
            <w:r>
              <w:rPr>
                <w:sz w:val="23"/>
              </w:rPr>
              <w:t>avaliação</w:t>
            </w:r>
            <w:r>
              <w:rPr>
                <w:spacing w:val="8"/>
                <w:sz w:val="23"/>
              </w:rPr>
              <w:t> </w:t>
            </w:r>
            <w:r>
              <w:rPr>
                <w:sz w:val="23"/>
              </w:rPr>
              <w:t>da</w:t>
            </w:r>
            <w:r>
              <w:rPr>
                <w:spacing w:val="7"/>
                <w:sz w:val="23"/>
              </w:rPr>
              <w:t> </w:t>
            </w:r>
            <w:r>
              <w:rPr>
                <w:spacing w:val="-2"/>
                <w:sz w:val="23"/>
              </w:rPr>
              <w:t>função</w:t>
            </w:r>
          </w:p>
          <w:p>
            <w:pPr>
              <w:pStyle w:val="TableParagraph"/>
              <w:spacing w:line="245" w:lineRule="exact"/>
              <w:jc w:val="both"/>
              <w:rPr>
                <w:sz w:val="23"/>
              </w:rPr>
            </w:pPr>
            <w:r>
              <w:rPr>
                <w:sz w:val="23"/>
              </w:rPr>
              <w:t>renal,</w:t>
            </w:r>
            <w:r>
              <w:rPr>
                <w:spacing w:val="-7"/>
                <w:sz w:val="23"/>
              </w:rPr>
              <w:t> </w:t>
            </w:r>
            <w:r>
              <w:rPr>
                <w:sz w:val="23"/>
              </w:rPr>
              <w:t>apresentação:</w:t>
            </w:r>
            <w:r>
              <w:rPr>
                <w:spacing w:val="-6"/>
                <w:sz w:val="23"/>
              </w:rPr>
              <w:t> </w:t>
            </w:r>
            <w:r>
              <w:rPr>
                <w:sz w:val="23"/>
              </w:rPr>
              <w:t>kit</w:t>
            </w:r>
            <w:r>
              <w:rPr>
                <w:spacing w:val="-6"/>
                <w:sz w:val="23"/>
              </w:rPr>
              <w:t> </w:t>
            </w:r>
            <w:r>
              <w:rPr>
                <w:sz w:val="23"/>
              </w:rPr>
              <w:t>com</w:t>
            </w:r>
            <w:r>
              <w:rPr>
                <w:spacing w:val="-7"/>
                <w:sz w:val="23"/>
              </w:rPr>
              <w:t> </w:t>
            </w:r>
            <w:r>
              <w:rPr>
                <w:sz w:val="23"/>
              </w:rPr>
              <w:t>5</w:t>
            </w:r>
            <w:r>
              <w:rPr>
                <w:spacing w:val="-6"/>
                <w:sz w:val="23"/>
              </w:rPr>
              <w:t> </w:t>
            </w:r>
            <w:r>
              <w:rPr>
                <w:sz w:val="23"/>
              </w:rPr>
              <w:t>frascos</w:t>
            </w:r>
            <w:r>
              <w:rPr>
                <w:spacing w:val="-6"/>
                <w:sz w:val="23"/>
              </w:rPr>
              <w:t> </w:t>
            </w:r>
            <w:r>
              <w:rPr>
                <w:spacing w:val="-2"/>
                <w:sz w:val="23"/>
              </w:rPr>
              <w:t>ampola</w:t>
            </w:r>
          </w:p>
        </w:tc>
        <w:tc>
          <w:tcPr>
            <w:tcW w:w="1277" w:type="dxa"/>
          </w:tcPr>
          <w:p>
            <w:pPr>
              <w:pStyle w:val="TableParagraph"/>
              <w:spacing w:before="108"/>
              <w:rPr>
                <w:b/>
                <w:sz w:val="23"/>
              </w:rPr>
            </w:pPr>
          </w:p>
          <w:p>
            <w:pPr>
              <w:pStyle w:val="TableParagraph"/>
              <w:spacing w:before="1"/>
              <w:ind w:left="24" w:right="1"/>
              <w:jc w:val="center"/>
              <w:rPr>
                <w:sz w:val="23"/>
              </w:rPr>
            </w:pPr>
            <w:r>
              <w:rPr>
                <w:spacing w:val="-2"/>
                <w:sz w:val="23"/>
              </w:rPr>
              <w:t>570,0000</w:t>
            </w:r>
          </w:p>
        </w:tc>
        <w:tc>
          <w:tcPr>
            <w:tcW w:w="961" w:type="dxa"/>
          </w:tcPr>
          <w:p>
            <w:pPr>
              <w:pStyle w:val="TableParagraph"/>
              <w:spacing w:before="108"/>
              <w:rPr>
                <w:b/>
                <w:sz w:val="23"/>
              </w:rPr>
            </w:pPr>
          </w:p>
          <w:p>
            <w:pPr>
              <w:pStyle w:val="TableParagraph"/>
              <w:spacing w:before="1"/>
              <w:ind w:left="25"/>
              <w:jc w:val="center"/>
              <w:rPr>
                <w:sz w:val="23"/>
              </w:rPr>
            </w:pPr>
            <w:r>
              <w:rPr>
                <w:spacing w:val="-5"/>
                <w:sz w:val="23"/>
              </w:rPr>
              <w:t>60</w:t>
            </w:r>
          </w:p>
        </w:tc>
        <w:tc>
          <w:tcPr>
            <w:tcW w:w="1363" w:type="dxa"/>
          </w:tcPr>
          <w:p>
            <w:pPr>
              <w:pStyle w:val="TableParagraph"/>
              <w:spacing w:before="108"/>
              <w:rPr>
                <w:b/>
                <w:sz w:val="23"/>
              </w:rPr>
            </w:pPr>
          </w:p>
          <w:p>
            <w:pPr>
              <w:pStyle w:val="TableParagraph"/>
              <w:spacing w:before="1"/>
              <w:ind w:left="17" w:right="3"/>
              <w:jc w:val="center"/>
              <w:rPr>
                <w:sz w:val="23"/>
              </w:rPr>
            </w:pPr>
            <w:r>
              <w:rPr>
                <w:spacing w:val="-2"/>
                <w:sz w:val="23"/>
              </w:rPr>
              <w:t>34.200,00</w:t>
            </w:r>
          </w:p>
        </w:tc>
      </w:tr>
      <w:tr>
        <w:trPr>
          <w:trHeight w:val="1290" w:hRule="atLeast"/>
        </w:trPr>
        <w:tc>
          <w:tcPr>
            <w:tcW w:w="689" w:type="dxa"/>
          </w:tcPr>
          <w:p>
            <w:pPr>
              <w:pStyle w:val="TableParagraph"/>
              <w:spacing w:before="238"/>
              <w:rPr>
                <w:b/>
                <w:sz w:val="23"/>
              </w:rPr>
            </w:pPr>
          </w:p>
          <w:p>
            <w:pPr>
              <w:pStyle w:val="TableParagraph"/>
              <w:ind w:left="12" w:right="12"/>
              <w:jc w:val="center"/>
              <w:rPr>
                <w:sz w:val="23"/>
              </w:rPr>
            </w:pPr>
            <w:r>
              <w:rPr>
                <w:spacing w:val="-10"/>
                <w:sz w:val="23"/>
              </w:rPr>
              <w:t>3</w:t>
            </w:r>
          </w:p>
        </w:tc>
        <w:tc>
          <w:tcPr>
            <w:tcW w:w="703" w:type="dxa"/>
          </w:tcPr>
          <w:p>
            <w:pPr>
              <w:pStyle w:val="TableParagraph"/>
              <w:spacing w:before="238"/>
              <w:rPr>
                <w:b/>
                <w:sz w:val="23"/>
              </w:rPr>
            </w:pPr>
          </w:p>
          <w:p>
            <w:pPr>
              <w:pStyle w:val="TableParagraph"/>
              <w:ind w:left="21" w:right="20"/>
              <w:jc w:val="center"/>
              <w:rPr>
                <w:sz w:val="23"/>
              </w:rPr>
            </w:pPr>
            <w:r>
              <w:rPr>
                <w:spacing w:val="-2"/>
                <w:sz w:val="23"/>
              </w:rPr>
              <w:t>82794</w:t>
            </w:r>
          </w:p>
        </w:tc>
        <w:tc>
          <w:tcPr>
            <w:tcW w:w="4893" w:type="dxa"/>
          </w:tcPr>
          <w:p>
            <w:pPr>
              <w:pStyle w:val="TableParagraph"/>
              <w:spacing w:line="235" w:lineRule="auto"/>
              <w:ind w:right="-15"/>
              <w:jc w:val="both"/>
              <w:rPr>
                <w:sz w:val="23"/>
              </w:rPr>
            </w:pPr>
            <w:r>
              <w:rPr>
                <w:sz w:val="23"/>
              </w:rPr>
              <w:t>Metilenodifosfonato de sódio (MDP), </w:t>
            </w:r>
            <w:r>
              <w:rPr>
                <w:sz w:val="23"/>
              </w:rPr>
              <w:t>forma farmacêutica: reagente liofilizado injetável, estéril e livre de endotoxinas, indicação: avaliaçãoo de tumores</w:t>
            </w:r>
            <w:r>
              <w:rPr>
                <w:spacing w:val="71"/>
                <w:w w:val="150"/>
                <w:sz w:val="23"/>
              </w:rPr>
              <w:t> </w:t>
            </w:r>
            <w:r>
              <w:rPr>
                <w:sz w:val="23"/>
              </w:rPr>
              <w:t>ósseos,</w:t>
            </w:r>
            <w:r>
              <w:rPr>
                <w:spacing w:val="71"/>
                <w:w w:val="150"/>
                <w:sz w:val="23"/>
              </w:rPr>
              <w:t> </w:t>
            </w:r>
            <w:r>
              <w:rPr>
                <w:sz w:val="23"/>
              </w:rPr>
              <w:t>dor</w:t>
            </w:r>
            <w:r>
              <w:rPr>
                <w:spacing w:val="71"/>
                <w:w w:val="150"/>
                <w:sz w:val="23"/>
              </w:rPr>
              <w:t> </w:t>
            </w:r>
            <w:r>
              <w:rPr>
                <w:sz w:val="23"/>
              </w:rPr>
              <w:t>óssea,</w:t>
            </w:r>
            <w:r>
              <w:rPr>
                <w:spacing w:val="72"/>
                <w:w w:val="150"/>
                <w:sz w:val="23"/>
              </w:rPr>
              <w:t> </w:t>
            </w:r>
            <w:r>
              <w:rPr>
                <w:sz w:val="23"/>
              </w:rPr>
              <w:t>fratura</w:t>
            </w:r>
            <w:r>
              <w:rPr>
                <w:spacing w:val="71"/>
                <w:w w:val="150"/>
                <w:sz w:val="23"/>
              </w:rPr>
              <w:t> </w:t>
            </w:r>
            <w:r>
              <w:rPr>
                <w:sz w:val="23"/>
              </w:rPr>
              <w:t>e</w:t>
            </w:r>
            <w:r>
              <w:rPr>
                <w:spacing w:val="71"/>
                <w:w w:val="150"/>
                <w:sz w:val="23"/>
              </w:rPr>
              <w:t> </w:t>
            </w:r>
            <w:r>
              <w:rPr>
                <w:spacing w:val="-2"/>
                <w:sz w:val="23"/>
              </w:rPr>
              <w:t>infeccção,</w:t>
            </w:r>
          </w:p>
          <w:p>
            <w:pPr>
              <w:pStyle w:val="TableParagraph"/>
              <w:spacing w:line="244" w:lineRule="exact"/>
              <w:jc w:val="both"/>
              <w:rPr>
                <w:sz w:val="23"/>
              </w:rPr>
            </w:pPr>
            <w:r>
              <w:rPr>
                <w:sz w:val="23"/>
              </w:rPr>
              <w:t>apresentação:</w:t>
            </w:r>
            <w:r>
              <w:rPr>
                <w:spacing w:val="-7"/>
                <w:sz w:val="23"/>
              </w:rPr>
              <w:t> </w:t>
            </w:r>
            <w:r>
              <w:rPr>
                <w:sz w:val="23"/>
              </w:rPr>
              <w:t>kit</w:t>
            </w:r>
            <w:r>
              <w:rPr>
                <w:spacing w:val="-6"/>
                <w:sz w:val="23"/>
              </w:rPr>
              <w:t> </w:t>
            </w:r>
            <w:r>
              <w:rPr>
                <w:sz w:val="23"/>
              </w:rPr>
              <w:t>com</w:t>
            </w:r>
            <w:r>
              <w:rPr>
                <w:spacing w:val="-6"/>
                <w:sz w:val="23"/>
              </w:rPr>
              <w:t> </w:t>
            </w:r>
            <w:r>
              <w:rPr>
                <w:sz w:val="23"/>
              </w:rPr>
              <w:t>5</w:t>
            </w:r>
            <w:r>
              <w:rPr>
                <w:spacing w:val="-7"/>
                <w:sz w:val="23"/>
              </w:rPr>
              <w:t> </w:t>
            </w:r>
            <w:r>
              <w:rPr>
                <w:sz w:val="23"/>
              </w:rPr>
              <w:t>frascos</w:t>
            </w:r>
            <w:r>
              <w:rPr>
                <w:spacing w:val="-6"/>
                <w:sz w:val="23"/>
              </w:rPr>
              <w:t> </w:t>
            </w:r>
            <w:r>
              <w:rPr>
                <w:spacing w:val="-2"/>
                <w:sz w:val="23"/>
              </w:rPr>
              <w:t>ampola</w:t>
            </w:r>
          </w:p>
        </w:tc>
        <w:tc>
          <w:tcPr>
            <w:tcW w:w="1277" w:type="dxa"/>
          </w:tcPr>
          <w:p>
            <w:pPr>
              <w:pStyle w:val="TableParagraph"/>
              <w:spacing w:before="238"/>
              <w:rPr>
                <w:b/>
                <w:sz w:val="23"/>
              </w:rPr>
            </w:pPr>
          </w:p>
          <w:p>
            <w:pPr>
              <w:pStyle w:val="TableParagraph"/>
              <w:ind w:left="24" w:right="1"/>
              <w:jc w:val="center"/>
              <w:rPr>
                <w:sz w:val="23"/>
              </w:rPr>
            </w:pPr>
            <w:r>
              <w:rPr>
                <w:spacing w:val="-2"/>
                <w:sz w:val="23"/>
              </w:rPr>
              <w:t>114,0000</w:t>
            </w:r>
          </w:p>
        </w:tc>
        <w:tc>
          <w:tcPr>
            <w:tcW w:w="961" w:type="dxa"/>
          </w:tcPr>
          <w:p>
            <w:pPr>
              <w:pStyle w:val="TableParagraph"/>
              <w:spacing w:before="238"/>
              <w:rPr>
                <w:b/>
                <w:sz w:val="23"/>
              </w:rPr>
            </w:pPr>
          </w:p>
          <w:p>
            <w:pPr>
              <w:pStyle w:val="TableParagraph"/>
              <w:ind w:left="25"/>
              <w:jc w:val="center"/>
              <w:rPr>
                <w:sz w:val="23"/>
              </w:rPr>
            </w:pPr>
            <w:r>
              <w:rPr>
                <w:spacing w:val="-5"/>
                <w:sz w:val="23"/>
              </w:rPr>
              <w:t>350</w:t>
            </w:r>
          </w:p>
        </w:tc>
        <w:tc>
          <w:tcPr>
            <w:tcW w:w="1363" w:type="dxa"/>
          </w:tcPr>
          <w:p>
            <w:pPr>
              <w:pStyle w:val="TableParagraph"/>
              <w:spacing w:before="238"/>
              <w:rPr>
                <w:b/>
                <w:sz w:val="23"/>
              </w:rPr>
            </w:pPr>
          </w:p>
          <w:p>
            <w:pPr>
              <w:pStyle w:val="TableParagraph"/>
              <w:ind w:left="17" w:right="3"/>
              <w:jc w:val="center"/>
              <w:rPr>
                <w:sz w:val="23"/>
              </w:rPr>
            </w:pPr>
            <w:r>
              <w:rPr>
                <w:spacing w:val="-2"/>
                <w:sz w:val="23"/>
              </w:rPr>
              <w:t>39.900,00</w:t>
            </w:r>
          </w:p>
        </w:tc>
      </w:tr>
      <w:tr>
        <w:trPr>
          <w:trHeight w:val="1549" w:hRule="atLeast"/>
        </w:trPr>
        <w:tc>
          <w:tcPr>
            <w:tcW w:w="689" w:type="dxa"/>
          </w:tcPr>
          <w:p>
            <w:pPr>
              <w:pStyle w:val="TableParagraph"/>
              <w:rPr>
                <w:b/>
                <w:sz w:val="23"/>
              </w:rPr>
            </w:pPr>
          </w:p>
          <w:p>
            <w:pPr>
              <w:pStyle w:val="TableParagraph"/>
              <w:spacing w:before="102"/>
              <w:rPr>
                <w:b/>
                <w:sz w:val="23"/>
              </w:rPr>
            </w:pPr>
          </w:p>
          <w:p>
            <w:pPr>
              <w:pStyle w:val="TableParagraph"/>
              <w:ind w:left="12" w:right="12"/>
              <w:jc w:val="center"/>
              <w:rPr>
                <w:sz w:val="23"/>
              </w:rPr>
            </w:pPr>
            <w:r>
              <w:rPr>
                <w:spacing w:val="-10"/>
                <w:sz w:val="23"/>
              </w:rPr>
              <w:t>4</w:t>
            </w:r>
          </w:p>
        </w:tc>
        <w:tc>
          <w:tcPr>
            <w:tcW w:w="703" w:type="dxa"/>
          </w:tcPr>
          <w:p>
            <w:pPr>
              <w:pStyle w:val="TableParagraph"/>
              <w:rPr>
                <w:b/>
                <w:sz w:val="23"/>
              </w:rPr>
            </w:pPr>
          </w:p>
          <w:p>
            <w:pPr>
              <w:pStyle w:val="TableParagraph"/>
              <w:spacing w:before="102"/>
              <w:rPr>
                <w:b/>
                <w:sz w:val="23"/>
              </w:rPr>
            </w:pPr>
          </w:p>
          <w:p>
            <w:pPr>
              <w:pStyle w:val="TableParagraph"/>
              <w:ind w:left="21" w:right="20"/>
              <w:jc w:val="center"/>
              <w:rPr>
                <w:sz w:val="23"/>
              </w:rPr>
            </w:pPr>
            <w:r>
              <w:rPr>
                <w:spacing w:val="-2"/>
                <w:sz w:val="23"/>
              </w:rPr>
              <w:t>82793</w:t>
            </w:r>
          </w:p>
        </w:tc>
        <w:tc>
          <w:tcPr>
            <w:tcW w:w="4893" w:type="dxa"/>
          </w:tcPr>
          <w:p>
            <w:pPr>
              <w:pStyle w:val="TableParagraph"/>
              <w:spacing w:line="235" w:lineRule="auto"/>
              <w:ind w:right="-15"/>
              <w:jc w:val="both"/>
              <w:rPr>
                <w:sz w:val="23"/>
              </w:rPr>
            </w:pPr>
            <w:r>
              <w:rPr>
                <w:sz w:val="23"/>
              </w:rPr>
              <w:t>Etilenodicisteína dietiléster (ECD), </w:t>
            </w:r>
            <w:r>
              <w:rPr>
                <w:sz w:val="23"/>
              </w:rPr>
              <w:t>forma farmacêutica: reagente liofilizado injetável, estéril e livre de endotoxinas, composto por frasco A: pó liofilizado</w:t>
            </w:r>
            <w:r>
              <w:rPr>
                <w:spacing w:val="41"/>
                <w:sz w:val="23"/>
              </w:rPr>
              <w:t> </w:t>
            </w:r>
            <w:r>
              <w:rPr>
                <w:sz w:val="23"/>
              </w:rPr>
              <w:t>e</w:t>
            </w:r>
            <w:r>
              <w:rPr>
                <w:spacing w:val="41"/>
                <w:sz w:val="23"/>
              </w:rPr>
              <w:t> </w:t>
            </w:r>
            <w:r>
              <w:rPr>
                <w:sz w:val="23"/>
              </w:rPr>
              <w:t>Frasco</w:t>
            </w:r>
            <w:r>
              <w:rPr>
                <w:spacing w:val="42"/>
                <w:sz w:val="23"/>
              </w:rPr>
              <w:t> </w:t>
            </w:r>
            <w:r>
              <w:rPr>
                <w:sz w:val="23"/>
              </w:rPr>
              <w:t>B:</w:t>
            </w:r>
            <w:r>
              <w:rPr>
                <w:spacing w:val="41"/>
                <w:sz w:val="23"/>
              </w:rPr>
              <w:t> </w:t>
            </w:r>
            <w:r>
              <w:rPr>
                <w:sz w:val="23"/>
              </w:rPr>
              <w:t>solução</w:t>
            </w:r>
            <w:r>
              <w:rPr>
                <w:spacing w:val="42"/>
                <w:sz w:val="23"/>
              </w:rPr>
              <w:t> </w:t>
            </w:r>
            <w:r>
              <w:rPr>
                <w:sz w:val="23"/>
              </w:rPr>
              <w:t>tampão,</w:t>
            </w:r>
            <w:r>
              <w:rPr>
                <w:spacing w:val="41"/>
                <w:sz w:val="23"/>
              </w:rPr>
              <w:t> </w:t>
            </w:r>
            <w:r>
              <w:rPr>
                <w:spacing w:val="-2"/>
                <w:sz w:val="23"/>
              </w:rPr>
              <w:t>indicação:</w:t>
            </w:r>
          </w:p>
          <w:p>
            <w:pPr>
              <w:pStyle w:val="TableParagraph"/>
              <w:spacing w:line="258" w:lineRule="exact"/>
              <w:ind w:right="-15"/>
              <w:jc w:val="both"/>
              <w:rPr>
                <w:sz w:val="23"/>
              </w:rPr>
            </w:pPr>
            <w:r>
              <w:rPr>
                <w:sz w:val="23"/>
              </w:rPr>
              <w:t>avaliação da perfusão cerebral, apresentação: </w:t>
            </w:r>
            <w:r>
              <w:rPr>
                <w:sz w:val="23"/>
              </w:rPr>
              <w:t>Frasco A + Frasco B</w:t>
            </w:r>
          </w:p>
        </w:tc>
        <w:tc>
          <w:tcPr>
            <w:tcW w:w="1277" w:type="dxa"/>
          </w:tcPr>
          <w:p>
            <w:pPr>
              <w:pStyle w:val="TableParagraph"/>
              <w:rPr>
                <w:b/>
                <w:sz w:val="23"/>
              </w:rPr>
            </w:pPr>
          </w:p>
          <w:p>
            <w:pPr>
              <w:pStyle w:val="TableParagraph"/>
              <w:spacing w:before="102"/>
              <w:rPr>
                <w:b/>
                <w:sz w:val="23"/>
              </w:rPr>
            </w:pPr>
          </w:p>
          <w:p>
            <w:pPr>
              <w:pStyle w:val="TableParagraph"/>
              <w:ind w:left="24" w:right="1"/>
              <w:jc w:val="center"/>
              <w:rPr>
                <w:sz w:val="23"/>
              </w:rPr>
            </w:pPr>
            <w:r>
              <w:rPr>
                <w:spacing w:val="-2"/>
                <w:sz w:val="23"/>
              </w:rPr>
              <w:t>1.089,0000</w:t>
            </w:r>
          </w:p>
        </w:tc>
        <w:tc>
          <w:tcPr>
            <w:tcW w:w="961" w:type="dxa"/>
          </w:tcPr>
          <w:p>
            <w:pPr>
              <w:pStyle w:val="TableParagraph"/>
              <w:rPr>
                <w:b/>
                <w:sz w:val="23"/>
              </w:rPr>
            </w:pPr>
          </w:p>
          <w:p>
            <w:pPr>
              <w:pStyle w:val="TableParagraph"/>
              <w:spacing w:before="102"/>
              <w:rPr>
                <w:b/>
                <w:sz w:val="23"/>
              </w:rPr>
            </w:pPr>
          </w:p>
          <w:p>
            <w:pPr>
              <w:pStyle w:val="TableParagraph"/>
              <w:ind w:left="25"/>
              <w:jc w:val="center"/>
              <w:rPr>
                <w:sz w:val="23"/>
              </w:rPr>
            </w:pPr>
            <w:r>
              <w:rPr>
                <w:spacing w:val="-5"/>
                <w:sz w:val="23"/>
              </w:rPr>
              <w:t>50</w:t>
            </w:r>
          </w:p>
        </w:tc>
        <w:tc>
          <w:tcPr>
            <w:tcW w:w="1363" w:type="dxa"/>
          </w:tcPr>
          <w:p>
            <w:pPr>
              <w:pStyle w:val="TableParagraph"/>
              <w:rPr>
                <w:b/>
                <w:sz w:val="23"/>
              </w:rPr>
            </w:pPr>
          </w:p>
          <w:p>
            <w:pPr>
              <w:pStyle w:val="TableParagraph"/>
              <w:spacing w:before="102"/>
              <w:rPr>
                <w:b/>
                <w:sz w:val="23"/>
              </w:rPr>
            </w:pPr>
          </w:p>
          <w:p>
            <w:pPr>
              <w:pStyle w:val="TableParagraph"/>
              <w:ind w:left="17" w:right="3"/>
              <w:jc w:val="center"/>
              <w:rPr>
                <w:sz w:val="23"/>
              </w:rPr>
            </w:pPr>
            <w:r>
              <w:rPr>
                <w:spacing w:val="-2"/>
                <w:sz w:val="23"/>
              </w:rPr>
              <w:t>54.450,00</w:t>
            </w:r>
          </w:p>
        </w:tc>
      </w:tr>
      <w:tr>
        <w:trPr>
          <w:trHeight w:val="1028" w:hRule="atLeast"/>
        </w:trPr>
        <w:tc>
          <w:tcPr>
            <w:tcW w:w="689" w:type="dxa"/>
          </w:tcPr>
          <w:p>
            <w:pPr>
              <w:pStyle w:val="TableParagraph"/>
              <w:spacing w:before="105"/>
              <w:rPr>
                <w:b/>
                <w:sz w:val="23"/>
              </w:rPr>
            </w:pPr>
          </w:p>
          <w:p>
            <w:pPr>
              <w:pStyle w:val="TableParagraph"/>
              <w:ind w:left="12" w:right="12"/>
              <w:jc w:val="center"/>
              <w:rPr>
                <w:sz w:val="23"/>
              </w:rPr>
            </w:pPr>
            <w:r>
              <w:rPr>
                <w:spacing w:val="-10"/>
                <w:sz w:val="23"/>
              </w:rPr>
              <w:t>5</w:t>
            </w:r>
          </w:p>
        </w:tc>
        <w:tc>
          <w:tcPr>
            <w:tcW w:w="703" w:type="dxa"/>
          </w:tcPr>
          <w:p>
            <w:pPr>
              <w:pStyle w:val="TableParagraph"/>
              <w:spacing w:before="105"/>
              <w:rPr>
                <w:b/>
                <w:sz w:val="23"/>
              </w:rPr>
            </w:pPr>
          </w:p>
          <w:p>
            <w:pPr>
              <w:pStyle w:val="TableParagraph"/>
              <w:ind w:left="21" w:right="20"/>
              <w:jc w:val="center"/>
              <w:rPr>
                <w:sz w:val="23"/>
              </w:rPr>
            </w:pPr>
            <w:r>
              <w:rPr>
                <w:spacing w:val="-2"/>
                <w:sz w:val="23"/>
              </w:rPr>
              <w:t>83341</w:t>
            </w:r>
          </w:p>
        </w:tc>
        <w:tc>
          <w:tcPr>
            <w:tcW w:w="4893" w:type="dxa"/>
          </w:tcPr>
          <w:p>
            <w:pPr>
              <w:pStyle w:val="TableParagraph"/>
              <w:spacing w:line="235" w:lineRule="auto"/>
              <w:ind w:right="-15"/>
              <w:rPr>
                <w:sz w:val="23"/>
              </w:rPr>
            </w:pPr>
            <w:r>
              <w:rPr>
                <w:sz w:val="23"/>
              </w:rPr>
              <w:t>Macroagregado de albumina humana (MAA), </w:t>
            </w:r>
            <w:r>
              <w:rPr>
                <w:sz w:val="23"/>
              </w:rPr>
              <w:t>estéril e livre de endotoxinas, indicação: cintilografia</w:t>
            </w:r>
          </w:p>
          <w:p>
            <w:pPr>
              <w:pStyle w:val="TableParagraph"/>
              <w:tabs>
                <w:tab w:pos="689" w:val="left" w:leader="none"/>
                <w:tab w:pos="1951" w:val="left" w:leader="none"/>
                <w:tab w:pos="3351" w:val="left" w:leader="none"/>
              </w:tabs>
              <w:spacing w:line="258" w:lineRule="exact"/>
              <w:ind w:right="-15"/>
              <w:rPr>
                <w:sz w:val="23"/>
              </w:rPr>
            </w:pPr>
            <w:r>
              <w:rPr>
                <w:spacing w:val="-6"/>
                <w:sz w:val="23"/>
              </w:rPr>
              <w:t>de</w:t>
            </w:r>
            <w:r>
              <w:rPr>
                <w:sz w:val="23"/>
              </w:rPr>
              <w:tab/>
            </w:r>
            <w:r>
              <w:rPr>
                <w:spacing w:val="-2"/>
                <w:sz w:val="23"/>
              </w:rPr>
              <w:t>perfusão</w:t>
            </w:r>
            <w:r>
              <w:rPr>
                <w:sz w:val="23"/>
              </w:rPr>
              <w:tab/>
            </w:r>
            <w:r>
              <w:rPr>
                <w:spacing w:val="-2"/>
                <w:sz w:val="23"/>
              </w:rPr>
              <w:t>pulmonar,</w:t>
            </w:r>
            <w:r>
              <w:rPr>
                <w:sz w:val="23"/>
              </w:rPr>
              <w:tab/>
            </w:r>
            <w:r>
              <w:rPr>
                <w:spacing w:val="-2"/>
                <w:sz w:val="23"/>
              </w:rPr>
              <w:t>venogamagrafia, </w:t>
            </w:r>
            <w:r>
              <w:rPr>
                <w:sz w:val="23"/>
              </w:rPr>
              <w:t>apresentação: kit com 5 frascos ampola</w:t>
            </w:r>
          </w:p>
        </w:tc>
        <w:tc>
          <w:tcPr>
            <w:tcW w:w="1277" w:type="dxa"/>
          </w:tcPr>
          <w:p>
            <w:pPr>
              <w:pStyle w:val="TableParagraph"/>
              <w:spacing w:before="105"/>
              <w:rPr>
                <w:b/>
                <w:sz w:val="23"/>
              </w:rPr>
            </w:pPr>
          </w:p>
          <w:p>
            <w:pPr>
              <w:pStyle w:val="TableParagraph"/>
              <w:ind w:left="24" w:right="1"/>
              <w:jc w:val="center"/>
              <w:rPr>
                <w:sz w:val="23"/>
              </w:rPr>
            </w:pPr>
            <w:r>
              <w:rPr>
                <w:spacing w:val="-2"/>
                <w:sz w:val="23"/>
              </w:rPr>
              <w:t>164,6520</w:t>
            </w:r>
          </w:p>
        </w:tc>
        <w:tc>
          <w:tcPr>
            <w:tcW w:w="961" w:type="dxa"/>
          </w:tcPr>
          <w:p>
            <w:pPr>
              <w:pStyle w:val="TableParagraph"/>
              <w:spacing w:before="105"/>
              <w:rPr>
                <w:b/>
                <w:sz w:val="23"/>
              </w:rPr>
            </w:pPr>
          </w:p>
          <w:p>
            <w:pPr>
              <w:pStyle w:val="TableParagraph"/>
              <w:ind w:left="25"/>
              <w:jc w:val="center"/>
              <w:rPr>
                <w:sz w:val="23"/>
              </w:rPr>
            </w:pPr>
            <w:r>
              <w:rPr>
                <w:spacing w:val="-5"/>
                <w:sz w:val="23"/>
              </w:rPr>
              <w:t>100</w:t>
            </w:r>
          </w:p>
        </w:tc>
        <w:tc>
          <w:tcPr>
            <w:tcW w:w="1363" w:type="dxa"/>
          </w:tcPr>
          <w:p>
            <w:pPr>
              <w:pStyle w:val="TableParagraph"/>
              <w:spacing w:before="105"/>
              <w:rPr>
                <w:b/>
                <w:sz w:val="23"/>
              </w:rPr>
            </w:pPr>
          </w:p>
          <w:p>
            <w:pPr>
              <w:pStyle w:val="TableParagraph"/>
              <w:ind w:left="17" w:right="3"/>
              <w:jc w:val="center"/>
              <w:rPr>
                <w:sz w:val="23"/>
              </w:rPr>
            </w:pPr>
            <w:r>
              <w:rPr>
                <w:spacing w:val="-2"/>
                <w:sz w:val="23"/>
              </w:rPr>
              <w:t>16.465,20</w:t>
            </w:r>
          </w:p>
        </w:tc>
      </w:tr>
      <w:tr>
        <w:trPr>
          <w:trHeight w:val="1285" w:hRule="atLeast"/>
        </w:trPr>
        <w:tc>
          <w:tcPr>
            <w:tcW w:w="689" w:type="dxa"/>
          </w:tcPr>
          <w:p>
            <w:pPr>
              <w:pStyle w:val="TableParagraph"/>
              <w:spacing w:before="232"/>
              <w:rPr>
                <w:b/>
                <w:sz w:val="23"/>
              </w:rPr>
            </w:pPr>
          </w:p>
          <w:p>
            <w:pPr>
              <w:pStyle w:val="TableParagraph"/>
              <w:ind w:left="12" w:right="12"/>
              <w:jc w:val="center"/>
              <w:rPr>
                <w:sz w:val="23"/>
              </w:rPr>
            </w:pPr>
            <w:r>
              <w:rPr>
                <w:spacing w:val="-10"/>
                <w:sz w:val="23"/>
              </w:rPr>
              <w:t>6</w:t>
            </w:r>
          </w:p>
        </w:tc>
        <w:tc>
          <w:tcPr>
            <w:tcW w:w="703" w:type="dxa"/>
          </w:tcPr>
          <w:p>
            <w:pPr>
              <w:pStyle w:val="TableParagraph"/>
              <w:spacing w:before="232"/>
              <w:rPr>
                <w:b/>
                <w:sz w:val="23"/>
              </w:rPr>
            </w:pPr>
          </w:p>
          <w:p>
            <w:pPr>
              <w:pStyle w:val="TableParagraph"/>
              <w:ind w:left="21" w:right="20"/>
              <w:jc w:val="center"/>
              <w:rPr>
                <w:sz w:val="23"/>
              </w:rPr>
            </w:pPr>
            <w:r>
              <w:rPr>
                <w:spacing w:val="-2"/>
                <w:sz w:val="23"/>
              </w:rPr>
              <w:t>83469</w:t>
            </w:r>
          </w:p>
        </w:tc>
        <w:tc>
          <w:tcPr>
            <w:tcW w:w="4893" w:type="dxa"/>
          </w:tcPr>
          <w:p>
            <w:pPr>
              <w:pStyle w:val="TableParagraph"/>
              <w:spacing w:line="242" w:lineRule="exact"/>
              <w:jc w:val="both"/>
              <w:rPr>
                <w:sz w:val="23"/>
              </w:rPr>
            </w:pPr>
            <w:r>
              <w:rPr>
                <w:sz w:val="23"/>
              </w:rPr>
              <w:t>Fitato</w:t>
            </w:r>
            <w:r>
              <w:rPr>
                <w:spacing w:val="10"/>
                <w:sz w:val="23"/>
              </w:rPr>
              <w:t> </w:t>
            </w:r>
            <w:r>
              <w:rPr>
                <w:sz w:val="23"/>
              </w:rPr>
              <w:t>de</w:t>
            </w:r>
            <w:r>
              <w:rPr>
                <w:spacing w:val="11"/>
                <w:sz w:val="23"/>
              </w:rPr>
              <w:t> </w:t>
            </w:r>
            <w:r>
              <w:rPr>
                <w:sz w:val="23"/>
              </w:rPr>
              <w:t>sódio,</w:t>
            </w:r>
            <w:r>
              <w:rPr>
                <w:spacing w:val="10"/>
                <w:sz w:val="23"/>
              </w:rPr>
              <w:t> </w:t>
            </w:r>
            <w:r>
              <w:rPr>
                <w:sz w:val="23"/>
              </w:rPr>
              <w:t>reagente</w:t>
            </w:r>
            <w:r>
              <w:rPr>
                <w:spacing w:val="11"/>
                <w:sz w:val="23"/>
              </w:rPr>
              <w:t> </w:t>
            </w:r>
            <w:r>
              <w:rPr>
                <w:sz w:val="23"/>
              </w:rPr>
              <w:t>liofilizado</w:t>
            </w:r>
            <w:r>
              <w:rPr>
                <w:spacing w:val="10"/>
                <w:sz w:val="23"/>
              </w:rPr>
              <w:t> </w:t>
            </w:r>
            <w:r>
              <w:rPr>
                <w:sz w:val="23"/>
              </w:rPr>
              <w:t>injetável,</w:t>
            </w:r>
            <w:r>
              <w:rPr>
                <w:spacing w:val="11"/>
                <w:sz w:val="23"/>
              </w:rPr>
              <w:t> </w:t>
            </w:r>
            <w:r>
              <w:rPr>
                <w:spacing w:val="-2"/>
                <w:sz w:val="23"/>
              </w:rPr>
              <w:t>estéril</w:t>
            </w:r>
          </w:p>
          <w:p>
            <w:pPr>
              <w:pStyle w:val="TableParagraph"/>
              <w:spacing w:line="258" w:lineRule="exact"/>
              <w:ind w:right="-15"/>
              <w:jc w:val="both"/>
              <w:rPr>
                <w:sz w:val="23"/>
              </w:rPr>
            </w:pPr>
            <w:r>
              <w:rPr>
                <w:sz w:val="23"/>
              </w:rPr>
              <w:t>e livre de endotoxinas, indicação: </w:t>
            </w:r>
            <w:r>
              <w:rPr>
                <w:sz w:val="23"/>
              </w:rPr>
              <w:t>cintilografia</w:t>
            </w:r>
            <w:r>
              <w:rPr>
                <w:sz w:val="23"/>
              </w:rPr>
              <w:t> hepáticas, esplênicas, visualização dos </w:t>
            </w:r>
            <w:r>
              <w:rPr>
                <w:sz w:val="23"/>
              </w:rPr>
              <w:t>canais</w:t>
            </w:r>
            <w:r>
              <w:rPr>
                <w:sz w:val="23"/>
              </w:rPr>
              <w:t> linfáticos regionais e linfonodos, apresentação: </w:t>
            </w:r>
            <w:r>
              <w:rPr>
                <w:sz w:val="23"/>
              </w:rPr>
              <w:t>kit</w:t>
            </w:r>
            <w:r>
              <w:rPr>
                <w:sz w:val="23"/>
              </w:rPr>
              <w:t> com 5 frascos ampola</w:t>
            </w:r>
          </w:p>
        </w:tc>
        <w:tc>
          <w:tcPr>
            <w:tcW w:w="1277" w:type="dxa"/>
          </w:tcPr>
          <w:p>
            <w:pPr>
              <w:pStyle w:val="TableParagraph"/>
              <w:spacing w:before="232"/>
              <w:rPr>
                <w:b/>
                <w:sz w:val="23"/>
              </w:rPr>
            </w:pPr>
          </w:p>
          <w:p>
            <w:pPr>
              <w:pStyle w:val="TableParagraph"/>
              <w:ind w:left="24" w:right="1"/>
              <w:jc w:val="center"/>
              <w:rPr>
                <w:sz w:val="23"/>
              </w:rPr>
            </w:pPr>
            <w:r>
              <w:rPr>
                <w:spacing w:val="-2"/>
                <w:sz w:val="23"/>
              </w:rPr>
              <w:t>100,5500</w:t>
            </w:r>
          </w:p>
        </w:tc>
        <w:tc>
          <w:tcPr>
            <w:tcW w:w="961" w:type="dxa"/>
          </w:tcPr>
          <w:p>
            <w:pPr>
              <w:pStyle w:val="TableParagraph"/>
              <w:spacing w:before="232"/>
              <w:rPr>
                <w:b/>
                <w:sz w:val="23"/>
              </w:rPr>
            </w:pPr>
          </w:p>
          <w:p>
            <w:pPr>
              <w:pStyle w:val="TableParagraph"/>
              <w:ind w:left="25"/>
              <w:jc w:val="center"/>
              <w:rPr>
                <w:sz w:val="23"/>
              </w:rPr>
            </w:pPr>
            <w:r>
              <w:rPr>
                <w:spacing w:val="-5"/>
                <w:sz w:val="23"/>
              </w:rPr>
              <w:t>300</w:t>
            </w:r>
          </w:p>
        </w:tc>
        <w:tc>
          <w:tcPr>
            <w:tcW w:w="1363" w:type="dxa"/>
          </w:tcPr>
          <w:p>
            <w:pPr>
              <w:pStyle w:val="TableParagraph"/>
              <w:spacing w:before="232"/>
              <w:rPr>
                <w:b/>
                <w:sz w:val="23"/>
              </w:rPr>
            </w:pPr>
          </w:p>
          <w:p>
            <w:pPr>
              <w:pStyle w:val="TableParagraph"/>
              <w:ind w:left="17" w:right="3"/>
              <w:jc w:val="center"/>
              <w:rPr>
                <w:sz w:val="23"/>
              </w:rPr>
            </w:pPr>
            <w:r>
              <w:rPr>
                <w:spacing w:val="-2"/>
                <w:sz w:val="23"/>
              </w:rPr>
              <w:t>30.165,00</w:t>
            </w:r>
          </w:p>
        </w:tc>
      </w:tr>
      <w:tr>
        <w:trPr>
          <w:trHeight w:val="573" w:hRule="atLeast"/>
        </w:trPr>
        <w:tc>
          <w:tcPr>
            <w:tcW w:w="689" w:type="dxa"/>
            <w:tcBorders>
              <w:bottom w:val="nil"/>
            </w:tcBorders>
          </w:tcPr>
          <w:p>
            <w:pPr>
              <w:pStyle w:val="TableParagraph"/>
              <w:spacing w:line="250" w:lineRule="exact"/>
              <w:ind w:left="12" w:right="12"/>
              <w:jc w:val="center"/>
              <w:rPr>
                <w:sz w:val="23"/>
              </w:rPr>
            </w:pPr>
            <w:r>
              <w:rPr>
                <w:spacing w:val="-10"/>
                <w:sz w:val="23"/>
              </w:rPr>
              <w:t>7</w:t>
            </w:r>
          </w:p>
        </w:tc>
        <w:tc>
          <w:tcPr>
            <w:tcW w:w="703" w:type="dxa"/>
            <w:tcBorders>
              <w:bottom w:val="nil"/>
            </w:tcBorders>
          </w:tcPr>
          <w:p>
            <w:pPr>
              <w:pStyle w:val="TableParagraph"/>
              <w:spacing w:line="250" w:lineRule="exact"/>
              <w:ind w:left="21" w:right="20"/>
              <w:jc w:val="center"/>
              <w:rPr>
                <w:sz w:val="23"/>
              </w:rPr>
            </w:pPr>
            <w:r>
              <w:rPr>
                <w:spacing w:val="-2"/>
                <w:sz w:val="23"/>
              </w:rPr>
              <w:t>83348</w:t>
            </w:r>
          </w:p>
        </w:tc>
        <w:tc>
          <w:tcPr>
            <w:tcW w:w="4893" w:type="dxa"/>
            <w:tcBorders>
              <w:bottom w:val="nil"/>
            </w:tcBorders>
          </w:tcPr>
          <w:p>
            <w:pPr>
              <w:pStyle w:val="TableParagraph"/>
              <w:spacing w:line="235" w:lineRule="auto"/>
              <w:ind w:right="-15"/>
              <w:rPr>
                <w:sz w:val="23"/>
              </w:rPr>
            </w:pPr>
            <w:r>
              <w:rPr>
                <w:sz w:val="23"/>
              </w:rPr>
              <w:t>Tetrafluorborato tetramibi cuproso (MIBI), </w:t>
            </w:r>
            <w:r>
              <w:rPr>
                <w:sz w:val="23"/>
              </w:rPr>
              <w:t>reagente liofilizado</w:t>
            </w:r>
            <w:r>
              <w:rPr>
                <w:spacing w:val="40"/>
                <w:sz w:val="23"/>
              </w:rPr>
              <w:t> </w:t>
            </w:r>
            <w:r>
              <w:rPr>
                <w:sz w:val="23"/>
              </w:rPr>
              <w:t>injetável,</w:t>
            </w:r>
            <w:r>
              <w:rPr>
                <w:spacing w:val="41"/>
                <w:sz w:val="23"/>
              </w:rPr>
              <w:t> </w:t>
            </w:r>
            <w:r>
              <w:rPr>
                <w:sz w:val="23"/>
              </w:rPr>
              <w:t>estéril</w:t>
            </w:r>
            <w:r>
              <w:rPr>
                <w:spacing w:val="41"/>
                <w:sz w:val="23"/>
              </w:rPr>
              <w:t> </w:t>
            </w:r>
            <w:r>
              <w:rPr>
                <w:sz w:val="23"/>
              </w:rPr>
              <w:t>e</w:t>
            </w:r>
            <w:r>
              <w:rPr>
                <w:spacing w:val="41"/>
                <w:sz w:val="23"/>
              </w:rPr>
              <w:t> </w:t>
            </w:r>
            <w:r>
              <w:rPr>
                <w:sz w:val="23"/>
              </w:rPr>
              <w:t>livre</w:t>
            </w:r>
            <w:r>
              <w:rPr>
                <w:spacing w:val="41"/>
                <w:sz w:val="23"/>
              </w:rPr>
              <w:t> </w:t>
            </w:r>
            <w:r>
              <w:rPr>
                <w:sz w:val="23"/>
              </w:rPr>
              <w:t>de</w:t>
            </w:r>
            <w:r>
              <w:rPr>
                <w:spacing w:val="41"/>
                <w:sz w:val="23"/>
              </w:rPr>
              <w:t> </w:t>
            </w:r>
            <w:r>
              <w:rPr>
                <w:spacing w:val="-2"/>
                <w:sz w:val="23"/>
              </w:rPr>
              <w:t>endotoxinas,</w:t>
            </w:r>
          </w:p>
        </w:tc>
        <w:tc>
          <w:tcPr>
            <w:tcW w:w="1277" w:type="dxa"/>
            <w:tcBorders>
              <w:bottom w:val="nil"/>
            </w:tcBorders>
          </w:tcPr>
          <w:p>
            <w:pPr>
              <w:pStyle w:val="TableParagraph"/>
              <w:spacing w:line="250" w:lineRule="exact"/>
              <w:ind w:left="24" w:right="1"/>
              <w:jc w:val="center"/>
              <w:rPr>
                <w:sz w:val="23"/>
              </w:rPr>
            </w:pPr>
            <w:r>
              <w:rPr>
                <w:spacing w:val="-2"/>
                <w:sz w:val="23"/>
              </w:rPr>
              <w:t>324,5280</w:t>
            </w:r>
          </w:p>
        </w:tc>
        <w:tc>
          <w:tcPr>
            <w:tcW w:w="961" w:type="dxa"/>
            <w:tcBorders>
              <w:bottom w:val="nil"/>
            </w:tcBorders>
          </w:tcPr>
          <w:p>
            <w:pPr>
              <w:pStyle w:val="TableParagraph"/>
              <w:spacing w:line="250" w:lineRule="exact"/>
              <w:ind w:left="25"/>
              <w:jc w:val="center"/>
              <w:rPr>
                <w:sz w:val="23"/>
              </w:rPr>
            </w:pPr>
            <w:r>
              <w:rPr>
                <w:spacing w:val="-5"/>
                <w:sz w:val="23"/>
              </w:rPr>
              <w:t>600</w:t>
            </w:r>
          </w:p>
        </w:tc>
        <w:tc>
          <w:tcPr>
            <w:tcW w:w="1363" w:type="dxa"/>
            <w:tcBorders>
              <w:bottom w:val="nil"/>
            </w:tcBorders>
          </w:tcPr>
          <w:p>
            <w:pPr>
              <w:pStyle w:val="TableParagraph"/>
              <w:spacing w:line="250" w:lineRule="exact"/>
              <w:ind w:left="17" w:right="3"/>
              <w:jc w:val="center"/>
              <w:rPr>
                <w:sz w:val="23"/>
              </w:rPr>
            </w:pPr>
            <w:r>
              <w:rPr>
                <w:spacing w:val="-2"/>
                <w:sz w:val="23"/>
              </w:rPr>
              <w:t>194.716,80</w:t>
            </w:r>
          </w:p>
        </w:tc>
      </w:tr>
    </w:tbl>
    <w:p>
      <w:pPr>
        <w:pStyle w:val="TableParagraph"/>
        <w:spacing w:after="0" w:line="250" w:lineRule="exact"/>
        <w:jc w:val="center"/>
        <w:rPr>
          <w:sz w:val="23"/>
        </w:rPr>
        <w:sectPr>
          <w:pgSz w:w="15840" w:h="24480"/>
          <w:pgMar w:top="480" w:bottom="280" w:left="360" w:right="360"/>
        </w:sectPr>
      </w:pPr>
    </w:p>
    <w:tbl>
      <w:tblPr>
        <w:tblW w:w="0" w:type="auto"/>
        <w:jc w:val="left"/>
        <w:tblInd w:w="35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689"/>
        <w:gridCol w:w="703"/>
        <w:gridCol w:w="4893"/>
        <w:gridCol w:w="1277"/>
        <w:gridCol w:w="961"/>
        <w:gridCol w:w="1363"/>
      </w:tblGrid>
      <w:tr>
        <w:trPr>
          <w:trHeight w:val="516" w:hRule="atLeast"/>
        </w:trPr>
        <w:tc>
          <w:tcPr>
            <w:tcW w:w="689" w:type="dxa"/>
            <w:tcBorders>
              <w:top w:val="nil"/>
            </w:tcBorders>
          </w:tcPr>
          <w:p>
            <w:pPr>
              <w:pStyle w:val="TableParagraph"/>
              <w:rPr>
                <w:sz w:val="22"/>
              </w:rPr>
            </w:pPr>
          </w:p>
        </w:tc>
        <w:tc>
          <w:tcPr>
            <w:tcW w:w="703" w:type="dxa"/>
            <w:tcBorders>
              <w:top w:val="nil"/>
            </w:tcBorders>
          </w:tcPr>
          <w:p>
            <w:pPr>
              <w:pStyle w:val="TableParagraph"/>
              <w:rPr>
                <w:sz w:val="22"/>
              </w:rPr>
            </w:pPr>
          </w:p>
        </w:tc>
        <w:tc>
          <w:tcPr>
            <w:tcW w:w="4893" w:type="dxa"/>
            <w:tcBorders>
              <w:top w:val="nil"/>
            </w:tcBorders>
          </w:tcPr>
          <w:p>
            <w:pPr>
              <w:pStyle w:val="TableParagraph"/>
              <w:spacing w:line="248" w:lineRule="exact"/>
              <w:ind w:right="-15"/>
              <w:rPr>
                <w:sz w:val="23"/>
              </w:rPr>
            </w:pPr>
            <w:r>
              <w:rPr>
                <w:sz w:val="23"/>
              </w:rPr>
              <w:t>indicação:</w:t>
            </w:r>
            <w:r>
              <w:rPr>
                <w:spacing w:val="-2"/>
                <w:sz w:val="23"/>
              </w:rPr>
              <w:t> </w:t>
            </w:r>
            <w:r>
              <w:rPr>
                <w:sz w:val="23"/>
              </w:rPr>
              <w:t>cintilografia</w:t>
            </w:r>
            <w:r>
              <w:rPr>
                <w:spacing w:val="-2"/>
                <w:sz w:val="23"/>
              </w:rPr>
              <w:t> </w:t>
            </w:r>
            <w:r>
              <w:rPr>
                <w:sz w:val="23"/>
              </w:rPr>
              <w:t>cardíacas,</w:t>
            </w:r>
            <w:r>
              <w:rPr>
                <w:spacing w:val="-2"/>
                <w:sz w:val="23"/>
              </w:rPr>
              <w:t> </w:t>
            </w:r>
            <w:r>
              <w:rPr>
                <w:sz w:val="23"/>
              </w:rPr>
              <w:t>de</w:t>
            </w:r>
            <w:r>
              <w:rPr>
                <w:spacing w:val="-1"/>
                <w:sz w:val="23"/>
              </w:rPr>
              <w:t> </w:t>
            </w:r>
            <w:r>
              <w:rPr>
                <w:sz w:val="23"/>
              </w:rPr>
              <w:t>paratireoide,</w:t>
            </w:r>
            <w:r>
              <w:rPr>
                <w:spacing w:val="-2"/>
                <w:sz w:val="23"/>
              </w:rPr>
              <w:t> </w:t>
            </w:r>
            <w:r>
              <w:rPr>
                <w:spacing w:val="-5"/>
                <w:sz w:val="23"/>
              </w:rPr>
              <w:t>de</w:t>
            </w:r>
          </w:p>
          <w:p>
            <w:pPr>
              <w:pStyle w:val="TableParagraph"/>
              <w:spacing w:line="249" w:lineRule="exact"/>
              <w:rPr>
                <w:sz w:val="23"/>
              </w:rPr>
            </w:pPr>
            <w:r>
              <w:rPr>
                <w:sz w:val="23"/>
              </w:rPr>
              <w:t>mama,</w:t>
            </w:r>
            <w:r>
              <w:rPr>
                <w:spacing w:val="-7"/>
                <w:sz w:val="23"/>
              </w:rPr>
              <w:t> </w:t>
            </w:r>
            <w:r>
              <w:rPr>
                <w:sz w:val="23"/>
              </w:rPr>
              <w:t>apresentação:</w:t>
            </w:r>
            <w:r>
              <w:rPr>
                <w:spacing w:val="-6"/>
                <w:sz w:val="23"/>
              </w:rPr>
              <w:t> </w:t>
            </w:r>
            <w:r>
              <w:rPr>
                <w:sz w:val="23"/>
              </w:rPr>
              <w:t>kit</w:t>
            </w:r>
            <w:r>
              <w:rPr>
                <w:spacing w:val="-7"/>
                <w:sz w:val="23"/>
              </w:rPr>
              <w:t> </w:t>
            </w:r>
            <w:r>
              <w:rPr>
                <w:sz w:val="23"/>
              </w:rPr>
              <w:t>com</w:t>
            </w:r>
            <w:r>
              <w:rPr>
                <w:spacing w:val="-6"/>
                <w:sz w:val="23"/>
              </w:rPr>
              <w:t> </w:t>
            </w:r>
            <w:r>
              <w:rPr>
                <w:sz w:val="23"/>
              </w:rPr>
              <w:t>5</w:t>
            </w:r>
            <w:r>
              <w:rPr>
                <w:spacing w:val="-7"/>
                <w:sz w:val="23"/>
              </w:rPr>
              <w:t> </w:t>
            </w:r>
            <w:r>
              <w:rPr>
                <w:sz w:val="23"/>
              </w:rPr>
              <w:t>frascos</w:t>
            </w:r>
            <w:r>
              <w:rPr>
                <w:spacing w:val="-6"/>
                <w:sz w:val="23"/>
              </w:rPr>
              <w:t> </w:t>
            </w:r>
            <w:r>
              <w:rPr>
                <w:spacing w:val="-2"/>
                <w:sz w:val="23"/>
              </w:rPr>
              <w:t>ampola</w:t>
            </w:r>
          </w:p>
        </w:tc>
        <w:tc>
          <w:tcPr>
            <w:tcW w:w="1277" w:type="dxa"/>
            <w:tcBorders>
              <w:top w:val="nil"/>
            </w:tcBorders>
          </w:tcPr>
          <w:p>
            <w:pPr>
              <w:pStyle w:val="TableParagraph"/>
              <w:rPr>
                <w:sz w:val="22"/>
              </w:rPr>
            </w:pPr>
          </w:p>
        </w:tc>
        <w:tc>
          <w:tcPr>
            <w:tcW w:w="961" w:type="dxa"/>
            <w:tcBorders>
              <w:top w:val="nil"/>
            </w:tcBorders>
          </w:tcPr>
          <w:p>
            <w:pPr>
              <w:pStyle w:val="TableParagraph"/>
              <w:rPr>
                <w:sz w:val="22"/>
              </w:rPr>
            </w:pPr>
          </w:p>
        </w:tc>
        <w:tc>
          <w:tcPr>
            <w:tcW w:w="1363" w:type="dxa"/>
            <w:tcBorders>
              <w:top w:val="nil"/>
            </w:tcBorders>
          </w:tcPr>
          <w:p>
            <w:pPr>
              <w:pStyle w:val="TableParagraph"/>
              <w:rPr>
                <w:sz w:val="22"/>
              </w:rPr>
            </w:pPr>
          </w:p>
        </w:tc>
      </w:tr>
      <w:tr>
        <w:trPr>
          <w:trHeight w:val="1290" w:hRule="atLeast"/>
        </w:trPr>
        <w:tc>
          <w:tcPr>
            <w:tcW w:w="689" w:type="dxa"/>
          </w:tcPr>
          <w:p>
            <w:pPr>
              <w:pStyle w:val="TableParagraph"/>
              <w:spacing w:before="238"/>
              <w:rPr>
                <w:b/>
                <w:sz w:val="23"/>
              </w:rPr>
            </w:pPr>
          </w:p>
          <w:p>
            <w:pPr>
              <w:pStyle w:val="TableParagraph"/>
              <w:ind w:left="12" w:right="12"/>
              <w:jc w:val="center"/>
              <w:rPr>
                <w:sz w:val="23"/>
              </w:rPr>
            </w:pPr>
            <w:r>
              <w:rPr>
                <w:spacing w:val="-10"/>
                <w:sz w:val="23"/>
              </w:rPr>
              <w:t>8</w:t>
            </w:r>
          </w:p>
        </w:tc>
        <w:tc>
          <w:tcPr>
            <w:tcW w:w="703" w:type="dxa"/>
          </w:tcPr>
          <w:p>
            <w:pPr>
              <w:pStyle w:val="TableParagraph"/>
              <w:spacing w:before="238"/>
              <w:rPr>
                <w:b/>
                <w:sz w:val="23"/>
              </w:rPr>
            </w:pPr>
          </w:p>
          <w:p>
            <w:pPr>
              <w:pStyle w:val="TableParagraph"/>
              <w:ind w:left="21" w:right="20"/>
              <w:jc w:val="center"/>
              <w:rPr>
                <w:sz w:val="23"/>
              </w:rPr>
            </w:pPr>
            <w:r>
              <w:rPr>
                <w:spacing w:val="-2"/>
                <w:sz w:val="23"/>
              </w:rPr>
              <w:t>83345</w:t>
            </w:r>
          </w:p>
        </w:tc>
        <w:tc>
          <w:tcPr>
            <w:tcW w:w="4893" w:type="dxa"/>
          </w:tcPr>
          <w:p>
            <w:pPr>
              <w:pStyle w:val="TableParagraph"/>
              <w:spacing w:line="235" w:lineRule="auto"/>
              <w:ind w:right="-15"/>
              <w:jc w:val="both"/>
              <w:rPr>
                <w:sz w:val="23"/>
              </w:rPr>
            </w:pPr>
            <w:r>
              <w:rPr>
                <w:sz w:val="23"/>
              </w:rPr>
              <w:t>Pirofosfato tetrasódico decaidratado, </w:t>
            </w:r>
            <w:r>
              <w:rPr>
                <w:sz w:val="23"/>
              </w:rPr>
              <w:t>reagente liofilizado injetável, estéril e livre de endotoxinas, indicação: cintilografia hepática, pesquisa de linfonodo</w:t>
            </w:r>
            <w:r>
              <w:rPr>
                <w:spacing w:val="13"/>
                <w:sz w:val="23"/>
              </w:rPr>
              <w:t> </w:t>
            </w:r>
            <w:r>
              <w:rPr>
                <w:sz w:val="23"/>
              </w:rPr>
              <w:t>sentinela,</w:t>
            </w:r>
            <w:r>
              <w:rPr>
                <w:spacing w:val="14"/>
                <w:sz w:val="23"/>
              </w:rPr>
              <w:t> </w:t>
            </w:r>
            <w:r>
              <w:rPr>
                <w:sz w:val="23"/>
              </w:rPr>
              <w:t>apresentação:</w:t>
            </w:r>
            <w:r>
              <w:rPr>
                <w:spacing w:val="14"/>
                <w:sz w:val="23"/>
              </w:rPr>
              <w:t> </w:t>
            </w:r>
            <w:r>
              <w:rPr>
                <w:sz w:val="23"/>
              </w:rPr>
              <w:t>kit</w:t>
            </w:r>
            <w:r>
              <w:rPr>
                <w:spacing w:val="13"/>
                <w:sz w:val="23"/>
              </w:rPr>
              <w:t> </w:t>
            </w:r>
            <w:r>
              <w:rPr>
                <w:sz w:val="23"/>
              </w:rPr>
              <w:t>com</w:t>
            </w:r>
            <w:r>
              <w:rPr>
                <w:spacing w:val="14"/>
                <w:sz w:val="23"/>
              </w:rPr>
              <w:t> </w:t>
            </w:r>
            <w:r>
              <w:rPr>
                <w:sz w:val="23"/>
              </w:rPr>
              <w:t>5</w:t>
            </w:r>
            <w:r>
              <w:rPr>
                <w:spacing w:val="14"/>
                <w:sz w:val="23"/>
              </w:rPr>
              <w:t> </w:t>
            </w:r>
            <w:r>
              <w:rPr>
                <w:spacing w:val="-2"/>
                <w:sz w:val="23"/>
              </w:rPr>
              <w:t>frascos</w:t>
            </w:r>
          </w:p>
          <w:p>
            <w:pPr>
              <w:pStyle w:val="TableParagraph"/>
              <w:spacing w:line="244" w:lineRule="exact"/>
              <w:rPr>
                <w:sz w:val="23"/>
              </w:rPr>
            </w:pPr>
            <w:r>
              <w:rPr>
                <w:spacing w:val="-2"/>
                <w:sz w:val="23"/>
              </w:rPr>
              <w:t>ampola</w:t>
            </w:r>
          </w:p>
        </w:tc>
        <w:tc>
          <w:tcPr>
            <w:tcW w:w="1277" w:type="dxa"/>
          </w:tcPr>
          <w:p>
            <w:pPr>
              <w:pStyle w:val="TableParagraph"/>
              <w:spacing w:before="238"/>
              <w:rPr>
                <w:b/>
                <w:sz w:val="23"/>
              </w:rPr>
            </w:pPr>
          </w:p>
          <w:p>
            <w:pPr>
              <w:pStyle w:val="TableParagraph"/>
              <w:ind w:left="24" w:right="1"/>
              <w:jc w:val="center"/>
              <w:rPr>
                <w:sz w:val="23"/>
              </w:rPr>
            </w:pPr>
            <w:r>
              <w:rPr>
                <w:spacing w:val="-2"/>
                <w:sz w:val="23"/>
              </w:rPr>
              <w:t>142,0000</w:t>
            </w:r>
          </w:p>
        </w:tc>
        <w:tc>
          <w:tcPr>
            <w:tcW w:w="961" w:type="dxa"/>
          </w:tcPr>
          <w:p>
            <w:pPr>
              <w:pStyle w:val="TableParagraph"/>
              <w:spacing w:before="238"/>
              <w:rPr>
                <w:b/>
                <w:sz w:val="23"/>
              </w:rPr>
            </w:pPr>
          </w:p>
          <w:p>
            <w:pPr>
              <w:pStyle w:val="TableParagraph"/>
              <w:ind w:left="25"/>
              <w:jc w:val="center"/>
              <w:rPr>
                <w:sz w:val="23"/>
              </w:rPr>
            </w:pPr>
            <w:r>
              <w:rPr>
                <w:spacing w:val="-5"/>
                <w:sz w:val="23"/>
              </w:rPr>
              <w:t>50</w:t>
            </w:r>
          </w:p>
        </w:tc>
        <w:tc>
          <w:tcPr>
            <w:tcW w:w="1363" w:type="dxa"/>
          </w:tcPr>
          <w:p>
            <w:pPr>
              <w:pStyle w:val="TableParagraph"/>
              <w:spacing w:before="238"/>
              <w:rPr>
                <w:b/>
                <w:sz w:val="23"/>
              </w:rPr>
            </w:pPr>
          </w:p>
          <w:p>
            <w:pPr>
              <w:pStyle w:val="TableParagraph"/>
              <w:ind w:left="17" w:right="3"/>
              <w:jc w:val="center"/>
              <w:rPr>
                <w:sz w:val="23"/>
              </w:rPr>
            </w:pPr>
            <w:r>
              <w:rPr>
                <w:spacing w:val="-2"/>
                <w:sz w:val="23"/>
              </w:rPr>
              <w:t>7.100,00</w:t>
            </w:r>
          </w:p>
        </w:tc>
      </w:tr>
      <w:tr>
        <w:trPr>
          <w:trHeight w:val="1032" w:hRule="atLeast"/>
        </w:trPr>
        <w:tc>
          <w:tcPr>
            <w:tcW w:w="689" w:type="dxa"/>
          </w:tcPr>
          <w:p>
            <w:pPr>
              <w:pStyle w:val="TableParagraph"/>
              <w:spacing w:before="108"/>
              <w:rPr>
                <w:b/>
                <w:sz w:val="23"/>
              </w:rPr>
            </w:pPr>
          </w:p>
          <w:p>
            <w:pPr>
              <w:pStyle w:val="TableParagraph"/>
              <w:spacing w:before="1"/>
              <w:ind w:left="12" w:right="12"/>
              <w:jc w:val="center"/>
              <w:rPr>
                <w:sz w:val="23"/>
              </w:rPr>
            </w:pPr>
            <w:r>
              <w:rPr>
                <w:spacing w:val="-10"/>
                <w:sz w:val="23"/>
              </w:rPr>
              <w:t>9</w:t>
            </w:r>
          </w:p>
        </w:tc>
        <w:tc>
          <w:tcPr>
            <w:tcW w:w="703" w:type="dxa"/>
          </w:tcPr>
          <w:p>
            <w:pPr>
              <w:pStyle w:val="TableParagraph"/>
              <w:spacing w:before="108"/>
              <w:rPr>
                <w:b/>
                <w:sz w:val="23"/>
              </w:rPr>
            </w:pPr>
          </w:p>
          <w:p>
            <w:pPr>
              <w:pStyle w:val="TableParagraph"/>
              <w:spacing w:before="1"/>
              <w:ind w:left="21" w:right="20"/>
              <w:jc w:val="center"/>
              <w:rPr>
                <w:sz w:val="23"/>
              </w:rPr>
            </w:pPr>
            <w:r>
              <w:rPr>
                <w:spacing w:val="-2"/>
                <w:sz w:val="23"/>
              </w:rPr>
              <w:t>83344</w:t>
            </w:r>
          </w:p>
        </w:tc>
        <w:tc>
          <w:tcPr>
            <w:tcW w:w="4893" w:type="dxa"/>
          </w:tcPr>
          <w:p>
            <w:pPr>
              <w:pStyle w:val="TableParagraph"/>
              <w:spacing w:line="235" w:lineRule="auto"/>
              <w:ind w:right="-15"/>
              <w:jc w:val="both"/>
              <w:rPr>
                <w:sz w:val="23"/>
              </w:rPr>
            </w:pPr>
            <w:r>
              <w:rPr>
                <w:sz w:val="23"/>
              </w:rPr>
              <w:t>Ácido Diisopropiliminodiacético </w:t>
            </w:r>
            <w:r>
              <w:rPr>
                <w:sz w:val="23"/>
              </w:rPr>
              <w:t>(DISIDA),</w:t>
            </w:r>
            <w:r>
              <w:rPr>
                <w:spacing w:val="40"/>
                <w:sz w:val="23"/>
              </w:rPr>
              <w:t> </w:t>
            </w:r>
            <w:r>
              <w:rPr>
                <w:sz w:val="23"/>
              </w:rPr>
              <w:t>reagente liofilizado injetável, estéril e livre de endotoxinas,</w:t>
            </w:r>
            <w:r>
              <w:rPr>
                <w:spacing w:val="62"/>
                <w:sz w:val="23"/>
              </w:rPr>
              <w:t> </w:t>
            </w:r>
            <w:r>
              <w:rPr>
                <w:sz w:val="23"/>
              </w:rPr>
              <w:t>indicação:</w:t>
            </w:r>
            <w:r>
              <w:rPr>
                <w:spacing w:val="63"/>
                <w:sz w:val="23"/>
              </w:rPr>
              <w:t> </w:t>
            </w:r>
            <w:r>
              <w:rPr>
                <w:sz w:val="23"/>
              </w:rPr>
              <w:t>cintilografia</w:t>
            </w:r>
            <w:r>
              <w:rPr>
                <w:spacing w:val="63"/>
                <w:sz w:val="23"/>
              </w:rPr>
              <w:t> </w:t>
            </w:r>
            <w:r>
              <w:rPr>
                <w:sz w:val="23"/>
              </w:rPr>
              <w:t>hepática,</w:t>
            </w:r>
            <w:r>
              <w:rPr>
                <w:spacing w:val="63"/>
                <w:sz w:val="23"/>
              </w:rPr>
              <w:t> </w:t>
            </w:r>
            <w:r>
              <w:rPr>
                <w:spacing w:val="-5"/>
                <w:sz w:val="23"/>
              </w:rPr>
              <w:t>das</w:t>
            </w:r>
          </w:p>
          <w:p>
            <w:pPr>
              <w:pStyle w:val="TableParagraph"/>
              <w:spacing w:line="245" w:lineRule="exact"/>
              <w:jc w:val="both"/>
              <w:rPr>
                <w:sz w:val="23"/>
              </w:rPr>
            </w:pPr>
            <w:r>
              <w:rPr>
                <w:sz w:val="23"/>
              </w:rPr>
              <w:t>vias</w:t>
            </w:r>
            <w:r>
              <w:rPr>
                <w:spacing w:val="-7"/>
                <w:sz w:val="23"/>
              </w:rPr>
              <w:t> </w:t>
            </w:r>
            <w:r>
              <w:rPr>
                <w:sz w:val="23"/>
              </w:rPr>
              <w:t>biliares,</w:t>
            </w:r>
            <w:r>
              <w:rPr>
                <w:spacing w:val="-6"/>
                <w:sz w:val="23"/>
              </w:rPr>
              <w:t> </w:t>
            </w:r>
            <w:r>
              <w:rPr>
                <w:sz w:val="23"/>
              </w:rPr>
              <w:t>apresentação:</w:t>
            </w:r>
            <w:r>
              <w:rPr>
                <w:spacing w:val="-7"/>
                <w:sz w:val="23"/>
              </w:rPr>
              <w:t> </w:t>
            </w:r>
            <w:r>
              <w:rPr>
                <w:sz w:val="23"/>
              </w:rPr>
              <w:t>kit</w:t>
            </w:r>
            <w:r>
              <w:rPr>
                <w:spacing w:val="-6"/>
                <w:sz w:val="23"/>
              </w:rPr>
              <w:t> </w:t>
            </w:r>
            <w:r>
              <w:rPr>
                <w:sz w:val="23"/>
              </w:rPr>
              <w:t>com</w:t>
            </w:r>
            <w:r>
              <w:rPr>
                <w:spacing w:val="-6"/>
                <w:sz w:val="23"/>
              </w:rPr>
              <w:t> </w:t>
            </w:r>
            <w:r>
              <w:rPr>
                <w:sz w:val="23"/>
              </w:rPr>
              <w:t>5</w:t>
            </w:r>
            <w:r>
              <w:rPr>
                <w:spacing w:val="-7"/>
                <w:sz w:val="23"/>
              </w:rPr>
              <w:t> </w:t>
            </w:r>
            <w:r>
              <w:rPr>
                <w:sz w:val="23"/>
              </w:rPr>
              <w:t>frascos</w:t>
            </w:r>
            <w:r>
              <w:rPr>
                <w:spacing w:val="-6"/>
                <w:sz w:val="23"/>
              </w:rPr>
              <w:t> </w:t>
            </w:r>
            <w:r>
              <w:rPr>
                <w:spacing w:val="-2"/>
                <w:sz w:val="23"/>
              </w:rPr>
              <w:t>ampola</w:t>
            </w:r>
          </w:p>
        </w:tc>
        <w:tc>
          <w:tcPr>
            <w:tcW w:w="1277" w:type="dxa"/>
          </w:tcPr>
          <w:p>
            <w:pPr>
              <w:pStyle w:val="TableParagraph"/>
              <w:spacing w:before="108"/>
              <w:rPr>
                <w:b/>
                <w:sz w:val="23"/>
              </w:rPr>
            </w:pPr>
          </w:p>
          <w:p>
            <w:pPr>
              <w:pStyle w:val="TableParagraph"/>
              <w:spacing w:before="1"/>
              <w:ind w:left="24" w:right="1"/>
              <w:jc w:val="center"/>
              <w:rPr>
                <w:sz w:val="23"/>
              </w:rPr>
            </w:pPr>
            <w:r>
              <w:rPr>
                <w:spacing w:val="-2"/>
                <w:sz w:val="23"/>
              </w:rPr>
              <w:t>180,0000</w:t>
            </w:r>
          </w:p>
        </w:tc>
        <w:tc>
          <w:tcPr>
            <w:tcW w:w="961" w:type="dxa"/>
          </w:tcPr>
          <w:p>
            <w:pPr>
              <w:pStyle w:val="TableParagraph"/>
              <w:spacing w:before="108"/>
              <w:rPr>
                <w:b/>
                <w:sz w:val="23"/>
              </w:rPr>
            </w:pPr>
          </w:p>
          <w:p>
            <w:pPr>
              <w:pStyle w:val="TableParagraph"/>
              <w:spacing w:before="1"/>
              <w:ind w:left="25"/>
              <w:jc w:val="center"/>
              <w:rPr>
                <w:sz w:val="23"/>
              </w:rPr>
            </w:pPr>
            <w:r>
              <w:rPr>
                <w:spacing w:val="-5"/>
                <w:sz w:val="23"/>
              </w:rPr>
              <w:t>50</w:t>
            </w:r>
          </w:p>
        </w:tc>
        <w:tc>
          <w:tcPr>
            <w:tcW w:w="1363" w:type="dxa"/>
          </w:tcPr>
          <w:p>
            <w:pPr>
              <w:pStyle w:val="TableParagraph"/>
              <w:spacing w:before="108"/>
              <w:rPr>
                <w:b/>
                <w:sz w:val="23"/>
              </w:rPr>
            </w:pPr>
          </w:p>
          <w:p>
            <w:pPr>
              <w:pStyle w:val="TableParagraph"/>
              <w:spacing w:before="1"/>
              <w:ind w:left="17" w:right="3"/>
              <w:jc w:val="center"/>
              <w:rPr>
                <w:sz w:val="23"/>
              </w:rPr>
            </w:pPr>
            <w:r>
              <w:rPr>
                <w:spacing w:val="-2"/>
                <w:sz w:val="23"/>
              </w:rPr>
              <w:t>9.000,00</w:t>
            </w:r>
          </w:p>
        </w:tc>
      </w:tr>
      <w:tr>
        <w:trPr>
          <w:trHeight w:val="1290" w:hRule="atLeast"/>
        </w:trPr>
        <w:tc>
          <w:tcPr>
            <w:tcW w:w="689" w:type="dxa"/>
          </w:tcPr>
          <w:p>
            <w:pPr>
              <w:pStyle w:val="TableParagraph"/>
              <w:spacing w:before="238"/>
              <w:rPr>
                <w:b/>
                <w:sz w:val="23"/>
              </w:rPr>
            </w:pPr>
          </w:p>
          <w:p>
            <w:pPr>
              <w:pStyle w:val="TableParagraph"/>
              <w:ind w:left="12" w:right="12"/>
              <w:jc w:val="center"/>
              <w:rPr>
                <w:sz w:val="23"/>
              </w:rPr>
            </w:pPr>
            <w:r>
              <w:rPr>
                <w:spacing w:val="-5"/>
                <w:sz w:val="23"/>
              </w:rPr>
              <w:t>10</w:t>
            </w:r>
          </w:p>
        </w:tc>
        <w:tc>
          <w:tcPr>
            <w:tcW w:w="703" w:type="dxa"/>
          </w:tcPr>
          <w:p>
            <w:pPr>
              <w:pStyle w:val="TableParagraph"/>
              <w:spacing w:before="238"/>
              <w:rPr>
                <w:b/>
                <w:sz w:val="23"/>
              </w:rPr>
            </w:pPr>
          </w:p>
          <w:p>
            <w:pPr>
              <w:pStyle w:val="TableParagraph"/>
              <w:ind w:left="21" w:right="20"/>
              <w:jc w:val="center"/>
              <w:rPr>
                <w:sz w:val="23"/>
              </w:rPr>
            </w:pPr>
            <w:r>
              <w:rPr>
                <w:spacing w:val="-2"/>
                <w:sz w:val="23"/>
              </w:rPr>
              <w:t>83269</w:t>
            </w:r>
          </w:p>
        </w:tc>
        <w:tc>
          <w:tcPr>
            <w:tcW w:w="4893" w:type="dxa"/>
          </w:tcPr>
          <w:p>
            <w:pPr>
              <w:pStyle w:val="TableParagraph"/>
              <w:spacing w:line="235" w:lineRule="auto"/>
              <w:ind w:right="-15"/>
              <w:jc w:val="both"/>
              <w:rPr>
                <w:sz w:val="23"/>
              </w:rPr>
            </w:pPr>
            <w:r>
              <w:rPr>
                <w:sz w:val="23"/>
              </w:rPr>
              <w:t>Estanho coloidal, reagente liofilizado </w:t>
            </w:r>
            <w:r>
              <w:rPr>
                <w:sz w:val="23"/>
              </w:rPr>
              <w:t>injetável, estéril e livre de endotoxinas, indicação: cintilografiacintilografia de membros inferiores e linfocintilografia,</w:t>
            </w:r>
            <w:r>
              <w:rPr>
                <w:spacing w:val="58"/>
                <w:sz w:val="23"/>
              </w:rPr>
              <w:t> </w:t>
            </w:r>
            <w:r>
              <w:rPr>
                <w:sz w:val="23"/>
              </w:rPr>
              <w:t>apresentação:</w:t>
            </w:r>
            <w:r>
              <w:rPr>
                <w:spacing w:val="59"/>
                <w:sz w:val="23"/>
              </w:rPr>
              <w:t> </w:t>
            </w:r>
            <w:r>
              <w:rPr>
                <w:sz w:val="23"/>
              </w:rPr>
              <w:t>kit</w:t>
            </w:r>
            <w:r>
              <w:rPr>
                <w:spacing w:val="59"/>
                <w:sz w:val="23"/>
              </w:rPr>
              <w:t> </w:t>
            </w:r>
            <w:r>
              <w:rPr>
                <w:sz w:val="23"/>
              </w:rPr>
              <w:t>com</w:t>
            </w:r>
            <w:r>
              <w:rPr>
                <w:spacing w:val="59"/>
                <w:sz w:val="23"/>
              </w:rPr>
              <w:t> </w:t>
            </w:r>
            <w:r>
              <w:rPr>
                <w:sz w:val="23"/>
              </w:rPr>
              <w:t>5</w:t>
            </w:r>
            <w:r>
              <w:rPr>
                <w:spacing w:val="58"/>
                <w:sz w:val="23"/>
              </w:rPr>
              <w:t> </w:t>
            </w:r>
            <w:r>
              <w:rPr>
                <w:spacing w:val="-2"/>
                <w:sz w:val="23"/>
              </w:rPr>
              <w:t>frascos</w:t>
            </w:r>
          </w:p>
          <w:p>
            <w:pPr>
              <w:pStyle w:val="TableParagraph"/>
              <w:spacing w:line="244" w:lineRule="exact"/>
              <w:rPr>
                <w:sz w:val="23"/>
              </w:rPr>
            </w:pPr>
            <w:r>
              <w:rPr>
                <w:spacing w:val="-2"/>
                <w:sz w:val="23"/>
              </w:rPr>
              <w:t>ampola</w:t>
            </w:r>
          </w:p>
        </w:tc>
        <w:tc>
          <w:tcPr>
            <w:tcW w:w="1277" w:type="dxa"/>
          </w:tcPr>
          <w:p>
            <w:pPr>
              <w:pStyle w:val="TableParagraph"/>
              <w:spacing w:before="238"/>
              <w:rPr>
                <w:b/>
                <w:sz w:val="23"/>
              </w:rPr>
            </w:pPr>
          </w:p>
          <w:p>
            <w:pPr>
              <w:pStyle w:val="TableParagraph"/>
              <w:ind w:left="24" w:right="1"/>
              <w:jc w:val="center"/>
              <w:rPr>
                <w:sz w:val="23"/>
              </w:rPr>
            </w:pPr>
            <w:r>
              <w:rPr>
                <w:spacing w:val="-2"/>
                <w:sz w:val="23"/>
              </w:rPr>
              <w:t>53,4200</w:t>
            </w:r>
          </w:p>
        </w:tc>
        <w:tc>
          <w:tcPr>
            <w:tcW w:w="961" w:type="dxa"/>
          </w:tcPr>
          <w:p>
            <w:pPr>
              <w:pStyle w:val="TableParagraph"/>
              <w:spacing w:before="238"/>
              <w:rPr>
                <w:b/>
                <w:sz w:val="23"/>
              </w:rPr>
            </w:pPr>
          </w:p>
          <w:p>
            <w:pPr>
              <w:pStyle w:val="TableParagraph"/>
              <w:ind w:left="25"/>
              <w:jc w:val="center"/>
              <w:rPr>
                <w:sz w:val="23"/>
              </w:rPr>
            </w:pPr>
            <w:r>
              <w:rPr>
                <w:spacing w:val="-5"/>
                <w:sz w:val="23"/>
              </w:rPr>
              <w:t>300</w:t>
            </w:r>
          </w:p>
        </w:tc>
        <w:tc>
          <w:tcPr>
            <w:tcW w:w="1363" w:type="dxa"/>
          </w:tcPr>
          <w:p>
            <w:pPr>
              <w:pStyle w:val="TableParagraph"/>
              <w:spacing w:before="238"/>
              <w:rPr>
                <w:b/>
                <w:sz w:val="23"/>
              </w:rPr>
            </w:pPr>
          </w:p>
          <w:p>
            <w:pPr>
              <w:pStyle w:val="TableParagraph"/>
              <w:ind w:left="17" w:right="3"/>
              <w:jc w:val="center"/>
              <w:rPr>
                <w:sz w:val="23"/>
              </w:rPr>
            </w:pPr>
            <w:r>
              <w:rPr>
                <w:spacing w:val="-2"/>
                <w:sz w:val="23"/>
              </w:rPr>
              <w:t>16.026,00</w:t>
            </w:r>
          </w:p>
        </w:tc>
      </w:tr>
      <w:tr>
        <w:trPr>
          <w:trHeight w:val="1807" w:hRule="atLeast"/>
        </w:trPr>
        <w:tc>
          <w:tcPr>
            <w:tcW w:w="689" w:type="dxa"/>
          </w:tcPr>
          <w:p>
            <w:pPr>
              <w:pStyle w:val="TableParagraph"/>
              <w:rPr>
                <w:b/>
                <w:sz w:val="23"/>
              </w:rPr>
            </w:pPr>
          </w:p>
          <w:p>
            <w:pPr>
              <w:pStyle w:val="TableParagraph"/>
              <w:spacing w:before="231"/>
              <w:rPr>
                <w:b/>
                <w:sz w:val="23"/>
              </w:rPr>
            </w:pPr>
          </w:p>
          <w:p>
            <w:pPr>
              <w:pStyle w:val="TableParagraph"/>
              <w:spacing w:before="1"/>
              <w:ind w:left="12" w:right="12"/>
              <w:jc w:val="center"/>
              <w:rPr>
                <w:sz w:val="23"/>
              </w:rPr>
            </w:pPr>
            <w:r>
              <w:rPr>
                <w:spacing w:val="-5"/>
                <w:sz w:val="23"/>
              </w:rPr>
              <w:t>11</w:t>
            </w:r>
          </w:p>
        </w:tc>
        <w:tc>
          <w:tcPr>
            <w:tcW w:w="703" w:type="dxa"/>
          </w:tcPr>
          <w:p>
            <w:pPr>
              <w:pStyle w:val="TableParagraph"/>
              <w:rPr>
                <w:b/>
                <w:sz w:val="23"/>
              </w:rPr>
            </w:pPr>
          </w:p>
          <w:p>
            <w:pPr>
              <w:pStyle w:val="TableParagraph"/>
              <w:spacing w:before="231"/>
              <w:rPr>
                <w:b/>
                <w:sz w:val="23"/>
              </w:rPr>
            </w:pPr>
          </w:p>
          <w:p>
            <w:pPr>
              <w:pStyle w:val="TableParagraph"/>
              <w:spacing w:before="1"/>
              <w:ind w:right="-15"/>
              <w:jc w:val="center"/>
              <w:rPr>
                <w:sz w:val="23"/>
              </w:rPr>
            </w:pPr>
            <w:r>
              <w:rPr>
                <w:spacing w:val="-2"/>
                <w:sz w:val="23"/>
              </w:rPr>
              <w:t>197100</w:t>
            </w:r>
          </w:p>
        </w:tc>
        <w:tc>
          <w:tcPr>
            <w:tcW w:w="4893" w:type="dxa"/>
          </w:tcPr>
          <w:p>
            <w:pPr>
              <w:pStyle w:val="TableParagraph"/>
              <w:spacing w:line="235" w:lineRule="auto"/>
              <w:ind w:right="-15"/>
              <w:jc w:val="both"/>
              <w:rPr>
                <w:sz w:val="23"/>
              </w:rPr>
            </w:pPr>
            <w:r>
              <w:rPr>
                <w:sz w:val="23"/>
              </w:rPr>
              <w:t>Tiosulfato de sódio 10% (ENXOFRE </w:t>
            </w:r>
            <w:r>
              <w:rPr>
                <w:sz w:val="23"/>
              </w:rPr>
              <w:t>COLOIDAL), reagente liofilizado injetável, estéril e livre de endotoxinas, indicação: avaliação de patologias hepáticas, estudo de trânsito esofagiano, pesquisa de linfonodo sentinela, apresentação: kit com 5 frascos ampola</w:t>
            </w:r>
            <w:r>
              <w:rPr>
                <w:spacing w:val="41"/>
                <w:sz w:val="23"/>
              </w:rPr>
              <w:t> </w:t>
            </w:r>
            <w:r>
              <w:rPr>
                <w:sz w:val="23"/>
              </w:rPr>
              <w:t>de</w:t>
            </w:r>
            <w:r>
              <w:rPr>
                <w:spacing w:val="42"/>
                <w:sz w:val="23"/>
              </w:rPr>
              <w:t> </w:t>
            </w:r>
            <w:r>
              <w:rPr>
                <w:sz w:val="23"/>
              </w:rPr>
              <w:t>cada</w:t>
            </w:r>
            <w:r>
              <w:rPr>
                <w:spacing w:val="41"/>
                <w:sz w:val="23"/>
              </w:rPr>
              <w:t> </w:t>
            </w:r>
            <w:r>
              <w:rPr>
                <w:sz w:val="23"/>
              </w:rPr>
              <w:t>reagente</w:t>
            </w:r>
            <w:r>
              <w:rPr>
                <w:spacing w:val="42"/>
                <w:sz w:val="23"/>
              </w:rPr>
              <w:t> </w:t>
            </w:r>
            <w:r>
              <w:rPr>
                <w:sz w:val="23"/>
              </w:rPr>
              <w:t>(Frasco</w:t>
            </w:r>
            <w:r>
              <w:rPr>
                <w:spacing w:val="30"/>
                <w:sz w:val="23"/>
              </w:rPr>
              <w:t> </w:t>
            </w:r>
            <w:r>
              <w:rPr>
                <w:sz w:val="23"/>
              </w:rPr>
              <w:t>A</w:t>
            </w:r>
            <w:r>
              <w:rPr>
                <w:spacing w:val="30"/>
                <w:sz w:val="23"/>
              </w:rPr>
              <w:t> </w:t>
            </w:r>
            <w:r>
              <w:rPr>
                <w:sz w:val="23"/>
              </w:rPr>
              <w:t>+</w:t>
            </w:r>
            <w:r>
              <w:rPr>
                <w:spacing w:val="42"/>
                <w:sz w:val="23"/>
              </w:rPr>
              <w:t> </w:t>
            </w:r>
            <w:r>
              <w:rPr>
                <w:sz w:val="23"/>
              </w:rPr>
              <w:t>Frasco</w:t>
            </w:r>
            <w:r>
              <w:rPr>
                <w:spacing w:val="41"/>
                <w:sz w:val="23"/>
              </w:rPr>
              <w:t> </w:t>
            </w:r>
            <w:r>
              <w:rPr>
                <w:sz w:val="23"/>
              </w:rPr>
              <w:t>B</w:t>
            </w:r>
            <w:r>
              <w:rPr>
                <w:spacing w:val="42"/>
                <w:sz w:val="23"/>
              </w:rPr>
              <w:t> </w:t>
            </w:r>
            <w:r>
              <w:rPr>
                <w:spacing w:val="-10"/>
                <w:sz w:val="23"/>
              </w:rPr>
              <w:t>+</w:t>
            </w:r>
          </w:p>
          <w:p>
            <w:pPr>
              <w:pStyle w:val="TableParagraph"/>
              <w:spacing w:line="242" w:lineRule="exact"/>
              <w:jc w:val="both"/>
              <w:rPr>
                <w:sz w:val="23"/>
              </w:rPr>
            </w:pPr>
            <w:r>
              <w:rPr>
                <w:sz w:val="23"/>
              </w:rPr>
              <w:t>Frasco</w:t>
            </w:r>
            <w:r>
              <w:rPr>
                <w:spacing w:val="-8"/>
                <w:sz w:val="23"/>
              </w:rPr>
              <w:t> </w:t>
            </w:r>
            <w:r>
              <w:rPr>
                <w:spacing w:val="-5"/>
                <w:sz w:val="23"/>
              </w:rPr>
              <w:t>C)</w:t>
            </w:r>
          </w:p>
        </w:tc>
        <w:tc>
          <w:tcPr>
            <w:tcW w:w="1277" w:type="dxa"/>
          </w:tcPr>
          <w:p>
            <w:pPr>
              <w:pStyle w:val="TableParagraph"/>
              <w:rPr>
                <w:b/>
                <w:sz w:val="23"/>
              </w:rPr>
            </w:pPr>
          </w:p>
          <w:p>
            <w:pPr>
              <w:pStyle w:val="TableParagraph"/>
              <w:spacing w:before="231"/>
              <w:rPr>
                <w:b/>
                <w:sz w:val="23"/>
              </w:rPr>
            </w:pPr>
          </w:p>
          <w:p>
            <w:pPr>
              <w:pStyle w:val="TableParagraph"/>
              <w:spacing w:before="1"/>
              <w:ind w:left="24" w:right="1"/>
              <w:jc w:val="center"/>
              <w:rPr>
                <w:sz w:val="23"/>
              </w:rPr>
            </w:pPr>
            <w:r>
              <w:rPr>
                <w:spacing w:val="-2"/>
                <w:sz w:val="23"/>
              </w:rPr>
              <w:t>181,0200</w:t>
            </w:r>
          </w:p>
        </w:tc>
        <w:tc>
          <w:tcPr>
            <w:tcW w:w="961" w:type="dxa"/>
          </w:tcPr>
          <w:p>
            <w:pPr>
              <w:pStyle w:val="TableParagraph"/>
              <w:rPr>
                <w:b/>
                <w:sz w:val="23"/>
              </w:rPr>
            </w:pPr>
          </w:p>
          <w:p>
            <w:pPr>
              <w:pStyle w:val="TableParagraph"/>
              <w:spacing w:before="231"/>
              <w:rPr>
                <w:b/>
                <w:sz w:val="23"/>
              </w:rPr>
            </w:pPr>
          </w:p>
          <w:p>
            <w:pPr>
              <w:pStyle w:val="TableParagraph"/>
              <w:spacing w:before="1"/>
              <w:ind w:left="25"/>
              <w:jc w:val="center"/>
              <w:rPr>
                <w:sz w:val="23"/>
              </w:rPr>
            </w:pPr>
            <w:r>
              <w:rPr>
                <w:spacing w:val="-5"/>
                <w:sz w:val="23"/>
              </w:rPr>
              <w:t>300</w:t>
            </w:r>
          </w:p>
        </w:tc>
        <w:tc>
          <w:tcPr>
            <w:tcW w:w="1363" w:type="dxa"/>
          </w:tcPr>
          <w:p>
            <w:pPr>
              <w:pStyle w:val="TableParagraph"/>
              <w:rPr>
                <w:b/>
                <w:sz w:val="23"/>
              </w:rPr>
            </w:pPr>
          </w:p>
          <w:p>
            <w:pPr>
              <w:pStyle w:val="TableParagraph"/>
              <w:spacing w:before="231"/>
              <w:rPr>
                <w:b/>
                <w:sz w:val="23"/>
              </w:rPr>
            </w:pPr>
          </w:p>
          <w:p>
            <w:pPr>
              <w:pStyle w:val="TableParagraph"/>
              <w:spacing w:before="1"/>
              <w:ind w:left="17" w:right="3"/>
              <w:jc w:val="center"/>
              <w:rPr>
                <w:sz w:val="23"/>
              </w:rPr>
            </w:pPr>
            <w:r>
              <w:rPr>
                <w:spacing w:val="-2"/>
                <w:sz w:val="23"/>
              </w:rPr>
              <w:t>54.306,00</w:t>
            </w:r>
          </w:p>
        </w:tc>
      </w:tr>
      <w:tr>
        <w:trPr>
          <w:trHeight w:val="1807" w:hRule="atLeast"/>
        </w:trPr>
        <w:tc>
          <w:tcPr>
            <w:tcW w:w="689" w:type="dxa"/>
          </w:tcPr>
          <w:p>
            <w:pPr>
              <w:pStyle w:val="TableParagraph"/>
              <w:rPr>
                <w:b/>
                <w:sz w:val="23"/>
              </w:rPr>
            </w:pPr>
          </w:p>
          <w:p>
            <w:pPr>
              <w:pStyle w:val="TableParagraph"/>
              <w:spacing w:before="231"/>
              <w:rPr>
                <w:b/>
                <w:sz w:val="23"/>
              </w:rPr>
            </w:pPr>
          </w:p>
          <w:p>
            <w:pPr>
              <w:pStyle w:val="TableParagraph"/>
              <w:spacing w:before="1"/>
              <w:ind w:left="12" w:right="12"/>
              <w:jc w:val="center"/>
              <w:rPr>
                <w:sz w:val="23"/>
              </w:rPr>
            </w:pPr>
            <w:r>
              <w:rPr>
                <w:spacing w:val="-5"/>
                <w:sz w:val="23"/>
              </w:rPr>
              <w:t>12</w:t>
            </w:r>
          </w:p>
        </w:tc>
        <w:tc>
          <w:tcPr>
            <w:tcW w:w="703" w:type="dxa"/>
          </w:tcPr>
          <w:p>
            <w:pPr>
              <w:pStyle w:val="TableParagraph"/>
              <w:rPr>
                <w:b/>
                <w:sz w:val="23"/>
              </w:rPr>
            </w:pPr>
          </w:p>
          <w:p>
            <w:pPr>
              <w:pStyle w:val="TableParagraph"/>
              <w:spacing w:before="231"/>
              <w:rPr>
                <w:b/>
                <w:sz w:val="23"/>
              </w:rPr>
            </w:pPr>
          </w:p>
          <w:p>
            <w:pPr>
              <w:pStyle w:val="TableParagraph"/>
              <w:spacing w:before="1"/>
              <w:ind w:right="-15"/>
              <w:jc w:val="center"/>
              <w:rPr>
                <w:sz w:val="23"/>
              </w:rPr>
            </w:pPr>
            <w:r>
              <w:rPr>
                <w:spacing w:val="-2"/>
                <w:sz w:val="23"/>
              </w:rPr>
              <w:t>197101</w:t>
            </w:r>
          </w:p>
        </w:tc>
        <w:tc>
          <w:tcPr>
            <w:tcW w:w="4893" w:type="dxa"/>
          </w:tcPr>
          <w:p>
            <w:pPr>
              <w:pStyle w:val="TableParagraph"/>
              <w:spacing w:line="235" w:lineRule="auto"/>
              <w:ind w:right="-15"/>
              <w:jc w:val="both"/>
              <w:rPr>
                <w:sz w:val="23"/>
              </w:rPr>
            </w:pPr>
            <w:r>
              <w:rPr>
                <w:sz w:val="23"/>
              </w:rPr>
              <w:t>Tiroctreotida hinic, forma farmacêutica: </w:t>
            </w:r>
            <w:r>
              <w:rPr>
                <w:sz w:val="23"/>
              </w:rPr>
              <w:t>reagente liofilizado injetável, estéril e livre de endotoxinas, composto por frasco A: pó liofilizado e Frasco B: solução tampão, indicação: diagnóstico e manejo de tumores neuroendócrinos (TNE) que expressam receptores</w:t>
            </w:r>
            <w:r>
              <w:rPr>
                <w:spacing w:val="12"/>
                <w:sz w:val="23"/>
              </w:rPr>
              <w:t> </w:t>
            </w:r>
            <w:r>
              <w:rPr>
                <w:sz w:val="23"/>
              </w:rPr>
              <w:t>de</w:t>
            </w:r>
            <w:r>
              <w:rPr>
                <w:spacing w:val="12"/>
                <w:sz w:val="23"/>
              </w:rPr>
              <w:t> </w:t>
            </w:r>
            <w:r>
              <w:rPr>
                <w:sz w:val="23"/>
              </w:rPr>
              <w:t>somatostatina,</w:t>
            </w:r>
            <w:r>
              <w:rPr>
                <w:spacing w:val="12"/>
                <w:sz w:val="23"/>
              </w:rPr>
              <w:t> </w:t>
            </w:r>
            <w:r>
              <w:rPr>
                <w:sz w:val="23"/>
              </w:rPr>
              <w:t>apresentação:</w:t>
            </w:r>
            <w:r>
              <w:rPr>
                <w:spacing w:val="12"/>
                <w:sz w:val="23"/>
              </w:rPr>
              <w:t> </w:t>
            </w:r>
            <w:r>
              <w:rPr>
                <w:sz w:val="23"/>
              </w:rPr>
              <w:t>Frasco </w:t>
            </w:r>
            <w:r>
              <w:rPr>
                <w:spacing w:val="-10"/>
                <w:sz w:val="23"/>
              </w:rPr>
              <w:t>A</w:t>
            </w:r>
          </w:p>
          <w:p>
            <w:pPr>
              <w:pStyle w:val="TableParagraph"/>
              <w:spacing w:line="242" w:lineRule="exact"/>
              <w:jc w:val="both"/>
              <w:rPr>
                <w:sz w:val="23"/>
              </w:rPr>
            </w:pPr>
            <w:r>
              <w:rPr>
                <w:sz w:val="23"/>
              </w:rPr>
              <w:t>+</w:t>
            </w:r>
            <w:r>
              <w:rPr>
                <w:spacing w:val="-5"/>
                <w:sz w:val="23"/>
              </w:rPr>
              <w:t> </w:t>
            </w:r>
            <w:r>
              <w:rPr>
                <w:sz w:val="23"/>
              </w:rPr>
              <w:t>Frasco</w:t>
            </w:r>
            <w:r>
              <w:rPr>
                <w:spacing w:val="-5"/>
                <w:sz w:val="23"/>
              </w:rPr>
              <w:t> </w:t>
            </w:r>
            <w:r>
              <w:rPr>
                <w:spacing w:val="-10"/>
                <w:sz w:val="23"/>
              </w:rPr>
              <w:t>B</w:t>
            </w:r>
          </w:p>
        </w:tc>
        <w:tc>
          <w:tcPr>
            <w:tcW w:w="1277" w:type="dxa"/>
          </w:tcPr>
          <w:p>
            <w:pPr>
              <w:pStyle w:val="TableParagraph"/>
              <w:rPr>
                <w:b/>
                <w:sz w:val="23"/>
              </w:rPr>
            </w:pPr>
          </w:p>
          <w:p>
            <w:pPr>
              <w:pStyle w:val="TableParagraph"/>
              <w:spacing w:before="231"/>
              <w:rPr>
                <w:b/>
                <w:sz w:val="23"/>
              </w:rPr>
            </w:pPr>
          </w:p>
          <w:p>
            <w:pPr>
              <w:pStyle w:val="TableParagraph"/>
              <w:spacing w:before="1"/>
              <w:ind w:left="24" w:right="1"/>
              <w:jc w:val="center"/>
              <w:rPr>
                <w:sz w:val="23"/>
              </w:rPr>
            </w:pPr>
            <w:r>
              <w:rPr>
                <w:spacing w:val="-2"/>
                <w:sz w:val="23"/>
              </w:rPr>
              <w:t>685,5360</w:t>
            </w:r>
          </w:p>
        </w:tc>
        <w:tc>
          <w:tcPr>
            <w:tcW w:w="961" w:type="dxa"/>
          </w:tcPr>
          <w:p>
            <w:pPr>
              <w:pStyle w:val="TableParagraph"/>
              <w:rPr>
                <w:b/>
                <w:sz w:val="23"/>
              </w:rPr>
            </w:pPr>
          </w:p>
          <w:p>
            <w:pPr>
              <w:pStyle w:val="TableParagraph"/>
              <w:spacing w:before="231"/>
              <w:rPr>
                <w:b/>
                <w:sz w:val="23"/>
              </w:rPr>
            </w:pPr>
          </w:p>
          <w:p>
            <w:pPr>
              <w:pStyle w:val="TableParagraph"/>
              <w:spacing w:before="1"/>
              <w:ind w:left="25"/>
              <w:jc w:val="center"/>
              <w:rPr>
                <w:sz w:val="23"/>
              </w:rPr>
            </w:pPr>
            <w:r>
              <w:rPr>
                <w:spacing w:val="-5"/>
                <w:sz w:val="23"/>
              </w:rPr>
              <w:t>20</w:t>
            </w:r>
          </w:p>
        </w:tc>
        <w:tc>
          <w:tcPr>
            <w:tcW w:w="1363" w:type="dxa"/>
          </w:tcPr>
          <w:p>
            <w:pPr>
              <w:pStyle w:val="TableParagraph"/>
              <w:rPr>
                <w:b/>
                <w:sz w:val="23"/>
              </w:rPr>
            </w:pPr>
          </w:p>
          <w:p>
            <w:pPr>
              <w:pStyle w:val="TableParagraph"/>
              <w:spacing w:before="231"/>
              <w:rPr>
                <w:b/>
                <w:sz w:val="23"/>
              </w:rPr>
            </w:pPr>
          </w:p>
          <w:p>
            <w:pPr>
              <w:pStyle w:val="TableParagraph"/>
              <w:spacing w:before="1"/>
              <w:ind w:left="17" w:right="3"/>
              <w:jc w:val="center"/>
              <w:rPr>
                <w:sz w:val="23"/>
              </w:rPr>
            </w:pPr>
            <w:r>
              <w:rPr>
                <w:spacing w:val="-2"/>
                <w:sz w:val="23"/>
              </w:rPr>
              <w:t>13.710,72</w:t>
            </w:r>
          </w:p>
        </w:tc>
      </w:tr>
    </w:tbl>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126"/>
        <w:ind w:left="0"/>
        <w:rPr>
          <w:b/>
        </w:rPr>
      </w:pPr>
    </w:p>
    <w:p>
      <w:pPr>
        <w:spacing w:before="0"/>
        <w:ind w:left="9" w:right="0" w:firstLine="0"/>
        <w:jc w:val="center"/>
        <w:rPr>
          <w:b/>
          <w:sz w:val="23"/>
        </w:rPr>
      </w:pPr>
      <w:r>
        <w:rPr>
          <w:b/>
          <w:spacing w:val="-2"/>
          <w:sz w:val="23"/>
          <w:u w:val="single"/>
        </w:rPr>
        <w:t>ANEXO</w:t>
      </w:r>
      <w:r>
        <w:rPr>
          <w:b/>
          <w:spacing w:val="-13"/>
          <w:sz w:val="23"/>
          <w:u w:val="single"/>
        </w:rPr>
        <w:t> </w:t>
      </w:r>
      <w:r>
        <w:rPr>
          <w:b/>
          <w:spacing w:val="-2"/>
          <w:sz w:val="23"/>
          <w:u w:val="single"/>
        </w:rPr>
        <w:t>V-</w:t>
      </w:r>
      <w:r>
        <w:rPr>
          <w:b/>
          <w:spacing w:val="-9"/>
          <w:sz w:val="23"/>
          <w:u w:val="single"/>
        </w:rPr>
        <w:t> </w:t>
      </w:r>
      <w:r>
        <w:rPr>
          <w:b/>
          <w:spacing w:val="-2"/>
          <w:sz w:val="23"/>
          <w:u w:val="single"/>
        </w:rPr>
        <w:t>MODELO</w:t>
      </w:r>
      <w:r>
        <w:rPr>
          <w:b/>
          <w:spacing w:val="-6"/>
          <w:sz w:val="23"/>
          <w:u w:val="single"/>
        </w:rPr>
        <w:t> </w:t>
      </w:r>
      <w:r>
        <w:rPr>
          <w:b/>
          <w:spacing w:val="-2"/>
          <w:sz w:val="23"/>
          <w:u w:val="single"/>
        </w:rPr>
        <w:t>DE</w:t>
      </w:r>
      <w:r>
        <w:rPr>
          <w:b/>
          <w:spacing w:val="-13"/>
          <w:sz w:val="23"/>
          <w:u w:val="single"/>
        </w:rPr>
        <w:t> </w:t>
      </w:r>
      <w:r>
        <w:rPr>
          <w:b/>
          <w:spacing w:val="-2"/>
          <w:sz w:val="23"/>
          <w:u w:val="single"/>
        </w:rPr>
        <w:t>APRESENTA</w:t>
      </w:r>
      <w:r>
        <w:rPr>
          <w:b/>
          <w:spacing w:val="-2"/>
          <w:sz w:val="23"/>
        </w:rPr>
        <w:t>Ç</w:t>
      </w:r>
      <w:r>
        <w:rPr>
          <w:b/>
          <w:spacing w:val="-2"/>
          <w:sz w:val="23"/>
          <w:u w:val="single"/>
        </w:rPr>
        <w:t>ÃO</w:t>
      </w:r>
      <w:r>
        <w:rPr>
          <w:b/>
          <w:spacing w:val="-5"/>
          <w:sz w:val="23"/>
          <w:u w:val="single"/>
        </w:rPr>
        <w:t> </w:t>
      </w:r>
      <w:r>
        <w:rPr>
          <w:b/>
          <w:spacing w:val="-2"/>
          <w:sz w:val="23"/>
          <w:u w:val="single"/>
        </w:rPr>
        <w:t>DA</w:t>
      </w:r>
      <w:r>
        <w:rPr>
          <w:b/>
          <w:spacing w:val="-13"/>
          <w:sz w:val="23"/>
          <w:u w:val="single"/>
        </w:rPr>
        <w:t> </w:t>
      </w:r>
      <w:r>
        <w:rPr>
          <w:b/>
          <w:spacing w:val="-2"/>
          <w:sz w:val="23"/>
          <w:u w:val="single"/>
        </w:rPr>
        <w:t>PROPOSTA</w:t>
      </w:r>
    </w:p>
    <w:p>
      <w:pPr>
        <w:pStyle w:val="BodyText"/>
        <w:spacing w:before="0"/>
        <w:ind w:left="0"/>
        <w:rPr>
          <w:b/>
          <w:sz w:val="20"/>
        </w:rPr>
      </w:pPr>
    </w:p>
    <w:p>
      <w:pPr>
        <w:pStyle w:val="BodyText"/>
        <w:spacing w:before="136"/>
        <w:ind w:left="0"/>
        <w:rPr>
          <w:b/>
          <w:sz w:val="20"/>
        </w:rPr>
      </w:pPr>
    </w:p>
    <w:tbl>
      <w:tblPr>
        <w:tblW w:w="0" w:type="auto"/>
        <w:jc w:val="left"/>
        <w:tblInd w:w="243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703"/>
        <w:gridCol w:w="4205"/>
        <w:gridCol w:w="689"/>
        <w:gridCol w:w="861"/>
        <w:gridCol w:w="947"/>
        <w:gridCol w:w="961"/>
        <w:gridCol w:w="947"/>
        <w:gridCol w:w="961"/>
      </w:tblGrid>
      <w:tr>
        <w:trPr>
          <w:trHeight w:val="1491" w:hRule="atLeast"/>
        </w:trPr>
        <w:tc>
          <w:tcPr>
            <w:tcW w:w="4908" w:type="dxa"/>
            <w:gridSpan w:val="2"/>
          </w:tcPr>
          <w:p>
            <w:pPr>
              <w:pStyle w:val="TableParagraph"/>
              <w:spacing w:line="235" w:lineRule="auto"/>
              <w:ind w:left="22"/>
              <w:jc w:val="center"/>
              <w:rPr>
                <w:b/>
                <w:sz w:val="23"/>
              </w:rPr>
            </w:pPr>
            <w:r>
              <w:rPr>
                <w:b/>
                <w:sz w:val="23"/>
              </w:rPr>
              <w:t>UNIVERSIDADE</w:t>
            </w:r>
            <w:r>
              <w:rPr>
                <w:b/>
                <w:spacing w:val="-13"/>
                <w:sz w:val="23"/>
              </w:rPr>
              <w:t> </w:t>
            </w:r>
            <w:r>
              <w:rPr>
                <w:b/>
                <w:sz w:val="23"/>
              </w:rPr>
              <w:t>DO</w:t>
            </w:r>
            <w:r>
              <w:rPr>
                <w:b/>
                <w:spacing w:val="-13"/>
                <w:sz w:val="23"/>
              </w:rPr>
              <w:t> </w:t>
            </w:r>
            <w:r>
              <w:rPr>
                <w:b/>
                <w:sz w:val="23"/>
              </w:rPr>
              <w:t>ESTADO</w:t>
            </w:r>
            <w:r>
              <w:rPr>
                <w:b/>
                <w:spacing w:val="-13"/>
                <w:sz w:val="23"/>
              </w:rPr>
              <w:t> </w:t>
            </w:r>
            <w:r>
              <w:rPr>
                <w:b/>
                <w:sz w:val="23"/>
              </w:rPr>
              <w:t>DO</w:t>
            </w:r>
            <w:r>
              <w:rPr>
                <w:b/>
                <w:spacing w:val="-13"/>
                <w:sz w:val="23"/>
              </w:rPr>
              <w:t> </w:t>
            </w:r>
            <w:r>
              <w:rPr>
                <w:b/>
                <w:sz w:val="23"/>
              </w:rPr>
              <w:t>RIO</w:t>
            </w:r>
            <w:r>
              <w:rPr>
                <w:b/>
                <w:spacing w:val="-13"/>
                <w:sz w:val="23"/>
              </w:rPr>
              <w:t> </w:t>
            </w:r>
            <w:r>
              <w:rPr>
                <w:b/>
                <w:sz w:val="23"/>
              </w:rPr>
              <w:t>DE </w:t>
            </w:r>
            <w:r>
              <w:rPr>
                <w:b/>
                <w:spacing w:val="-2"/>
                <w:sz w:val="23"/>
              </w:rPr>
              <w:t>JANEIRO</w:t>
            </w:r>
          </w:p>
          <w:p>
            <w:pPr>
              <w:pStyle w:val="TableParagraph"/>
              <w:spacing w:before="213"/>
              <w:ind w:left="22" w:right="3"/>
              <w:jc w:val="center"/>
              <w:rPr>
                <w:b/>
                <w:sz w:val="23"/>
              </w:rPr>
            </w:pPr>
            <w:r>
              <w:rPr>
                <w:b/>
                <w:sz w:val="23"/>
              </w:rPr>
              <w:t>Anexo</w:t>
            </w:r>
            <w:r>
              <w:rPr>
                <w:b/>
                <w:spacing w:val="-12"/>
                <w:sz w:val="23"/>
              </w:rPr>
              <w:t> </w:t>
            </w:r>
            <w:r>
              <w:rPr>
                <w:b/>
                <w:spacing w:val="-10"/>
                <w:sz w:val="23"/>
              </w:rPr>
              <w:t>V</w:t>
            </w:r>
          </w:p>
          <w:p>
            <w:pPr>
              <w:pStyle w:val="TableParagraph"/>
              <w:spacing w:line="252" w:lineRule="exact" w:before="224"/>
              <w:ind w:left="22" w:right="3"/>
              <w:jc w:val="center"/>
              <w:rPr>
                <w:b/>
                <w:sz w:val="23"/>
              </w:rPr>
            </w:pPr>
            <w:r>
              <w:rPr>
                <w:b/>
                <w:spacing w:val="-5"/>
                <w:sz w:val="23"/>
              </w:rPr>
              <w:t>PROPOSTA</w:t>
            </w:r>
            <w:r>
              <w:rPr>
                <w:b/>
                <w:spacing w:val="-4"/>
                <w:sz w:val="23"/>
              </w:rPr>
              <w:t> </w:t>
            </w:r>
            <w:r>
              <w:rPr>
                <w:b/>
                <w:spacing w:val="-2"/>
                <w:sz w:val="23"/>
              </w:rPr>
              <w:t>DETALHE</w:t>
            </w:r>
          </w:p>
        </w:tc>
        <w:tc>
          <w:tcPr>
            <w:tcW w:w="5366" w:type="dxa"/>
            <w:gridSpan w:val="6"/>
          </w:tcPr>
          <w:p>
            <w:pPr>
              <w:pStyle w:val="TableParagraph"/>
              <w:spacing w:before="230"/>
              <w:ind w:left="194"/>
              <w:rPr>
                <w:b/>
                <w:sz w:val="23"/>
              </w:rPr>
            </w:pPr>
            <w:r>
              <w:rPr>
                <w:b/>
                <w:sz w:val="23"/>
              </w:rPr>
              <w:t>Licitação</w:t>
            </w:r>
            <w:r>
              <w:rPr>
                <w:b/>
                <w:spacing w:val="-8"/>
                <w:sz w:val="23"/>
              </w:rPr>
              <w:t> </w:t>
            </w:r>
            <w:r>
              <w:rPr>
                <w:b/>
                <w:sz w:val="23"/>
              </w:rPr>
              <w:t>por</w:t>
            </w:r>
            <w:r>
              <w:rPr>
                <w:b/>
                <w:spacing w:val="-12"/>
                <w:sz w:val="23"/>
              </w:rPr>
              <w:t> </w:t>
            </w:r>
            <w:r>
              <w:rPr>
                <w:b/>
                <w:sz w:val="23"/>
              </w:rPr>
              <w:t>Pregão</w:t>
            </w:r>
            <w:r>
              <w:rPr>
                <w:b/>
                <w:spacing w:val="-7"/>
                <w:sz w:val="23"/>
              </w:rPr>
              <w:t> </w:t>
            </w:r>
            <w:r>
              <w:rPr>
                <w:b/>
                <w:sz w:val="23"/>
              </w:rPr>
              <w:t>n°</w:t>
            </w:r>
            <w:r>
              <w:rPr>
                <w:b/>
                <w:spacing w:val="-8"/>
                <w:sz w:val="23"/>
              </w:rPr>
              <w:t> </w:t>
            </w:r>
            <w:r>
              <w:rPr>
                <w:b/>
                <w:spacing w:val="-2"/>
                <w:sz w:val="23"/>
              </w:rPr>
              <w:t>232/2026.</w:t>
            </w:r>
          </w:p>
          <w:p>
            <w:pPr>
              <w:pStyle w:val="TableParagraph"/>
              <w:spacing w:line="338" w:lineRule="auto" w:before="108"/>
              <w:ind w:left="194" w:right="462"/>
              <w:rPr>
                <w:b/>
                <w:sz w:val="23"/>
              </w:rPr>
            </w:pPr>
            <w:r>
              <w:rPr>
                <w:b/>
                <w:sz w:val="23"/>
              </w:rPr>
              <w:t>A</w:t>
            </w:r>
            <w:r>
              <w:rPr>
                <w:b/>
                <w:spacing w:val="-15"/>
                <w:sz w:val="23"/>
              </w:rPr>
              <w:t> </w:t>
            </w:r>
            <w:r>
              <w:rPr>
                <w:b/>
                <w:sz w:val="23"/>
              </w:rPr>
              <w:t>realizar-se</w:t>
            </w:r>
            <w:r>
              <w:rPr>
                <w:b/>
                <w:spacing w:val="-14"/>
                <w:sz w:val="23"/>
              </w:rPr>
              <w:t> </w:t>
            </w:r>
            <w:r>
              <w:rPr>
                <w:b/>
                <w:sz w:val="23"/>
              </w:rPr>
              <w:t>em</w:t>
            </w:r>
            <w:r>
              <w:rPr>
                <w:b/>
                <w:spacing w:val="-11"/>
                <w:sz w:val="23"/>
              </w:rPr>
              <w:t> </w:t>
            </w:r>
            <w:r>
              <w:rPr>
                <w:b/>
                <w:sz w:val="23"/>
              </w:rPr>
              <w:t>10/08/2026</w:t>
            </w:r>
            <w:r>
              <w:rPr>
                <w:b/>
                <w:spacing w:val="-10"/>
                <w:sz w:val="23"/>
              </w:rPr>
              <w:t> </w:t>
            </w:r>
            <w:r>
              <w:rPr>
                <w:b/>
                <w:sz w:val="23"/>
              </w:rPr>
              <w:t>às</w:t>
            </w:r>
            <w:r>
              <w:rPr>
                <w:b/>
                <w:spacing w:val="-10"/>
                <w:sz w:val="23"/>
              </w:rPr>
              <w:t> </w:t>
            </w:r>
            <w:r>
              <w:rPr>
                <w:b/>
                <w:sz w:val="23"/>
              </w:rPr>
              <w:t>10</w:t>
            </w:r>
            <w:r>
              <w:rPr>
                <w:b/>
                <w:spacing w:val="-10"/>
                <w:sz w:val="23"/>
              </w:rPr>
              <w:t> </w:t>
            </w:r>
            <w:r>
              <w:rPr>
                <w:b/>
                <w:sz w:val="23"/>
              </w:rPr>
              <w:t>horas. Processo n° SEI-260007/013434/2025.</w:t>
            </w:r>
          </w:p>
        </w:tc>
      </w:tr>
      <w:tr>
        <w:trPr>
          <w:trHeight w:val="1549" w:hRule="atLeast"/>
        </w:trPr>
        <w:tc>
          <w:tcPr>
            <w:tcW w:w="4908" w:type="dxa"/>
            <w:gridSpan w:val="2"/>
          </w:tcPr>
          <w:p>
            <w:pPr>
              <w:pStyle w:val="TableParagraph"/>
              <w:spacing w:line="235" w:lineRule="auto" w:before="119"/>
              <w:ind w:left="181"/>
              <w:rPr>
                <w:sz w:val="23"/>
              </w:rPr>
            </w:pPr>
            <w:r>
              <w:rPr>
                <w:sz w:val="23"/>
              </w:rPr>
              <w:t>A firma ao lado mencionada propõe fornecer à Universidade</w:t>
            </w:r>
            <w:r>
              <w:rPr>
                <w:spacing w:val="-7"/>
                <w:sz w:val="23"/>
              </w:rPr>
              <w:t> </w:t>
            </w:r>
            <w:r>
              <w:rPr>
                <w:sz w:val="23"/>
              </w:rPr>
              <w:t>do</w:t>
            </w:r>
            <w:r>
              <w:rPr>
                <w:spacing w:val="-7"/>
                <w:sz w:val="23"/>
              </w:rPr>
              <w:t> </w:t>
            </w:r>
            <w:r>
              <w:rPr>
                <w:sz w:val="23"/>
              </w:rPr>
              <w:t>Estado</w:t>
            </w:r>
            <w:r>
              <w:rPr>
                <w:spacing w:val="-7"/>
                <w:sz w:val="23"/>
              </w:rPr>
              <w:t> </w:t>
            </w:r>
            <w:r>
              <w:rPr>
                <w:sz w:val="23"/>
              </w:rPr>
              <w:t>do</w:t>
            </w:r>
            <w:r>
              <w:rPr>
                <w:spacing w:val="-7"/>
                <w:sz w:val="23"/>
              </w:rPr>
              <w:t> </w:t>
            </w:r>
            <w:r>
              <w:rPr>
                <w:sz w:val="23"/>
              </w:rPr>
              <w:t>Rio</w:t>
            </w:r>
            <w:r>
              <w:rPr>
                <w:spacing w:val="-7"/>
                <w:sz w:val="23"/>
              </w:rPr>
              <w:t> </w:t>
            </w:r>
            <w:r>
              <w:rPr>
                <w:sz w:val="23"/>
              </w:rPr>
              <w:t>de</w:t>
            </w:r>
            <w:r>
              <w:rPr>
                <w:spacing w:val="-7"/>
                <w:sz w:val="23"/>
              </w:rPr>
              <w:t> </w:t>
            </w:r>
            <w:r>
              <w:rPr>
                <w:sz w:val="23"/>
              </w:rPr>
              <w:t>Janeiro,</w:t>
            </w:r>
            <w:r>
              <w:rPr>
                <w:spacing w:val="-7"/>
                <w:sz w:val="23"/>
              </w:rPr>
              <w:t> </w:t>
            </w:r>
            <w:r>
              <w:rPr>
                <w:sz w:val="23"/>
              </w:rPr>
              <w:t>pelos preços abaixo assinados, obedecendo</w:t>
            </w:r>
          </w:p>
          <w:p>
            <w:pPr>
              <w:pStyle w:val="TableParagraph"/>
              <w:spacing w:line="254" w:lineRule="exact"/>
              <w:ind w:left="181"/>
              <w:rPr>
                <w:sz w:val="23"/>
              </w:rPr>
            </w:pPr>
            <w:r>
              <w:rPr>
                <w:sz w:val="23"/>
              </w:rPr>
              <w:t>rigorosamente</w:t>
            </w:r>
            <w:r>
              <w:rPr>
                <w:spacing w:val="-8"/>
                <w:sz w:val="23"/>
              </w:rPr>
              <w:t> </w:t>
            </w:r>
            <w:r>
              <w:rPr>
                <w:sz w:val="23"/>
              </w:rPr>
              <w:t>ao</w:t>
            </w:r>
            <w:r>
              <w:rPr>
                <w:spacing w:val="-8"/>
                <w:sz w:val="23"/>
              </w:rPr>
              <w:t> </w:t>
            </w:r>
            <w:r>
              <w:rPr>
                <w:sz w:val="23"/>
              </w:rPr>
              <w:t>estipulado</w:t>
            </w:r>
            <w:r>
              <w:rPr>
                <w:spacing w:val="-8"/>
                <w:sz w:val="23"/>
              </w:rPr>
              <w:t> </w:t>
            </w:r>
            <w:r>
              <w:rPr>
                <w:sz w:val="23"/>
              </w:rPr>
              <w:t>e</w:t>
            </w:r>
            <w:r>
              <w:rPr>
                <w:spacing w:val="-8"/>
                <w:sz w:val="23"/>
              </w:rPr>
              <w:t> </w:t>
            </w:r>
            <w:r>
              <w:rPr>
                <w:sz w:val="23"/>
              </w:rPr>
              <w:t>constante</w:t>
            </w:r>
            <w:r>
              <w:rPr>
                <w:spacing w:val="-8"/>
                <w:sz w:val="23"/>
              </w:rPr>
              <w:t> </w:t>
            </w:r>
            <w:r>
              <w:rPr>
                <w:spacing w:val="-5"/>
                <w:sz w:val="23"/>
              </w:rPr>
              <w:t>do</w:t>
            </w:r>
          </w:p>
          <w:p>
            <w:pPr>
              <w:pStyle w:val="TableParagraph"/>
              <w:spacing w:line="261" w:lineRule="exact"/>
              <w:ind w:left="181"/>
              <w:rPr>
                <w:b/>
                <w:sz w:val="23"/>
              </w:rPr>
            </w:pPr>
            <w:r>
              <w:rPr>
                <w:b/>
                <w:spacing w:val="-4"/>
                <w:sz w:val="23"/>
              </w:rPr>
              <w:t>EDITAL</w:t>
            </w:r>
            <w:r>
              <w:rPr>
                <w:b/>
                <w:spacing w:val="-12"/>
                <w:sz w:val="23"/>
              </w:rPr>
              <w:t> </w:t>
            </w:r>
            <w:r>
              <w:rPr>
                <w:b/>
                <w:spacing w:val="-4"/>
                <w:sz w:val="23"/>
              </w:rPr>
              <w:t>n°</w:t>
            </w:r>
            <w:r>
              <w:rPr>
                <w:b/>
                <w:sz w:val="23"/>
              </w:rPr>
              <w:t> </w:t>
            </w:r>
            <w:r>
              <w:rPr>
                <w:b/>
                <w:spacing w:val="-4"/>
                <w:sz w:val="23"/>
              </w:rPr>
              <w:t>232/2026.</w:t>
            </w:r>
          </w:p>
        </w:tc>
        <w:tc>
          <w:tcPr>
            <w:tcW w:w="5366" w:type="dxa"/>
            <w:gridSpan w:val="6"/>
          </w:tcPr>
          <w:p>
            <w:pPr>
              <w:pStyle w:val="TableParagraph"/>
              <w:spacing w:line="235" w:lineRule="auto"/>
              <w:ind w:left="187" w:right="3892"/>
              <w:rPr>
                <w:sz w:val="23"/>
              </w:rPr>
            </w:pPr>
            <w:r>
              <w:rPr>
                <w:sz w:val="23"/>
              </w:rPr>
              <w:t>Razão</w:t>
            </w:r>
            <w:r>
              <w:rPr>
                <w:spacing w:val="-7"/>
                <w:sz w:val="23"/>
              </w:rPr>
              <w:t> </w:t>
            </w:r>
            <w:r>
              <w:rPr>
                <w:spacing w:val="-2"/>
                <w:sz w:val="23"/>
              </w:rPr>
              <w:t>Social:</w:t>
            </w:r>
          </w:p>
          <w:p>
            <w:pPr>
              <w:pStyle w:val="TableParagraph"/>
              <w:spacing w:line="235" w:lineRule="auto"/>
              <w:ind w:left="187" w:right="3892"/>
              <w:rPr>
                <w:sz w:val="23"/>
              </w:rPr>
            </w:pPr>
            <w:r>
              <w:rPr>
                <w:spacing w:val="-2"/>
                <w:sz w:val="23"/>
              </w:rPr>
              <w:t>CNPJ:</w:t>
            </w:r>
          </w:p>
          <w:p>
            <w:pPr>
              <w:pStyle w:val="TableParagraph"/>
              <w:spacing w:line="235" w:lineRule="auto"/>
              <w:ind w:left="187" w:right="3408"/>
              <w:rPr>
                <w:sz w:val="23"/>
              </w:rPr>
            </w:pPr>
            <w:r>
              <w:rPr>
                <w:sz w:val="23"/>
              </w:rPr>
              <w:t>Inscrição</w:t>
            </w:r>
            <w:r>
              <w:rPr>
                <w:spacing w:val="-15"/>
                <w:sz w:val="23"/>
              </w:rPr>
              <w:t> </w:t>
            </w:r>
            <w:r>
              <w:rPr>
                <w:sz w:val="23"/>
              </w:rPr>
              <w:t>Estadual: </w:t>
            </w:r>
            <w:r>
              <w:rPr>
                <w:spacing w:val="-2"/>
                <w:sz w:val="23"/>
              </w:rPr>
              <w:t>Endereço:</w:t>
            </w:r>
            <w:r>
              <w:rPr>
                <w:spacing w:val="40"/>
                <w:sz w:val="23"/>
              </w:rPr>
              <w:t> </w:t>
            </w:r>
            <w:r>
              <w:rPr>
                <w:spacing w:val="-2"/>
                <w:sz w:val="23"/>
              </w:rPr>
              <w:t>Tel./Fax:</w:t>
            </w:r>
          </w:p>
          <w:p>
            <w:pPr>
              <w:pStyle w:val="TableParagraph"/>
              <w:spacing w:line="245" w:lineRule="exact"/>
              <w:ind w:left="187"/>
              <w:rPr>
                <w:sz w:val="23"/>
              </w:rPr>
            </w:pPr>
            <w:r>
              <w:rPr>
                <w:spacing w:val="-2"/>
                <w:sz w:val="23"/>
              </w:rPr>
              <w:t>E-mail:</w:t>
            </w:r>
          </w:p>
        </w:tc>
      </w:tr>
      <w:tr>
        <w:trPr>
          <w:trHeight w:val="515" w:hRule="atLeast"/>
        </w:trPr>
        <w:tc>
          <w:tcPr>
            <w:tcW w:w="703" w:type="dxa"/>
            <w:vMerge w:val="restart"/>
          </w:tcPr>
          <w:p>
            <w:pPr>
              <w:pStyle w:val="TableParagraph"/>
              <w:spacing w:before="108"/>
              <w:rPr>
                <w:b/>
                <w:sz w:val="23"/>
              </w:rPr>
            </w:pPr>
          </w:p>
          <w:p>
            <w:pPr>
              <w:pStyle w:val="TableParagraph"/>
              <w:spacing w:before="1"/>
              <w:ind w:left="137"/>
              <w:rPr>
                <w:b/>
                <w:sz w:val="23"/>
              </w:rPr>
            </w:pPr>
            <w:r>
              <w:rPr>
                <w:b/>
                <w:spacing w:val="-4"/>
                <w:sz w:val="23"/>
              </w:rPr>
              <w:t>item</w:t>
            </w:r>
          </w:p>
        </w:tc>
        <w:tc>
          <w:tcPr>
            <w:tcW w:w="4205" w:type="dxa"/>
            <w:vMerge w:val="restart"/>
          </w:tcPr>
          <w:p>
            <w:pPr>
              <w:pStyle w:val="TableParagraph"/>
              <w:spacing w:before="108"/>
              <w:rPr>
                <w:b/>
                <w:sz w:val="23"/>
              </w:rPr>
            </w:pPr>
          </w:p>
          <w:p>
            <w:pPr>
              <w:pStyle w:val="TableParagraph"/>
              <w:spacing w:before="1"/>
              <w:ind w:left="1158"/>
              <w:rPr>
                <w:b/>
                <w:sz w:val="23"/>
              </w:rPr>
            </w:pPr>
            <w:r>
              <w:rPr>
                <w:b/>
                <w:spacing w:val="-2"/>
                <w:sz w:val="23"/>
              </w:rPr>
              <w:t>ESPECIFICAÇÃO</w:t>
            </w:r>
          </w:p>
        </w:tc>
        <w:tc>
          <w:tcPr>
            <w:tcW w:w="689" w:type="dxa"/>
            <w:vMerge w:val="restart"/>
          </w:tcPr>
          <w:p>
            <w:pPr>
              <w:pStyle w:val="TableParagraph"/>
              <w:spacing w:before="108"/>
              <w:rPr>
                <w:b/>
                <w:sz w:val="23"/>
              </w:rPr>
            </w:pPr>
          </w:p>
          <w:p>
            <w:pPr>
              <w:pStyle w:val="TableParagraph"/>
              <w:spacing w:before="1"/>
              <w:ind w:left="107"/>
              <w:rPr>
                <w:b/>
                <w:sz w:val="23"/>
              </w:rPr>
            </w:pPr>
            <w:r>
              <w:rPr>
                <w:b/>
                <w:spacing w:val="-4"/>
                <w:sz w:val="23"/>
              </w:rPr>
              <w:t>Unid</w:t>
            </w:r>
          </w:p>
        </w:tc>
        <w:tc>
          <w:tcPr>
            <w:tcW w:w="861" w:type="dxa"/>
            <w:vMerge w:val="restart"/>
          </w:tcPr>
          <w:p>
            <w:pPr>
              <w:pStyle w:val="TableParagraph"/>
              <w:spacing w:before="108"/>
              <w:rPr>
                <w:b/>
                <w:sz w:val="23"/>
              </w:rPr>
            </w:pPr>
          </w:p>
          <w:p>
            <w:pPr>
              <w:pStyle w:val="TableParagraph"/>
              <w:spacing w:before="1"/>
              <w:ind w:left="239"/>
              <w:rPr>
                <w:b/>
                <w:sz w:val="23"/>
              </w:rPr>
            </w:pPr>
            <w:r>
              <w:rPr>
                <w:b/>
                <w:spacing w:val="-5"/>
                <w:sz w:val="23"/>
              </w:rPr>
              <w:t>Qtd</w:t>
            </w:r>
          </w:p>
        </w:tc>
        <w:tc>
          <w:tcPr>
            <w:tcW w:w="1908" w:type="dxa"/>
            <w:gridSpan w:val="2"/>
          </w:tcPr>
          <w:p>
            <w:pPr>
              <w:pStyle w:val="TableParagraph"/>
              <w:spacing w:line="247" w:lineRule="exact"/>
              <w:ind w:left="346"/>
              <w:rPr>
                <w:b/>
                <w:sz w:val="23"/>
              </w:rPr>
            </w:pPr>
            <w:r>
              <w:rPr>
                <w:b/>
                <w:sz w:val="23"/>
              </w:rPr>
              <w:t>preço</w:t>
            </w:r>
            <w:r>
              <w:rPr>
                <w:b/>
                <w:spacing w:val="-12"/>
                <w:sz w:val="23"/>
              </w:rPr>
              <w:t> </w:t>
            </w:r>
            <w:r>
              <w:rPr>
                <w:b/>
                <w:spacing w:val="-5"/>
                <w:sz w:val="23"/>
              </w:rPr>
              <w:t>COM</w:t>
            </w:r>
          </w:p>
          <w:p>
            <w:pPr>
              <w:pStyle w:val="TableParagraph"/>
              <w:spacing w:line="249" w:lineRule="exact"/>
              <w:ind w:left="404"/>
              <w:rPr>
                <w:b/>
                <w:sz w:val="23"/>
              </w:rPr>
            </w:pPr>
            <w:r>
              <w:rPr>
                <w:b/>
                <w:sz w:val="23"/>
              </w:rPr>
              <w:t>ICMS</w:t>
            </w:r>
            <w:r>
              <w:rPr>
                <w:b/>
                <w:spacing w:val="-9"/>
                <w:sz w:val="23"/>
              </w:rPr>
              <w:t> </w:t>
            </w:r>
            <w:r>
              <w:rPr>
                <w:b/>
                <w:spacing w:val="-4"/>
                <w:sz w:val="23"/>
              </w:rPr>
              <w:t>(R$)</w:t>
            </w:r>
          </w:p>
        </w:tc>
        <w:tc>
          <w:tcPr>
            <w:tcW w:w="1908" w:type="dxa"/>
            <w:gridSpan w:val="2"/>
          </w:tcPr>
          <w:p>
            <w:pPr>
              <w:pStyle w:val="TableParagraph"/>
              <w:spacing w:line="247" w:lineRule="exact"/>
              <w:ind w:left="380"/>
              <w:rPr>
                <w:b/>
                <w:sz w:val="23"/>
              </w:rPr>
            </w:pPr>
            <w:r>
              <w:rPr>
                <w:b/>
                <w:sz w:val="23"/>
              </w:rPr>
              <w:t>preço</w:t>
            </w:r>
            <w:r>
              <w:rPr>
                <w:b/>
                <w:spacing w:val="-12"/>
                <w:sz w:val="23"/>
              </w:rPr>
              <w:t> </w:t>
            </w:r>
            <w:r>
              <w:rPr>
                <w:b/>
                <w:spacing w:val="-5"/>
                <w:sz w:val="23"/>
              </w:rPr>
              <w:t>SEM</w:t>
            </w:r>
          </w:p>
          <w:p>
            <w:pPr>
              <w:pStyle w:val="TableParagraph"/>
              <w:spacing w:line="249" w:lineRule="exact"/>
              <w:ind w:left="407"/>
              <w:rPr>
                <w:b/>
                <w:sz w:val="23"/>
              </w:rPr>
            </w:pPr>
            <w:r>
              <w:rPr>
                <w:b/>
                <w:sz w:val="23"/>
              </w:rPr>
              <w:t>ICMS</w:t>
            </w:r>
            <w:r>
              <w:rPr>
                <w:b/>
                <w:spacing w:val="-9"/>
                <w:sz w:val="23"/>
              </w:rPr>
              <w:t> </w:t>
            </w:r>
            <w:r>
              <w:rPr>
                <w:b/>
                <w:spacing w:val="-4"/>
                <w:sz w:val="23"/>
              </w:rPr>
              <w:t>(R$)</w:t>
            </w:r>
          </w:p>
        </w:tc>
      </w:tr>
      <w:tr>
        <w:trPr>
          <w:trHeight w:val="515" w:hRule="atLeast"/>
        </w:trPr>
        <w:tc>
          <w:tcPr>
            <w:tcW w:w="703" w:type="dxa"/>
            <w:vMerge/>
            <w:tcBorders>
              <w:top w:val="nil"/>
            </w:tcBorders>
          </w:tcPr>
          <w:p>
            <w:pPr>
              <w:rPr>
                <w:sz w:val="2"/>
                <w:szCs w:val="2"/>
              </w:rPr>
            </w:pPr>
          </w:p>
        </w:tc>
        <w:tc>
          <w:tcPr>
            <w:tcW w:w="4205" w:type="dxa"/>
            <w:vMerge/>
            <w:tcBorders>
              <w:top w:val="nil"/>
            </w:tcBorders>
          </w:tcPr>
          <w:p>
            <w:pPr>
              <w:rPr>
                <w:sz w:val="2"/>
                <w:szCs w:val="2"/>
              </w:rPr>
            </w:pPr>
          </w:p>
        </w:tc>
        <w:tc>
          <w:tcPr>
            <w:tcW w:w="689" w:type="dxa"/>
            <w:vMerge/>
            <w:tcBorders>
              <w:top w:val="nil"/>
            </w:tcBorders>
          </w:tcPr>
          <w:p>
            <w:pPr>
              <w:rPr>
                <w:sz w:val="2"/>
                <w:szCs w:val="2"/>
              </w:rPr>
            </w:pPr>
          </w:p>
        </w:tc>
        <w:tc>
          <w:tcPr>
            <w:tcW w:w="861" w:type="dxa"/>
            <w:vMerge/>
            <w:tcBorders>
              <w:top w:val="nil"/>
            </w:tcBorders>
          </w:tcPr>
          <w:p>
            <w:pPr>
              <w:rPr>
                <w:sz w:val="2"/>
                <w:szCs w:val="2"/>
              </w:rPr>
            </w:pPr>
          </w:p>
        </w:tc>
        <w:tc>
          <w:tcPr>
            <w:tcW w:w="947" w:type="dxa"/>
          </w:tcPr>
          <w:p>
            <w:pPr>
              <w:pStyle w:val="TableParagraph"/>
              <w:spacing w:line="247" w:lineRule="exact"/>
              <w:ind w:left="26" w:right="1"/>
              <w:jc w:val="center"/>
              <w:rPr>
                <w:b/>
                <w:sz w:val="23"/>
              </w:rPr>
            </w:pPr>
            <w:r>
              <w:rPr>
                <w:b/>
                <w:spacing w:val="-2"/>
                <w:sz w:val="23"/>
              </w:rPr>
              <w:t>preço</w:t>
            </w:r>
          </w:p>
          <w:p>
            <w:pPr>
              <w:pStyle w:val="TableParagraph"/>
              <w:spacing w:line="249" w:lineRule="exact"/>
              <w:ind w:left="26" w:right="15"/>
              <w:jc w:val="center"/>
              <w:rPr>
                <w:b/>
                <w:sz w:val="23"/>
              </w:rPr>
            </w:pPr>
            <w:r>
              <w:rPr>
                <w:b/>
                <w:spacing w:val="-2"/>
                <w:sz w:val="23"/>
              </w:rPr>
              <w:t>unitário</w:t>
            </w:r>
          </w:p>
        </w:tc>
        <w:tc>
          <w:tcPr>
            <w:tcW w:w="961" w:type="dxa"/>
          </w:tcPr>
          <w:p>
            <w:pPr>
              <w:pStyle w:val="TableParagraph"/>
              <w:spacing w:before="115"/>
              <w:ind w:left="95"/>
              <w:rPr>
                <w:b/>
                <w:sz w:val="23"/>
              </w:rPr>
            </w:pPr>
            <w:r>
              <w:rPr>
                <w:b/>
                <w:spacing w:val="-2"/>
                <w:sz w:val="23"/>
              </w:rPr>
              <w:t>TOTAL</w:t>
            </w:r>
          </w:p>
        </w:tc>
        <w:tc>
          <w:tcPr>
            <w:tcW w:w="947" w:type="dxa"/>
          </w:tcPr>
          <w:p>
            <w:pPr>
              <w:pStyle w:val="TableParagraph"/>
              <w:spacing w:line="247" w:lineRule="exact"/>
              <w:ind w:left="26"/>
              <w:jc w:val="center"/>
              <w:rPr>
                <w:b/>
                <w:sz w:val="23"/>
              </w:rPr>
            </w:pPr>
            <w:r>
              <w:rPr>
                <w:b/>
                <w:spacing w:val="-2"/>
                <w:sz w:val="23"/>
              </w:rPr>
              <w:t>preço</w:t>
            </w:r>
          </w:p>
          <w:p>
            <w:pPr>
              <w:pStyle w:val="TableParagraph"/>
              <w:spacing w:line="249" w:lineRule="exact"/>
              <w:ind w:left="26" w:right="13"/>
              <w:jc w:val="center"/>
              <w:rPr>
                <w:b/>
                <w:sz w:val="23"/>
              </w:rPr>
            </w:pPr>
            <w:r>
              <w:rPr>
                <w:b/>
                <w:spacing w:val="-2"/>
                <w:sz w:val="23"/>
              </w:rPr>
              <w:t>unitário</w:t>
            </w:r>
          </w:p>
        </w:tc>
        <w:tc>
          <w:tcPr>
            <w:tcW w:w="961" w:type="dxa"/>
          </w:tcPr>
          <w:p>
            <w:pPr>
              <w:pStyle w:val="TableParagraph"/>
              <w:spacing w:before="115"/>
              <w:ind w:left="97"/>
              <w:rPr>
                <w:b/>
                <w:sz w:val="23"/>
              </w:rPr>
            </w:pPr>
            <w:r>
              <w:rPr>
                <w:b/>
                <w:spacing w:val="-2"/>
                <w:sz w:val="23"/>
              </w:rPr>
              <w:t>TOTAL</w:t>
            </w:r>
          </w:p>
        </w:tc>
      </w:tr>
      <w:tr>
        <w:trPr>
          <w:trHeight w:val="3013" w:hRule="atLeast"/>
        </w:trPr>
        <w:tc>
          <w:tcPr>
            <w:tcW w:w="703" w:type="dxa"/>
          </w:tcPr>
          <w:p>
            <w:pPr>
              <w:pStyle w:val="TableParagraph"/>
              <w:rPr>
                <w:b/>
                <w:sz w:val="23"/>
              </w:rPr>
            </w:pPr>
          </w:p>
          <w:p>
            <w:pPr>
              <w:pStyle w:val="TableParagraph"/>
              <w:rPr>
                <w:b/>
                <w:sz w:val="23"/>
              </w:rPr>
            </w:pPr>
          </w:p>
          <w:p>
            <w:pPr>
              <w:pStyle w:val="TableParagraph"/>
              <w:rPr>
                <w:b/>
                <w:sz w:val="23"/>
              </w:rPr>
            </w:pPr>
          </w:p>
          <w:p>
            <w:pPr>
              <w:pStyle w:val="TableParagraph"/>
              <w:rPr>
                <w:b/>
                <w:sz w:val="23"/>
              </w:rPr>
            </w:pPr>
          </w:p>
          <w:p>
            <w:pPr>
              <w:pStyle w:val="TableParagraph"/>
              <w:spacing w:before="41"/>
              <w:rPr>
                <w:b/>
                <w:sz w:val="23"/>
              </w:rPr>
            </w:pPr>
          </w:p>
          <w:p>
            <w:pPr>
              <w:pStyle w:val="TableParagraph"/>
              <w:ind w:left="21"/>
              <w:jc w:val="center"/>
              <w:rPr>
                <w:sz w:val="23"/>
              </w:rPr>
            </w:pPr>
            <w:r>
              <w:rPr>
                <w:spacing w:val="-10"/>
                <w:sz w:val="23"/>
              </w:rPr>
              <w:t>1</w:t>
            </w:r>
          </w:p>
        </w:tc>
        <w:tc>
          <w:tcPr>
            <w:tcW w:w="4205" w:type="dxa"/>
          </w:tcPr>
          <w:p>
            <w:pPr>
              <w:pStyle w:val="TableParagraph"/>
              <w:spacing w:line="235" w:lineRule="auto"/>
              <w:ind w:left="67" w:right="51"/>
              <w:jc w:val="both"/>
              <w:rPr>
                <w:sz w:val="23"/>
              </w:rPr>
            </w:pPr>
            <w:r>
              <w:rPr>
                <w:sz w:val="23"/>
              </w:rPr>
              <w:t>Ácido dimercarptosuccinico </w:t>
            </w:r>
            <w:r>
              <w:rPr>
                <w:sz w:val="23"/>
              </w:rPr>
              <w:t>(DMSA), forma farmacêutica: reagente liofilizado injetável, estéril e livre de endotoxinas, indicação: diagnóstica, estudo morfológico cortex renal, adrenal, funçãoo renal, apresentação: kit com 5 frascos ampola.</w:t>
            </w:r>
          </w:p>
          <w:p>
            <w:pPr>
              <w:pStyle w:val="TableParagraph"/>
              <w:spacing w:before="213"/>
              <w:rPr>
                <w:b/>
                <w:sz w:val="23"/>
              </w:rPr>
            </w:pPr>
          </w:p>
          <w:p>
            <w:pPr>
              <w:pStyle w:val="TableParagraph"/>
              <w:spacing w:line="480" w:lineRule="atLeast"/>
              <w:ind w:left="67" w:right="2655"/>
              <w:rPr>
                <w:sz w:val="23"/>
              </w:rPr>
            </w:pPr>
            <w:r>
              <w:rPr>
                <w:sz w:val="23"/>
              </w:rPr>
              <w:t>Marca</w:t>
            </w:r>
            <w:r>
              <w:rPr>
                <w:spacing w:val="-15"/>
                <w:sz w:val="23"/>
              </w:rPr>
              <w:t> </w:t>
            </w:r>
            <w:r>
              <w:rPr>
                <w:sz w:val="23"/>
              </w:rPr>
              <w:t>ofertada: Registro nº:</w:t>
            </w:r>
          </w:p>
        </w:tc>
        <w:tc>
          <w:tcPr>
            <w:tcW w:w="689" w:type="dxa"/>
          </w:tcPr>
          <w:p>
            <w:pPr>
              <w:pStyle w:val="TableParagraph"/>
              <w:rPr>
                <w:b/>
                <w:sz w:val="23"/>
              </w:rPr>
            </w:pPr>
          </w:p>
          <w:p>
            <w:pPr>
              <w:pStyle w:val="TableParagraph"/>
              <w:rPr>
                <w:b/>
                <w:sz w:val="23"/>
              </w:rPr>
            </w:pPr>
          </w:p>
          <w:p>
            <w:pPr>
              <w:pStyle w:val="TableParagraph"/>
              <w:rPr>
                <w:b/>
                <w:sz w:val="23"/>
              </w:rPr>
            </w:pPr>
          </w:p>
          <w:p>
            <w:pPr>
              <w:pStyle w:val="TableParagraph"/>
              <w:rPr>
                <w:b/>
                <w:sz w:val="23"/>
              </w:rPr>
            </w:pPr>
          </w:p>
          <w:p>
            <w:pPr>
              <w:pStyle w:val="TableParagraph"/>
              <w:spacing w:before="41"/>
              <w:rPr>
                <w:b/>
                <w:sz w:val="23"/>
              </w:rPr>
            </w:pPr>
          </w:p>
          <w:p>
            <w:pPr>
              <w:pStyle w:val="TableParagraph"/>
              <w:ind w:left="12"/>
              <w:jc w:val="center"/>
              <w:rPr>
                <w:sz w:val="23"/>
              </w:rPr>
            </w:pPr>
            <w:r>
              <w:rPr>
                <w:spacing w:val="-5"/>
                <w:sz w:val="23"/>
              </w:rPr>
              <w:t>FR</w:t>
            </w:r>
          </w:p>
        </w:tc>
        <w:tc>
          <w:tcPr>
            <w:tcW w:w="861" w:type="dxa"/>
          </w:tcPr>
          <w:p>
            <w:pPr>
              <w:pStyle w:val="TableParagraph"/>
              <w:rPr>
                <w:b/>
                <w:sz w:val="23"/>
              </w:rPr>
            </w:pPr>
          </w:p>
          <w:p>
            <w:pPr>
              <w:pStyle w:val="TableParagraph"/>
              <w:rPr>
                <w:b/>
                <w:sz w:val="23"/>
              </w:rPr>
            </w:pPr>
          </w:p>
          <w:p>
            <w:pPr>
              <w:pStyle w:val="TableParagraph"/>
              <w:rPr>
                <w:b/>
                <w:sz w:val="23"/>
              </w:rPr>
            </w:pPr>
          </w:p>
          <w:p>
            <w:pPr>
              <w:pStyle w:val="TableParagraph"/>
              <w:rPr>
                <w:b/>
                <w:sz w:val="23"/>
              </w:rPr>
            </w:pPr>
          </w:p>
          <w:p>
            <w:pPr>
              <w:pStyle w:val="TableParagraph"/>
              <w:spacing w:before="41"/>
              <w:rPr>
                <w:b/>
                <w:sz w:val="23"/>
              </w:rPr>
            </w:pPr>
          </w:p>
          <w:p>
            <w:pPr>
              <w:pStyle w:val="TableParagraph"/>
              <w:ind w:left="1"/>
              <w:jc w:val="center"/>
              <w:rPr>
                <w:sz w:val="23"/>
              </w:rPr>
            </w:pPr>
            <w:r>
              <w:rPr>
                <w:spacing w:val="-5"/>
                <w:sz w:val="23"/>
              </w:rPr>
              <w:t>300</w:t>
            </w:r>
          </w:p>
        </w:tc>
        <w:tc>
          <w:tcPr>
            <w:tcW w:w="947" w:type="dxa"/>
          </w:tcPr>
          <w:p>
            <w:pPr>
              <w:pStyle w:val="TableParagraph"/>
              <w:rPr>
                <w:sz w:val="22"/>
              </w:rPr>
            </w:pPr>
          </w:p>
        </w:tc>
        <w:tc>
          <w:tcPr>
            <w:tcW w:w="961" w:type="dxa"/>
          </w:tcPr>
          <w:p>
            <w:pPr>
              <w:pStyle w:val="TableParagraph"/>
              <w:rPr>
                <w:sz w:val="22"/>
              </w:rPr>
            </w:pPr>
          </w:p>
        </w:tc>
        <w:tc>
          <w:tcPr>
            <w:tcW w:w="947" w:type="dxa"/>
          </w:tcPr>
          <w:p>
            <w:pPr>
              <w:pStyle w:val="TableParagraph"/>
              <w:rPr>
                <w:sz w:val="22"/>
              </w:rPr>
            </w:pPr>
          </w:p>
        </w:tc>
        <w:tc>
          <w:tcPr>
            <w:tcW w:w="961" w:type="dxa"/>
          </w:tcPr>
          <w:p>
            <w:pPr>
              <w:pStyle w:val="TableParagraph"/>
              <w:rPr>
                <w:sz w:val="22"/>
              </w:rPr>
            </w:pPr>
          </w:p>
        </w:tc>
      </w:tr>
      <w:tr>
        <w:trPr>
          <w:trHeight w:val="3013" w:hRule="atLeast"/>
        </w:trPr>
        <w:tc>
          <w:tcPr>
            <w:tcW w:w="703" w:type="dxa"/>
          </w:tcPr>
          <w:p>
            <w:pPr>
              <w:pStyle w:val="TableParagraph"/>
              <w:rPr>
                <w:b/>
                <w:sz w:val="23"/>
              </w:rPr>
            </w:pPr>
          </w:p>
          <w:p>
            <w:pPr>
              <w:pStyle w:val="TableParagraph"/>
              <w:rPr>
                <w:b/>
                <w:sz w:val="23"/>
              </w:rPr>
            </w:pPr>
          </w:p>
          <w:p>
            <w:pPr>
              <w:pStyle w:val="TableParagraph"/>
              <w:rPr>
                <w:b/>
                <w:sz w:val="23"/>
              </w:rPr>
            </w:pPr>
          </w:p>
          <w:p>
            <w:pPr>
              <w:pStyle w:val="TableParagraph"/>
              <w:rPr>
                <w:b/>
                <w:sz w:val="23"/>
              </w:rPr>
            </w:pPr>
          </w:p>
          <w:p>
            <w:pPr>
              <w:pStyle w:val="TableParagraph"/>
              <w:spacing w:before="41"/>
              <w:rPr>
                <w:b/>
                <w:sz w:val="23"/>
              </w:rPr>
            </w:pPr>
          </w:p>
          <w:p>
            <w:pPr>
              <w:pStyle w:val="TableParagraph"/>
              <w:ind w:left="21"/>
              <w:jc w:val="center"/>
              <w:rPr>
                <w:sz w:val="23"/>
              </w:rPr>
            </w:pPr>
            <w:r>
              <w:rPr>
                <w:spacing w:val="-10"/>
                <w:sz w:val="23"/>
              </w:rPr>
              <w:t>2</w:t>
            </w:r>
          </w:p>
        </w:tc>
        <w:tc>
          <w:tcPr>
            <w:tcW w:w="4205" w:type="dxa"/>
          </w:tcPr>
          <w:p>
            <w:pPr>
              <w:pStyle w:val="TableParagraph"/>
              <w:tabs>
                <w:tab w:pos="1509" w:val="left" w:leader="none"/>
              </w:tabs>
              <w:spacing w:line="235" w:lineRule="auto"/>
              <w:ind w:left="67" w:right="51"/>
              <w:jc w:val="both"/>
              <w:rPr>
                <w:sz w:val="23"/>
              </w:rPr>
            </w:pPr>
            <w:r>
              <w:rPr>
                <w:spacing w:val="-2"/>
                <w:sz w:val="23"/>
              </w:rPr>
              <w:t>Ácido</w:t>
            </w:r>
            <w:r>
              <w:rPr>
                <w:sz w:val="23"/>
              </w:rPr>
              <w:tab/>
            </w:r>
            <w:r>
              <w:rPr>
                <w:spacing w:val="-2"/>
                <w:sz w:val="23"/>
              </w:rPr>
              <w:t>dietilenotriaminopentacético </w:t>
            </w:r>
            <w:r>
              <w:rPr>
                <w:sz w:val="23"/>
              </w:rPr>
              <w:t>(DTPA), forma farmacêutica: reagente liofilizado injetável, estéril e livre de endotoxinas,</w:t>
            </w:r>
            <w:r>
              <w:rPr>
                <w:spacing w:val="-6"/>
                <w:sz w:val="23"/>
              </w:rPr>
              <w:t> </w:t>
            </w:r>
            <w:r>
              <w:rPr>
                <w:sz w:val="23"/>
              </w:rPr>
              <w:t>indicação:</w:t>
            </w:r>
            <w:r>
              <w:rPr>
                <w:spacing w:val="-6"/>
                <w:sz w:val="23"/>
              </w:rPr>
              <w:t> </w:t>
            </w:r>
            <w:r>
              <w:rPr>
                <w:sz w:val="23"/>
              </w:rPr>
              <w:t>avaliação</w:t>
            </w:r>
            <w:r>
              <w:rPr>
                <w:spacing w:val="-6"/>
                <w:sz w:val="23"/>
              </w:rPr>
              <w:t> </w:t>
            </w:r>
            <w:r>
              <w:rPr>
                <w:sz w:val="23"/>
              </w:rPr>
              <w:t>da</w:t>
            </w:r>
            <w:r>
              <w:rPr>
                <w:spacing w:val="-6"/>
                <w:sz w:val="23"/>
              </w:rPr>
              <w:t> </w:t>
            </w:r>
            <w:r>
              <w:rPr>
                <w:sz w:val="23"/>
              </w:rPr>
              <w:t>função renal, apresentação: kit com 5 frascos </w:t>
            </w:r>
            <w:r>
              <w:rPr>
                <w:spacing w:val="-2"/>
                <w:sz w:val="23"/>
              </w:rPr>
              <w:t>ampola.</w:t>
            </w:r>
          </w:p>
          <w:p>
            <w:pPr>
              <w:pStyle w:val="TableParagraph"/>
              <w:spacing w:before="213"/>
              <w:rPr>
                <w:b/>
                <w:sz w:val="23"/>
              </w:rPr>
            </w:pPr>
          </w:p>
          <w:p>
            <w:pPr>
              <w:pStyle w:val="TableParagraph"/>
              <w:spacing w:line="480" w:lineRule="atLeast"/>
              <w:ind w:left="67" w:right="2655"/>
              <w:rPr>
                <w:sz w:val="23"/>
              </w:rPr>
            </w:pPr>
            <w:r>
              <w:rPr>
                <w:sz w:val="23"/>
              </w:rPr>
              <w:t>Marca</w:t>
            </w:r>
            <w:r>
              <w:rPr>
                <w:spacing w:val="-15"/>
                <w:sz w:val="23"/>
              </w:rPr>
              <w:t> </w:t>
            </w:r>
            <w:r>
              <w:rPr>
                <w:sz w:val="23"/>
              </w:rPr>
              <w:t>ofertada: Registro nº:</w:t>
            </w:r>
          </w:p>
        </w:tc>
        <w:tc>
          <w:tcPr>
            <w:tcW w:w="689" w:type="dxa"/>
          </w:tcPr>
          <w:p>
            <w:pPr>
              <w:pStyle w:val="TableParagraph"/>
              <w:rPr>
                <w:b/>
                <w:sz w:val="23"/>
              </w:rPr>
            </w:pPr>
          </w:p>
          <w:p>
            <w:pPr>
              <w:pStyle w:val="TableParagraph"/>
              <w:rPr>
                <w:b/>
                <w:sz w:val="23"/>
              </w:rPr>
            </w:pPr>
          </w:p>
          <w:p>
            <w:pPr>
              <w:pStyle w:val="TableParagraph"/>
              <w:rPr>
                <w:b/>
                <w:sz w:val="23"/>
              </w:rPr>
            </w:pPr>
          </w:p>
          <w:p>
            <w:pPr>
              <w:pStyle w:val="TableParagraph"/>
              <w:rPr>
                <w:b/>
                <w:sz w:val="23"/>
              </w:rPr>
            </w:pPr>
          </w:p>
          <w:p>
            <w:pPr>
              <w:pStyle w:val="TableParagraph"/>
              <w:spacing w:before="41"/>
              <w:rPr>
                <w:b/>
                <w:sz w:val="23"/>
              </w:rPr>
            </w:pPr>
          </w:p>
          <w:p>
            <w:pPr>
              <w:pStyle w:val="TableParagraph"/>
              <w:ind w:left="12"/>
              <w:jc w:val="center"/>
              <w:rPr>
                <w:sz w:val="23"/>
              </w:rPr>
            </w:pPr>
            <w:r>
              <w:rPr>
                <w:spacing w:val="-5"/>
                <w:sz w:val="23"/>
              </w:rPr>
              <w:t>KIT</w:t>
            </w:r>
          </w:p>
        </w:tc>
        <w:tc>
          <w:tcPr>
            <w:tcW w:w="861" w:type="dxa"/>
          </w:tcPr>
          <w:p>
            <w:pPr>
              <w:pStyle w:val="TableParagraph"/>
              <w:rPr>
                <w:b/>
                <w:sz w:val="23"/>
              </w:rPr>
            </w:pPr>
          </w:p>
          <w:p>
            <w:pPr>
              <w:pStyle w:val="TableParagraph"/>
              <w:rPr>
                <w:b/>
                <w:sz w:val="23"/>
              </w:rPr>
            </w:pPr>
          </w:p>
          <w:p>
            <w:pPr>
              <w:pStyle w:val="TableParagraph"/>
              <w:rPr>
                <w:b/>
                <w:sz w:val="23"/>
              </w:rPr>
            </w:pPr>
          </w:p>
          <w:p>
            <w:pPr>
              <w:pStyle w:val="TableParagraph"/>
              <w:rPr>
                <w:b/>
                <w:sz w:val="23"/>
              </w:rPr>
            </w:pPr>
          </w:p>
          <w:p>
            <w:pPr>
              <w:pStyle w:val="TableParagraph"/>
              <w:spacing w:before="41"/>
              <w:rPr>
                <w:b/>
                <w:sz w:val="23"/>
              </w:rPr>
            </w:pPr>
          </w:p>
          <w:p>
            <w:pPr>
              <w:pStyle w:val="TableParagraph"/>
              <w:ind w:left="1"/>
              <w:jc w:val="center"/>
              <w:rPr>
                <w:sz w:val="23"/>
              </w:rPr>
            </w:pPr>
            <w:r>
              <w:rPr>
                <w:spacing w:val="-5"/>
                <w:sz w:val="23"/>
              </w:rPr>
              <w:t>60</w:t>
            </w:r>
          </w:p>
        </w:tc>
        <w:tc>
          <w:tcPr>
            <w:tcW w:w="947" w:type="dxa"/>
          </w:tcPr>
          <w:p>
            <w:pPr>
              <w:pStyle w:val="TableParagraph"/>
              <w:rPr>
                <w:sz w:val="22"/>
              </w:rPr>
            </w:pPr>
          </w:p>
        </w:tc>
        <w:tc>
          <w:tcPr>
            <w:tcW w:w="961" w:type="dxa"/>
          </w:tcPr>
          <w:p>
            <w:pPr>
              <w:pStyle w:val="TableParagraph"/>
              <w:rPr>
                <w:sz w:val="22"/>
              </w:rPr>
            </w:pPr>
          </w:p>
        </w:tc>
        <w:tc>
          <w:tcPr>
            <w:tcW w:w="947" w:type="dxa"/>
          </w:tcPr>
          <w:p>
            <w:pPr>
              <w:pStyle w:val="TableParagraph"/>
              <w:rPr>
                <w:sz w:val="22"/>
              </w:rPr>
            </w:pPr>
          </w:p>
        </w:tc>
        <w:tc>
          <w:tcPr>
            <w:tcW w:w="961" w:type="dxa"/>
          </w:tcPr>
          <w:p>
            <w:pPr>
              <w:pStyle w:val="TableParagraph"/>
              <w:rPr>
                <w:sz w:val="22"/>
              </w:rPr>
            </w:pPr>
          </w:p>
        </w:tc>
      </w:tr>
    </w:tbl>
    <w:p>
      <w:pPr>
        <w:pStyle w:val="TableParagraph"/>
        <w:spacing w:after="0"/>
        <w:rPr>
          <w:sz w:val="22"/>
        </w:rPr>
        <w:sectPr>
          <w:type w:val="continuous"/>
          <w:pgSz w:w="15840" w:h="24480"/>
          <w:pgMar w:top="540" w:bottom="1827" w:left="360" w:right="360"/>
        </w:sectPr>
      </w:pPr>
    </w:p>
    <w:tbl>
      <w:tblPr>
        <w:tblW w:w="0" w:type="auto"/>
        <w:jc w:val="left"/>
        <w:tblInd w:w="243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703"/>
        <w:gridCol w:w="4205"/>
        <w:gridCol w:w="689"/>
        <w:gridCol w:w="861"/>
        <w:gridCol w:w="947"/>
        <w:gridCol w:w="961"/>
        <w:gridCol w:w="947"/>
        <w:gridCol w:w="961"/>
      </w:tblGrid>
      <w:tr>
        <w:trPr>
          <w:trHeight w:val="3013" w:hRule="atLeast"/>
        </w:trPr>
        <w:tc>
          <w:tcPr>
            <w:tcW w:w="703" w:type="dxa"/>
          </w:tcPr>
          <w:p>
            <w:pPr>
              <w:pStyle w:val="TableParagraph"/>
              <w:rPr>
                <w:b/>
                <w:sz w:val="23"/>
              </w:rPr>
            </w:pPr>
          </w:p>
          <w:p>
            <w:pPr>
              <w:pStyle w:val="TableParagraph"/>
              <w:rPr>
                <w:b/>
                <w:sz w:val="23"/>
              </w:rPr>
            </w:pPr>
          </w:p>
          <w:p>
            <w:pPr>
              <w:pStyle w:val="TableParagraph"/>
              <w:rPr>
                <w:b/>
                <w:sz w:val="23"/>
              </w:rPr>
            </w:pPr>
          </w:p>
          <w:p>
            <w:pPr>
              <w:pStyle w:val="TableParagraph"/>
              <w:rPr>
                <w:b/>
                <w:sz w:val="23"/>
              </w:rPr>
            </w:pPr>
          </w:p>
          <w:p>
            <w:pPr>
              <w:pStyle w:val="TableParagraph"/>
              <w:spacing w:before="41"/>
              <w:rPr>
                <w:b/>
                <w:sz w:val="23"/>
              </w:rPr>
            </w:pPr>
          </w:p>
          <w:p>
            <w:pPr>
              <w:pStyle w:val="TableParagraph"/>
              <w:ind w:left="21"/>
              <w:jc w:val="center"/>
              <w:rPr>
                <w:sz w:val="23"/>
              </w:rPr>
            </w:pPr>
            <w:r>
              <w:rPr>
                <w:spacing w:val="-10"/>
                <w:sz w:val="23"/>
              </w:rPr>
              <w:t>3</w:t>
            </w:r>
          </w:p>
        </w:tc>
        <w:tc>
          <w:tcPr>
            <w:tcW w:w="4205" w:type="dxa"/>
          </w:tcPr>
          <w:p>
            <w:pPr>
              <w:pStyle w:val="TableParagraph"/>
              <w:spacing w:line="235" w:lineRule="auto"/>
              <w:ind w:left="67" w:right="51"/>
              <w:jc w:val="both"/>
              <w:rPr>
                <w:sz w:val="23"/>
              </w:rPr>
            </w:pPr>
            <w:r>
              <w:rPr>
                <w:sz w:val="23"/>
              </w:rPr>
              <w:t>Metilenodifosfonato de sódio </w:t>
            </w:r>
            <w:r>
              <w:rPr>
                <w:sz w:val="23"/>
              </w:rPr>
              <w:t>(MDP),</w:t>
            </w:r>
            <w:r>
              <w:rPr>
                <w:spacing w:val="40"/>
                <w:sz w:val="23"/>
              </w:rPr>
              <w:t> </w:t>
            </w:r>
            <w:r>
              <w:rPr>
                <w:sz w:val="23"/>
              </w:rPr>
              <w:t>forma farmacêutica: reagente liofilizado injetável, estéril e livre de endotoxinas, indicação: avaliaçãoo de tumores ósseos, dor</w:t>
            </w:r>
            <w:r>
              <w:rPr>
                <w:spacing w:val="-5"/>
                <w:sz w:val="23"/>
              </w:rPr>
              <w:t> </w:t>
            </w:r>
            <w:r>
              <w:rPr>
                <w:sz w:val="23"/>
              </w:rPr>
              <w:t>óssea,</w:t>
            </w:r>
            <w:r>
              <w:rPr>
                <w:spacing w:val="-5"/>
                <w:sz w:val="23"/>
              </w:rPr>
              <w:t> </w:t>
            </w:r>
            <w:r>
              <w:rPr>
                <w:sz w:val="23"/>
              </w:rPr>
              <w:t>fratura</w:t>
            </w:r>
            <w:r>
              <w:rPr>
                <w:spacing w:val="-5"/>
                <w:sz w:val="23"/>
              </w:rPr>
              <w:t> </w:t>
            </w:r>
            <w:r>
              <w:rPr>
                <w:sz w:val="23"/>
              </w:rPr>
              <w:t>e</w:t>
            </w:r>
            <w:r>
              <w:rPr>
                <w:spacing w:val="-5"/>
                <w:sz w:val="23"/>
              </w:rPr>
              <w:t> </w:t>
            </w:r>
            <w:r>
              <w:rPr>
                <w:sz w:val="23"/>
              </w:rPr>
              <w:t>infeccção,</w:t>
            </w:r>
            <w:r>
              <w:rPr>
                <w:spacing w:val="-5"/>
                <w:sz w:val="23"/>
              </w:rPr>
              <w:t> </w:t>
            </w:r>
            <w:r>
              <w:rPr>
                <w:sz w:val="23"/>
              </w:rPr>
              <w:t>apresentação: kit com 5 frascos ampola.</w:t>
            </w:r>
          </w:p>
          <w:p>
            <w:pPr>
              <w:pStyle w:val="TableParagraph"/>
              <w:spacing w:before="213"/>
              <w:rPr>
                <w:b/>
                <w:sz w:val="23"/>
              </w:rPr>
            </w:pPr>
          </w:p>
          <w:p>
            <w:pPr>
              <w:pStyle w:val="TableParagraph"/>
              <w:spacing w:line="480" w:lineRule="atLeast"/>
              <w:ind w:left="67" w:right="2655"/>
              <w:rPr>
                <w:sz w:val="23"/>
              </w:rPr>
            </w:pPr>
            <w:r>
              <w:rPr>
                <w:sz w:val="23"/>
              </w:rPr>
              <w:t>Marca</w:t>
            </w:r>
            <w:r>
              <w:rPr>
                <w:spacing w:val="-15"/>
                <w:sz w:val="23"/>
              </w:rPr>
              <w:t> </w:t>
            </w:r>
            <w:r>
              <w:rPr>
                <w:sz w:val="23"/>
              </w:rPr>
              <w:t>ofertada: Registro nº:</w:t>
            </w:r>
          </w:p>
        </w:tc>
        <w:tc>
          <w:tcPr>
            <w:tcW w:w="689" w:type="dxa"/>
          </w:tcPr>
          <w:p>
            <w:pPr>
              <w:pStyle w:val="TableParagraph"/>
              <w:rPr>
                <w:b/>
                <w:sz w:val="23"/>
              </w:rPr>
            </w:pPr>
          </w:p>
          <w:p>
            <w:pPr>
              <w:pStyle w:val="TableParagraph"/>
              <w:rPr>
                <w:b/>
                <w:sz w:val="23"/>
              </w:rPr>
            </w:pPr>
          </w:p>
          <w:p>
            <w:pPr>
              <w:pStyle w:val="TableParagraph"/>
              <w:rPr>
                <w:b/>
                <w:sz w:val="23"/>
              </w:rPr>
            </w:pPr>
          </w:p>
          <w:p>
            <w:pPr>
              <w:pStyle w:val="TableParagraph"/>
              <w:rPr>
                <w:b/>
                <w:sz w:val="23"/>
              </w:rPr>
            </w:pPr>
          </w:p>
          <w:p>
            <w:pPr>
              <w:pStyle w:val="TableParagraph"/>
              <w:spacing w:before="41"/>
              <w:rPr>
                <w:b/>
                <w:sz w:val="23"/>
              </w:rPr>
            </w:pPr>
          </w:p>
          <w:p>
            <w:pPr>
              <w:pStyle w:val="TableParagraph"/>
              <w:ind w:left="12"/>
              <w:jc w:val="center"/>
              <w:rPr>
                <w:sz w:val="23"/>
              </w:rPr>
            </w:pPr>
            <w:r>
              <w:rPr>
                <w:spacing w:val="-5"/>
                <w:sz w:val="23"/>
              </w:rPr>
              <w:t>FR</w:t>
            </w:r>
          </w:p>
        </w:tc>
        <w:tc>
          <w:tcPr>
            <w:tcW w:w="861" w:type="dxa"/>
          </w:tcPr>
          <w:p>
            <w:pPr>
              <w:pStyle w:val="TableParagraph"/>
              <w:rPr>
                <w:b/>
                <w:sz w:val="23"/>
              </w:rPr>
            </w:pPr>
          </w:p>
          <w:p>
            <w:pPr>
              <w:pStyle w:val="TableParagraph"/>
              <w:rPr>
                <w:b/>
                <w:sz w:val="23"/>
              </w:rPr>
            </w:pPr>
          </w:p>
          <w:p>
            <w:pPr>
              <w:pStyle w:val="TableParagraph"/>
              <w:rPr>
                <w:b/>
                <w:sz w:val="23"/>
              </w:rPr>
            </w:pPr>
          </w:p>
          <w:p>
            <w:pPr>
              <w:pStyle w:val="TableParagraph"/>
              <w:rPr>
                <w:b/>
                <w:sz w:val="23"/>
              </w:rPr>
            </w:pPr>
          </w:p>
          <w:p>
            <w:pPr>
              <w:pStyle w:val="TableParagraph"/>
              <w:spacing w:before="41"/>
              <w:rPr>
                <w:b/>
                <w:sz w:val="23"/>
              </w:rPr>
            </w:pPr>
          </w:p>
          <w:p>
            <w:pPr>
              <w:pStyle w:val="TableParagraph"/>
              <w:ind w:left="1"/>
              <w:jc w:val="center"/>
              <w:rPr>
                <w:sz w:val="23"/>
              </w:rPr>
            </w:pPr>
            <w:r>
              <w:rPr>
                <w:spacing w:val="-5"/>
                <w:sz w:val="23"/>
              </w:rPr>
              <w:t>350</w:t>
            </w:r>
          </w:p>
        </w:tc>
        <w:tc>
          <w:tcPr>
            <w:tcW w:w="947" w:type="dxa"/>
          </w:tcPr>
          <w:p>
            <w:pPr>
              <w:pStyle w:val="TableParagraph"/>
              <w:rPr>
                <w:sz w:val="22"/>
              </w:rPr>
            </w:pPr>
          </w:p>
        </w:tc>
        <w:tc>
          <w:tcPr>
            <w:tcW w:w="961" w:type="dxa"/>
          </w:tcPr>
          <w:p>
            <w:pPr>
              <w:pStyle w:val="TableParagraph"/>
              <w:rPr>
                <w:sz w:val="22"/>
              </w:rPr>
            </w:pPr>
          </w:p>
        </w:tc>
        <w:tc>
          <w:tcPr>
            <w:tcW w:w="947" w:type="dxa"/>
          </w:tcPr>
          <w:p>
            <w:pPr>
              <w:pStyle w:val="TableParagraph"/>
              <w:rPr>
                <w:sz w:val="22"/>
              </w:rPr>
            </w:pPr>
          </w:p>
        </w:tc>
        <w:tc>
          <w:tcPr>
            <w:tcW w:w="961" w:type="dxa"/>
          </w:tcPr>
          <w:p>
            <w:pPr>
              <w:pStyle w:val="TableParagraph"/>
              <w:rPr>
                <w:sz w:val="22"/>
              </w:rPr>
            </w:pPr>
          </w:p>
        </w:tc>
      </w:tr>
      <w:tr>
        <w:trPr>
          <w:trHeight w:val="3271" w:hRule="atLeast"/>
        </w:trPr>
        <w:tc>
          <w:tcPr>
            <w:tcW w:w="703" w:type="dxa"/>
          </w:tcPr>
          <w:p>
            <w:pPr>
              <w:pStyle w:val="TableParagraph"/>
              <w:rPr>
                <w:b/>
                <w:sz w:val="23"/>
              </w:rPr>
            </w:pPr>
          </w:p>
          <w:p>
            <w:pPr>
              <w:pStyle w:val="TableParagraph"/>
              <w:rPr>
                <w:b/>
                <w:sz w:val="23"/>
              </w:rPr>
            </w:pPr>
          </w:p>
          <w:p>
            <w:pPr>
              <w:pStyle w:val="TableParagraph"/>
              <w:rPr>
                <w:b/>
                <w:sz w:val="23"/>
              </w:rPr>
            </w:pPr>
          </w:p>
          <w:p>
            <w:pPr>
              <w:pStyle w:val="TableParagraph"/>
              <w:rPr>
                <w:b/>
                <w:sz w:val="23"/>
              </w:rPr>
            </w:pPr>
          </w:p>
          <w:p>
            <w:pPr>
              <w:pStyle w:val="TableParagraph"/>
              <w:spacing w:before="170"/>
              <w:rPr>
                <w:b/>
                <w:sz w:val="23"/>
              </w:rPr>
            </w:pPr>
          </w:p>
          <w:p>
            <w:pPr>
              <w:pStyle w:val="TableParagraph"/>
              <w:ind w:left="21"/>
              <w:jc w:val="center"/>
              <w:rPr>
                <w:sz w:val="23"/>
              </w:rPr>
            </w:pPr>
            <w:r>
              <w:rPr>
                <w:spacing w:val="-10"/>
                <w:sz w:val="23"/>
              </w:rPr>
              <w:t>4</w:t>
            </w:r>
          </w:p>
        </w:tc>
        <w:tc>
          <w:tcPr>
            <w:tcW w:w="4205" w:type="dxa"/>
          </w:tcPr>
          <w:p>
            <w:pPr>
              <w:pStyle w:val="TableParagraph"/>
              <w:spacing w:line="235" w:lineRule="auto"/>
              <w:ind w:left="67" w:right="51"/>
              <w:jc w:val="both"/>
              <w:rPr>
                <w:sz w:val="23"/>
              </w:rPr>
            </w:pPr>
            <w:r>
              <w:rPr>
                <w:sz w:val="23"/>
              </w:rPr>
              <w:t>Etilenodicisteína dietiléster (ECD), </w:t>
            </w:r>
            <w:r>
              <w:rPr>
                <w:sz w:val="23"/>
              </w:rPr>
              <w:t>forma farmacêutica: reagente liofilizado injetável, estéril e livre de endotoxinas, composto por frasco</w:t>
            </w:r>
            <w:r>
              <w:rPr>
                <w:spacing w:val="-6"/>
                <w:sz w:val="23"/>
              </w:rPr>
              <w:t> </w:t>
            </w:r>
            <w:r>
              <w:rPr>
                <w:sz w:val="23"/>
              </w:rPr>
              <w:t>A: pó liofilizado e Frasco B: solução tampão, indicação: avaliação da perfusão cerebral, apresentação: Frasco A + Frasco </w:t>
            </w:r>
            <w:r>
              <w:rPr>
                <w:spacing w:val="-6"/>
                <w:sz w:val="23"/>
              </w:rPr>
              <w:t>B.</w:t>
            </w:r>
          </w:p>
          <w:p>
            <w:pPr>
              <w:pStyle w:val="TableParagraph"/>
              <w:spacing w:before="212"/>
              <w:rPr>
                <w:b/>
                <w:sz w:val="23"/>
              </w:rPr>
            </w:pPr>
          </w:p>
          <w:p>
            <w:pPr>
              <w:pStyle w:val="TableParagraph"/>
              <w:spacing w:line="480" w:lineRule="atLeast"/>
              <w:ind w:left="67" w:right="2655"/>
              <w:rPr>
                <w:sz w:val="23"/>
              </w:rPr>
            </w:pPr>
            <w:r>
              <w:rPr>
                <w:sz w:val="23"/>
              </w:rPr>
              <w:t>Marca</w:t>
            </w:r>
            <w:r>
              <w:rPr>
                <w:spacing w:val="-15"/>
                <w:sz w:val="23"/>
              </w:rPr>
              <w:t> </w:t>
            </w:r>
            <w:r>
              <w:rPr>
                <w:sz w:val="23"/>
              </w:rPr>
              <w:t>ofertada: Registro nº:</w:t>
            </w:r>
          </w:p>
        </w:tc>
        <w:tc>
          <w:tcPr>
            <w:tcW w:w="689" w:type="dxa"/>
          </w:tcPr>
          <w:p>
            <w:pPr>
              <w:pStyle w:val="TableParagraph"/>
              <w:rPr>
                <w:b/>
                <w:sz w:val="23"/>
              </w:rPr>
            </w:pPr>
          </w:p>
          <w:p>
            <w:pPr>
              <w:pStyle w:val="TableParagraph"/>
              <w:rPr>
                <w:b/>
                <w:sz w:val="23"/>
              </w:rPr>
            </w:pPr>
          </w:p>
          <w:p>
            <w:pPr>
              <w:pStyle w:val="TableParagraph"/>
              <w:rPr>
                <w:b/>
                <w:sz w:val="23"/>
              </w:rPr>
            </w:pPr>
          </w:p>
          <w:p>
            <w:pPr>
              <w:pStyle w:val="TableParagraph"/>
              <w:rPr>
                <w:b/>
                <w:sz w:val="23"/>
              </w:rPr>
            </w:pPr>
          </w:p>
          <w:p>
            <w:pPr>
              <w:pStyle w:val="TableParagraph"/>
              <w:spacing w:before="170"/>
              <w:rPr>
                <w:b/>
                <w:sz w:val="23"/>
              </w:rPr>
            </w:pPr>
          </w:p>
          <w:p>
            <w:pPr>
              <w:pStyle w:val="TableParagraph"/>
              <w:ind w:left="12"/>
              <w:jc w:val="center"/>
              <w:rPr>
                <w:sz w:val="23"/>
              </w:rPr>
            </w:pPr>
            <w:r>
              <w:rPr>
                <w:spacing w:val="-5"/>
                <w:sz w:val="23"/>
              </w:rPr>
              <w:t>FR</w:t>
            </w:r>
          </w:p>
        </w:tc>
        <w:tc>
          <w:tcPr>
            <w:tcW w:w="861" w:type="dxa"/>
          </w:tcPr>
          <w:p>
            <w:pPr>
              <w:pStyle w:val="TableParagraph"/>
              <w:rPr>
                <w:b/>
                <w:sz w:val="23"/>
              </w:rPr>
            </w:pPr>
          </w:p>
          <w:p>
            <w:pPr>
              <w:pStyle w:val="TableParagraph"/>
              <w:rPr>
                <w:b/>
                <w:sz w:val="23"/>
              </w:rPr>
            </w:pPr>
          </w:p>
          <w:p>
            <w:pPr>
              <w:pStyle w:val="TableParagraph"/>
              <w:rPr>
                <w:b/>
                <w:sz w:val="23"/>
              </w:rPr>
            </w:pPr>
          </w:p>
          <w:p>
            <w:pPr>
              <w:pStyle w:val="TableParagraph"/>
              <w:rPr>
                <w:b/>
                <w:sz w:val="23"/>
              </w:rPr>
            </w:pPr>
          </w:p>
          <w:p>
            <w:pPr>
              <w:pStyle w:val="TableParagraph"/>
              <w:spacing w:before="170"/>
              <w:rPr>
                <w:b/>
                <w:sz w:val="23"/>
              </w:rPr>
            </w:pPr>
          </w:p>
          <w:p>
            <w:pPr>
              <w:pStyle w:val="TableParagraph"/>
              <w:ind w:left="1"/>
              <w:jc w:val="center"/>
              <w:rPr>
                <w:sz w:val="23"/>
              </w:rPr>
            </w:pPr>
            <w:r>
              <w:rPr>
                <w:spacing w:val="-5"/>
                <w:sz w:val="23"/>
              </w:rPr>
              <w:t>50</w:t>
            </w:r>
          </w:p>
        </w:tc>
        <w:tc>
          <w:tcPr>
            <w:tcW w:w="947" w:type="dxa"/>
          </w:tcPr>
          <w:p>
            <w:pPr>
              <w:pStyle w:val="TableParagraph"/>
              <w:rPr>
                <w:sz w:val="22"/>
              </w:rPr>
            </w:pPr>
          </w:p>
        </w:tc>
        <w:tc>
          <w:tcPr>
            <w:tcW w:w="961" w:type="dxa"/>
          </w:tcPr>
          <w:p>
            <w:pPr>
              <w:pStyle w:val="TableParagraph"/>
              <w:rPr>
                <w:sz w:val="22"/>
              </w:rPr>
            </w:pPr>
          </w:p>
        </w:tc>
        <w:tc>
          <w:tcPr>
            <w:tcW w:w="947" w:type="dxa"/>
          </w:tcPr>
          <w:p>
            <w:pPr>
              <w:pStyle w:val="TableParagraph"/>
              <w:rPr>
                <w:sz w:val="22"/>
              </w:rPr>
            </w:pPr>
          </w:p>
        </w:tc>
        <w:tc>
          <w:tcPr>
            <w:tcW w:w="961" w:type="dxa"/>
          </w:tcPr>
          <w:p>
            <w:pPr>
              <w:pStyle w:val="TableParagraph"/>
              <w:rPr>
                <w:sz w:val="22"/>
              </w:rPr>
            </w:pPr>
          </w:p>
        </w:tc>
      </w:tr>
      <w:tr>
        <w:trPr>
          <w:trHeight w:val="2754" w:hRule="atLeast"/>
        </w:trPr>
        <w:tc>
          <w:tcPr>
            <w:tcW w:w="703" w:type="dxa"/>
          </w:tcPr>
          <w:p>
            <w:pPr>
              <w:pStyle w:val="TableParagraph"/>
              <w:rPr>
                <w:b/>
                <w:sz w:val="23"/>
              </w:rPr>
            </w:pPr>
          </w:p>
          <w:p>
            <w:pPr>
              <w:pStyle w:val="TableParagraph"/>
              <w:rPr>
                <w:b/>
                <w:sz w:val="23"/>
              </w:rPr>
            </w:pPr>
          </w:p>
          <w:p>
            <w:pPr>
              <w:pStyle w:val="TableParagraph"/>
              <w:rPr>
                <w:b/>
                <w:sz w:val="23"/>
              </w:rPr>
            </w:pPr>
          </w:p>
          <w:p>
            <w:pPr>
              <w:pStyle w:val="TableParagraph"/>
              <w:spacing w:before="176"/>
              <w:rPr>
                <w:b/>
                <w:sz w:val="23"/>
              </w:rPr>
            </w:pPr>
          </w:p>
          <w:p>
            <w:pPr>
              <w:pStyle w:val="TableParagraph"/>
              <w:ind w:left="21"/>
              <w:jc w:val="center"/>
              <w:rPr>
                <w:sz w:val="23"/>
              </w:rPr>
            </w:pPr>
            <w:r>
              <w:rPr>
                <w:spacing w:val="-10"/>
                <w:sz w:val="23"/>
              </w:rPr>
              <w:t>5</w:t>
            </w:r>
          </w:p>
        </w:tc>
        <w:tc>
          <w:tcPr>
            <w:tcW w:w="4205" w:type="dxa"/>
          </w:tcPr>
          <w:p>
            <w:pPr>
              <w:pStyle w:val="TableParagraph"/>
              <w:spacing w:line="235" w:lineRule="auto"/>
              <w:ind w:left="67" w:right="51"/>
              <w:jc w:val="both"/>
              <w:rPr>
                <w:sz w:val="23"/>
              </w:rPr>
            </w:pPr>
            <w:r>
              <w:rPr>
                <w:sz w:val="23"/>
              </w:rPr>
              <w:t>Macroagregado de albumina </w:t>
            </w:r>
            <w:r>
              <w:rPr>
                <w:sz w:val="23"/>
              </w:rPr>
              <w:t>humana (MAA), estéril e livre de endotoxinas, indicação: cintilografia</w:t>
            </w:r>
          </w:p>
          <w:p>
            <w:pPr>
              <w:pStyle w:val="TableParagraph"/>
              <w:spacing w:line="235" w:lineRule="auto"/>
              <w:ind w:left="67" w:right="51"/>
              <w:jc w:val="both"/>
              <w:rPr>
                <w:sz w:val="23"/>
              </w:rPr>
            </w:pPr>
            <w:r>
              <w:rPr>
                <w:sz w:val="23"/>
              </w:rPr>
              <w:t>de perfusão pulmonar, </w:t>
            </w:r>
            <w:r>
              <w:rPr>
                <w:sz w:val="23"/>
              </w:rPr>
              <w:t>venogamagrafia, apresentação: kit com 5 frascos ampola.</w:t>
            </w:r>
          </w:p>
          <w:p>
            <w:pPr>
              <w:pStyle w:val="TableParagraph"/>
              <w:spacing w:before="214"/>
              <w:rPr>
                <w:b/>
                <w:sz w:val="23"/>
              </w:rPr>
            </w:pPr>
          </w:p>
          <w:p>
            <w:pPr>
              <w:pStyle w:val="TableParagraph"/>
              <w:spacing w:line="480" w:lineRule="atLeast"/>
              <w:ind w:left="67" w:right="2655"/>
              <w:rPr>
                <w:sz w:val="23"/>
              </w:rPr>
            </w:pPr>
            <w:r>
              <w:rPr>
                <w:sz w:val="23"/>
              </w:rPr>
              <w:t>Marca</w:t>
            </w:r>
            <w:r>
              <w:rPr>
                <w:spacing w:val="-15"/>
                <w:sz w:val="23"/>
              </w:rPr>
              <w:t> </w:t>
            </w:r>
            <w:r>
              <w:rPr>
                <w:sz w:val="23"/>
              </w:rPr>
              <w:t>ofertada: Registro nº:</w:t>
            </w:r>
          </w:p>
        </w:tc>
        <w:tc>
          <w:tcPr>
            <w:tcW w:w="689" w:type="dxa"/>
          </w:tcPr>
          <w:p>
            <w:pPr>
              <w:pStyle w:val="TableParagraph"/>
              <w:rPr>
                <w:b/>
                <w:sz w:val="23"/>
              </w:rPr>
            </w:pPr>
          </w:p>
          <w:p>
            <w:pPr>
              <w:pStyle w:val="TableParagraph"/>
              <w:rPr>
                <w:b/>
                <w:sz w:val="23"/>
              </w:rPr>
            </w:pPr>
          </w:p>
          <w:p>
            <w:pPr>
              <w:pStyle w:val="TableParagraph"/>
              <w:rPr>
                <w:b/>
                <w:sz w:val="23"/>
              </w:rPr>
            </w:pPr>
          </w:p>
          <w:p>
            <w:pPr>
              <w:pStyle w:val="TableParagraph"/>
              <w:spacing w:before="176"/>
              <w:rPr>
                <w:b/>
                <w:sz w:val="23"/>
              </w:rPr>
            </w:pPr>
          </w:p>
          <w:p>
            <w:pPr>
              <w:pStyle w:val="TableParagraph"/>
              <w:ind w:left="12"/>
              <w:jc w:val="center"/>
              <w:rPr>
                <w:sz w:val="23"/>
              </w:rPr>
            </w:pPr>
            <w:r>
              <w:rPr>
                <w:spacing w:val="-5"/>
                <w:sz w:val="23"/>
              </w:rPr>
              <w:t>UN</w:t>
            </w:r>
          </w:p>
        </w:tc>
        <w:tc>
          <w:tcPr>
            <w:tcW w:w="861" w:type="dxa"/>
          </w:tcPr>
          <w:p>
            <w:pPr>
              <w:pStyle w:val="TableParagraph"/>
              <w:rPr>
                <w:b/>
                <w:sz w:val="23"/>
              </w:rPr>
            </w:pPr>
          </w:p>
          <w:p>
            <w:pPr>
              <w:pStyle w:val="TableParagraph"/>
              <w:rPr>
                <w:b/>
                <w:sz w:val="23"/>
              </w:rPr>
            </w:pPr>
          </w:p>
          <w:p>
            <w:pPr>
              <w:pStyle w:val="TableParagraph"/>
              <w:rPr>
                <w:b/>
                <w:sz w:val="23"/>
              </w:rPr>
            </w:pPr>
          </w:p>
          <w:p>
            <w:pPr>
              <w:pStyle w:val="TableParagraph"/>
              <w:spacing w:before="176"/>
              <w:rPr>
                <w:b/>
                <w:sz w:val="23"/>
              </w:rPr>
            </w:pPr>
          </w:p>
          <w:p>
            <w:pPr>
              <w:pStyle w:val="TableParagraph"/>
              <w:ind w:left="1"/>
              <w:jc w:val="center"/>
              <w:rPr>
                <w:sz w:val="23"/>
              </w:rPr>
            </w:pPr>
            <w:r>
              <w:rPr>
                <w:spacing w:val="-5"/>
                <w:sz w:val="23"/>
              </w:rPr>
              <w:t>100</w:t>
            </w:r>
          </w:p>
        </w:tc>
        <w:tc>
          <w:tcPr>
            <w:tcW w:w="947" w:type="dxa"/>
          </w:tcPr>
          <w:p>
            <w:pPr>
              <w:pStyle w:val="TableParagraph"/>
              <w:rPr>
                <w:sz w:val="22"/>
              </w:rPr>
            </w:pPr>
          </w:p>
        </w:tc>
        <w:tc>
          <w:tcPr>
            <w:tcW w:w="961" w:type="dxa"/>
          </w:tcPr>
          <w:p>
            <w:pPr>
              <w:pStyle w:val="TableParagraph"/>
              <w:rPr>
                <w:sz w:val="22"/>
              </w:rPr>
            </w:pPr>
          </w:p>
        </w:tc>
        <w:tc>
          <w:tcPr>
            <w:tcW w:w="947" w:type="dxa"/>
          </w:tcPr>
          <w:p>
            <w:pPr>
              <w:pStyle w:val="TableParagraph"/>
              <w:rPr>
                <w:sz w:val="22"/>
              </w:rPr>
            </w:pPr>
          </w:p>
        </w:tc>
        <w:tc>
          <w:tcPr>
            <w:tcW w:w="961" w:type="dxa"/>
          </w:tcPr>
          <w:p>
            <w:pPr>
              <w:pStyle w:val="TableParagraph"/>
              <w:rPr>
                <w:sz w:val="22"/>
              </w:rPr>
            </w:pPr>
          </w:p>
        </w:tc>
      </w:tr>
      <w:tr>
        <w:trPr>
          <w:trHeight w:val="6342" w:hRule="atLeast"/>
        </w:trPr>
        <w:tc>
          <w:tcPr>
            <w:tcW w:w="4908" w:type="dxa"/>
            <w:gridSpan w:val="2"/>
          </w:tcPr>
          <w:p>
            <w:pPr>
              <w:pStyle w:val="TableParagraph"/>
              <w:spacing w:line="250" w:lineRule="exact"/>
              <w:ind w:left="22" w:right="3"/>
              <w:jc w:val="center"/>
              <w:rPr>
                <w:b/>
                <w:sz w:val="23"/>
              </w:rPr>
            </w:pPr>
            <w:r>
              <w:rPr>
                <w:b/>
                <w:spacing w:val="-2"/>
                <w:sz w:val="23"/>
              </w:rPr>
              <w:t>Observações</w:t>
            </w:r>
          </w:p>
          <w:p>
            <w:pPr>
              <w:pStyle w:val="TableParagraph"/>
              <w:rPr>
                <w:b/>
                <w:sz w:val="23"/>
              </w:rPr>
            </w:pPr>
          </w:p>
          <w:p>
            <w:pPr>
              <w:pStyle w:val="TableParagraph"/>
              <w:spacing w:before="182"/>
              <w:rPr>
                <w:b/>
                <w:sz w:val="23"/>
              </w:rPr>
            </w:pPr>
          </w:p>
          <w:p>
            <w:pPr>
              <w:pStyle w:val="TableParagraph"/>
              <w:spacing w:line="261" w:lineRule="exact"/>
              <w:ind w:left="388"/>
              <w:jc w:val="both"/>
              <w:rPr>
                <w:sz w:val="23"/>
              </w:rPr>
            </w:pPr>
            <w:r>
              <w:rPr>
                <w:spacing w:val="-4"/>
                <w:sz w:val="23"/>
              </w:rPr>
              <w:t>1ª</w:t>
            </w:r>
            <w:r>
              <w:rPr>
                <w:spacing w:val="-10"/>
                <w:sz w:val="23"/>
              </w:rPr>
              <w:t> </w:t>
            </w:r>
            <w:r>
              <w:rPr>
                <w:spacing w:val="-4"/>
                <w:sz w:val="23"/>
              </w:rPr>
              <w:t>A</w:t>
            </w:r>
            <w:r>
              <w:rPr>
                <w:spacing w:val="-10"/>
                <w:sz w:val="23"/>
              </w:rPr>
              <w:t> </w:t>
            </w:r>
            <w:r>
              <w:rPr>
                <w:spacing w:val="-4"/>
                <w:sz w:val="23"/>
              </w:rPr>
              <w:t>PROPOSTA-DETALHE</w:t>
            </w:r>
            <w:r>
              <w:rPr>
                <w:spacing w:val="4"/>
                <w:sz w:val="23"/>
              </w:rPr>
              <w:t> </w:t>
            </w:r>
            <w:r>
              <w:rPr>
                <w:spacing w:val="-4"/>
                <w:sz w:val="23"/>
              </w:rPr>
              <w:t>deverá:</w:t>
            </w:r>
          </w:p>
          <w:p>
            <w:pPr>
              <w:pStyle w:val="TableParagraph"/>
              <w:numPr>
                <w:ilvl w:val="0"/>
                <w:numId w:val="70"/>
              </w:numPr>
              <w:tabs>
                <w:tab w:pos="729" w:val="left" w:leader="none"/>
              </w:tabs>
              <w:spacing w:line="235" w:lineRule="auto" w:before="1" w:after="0"/>
              <w:ind w:left="551" w:right="105" w:firstLine="0"/>
              <w:jc w:val="both"/>
              <w:rPr>
                <w:sz w:val="23"/>
              </w:rPr>
            </w:pPr>
            <w:r>
              <w:rPr>
                <w:sz w:val="23"/>
              </w:rPr>
              <w:t>ser preenchida integralmente por </w:t>
            </w:r>
            <w:r>
              <w:rPr>
                <w:sz w:val="23"/>
              </w:rPr>
              <w:t>processo mecânico ou eletrônico, sem emendas e </w:t>
            </w:r>
            <w:r>
              <w:rPr>
                <w:spacing w:val="-2"/>
                <w:sz w:val="23"/>
              </w:rPr>
              <w:t>rasuras;</w:t>
            </w:r>
          </w:p>
          <w:p>
            <w:pPr>
              <w:pStyle w:val="TableParagraph"/>
              <w:numPr>
                <w:ilvl w:val="0"/>
                <w:numId w:val="70"/>
              </w:numPr>
              <w:tabs>
                <w:tab w:pos="783" w:val="left" w:leader="none"/>
              </w:tabs>
              <w:spacing w:line="235" w:lineRule="auto" w:before="0" w:after="0"/>
              <w:ind w:left="551" w:right="106" w:firstLine="0"/>
              <w:jc w:val="both"/>
              <w:rPr>
                <w:sz w:val="23"/>
              </w:rPr>
            </w:pPr>
            <w:r>
              <w:rPr>
                <w:sz w:val="23"/>
              </w:rPr>
              <w:t>conter os preços em algarismos e </w:t>
            </w:r>
            <w:r>
              <w:rPr>
                <w:sz w:val="23"/>
              </w:rPr>
              <w:t>por extenso, por unidade, já incluídas as despesas de fretes, impostos federais, ou estaduais e descontos especiais;</w:t>
            </w:r>
          </w:p>
          <w:p>
            <w:pPr>
              <w:pStyle w:val="TableParagraph"/>
              <w:spacing w:line="235" w:lineRule="auto" w:before="224"/>
              <w:ind w:left="332" w:right="51"/>
              <w:jc w:val="both"/>
              <w:rPr>
                <w:b/>
                <w:sz w:val="23"/>
              </w:rPr>
            </w:pPr>
            <w:r>
              <w:rPr>
                <w:b/>
                <w:sz w:val="23"/>
              </w:rPr>
              <w:t>- ser apresentada com, no máximo, 2 </w:t>
            </w:r>
            <w:r>
              <w:rPr>
                <w:b/>
                <w:sz w:val="23"/>
              </w:rPr>
              <w:t>(duas)</w:t>
            </w:r>
            <w:r>
              <w:rPr>
                <w:b/>
                <w:sz w:val="23"/>
              </w:rPr>
              <w:t> casas decimais após a vírgula.</w:t>
            </w:r>
          </w:p>
          <w:p>
            <w:pPr>
              <w:pStyle w:val="TableParagraph"/>
              <w:spacing w:line="235" w:lineRule="auto" w:before="228"/>
              <w:ind w:left="551" w:right="106"/>
              <w:jc w:val="both"/>
              <w:rPr>
                <w:sz w:val="23"/>
              </w:rPr>
            </w:pPr>
            <w:r>
              <w:rPr>
                <w:sz w:val="23"/>
              </w:rPr>
              <w:t>- ser datada e assinada pelo gerente ou </w:t>
            </w:r>
            <w:r>
              <w:rPr>
                <w:sz w:val="23"/>
              </w:rPr>
              <w:t>seu</w:t>
            </w:r>
            <w:r>
              <w:rPr>
                <w:sz w:val="23"/>
              </w:rPr>
              <w:t> </w:t>
            </w:r>
            <w:r>
              <w:rPr>
                <w:spacing w:val="-2"/>
                <w:sz w:val="23"/>
              </w:rPr>
              <w:t>procurador.</w:t>
            </w:r>
          </w:p>
          <w:p>
            <w:pPr>
              <w:pStyle w:val="TableParagraph"/>
              <w:spacing w:line="235" w:lineRule="auto"/>
              <w:ind w:left="388" w:right="105"/>
              <w:jc w:val="both"/>
              <w:rPr>
                <w:sz w:val="23"/>
              </w:rPr>
            </w:pPr>
            <w:r>
              <w:rPr>
                <w:sz w:val="23"/>
              </w:rPr>
              <w:t>2ª O Proponente se obrigará, </w:t>
            </w:r>
            <w:r>
              <w:rPr>
                <w:sz w:val="23"/>
              </w:rPr>
              <w:t>mediante devolução da PROPOSTA-DETALHE, a cumprir os termos nela contidos.</w:t>
            </w:r>
          </w:p>
          <w:p>
            <w:pPr>
              <w:pStyle w:val="TableParagraph"/>
              <w:spacing w:line="235" w:lineRule="auto"/>
              <w:ind w:left="388" w:right="105"/>
              <w:jc w:val="both"/>
              <w:rPr>
                <w:sz w:val="23"/>
              </w:rPr>
            </w:pPr>
            <w:r>
              <w:rPr>
                <w:sz w:val="23"/>
              </w:rPr>
              <w:t>3ª A licitação poderá ser anulada no todo, </w:t>
            </w:r>
            <w:r>
              <w:rPr>
                <w:sz w:val="23"/>
              </w:rPr>
              <w:t>ou em parte, de conformidade com a legislação </w:t>
            </w:r>
            <w:r>
              <w:rPr>
                <w:spacing w:val="-2"/>
                <w:sz w:val="23"/>
              </w:rPr>
              <w:t>vigente.</w:t>
            </w:r>
          </w:p>
        </w:tc>
        <w:tc>
          <w:tcPr>
            <w:tcW w:w="5366" w:type="dxa"/>
            <w:gridSpan w:val="6"/>
          </w:tcPr>
          <w:p>
            <w:pPr>
              <w:pStyle w:val="TableParagraph"/>
              <w:rPr>
                <w:b/>
                <w:sz w:val="23"/>
              </w:rPr>
            </w:pPr>
          </w:p>
          <w:p>
            <w:pPr>
              <w:pStyle w:val="TableParagraph"/>
              <w:rPr>
                <w:b/>
                <w:sz w:val="23"/>
              </w:rPr>
            </w:pPr>
          </w:p>
          <w:p>
            <w:pPr>
              <w:pStyle w:val="TableParagraph"/>
              <w:rPr>
                <w:b/>
                <w:sz w:val="23"/>
              </w:rPr>
            </w:pPr>
          </w:p>
          <w:p>
            <w:pPr>
              <w:pStyle w:val="TableParagraph"/>
              <w:spacing w:before="166"/>
              <w:rPr>
                <w:b/>
                <w:sz w:val="23"/>
              </w:rPr>
            </w:pPr>
          </w:p>
          <w:p>
            <w:pPr>
              <w:pStyle w:val="TableParagraph"/>
              <w:spacing w:line="235" w:lineRule="auto"/>
              <w:ind w:left="133" w:right="464"/>
              <w:jc w:val="both"/>
              <w:rPr>
                <w:sz w:val="23"/>
              </w:rPr>
            </w:pPr>
            <w:r>
              <w:rPr>
                <w:b/>
                <w:sz w:val="23"/>
              </w:rPr>
              <w:t>Validade</w:t>
            </w:r>
            <w:r>
              <w:rPr>
                <w:b/>
                <w:spacing w:val="-11"/>
                <w:sz w:val="23"/>
              </w:rPr>
              <w:t> </w:t>
            </w:r>
            <w:r>
              <w:rPr>
                <w:b/>
                <w:sz w:val="23"/>
              </w:rPr>
              <w:t>da</w:t>
            </w:r>
            <w:r>
              <w:rPr>
                <w:b/>
                <w:spacing w:val="-11"/>
                <w:sz w:val="23"/>
              </w:rPr>
              <w:t> </w:t>
            </w:r>
            <w:r>
              <w:rPr>
                <w:b/>
                <w:sz w:val="23"/>
              </w:rPr>
              <w:t>Proposta-Detalhe:</w:t>
            </w:r>
            <w:r>
              <w:rPr>
                <w:b/>
                <w:spacing w:val="-10"/>
                <w:sz w:val="23"/>
              </w:rPr>
              <w:t> </w:t>
            </w:r>
            <w:r>
              <w:rPr>
                <w:sz w:val="23"/>
              </w:rPr>
              <w:t>60</w:t>
            </w:r>
            <w:r>
              <w:rPr>
                <w:spacing w:val="-11"/>
                <w:sz w:val="23"/>
              </w:rPr>
              <w:t> </w:t>
            </w:r>
            <w:r>
              <w:rPr>
                <w:sz w:val="23"/>
              </w:rPr>
              <w:t>(sessenta)</w:t>
            </w:r>
            <w:r>
              <w:rPr>
                <w:spacing w:val="-11"/>
                <w:sz w:val="23"/>
              </w:rPr>
              <w:t> </w:t>
            </w:r>
            <w:r>
              <w:rPr>
                <w:sz w:val="23"/>
              </w:rPr>
              <w:t>dias. </w:t>
            </w:r>
            <w:r>
              <w:rPr>
                <w:b/>
                <w:sz w:val="23"/>
              </w:rPr>
              <w:t>Prazo</w:t>
            </w:r>
            <w:r>
              <w:rPr>
                <w:b/>
                <w:spacing w:val="-12"/>
                <w:sz w:val="23"/>
              </w:rPr>
              <w:t> </w:t>
            </w:r>
            <w:r>
              <w:rPr>
                <w:b/>
                <w:sz w:val="23"/>
              </w:rPr>
              <w:t>de</w:t>
            </w:r>
            <w:r>
              <w:rPr>
                <w:b/>
                <w:spacing w:val="-12"/>
                <w:sz w:val="23"/>
              </w:rPr>
              <w:t> </w:t>
            </w:r>
            <w:r>
              <w:rPr>
                <w:b/>
                <w:sz w:val="23"/>
              </w:rPr>
              <w:t>entrega:</w:t>
            </w:r>
            <w:r>
              <w:rPr>
                <w:b/>
                <w:spacing w:val="-12"/>
                <w:sz w:val="23"/>
              </w:rPr>
              <w:t> </w:t>
            </w:r>
            <w:r>
              <w:rPr>
                <w:sz w:val="23"/>
              </w:rPr>
              <w:t>Conforme</w:t>
            </w:r>
            <w:r>
              <w:rPr>
                <w:spacing w:val="-15"/>
                <w:sz w:val="23"/>
              </w:rPr>
              <w:t> </w:t>
            </w:r>
            <w:r>
              <w:rPr>
                <w:sz w:val="23"/>
              </w:rPr>
              <w:t>Termo</w:t>
            </w:r>
            <w:r>
              <w:rPr>
                <w:spacing w:val="-11"/>
                <w:sz w:val="23"/>
              </w:rPr>
              <w:t> </w:t>
            </w:r>
            <w:r>
              <w:rPr>
                <w:sz w:val="23"/>
              </w:rPr>
              <w:t>de</w:t>
            </w:r>
            <w:r>
              <w:rPr>
                <w:spacing w:val="-12"/>
                <w:sz w:val="23"/>
              </w:rPr>
              <w:t> </w:t>
            </w:r>
            <w:r>
              <w:rPr>
                <w:sz w:val="23"/>
              </w:rPr>
              <w:t>Referência. </w:t>
            </w:r>
            <w:r>
              <w:rPr>
                <w:b/>
                <w:sz w:val="23"/>
              </w:rPr>
              <w:t>Local</w:t>
            </w:r>
            <w:r>
              <w:rPr>
                <w:b/>
                <w:spacing w:val="-11"/>
                <w:sz w:val="23"/>
              </w:rPr>
              <w:t> </w:t>
            </w:r>
            <w:r>
              <w:rPr>
                <w:b/>
                <w:sz w:val="23"/>
              </w:rPr>
              <w:t>de</w:t>
            </w:r>
            <w:r>
              <w:rPr>
                <w:b/>
                <w:spacing w:val="-10"/>
                <w:sz w:val="23"/>
              </w:rPr>
              <w:t> </w:t>
            </w:r>
            <w:r>
              <w:rPr>
                <w:b/>
                <w:sz w:val="23"/>
              </w:rPr>
              <w:t>entrega:</w:t>
            </w:r>
            <w:r>
              <w:rPr>
                <w:b/>
                <w:spacing w:val="-10"/>
                <w:sz w:val="23"/>
              </w:rPr>
              <w:t> </w:t>
            </w:r>
            <w:r>
              <w:rPr>
                <w:sz w:val="23"/>
              </w:rPr>
              <w:t>Conforme</w:t>
            </w:r>
            <w:r>
              <w:rPr>
                <w:spacing w:val="-13"/>
                <w:sz w:val="23"/>
              </w:rPr>
              <w:t> </w:t>
            </w:r>
            <w:r>
              <w:rPr>
                <w:sz w:val="23"/>
              </w:rPr>
              <w:t>Termo</w:t>
            </w:r>
            <w:r>
              <w:rPr>
                <w:spacing w:val="-11"/>
                <w:sz w:val="23"/>
              </w:rPr>
              <w:t> </w:t>
            </w:r>
            <w:r>
              <w:rPr>
                <w:sz w:val="23"/>
              </w:rPr>
              <w:t>de</w:t>
            </w:r>
            <w:r>
              <w:rPr>
                <w:spacing w:val="-10"/>
                <w:sz w:val="23"/>
              </w:rPr>
              <w:t> </w:t>
            </w:r>
            <w:r>
              <w:rPr>
                <w:spacing w:val="-2"/>
                <w:sz w:val="23"/>
              </w:rPr>
              <w:t>Referência.</w:t>
            </w:r>
          </w:p>
          <w:p>
            <w:pPr>
              <w:pStyle w:val="TableParagraph"/>
              <w:spacing w:before="106"/>
              <w:rPr>
                <w:b/>
                <w:sz w:val="23"/>
              </w:rPr>
            </w:pPr>
          </w:p>
          <w:p>
            <w:pPr>
              <w:pStyle w:val="TableParagraph"/>
              <w:spacing w:line="235" w:lineRule="auto"/>
              <w:ind w:left="133"/>
              <w:rPr>
                <w:sz w:val="23"/>
              </w:rPr>
            </w:pPr>
            <w:r>
              <w:rPr>
                <w:sz w:val="23"/>
              </w:rPr>
              <w:t>Declaramos</w:t>
            </w:r>
            <w:r>
              <w:rPr>
                <w:spacing w:val="-8"/>
                <w:sz w:val="23"/>
              </w:rPr>
              <w:t> </w:t>
            </w:r>
            <w:r>
              <w:rPr>
                <w:sz w:val="23"/>
              </w:rPr>
              <w:t>inteira</w:t>
            </w:r>
            <w:r>
              <w:rPr>
                <w:spacing w:val="-8"/>
                <w:sz w:val="23"/>
              </w:rPr>
              <w:t> </w:t>
            </w:r>
            <w:r>
              <w:rPr>
                <w:sz w:val="23"/>
              </w:rPr>
              <w:t>submissão</w:t>
            </w:r>
            <w:r>
              <w:rPr>
                <w:spacing w:val="-8"/>
                <w:sz w:val="23"/>
              </w:rPr>
              <w:t> </w:t>
            </w:r>
            <w:r>
              <w:rPr>
                <w:sz w:val="23"/>
              </w:rPr>
              <w:t>ao</w:t>
            </w:r>
            <w:r>
              <w:rPr>
                <w:spacing w:val="-8"/>
                <w:sz w:val="23"/>
              </w:rPr>
              <w:t> </w:t>
            </w:r>
            <w:r>
              <w:rPr>
                <w:sz w:val="23"/>
              </w:rPr>
              <w:t>presente</w:t>
            </w:r>
            <w:r>
              <w:rPr>
                <w:spacing w:val="-8"/>
                <w:sz w:val="23"/>
              </w:rPr>
              <w:t> </w:t>
            </w:r>
            <w:r>
              <w:rPr>
                <w:sz w:val="23"/>
              </w:rPr>
              <w:t>termo</w:t>
            </w:r>
            <w:r>
              <w:rPr>
                <w:spacing w:val="-8"/>
                <w:sz w:val="23"/>
              </w:rPr>
              <w:t> </w:t>
            </w:r>
            <w:r>
              <w:rPr>
                <w:sz w:val="23"/>
              </w:rPr>
              <w:t>e legislação vigente.</w:t>
            </w:r>
          </w:p>
          <w:p>
            <w:pPr>
              <w:pStyle w:val="TableParagraph"/>
              <w:spacing w:before="103"/>
              <w:rPr>
                <w:b/>
                <w:sz w:val="23"/>
              </w:rPr>
            </w:pPr>
          </w:p>
          <w:p>
            <w:pPr>
              <w:pStyle w:val="TableParagraph"/>
              <w:tabs>
                <w:tab w:pos="1084" w:val="left" w:leader="none"/>
                <w:tab w:pos="2066" w:val="left" w:leader="none"/>
              </w:tabs>
              <w:ind w:left="133"/>
              <w:rPr>
                <w:sz w:val="23"/>
              </w:rPr>
            </w:pPr>
            <w:r>
              <w:rPr>
                <w:sz w:val="23"/>
              </w:rPr>
              <w:t>Em </w:t>
            </w:r>
            <w:r>
              <w:rPr>
                <w:sz w:val="23"/>
                <w:u w:val="single"/>
              </w:rPr>
              <w:tab/>
            </w:r>
            <w:r>
              <w:rPr>
                <w:spacing w:val="-10"/>
                <w:sz w:val="23"/>
              </w:rPr>
              <w:t>/</w:t>
            </w:r>
            <w:r>
              <w:rPr>
                <w:sz w:val="23"/>
                <w:u w:val="single"/>
              </w:rPr>
              <w:tab/>
            </w:r>
            <w:r>
              <w:rPr>
                <w:spacing w:val="-2"/>
                <w:sz w:val="23"/>
              </w:rPr>
              <w:t>/2026.</w:t>
            </w:r>
          </w:p>
          <w:p>
            <w:pPr>
              <w:pStyle w:val="TableParagraph"/>
              <w:rPr>
                <w:b/>
                <w:sz w:val="20"/>
              </w:rPr>
            </w:pPr>
          </w:p>
          <w:p>
            <w:pPr>
              <w:pStyle w:val="TableParagraph"/>
              <w:spacing w:before="51" w:after="1"/>
              <w:rPr>
                <w:b/>
                <w:sz w:val="20"/>
              </w:rPr>
            </w:pPr>
          </w:p>
          <w:p>
            <w:pPr>
              <w:pStyle w:val="TableParagraph"/>
              <w:spacing w:line="20" w:lineRule="exact"/>
              <w:ind w:left="275"/>
              <w:rPr>
                <w:sz w:val="2"/>
              </w:rPr>
            </w:pPr>
            <w:r>
              <w:rPr>
                <w:sz w:val="2"/>
              </w:rPr>
              <mc:AlternateContent>
                <mc:Choice Requires="wps">
                  <w:drawing>
                    <wp:inline distT="0" distB="0" distL="0" distR="0">
                      <wp:extent cx="3061970" cy="6350"/>
                      <wp:effectExtent l="9525" t="0" r="0" b="3175"/>
                      <wp:docPr id="23" name="Group 23"/>
                      <wp:cNvGraphicFramePr>
                        <a:graphicFrameLocks/>
                      </wp:cNvGraphicFramePr>
                      <a:graphic>
                        <a:graphicData uri="http://schemas.microsoft.com/office/word/2010/wordprocessingGroup">
                          <wpg:wgp>
                            <wpg:cNvPr id="23" name="Group 23"/>
                            <wpg:cNvGrpSpPr/>
                            <wpg:grpSpPr>
                              <a:xfrm>
                                <a:off x="0" y="0"/>
                                <a:ext cx="3061970" cy="6350"/>
                                <a:chExt cx="3061970" cy="6350"/>
                              </a:xfrm>
                            </wpg:grpSpPr>
                            <wps:wsp>
                              <wps:cNvPr id="24" name="Graphic 24"/>
                              <wps:cNvSpPr/>
                              <wps:spPr>
                                <a:xfrm>
                                  <a:off x="0" y="2959"/>
                                  <a:ext cx="3061970" cy="1270"/>
                                </a:xfrm>
                                <a:custGeom>
                                  <a:avLst/>
                                  <a:gdLst/>
                                  <a:ahLst/>
                                  <a:cxnLst/>
                                  <a:rect l="l" t="t" r="r" b="b"/>
                                  <a:pathLst>
                                    <a:path w="3061970" h="0">
                                      <a:moveTo>
                                        <a:pt x="0" y="0"/>
                                      </a:moveTo>
                                      <a:lnTo>
                                        <a:pt x="3061896" y="0"/>
                                      </a:lnTo>
                                    </a:path>
                                  </a:pathLst>
                                </a:custGeom>
                                <a:ln w="5918">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241.1pt;height:.5pt;mso-position-horizontal-relative:char;mso-position-vertical-relative:line" id="docshapegroup20" coordorigin="0,0" coordsize="4822,10">
                      <v:line style="position:absolute" from="0,5" to="4822,5" stroked="true" strokeweight=".466044pt" strokecolor="#000000">
                        <v:stroke dashstyle="solid"/>
                      </v:line>
                    </v:group>
                  </w:pict>
                </mc:Fallback>
              </mc:AlternateContent>
            </w:r>
            <w:r>
              <w:rPr>
                <w:sz w:val="2"/>
              </w:rPr>
            </w:r>
          </w:p>
          <w:p>
            <w:pPr>
              <w:pStyle w:val="TableParagraph"/>
              <w:ind w:left="1436"/>
              <w:rPr>
                <w:sz w:val="23"/>
              </w:rPr>
            </w:pPr>
            <w:r>
              <w:rPr>
                <w:sz w:val="23"/>
              </w:rPr>
              <w:t>(assinatura</w:t>
            </w:r>
            <w:r>
              <w:rPr>
                <w:spacing w:val="-8"/>
                <w:sz w:val="23"/>
              </w:rPr>
              <w:t> </w:t>
            </w:r>
            <w:r>
              <w:rPr>
                <w:sz w:val="23"/>
              </w:rPr>
              <w:t>do</w:t>
            </w:r>
            <w:r>
              <w:rPr>
                <w:spacing w:val="-7"/>
                <w:sz w:val="23"/>
              </w:rPr>
              <w:t> </w:t>
            </w:r>
            <w:r>
              <w:rPr>
                <w:spacing w:val="-2"/>
                <w:sz w:val="23"/>
              </w:rPr>
              <w:t>responsável)</w:t>
            </w:r>
          </w:p>
          <w:p>
            <w:pPr>
              <w:pStyle w:val="TableParagraph"/>
              <w:spacing w:before="231"/>
              <w:ind w:left="144" w:right="4516" w:hanging="11"/>
              <w:rPr>
                <w:b/>
                <w:sz w:val="23"/>
              </w:rPr>
            </w:pPr>
            <w:r>
              <w:rPr>
                <w:b/>
                <w:spacing w:val="-2"/>
                <w:sz w:val="23"/>
              </w:rPr>
              <w:t>Nome:</w:t>
            </w:r>
          </w:p>
          <w:p>
            <w:pPr>
              <w:pStyle w:val="TableParagraph"/>
              <w:spacing w:before="8"/>
              <w:ind w:left="144" w:right="4516"/>
              <w:rPr>
                <w:b/>
                <w:sz w:val="23"/>
              </w:rPr>
            </w:pPr>
            <w:r>
              <w:rPr>
                <w:b/>
                <w:spacing w:val="-2"/>
                <w:sz w:val="23"/>
              </w:rPr>
              <w:t>Cargo:</w:t>
            </w:r>
          </w:p>
        </w:tc>
      </w:tr>
    </w:tbl>
    <w:p>
      <w:pPr>
        <w:pStyle w:val="BodyText"/>
        <w:spacing w:before="0"/>
        <w:ind w:left="0"/>
        <w:rPr>
          <w:b/>
          <w:sz w:val="20"/>
        </w:rPr>
      </w:pPr>
    </w:p>
    <w:p>
      <w:pPr>
        <w:pStyle w:val="BodyText"/>
        <w:spacing w:before="211"/>
        <w:ind w:left="0"/>
        <w:rPr>
          <w:b/>
          <w:sz w:val="20"/>
        </w:rPr>
      </w:pPr>
    </w:p>
    <w:tbl>
      <w:tblPr>
        <w:tblW w:w="0" w:type="auto"/>
        <w:jc w:val="left"/>
        <w:tblInd w:w="2463"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775"/>
        <w:gridCol w:w="3975"/>
        <w:gridCol w:w="674"/>
        <w:gridCol w:w="818"/>
        <w:gridCol w:w="1033"/>
        <w:gridCol w:w="947"/>
        <w:gridCol w:w="1033"/>
        <w:gridCol w:w="961"/>
      </w:tblGrid>
      <w:tr>
        <w:trPr>
          <w:trHeight w:val="338" w:hRule="atLeast"/>
        </w:trPr>
        <w:tc>
          <w:tcPr>
            <w:tcW w:w="4750" w:type="dxa"/>
            <w:gridSpan w:val="2"/>
            <w:tcBorders>
              <w:bottom w:val="nil"/>
            </w:tcBorders>
          </w:tcPr>
          <w:p>
            <w:pPr>
              <w:pStyle w:val="TableParagraph"/>
              <w:spacing w:before="29"/>
              <w:ind w:left="157"/>
              <w:rPr>
                <w:b/>
                <w:sz w:val="23"/>
              </w:rPr>
            </w:pPr>
            <w:r>
              <w:rPr>
                <w:b/>
                <w:sz w:val="23"/>
              </w:rPr>
              <w:t>UNIVERSIDADE</w:t>
            </w:r>
            <w:r>
              <w:rPr>
                <w:b/>
                <w:spacing w:val="-13"/>
                <w:sz w:val="23"/>
              </w:rPr>
              <w:t> </w:t>
            </w:r>
            <w:r>
              <w:rPr>
                <w:b/>
                <w:sz w:val="23"/>
              </w:rPr>
              <w:t>DO</w:t>
            </w:r>
            <w:r>
              <w:rPr>
                <w:b/>
                <w:spacing w:val="-12"/>
                <w:sz w:val="23"/>
              </w:rPr>
              <w:t> </w:t>
            </w:r>
            <w:r>
              <w:rPr>
                <w:b/>
                <w:sz w:val="23"/>
              </w:rPr>
              <w:t>ESTADO</w:t>
            </w:r>
            <w:r>
              <w:rPr>
                <w:b/>
                <w:spacing w:val="-12"/>
                <w:sz w:val="23"/>
              </w:rPr>
              <w:t> </w:t>
            </w:r>
            <w:r>
              <w:rPr>
                <w:b/>
                <w:sz w:val="23"/>
              </w:rPr>
              <w:t>DO</w:t>
            </w:r>
            <w:r>
              <w:rPr>
                <w:b/>
                <w:spacing w:val="-13"/>
                <w:sz w:val="23"/>
              </w:rPr>
              <w:t> </w:t>
            </w:r>
            <w:r>
              <w:rPr>
                <w:b/>
                <w:sz w:val="23"/>
              </w:rPr>
              <w:t>RIO</w:t>
            </w:r>
            <w:r>
              <w:rPr>
                <w:b/>
                <w:spacing w:val="-12"/>
                <w:sz w:val="23"/>
              </w:rPr>
              <w:t> </w:t>
            </w:r>
            <w:r>
              <w:rPr>
                <w:b/>
                <w:spacing w:val="-5"/>
                <w:sz w:val="23"/>
              </w:rPr>
              <w:t>DE</w:t>
            </w:r>
          </w:p>
        </w:tc>
        <w:tc>
          <w:tcPr>
            <w:tcW w:w="5466" w:type="dxa"/>
            <w:gridSpan w:val="6"/>
            <w:tcBorders>
              <w:bottom w:val="nil"/>
            </w:tcBorders>
          </w:tcPr>
          <w:p>
            <w:pPr>
              <w:pStyle w:val="TableParagraph"/>
              <w:rPr>
                <w:sz w:val="22"/>
              </w:rPr>
            </w:pPr>
          </w:p>
        </w:tc>
      </w:tr>
      <w:tr>
        <w:trPr>
          <w:trHeight w:val="387" w:hRule="atLeast"/>
        </w:trPr>
        <w:tc>
          <w:tcPr>
            <w:tcW w:w="4750" w:type="dxa"/>
            <w:gridSpan w:val="2"/>
            <w:tcBorders>
              <w:top w:val="nil"/>
              <w:bottom w:val="nil"/>
            </w:tcBorders>
          </w:tcPr>
          <w:p>
            <w:pPr>
              <w:pStyle w:val="TableParagraph"/>
              <w:spacing w:before="35"/>
              <w:ind w:left="9"/>
              <w:jc w:val="center"/>
              <w:rPr>
                <w:b/>
                <w:sz w:val="23"/>
              </w:rPr>
            </w:pPr>
            <w:r>
              <w:rPr>
                <w:b/>
                <w:spacing w:val="-2"/>
                <w:sz w:val="23"/>
              </w:rPr>
              <w:t>JANEIRO</w:t>
            </w:r>
          </w:p>
        </w:tc>
        <w:tc>
          <w:tcPr>
            <w:tcW w:w="5466" w:type="dxa"/>
            <w:gridSpan w:val="6"/>
            <w:tcBorders>
              <w:top w:val="nil"/>
              <w:bottom w:val="nil"/>
            </w:tcBorders>
          </w:tcPr>
          <w:p>
            <w:pPr>
              <w:pStyle w:val="TableParagraph"/>
              <w:spacing w:before="63"/>
              <w:ind w:left="183"/>
              <w:rPr>
                <w:b/>
                <w:sz w:val="23"/>
              </w:rPr>
            </w:pPr>
            <w:r>
              <w:rPr>
                <w:b/>
                <w:sz w:val="23"/>
              </w:rPr>
              <w:t>Licitação</w:t>
            </w:r>
            <w:r>
              <w:rPr>
                <w:b/>
                <w:spacing w:val="-8"/>
                <w:sz w:val="23"/>
              </w:rPr>
              <w:t> </w:t>
            </w:r>
            <w:r>
              <w:rPr>
                <w:b/>
                <w:sz w:val="23"/>
              </w:rPr>
              <w:t>por</w:t>
            </w:r>
            <w:r>
              <w:rPr>
                <w:b/>
                <w:spacing w:val="-12"/>
                <w:sz w:val="23"/>
              </w:rPr>
              <w:t> </w:t>
            </w:r>
            <w:r>
              <w:rPr>
                <w:b/>
                <w:sz w:val="23"/>
              </w:rPr>
              <w:t>Pregão</w:t>
            </w:r>
            <w:r>
              <w:rPr>
                <w:b/>
                <w:spacing w:val="-7"/>
                <w:sz w:val="23"/>
              </w:rPr>
              <w:t> </w:t>
            </w:r>
            <w:r>
              <w:rPr>
                <w:b/>
                <w:sz w:val="23"/>
              </w:rPr>
              <w:t>n°</w:t>
            </w:r>
            <w:r>
              <w:rPr>
                <w:b/>
                <w:spacing w:val="-8"/>
                <w:sz w:val="23"/>
              </w:rPr>
              <w:t> </w:t>
            </w:r>
            <w:r>
              <w:rPr>
                <w:b/>
                <w:spacing w:val="-2"/>
                <w:sz w:val="23"/>
              </w:rPr>
              <w:t>232/2026.</w:t>
            </w:r>
          </w:p>
        </w:tc>
      </w:tr>
      <w:tr>
        <w:trPr>
          <w:trHeight w:val="746" w:hRule="atLeast"/>
        </w:trPr>
        <w:tc>
          <w:tcPr>
            <w:tcW w:w="4750" w:type="dxa"/>
            <w:gridSpan w:val="2"/>
            <w:tcBorders>
              <w:top w:val="nil"/>
              <w:bottom w:val="nil"/>
            </w:tcBorders>
          </w:tcPr>
          <w:p>
            <w:pPr>
              <w:pStyle w:val="TableParagraph"/>
              <w:spacing w:before="221"/>
              <w:ind w:left="9"/>
              <w:jc w:val="center"/>
              <w:rPr>
                <w:b/>
                <w:sz w:val="23"/>
              </w:rPr>
            </w:pPr>
            <w:r>
              <w:rPr>
                <w:b/>
                <w:sz w:val="23"/>
              </w:rPr>
              <w:t>Anexo</w:t>
            </w:r>
            <w:r>
              <w:rPr>
                <w:b/>
                <w:spacing w:val="-12"/>
                <w:sz w:val="23"/>
              </w:rPr>
              <w:t> </w:t>
            </w:r>
            <w:r>
              <w:rPr>
                <w:b/>
                <w:spacing w:val="-10"/>
                <w:sz w:val="23"/>
              </w:rPr>
              <w:t>V</w:t>
            </w:r>
          </w:p>
        </w:tc>
        <w:tc>
          <w:tcPr>
            <w:tcW w:w="5466" w:type="dxa"/>
            <w:gridSpan w:val="6"/>
            <w:tcBorders>
              <w:top w:val="nil"/>
              <w:bottom w:val="nil"/>
            </w:tcBorders>
          </w:tcPr>
          <w:p>
            <w:pPr>
              <w:pStyle w:val="TableParagraph"/>
              <w:spacing w:before="49"/>
              <w:ind w:left="183"/>
              <w:rPr>
                <w:b/>
                <w:sz w:val="23"/>
              </w:rPr>
            </w:pPr>
            <w:r>
              <w:rPr>
                <w:b/>
                <w:sz w:val="23"/>
              </w:rPr>
              <w:t>A</w:t>
            </w:r>
            <w:r>
              <w:rPr>
                <w:b/>
                <w:spacing w:val="-15"/>
                <w:sz w:val="23"/>
              </w:rPr>
              <w:t> </w:t>
            </w:r>
            <w:r>
              <w:rPr>
                <w:b/>
                <w:sz w:val="23"/>
              </w:rPr>
              <w:t>realizar-se</w:t>
            </w:r>
            <w:r>
              <w:rPr>
                <w:b/>
                <w:spacing w:val="-13"/>
                <w:sz w:val="23"/>
              </w:rPr>
              <w:t> </w:t>
            </w:r>
            <w:r>
              <w:rPr>
                <w:b/>
                <w:sz w:val="23"/>
              </w:rPr>
              <w:t>em</w:t>
            </w:r>
            <w:r>
              <w:rPr>
                <w:b/>
                <w:spacing w:val="-9"/>
                <w:sz w:val="23"/>
              </w:rPr>
              <w:t> </w:t>
            </w:r>
            <w:r>
              <w:rPr>
                <w:b/>
                <w:sz w:val="23"/>
              </w:rPr>
              <w:t>10/08/2026</w:t>
            </w:r>
            <w:r>
              <w:rPr>
                <w:b/>
                <w:spacing w:val="-8"/>
                <w:sz w:val="23"/>
              </w:rPr>
              <w:t> </w:t>
            </w:r>
            <w:r>
              <w:rPr>
                <w:b/>
                <w:sz w:val="23"/>
              </w:rPr>
              <w:t>às</w:t>
            </w:r>
            <w:r>
              <w:rPr>
                <w:b/>
                <w:spacing w:val="-9"/>
                <w:sz w:val="23"/>
              </w:rPr>
              <w:t> </w:t>
            </w:r>
            <w:r>
              <w:rPr>
                <w:b/>
                <w:sz w:val="23"/>
              </w:rPr>
              <w:t>10</w:t>
            </w:r>
            <w:r>
              <w:rPr>
                <w:b/>
                <w:spacing w:val="-8"/>
                <w:sz w:val="23"/>
              </w:rPr>
              <w:t> </w:t>
            </w:r>
            <w:r>
              <w:rPr>
                <w:b/>
                <w:spacing w:val="-2"/>
                <w:sz w:val="23"/>
              </w:rPr>
              <w:t>horas.</w:t>
            </w:r>
          </w:p>
          <w:p>
            <w:pPr>
              <w:pStyle w:val="TableParagraph"/>
              <w:spacing w:before="109"/>
              <w:ind w:left="183"/>
              <w:rPr>
                <w:b/>
                <w:sz w:val="23"/>
              </w:rPr>
            </w:pPr>
            <w:r>
              <w:rPr>
                <w:b/>
                <w:sz w:val="23"/>
              </w:rPr>
              <w:t>Processo</w:t>
            </w:r>
            <w:r>
              <w:rPr>
                <w:b/>
                <w:spacing w:val="-12"/>
                <w:sz w:val="23"/>
              </w:rPr>
              <w:t> </w:t>
            </w:r>
            <w:r>
              <w:rPr>
                <w:b/>
                <w:sz w:val="23"/>
              </w:rPr>
              <w:t>n°</w:t>
            </w:r>
            <w:r>
              <w:rPr>
                <w:b/>
                <w:spacing w:val="-11"/>
                <w:sz w:val="23"/>
              </w:rPr>
              <w:t> </w:t>
            </w:r>
            <w:r>
              <w:rPr>
                <w:b/>
                <w:sz w:val="23"/>
              </w:rPr>
              <w:t>SEI-</w:t>
            </w:r>
            <w:r>
              <w:rPr>
                <w:b/>
                <w:spacing w:val="-2"/>
                <w:sz w:val="23"/>
              </w:rPr>
              <w:t>260007/013434/2025.</w:t>
            </w:r>
          </w:p>
        </w:tc>
      </w:tr>
      <w:tr>
        <w:trPr>
          <w:trHeight w:val="364" w:hRule="atLeast"/>
        </w:trPr>
        <w:tc>
          <w:tcPr>
            <w:tcW w:w="4750" w:type="dxa"/>
            <w:gridSpan w:val="2"/>
            <w:tcBorders>
              <w:top w:val="nil"/>
            </w:tcBorders>
          </w:tcPr>
          <w:p>
            <w:pPr>
              <w:pStyle w:val="TableParagraph"/>
              <w:spacing w:before="49"/>
              <w:ind w:left="1180"/>
              <w:rPr>
                <w:b/>
                <w:sz w:val="23"/>
              </w:rPr>
            </w:pPr>
            <w:r>
              <w:rPr>
                <w:b/>
                <w:spacing w:val="-5"/>
                <w:sz w:val="23"/>
              </w:rPr>
              <w:t>PROPOSTA</w:t>
            </w:r>
            <w:r>
              <w:rPr>
                <w:b/>
                <w:spacing w:val="-4"/>
                <w:sz w:val="23"/>
              </w:rPr>
              <w:t> </w:t>
            </w:r>
            <w:r>
              <w:rPr>
                <w:b/>
                <w:spacing w:val="-2"/>
                <w:sz w:val="23"/>
              </w:rPr>
              <w:t>DETALHE</w:t>
            </w:r>
          </w:p>
        </w:tc>
        <w:tc>
          <w:tcPr>
            <w:tcW w:w="5466" w:type="dxa"/>
            <w:gridSpan w:val="6"/>
            <w:tcBorders>
              <w:top w:val="nil"/>
            </w:tcBorders>
          </w:tcPr>
          <w:p>
            <w:pPr>
              <w:pStyle w:val="TableParagraph"/>
              <w:rPr>
                <w:sz w:val="22"/>
              </w:rPr>
            </w:pPr>
          </w:p>
        </w:tc>
      </w:tr>
      <w:tr>
        <w:trPr>
          <w:trHeight w:val="515" w:hRule="atLeast"/>
        </w:trPr>
        <w:tc>
          <w:tcPr>
            <w:tcW w:w="775" w:type="dxa"/>
            <w:vMerge w:val="restart"/>
          </w:tcPr>
          <w:p>
            <w:pPr>
              <w:pStyle w:val="TableParagraph"/>
              <w:spacing w:before="123"/>
              <w:rPr>
                <w:b/>
                <w:sz w:val="23"/>
              </w:rPr>
            </w:pPr>
          </w:p>
          <w:p>
            <w:pPr>
              <w:pStyle w:val="TableParagraph"/>
              <w:ind w:left="86"/>
              <w:rPr>
                <w:b/>
                <w:sz w:val="23"/>
              </w:rPr>
            </w:pPr>
            <w:r>
              <w:rPr>
                <w:b/>
                <w:spacing w:val="-4"/>
                <w:sz w:val="23"/>
              </w:rPr>
              <w:t>ITEM</w:t>
            </w:r>
          </w:p>
        </w:tc>
        <w:tc>
          <w:tcPr>
            <w:tcW w:w="3975" w:type="dxa"/>
            <w:vMerge w:val="restart"/>
          </w:tcPr>
          <w:p>
            <w:pPr>
              <w:pStyle w:val="TableParagraph"/>
              <w:spacing w:before="123"/>
              <w:rPr>
                <w:b/>
                <w:sz w:val="23"/>
              </w:rPr>
            </w:pPr>
          </w:p>
          <w:p>
            <w:pPr>
              <w:pStyle w:val="TableParagraph"/>
              <w:ind w:left="1040"/>
              <w:rPr>
                <w:b/>
                <w:sz w:val="23"/>
              </w:rPr>
            </w:pPr>
            <w:r>
              <w:rPr>
                <w:b/>
                <w:spacing w:val="-2"/>
                <w:sz w:val="23"/>
              </w:rPr>
              <w:t>ESPECIFICAÇÃO</w:t>
            </w:r>
          </w:p>
        </w:tc>
        <w:tc>
          <w:tcPr>
            <w:tcW w:w="674" w:type="dxa"/>
            <w:vMerge w:val="restart"/>
          </w:tcPr>
          <w:p>
            <w:pPr>
              <w:pStyle w:val="TableParagraph"/>
              <w:spacing w:before="123"/>
              <w:rPr>
                <w:b/>
                <w:sz w:val="23"/>
              </w:rPr>
            </w:pPr>
          </w:p>
          <w:p>
            <w:pPr>
              <w:pStyle w:val="TableParagraph"/>
              <w:ind w:left="95"/>
              <w:rPr>
                <w:b/>
                <w:sz w:val="23"/>
              </w:rPr>
            </w:pPr>
            <w:r>
              <w:rPr>
                <w:b/>
                <w:spacing w:val="-4"/>
                <w:sz w:val="23"/>
              </w:rPr>
              <w:t>Unid</w:t>
            </w:r>
          </w:p>
        </w:tc>
        <w:tc>
          <w:tcPr>
            <w:tcW w:w="818" w:type="dxa"/>
            <w:vMerge w:val="restart"/>
          </w:tcPr>
          <w:p>
            <w:pPr>
              <w:pStyle w:val="TableParagraph"/>
              <w:spacing w:before="123"/>
              <w:rPr>
                <w:b/>
                <w:sz w:val="23"/>
              </w:rPr>
            </w:pPr>
          </w:p>
          <w:p>
            <w:pPr>
              <w:pStyle w:val="TableParagraph"/>
              <w:ind w:left="219"/>
              <w:rPr>
                <w:b/>
                <w:sz w:val="23"/>
              </w:rPr>
            </w:pPr>
            <w:r>
              <w:rPr>
                <w:b/>
                <w:spacing w:val="-5"/>
                <w:sz w:val="23"/>
              </w:rPr>
              <w:t>Qtd</w:t>
            </w:r>
          </w:p>
        </w:tc>
        <w:tc>
          <w:tcPr>
            <w:tcW w:w="1980" w:type="dxa"/>
            <w:gridSpan w:val="2"/>
          </w:tcPr>
          <w:p>
            <w:pPr>
              <w:pStyle w:val="TableParagraph"/>
              <w:spacing w:line="247" w:lineRule="exact"/>
              <w:ind w:left="386"/>
              <w:rPr>
                <w:b/>
                <w:sz w:val="23"/>
              </w:rPr>
            </w:pPr>
            <w:r>
              <w:rPr>
                <w:b/>
                <w:sz w:val="23"/>
              </w:rPr>
              <w:t>preço</w:t>
            </w:r>
            <w:r>
              <w:rPr>
                <w:b/>
                <w:spacing w:val="-12"/>
                <w:sz w:val="23"/>
              </w:rPr>
              <w:t> </w:t>
            </w:r>
            <w:r>
              <w:rPr>
                <w:b/>
                <w:spacing w:val="-5"/>
                <w:sz w:val="23"/>
              </w:rPr>
              <w:t>COM</w:t>
            </w:r>
          </w:p>
          <w:p>
            <w:pPr>
              <w:pStyle w:val="TableParagraph"/>
              <w:spacing w:line="249" w:lineRule="exact"/>
              <w:ind w:left="444"/>
              <w:rPr>
                <w:b/>
                <w:sz w:val="23"/>
              </w:rPr>
            </w:pPr>
            <w:r>
              <w:rPr>
                <w:b/>
                <w:sz w:val="23"/>
              </w:rPr>
              <w:t>ICMS</w:t>
            </w:r>
            <w:r>
              <w:rPr>
                <w:b/>
                <w:spacing w:val="-9"/>
                <w:sz w:val="23"/>
              </w:rPr>
              <w:t> </w:t>
            </w:r>
            <w:r>
              <w:rPr>
                <w:b/>
                <w:spacing w:val="-4"/>
                <w:sz w:val="23"/>
              </w:rPr>
              <w:t>(R$)</w:t>
            </w:r>
          </w:p>
        </w:tc>
        <w:tc>
          <w:tcPr>
            <w:tcW w:w="1994" w:type="dxa"/>
            <w:gridSpan w:val="2"/>
          </w:tcPr>
          <w:p>
            <w:pPr>
              <w:pStyle w:val="TableParagraph"/>
              <w:spacing w:line="247" w:lineRule="exact"/>
              <w:ind w:left="427"/>
              <w:rPr>
                <w:b/>
                <w:sz w:val="23"/>
              </w:rPr>
            </w:pPr>
            <w:r>
              <w:rPr>
                <w:b/>
                <w:sz w:val="23"/>
              </w:rPr>
              <w:t>preço</w:t>
            </w:r>
            <w:r>
              <w:rPr>
                <w:b/>
                <w:spacing w:val="-12"/>
                <w:sz w:val="23"/>
              </w:rPr>
              <w:t> </w:t>
            </w:r>
            <w:r>
              <w:rPr>
                <w:b/>
                <w:spacing w:val="-5"/>
                <w:sz w:val="23"/>
              </w:rPr>
              <w:t>SEM</w:t>
            </w:r>
          </w:p>
          <w:p>
            <w:pPr>
              <w:pStyle w:val="TableParagraph"/>
              <w:spacing w:line="249" w:lineRule="exact"/>
              <w:ind w:left="454"/>
              <w:rPr>
                <w:b/>
                <w:sz w:val="23"/>
              </w:rPr>
            </w:pPr>
            <w:r>
              <w:rPr>
                <w:b/>
                <w:sz w:val="23"/>
              </w:rPr>
              <w:t>ICMS</w:t>
            </w:r>
            <w:r>
              <w:rPr>
                <w:b/>
                <w:spacing w:val="-9"/>
                <w:sz w:val="23"/>
              </w:rPr>
              <w:t> </w:t>
            </w:r>
            <w:r>
              <w:rPr>
                <w:b/>
                <w:spacing w:val="-4"/>
                <w:sz w:val="23"/>
              </w:rPr>
              <w:t>(R$)</w:t>
            </w:r>
          </w:p>
        </w:tc>
      </w:tr>
      <w:tr>
        <w:trPr>
          <w:trHeight w:val="515" w:hRule="atLeast"/>
        </w:trPr>
        <w:tc>
          <w:tcPr>
            <w:tcW w:w="775" w:type="dxa"/>
            <w:vMerge/>
            <w:tcBorders>
              <w:top w:val="nil"/>
            </w:tcBorders>
          </w:tcPr>
          <w:p>
            <w:pPr>
              <w:rPr>
                <w:sz w:val="2"/>
                <w:szCs w:val="2"/>
              </w:rPr>
            </w:pPr>
          </w:p>
        </w:tc>
        <w:tc>
          <w:tcPr>
            <w:tcW w:w="3975" w:type="dxa"/>
            <w:vMerge/>
            <w:tcBorders>
              <w:top w:val="nil"/>
            </w:tcBorders>
          </w:tcPr>
          <w:p>
            <w:pPr>
              <w:rPr>
                <w:sz w:val="2"/>
                <w:szCs w:val="2"/>
              </w:rPr>
            </w:pPr>
          </w:p>
        </w:tc>
        <w:tc>
          <w:tcPr>
            <w:tcW w:w="674" w:type="dxa"/>
            <w:vMerge/>
            <w:tcBorders>
              <w:top w:val="nil"/>
            </w:tcBorders>
          </w:tcPr>
          <w:p>
            <w:pPr>
              <w:rPr>
                <w:sz w:val="2"/>
                <w:szCs w:val="2"/>
              </w:rPr>
            </w:pPr>
          </w:p>
        </w:tc>
        <w:tc>
          <w:tcPr>
            <w:tcW w:w="818" w:type="dxa"/>
            <w:vMerge/>
            <w:tcBorders>
              <w:top w:val="nil"/>
            </w:tcBorders>
          </w:tcPr>
          <w:p>
            <w:pPr>
              <w:rPr>
                <w:sz w:val="2"/>
                <w:szCs w:val="2"/>
              </w:rPr>
            </w:pPr>
          </w:p>
        </w:tc>
        <w:tc>
          <w:tcPr>
            <w:tcW w:w="1033" w:type="dxa"/>
          </w:tcPr>
          <w:p>
            <w:pPr>
              <w:pStyle w:val="TableParagraph"/>
              <w:spacing w:line="247" w:lineRule="exact"/>
              <w:ind w:left="36" w:right="14"/>
              <w:jc w:val="center"/>
              <w:rPr>
                <w:b/>
                <w:sz w:val="23"/>
              </w:rPr>
            </w:pPr>
            <w:r>
              <w:rPr>
                <w:b/>
                <w:spacing w:val="-2"/>
                <w:sz w:val="23"/>
              </w:rPr>
              <w:t>preço</w:t>
            </w:r>
          </w:p>
          <w:p>
            <w:pPr>
              <w:pStyle w:val="TableParagraph"/>
              <w:spacing w:line="249" w:lineRule="exact"/>
              <w:ind w:left="36" w:right="27"/>
              <w:jc w:val="center"/>
              <w:rPr>
                <w:b/>
                <w:sz w:val="23"/>
              </w:rPr>
            </w:pPr>
            <w:r>
              <w:rPr>
                <w:b/>
                <w:spacing w:val="-2"/>
                <w:sz w:val="23"/>
              </w:rPr>
              <w:t>unitário</w:t>
            </w:r>
          </w:p>
        </w:tc>
        <w:tc>
          <w:tcPr>
            <w:tcW w:w="947" w:type="dxa"/>
          </w:tcPr>
          <w:p>
            <w:pPr>
              <w:pStyle w:val="TableParagraph"/>
              <w:spacing w:before="115"/>
              <w:ind w:left="89"/>
              <w:rPr>
                <w:b/>
                <w:sz w:val="23"/>
              </w:rPr>
            </w:pPr>
            <w:r>
              <w:rPr>
                <w:b/>
                <w:spacing w:val="-2"/>
                <w:sz w:val="23"/>
              </w:rPr>
              <w:t>TOTAL</w:t>
            </w:r>
          </w:p>
        </w:tc>
        <w:tc>
          <w:tcPr>
            <w:tcW w:w="1033" w:type="dxa"/>
          </w:tcPr>
          <w:p>
            <w:pPr>
              <w:pStyle w:val="TableParagraph"/>
              <w:spacing w:line="247" w:lineRule="exact"/>
              <w:ind w:left="36"/>
              <w:jc w:val="center"/>
              <w:rPr>
                <w:b/>
                <w:sz w:val="23"/>
              </w:rPr>
            </w:pPr>
            <w:r>
              <w:rPr>
                <w:b/>
                <w:spacing w:val="-2"/>
                <w:sz w:val="23"/>
              </w:rPr>
              <w:t>preço</w:t>
            </w:r>
          </w:p>
          <w:p>
            <w:pPr>
              <w:pStyle w:val="TableParagraph"/>
              <w:spacing w:line="249" w:lineRule="exact"/>
              <w:ind w:left="36" w:right="14"/>
              <w:jc w:val="center"/>
              <w:rPr>
                <w:b/>
                <w:sz w:val="23"/>
              </w:rPr>
            </w:pPr>
            <w:r>
              <w:rPr>
                <w:b/>
                <w:spacing w:val="-2"/>
                <w:sz w:val="23"/>
              </w:rPr>
              <w:t>unitário</w:t>
            </w:r>
          </w:p>
        </w:tc>
        <w:tc>
          <w:tcPr>
            <w:tcW w:w="961" w:type="dxa"/>
          </w:tcPr>
          <w:p>
            <w:pPr>
              <w:pStyle w:val="TableParagraph"/>
              <w:spacing w:before="115"/>
              <w:ind w:left="98"/>
              <w:rPr>
                <w:b/>
                <w:sz w:val="23"/>
              </w:rPr>
            </w:pPr>
            <w:r>
              <w:rPr>
                <w:b/>
                <w:spacing w:val="-2"/>
                <w:sz w:val="23"/>
              </w:rPr>
              <w:t>TOTAL</w:t>
            </w:r>
          </w:p>
        </w:tc>
      </w:tr>
      <w:tr>
        <w:trPr>
          <w:trHeight w:val="3013" w:hRule="atLeast"/>
        </w:trPr>
        <w:tc>
          <w:tcPr>
            <w:tcW w:w="775" w:type="dxa"/>
          </w:tcPr>
          <w:p>
            <w:pPr>
              <w:pStyle w:val="TableParagraph"/>
              <w:rPr>
                <w:b/>
                <w:sz w:val="23"/>
              </w:rPr>
            </w:pPr>
          </w:p>
          <w:p>
            <w:pPr>
              <w:pStyle w:val="TableParagraph"/>
              <w:rPr>
                <w:b/>
                <w:sz w:val="23"/>
              </w:rPr>
            </w:pPr>
          </w:p>
          <w:p>
            <w:pPr>
              <w:pStyle w:val="TableParagraph"/>
              <w:rPr>
                <w:b/>
                <w:sz w:val="23"/>
              </w:rPr>
            </w:pPr>
          </w:p>
          <w:p>
            <w:pPr>
              <w:pStyle w:val="TableParagraph"/>
              <w:rPr>
                <w:b/>
                <w:sz w:val="23"/>
              </w:rPr>
            </w:pPr>
          </w:p>
          <w:p>
            <w:pPr>
              <w:pStyle w:val="TableParagraph"/>
              <w:spacing w:before="41"/>
              <w:rPr>
                <w:b/>
                <w:sz w:val="23"/>
              </w:rPr>
            </w:pPr>
          </w:p>
          <w:p>
            <w:pPr>
              <w:pStyle w:val="TableParagraph"/>
              <w:ind w:left="25"/>
              <w:jc w:val="center"/>
              <w:rPr>
                <w:sz w:val="23"/>
              </w:rPr>
            </w:pPr>
            <w:r>
              <w:rPr>
                <w:spacing w:val="-10"/>
                <w:sz w:val="23"/>
              </w:rPr>
              <w:t>6</w:t>
            </w:r>
          </w:p>
        </w:tc>
        <w:tc>
          <w:tcPr>
            <w:tcW w:w="3975" w:type="dxa"/>
          </w:tcPr>
          <w:p>
            <w:pPr>
              <w:pStyle w:val="TableParagraph"/>
              <w:spacing w:line="235" w:lineRule="auto"/>
              <w:ind w:left="72" w:right="62"/>
              <w:jc w:val="both"/>
              <w:rPr>
                <w:sz w:val="23"/>
              </w:rPr>
            </w:pPr>
            <w:r>
              <w:rPr>
                <w:sz w:val="23"/>
              </w:rPr>
              <w:t>Fitato de sódio, reagente </w:t>
            </w:r>
            <w:r>
              <w:rPr>
                <w:sz w:val="23"/>
              </w:rPr>
              <w:t>liofilizado injetável, estéril e livre de endotoxinas, indicação: cintilografia hepáticas, esplênicas, visualização dos canais linfáticos regionais e linfonodos, apresentação: kit com 5 frascos ampola.</w:t>
            </w:r>
          </w:p>
          <w:p>
            <w:pPr>
              <w:pStyle w:val="TableParagraph"/>
              <w:spacing w:before="213"/>
              <w:rPr>
                <w:b/>
                <w:sz w:val="23"/>
              </w:rPr>
            </w:pPr>
          </w:p>
          <w:p>
            <w:pPr>
              <w:pStyle w:val="TableParagraph"/>
              <w:spacing w:line="480" w:lineRule="atLeast"/>
              <w:ind w:left="72" w:right="2420"/>
              <w:rPr>
                <w:sz w:val="23"/>
              </w:rPr>
            </w:pPr>
            <w:r>
              <w:rPr>
                <w:sz w:val="23"/>
              </w:rPr>
              <w:t>Marca</w:t>
            </w:r>
            <w:r>
              <w:rPr>
                <w:spacing w:val="-15"/>
                <w:sz w:val="23"/>
              </w:rPr>
              <w:t> </w:t>
            </w:r>
            <w:r>
              <w:rPr>
                <w:sz w:val="23"/>
              </w:rPr>
              <w:t>ofertada: Registro nº:</w:t>
            </w:r>
          </w:p>
        </w:tc>
        <w:tc>
          <w:tcPr>
            <w:tcW w:w="674" w:type="dxa"/>
          </w:tcPr>
          <w:p>
            <w:pPr>
              <w:pStyle w:val="TableParagraph"/>
              <w:rPr>
                <w:b/>
                <w:sz w:val="23"/>
              </w:rPr>
            </w:pPr>
          </w:p>
          <w:p>
            <w:pPr>
              <w:pStyle w:val="TableParagraph"/>
              <w:rPr>
                <w:b/>
                <w:sz w:val="23"/>
              </w:rPr>
            </w:pPr>
          </w:p>
          <w:p>
            <w:pPr>
              <w:pStyle w:val="TableParagraph"/>
              <w:rPr>
                <w:b/>
                <w:sz w:val="23"/>
              </w:rPr>
            </w:pPr>
          </w:p>
          <w:p>
            <w:pPr>
              <w:pStyle w:val="TableParagraph"/>
              <w:rPr>
                <w:b/>
                <w:sz w:val="23"/>
              </w:rPr>
            </w:pPr>
          </w:p>
          <w:p>
            <w:pPr>
              <w:pStyle w:val="TableParagraph"/>
              <w:spacing w:before="41"/>
              <w:rPr>
                <w:b/>
                <w:sz w:val="23"/>
              </w:rPr>
            </w:pPr>
          </w:p>
          <w:p>
            <w:pPr>
              <w:pStyle w:val="TableParagraph"/>
              <w:ind w:left="165"/>
              <w:rPr>
                <w:sz w:val="23"/>
              </w:rPr>
            </w:pPr>
            <w:r>
              <w:rPr>
                <w:spacing w:val="-5"/>
                <w:sz w:val="23"/>
              </w:rPr>
              <w:t>UN</w:t>
            </w:r>
          </w:p>
        </w:tc>
        <w:tc>
          <w:tcPr>
            <w:tcW w:w="818" w:type="dxa"/>
          </w:tcPr>
          <w:p>
            <w:pPr>
              <w:pStyle w:val="TableParagraph"/>
              <w:rPr>
                <w:b/>
                <w:sz w:val="23"/>
              </w:rPr>
            </w:pPr>
          </w:p>
          <w:p>
            <w:pPr>
              <w:pStyle w:val="TableParagraph"/>
              <w:rPr>
                <w:b/>
                <w:sz w:val="23"/>
              </w:rPr>
            </w:pPr>
          </w:p>
          <w:p>
            <w:pPr>
              <w:pStyle w:val="TableParagraph"/>
              <w:rPr>
                <w:b/>
                <w:sz w:val="23"/>
              </w:rPr>
            </w:pPr>
          </w:p>
          <w:p>
            <w:pPr>
              <w:pStyle w:val="TableParagraph"/>
              <w:rPr>
                <w:b/>
                <w:sz w:val="23"/>
              </w:rPr>
            </w:pPr>
          </w:p>
          <w:p>
            <w:pPr>
              <w:pStyle w:val="TableParagraph"/>
              <w:spacing w:before="41"/>
              <w:rPr>
                <w:b/>
                <w:sz w:val="23"/>
              </w:rPr>
            </w:pPr>
          </w:p>
          <w:p>
            <w:pPr>
              <w:pStyle w:val="TableParagraph"/>
              <w:ind w:left="231"/>
              <w:rPr>
                <w:sz w:val="23"/>
              </w:rPr>
            </w:pPr>
            <w:r>
              <w:rPr>
                <w:spacing w:val="-5"/>
                <w:sz w:val="23"/>
              </w:rPr>
              <w:t>300</w:t>
            </w:r>
          </w:p>
        </w:tc>
        <w:tc>
          <w:tcPr>
            <w:tcW w:w="1033" w:type="dxa"/>
          </w:tcPr>
          <w:p>
            <w:pPr>
              <w:pStyle w:val="TableParagraph"/>
              <w:rPr>
                <w:sz w:val="22"/>
              </w:rPr>
            </w:pPr>
          </w:p>
        </w:tc>
        <w:tc>
          <w:tcPr>
            <w:tcW w:w="947" w:type="dxa"/>
          </w:tcPr>
          <w:p>
            <w:pPr>
              <w:pStyle w:val="TableParagraph"/>
              <w:rPr>
                <w:sz w:val="22"/>
              </w:rPr>
            </w:pPr>
          </w:p>
        </w:tc>
        <w:tc>
          <w:tcPr>
            <w:tcW w:w="1033" w:type="dxa"/>
          </w:tcPr>
          <w:p>
            <w:pPr>
              <w:pStyle w:val="TableParagraph"/>
              <w:rPr>
                <w:sz w:val="22"/>
              </w:rPr>
            </w:pPr>
          </w:p>
        </w:tc>
        <w:tc>
          <w:tcPr>
            <w:tcW w:w="961" w:type="dxa"/>
          </w:tcPr>
          <w:p>
            <w:pPr>
              <w:pStyle w:val="TableParagraph"/>
              <w:rPr>
                <w:sz w:val="22"/>
              </w:rPr>
            </w:pPr>
          </w:p>
        </w:tc>
      </w:tr>
    </w:tbl>
    <w:p>
      <w:pPr>
        <w:pStyle w:val="TableParagraph"/>
        <w:spacing w:after="0"/>
        <w:rPr>
          <w:sz w:val="22"/>
        </w:rPr>
        <w:sectPr>
          <w:type w:val="continuous"/>
          <w:pgSz w:w="15840" w:h="24480"/>
          <w:pgMar w:top="560" w:bottom="280" w:left="360" w:right="360"/>
        </w:sectPr>
      </w:pPr>
    </w:p>
    <w:tbl>
      <w:tblPr>
        <w:tblW w:w="0" w:type="auto"/>
        <w:jc w:val="left"/>
        <w:tblInd w:w="2463"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775"/>
        <w:gridCol w:w="3975"/>
        <w:gridCol w:w="674"/>
        <w:gridCol w:w="818"/>
        <w:gridCol w:w="1033"/>
        <w:gridCol w:w="947"/>
        <w:gridCol w:w="1033"/>
        <w:gridCol w:w="961"/>
      </w:tblGrid>
      <w:tr>
        <w:trPr>
          <w:trHeight w:val="3013" w:hRule="atLeast"/>
        </w:trPr>
        <w:tc>
          <w:tcPr>
            <w:tcW w:w="775" w:type="dxa"/>
          </w:tcPr>
          <w:p>
            <w:pPr>
              <w:pStyle w:val="TableParagraph"/>
              <w:rPr>
                <w:b/>
                <w:sz w:val="23"/>
              </w:rPr>
            </w:pPr>
          </w:p>
          <w:p>
            <w:pPr>
              <w:pStyle w:val="TableParagraph"/>
              <w:rPr>
                <w:b/>
                <w:sz w:val="23"/>
              </w:rPr>
            </w:pPr>
          </w:p>
          <w:p>
            <w:pPr>
              <w:pStyle w:val="TableParagraph"/>
              <w:rPr>
                <w:b/>
                <w:sz w:val="23"/>
              </w:rPr>
            </w:pPr>
          </w:p>
          <w:p>
            <w:pPr>
              <w:pStyle w:val="TableParagraph"/>
              <w:rPr>
                <w:b/>
                <w:sz w:val="23"/>
              </w:rPr>
            </w:pPr>
          </w:p>
          <w:p>
            <w:pPr>
              <w:pStyle w:val="TableParagraph"/>
              <w:spacing w:before="41"/>
              <w:rPr>
                <w:b/>
                <w:sz w:val="23"/>
              </w:rPr>
            </w:pPr>
          </w:p>
          <w:p>
            <w:pPr>
              <w:pStyle w:val="TableParagraph"/>
              <w:ind w:left="25"/>
              <w:jc w:val="center"/>
              <w:rPr>
                <w:sz w:val="23"/>
              </w:rPr>
            </w:pPr>
            <w:r>
              <w:rPr>
                <w:spacing w:val="-10"/>
                <w:sz w:val="23"/>
              </w:rPr>
              <w:t>7</w:t>
            </w:r>
          </w:p>
        </w:tc>
        <w:tc>
          <w:tcPr>
            <w:tcW w:w="3975" w:type="dxa"/>
          </w:tcPr>
          <w:p>
            <w:pPr>
              <w:pStyle w:val="TableParagraph"/>
              <w:spacing w:line="235" w:lineRule="auto"/>
              <w:ind w:left="72" w:right="62"/>
              <w:jc w:val="both"/>
              <w:rPr>
                <w:sz w:val="23"/>
              </w:rPr>
            </w:pPr>
            <w:r>
              <w:rPr>
                <w:sz w:val="23"/>
              </w:rPr>
              <w:t>Tetrafluorborato tetramibi </w:t>
            </w:r>
            <w:r>
              <w:rPr>
                <w:sz w:val="23"/>
              </w:rPr>
              <w:t>cuproso (MIBI), reagente liofilizado injetável, estéril e livre de endotoxinas, indicação: cintilografia cardíacas, de paratireoide,</w:t>
            </w:r>
            <w:r>
              <w:rPr>
                <w:spacing w:val="40"/>
                <w:sz w:val="23"/>
              </w:rPr>
              <w:t> </w:t>
            </w:r>
            <w:r>
              <w:rPr>
                <w:sz w:val="23"/>
              </w:rPr>
              <w:t>de mama, apresentação: kit com 5</w:t>
            </w:r>
            <w:r>
              <w:rPr>
                <w:spacing w:val="40"/>
                <w:sz w:val="23"/>
              </w:rPr>
              <w:t> </w:t>
            </w:r>
            <w:r>
              <w:rPr>
                <w:sz w:val="23"/>
              </w:rPr>
              <w:t>frascos ampola.</w:t>
            </w:r>
          </w:p>
          <w:p>
            <w:pPr>
              <w:pStyle w:val="TableParagraph"/>
              <w:spacing w:before="213"/>
              <w:rPr>
                <w:b/>
                <w:sz w:val="23"/>
              </w:rPr>
            </w:pPr>
          </w:p>
          <w:p>
            <w:pPr>
              <w:pStyle w:val="TableParagraph"/>
              <w:spacing w:line="480" w:lineRule="atLeast"/>
              <w:ind w:left="72" w:right="2420"/>
              <w:rPr>
                <w:sz w:val="23"/>
              </w:rPr>
            </w:pPr>
            <w:r>
              <w:rPr>
                <w:sz w:val="23"/>
              </w:rPr>
              <w:t>Marca</w:t>
            </w:r>
            <w:r>
              <w:rPr>
                <w:spacing w:val="-15"/>
                <w:sz w:val="23"/>
              </w:rPr>
              <w:t> </w:t>
            </w:r>
            <w:r>
              <w:rPr>
                <w:sz w:val="23"/>
              </w:rPr>
              <w:t>ofertada: Registro nº:</w:t>
            </w:r>
          </w:p>
        </w:tc>
        <w:tc>
          <w:tcPr>
            <w:tcW w:w="674" w:type="dxa"/>
          </w:tcPr>
          <w:p>
            <w:pPr>
              <w:pStyle w:val="TableParagraph"/>
              <w:rPr>
                <w:b/>
                <w:sz w:val="23"/>
              </w:rPr>
            </w:pPr>
          </w:p>
          <w:p>
            <w:pPr>
              <w:pStyle w:val="TableParagraph"/>
              <w:rPr>
                <w:b/>
                <w:sz w:val="23"/>
              </w:rPr>
            </w:pPr>
          </w:p>
          <w:p>
            <w:pPr>
              <w:pStyle w:val="TableParagraph"/>
              <w:rPr>
                <w:b/>
                <w:sz w:val="23"/>
              </w:rPr>
            </w:pPr>
          </w:p>
          <w:p>
            <w:pPr>
              <w:pStyle w:val="TableParagraph"/>
              <w:rPr>
                <w:b/>
                <w:sz w:val="23"/>
              </w:rPr>
            </w:pPr>
          </w:p>
          <w:p>
            <w:pPr>
              <w:pStyle w:val="TableParagraph"/>
              <w:spacing w:before="41"/>
              <w:rPr>
                <w:b/>
                <w:sz w:val="23"/>
              </w:rPr>
            </w:pPr>
          </w:p>
          <w:p>
            <w:pPr>
              <w:pStyle w:val="TableParagraph"/>
              <w:ind w:left="2"/>
              <w:jc w:val="center"/>
              <w:rPr>
                <w:sz w:val="23"/>
              </w:rPr>
            </w:pPr>
            <w:r>
              <w:rPr>
                <w:spacing w:val="-5"/>
                <w:sz w:val="23"/>
              </w:rPr>
              <w:t>UN</w:t>
            </w:r>
          </w:p>
        </w:tc>
        <w:tc>
          <w:tcPr>
            <w:tcW w:w="818" w:type="dxa"/>
          </w:tcPr>
          <w:p>
            <w:pPr>
              <w:pStyle w:val="TableParagraph"/>
              <w:rPr>
                <w:b/>
                <w:sz w:val="23"/>
              </w:rPr>
            </w:pPr>
          </w:p>
          <w:p>
            <w:pPr>
              <w:pStyle w:val="TableParagraph"/>
              <w:rPr>
                <w:b/>
                <w:sz w:val="23"/>
              </w:rPr>
            </w:pPr>
          </w:p>
          <w:p>
            <w:pPr>
              <w:pStyle w:val="TableParagraph"/>
              <w:rPr>
                <w:b/>
                <w:sz w:val="23"/>
              </w:rPr>
            </w:pPr>
          </w:p>
          <w:p>
            <w:pPr>
              <w:pStyle w:val="TableParagraph"/>
              <w:rPr>
                <w:b/>
                <w:sz w:val="23"/>
              </w:rPr>
            </w:pPr>
          </w:p>
          <w:p>
            <w:pPr>
              <w:pStyle w:val="TableParagraph"/>
              <w:spacing w:before="41"/>
              <w:rPr>
                <w:b/>
                <w:sz w:val="23"/>
              </w:rPr>
            </w:pPr>
          </w:p>
          <w:p>
            <w:pPr>
              <w:pStyle w:val="TableParagraph"/>
              <w:ind w:left="4"/>
              <w:jc w:val="center"/>
              <w:rPr>
                <w:sz w:val="23"/>
              </w:rPr>
            </w:pPr>
            <w:r>
              <w:rPr>
                <w:spacing w:val="-5"/>
                <w:sz w:val="23"/>
              </w:rPr>
              <w:t>600</w:t>
            </w:r>
          </w:p>
        </w:tc>
        <w:tc>
          <w:tcPr>
            <w:tcW w:w="1033" w:type="dxa"/>
          </w:tcPr>
          <w:p>
            <w:pPr>
              <w:pStyle w:val="TableParagraph"/>
              <w:rPr>
                <w:sz w:val="22"/>
              </w:rPr>
            </w:pPr>
          </w:p>
        </w:tc>
        <w:tc>
          <w:tcPr>
            <w:tcW w:w="947" w:type="dxa"/>
          </w:tcPr>
          <w:p>
            <w:pPr>
              <w:pStyle w:val="TableParagraph"/>
              <w:rPr>
                <w:sz w:val="22"/>
              </w:rPr>
            </w:pPr>
          </w:p>
        </w:tc>
        <w:tc>
          <w:tcPr>
            <w:tcW w:w="1033" w:type="dxa"/>
          </w:tcPr>
          <w:p>
            <w:pPr>
              <w:pStyle w:val="TableParagraph"/>
              <w:rPr>
                <w:sz w:val="22"/>
              </w:rPr>
            </w:pPr>
          </w:p>
        </w:tc>
        <w:tc>
          <w:tcPr>
            <w:tcW w:w="961" w:type="dxa"/>
          </w:tcPr>
          <w:p>
            <w:pPr>
              <w:pStyle w:val="TableParagraph"/>
              <w:rPr>
                <w:sz w:val="22"/>
              </w:rPr>
            </w:pPr>
          </w:p>
        </w:tc>
      </w:tr>
      <w:tr>
        <w:trPr>
          <w:trHeight w:val="3013" w:hRule="atLeast"/>
        </w:trPr>
        <w:tc>
          <w:tcPr>
            <w:tcW w:w="775" w:type="dxa"/>
          </w:tcPr>
          <w:p>
            <w:pPr>
              <w:pStyle w:val="TableParagraph"/>
              <w:rPr>
                <w:b/>
                <w:sz w:val="23"/>
              </w:rPr>
            </w:pPr>
          </w:p>
          <w:p>
            <w:pPr>
              <w:pStyle w:val="TableParagraph"/>
              <w:rPr>
                <w:b/>
                <w:sz w:val="23"/>
              </w:rPr>
            </w:pPr>
          </w:p>
          <w:p>
            <w:pPr>
              <w:pStyle w:val="TableParagraph"/>
              <w:rPr>
                <w:b/>
                <w:sz w:val="23"/>
              </w:rPr>
            </w:pPr>
          </w:p>
          <w:p>
            <w:pPr>
              <w:pStyle w:val="TableParagraph"/>
              <w:rPr>
                <w:b/>
                <w:sz w:val="23"/>
              </w:rPr>
            </w:pPr>
          </w:p>
          <w:p>
            <w:pPr>
              <w:pStyle w:val="TableParagraph"/>
              <w:spacing w:before="41"/>
              <w:rPr>
                <w:b/>
                <w:sz w:val="23"/>
              </w:rPr>
            </w:pPr>
          </w:p>
          <w:p>
            <w:pPr>
              <w:pStyle w:val="TableParagraph"/>
              <w:ind w:left="25"/>
              <w:jc w:val="center"/>
              <w:rPr>
                <w:sz w:val="23"/>
              </w:rPr>
            </w:pPr>
            <w:r>
              <w:rPr>
                <w:spacing w:val="-10"/>
                <w:sz w:val="23"/>
              </w:rPr>
              <w:t>8</w:t>
            </w:r>
          </w:p>
        </w:tc>
        <w:tc>
          <w:tcPr>
            <w:tcW w:w="3975" w:type="dxa"/>
          </w:tcPr>
          <w:p>
            <w:pPr>
              <w:pStyle w:val="TableParagraph"/>
              <w:spacing w:line="235" w:lineRule="auto"/>
              <w:ind w:left="72" w:right="62"/>
              <w:jc w:val="both"/>
              <w:rPr>
                <w:sz w:val="23"/>
              </w:rPr>
            </w:pPr>
            <w:r>
              <w:rPr>
                <w:sz w:val="23"/>
              </w:rPr>
              <w:t>Pirofosfato tetrasódico </w:t>
            </w:r>
            <w:r>
              <w:rPr>
                <w:sz w:val="23"/>
              </w:rPr>
              <w:t>decaidratado, reagente liofilizado injetável, estéril e livre de endotoxinas, indicação: cintilografia hepática, pesquisa de linfonodo sentinela, apresentação: kit com 5 frascos ampola.</w:t>
            </w:r>
          </w:p>
          <w:p>
            <w:pPr>
              <w:pStyle w:val="TableParagraph"/>
              <w:spacing w:before="213"/>
              <w:rPr>
                <w:b/>
                <w:sz w:val="23"/>
              </w:rPr>
            </w:pPr>
          </w:p>
          <w:p>
            <w:pPr>
              <w:pStyle w:val="TableParagraph"/>
              <w:spacing w:line="480" w:lineRule="atLeast"/>
              <w:ind w:left="72" w:right="2420"/>
              <w:rPr>
                <w:sz w:val="23"/>
              </w:rPr>
            </w:pPr>
            <w:r>
              <w:rPr>
                <w:sz w:val="23"/>
              </w:rPr>
              <w:t>Marca</w:t>
            </w:r>
            <w:r>
              <w:rPr>
                <w:spacing w:val="-15"/>
                <w:sz w:val="23"/>
              </w:rPr>
              <w:t> </w:t>
            </w:r>
            <w:r>
              <w:rPr>
                <w:sz w:val="23"/>
              </w:rPr>
              <w:t>ofertada: Registro nº:</w:t>
            </w:r>
          </w:p>
        </w:tc>
        <w:tc>
          <w:tcPr>
            <w:tcW w:w="674" w:type="dxa"/>
          </w:tcPr>
          <w:p>
            <w:pPr>
              <w:pStyle w:val="TableParagraph"/>
              <w:rPr>
                <w:b/>
                <w:sz w:val="23"/>
              </w:rPr>
            </w:pPr>
          </w:p>
          <w:p>
            <w:pPr>
              <w:pStyle w:val="TableParagraph"/>
              <w:rPr>
                <w:b/>
                <w:sz w:val="23"/>
              </w:rPr>
            </w:pPr>
          </w:p>
          <w:p>
            <w:pPr>
              <w:pStyle w:val="TableParagraph"/>
              <w:rPr>
                <w:b/>
                <w:sz w:val="23"/>
              </w:rPr>
            </w:pPr>
          </w:p>
          <w:p>
            <w:pPr>
              <w:pStyle w:val="TableParagraph"/>
              <w:rPr>
                <w:b/>
                <w:sz w:val="23"/>
              </w:rPr>
            </w:pPr>
          </w:p>
          <w:p>
            <w:pPr>
              <w:pStyle w:val="TableParagraph"/>
              <w:spacing w:before="41"/>
              <w:rPr>
                <w:b/>
                <w:sz w:val="23"/>
              </w:rPr>
            </w:pPr>
          </w:p>
          <w:p>
            <w:pPr>
              <w:pStyle w:val="TableParagraph"/>
              <w:ind w:left="2"/>
              <w:jc w:val="center"/>
              <w:rPr>
                <w:sz w:val="23"/>
              </w:rPr>
            </w:pPr>
            <w:r>
              <w:rPr>
                <w:spacing w:val="-5"/>
                <w:sz w:val="23"/>
              </w:rPr>
              <w:t>UN</w:t>
            </w:r>
          </w:p>
        </w:tc>
        <w:tc>
          <w:tcPr>
            <w:tcW w:w="818" w:type="dxa"/>
          </w:tcPr>
          <w:p>
            <w:pPr>
              <w:pStyle w:val="TableParagraph"/>
              <w:rPr>
                <w:b/>
                <w:sz w:val="23"/>
              </w:rPr>
            </w:pPr>
          </w:p>
          <w:p>
            <w:pPr>
              <w:pStyle w:val="TableParagraph"/>
              <w:rPr>
                <w:b/>
                <w:sz w:val="23"/>
              </w:rPr>
            </w:pPr>
          </w:p>
          <w:p>
            <w:pPr>
              <w:pStyle w:val="TableParagraph"/>
              <w:rPr>
                <w:b/>
                <w:sz w:val="23"/>
              </w:rPr>
            </w:pPr>
          </w:p>
          <w:p>
            <w:pPr>
              <w:pStyle w:val="TableParagraph"/>
              <w:rPr>
                <w:b/>
                <w:sz w:val="23"/>
              </w:rPr>
            </w:pPr>
          </w:p>
          <w:p>
            <w:pPr>
              <w:pStyle w:val="TableParagraph"/>
              <w:spacing w:before="41"/>
              <w:rPr>
                <w:b/>
                <w:sz w:val="23"/>
              </w:rPr>
            </w:pPr>
          </w:p>
          <w:p>
            <w:pPr>
              <w:pStyle w:val="TableParagraph"/>
              <w:ind w:left="4"/>
              <w:jc w:val="center"/>
              <w:rPr>
                <w:sz w:val="23"/>
              </w:rPr>
            </w:pPr>
            <w:r>
              <w:rPr>
                <w:spacing w:val="-5"/>
                <w:sz w:val="23"/>
              </w:rPr>
              <w:t>50</w:t>
            </w:r>
          </w:p>
        </w:tc>
        <w:tc>
          <w:tcPr>
            <w:tcW w:w="1033" w:type="dxa"/>
          </w:tcPr>
          <w:p>
            <w:pPr>
              <w:pStyle w:val="TableParagraph"/>
              <w:rPr>
                <w:sz w:val="22"/>
              </w:rPr>
            </w:pPr>
          </w:p>
        </w:tc>
        <w:tc>
          <w:tcPr>
            <w:tcW w:w="947" w:type="dxa"/>
          </w:tcPr>
          <w:p>
            <w:pPr>
              <w:pStyle w:val="TableParagraph"/>
              <w:rPr>
                <w:sz w:val="22"/>
              </w:rPr>
            </w:pPr>
          </w:p>
        </w:tc>
        <w:tc>
          <w:tcPr>
            <w:tcW w:w="1033" w:type="dxa"/>
          </w:tcPr>
          <w:p>
            <w:pPr>
              <w:pStyle w:val="TableParagraph"/>
              <w:rPr>
                <w:sz w:val="22"/>
              </w:rPr>
            </w:pPr>
          </w:p>
        </w:tc>
        <w:tc>
          <w:tcPr>
            <w:tcW w:w="961" w:type="dxa"/>
          </w:tcPr>
          <w:p>
            <w:pPr>
              <w:pStyle w:val="TableParagraph"/>
              <w:rPr>
                <w:sz w:val="22"/>
              </w:rPr>
            </w:pPr>
          </w:p>
        </w:tc>
      </w:tr>
      <w:tr>
        <w:trPr>
          <w:trHeight w:val="2754" w:hRule="atLeast"/>
        </w:trPr>
        <w:tc>
          <w:tcPr>
            <w:tcW w:w="775" w:type="dxa"/>
          </w:tcPr>
          <w:p>
            <w:pPr>
              <w:pStyle w:val="TableParagraph"/>
              <w:rPr>
                <w:b/>
                <w:sz w:val="23"/>
              </w:rPr>
            </w:pPr>
          </w:p>
          <w:p>
            <w:pPr>
              <w:pStyle w:val="TableParagraph"/>
              <w:rPr>
                <w:b/>
                <w:sz w:val="23"/>
              </w:rPr>
            </w:pPr>
          </w:p>
          <w:p>
            <w:pPr>
              <w:pStyle w:val="TableParagraph"/>
              <w:rPr>
                <w:b/>
                <w:sz w:val="23"/>
              </w:rPr>
            </w:pPr>
          </w:p>
          <w:p>
            <w:pPr>
              <w:pStyle w:val="TableParagraph"/>
              <w:spacing w:before="176"/>
              <w:rPr>
                <w:b/>
                <w:sz w:val="23"/>
              </w:rPr>
            </w:pPr>
          </w:p>
          <w:p>
            <w:pPr>
              <w:pStyle w:val="TableParagraph"/>
              <w:ind w:left="25"/>
              <w:jc w:val="center"/>
              <w:rPr>
                <w:sz w:val="23"/>
              </w:rPr>
            </w:pPr>
            <w:r>
              <w:rPr>
                <w:spacing w:val="-10"/>
                <w:sz w:val="23"/>
              </w:rPr>
              <w:t>9</w:t>
            </w:r>
          </w:p>
        </w:tc>
        <w:tc>
          <w:tcPr>
            <w:tcW w:w="3975" w:type="dxa"/>
          </w:tcPr>
          <w:p>
            <w:pPr>
              <w:pStyle w:val="TableParagraph"/>
              <w:tabs>
                <w:tab w:pos="1484" w:val="left" w:leader="none"/>
              </w:tabs>
              <w:spacing w:line="235" w:lineRule="auto"/>
              <w:ind w:left="72" w:right="62"/>
              <w:jc w:val="both"/>
              <w:rPr>
                <w:sz w:val="23"/>
              </w:rPr>
            </w:pPr>
            <w:r>
              <w:rPr>
                <w:spacing w:val="-2"/>
                <w:sz w:val="23"/>
              </w:rPr>
              <w:t>Ácido</w:t>
            </w:r>
            <w:r>
              <w:rPr>
                <w:sz w:val="23"/>
              </w:rPr>
              <w:tab/>
            </w:r>
            <w:r>
              <w:rPr>
                <w:spacing w:val="-2"/>
                <w:sz w:val="23"/>
              </w:rPr>
              <w:t>Diisopropiliminodiacético </w:t>
            </w:r>
            <w:r>
              <w:rPr>
                <w:sz w:val="23"/>
              </w:rPr>
              <w:t>(DISIDA), reagente liofilizado injetável, estéril e livre de endotoxinas, indicação: cintilografia hepática, das vias biliares, apresentação: kit com 5 frascos ampola.</w:t>
            </w:r>
          </w:p>
          <w:p>
            <w:pPr>
              <w:pStyle w:val="TableParagraph"/>
              <w:spacing w:before="214"/>
              <w:rPr>
                <w:b/>
                <w:sz w:val="23"/>
              </w:rPr>
            </w:pPr>
          </w:p>
          <w:p>
            <w:pPr>
              <w:pStyle w:val="TableParagraph"/>
              <w:spacing w:line="480" w:lineRule="atLeast"/>
              <w:ind w:left="72" w:right="2420"/>
              <w:rPr>
                <w:sz w:val="23"/>
              </w:rPr>
            </w:pPr>
            <w:r>
              <w:rPr>
                <w:sz w:val="23"/>
              </w:rPr>
              <w:t>Marca</w:t>
            </w:r>
            <w:r>
              <w:rPr>
                <w:spacing w:val="-15"/>
                <w:sz w:val="23"/>
              </w:rPr>
              <w:t> </w:t>
            </w:r>
            <w:r>
              <w:rPr>
                <w:sz w:val="23"/>
              </w:rPr>
              <w:t>ofertada: Registro nº:</w:t>
            </w:r>
          </w:p>
        </w:tc>
        <w:tc>
          <w:tcPr>
            <w:tcW w:w="674" w:type="dxa"/>
          </w:tcPr>
          <w:p>
            <w:pPr>
              <w:pStyle w:val="TableParagraph"/>
              <w:rPr>
                <w:b/>
                <w:sz w:val="23"/>
              </w:rPr>
            </w:pPr>
          </w:p>
          <w:p>
            <w:pPr>
              <w:pStyle w:val="TableParagraph"/>
              <w:rPr>
                <w:b/>
                <w:sz w:val="23"/>
              </w:rPr>
            </w:pPr>
          </w:p>
          <w:p>
            <w:pPr>
              <w:pStyle w:val="TableParagraph"/>
              <w:rPr>
                <w:b/>
                <w:sz w:val="23"/>
              </w:rPr>
            </w:pPr>
          </w:p>
          <w:p>
            <w:pPr>
              <w:pStyle w:val="TableParagraph"/>
              <w:spacing w:before="176"/>
              <w:rPr>
                <w:b/>
                <w:sz w:val="23"/>
              </w:rPr>
            </w:pPr>
          </w:p>
          <w:p>
            <w:pPr>
              <w:pStyle w:val="TableParagraph"/>
              <w:ind w:left="2"/>
              <w:jc w:val="center"/>
              <w:rPr>
                <w:sz w:val="23"/>
              </w:rPr>
            </w:pPr>
            <w:r>
              <w:rPr>
                <w:spacing w:val="-5"/>
                <w:sz w:val="23"/>
              </w:rPr>
              <w:t>UN</w:t>
            </w:r>
          </w:p>
        </w:tc>
        <w:tc>
          <w:tcPr>
            <w:tcW w:w="818" w:type="dxa"/>
          </w:tcPr>
          <w:p>
            <w:pPr>
              <w:pStyle w:val="TableParagraph"/>
              <w:rPr>
                <w:b/>
                <w:sz w:val="23"/>
              </w:rPr>
            </w:pPr>
          </w:p>
          <w:p>
            <w:pPr>
              <w:pStyle w:val="TableParagraph"/>
              <w:rPr>
                <w:b/>
                <w:sz w:val="23"/>
              </w:rPr>
            </w:pPr>
          </w:p>
          <w:p>
            <w:pPr>
              <w:pStyle w:val="TableParagraph"/>
              <w:rPr>
                <w:b/>
                <w:sz w:val="23"/>
              </w:rPr>
            </w:pPr>
          </w:p>
          <w:p>
            <w:pPr>
              <w:pStyle w:val="TableParagraph"/>
              <w:spacing w:before="176"/>
              <w:rPr>
                <w:b/>
                <w:sz w:val="23"/>
              </w:rPr>
            </w:pPr>
          </w:p>
          <w:p>
            <w:pPr>
              <w:pStyle w:val="TableParagraph"/>
              <w:ind w:left="4"/>
              <w:jc w:val="center"/>
              <w:rPr>
                <w:sz w:val="23"/>
              </w:rPr>
            </w:pPr>
            <w:r>
              <w:rPr>
                <w:spacing w:val="-5"/>
                <w:sz w:val="23"/>
              </w:rPr>
              <w:t>50</w:t>
            </w:r>
          </w:p>
        </w:tc>
        <w:tc>
          <w:tcPr>
            <w:tcW w:w="1033" w:type="dxa"/>
          </w:tcPr>
          <w:p>
            <w:pPr>
              <w:pStyle w:val="TableParagraph"/>
              <w:rPr>
                <w:sz w:val="22"/>
              </w:rPr>
            </w:pPr>
          </w:p>
        </w:tc>
        <w:tc>
          <w:tcPr>
            <w:tcW w:w="947" w:type="dxa"/>
          </w:tcPr>
          <w:p>
            <w:pPr>
              <w:pStyle w:val="TableParagraph"/>
              <w:rPr>
                <w:sz w:val="22"/>
              </w:rPr>
            </w:pPr>
          </w:p>
        </w:tc>
        <w:tc>
          <w:tcPr>
            <w:tcW w:w="1033" w:type="dxa"/>
          </w:tcPr>
          <w:p>
            <w:pPr>
              <w:pStyle w:val="TableParagraph"/>
              <w:rPr>
                <w:sz w:val="22"/>
              </w:rPr>
            </w:pPr>
          </w:p>
        </w:tc>
        <w:tc>
          <w:tcPr>
            <w:tcW w:w="961" w:type="dxa"/>
          </w:tcPr>
          <w:p>
            <w:pPr>
              <w:pStyle w:val="TableParagraph"/>
              <w:rPr>
                <w:sz w:val="22"/>
              </w:rPr>
            </w:pPr>
          </w:p>
        </w:tc>
      </w:tr>
      <w:tr>
        <w:trPr>
          <w:trHeight w:val="2754" w:hRule="atLeast"/>
        </w:trPr>
        <w:tc>
          <w:tcPr>
            <w:tcW w:w="775" w:type="dxa"/>
          </w:tcPr>
          <w:p>
            <w:pPr>
              <w:pStyle w:val="TableParagraph"/>
              <w:rPr>
                <w:b/>
                <w:sz w:val="23"/>
              </w:rPr>
            </w:pPr>
          </w:p>
          <w:p>
            <w:pPr>
              <w:pStyle w:val="TableParagraph"/>
              <w:rPr>
                <w:b/>
                <w:sz w:val="23"/>
              </w:rPr>
            </w:pPr>
          </w:p>
          <w:p>
            <w:pPr>
              <w:pStyle w:val="TableParagraph"/>
              <w:rPr>
                <w:b/>
                <w:sz w:val="23"/>
              </w:rPr>
            </w:pPr>
          </w:p>
          <w:p>
            <w:pPr>
              <w:pStyle w:val="TableParagraph"/>
              <w:spacing w:before="176"/>
              <w:rPr>
                <w:b/>
                <w:sz w:val="23"/>
              </w:rPr>
            </w:pPr>
          </w:p>
          <w:p>
            <w:pPr>
              <w:pStyle w:val="TableParagraph"/>
              <w:ind w:left="25"/>
              <w:jc w:val="center"/>
              <w:rPr>
                <w:sz w:val="23"/>
              </w:rPr>
            </w:pPr>
            <w:r>
              <w:rPr>
                <w:spacing w:val="-5"/>
                <w:sz w:val="23"/>
              </w:rPr>
              <w:t>10</w:t>
            </w:r>
          </w:p>
        </w:tc>
        <w:tc>
          <w:tcPr>
            <w:tcW w:w="3975" w:type="dxa"/>
          </w:tcPr>
          <w:p>
            <w:pPr>
              <w:pStyle w:val="TableParagraph"/>
              <w:spacing w:line="235" w:lineRule="auto"/>
              <w:ind w:left="72" w:right="62"/>
              <w:jc w:val="both"/>
              <w:rPr>
                <w:sz w:val="23"/>
              </w:rPr>
            </w:pPr>
            <w:r>
              <w:rPr>
                <w:sz w:val="23"/>
              </w:rPr>
              <w:t>Estanho coloidal, reagente </w:t>
            </w:r>
            <w:r>
              <w:rPr>
                <w:sz w:val="23"/>
              </w:rPr>
              <w:t>liofilizado injetável, estéril e livre de endotoxinas, indicação: cintilografiacintilografia de membros inferiores e linfocintilografia, apresentação: kit com 5 frascos ampola.</w:t>
            </w:r>
          </w:p>
          <w:p>
            <w:pPr>
              <w:pStyle w:val="TableParagraph"/>
              <w:spacing w:before="214"/>
              <w:rPr>
                <w:b/>
                <w:sz w:val="23"/>
              </w:rPr>
            </w:pPr>
          </w:p>
          <w:p>
            <w:pPr>
              <w:pStyle w:val="TableParagraph"/>
              <w:spacing w:line="480" w:lineRule="atLeast"/>
              <w:ind w:left="72" w:right="2420"/>
              <w:rPr>
                <w:sz w:val="23"/>
              </w:rPr>
            </w:pPr>
            <w:r>
              <w:rPr>
                <w:sz w:val="23"/>
              </w:rPr>
              <w:t>Marca</w:t>
            </w:r>
            <w:r>
              <w:rPr>
                <w:spacing w:val="-15"/>
                <w:sz w:val="23"/>
              </w:rPr>
              <w:t> </w:t>
            </w:r>
            <w:r>
              <w:rPr>
                <w:sz w:val="23"/>
              </w:rPr>
              <w:t>ofertada: Registro nº:</w:t>
            </w:r>
          </w:p>
        </w:tc>
        <w:tc>
          <w:tcPr>
            <w:tcW w:w="674" w:type="dxa"/>
          </w:tcPr>
          <w:p>
            <w:pPr>
              <w:pStyle w:val="TableParagraph"/>
              <w:rPr>
                <w:b/>
                <w:sz w:val="23"/>
              </w:rPr>
            </w:pPr>
          </w:p>
          <w:p>
            <w:pPr>
              <w:pStyle w:val="TableParagraph"/>
              <w:rPr>
                <w:b/>
                <w:sz w:val="23"/>
              </w:rPr>
            </w:pPr>
          </w:p>
          <w:p>
            <w:pPr>
              <w:pStyle w:val="TableParagraph"/>
              <w:rPr>
                <w:b/>
                <w:sz w:val="23"/>
              </w:rPr>
            </w:pPr>
          </w:p>
          <w:p>
            <w:pPr>
              <w:pStyle w:val="TableParagraph"/>
              <w:spacing w:before="176"/>
              <w:rPr>
                <w:b/>
                <w:sz w:val="23"/>
              </w:rPr>
            </w:pPr>
          </w:p>
          <w:p>
            <w:pPr>
              <w:pStyle w:val="TableParagraph"/>
              <w:ind w:left="2"/>
              <w:jc w:val="center"/>
              <w:rPr>
                <w:sz w:val="23"/>
              </w:rPr>
            </w:pPr>
            <w:r>
              <w:rPr>
                <w:spacing w:val="-5"/>
                <w:sz w:val="23"/>
              </w:rPr>
              <w:t>FR</w:t>
            </w:r>
          </w:p>
        </w:tc>
        <w:tc>
          <w:tcPr>
            <w:tcW w:w="818" w:type="dxa"/>
          </w:tcPr>
          <w:p>
            <w:pPr>
              <w:pStyle w:val="TableParagraph"/>
              <w:rPr>
                <w:b/>
                <w:sz w:val="23"/>
              </w:rPr>
            </w:pPr>
          </w:p>
          <w:p>
            <w:pPr>
              <w:pStyle w:val="TableParagraph"/>
              <w:rPr>
                <w:b/>
                <w:sz w:val="23"/>
              </w:rPr>
            </w:pPr>
          </w:p>
          <w:p>
            <w:pPr>
              <w:pStyle w:val="TableParagraph"/>
              <w:rPr>
                <w:b/>
                <w:sz w:val="23"/>
              </w:rPr>
            </w:pPr>
          </w:p>
          <w:p>
            <w:pPr>
              <w:pStyle w:val="TableParagraph"/>
              <w:spacing w:before="176"/>
              <w:rPr>
                <w:b/>
                <w:sz w:val="23"/>
              </w:rPr>
            </w:pPr>
          </w:p>
          <w:p>
            <w:pPr>
              <w:pStyle w:val="TableParagraph"/>
              <w:ind w:left="4"/>
              <w:jc w:val="center"/>
              <w:rPr>
                <w:sz w:val="23"/>
              </w:rPr>
            </w:pPr>
            <w:r>
              <w:rPr>
                <w:spacing w:val="-5"/>
                <w:sz w:val="23"/>
              </w:rPr>
              <w:t>300</w:t>
            </w:r>
          </w:p>
        </w:tc>
        <w:tc>
          <w:tcPr>
            <w:tcW w:w="1033" w:type="dxa"/>
          </w:tcPr>
          <w:p>
            <w:pPr>
              <w:pStyle w:val="TableParagraph"/>
              <w:rPr>
                <w:sz w:val="22"/>
              </w:rPr>
            </w:pPr>
          </w:p>
        </w:tc>
        <w:tc>
          <w:tcPr>
            <w:tcW w:w="947" w:type="dxa"/>
          </w:tcPr>
          <w:p>
            <w:pPr>
              <w:pStyle w:val="TableParagraph"/>
              <w:rPr>
                <w:sz w:val="22"/>
              </w:rPr>
            </w:pPr>
          </w:p>
        </w:tc>
        <w:tc>
          <w:tcPr>
            <w:tcW w:w="1033" w:type="dxa"/>
          </w:tcPr>
          <w:p>
            <w:pPr>
              <w:pStyle w:val="TableParagraph"/>
              <w:rPr>
                <w:sz w:val="22"/>
              </w:rPr>
            </w:pPr>
          </w:p>
        </w:tc>
        <w:tc>
          <w:tcPr>
            <w:tcW w:w="961" w:type="dxa"/>
          </w:tcPr>
          <w:p>
            <w:pPr>
              <w:pStyle w:val="TableParagraph"/>
              <w:rPr>
                <w:sz w:val="22"/>
              </w:rPr>
            </w:pPr>
          </w:p>
        </w:tc>
      </w:tr>
      <w:tr>
        <w:trPr>
          <w:trHeight w:val="3787" w:hRule="atLeast"/>
        </w:trPr>
        <w:tc>
          <w:tcPr>
            <w:tcW w:w="775" w:type="dxa"/>
          </w:tcPr>
          <w:p>
            <w:pPr>
              <w:pStyle w:val="TableParagraph"/>
              <w:rPr>
                <w:b/>
                <w:sz w:val="23"/>
              </w:rPr>
            </w:pPr>
          </w:p>
          <w:p>
            <w:pPr>
              <w:pStyle w:val="TableParagraph"/>
              <w:rPr>
                <w:b/>
                <w:sz w:val="23"/>
              </w:rPr>
            </w:pPr>
          </w:p>
          <w:p>
            <w:pPr>
              <w:pStyle w:val="TableParagraph"/>
              <w:rPr>
                <w:b/>
                <w:sz w:val="23"/>
              </w:rPr>
            </w:pPr>
          </w:p>
          <w:p>
            <w:pPr>
              <w:pStyle w:val="TableParagraph"/>
              <w:rPr>
                <w:b/>
                <w:sz w:val="23"/>
              </w:rPr>
            </w:pPr>
          </w:p>
          <w:p>
            <w:pPr>
              <w:pStyle w:val="TableParagraph"/>
              <w:rPr>
                <w:b/>
                <w:sz w:val="23"/>
              </w:rPr>
            </w:pPr>
          </w:p>
          <w:p>
            <w:pPr>
              <w:pStyle w:val="TableParagraph"/>
              <w:spacing w:before="164"/>
              <w:rPr>
                <w:b/>
                <w:sz w:val="23"/>
              </w:rPr>
            </w:pPr>
          </w:p>
          <w:p>
            <w:pPr>
              <w:pStyle w:val="TableParagraph"/>
              <w:ind w:left="25"/>
              <w:jc w:val="center"/>
              <w:rPr>
                <w:sz w:val="23"/>
              </w:rPr>
            </w:pPr>
            <w:r>
              <w:rPr>
                <w:spacing w:val="-5"/>
                <w:sz w:val="23"/>
              </w:rPr>
              <w:t>11</w:t>
            </w:r>
          </w:p>
        </w:tc>
        <w:tc>
          <w:tcPr>
            <w:tcW w:w="3975" w:type="dxa"/>
          </w:tcPr>
          <w:p>
            <w:pPr>
              <w:pStyle w:val="TableParagraph"/>
              <w:spacing w:line="235" w:lineRule="auto"/>
              <w:ind w:left="72" w:right="62"/>
              <w:jc w:val="both"/>
              <w:rPr>
                <w:sz w:val="23"/>
              </w:rPr>
            </w:pPr>
            <w:r>
              <w:rPr>
                <w:sz w:val="23"/>
              </w:rPr>
              <w:t>Tiosulfato de sódio 10% </w:t>
            </w:r>
            <w:r>
              <w:rPr>
                <w:sz w:val="23"/>
              </w:rPr>
              <w:t>(ENXOFRE COLOIDAL), reagente liofilizado injetável, estéril e livre de endotoxinas, indicação: avaliação de patologias hepáticas, estudo de trânsito esofagiano, pesquisa de linfonodo sentinela, apresentação: kit com 5 frascos ampola de cada reagente (Frasco</w:t>
            </w:r>
            <w:r>
              <w:rPr>
                <w:spacing w:val="-6"/>
                <w:sz w:val="23"/>
              </w:rPr>
              <w:t> </w:t>
            </w:r>
            <w:r>
              <w:rPr>
                <w:sz w:val="23"/>
              </w:rPr>
              <w:t>A</w:t>
            </w:r>
            <w:r>
              <w:rPr>
                <w:spacing w:val="-6"/>
                <w:sz w:val="23"/>
              </w:rPr>
              <w:t> </w:t>
            </w:r>
            <w:r>
              <w:rPr>
                <w:sz w:val="23"/>
              </w:rPr>
              <w:t>+ Frasco B + Frasco C).</w:t>
            </w:r>
          </w:p>
          <w:p>
            <w:pPr>
              <w:pStyle w:val="TableParagraph"/>
              <w:spacing w:before="210"/>
              <w:rPr>
                <w:b/>
                <w:sz w:val="23"/>
              </w:rPr>
            </w:pPr>
          </w:p>
          <w:p>
            <w:pPr>
              <w:pStyle w:val="TableParagraph"/>
              <w:spacing w:line="480" w:lineRule="atLeast" w:before="1"/>
              <w:ind w:left="72" w:right="2420"/>
              <w:rPr>
                <w:sz w:val="23"/>
              </w:rPr>
            </w:pPr>
            <w:r>
              <w:rPr>
                <w:sz w:val="23"/>
              </w:rPr>
              <w:t>Marca</w:t>
            </w:r>
            <w:r>
              <w:rPr>
                <w:spacing w:val="-15"/>
                <w:sz w:val="23"/>
              </w:rPr>
              <w:t> </w:t>
            </w:r>
            <w:r>
              <w:rPr>
                <w:sz w:val="23"/>
              </w:rPr>
              <w:t>ofertada: Registro nº:</w:t>
            </w:r>
          </w:p>
        </w:tc>
        <w:tc>
          <w:tcPr>
            <w:tcW w:w="674" w:type="dxa"/>
          </w:tcPr>
          <w:p>
            <w:pPr>
              <w:pStyle w:val="TableParagraph"/>
              <w:rPr>
                <w:b/>
                <w:sz w:val="23"/>
              </w:rPr>
            </w:pPr>
          </w:p>
          <w:p>
            <w:pPr>
              <w:pStyle w:val="TableParagraph"/>
              <w:rPr>
                <w:b/>
                <w:sz w:val="23"/>
              </w:rPr>
            </w:pPr>
          </w:p>
          <w:p>
            <w:pPr>
              <w:pStyle w:val="TableParagraph"/>
              <w:rPr>
                <w:b/>
                <w:sz w:val="23"/>
              </w:rPr>
            </w:pPr>
          </w:p>
          <w:p>
            <w:pPr>
              <w:pStyle w:val="TableParagraph"/>
              <w:rPr>
                <w:b/>
                <w:sz w:val="23"/>
              </w:rPr>
            </w:pPr>
          </w:p>
          <w:p>
            <w:pPr>
              <w:pStyle w:val="TableParagraph"/>
              <w:rPr>
                <w:b/>
                <w:sz w:val="23"/>
              </w:rPr>
            </w:pPr>
          </w:p>
          <w:p>
            <w:pPr>
              <w:pStyle w:val="TableParagraph"/>
              <w:spacing w:before="164"/>
              <w:rPr>
                <w:b/>
                <w:sz w:val="23"/>
              </w:rPr>
            </w:pPr>
          </w:p>
          <w:p>
            <w:pPr>
              <w:pStyle w:val="TableParagraph"/>
              <w:ind w:left="2"/>
              <w:jc w:val="center"/>
              <w:rPr>
                <w:sz w:val="23"/>
              </w:rPr>
            </w:pPr>
            <w:r>
              <w:rPr>
                <w:spacing w:val="-5"/>
                <w:sz w:val="23"/>
              </w:rPr>
              <w:t>FR</w:t>
            </w:r>
          </w:p>
        </w:tc>
        <w:tc>
          <w:tcPr>
            <w:tcW w:w="818" w:type="dxa"/>
          </w:tcPr>
          <w:p>
            <w:pPr>
              <w:pStyle w:val="TableParagraph"/>
              <w:rPr>
                <w:b/>
                <w:sz w:val="23"/>
              </w:rPr>
            </w:pPr>
          </w:p>
          <w:p>
            <w:pPr>
              <w:pStyle w:val="TableParagraph"/>
              <w:rPr>
                <w:b/>
                <w:sz w:val="23"/>
              </w:rPr>
            </w:pPr>
          </w:p>
          <w:p>
            <w:pPr>
              <w:pStyle w:val="TableParagraph"/>
              <w:rPr>
                <w:b/>
                <w:sz w:val="23"/>
              </w:rPr>
            </w:pPr>
          </w:p>
          <w:p>
            <w:pPr>
              <w:pStyle w:val="TableParagraph"/>
              <w:rPr>
                <w:b/>
                <w:sz w:val="23"/>
              </w:rPr>
            </w:pPr>
          </w:p>
          <w:p>
            <w:pPr>
              <w:pStyle w:val="TableParagraph"/>
              <w:rPr>
                <w:b/>
                <w:sz w:val="23"/>
              </w:rPr>
            </w:pPr>
          </w:p>
          <w:p>
            <w:pPr>
              <w:pStyle w:val="TableParagraph"/>
              <w:spacing w:before="164"/>
              <w:rPr>
                <w:b/>
                <w:sz w:val="23"/>
              </w:rPr>
            </w:pPr>
          </w:p>
          <w:p>
            <w:pPr>
              <w:pStyle w:val="TableParagraph"/>
              <w:ind w:left="4"/>
              <w:jc w:val="center"/>
              <w:rPr>
                <w:sz w:val="23"/>
              </w:rPr>
            </w:pPr>
            <w:r>
              <w:rPr>
                <w:spacing w:val="-5"/>
                <w:sz w:val="23"/>
              </w:rPr>
              <w:t>300</w:t>
            </w:r>
          </w:p>
        </w:tc>
        <w:tc>
          <w:tcPr>
            <w:tcW w:w="1033" w:type="dxa"/>
          </w:tcPr>
          <w:p>
            <w:pPr>
              <w:pStyle w:val="TableParagraph"/>
              <w:rPr>
                <w:sz w:val="22"/>
              </w:rPr>
            </w:pPr>
          </w:p>
        </w:tc>
        <w:tc>
          <w:tcPr>
            <w:tcW w:w="947" w:type="dxa"/>
          </w:tcPr>
          <w:p>
            <w:pPr>
              <w:pStyle w:val="TableParagraph"/>
              <w:rPr>
                <w:sz w:val="22"/>
              </w:rPr>
            </w:pPr>
          </w:p>
        </w:tc>
        <w:tc>
          <w:tcPr>
            <w:tcW w:w="1033" w:type="dxa"/>
          </w:tcPr>
          <w:p>
            <w:pPr>
              <w:pStyle w:val="TableParagraph"/>
              <w:rPr>
                <w:sz w:val="22"/>
              </w:rPr>
            </w:pPr>
          </w:p>
        </w:tc>
        <w:tc>
          <w:tcPr>
            <w:tcW w:w="961" w:type="dxa"/>
          </w:tcPr>
          <w:p>
            <w:pPr>
              <w:pStyle w:val="TableParagraph"/>
              <w:rPr>
                <w:sz w:val="22"/>
              </w:rPr>
            </w:pPr>
          </w:p>
        </w:tc>
      </w:tr>
      <w:tr>
        <w:trPr>
          <w:trHeight w:val="3787" w:hRule="atLeast"/>
        </w:trPr>
        <w:tc>
          <w:tcPr>
            <w:tcW w:w="775" w:type="dxa"/>
          </w:tcPr>
          <w:p>
            <w:pPr>
              <w:pStyle w:val="TableParagraph"/>
              <w:rPr>
                <w:b/>
                <w:sz w:val="23"/>
              </w:rPr>
            </w:pPr>
          </w:p>
          <w:p>
            <w:pPr>
              <w:pStyle w:val="TableParagraph"/>
              <w:rPr>
                <w:b/>
                <w:sz w:val="23"/>
              </w:rPr>
            </w:pPr>
          </w:p>
          <w:p>
            <w:pPr>
              <w:pStyle w:val="TableParagraph"/>
              <w:rPr>
                <w:b/>
                <w:sz w:val="23"/>
              </w:rPr>
            </w:pPr>
          </w:p>
          <w:p>
            <w:pPr>
              <w:pStyle w:val="TableParagraph"/>
              <w:rPr>
                <w:b/>
                <w:sz w:val="23"/>
              </w:rPr>
            </w:pPr>
          </w:p>
          <w:p>
            <w:pPr>
              <w:pStyle w:val="TableParagraph"/>
              <w:rPr>
                <w:b/>
                <w:sz w:val="23"/>
              </w:rPr>
            </w:pPr>
          </w:p>
          <w:p>
            <w:pPr>
              <w:pStyle w:val="TableParagraph"/>
              <w:spacing w:before="164"/>
              <w:rPr>
                <w:b/>
                <w:sz w:val="23"/>
              </w:rPr>
            </w:pPr>
          </w:p>
          <w:p>
            <w:pPr>
              <w:pStyle w:val="TableParagraph"/>
              <w:ind w:left="25"/>
              <w:jc w:val="center"/>
              <w:rPr>
                <w:sz w:val="23"/>
              </w:rPr>
            </w:pPr>
            <w:r>
              <w:rPr>
                <w:spacing w:val="-5"/>
                <w:sz w:val="23"/>
              </w:rPr>
              <w:t>12</w:t>
            </w:r>
          </w:p>
        </w:tc>
        <w:tc>
          <w:tcPr>
            <w:tcW w:w="3975" w:type="dxa"/>
          </w:tcPr>
          <w:p>
            <w:pPr>
              <w:pStyle w:val="TableParagraph"/>
              <w:spacing w:line="235" w:lineRule="auto"/>
              <w:ind w:left="72" w:right="62"/>
              <w:jc w:val="both"/>
              <w:rPr>
                <w:sz w:val="23"/>
              </w:rPr>
            </w:pPr>
            <w:r>
              <w:rPr>
                <w:sz w:val="23"/>
              </w:rPr>
              <w:t>Tiroctreotida hinic, forma </w:t>
            </w:r>
            <w:r>
              <w:rPr>
                <w:sz w:val="23"/>
              </w:rPr>
              <w:t>farmacêutica: reagente liofilizado injetável, estéril e livre de endotoxinas, composto por</w:t>
            </w:r>
            <w:r>
              <w:rPr>
                <w:spacing w:val="40"/>
                <w:sz w:val="23"/>
              </w:rPr>
              <w:t> </w:t>
            </w:r>
            <w:r>
              <w:rPr>
                <w:sz w:val="23"/>
              </w:rPr>
              <w:t>frasco A: pó liofilizado e Frasco B: solução tampão, indicação: diagnóstico e manejo de tumores neuroendócrinos (TNE) que expressam receptores de somatostatina, apresentação: Frasco A + Frasco B.</w:t>
            </w:r>
          </w:p>
          <w:p>
            <w:pPr>
              <w:pStyle w:val="TableParagraph"/>
              <w:spacing w:before="210"/>
              <w:rPr>
                <w:b/>
                <w:sz w:val="23"/>
              </w:rPr>
            </w:pPr>
          </w:p>
          <w:p>
            <w:pPr>
              <w:pStyle w:val="TableParagraph"/>
              <w:spacing w:line="480" w:lineRule="atLeast" w:before="1"/>
              <w:ind w:left="72" w:right="2420"/>
              <w:rPr>
                <w:sz w:val="23"/>
              </w:rPr>
            </w:pPr>
            <w:r>
              <w:rPr>
                <w:sz w:val="23"/>
              </w:rPr>
              <w:t>Marca</w:t>
            </w:r>
            <w:r>
              <w:rPr>
                <w:spacing w:val="-15"/>
                <w:sz w:val="23"/>
              </w:rPr>
              <w:t> </w:t>
            </w:r>
            <w:r>
              <w:rPr>
                <w:sz w:val="23"/>
              </w:rPr>
              <w:t>ofertada: Registro nº:</w:t>
            </w:r>
          </w:p>
        </w:tc>
        <w:tc>
          <w:tcPr>
            <w:tcW w:w="674" w:type="dxa"/>
          </w:tcPr>
          <w:p>
            <w:pPr>
              <w:pStyle w:val="TableParagraph"/>
              <w:rPr>
                <w:b/>
                <w:sz w:val="23"/>
              </w:rPr>
            </w:pPr>
          </w:p>
          <w:p>
            <w:pPr>
              <w:pStyle w:val="TableParagraph"/>
              <w:rPr>
                <w:b/>
                <w:sz w:val="23"/>
              </w:rPr>
            </w:pPr>
          </w:p>
          <w:p>
            <w:pPr>
              <w:pStyle w:val="TableParagraph"/>
              <w:rPr>
                <w:b/>
                <w:sz w:val="23"/>
              </w:rPr>
            </w:pPr>
          </w:p>
          <w:p>
            <w:pPr>
              <w:pStyle w:val="TableParagraph"/>
              <w:rPr>
                <w:b/>
                <w:sz w:val="23"/>
              </w:rPr>
            </w:pPr>
          </w:p>
          <w:p>
            <w:pPr>
              <w:pStyle w:val="TableParagraph"/>
              <w:rPr>
                <w:b/>
                <w:sz w:val="23"/>
              </w:rPr>
            </w:pPr>
          </w:p>
          <w:p>
            <w:pPr>
              <w:pStyle w:val="TableParagraph"/>
              <w:spacing w:before="164"/>
              <w:rPr>
                <w:b/>
                <w:sz w:val="23"/>
              </w:rPr>
            </w:pPr>
          </w:p>
          <w:p>
            <w:pPr>
              <w:pStyle w:val="TableParagraph"/>
              <w:ind w:left="2"/>
              <w:jc w:val="center"/>
              <w:rPr>
                <w:sz w:val="23"/>
              </w:rPr>
            </w:pPr>
            <w:r>
              <w:rPr>
                <w:spacing w:val="-5"/>
                <w:sz w:val="23"/>
              </w:rPr>
              <w:t>UN</w:t>
            </w:r>
          </w:p>
        </w:tc>
        <w:tc>
          <w:tcPr>
            <w:tcW w:w="818" w:type="dxa"/>
          </w:tcPr>
          <w:p>
            <w:pPr>
              <w:pStyle w:val="TableParagraph"/>
              <w:rPr>
                <w:b/>
                <w:sz w:val="23"/>
              </w:rPr>
            </w:pPr>
          </w:p>
          <w:p>
            <w:pPr>
              <w:pStyle w:val="TableParagraph"/>
              <w:rPr>
                <w:b/>
                <w:sz w:val="23"/>
              </w:rPr>
            </w:pPr>
          </w:p>
          <w:p>
            <w:pPr>
              <w:pStyle w:val="TableParagraph"/>
              <w:rPr>
                <w:b/>
                <w:sz w:val="23"/>
              </w:rPr>
            </w:pPr>
          </w:p>
          <w:p>
            <w:pPr>
              <w:pStyle w:val="TableParagraph"/>
              <w:rPr>
                <w:b/>
                <w:sz w:val="23"/>
              </w:rPr>
            </w:pPr>
          </w:p>
          <w:p>
            <w:pPr>
              <w:pStyle w:val="TableParagraph"/>
              <w:rPr>
                <w:b/>
                <w:sz w:val="23"/>
              </w:rPr>
            </w:pPr>
          </w:p>
          <w:p>
            <w:pPr>
              <w:pStyle w:val="TableParagraph"/>
              <w:spacing w:before="164"/>
              <w:rPr>
                <w:b/>
                <w:sz w:val="23"/>
              </w:rPr>
            </w:pPr>
          </w:p>
          <w:p>
            <w:pPr>
              <w:pStyle w:val="TableParagraph"/>
              <w:ind w:left="4"/>
              <w:jc w:val="center"/>
              <w:rPr>
                <w:sz w:val="23"/>
              </w:rPr>
            </w:pPr>
            <w:r>
              <w:rPr>
                <w:spacing w:val="-5"/>
                <w:sz w:val="23"/>
              </w:rPr>
              <w:t>20</w:t>
            </w:r>
          </w:p>
        </w:tc>
        <w:tc>
          <w:tcPr>
            <w:tcW w:w="1033" w:type="dxa"/>
          </w:tcPr>
          <w:p>
            <w:pPr>
              <w:pStyle w:val="TableParagraph"/>
              <w:rPr>
                <w:sz w:val="22"/>
              </w:rPr>
            </w:pPr>
          </w:p>
        </w:tc>
        <w:tc>
          <w:tcPr>
            <w:tcW w:w="947" w:type="dxa"/>
          </w:tcPr>
          <w:p>
            <w:pPr>
              <w:pStyle w:val="TableParagraph"/>
              <w:rPr>
                <w:sz w:val="22"/>
              </w:rPr>
            </w:pPr>
          </w:p>
        </w:tc>
        <w:tc>
          <w:tcPr>
            <w:tcW w:w="1033" w:type="dxa"/>
          </w:tcPr>
          <w:p>
            <w:pPr>
              <w:pStyle w:val="TableParagraph"/>
              <w:rPr>
                <w:sz w:val="22"/>
              </w:rPr>
            </w:pPr>
          </w:p>
        </w:tc>
        <w:tc>
          <w:tcPr>
            <w:tcW w:w="961" w:type="dxa"/>
          </w:tcPr>
          <w:p>
            <w:pPr>
              <w:pStyle w:val="TableParagraph"/>
              <w:rPr>
                <w:sz w:val="22"/>
              </w:rPr>
            </w:pPr>
          </w:p>
        </w:tc>
      </w:tr>
      <w:tr>
        <w:trPr>
          <w:trHeight w:val="917" w:hRule="atLeast"/>
        </w:trPr>
        <w:tc>
          <w:tcPr>
            <w:tcW w:w="775" w:type="dxa"/>
            <w:vMerge w:val="restart"/>
          </w:tcPr>
          <w:p>
            <w:pPr>
              <w:pStyle w:val="TableParagraph"/>
              <w:rPr>
                <w:sz w:val="22"/>
              </w:rPr>
            </w:pPr>
          </w:p>
        </w:tc>
        <w:tc>
          <w:tcPr>
            <w:tcW w:w="3975" w:type="dxa"/>
            <w:vMerge w:val="restart"/>
          </w:tcPr>
          <w:p>
            <w:pPr>
              <w:pStyle w:val="TableParagraph"/>
              <w:rPr>
                <w:b/>
                <w:sz w:val="23"/>
              </w:rPr>
            </w:pPr>
          </w:p>
          <w:p>
            <w:pPr>
              <w:pStyle w:val="TableParagraph"/>
              <w:rPr>
                <w:b/>
                <w:sz w:val="23"/>
              </w:rPr>
            </w:pPr>
          </w:p>
          <w:p>
            <w:pPr>
              <w:pStyle w:val="TableParagraph"/>
              <w:rPr>
                <w:b/>
                <w:sz w:val="23"/>
              </w:rPr>
            </w:pPr>
          </w:p>
          <w:p>
            <w:pPr>
              <w:pStyle w:val="TableParagraph"/>
              <w:spacing w:before="4"/>
              <w:rPr>
                <w:b/>
                <w:sz w:val="23"/>
              </w:rPr>
            </w:pPr>
          </w:p>
          <w:p>
            <w:pPr>
              <w:pStyle w:val="TableParagraph"/>
              <w:ind w:left="61"/>
              <w:rPr>
                <w:sz w:val="23"/>
              </w:rPr>
            </w:pPr>
            <w:r>
              <w:rPr>
                <w:spacing w:val="-2"/>
                <w:sz w:val="23"/>
              </w:rPr>
              <w:t>Data:</w:t>
            </w:r>
          </w:p>
        </w:tc>
        <w:tc>
          <w:tcPr>
            <w:tcW w:w="5466" w:type="dxa"/>
            <w:gridSpan w:val="6"/>
          </w:tcPr>
          <w:p>
            <w:pPr>
              <w:pStyle w:val="TableParagraph"/>
              <w:rPr>
                <w:sz w:val="22"/>
              </w:rPr>
            </w:pPr>
          </w:p>
        </w:tc>
      </w:tr>
      <w:tr>
        <w:trPr>
          <w:trHeight w:val="917" w:hRule="atLeast"/>
        </w:trPr>
        <w:tc>
          <w:tcPr>
            <w:tcW w:w="775" w:type="dxa"/>
            <w:vMerge/>
            <w:tcBorders>
              <w:top w:val="nil"/>
            </w:tcBorders>
          </w:tcPr>
          <w:p>
            <w:pPr>
              <w:rPr>
                <w:sz w:val="2"/>
                <w:szCs w:val="2"/>
              </w:rPr>
            </w:pPr>
          </w:p>
        </w:tc>
        <w:tc>
          <w:tcPr>
            <w:tcW w:w="3975" w:type="dxa"/>
            <w:vMerge/>
            <w:tcBorders>
              <w:top w:val="nil"/>
            </w:tcBorders>
          </w:tcPr>
          <w:p>
            <w:pPr>
              <w:rPr>
                <w:sz w:val="2"/>
                <w:szCs w:val="2"/>
              </w:rPr>
            </w:pPr>
          </w:p>
        </w:tc>
        <w:tc>
          <w:tcPr>
            <w:tcW w:w="5466" w:type="dxa"/>
            <w:gridSpan w:val="6"/>
          </w:tcPr>
          <w:p>
            <w:pPr>
              <w:pStyle w:val="TableParagraph"/>
              <w:spacing w:before="29"/>
              <w:ind w:left="1449"/>
              <w:rPr>
                <w:sz w:val="23"/>
              </w:rPr>
            </w:pPr>
            <w:r>
              <w:rPr>
                <w:sz w:val="23"/>
              </w:rPr>
              <w:t>(Assinatura</w:t>
            </w:r>
            <w:r>
              <w:rPr>
                <w:spacing w:val="-8"/>
                <w:sz w:val="23"/>
              </w:rPr>
              <w:t> </w:t>
            </w:r>
            <w:r>
              <w:rPr>
                <w:sz w:val="23"/>
              </w:rPr>
              <w:t>do</w:t>
            </w:r>
            <w:r>
              <w:rPr>
                <w:spacing w:val="-7"/>
                <w:sz w:val="23"/>
              </w:rPr>
              <w:t> </w:t>
            </w:r>
            <w:r>
              <w:rPr>
                <w:spacing w:val="-2"/>
                <w:sz w:val="23"/>
              </w:rPr>
              <w:t>responsável)</w:t>
            </w:r>
          </w:p>
        </w:tc>
      </w:tr>
    </w:tbl>
    <w:p>
      <w:pPr>
        <w:pStyle w:val="BodyText"/>
        <w:spacing w:before="0"/>
        <w:ind w:left="0"/>
        <w:rPr>
          <w:b/>
          <w:sz w:val="20"/>
        </w:rPr>
      </w:pPr>
    </w:p>
    <w:p>
      <w:pPr>
        <w:pStyle w:val="BodyText"/>
        <w:spacing w:before="0"/>
        <w:ind w:left="0"/>
        <w:rPr>
          <w:b/>
          <w:sz w:val="20"/>
        </w:rPr>
      </w:pPr>
    </w:p>
    <w:p>
      <w:pPr>
        <w:pStyle w:val="BodyText"/>
        <w:spacing w:before="167"/>
        <w:ind w:left="0"/>
        <w:rPr>
          <w:b/>
          <w:sz w:val="20"/>
        </w:rPr>
      </w:pPr>
    </w:p>
    <w:p>
      <w:pPr>
        <w:pStyle w:val="BodyText"/>
        <w:spacing w:after="0"/>
        <w:rPr>
          <w:b/>
          <w:sz w:val="20"/>
        </w:rPr>
        <w:sectPr>
          <w:type w:val="continuous"/>
          <w:pgSz w:w="15840" w:h="24480"/>
          <w:pgMar w:top="560" w:bottom="280" w:left="360" w:right="360"/>
        </w:sectPr>
      </w:pPr>
    </w:p>
    <w:p>
      <w:pPr>
        <w:pStyle w:val="BodyText"/>
        <w:spacing w:before="0"/>
        <w:ind w:left="0"/>
        <w:rPr>
          <w:b/>
        </w:rPr>
      </w:pPr>
    </w:p>
    <w:p>
      <w:pPr>
        <w:pStyle w:val="BodyText"/>
        <w:spacing w:before="0"/>
        <w:ind w:left="0"/>
        <w:rPr>
          <w:b/>
        </w:rPr>
      </w:pPr>
    </w:p>
    <w:p>
      <w:pPr>
        <w:pStyle w:val="BodyText"/>
        <w:spacing w:before="43"/>
        <w:ind w:left="0"/>
        <w:rPr>
          <w:b/>
        </w:rPr>
      </w:pPr>
    </w:p>
    <w:p>
      <w:pPr>
        <w:pStyle w:val="BodyText"/>
        <w:spacing w:before="0"/>
      </w:pPr>
      <w:r>
        <w:rPr/>
        <w:t>Local</w:t>
      </w:r>
      <w:r>
        <w:rPr>
          <w:spacing w:val="-5"/>
        </w:rPr>
        <w:t> </w:t>
      </w:r>
      <w:r>
        <w:rPr/>
        <w:t>e</w:t>
      </w:r>
      <w:r>
        <w:rPr>
          <w:spacing w:val="-4"/>
        </w:rPr>
        <w:t> </w:t>
      </w:r>
      <w:r>
        <w:rPr>
          <w:spacing w:val="-2"/>
        </w:rPr>
        <w:t>data:</w:t>
      </w:r>
    </w:p>
    <w:p>
      <w:pPr>
        <w:pStyle w:val="Heading1"/>
        <w:spacing w:before="91"/>
        <w:ind w:left="0" w:right="2151" w:firstLine="0"/>
        <w:jc w:val="center"/>
      </w:pPr>
      <w:r>
        <w:rPr>
          <w:b w:val="0"/>
        </w:rPr>
        <w:br w:type="column"/>
      </w:r>
      <w:r>
        <w:rPr/>
        <w:t>ANEXO</w:t>
      </w:r>
      <w:r>
        <w:rPr>
          <w:spacing w:val="-15"/>
        </w:rPr>
        <w:t> </w:t>
      </w:r>
      <w:r>
        <w:rPr/>
        <w:t>VI</w:t>
      </w:r>
      <w:r>
        <w:rPr>
          <w:spacing w:val="-14"/>
        </w:rPr>
        <w:t> </w:t>
      </w:r>
      <w:r>
        <w:rPr/>
        <w:t>-</w:t>
      </w:r>
      <w:r>
        <w:rPr>
          <w:spacing w:val="-14"/>
        </w:rPr>
        <w:t> </w:t>
      </w:r>
      <w:r>
        <w:rPr/>
        <w:t>DECLARAÇÃO</w:t>
      </w:r>
      <w:r>
        <w:rPr>
          <w:spacing w:val="-11"/>
        </w:rPr>
        <w:t> </w:t>
      </w:r>
      <w:r>
        <w:rPr/>
        <w:t>DE</w:t>
      </w:r>
      <w:r>
        <w:rPr>
          <w:spacing w:val="-11"/>
        </w:rPr>
        <w:t> </w:t>
      </w:r>
      <w:r>
        <w:rPr/>
        <w:t>REPRESENTANTE</w:t>
      </w:r>
      <w:r>
        <w:rPr>
          <w:spacing w:val="-11"/>
        </w:rPr>
        <w:t> </w:t>
      </w:r>
      <w:r>
        <w:rPr/>
        <w:t>LEGAL</w:t>
      </w:r>
      <w:r>
        <w:rPr>
          <w:spacing w:val="-15"/>
        </w:rPr>
        <w:t> </w:t>
      </w:r>
      <w:r>
        <w:rPr/>
        <w:t>E</w:t>
      </w:r>
      <w:r>
        <w:rPr>
          <w:spacing w:val="-11"/>
        </w:rPr>
        <w:t> </w:t>
      </w:r>
      <w:r>
        <w:rPr/>
        <w:t>DADOS</w:t>
      </w:r>
      <w:r>
        <w:rPr>
          <w:spacing w:val="-11"/>
        </w:rPr>
        <w:t> </w:t>
      </w:r>
      <w:r>
        <w:rPr>
          <w:spacing w:val="-2"/>
        </w:rPr>
        <w:t>BANCÁRIOS</w:t>
      </w:r>
    </w:p>
    <w:p>
      <w:pPr>
        <w:spacing w:before="108"/>
        <w:ind w:left="0" w:right="2151" w:firstLine="0"/>
        <w:jc w:val="center"/>
        <w:rPr>
          <w:b/>
          <w:sz w:val="23"/>
        </w:rPr>
      </w:pPr>
      <w:r>
        <w:rPr>
          <w:b/>
          <w:sz w:val="23"/>
        </w:rPr>
        <w:t>(EM</w:t>
      </w:r>
      <w:r>
        <w:rPr>
          <w:b/>
          <w:spacing w:val="-15"/>
          <w:sz w:val="23"/>
        </w:rPr>
        <w:t> </w:t>
      </w:r>
      <w:r>
        <w:rPr>
          <w:b/>
          <w:sz w:val="23"/>
        </w:rPr>
        <w:t>PAPEL</w:t>
      </w:r>
      <w:r>
        <w:rPr>
          <w:b/>
          <w:spacing w:val="-17"/>
          <w:sz w:val="23"/>
        </w:rPr>
        <w:t> </w:t>
      </w:r>
      <w:r>
        <w:rPr>
          <w:b/>
          <w:sz w:val="23"/>
        </w:rPr>
        <w:t>TIMBRADO</w:t>
      </w:r>
      <w:r>
        <w:rPr>
          <w:b/>
          <w:spacing w:val="-14"/>
          <w:sz w:val="23"/>
        </w:rPr>
        <w:t> </w:t>
      </w:r>
      <w:r>
        <w:rPr>
          <w:b/>
          <w:sz w:val="23"/>
        </w:rPr>
        <w:t>DO</w:t>
      </w:r>
      <w:r>
        <w:rPr>
          <w:b/>
          <w:spacing w:val="-15"/>
          <w:sz w:val="23"/>
        </w:rPr>
        <w:t> </w:t>
      </w:r>
      <w:r>
        <w:rPr>
          <w:b/>
          <w:sz w:val="23"/>
        </w:rPr>
        <w:t>LICITANTE,</w:t>
      </w:r>
      <w:r>
        <w:rPr>
          <w:b/>
          <w:spacing w:val="-14"/>
          <w:sz w:val="23"/>
        </w:rPr>
        <w:t> </w:t>
      </w:r>
      <w:r>
        <w:rPr>
          <w:b/>
          <w:sz w:val="23"/>
        </w:rPr>
        <w:t>DISPENSADO</w:t>
      </w:r>
      <w:r>
        <w:rPr>
          <w:b/>
          <w:spacing w:val="-13"/>
          <w:sz w:val="23"/>
        </w:rPr>
        <w:t> </w:t>
      </w:r>
      <w:r>
        <w:rPr>
          <w:b/>
          <w:sz w:val="23"/>
        </w:rPr>
        <w:t>EM</w:t>
      </w:r>
      <w:r>
        <w:rPr>
          <w:b/>
          <w:spacing w:val="-13"/>
          <w:sz w:val="23"/>
        </w:rPr>
        <w:t> </w:t>
      </w:r>
      <w:r>
        <w:rPr>
          <w:b/>
          <w:sz w:val="23"/>
        </w:rPr>
        <w:t>CASO</w:t>
      </w:r>
      <w:r>
        <w:rPr>
          <w:b/>
          <w:spacing w:val="-12"/>
          <w:sz w:val="23"/>
        </w:rPr>
        <w:t> </w:t>
      </w:r>
      <w:r>
        <w:rPr>
          <w:b/>
          <w:sz w:val="23"/>
        </w:rPr>
        <w:t>DE</w:t>
      </w:r>
      <w:r>
        <w:rPr>
          <w:b/>
          <w:spacing w:val="-13"/>
          <w:sz w:val="23"/>
        </w:rPr>
        <w:t> </w:t>
      </w:r>
      <w:r>
        <w:rPr>
          <w:b/>
          <w:sz w:val="23"/>
        </w:rPr>
        <w:t>CARIMBO</w:t>
      </w:r>
      <w:r>
        <w:rPr>
          <w:b/>
          <w:spacing w:val="-12"/>
          <w:sz w:val="23"/>
        </w:rPr>
        <w:t> </w:t>
      </w:r>
      <w:r>
        <w:rPr>
          <w:b/>
          <w:sz w:val="23"/>
        </w:rPr>
        <w:t>COM</w:t>
      </w:r>
      <w:r>
        <w:rPr>
          <w:b/>
          <w:spacing w:val="-12"/>
          <w:sz w:val="23"/>
        </w:rPr>
        <w:t> </w:t>
      </w:r>
      <w:r>
        <w:rPr>
          <w:b/>
          <w:spacing w:val="-2"/>
          <w:sz w:val="23"/>
        </w:rPr>
        <w:t>CNPJ)</w:t>
      </w:r>
    </w:p>
    <w:p>
      <w:pPr>
        <w:spacing w:after="0"/>
        <w:jc w:val="center"/>
        <w:rPr>
          <w:b/>
          <w:sz w:val="23"/>
        </w:rPr>
        <w:sectPr>
          <w:type w:val="continuous"/>
          <w:pgSz w:w="15840" w:h="24480"/>
          <w:pgMar w:top="720" w:bottom="280" w:left="360" w:right="360"/>
          <w:cols w:num="2" w:equalWidth="0">
            <w:col w:w="1666" w:space="497"/>
            <w:col w:w="12957"/>
          </w:cols>
        </w:sectPr>
      </w:pPr>
    </w:p>
    <w:p>
      <w:pPr>
        <w:pStyle w:val="BodyText"/>
        <w:spacing w:before="76"/>
      </w:pPr>
      <w:r>
        <w:rPr>
          <w:spacing w:val="-10"/>
        </w:rPr>
        <w:t>À</w:t>
      </w:r>
    </w:p>
    <w:p>
      <w:pPr>
        <w:pStyle w:val="BodyText"/>
        <w:spacing w:before="109"/>
      </w:pPr>
      <w:r>
        <w:rPr/>
        <w:t>UNIVERSIDADE</w:t>
      </w:r>
      <w:r>
        <w:rPr>
          <w:spacing w:val="-11"/>
        </w:rPr>
        <w:t> </w:t>
      </w:r>
      <w:r>
        <w:rPr/>
        <w:t>DO</w:t>
      </w:r>
      <w:r>
        <w:rPr>
          <w:spacing w:val="-11"/>
        </w:rPr>
        <w:t> </w:t>
      </w:r>
      <w:r>
        <w:rPr/>
        <w:t>ESTADO</w:t>
      </w:r>
      <w:r>
        <w:rPr>
          <w:spacing w:val="-11"/>
        </w:rPr>
        <w:t> </w:t>
      </w:r>
      <w:r>
        <w:rPr/>
        <w:t>DO</w:t>
      </w:r>
      <w:r>
        <w:rPr>
          <w:spacing w:val="-11"/>
        </w:rPr>
        <w:t> </w:t>
      </w:r>
      <w:r>
        <w:rPr/>
        <w:t>RIO</w:t>
      </w:r>
      <w:r>
        <w:rPr>
          <w:spacing w:val="-11"/>
        </w:rPr>
        <w:t> </w:t>
      </w:r>
      <w:r>
        <w:rPr/>
        <w:t>DE</w:t>
      </w:r>
      <w:r>
        <w:rPr>
          <w:spacing w:val="-10"/>
        </w:rPr>
        <w:t> </w:t>
      </w:r>
      <w:r>
        <w:rPr>
          <w:spacing w:val="-2"/>
        </w:rPr>
        <w:t>JANEIRO</w:t>
      </w:r>
    </w:p>
    <w:p>
      <w:pPr>
        <w:pStyle w:val="BodyText"/>
        <w:spacing w:before="108"/>
      </w:pPr>
      <w:r>
        <w:rPr/>
        <w:t>Prezados</w:t>
      </w:r>
      <w:r>
        <w:rPr>
          <w:spacing w:val="-10"/>
        </w:rPr>
        <w:t> </w:t>
      </w:r>
      <w:r>
        <w:rPr>
          <w:spacing w:val="-2"/>
        </w:rPr>
        <w:t>Senhores</w:t>
      </w:r>
    </w:p>
    <w:p>
      <w:pPr>
        <w:pStyle w:val="BodyText"/>
        <w:tabs>
          <w:tab w:pos="1795" w:val="left" w:leader="none"/>
        </w:tabs>
        <w:spacing w:before="109"/>
      </w:pPr>
      <w:r>
        <w:rPr>
          <w:spacing w:val="-4"/>
        </w:rPr>
        <w:t>0.1.</w:t>
      </w:r>
      <w:r>
        <w:rPr/>
        <w:tab/>
        <w:t>Ref.</w:t>
      </w:r>
      <w:r>
        <w:rPr>
          <w:spacing w:val="-7"/>
        </w:rPr>
        <w:t> </w:t>
      </w:r>
      <w:r>
        <w:rPr/>
        <w:t>Edital</w:t>
      </w:r>
      <w:r>
        <w:rPr>
          <w:spacing w:val="-6"/>
        </w:rPr>
        <w:t> </w:t>
      </w:r>
      <w:r>
        <w:rPr/>
        <w:t>de</w:t>
      </w:r>
      <w:r>
        <w:rPr>
          <w:spacing w:val="-6"/>
        </w:rPr>
        <w:t> </w:t>
      </w:r>
      <w:r>
        <w:rPr/>
        <w:t>Licitação</w:t>
      </w:r>
      <w:r>
        <w:rPr>
          <w:spacing w:val="-6"/>
        </w:rPr>
        <w:t> </w:t>
      </w:r>
      <w:r>
        <w:rPr/>
        <w:t>por</w:t>
      </w:r>
      <w:r>
        <w:rPr>
          <w:spacing w:val="-6"/>
        </w:rPr>
        <w:t> </w:t>
      </w:r>
      <w:r>
        <w:rPr/>
        <w:t>Pregão</w:t>
      </w:r>
      <w:r>
        <w:rPr>
          <w:spacing w:val="-6"/>
        </w:rPr>
        <w:t> </w:t>
      </w:r>
      <w:r>
        <w:rPr/>
        <w:t>Eletrônico</w:t>
      </w:r>
      <w:r>
        <w:rPr>
          <w:spacing w:val="-6"/>
        </w:rPr>
        <w:t> </w:t>
      </w:r>
      <w:r>
        <w:rPr/>
        <w:t>nº.</w:t>
      </w:r>
      <w:r>
        <w:rPr>
          <w:spacing w:val="-6"/>
        </w:rPr>
        <w:t> </w:t>
      </w:r>
      <w:r>
        <w:rPr>
          <w:spacing w:val="-2"/>
        </w:rPr>
        <w:t>232/2026:</w:t>
      </w:r>
    </w:p>
    <w:p>
      <w:pPr>
        <w:pStyle w:val="BodyText"/>
        <w:spacing w:before="221"/>
        <w:ind w:left="0"/>
      </w:pPr>
    </w:p>
    <w:p>
      <w:pPr>
        <w:pStyle w:val="BodyText"/>
        <w:spacing w:line="235" w:lineRule="auto" w:before="0"/>
      </w:pPr>
      <w:r>
        <w:rPr/>
        <w:t>(Entidade),</w:t>
      </w:r>
      <w:r>
        <w:rPr>
          <w:spacing w:val="23"/>
        </w:rPr>
        <w:t> </w:t>
      </w:r>
      <w:r>
        <w:rPr/>
        <w:t>inscrita</w:t>
      </w:r>
      <w:r>
        <w:rPr>
          <w:spacing w:val="23"/>
        </w:rPr>
        <w:t> </w:t>
      </w:r>
      <w:r>
        <w:rPr/>
        <w:t>no</w:t>
      </w:r>
      <w:r>
        <w:rPr>
          <w:spacing w:val="23"/>
        </w:rPr>
        <w:t> </w:t>
      </w:r>
      <w:r>
        <w:rPr/>
        <w:t>CNPJ</w:t>
      </w:r>
      <w:r>
        <w:rPr>
          <w:spacing w:val="23"/>
        </w:rPr>
        <w:t> </w:t>
      </w:r>
      <w:r>
        <w:rPr/>
        <w:t>sob</w:t>
      </w:r>
      <w:r>
        <w:rPr>
          <w:spacing w:val="23"/>
        </w:rPr>
        <w:t> </w:t>
      </w:r>
      <w:r>
        <w:rPr/>
        <w:t>o</w:t>
      </w:r>
      <w:r>
        <w:rPr>
          <w:spacing w:val="23"/>
        </w:rPr>
        <w:t> </w:t>
      </w:r>
      <w:r>
        <w:rPr/>
        <w:t>nº</w:t>
      </w:r>
      <w:r>
        <w:rPr>
          <w:spacing w:val="23"/>
        </w:rPr>
        <w:t> </w:t>
      </w:r>
      <w:r>
        <w:rPr/>
        <w:t>,</w:t>
      </w:r>
      <w:r>
        <w:rPr>
          <w:spacing w:val="23"/>
        </w:rPr>
        <w:t> </w:t>
      </w:r>
      <w:r>
        <w:rPr/>
        <w:t>sediada</w:t>
      </w:r>
      <w:r>
        <w:rPr>
          <w:spacing w:val="23"/>
        </w:rPr>
        <w:t> </w:t>
      </w:r>
      <w:r>
        <w:rPr/>
        <w:t>na</w:t>
      </w:r>
      <w:r>
        <w:rPr>
          <w:spacing w:val="23"/>
        </w:rPr>
        <w:t> </w:t>
      </w:r>
      <w:r>
        <w:rPr/>
        <w:t>(endereço</w:t>
      </w:r>
      <w:r>
        <w:rPr>
          <w:spacing w:val="23"/>
        </w:rPr>
        <w:t> </w:t>
      </w:r>
      <w:r>
        <w:rPr/>
        <w:t>completo)</w:t>
      </w:r>
      <w:r>
        <w:rPr>
          <w:spacing w:val="23"/>
        </w:rPr>
        <w:t> </w:t>
      </w:r>
      <w:r>
        <w:rPr/>
        <w:t>.</w:t>
      </w:r>
      <w:r>
        <w:rPr>
          <w:spacing w:val="23"/>
        </w:rPr>
        <w:t> </w:t>
      </w:r>
      <w:r>
        <w:rPr/>
        <w:t>Na</w:t>
      </w:r>
      <w:r>
        <w:rPr>
          <w:spacing w:val="23"/>
        </w:rPr>
        <w:t> </w:t>
      </w:r>
      <w:r>
        <w:rPr/>
        <w:t>hipótese</w:t>
      </w:r>
      <w:r>
        <w:rPr>
          <w:spacing w:val="23"/>
        </w:rPr>
        <w:t> </w:t>
      </w:r>
      <w:r>
        <w:rPr/>
        <w:t>de</w:t>
      </w:r>
      <w:r>
        <w:rPr>
          <w:spacing w:val="23"/>
        </w:rPr>
        <w:t> </w:t>
      </w:r>
      <w:r>
        <w:rPr/>
        <w:t>nossa</w:t>
      </w:r>
      <w:r>
        <w:rPr>
          <w:spacing w:val="23"/>
        </w:rPr>
        <w:t> </w:t>
      </w:r>
      <w:r>
        <w:rPr/>
        <w:t>empresa</w:t>
      </w:r>
      <w:r>
        <w:rPr>
          <w:spacing w:val="23"/>
        </w:rPr>
        <w:t> </w:t>
      </w:r>
      <w:r>
        <w:rPr/>
        <w:t>vir</w:t>
      </w:r>
      <w:r>
        <w:rPr>
          <w:spacing w:val="23"/>
        </w:rPr>
        <w:t> </w:t>
      </w:r>
      <w:r>
        <w:rPr/>
        <w:t>a</w:t>
      </w:r>
      <w:r>
        <w:rPr>
          <w:spacing w:val="23"/>
        </w:rPr>
        <w:t> </w:t>
      </w:r>
      <w:r>
        <w:rPr/>
        <w:t>assinar</w:t>
      </w:r>
      <w:r>
        <w:rPr>
          <w:spacing w:val="23"/>
        </w:rPr>
        <w:t> </w:t>
      </w:r>
      <w:r>
        <w:rPr/>
        <w:t>CONTRATO</w:t>
      </w:r>
      <w:r>
        <w:rPr>
          <w:spacing w:val="23"/>
        </w:rPr>
        <w:t> </w:t>
      </w:r>
      <w:r>
        <w:rPr/>
        <w:t>com</w:t>
      </w:r>
      <w:r>
        <w:rPr>
          <w:spacing w:val="23"/>
        </w:rPr>
        <w:t> </w:t>
      </w:r>
      <w:r>
        <w:rPr/>
        <w:t>a</w:t>
      </w:r>
      <w:r>
        <w:rPr>
          <w:spacing w:val="23"/>
        </w:rPr>
        <w:t> </w:t>
      </w:r>
      <w:r>
        <w:rPr/>
        <w:t>UERJ,</w:t>
      </w:r>
      <w:r>
        <w:rPr>
          <w:spacing w:val="23"/>
        </w:rPr>
        <w:t> </w:t>
      </w:r>
      <w:r>
        <w:rPr/>
        <w:t>o(s) representantes legal(is) para será(ão) o(s) Sr.(s) , (função): ; CPF: ; Identidade: , (órgão emissor).</w:t>
      </w:r>
    </w:p>
    <w:p>
      <w:pPr>
        <w:pStyle w:val="BodyText"/>
        <w:spacing w:before="0"/>
        <w:ind w:left="0"/>
      </w:pPr>
    </w:p>
    <w:p>
      <w:pPr>
        <w:pStyle w:val="BodyText"/>
        <w:spacing w:before="0"/>
        <w:ind w:left="0"/>
      </w:pPr>
    </w:p>
    <w:p>
      <w:pPr>
        <w:pStyle w:val="BodyText"/>
        <w:spacing w:before="0"/>
        <w:ind w:left="0"/>
      </w:pPr>
    </w:p>
    <w:p>
      <w:pPr>
        <w:pStyle w:val="BodyText"/>
        <w:spacing w:before="170"/>
        <w:ind w:left="0"/>
      </w:pPr>
    </w:p>
    <w:p>
      <w:pPr>
        <w:pStyle w:val="BodyText"/>
        <w:spacing w:before="1"/>
      </w:pPr>
      <w:r>
        <w:rPr/>
        <w:t>Dados</w:t>
      </w:r>
      <w:r>
        <w:rPr>
          <w:spacing w:val="-6"/>
        </w:rPr>
        <w:t> </w:t>
      </w:r>
      <w:r>
        <w:rPr/>
        <w:t>da</w:t>
      </w:r>
      <w:r>
        <w:rPr>
          <w:spacing w:val="-5"/>
        </w:rPr>
        <w:t> </w:t>
      </w:r>
      <w:r>
        <w:rPr>
          <w:spacing w:val="-2"/>
        </w:rPr>
        <w:t>Empresa:</w:t>
      </w:r>
    </w:p>
    <w:p>
      <w:pPr>
        <w:pStyle w:val="BodyText"/>
        <w:spacing w:before="217"/>
        <w:ind w:left="0"/>
      </w:pPr>
    </w:p>
    <w:p>
      <w:pPr>
        <w:pStyle w:val="BodyText"/>
        <w:spacing w:before="0"/>
      </w:pPr>
      <w:r>
        <w:rPr/>
        <w:t>Razão</w:t>
      </w:r>
      <w:r>
        <w:rPr>
          <w:spacing w:val="-8"/>
        </w:rPr>
        <w:t> </w:t>
      </w:r>
      <w:r>
        <w:rPr/>
        <w:t>Social:</w:t>
      </w:r>
      <w:r>
        <w:rPr>
          <w:spacing w:val="-7"/>
        </w:rPr>
        <w:t> </w:t>
      </w:r>
      <w:r>
        <w:rPr>
          <w:spacing w:val="-10"/>
        </w:rPr>
        <w:t>.</w:t>
      </w:r>
    </w:p>
    <w:p>
      <w:pPr>
        <w:pStyle w:val="BodyText"/>
        <w:spacing w:before="109"/>
      </w:pPr>
      <w:r>
        <w:rPr/>
        <w:t>C.G.C:</w:t>
      </w:r>
      <w:r>
        <w:rPr>
          <w:spacing w:val="-6"/>
        </w:rPr>
        <w:t> </w:t>
      </w:r>
      <w:r>
        <w:rPr/>
        <w:t>.</w:t>
      </w:r>
      <w:r>
        <w:rPr>
          <w:spacing w:val="-5"/>
        </w:rPr>
        <w:t> </w:t>
      </w:r>
      <w:r>
        <w:rPr/>
        <w:t>-</w:t>
      </w:r>
      <w:r>
        <w:rPr>
          <w:spacing w:val="-5"/>
        </w:rPr>
        <w:t> </w:t>
      </w:r>
      <w:r>
        <w:rPr/>
        <w:t>I.E.</w:t>
      </w:r>
      <w:r>
        <w:rPr>
          <w:spacing w:val="-5"/>
        </w:rPr>
        <w:t> </w:t>
      </w:r>
      <w:r>
        <w:rPr/>
        <w:t>e/ou</w:t>
      </w:r>
      <w:r>
        <w:rPr>
          <w:spacing w:val="-6"/>
        </w:rPr>
        <w:t> </w:t>
      </w:r>
      <w:r>
        <w:rPr/>
        <w:t>Municipal:</w:t>
      </w:r>
      <w:r>
        <w:rPr>
          <w:spacing w:val="-5"/>
        </w:rPr>
        <w:t> </w:t>
      </w:r>
      <w:r>
        <w:rPr>
          <w:spacing w:val="-10"/>
        </w:rPr>
        <w:t>.</w:t>
      </w:r>
    </w:p>
    <w:p>
      <w:pPr>
        <w:pStyle w:val="BodyText"/>
        <w:spacing w:line="338" w:lineRule="auto" w:before="108"/>
        <w:ind w:right="7069"/>
      </w:pPr>
      <w:r>
        <w:rPr/>
        <w:t>Endereço</w:t>
      </w:r>
      <w:r>
        <w:rPr>
          <w:spacing w:val="-9"/>
        </w:rPr>
        <w:t> </w:t>
      </w:r>
      <w:r>
        <w:rPr/>
        <w:t>(Av.,</w:t>
      </w:r>
      <w:r>
        <w:rPr>
          <w:spacing w:val="-9"/>
        </w:rPr>
        <w:t> </w:t>
      </w:r>
      <w:r>
        <w:rPr/>
        <w:t>Rua,</w:t>
      </w:r>
      <w:r>
        <w:rPr>
          <w:spacing w:val="-9"/>
        </w:rPr>
        <w:t> </w:t>
      </w:r>
      <w:r>
        <w:rPr/>
        <w:t>Bairro,</w:t>
      </w:r>
      <w:r>
        <w:rPr>
          <w:spacing w:val="-9"/>
        </w:rPr>
        <w:t> </w:t>
      </w:r>
      <w:r>
        <w:rPr/>
        <w:t>Cidade,</w:t>
      </w:r>
      <w:r>
        <w:rPr>
          <w:spacing w:val="-9"/>
        </w:rPr>
        <w:t> </w:t>
      </w:r>
      <w:r>
        <w:rPr/>
        <w:t>Estado,</w:t>
      </w:r>
      <w:r>
        <w:rPr>
          <w:spacing w:val="-9"/>
        </w:rPr>
        <w:t> </w:t>
      </w:r>
      <w:r>
        <w:rPr/>
        <w:t>CEP):</w:t>
      </w:r>
      <w:r>
        <w:rPr>
          <w:spacing w:val="-9"/>
        </w:rPr>
        <w:t> </w:t>
      </w:r>
      <w:r>
        <w:rPr/>
        <w:t>.</w:t>
      </w:r>
      <w:r>
        <w:rPr>
          <w:spacing w:val="-13"/>
        </w:rPr>
        <w:t> </w:t>
      </w:r>
      <w:r>
        <w:rPr/>
        <w:t>Telefone,</w:t>
      </w:r>
      <w:r>
        <w:rPr>
          <w:spacing w:val="-9"/>
        </w:rPr>
        <w:t> </w:t>
      </w:r>
      <w:r>
        <w:rPr/>
        <w:t>Fax,</w:t>
      </w:r>
      <w:r>
        <w:rPr>
          <w:spacing w:val="-9"/>
        </w:rPr>
        <w:t> </w:t>
      </w:r>
      <w:r>
        <w:rPr/>
        <w:t>E-mail:</w:t>
      </w:r>
      <w:r>
        <w:rPr>
          <w:spacing w:val="-9"/>
        </w:rPr>
        <w:t> </w:t>
      </w:r>
      <w:r>
        <w:rPr/>
        <w:t>. Banco: . Código: .</w:t>
      </w:r>
    </w:p>
    <w:p>
      <w:pPr>
        <w:pStyle w:val="BodyText"/>
        <w:spacing w:before="1"/>
      </w:pPr>
      <w:r>
        <w:rPr/>
        <w:t>Agência:</w:t>
      </w:r>
      <w:r>
        <w:rPr>
          <w:spacing w:val="-7"/>
        </w:rPr>
        <w:t> </w:t>
      </w:r>
      <w:r>
        <w:rPr/>
        <w:t>.</w:t>
      </w:r>
      <w:r>
        <w:rPr>
          <w:spacing w:val="-6"/>
        </w:rPr>
        <w:t> </w:t>
      </w:r>
      <w:r>
        <w:rPr/>
        <w:t>Código:</w:t>
      </w:r>
      <w:r>
        <w:rPr>
          <w:spacing w:val="-6"/>
        </w:rPr>
        <w:t> </w:t>
      </w:r>
      <w:r>
        <w:rPr/>
        <w:t>.</w:t>
      </w:r>
      <w:r>
        <w:rPr>
          <w:spacing w:val="-6"/>
        </w:rPr>
        <w:t> </w:t>
      </w:r>
      <w:r>
        <w:rPr/>
        <w:t>Conta</w:t>
      </w:r>
      <w:r>
        <w:rPr>
          <w:spacing w:val="-6"/>
        </w:rPr>
        <w:t> </w:t>
      </w:r>
      <w:r>
        <w:rPr/>
        <w:t>Corrente:</w:t>
      </w:r>
      <w:r>
        <w:rPr>
          <w:spacing w:val="-7"/>
        </w:rPr>
        <w:t> </w:t>
      </w:r>
      <w:r>
        <w:rPr>
          <w:spacing w:val="-10"/>
        </w:rPr>
        <w:t>.</w:t>
      </w:r>
    </w:p>
    <w:p>
      <w:pPr>
        <w:pStyle w:val="BodyText"/>
        <w:spacing w:before="108"/>
      </w:pPr>
      <w:r>
        <w:rPr/>
        <w:t>Endereço</w:t>
      </w:r>
      <w:r>
        <w:rPr>
          <w:spacing w:val="-15"/>
        </w:rPr>
        <w:t> </w:t>
      </w:r>
      <w:r>
        <w:rPr/>
        <w:t>Agência</w:t>
      </w:r>
      <w:r>
        <w:rPr>
          <w:spacing w:val="-14"/>
        </w:rPr>
        <w:t> </w:t>
      </w:r>
      <w:r>
        <w:rPr/>
        <w:t>Bancária</w:t>
      </w:r>
      <w:r>
        <w:rPr>
          <w:spacing w:val="-15"/>
        </w:rPr>
        <w:t> </w:t>
      </w:r>
      <w:r>
        <w:rPr/>
        <w:t>(Av.,</w:t>
      </w:r>
      <w:r>
        <w:rPr>
          <w:spacing w:val="-12"/>
        </w:rPr>
        <w:t> </w:t>
      </w:r>
      <w:r>
        <w:rPr/>
        <w:t>Rua,</w:t>
      </w:r>
      <w:r>
        <w:rPr>
          <w:spacing w:val="-12"/>
        </w:rPr>
        <w:t> </w:t>
      </w:r>
      <w:r>
        <w:rPr/>
        <w:t>Bairro,</w:t>
      </w:r>
      <w:r>
        <w:rPr>
          <w:spacing w:val="-11"/>
        </w:rPr>
        <w:t> </w:t>
      </w:r>
      <w:r>
        <w:rPr/>
        <w:t>Cidade,</w:t>
      </w:r>
      <w:r>
        <w:rPr>
          <w:spacing w:val="-12"/>
        </w:rPr>
        <w:t> </w:t>
      </w:r>
      <w:r>
        <w:rPr/>
        <w:t>Estado,</w:t>
      </w:r>
      <w:r>
        <w:rPr>
          <w:spacing w:val="-11"/>
        </w:rPr>
        <w:t> </w:t>
      </w:r>
      <w:r>
        <w:rPr/>
        <w:t>CEP):</w:t>
      </w:r>
      <w:r>
        <w:rPr>
          <w:spacing w:val="-12"/>
        </w:rPr>
        <w:t> </w:t>
      </w:r>
      <w:r>
        <w:rPr>
          <w:spacing w:val="-10"/>
        </w:rPr>
        <w:t>.</w:t>
      </w:r>
    </w:p>
    <w:p>
      <w:pPr>
        <w:pStyle w:val="BodyText"/>
        <w:spacing w:before="0"/>
        <w:ind w:left="0"/>
      </w:pPr>
    </w:p>
    <w:p>
      <w:pPr>
        <w:pStyle w:val="BodyText"/>
        <w:spacing w:before="0"/>
        <w:ind w:left="0"/>
      </w:pPr>
    </w:p>
    <w:p>
      <w:pPr>
        <w:pStyle w:val="BodyText"/>
        <w:spacing w:before="0"/>
        <w:ind w:left="0"/>
      </w:pPr>
    </w:p>
    <w:p>
      <w:pPr>
        <w:pStyle w:val="BodyText"/>
        <w:spacing w:before="170"/>
        <w:ind w:left="0"/>
      </w:pPr>
    </w:p>
    <w:p>
      <w:pPr>
        <w:pStyle w:val="BodyText"/>
        <w:spacing w:before="0"/>
        <w:ind w:left="9"/>
        <w:jc w:val="center"/>
      </w:pPr>
      <w:r>
        <w:rPr>
          <w:spacing w:val="-2"/>
        </w:rPr>
        <w:t>ENTIDADE</w:t>
      </w:r>
    </w:p>
    <w:p>
      <w:pPr>
        <w:pStyle w:val="BodyText"/>
        <w:spacing w:before="109"/>
        <w:ind w:left="9"/>
        <w:jc w:val="center"/>
      </w:pPr>
      <w:r>
        <w:rPr>
          <w:spacing w:val="-2"/>
        </w:rPr>
        <w:t>NOME</w:t>
      </w:r>
      <w:r>
        <w:rPr>
          <w:spacing w:val="-8"/>
        </w:rPr>
        <w:t> </w:t>
      </w:r>
      <w:r>
        <w:rPr>
          <w:spacing w:val="-2"/>
        </w:rPr>
        <w:t>DA</w:t>
      </w:r>
      <w:r>
        <w:rPr>
          <w:spacing w:val="-13"/>
        </w:rPr>
        <w:t> </w:t>
      </w:r>
      <w:r>
        <w:rPr>
          <w:spacing w:val="-2"/>
        </w:rPr>
        <w:t>ENTIDADE</w:t>
      </w:r>
      <w:r>
        <w:rPr>
          <w:spacing w:val="-3"/>
        </w:rPr>
        <w:t> </w:t>
      </w:r>
      <w:r>
        <w:rPr>
          <w:spacing w:val="-2"/>
        </w:rPr>
        <w:t>COM</w:t>
      </w:r>
      <w:r>
        <w:rPr>
          <w:spacing w:val="-13"/>
        </w:rPr>
        <w:t> </w:t>
      </w:r>
      <w:r>
        <w:rPr>
          <w:spacing w:val="-2"/>
        </w:rPr>
        <w:t>ASSINATURA</w:t>
      </w:r>
      <w:r>
        <w:rPr>
          <w:spacing w:val="-13"/>
        </w:rPr>
        <w:t> </w:t>
      </w:r>
      <w:r>
        <w:rPr>
          <w:spacing w:val="-2"/>
        </w:rPr>
        <w:t>DO(S) SEU(S)</w:t>
      </w:r>
      <w:r>
        <w:rPr>
          <w:spacing w:val="-3"/>
        </w:rPr>
        <w:t> </w:t>
      </w:r>
      <w:r>
        <w:rPr>
          <w:spacing w:val="-2"/>
        </w:rPr>
        <w:t>REPRESENTANTE(S)</w:t>
      </w:r>
      <w:r>
        <w:rPr>
          <w:spacing w:val="-3"/>
        </w:rPr>
        <w:t> </w:t>
      </w:r>
      <w:r>
        <w:rPr>
          <w:spacing w:val="-2"/>
        </w:rPr>
        <w:t>LEGAL(IS)</w:t>
      </w:r>
    </w:p>
    <w:p>
      <w:pPr>
        <w:pStyle w:val="BodyText"/>
        <w:spacing w:before="109"/>
        <w:ind w:left="9"/>
        <w:jc w:val="center"/>
      </w:pPr>
      <w:r>
        <w:rPr/>
        <w:t>CARIMBO</w:t>
      </w:r>
      <w:r>
        <w:rPr>
          <w:spacing w:val="-15"/>
        </w:rPr>
        <w:t> </w:t>
      </w:r>
      <w:r>
        <w:rPr/>
        <w:t>DA</w:t>
      </w:r>
      <w:r>
        <w:rPr>
          <w:spacing w:val="-14"/>
        </w:rPr>
        <w:t> </w:t>
      </w:r>
      <w:r>
        <w:rPr/>
        <w:t>PESSOA</w:t>
      </w:r>
      <w:r>
        <w:rPr>
          <w:spacing w:val="-15"/>
        </w:rPr>
        <w:t> </w:t>
      </w:r>
      <w:r>
        <w:rPr/>
        <w:t>JURÍDICA</w:t>
      </w:r>
      <w:r>
        <w:rPr>
          <w:spacing w:val="-14"/>
        </w:rPr>
        <w:t> </w:t>
      </w:r>
      <w:r>
        <w:rPr/>
        <w:t>COM</w:t>
      </w:r>
      <w:r>
        <w:rPr>
          <w:spacing w:val="-14"/>
        </w:rPr>
        <w:t> </w:t>
      </w:r>
      <w:r>
        <w:rPr/>
        <w:t>CNPJ</w:t>
      </w:r>
      <w:r>
        <w:rPr>
          <w:spacing w:val="-15"/>
        </w:rPr>
        <w:t> </w:t>
      </w:r>
      <w:r>
        <w:rPr/>
        <w:t>(DISPENSADO</w:t>
      </w:r>
      <w:r>
        <w:rPr>
          <w:spacing w:val="-14"/>
        </w:rPr>
        <w:t> </w:t>
      </w:r>
      <w:r>
        <w:rPr/>
        <w:t>EM</w:t>
      </w:r>
      <w:r>
        <w:rPr>
          <w:spacing w:val="-14"/>
        </w:rPr>
        <w:t> </w:t>
      </w:r>
      <w:r>
        <w:rPr/>
        <w:t>CASO</w:t>
      </w:r>
      <w:r>
        <w:rPr>
          <w:spacing w:val="-15"/>
        </w:rPr>
        <w:t> </w:t>
      </w:r>
      <w:r>
        <w:rPr/>
        <w:t>DE</w:t>
      </w:r>
      <w:r>
        <w:rPr>
          <w:spacing w:val="-14"/>
        </w:rPr>
        <w:t> </w:t>
      </w:r>
      <w:r>
        <w:rPr/>
        <w:t>PAPEL</w:t>
      </w:r>
      <w:r>
        <w:rPr>
          <w:spacing w:val="-14"/>
        </w:rPr>
        <w:t> </w:t>
      </w:r>
      <w:r>
        <w:rPr/>
        <w:t>TIMBRADO</w:t>
      </w:r>
      <w:r>
        <w:rPr>
          <w:spacing w:val="-11"/>
        </w:rPr>
        <w:t> </w:t>
      </w:r>
      <w:r>
        <w:rPr/>
        <w:t>COM</w:t>
      </w:r>
      <w:r>
        <w:rPr>
          <w:spacing w:val="-10"/>
        </w:rPr>
        <w:t> </w:t>
      </w:r>
      <w:r>
        <w:rPr>
          <w:spacing w:val="-2"/>
        </w:rPr>
        <w:t>CNPJ)</w:t>
      </w:r>
    </w:p>
    <w:p>
      <w:pPr>
        <w:pStyle w:val="BodyText"/>
        <w:spacing w:before="0"/>
        <w:ind w:left="0"/>
        <w:rPr>
          <w:sz w:val="20"/>
        </w:rPr>
      </w:pPr>
    </w:p>
    <w:p>
      <w:pPr>
        <w:pStyle w:val="BodyText"/>
        <w:spacing w:before="0"/>
        <w:ind w:left="0"/>
        <w:rPr>
          <w:sz w:val="20"/>
        </w:rPr>
      </w:pPr>
    </w:p>
    <w:p>
      <w:pPr>
        <w:pStyle w:val="BodyText"/>
        <w:spacing w:before="154"/>
        <w:ind w:left="0"/>
        <w:rPr>
          <w:sz w:val="20"/>
        </w:rPr>
      </w:pPr>
      <w:r>
        <w:rPr>
          <w:sz w:val="20"/>
        </w:rPr>
        <mc:AlternateContent>
          <mc:Choice Requires="wps">
            <w:drawing>
              <wp:anchor distT="0" distB="0" distL="0" distR="0" allowOverlap="1" layoutInCell="1" locked="0" behindDoc="1" simplePos="0" relativeHeight="487594496">
                <wp:simplePos x="0" y="0"/>
                <wp:positionH relativeFrom="page">
                  <wp:posOffset>453072</wp:posOffset>
                </wp:positionH>
                <wp:positionV relativeFrom="paragraph">
                  <wp:posOffset>259543</wp:posOffset>
                </wp:positionV>
                <wp:extent cx="9158605" cy="27940"/>
                <wp:effectExtent l="0" t="0" r="0" b="0"/>
                <wp:wrapTopAndBottom/>
                <wp:docPr id="25" name="Graphic 25"/>
                <wp:cNvGraphicFramePr>
                  <a:graphicFrameLocks/>
                </wp:cNvGraphicFramePr>
                <a:graphic>
                  <a:graphicData uri="http://schemas.microsoft.com/office/word/2010/wordprocessingShape">
                    <wps:wsp>
                      <wps:cNvPr id="25" name="Graphic 25"/>
                      <wps:cNvSpPr/>
                      <wps:spPr>
                        <a:xfrm>
                          <a:off x="0" y="0"/>
                          <a:ext cx="9158605" cy="27940"/>
                        </a:xfrm>
                        <a:custGeom>
                          <a:avLst/>
                          <a:gdLst/>
                          <a:ahLst/>
                          <a:cxnLst/>
                          <a:rect l="l" t="t" r="r" b="b"/>
                          <a:pathLst>
                            <a:path w="9158605" h="27940">
                              <a:moveTo>
                                <a:pt x="9158351" y="18224"/>
                              </a:moveTo>
                              <a:lnTo>
                                <a:pt x="0" y="18224"/>
                              </a:lnTo>
                              <a:lnTo>
                                <a:pt x="0" y="27330"/>
                              </a:lnTo>
                              <a:lnTo>
                                <a:pt x="9158351" y="27330"/>
                              </a:lnTo>
                              <a:lnTo>
                                <a:pt x="9158351" y="18224"/>
                              </a:lnTo>
                              <a:close/>
                            </a:path>
                            <a:path w="9158605" h="27940">
                              <a:moveTo>
                                <a:pt x="9158351" y="0"/>
                              </a:moveTo>
                              <a:lnTo>
                                <a:pt x="0" y="0"/>
                              </a:lnTo>
                              <a:lnTo>
                                <a:pt x="0" y="9105"/>
                              </a:lnTo>
                              <a:lnTo>
                                <a:pt x="9158351" y="9105"/>
                              </a:lnTo>
                              <a:lnTo>
                                <a:pt x="9158351" y="0"/>
                              </a:lnTo>
                              <a:close/>
                            </a:path>
                          </a:pathLst>
                        </a:custGeom>
                        <a:solidFill>
                          <a:srgbClr val="333333"/>
                        </a:solidFill>
                      </wps:spPr>
                      <wps:bodyPr wrap="square" lIns="0" tIns="0" rIns="0" bIns="0" rtlCol="0">
                        <a:prstTxWarp prst="textNoShape">
                          <a:avLst/>
                        </a:prstTxWarp>
                        <a:noAutofit/>
                      </wps:bodyPr>
                    </wps:wsp>
                  </a:graphicData>
                </a:graphic>
              </wp:anchor>
            </w:drawing>
          </mc:Choice>
          <mc:Fallback>
            <w:pict>
              <v:shape style="position:absolute;margin-left:35.675003pt;margin-top:20.436495pt;width:721.15pt;height:2.2pt;mso-position-horizontal-relative:page;mso-position-vertical-relative:paragraph;z-index:-15721984;mso-wrap-distance-left:0;mso-wrap-distance-right:0" id="docshape21" coordorigin="714,409" coordsize="14423,44" path="m15136,437l714,437,714,452,15136,452,15136,437xm15136,409l714,409,714,423,15136,423,15136,409xe" filled="true" fillcolor="#333333" stroked="false">
                <v:path arrowok="t"/>
                <v:fill type="solid"/>
                <w10:wrap type="topAndBottom"/>
              </v:shape>
            </w:pict>
          </mc:Fallback>
        </mc:AlternateContent>
      </w:r>
    </w:p>
    <w:p>
      <w:pPr>
        <w:tabs>
          <w:tab w:pos="13198" w:val="left" w:leader="none"/>
        </w:tabs>
        <w:spacing w:before="24"/>
        <w:ind w:left="9" w:right="0" w:firstLine="0"/>
        <w:jc w:val="center"/>
        <w:rPr>
          <w:rFonts w:ascii="Calibri" w:hAnsi="Calibri"/>
          <w:sz w:val="17"/>
        </w:rPr>
      </w:pPr>
      <w:r>
        <w:rPr>
          <w:rFonts w:ascii="Calibri" w:hAnsi="Calibri"/>
          <w:b/>
          <w:sz w:val="17"/>
        </w:rPr>
        <w:t>Referência:</w:t>
      </w:r>
      <w:r>
        <w:rPr>
          <w:rFonts w:ascii="Calibri" w:hAnsi="Calibri"/>
          <w:b/>
          <w:spacing w:val="1"/>
          <w:sz w:val="17"/>
        </w:rPr>
        <w:t> </w:t>
      </w:r>
      <w:r>
        <w:rPr>
          <w:rFonts w:ascii="Calibri" w:hAnsi="Calibri"/>
          <w:sz w:val="17"/>
        </w:rPr>
        <w:t>Processo</w:t>
      </w:r>
      <w:r>
        <w:rPr>
          <w:rFonts w:ascii="Calibri" w:hAnsi="Calibri"/>
          <w:spacing w:val="1"/>
          <w:sz w:val="17"/>
        </w:rPr>
        <w:t> </w:t>
      </w:r>
      <w:r>
        <w:rPr>
          <w:rFonts w:ascii="Calibri" w:hAnsi="Calibri"/>
          <w:sz w:val="17"/>
        </w:rPr>
        <w:t>nº</w:t>
      </w:r>
      <w:r>
        <w:rPr>
          <w:rFonts w:ascii="Calibri" w:hAnsi="Calibri"/>
          <w:spacing w:val="2"/>
          <w:sz w:val="17"/>
        </w:rPr>
        <w:t> </w:t>
      </w:r>
      <w:r>
        <w:rPr>
          <w:rFonts w:ascii="Calibri" w:hAnsi="Calibri"/>
          <w:sz w:val="17"/>
        </w:rPr>
        <w:t>SEI-</w:t>
      </w:r>
      <w:r>
        <w:rPr>
          <w:rFonts w:ascii="Calibri" w:hAnsi="Calibri"/>
          <w:spacing w:val="-2"/>
          <w:sz w:val="17"/>
        </w:rPr>
        <w:t>260007/013434/2025</w:t>
      </w:r>
      <w:r>
        <w:rPr>
          <w:rFonts w:ascii="Calibri" w:hAnsi="Calibri"/>
          <w:sz w:val="17"/>
        </w:rPr>
        <w:tab/>
        <w:t>SEI</w:t>
      </w:r>
      <w:r>
        <w:rPr>
          <w:rFonts w:ascii="Calibri" w:hAnsi="Calibri"/>
          <w:spacing w:val="1"/>
          <w:sz w:val="17"/>
        </w:rPr>
        <w:t> </w:t>
      </w:r>
      <w:r>
        <w:rPr>
          <w:rFonts w:ascii="Calibri" w:hAnsi="Calibri"/>
          <w:sz w:val="17"/>
        </w:rPr>
        <w:t>nº</w:t>
      </w:r>
      <w:r>
        <w:rPr>
          <w:rFonts w:ascii="Calibri" w:hAnsi="Calibri"/>
          <w:spacing w:val="2"/>
          <w:sz w:val="17"/>
        </w:rPr>
        <w:t> </w:t>
      </w:r>
      <w:r>
        <w:rPr>
          <w:rFonts w:ascii="Calibri" w:hAnsi="Calibri"/>
          <w:spacing w:val="-2"/>
          <w:sz w:val="17"/>
        </w:rPr>
        <w:t>137490857</w:t>
      </w:r>
    </w:p>
    <w:sectPr>
      <w:pgSz w:w="15840" w:h="24480"/>
      <w:pgMar w:top="480" w:bottom="280" w:left="360" w:right="36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1"/>
    <w:family w:val="roman"/>
    <w:pitch w:val="variable"/>
  </w:font>
  <w:font w:name="Calibri">
    <w:altName w:val="Calibri"/>
    <w:charset w:val="1"/>
    <w:family w:val="roman"/>
    <w:pitch w:val="variable"/>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69">
    <w:multiLevelType w:val="hybridMultilevel"/>
    <w:lvl w:ilvl="0">
      <w:start w:val="0"/>
      <w:numFmt w:val="bullet"/>
      <w:lvlText w:val="-"/>
      <w:lvlJc w:val="left"/>
      <w:pPr>
        <w:ind w:left="551" w:hanging="179"/>
      </w:pPr>
      <w:rPr>
        <w:rFonts w:hint="default" w:ascii="Times New Roman" w:hAnsi="Times New Roman" w:eastAsia="Times New Roman" w:cs="Times New Roman"/>
        <w:b w:val="0"/>
        <w:bCs w:val="0"/>
        <w:i w:val="0"/>
        <w:iCs w:val="0"/>
        <w:spacing w:val="0"/>
        <w:w w:val="99"/>
        <w:sz w:val="23"/>
        <w:szCs w:val="23"/>
        <w:lang w:val="pt-PT" w:eastAsia="en-US" w:bidi="ar-SA"/>
      </w:rPr>
    </w:lvl>
    <w:lvl w:ilvl="1">
      <w:start w:val="0"/>
      <w:numFmt w:val="bullet"/>
      <w:lvlText w:val="•"/>
      <w:lvlJc w:val="left"/>
      <w:pPr>
        <w:ind w:left="993" w:hanging="179"/>
      </w:pPr>
      <w:rPr>
        <w:rFonts w:hint="default"/>
        <w:lang w:val="pt-PT" w:eastAsia="en-US" w:bidi="ar-SA"/>
      </w:rPr>
    </w:lvl>
    <w:lvl w:ilvl="2">
      <w:start w:val="0"/>
      <w:numFmt w:val="bullet"/>
      <w:lvlText w:val="•"/>
      <w:lvlJc w:val="left"/>
      <w:pPr>
        <w:ind w:left="1426" w:hanging="179"/>
      </w:pPr>
      <w:rPr>
        <w:rFonts w:hint="default"/>
        <w:lang w:val="pt-PT" w:eastAsia="en-US" w:bidi="ar-SA"/>
      </w:rPr>
    </w:lvl>
    <w:lvl w:ilvl="3">
      <w:start w:val="0"/>
      <w:numFmt w:val="bullet"/>
      <w:lvlText w:val="•"/>
      <w:lvlJc w:val="left"/>
      <w:pPr>
        <w:ind w:left="1859" w:hanging="179"/>
      </w:pPr>
      <w:rPr>
        <w:rFonts w:hint="default"/>
        <w:lang w:val="pt-PT" w:eastAsia="en-US" w:bidi="ar-SA"/>
      </w:rPr>
    </w:lvl>
    <w:lvl w:ilvl="4">
      <w:start w:val="0"/>
      <w:numFmt w:val="bullet"/>
      <w:lvlText w:val="•"/>
      <w:lvlJc w:val="left"/>
      <w:pPr>
        <w:ind w:left="2293" w:hanging="179"/>
      </w:pPr>
      <w:rPr>
        <w:rFonts w:hint="default"/>
        <w:lang w:val="pt-PT" w:eastAsia="en-US" w:bidi="ar-SA"/>
      </w:rPr>
    </w:lvl>
    <w:lvl w:ilvl="5">
      <w:start w:val="0"/>
      <w:numFmt w:val="bullet"/>
      <w:lvlText w:val="•"/>
      <w:lvlJc w:val="left"/>
      <w:pPr>
        <w:ind w:left="2726" w:hanging="179"/>
      </w:pPr>
      <w:rPr>
        <w:rFonts w:hint="default"/>
        <w:lang w:val="pt-PT" w:eastAsia="en-US" w:bidi="ar-SA"/>
      </w:rPr>
    </w:lvl>
    <w:lvl w:ilvl="6">
      <w:start w:val="0"/>
      <w:numFmt w:val="bullet"/>
      <w:lvlText w:val="•"/>
      <w:lvlJc w:val="left"/>
      <w:pPr>
        <w:ind w:left="3159" w:hanging="179"/>
      </w:pPr>
      <w:rPr>
        <w:rFonts w:hint="default"/>
        <w:lang w:val="pt-PT" w:eastAsia="en-US" w:bidi="ar-SA"/>
      </w:rPr>
    </w:lvl>
    <w:lvl w:ilvl="7">
      <w:start w:val="0"/>
      <w:numFmt w:val="bullet"/>
      <w:lvlText w:val="•"/>
      <w:lvlJc w:val="left"/>
      <w:pPr>
        <w:ind w:left="3593" w:hanging="179"/>
      </w:pPr>
      <w:rPr>
        <w:rFonts w:hint="default"/>
        <w:lang w:val="pt-PT" w:eastAsia="en-US" w:bidi="ar-SA"/>
      </w:rPr>
    </w:lvl>
    <w:lvl w:ilvl="8">
      <w:start w:val="0"/>
      <w:numFmt w:val="bullet"/>
      <w:lvlText w:val="•"/>
      <w:lvlJc w:val="left"/>
      <w:pPr>
        <w:ind w:left="4026" w:hanging="179"/>
      </w:pPr>
      <w:rPr>
        <w:rFonts w:hint="default"/>
        <w:lang w:val="pt-PT" w:eastAsia="en-US" w:bidi="ar-SA"/>
      </w:rPr>
    </w:lvl>
  </w:abstractNum>
  <w:abstractNum w:abstractNumId="68">
    <w:multiLevelType w:val="hybridMultilevel"/>
    <w:lvl w:ilvl="0">
      <w:start w:val="0"/>
      <w:numFmt w:val="bullet"/>
      <w:lvlText w:val="-"/>
      <w:lvlJc w:val="left"/>
      <w:pPr>
        <w:ind w:left="439" w:hanging="136"/>
      </w:pPr>
      <w:rPr>
        <w:rFonts w:hint="default" w:ascii="Times New Roman" w:hAnsi="Times New Roman" w:eastAsia="Times New Roman" w:cs="Times New Roman"/>
        <w:b w:val="0"/>
        <w:bCs w:val="0"/>
        <w:i w:val="0"/>
        <w:iCs w:val="0"/>
        <w:spacing w:val="0"/>
        <w:w w:val="99"/>
        <w:sz w:val="23"/>
        <w:szCs w:val="23"/>
        <w:lang w:val="pt-PT" w:eastAsia="en-US" w:bidi="ar-SA"/>
      </w:rPr>
    </w:lvl>
    <w:lvl w:ilvl="1">
      <w:start w:val="0"/>
      <w:numFmt w:val="bullet"/>
      <w:lvlText w:val="•"/>
      <w:lvlJc w:val="left"/>
      <w:pPr>
        <w:ind w:left="1908" w:hanging="136"/>
      </w:pPr>
      <w:rPr>
        <w:rFonts w:hint="default"/>
        <w:lang w:val="pt-PT" w:eastAsia="en-US" w:bidi="ar-SA"/>
      </w:rPr>
    </w:lvl>
    <w:lvl w:ilvl="2">
      <w:start w:val="0"/>
      <w:numFmt w:val="bullet"/>
      <w:lvlText w:val="•"/>
      <w:lvlJc w:val="left"/>
      <w:pPr>
        <w:ind w:left="3376" w:hanging="136"/>
      </w:pPr>
      <w:rPr>
        <w:rFonts w:hint="default"/>
        <w:lang w:val="pt-PT" w:eastAsia="en-US" w:bidi="ar-SA"/>
      </w:rPr>
    </w:lvl>
    <w:lvl w:ilvl="3">
      <w:start w:val="0"/>
      <w:numFmt w:val="bullet"/>
      <w:lvlText w:val="•"/>
      <w:lvlJc w:val="left"/>
      <w:pPr>
        <w:ind w:left="4844" w:hanging="136"/>
      </w:pPr>
      <w:rPr>
        <w:rFonts w:hint="default"/>
        <w:lang w:val="pt-PT" w:eastAsia="en-US" w:bidi="ar-SA"/>
      </w:rPr>
    </w:lvl>
    <w:lvl w:ilvl="4">
      <w:start w:val="0"/>
      <w:numFmt w:val="bullet"/>
      <w:lvlText w:val="•"/>
      <w:lvlJc w:val="left"/>
      <w:pPr>
        <w:ind w:left="6312" w:hanging="136"/>
      </w:pPr>
      <w:rPr>
        <w:rFonts w:hint="default"/>
        <w:lang w:val="pt-PT" w:eastAsia="en-US" w:bidi="ar-SA"/>
      </w:rPr>
    </w:lvl>
    <w:lvl w:ilvl="5">
      <w:start w:val="0"/>
      <w:numFmt w:val="bullet"/>
      <w:lvlText w:val="•"/>
      <w:lvlJc w:val="left"/>
      <w:pPr>
        <w:ind w:left="7780" w:hanging="136"/>
      </w:pPr>
      <w:rPr>
        <w:rFonts w:hint="default"/>
        <w:lang w:val="pt-PT" w:eastAsia="en-US" w:bidi="ar-SA"/>
      </w:rPr>
    </w:lvl>
    <w:lvl w:ilvl="6">
      <w:start w:val="0"/>
      <w:numFmt w:val="bullet"/>
      <w:lvlText w:val="•"/>
      <w:lvlJc w:val="left"/>
      <w:pPr>
        <w:ind w:left="9248" w:hanging="136"/>
      </w:pPr>
      <w:rPr>
        <w:rFonts w:hint="default"/>
        <w:lang w:val="pt-PT" w:eastAsia="en-US" w:bidi="ar-SA"/>
      </w:rPr>
    </w:lvl>
    <w:lvl w:ilvl="7">
      <w:start w:val="0"/>
      <w:numFmt w:val="bullet"/>
      <w:lvlText w:val="•"/>
      <w:lvlJc w:val="left"/>
      <w:pPr>
        <w:ind w:left="10716" w:hanging="136"/>
      </w:pPr>
      <w:rPr>
        <w:rFonts w:hint="default"/>
        <w:lang w:val="pt-PT" w:eastAsia="en-US" w:bidi="ar-SA"/>
      </w:rPr>
    </w:lvl>
    <w:lvl w:ilvl="8">
      <w:start w:val="0"/>
      <w:numFmt w:val="bullet"/>
      <w:lvlText w:val="•"/>
      <w:lvlJc w:val="left"/>
      <w:pPr>
        <w:ind w:left="12184" w:hanging="136"/>
      </w:pPr>
      <w:rPr>
        <w:rFonts w:hint="default"/>
        <w:lang w:val="pt-PT" w:eastAsia="en-US" w:bidi="ar-SA"/>
      </w:rPr>
    </w:lvl>
  </w:abstractNum>
  <w:abstractNum w:abstractNumId="67">
    <w:multiLevelType w:val="hybridMultilevel"/>
    <w:lvl w:ilvl="0">
      <w:start w:val="1"/>
      <w:numFmt w:val="lowerLetter"/>
      <w:lvlText w:val="%1)"/>
      <w:lvlJc w:val="left"/>
      <w:pPr>
        <w:ind w:left="439" w:hanging="277"/>
        <w:jc w:val="left"/>
      </w:pPr>
      <w:rPr>
        <w:rFonts w:hint="default" w:ascii="Times New Roman" w:hAnsi="Times New Roman" w:eastAsia="Times New Roman" w:cs="Times New Roman"/>
        <w:b w:val="0"/>
        <w:bCs w:val="0"/>
        <w:i w:val="0"/>
        <w:iCs w:val="0"/>
        <w:spacing w:val="0"/>
        <w:w w:val="99"/>
        <w:sz w:val="23"/>
        <w:szCs w:val="23"/>
        <w:lang w:val="pt-PT" w:eastAsia="en-US" w:bidi="ar-SA"/>
      </w:rPr>
    </w:lvl>
    <w:lvl w:ilvl="1">
      <w:start w:val="1"/>
      <w:numFmt w:val="decimal"/>
      <w:lvlText w:val="%1.%2)"/>
      <w:lvlJc w:val="left"/>
      <w:pPr>
        <w:ind w:left="439" w:hanging="464"/>
        <w:jc w:val="left"/>
      </w:pPr>
      <w:rPr>
        <w:rFonts w:hint="default" w:ascii="Times New Roman" w:hAnsi="Times New Roman" w:eastAsia="Times New Roman" w:cs="Times New Roman"/>
        <w:b w:val="0"/>
        <w:bCs w:val="0"/>
        <w:i w:val="0"/>
        <w:iCs w:val="0"/>
        <w:spacing w:val="0"/>
        <w:w w:val="99"/>
        <w:sz w:val="23"/>
        <w:szCs w:val="23"/>
        <w:lang w:val="pt-PT" w:eastAsia="en-US" w:bidi="ar-SA"/>
      </w:rPr>
    </w:lvl>
    <w:lvl w:ilvl="2">
      <w:start w:val="0"/>
      <w:numFmt w:val="bullet"/>
      <w:lvlText w:val="•"/>
      <w:lvlJc w:val="left"/>
      <w:pPr>
        <w:ind w:left="3376" w:hanging="464"/>
      </w:pPr>
      <w:rPr>
        <w:rFonts w:hint="default"/>
        <w:lang w:val="pt-PT" w:eastAsia="en-US" w:bidi="ar-SA"/>
      </w:rPr>
    </w:lvl>
    <w:lvl w:ilvl="3">
      <w:start w:val="0"/>
      <w:numFmt w:val="bullet"/>
      <w:lvlText w:val="•"/>
      <w:lvlJc w:val="left"/>
      <w:pPr>
        <w:ind w:left="4844" w:hanging="464"/>
      </w:pPr>
      <w:rPr>
        <w:rFonts w:hint="default"/>
        <w:lang w:val="pt-PT" w:eastAsia="en-US" w:bidi="ar-SA"/>
      </w:rPr>
    </w:lvl>
    <w:lvl w:ilvl="4">
      <w:start w:val="0"/>
      <w:numFmt w:val="bullet"/>
      <w:lvlText w:val="•"/>
      <w:lvlJc w:val="left"/>
      <w:pPr>
        <w:ind w:left="6312" w:hanging="464"/>
      </w:pPr>
      <w:rPr>
        <w:rFonts w:hint="default"/>
        <w:lang w:val="pt-PT" w:eastAsia="en-US" w:bidi="ar-SA"/>
      </w:rPr>
    </w:lvl>
    <w:lvl w:ilvl="5">
      <w:start w:val="0"/>
      <w:numFmt w:val="bullet"/>
      <w:lvlText w:val="•"/>
      <w:lvlJc w:val="left"/>
      <w:pPr>
        <w:ind w:left="7780" w:hanging="464"/>
      </w:pPr>
      <w:rPr>
        <w:rFonts w:hint="default"/>
        <w:lang w:val="pt-PT" w:eastAsia="en-US" w:bidi="ar-SA"/>
      </w:rPr>
    </w:lvl>
    <w:lvl w:ilvl="6">
      <w:start w:val="0"/>
      <w:numFmt w:val="bullet"/>
      <w:lvlText w:val="•"/>
      <w:lvlJc w:val="left"/>
      <w:pPr>
        <w:ind w:left="9248" w:hanging="464"/>
      </w:pPr>
      <w:rPr>
        <w:rFonts w:hint="default"/>
        <w:lang w:val="pt-PT" w:eastAsia="en-US" w:bidi="ar-SA"/>
      </w:rPr>
    </w:lvl>
    <w:lvl w:ilvl="7">
      <w:start w:val="0"/>
      <w:numFmt w:val="bullet"/>
      <w:lvlText w:val="•"/>
      <w:lvlJc w:val="left"/>
      <w:pPr>
        <w:ind w:left="10716" w:hanging="464"/>
      </w:pPr>
      <w:rPr>
        <w:rFonts w:hint="default"/>
        <w:lang w:val="pt-PT" w:eastAsia="en-US" w:bidi="ar-SA"/>
      </w:rPr>
    </w:lvl>
    <w:lvl w:ilvl="8">
      <w:start w:val="0"/>
      <w:numFmt w:val="bullet"/>
      <w:lvlText w:val="•"/>
      <w:lvlJc w:val="left"/>
      <w:pPr>
        <w:ind w:left="12184" w:hanging="464"/>
      </w:pPr>
      <w:rPr>
        <w:rFonts w:hint="default"/>
        <w:lang w:val="pt-PT" w:eastAsia="en-US" w:bidi="ar-SA"/>
      </w:rPr>
    </w:lvl>
  </w:abstractNum>
  <w:abstractNum w:abstractNumId="66">
    <w:multiLevelType w:val="hybridMultilevel"/>
    <w:lvl w:ilvl="0">
      <w:start w:val="1"/>
      <w:numFmt w:val="decimal"/>
      <w:lvlText w:val="%1."/>
      <w:lvlJc w:val="left"/>
      <w:pPr>
        <w:ind w:left="669" w:hanging="230"/>
        <w:jc w:val="left"/>
      </w:pPr>
      <w:rPr>
        <w:rFonts w:hint="default" w:ascii="Times New Roman" w:hAnsi="Times New Roman" w:eastAsia="Times New Roman" w:cs="Times New Roman"/>
        <w:b/>
        <w:bCs/>
        <w:i w:val="0"/>
        <w:iCs w:val="0"/>
        <w:spacing w:val="0"/>
        <w:w w:val="99"/>
        <w:sz w:val="23"/>
        <w:szCs w:val="23"/>
        <w:lang w:val="pt-PT" w:eastAsia="en-US" w:bidi="ar-SA"/>
      </w:rPr>
    </w:lvl>
    <w:lvl w:ilvl="1">
      <w:start w:val="1"/>
      <w:numFmt w:val="decimal"/>
      <w:lvlText w:val="%1.%2"/>
      <w:lvlJc w:val="left"/>
      <w:pPr>
        <w:ind w:left="439" w:hanging="351"/>
        <w:jc w:val="left"/>
      </w:pPr>
      <w:rPr>
        <w:rFonts w:hint="default" w:ascii="Times New Roman" w:hAnsi="Times New Roman" w:eastAsia="Times New Roman" w:cs="Times New Roman"/>
        <w:b w:val="0"/>
        <w:bCs w:val="0"/>
        <w:i w:val="0"/>
        <w:iCs w:val="0"/>
        <w:spacing w:val="0"/>
        <w:w w:val="99"/>
        <w:sz w:val="23"/>
        <w:szCs w:val="23"/>
        <w:lang w:val="pt-PT" w:eastAsia="en-US" w:bidi="ar-SA"/>
      </w:rPr>
    </w:lvl>
    <w:lvl w:ilvl="2">
      <w:start w:val="1"/>
      <w:numFmt w:val="decimal"/>
      <w:lvlText w:val="%1.%2.%3"/>
      <w:lvlJc w:val="left"/>
      <w:pPr>
        <w:ind w:left="439" w:hanging="558"/>
        <w:jc w:val="left"/>
      </w:pPr>
      <w:rPr>
        <w:rFonts w:hint="default" w:ascii="Times New Roman" w:hAnsi="Times New Roman" w:eastAsia="Times New Roman" w:cs="Times New Roman"/>
        <w:b w:val="0"/>
        <w:bCs w:val="0"/>
        <w:i w:val="0"/>
        <w:iCs w:val="0"/>
        <w:spacing w:val="0"/>
        <w:w w:val="99"/>
        <w:sz w:val="23"/>
        <w:szCs w:val="23"/>
        <w:lang w:val="pt-PT" w:eastAsia="en-US" w:bidi="ar-SA"/>
      </w:rPr>
    </w:lvl>
    <w:lvl w:ilvl="3">
      <w:start w:val="1"/>
      <w:numFmt w:val="decimal"/>
      <w:lvlText w:val="%1.%2.%3.%4"/>
      <w:lvlJc w:val="left"/>
      <w:pPr>
        <w:ind w:left="1128" w:hanging="689"/>
        <w:jc w:val="left"/>
      </w:pPr>
      <w:rPr>
        <w:rFonts w:hint="default" w:ascii="Times New Roman" w:hAnsi="Times New Roman" w:eastAsia="Times New Roman" w:cs="Times New Roman"/>
        <w:b w:val="0"/>
        <w:bCs w:val="0"/>
        <w:i w:val="0"/>
        <w:iCs w:val="0"/>
        <w:spacing w:val="0"/>
        <w:w w:val="99"/>
        <w:sz w:val="23"/>
        <w:szCs w:val="23"/>
        <w:lang w:val="pt-PT" w:eastAsia="en-US" w:bidi="ar-SA"/>
      </w:rPr>
    </w:lvl>
    <w:lvl w:ilvl="4">
      <w:start w:val="0"/>
      <w:numFmt w:val="bullet"/>
      <w:lvlText w:val="•"/>
      <w:lvlJc w:val="left"/>
      <w:pPr>
        <w:ind w:left="1120" w:hanging="689"/>
      </w:pPr>
      <w:rPr>
        <w:rFonts w:hint="default"/>
        <w:lang w:val="pt-PT" w:eastAsia="en-US" w:bidi="ar-SA"/>
      </w:rPr>
    </w:lvl>
    <w:lvl w:ilvl="5">
      <w:start w:val="0"/>
      <w:numFmt w:val="bullet"/>
      <w:lvlText w:val="•"/>
      <w:lvlJc w:val="left"/>
      <w:pPr>
        <w:ind w:left="3453" w:hanging="689"/>
      </w:pPr>
      <w:rPr>
        <w:rFonts w:hint="default"/>
        <w:lang w:val="pt-PT" w:eastAsia="en-US" w:bidi="ar-SA"/>
      </w:rPr>
    </w:lvl>
    <w:lvl w:ilvl="6">
      <w:start w:val="0"/>
      <w:numFmt w:val="bullet"/>
      <w:lvlText w:val="•"/>
      <w:lvlJc w:val="left"/>
      <w:pPr>
        <w:ind w:left="5786" w:hanging="689"/>
      </w:pPr>
      <w:rPr>
        <w:rFonts w:hint="default"/>
        <w:lang w:val="pt-PT" w:eastAsia="en-US" w:bidi="ar-SA"/>
      </w:rPr>
    </w:lvl>
    <w:lvl w:ilvl="7">
      <w:start w:val="0"/>
      <w:numFmt w:val="bullet"/>
      <w:lvlText w:val="•"/>
      <w:lvlJc w:val="left"/>
      <w:pPr>
        <w:ind w:left="8120" w:hanging="689"/>
      </w:pPr>
      <w:rPr>
        <w:rFonts w:hint="default"/>
        <w:lang w:val="pt-PT" w:eastAsia="en-US" w:bidi="ar-SA"/>
      </w:rPr>
    </w:lvl>
    <w:lvl w:ilvl="8">
      <w:start w:val="0"/>
      <w:numFmt w:val="bullet"/>
      <w:lvlText w:val="•"/>
      <w:lvlJc w:val="left"/>
      <w:pPr>
        <w:ind w:left="10453" w:hanging="689"/>
      </w:pPr>
      <w:rPr>
        <w:rFonts w:hint="default"/>
        <w:lang w:val="pt-PT" w:eastAsia="en-US" w:bidi="ar-SA"/>
      </w:rPr>
    </w:lvl>
  </w:abstractNum>
  <w:abstractNum w:abstractNumId="65">
    <w:multiLevelType w:val="hybridMultilevel"/>
    <w:lvl w:ilvl="0">
      <w:start w:val="18"/>
      <w:numFmt w:val="decimal"/>
      <w:lvlText w:val="%1"/>
      <w:lvlJc w:val="left"/>
      <w:pPr>
        <w:ind w:left="439" w:hanging="471"/>
        <w:jc w:val="left"/>
      </w:pPr>
      <w:rPr>
        <w:rFonts w:hint="default"/>
        <w:lang w:val="pt-PT" w:eastAsia="en-US" w:bidi="ar-SA"/>
      </w:rPr>
    </w:lvl>
    <w:lvl w:ilvl="1">
      <w:start w:val="1"/>
      <w:numFmt w:val="decimal"/>
      <w:lvlText w:val="%1.%2"/>
      <w:lvlJc w:val="left"/>
      <w:pPr>
        <w:ind w:left="439" w:hanging="471"/>
        <w:jc w:val="left"/>
      </w:pPr>
      <w:rPr>
        <w:rFonts w:hint="default" w:ascii="Times New Roman" w:hAnsi="Times New Roman" w:eastAsia="Times New Roman" w:cs="Times New Roman"/>
        <w:b w:val="0"/>
        <w:bCs w:val="0"/>
        <w:i w:val="0"/>
        <w:iCs w:val="0"/>
        <w:spacing w:val="0"/>
        <w:w w:val="99"/>
        <w:sz w:val="23"/>
        <w:szCs w:val="23"/>
        <w:lang w:val="pt-PT" w:eastAsia="en-US" w:bidi="ar-SA"/>
      </w:rPr>
    </w:lvl>
    <w:lvl w:ilvl="2">
      <w:start w:val="0"/>
      <w:numFmt w:val="bullet"/>
      <w:lvlText w:val="•"/>
      <w:lvlJc w:val="left"/>
      <w:pPr>
        <w:ind w:left="3376" w:hanging="471"/>
      </w:pPr>
      <w:rPr>
        <w:rFonts w:hint="default"/>
        <w:lang w:val="pt-PT" w:eastAsia="en-US" w:bidi="ar-SA"/>
      </w:rPr>
    </w:lvl>
    <w:lvl w:ilvl="3">
      <w:start w:val="0"/>
      <w:numFmt w:val="bullet"/>
      <w:lvlText w:val="•"/>
      <w:lvlJc w:val="left"/>
      <w:pPr>
        <w:ind w:left="4844" w:hanging="471"/>
      </w:pPr>
      <w:rPr>
        <w:rFonts w:hint="default"/>
        <w:lang w:val="pt-PT" w:eastAsia="en-US" w:bidi="ar-SA"/>
      </w:rPr>
    </w:lvl>
    <w:lvl w:ilvl="4">
      <w:start w:val="0"/>
      <w:numFmt w:val="bullet"/>
      <w:lvlText w:val="•"/>
      <w:lvlJc w:val="left"/>
      <w:pPr>
        <w:ind w:left="6312" w:hanging="471"/>
      </w:pPr>
      <w:rPr>
        <w:rFonts w:hint="default"/>
        <w:lang w:val="pt-PT" w:eastAsia="en-US" w:bidi="ar-SA"/>
      </w:rPr>
    </w:lvl>
    <w:lvl w:ilvl="5">
      <w:start w:val="0"/>
      <w:numFmt w:val="bullet"/>
      <w:lvlText w:val="•"/>
      <w:lvlJc w:val="left"/>
      <w:pPr>
        <w:ind w:left="7780" w:hanging="471"/>
      </w:pPr>
      <w:rPr>
        <w:rFonts w:hint="default"/>
        <w:lang w:val="pt-PT" w:eastAsia="en-US" w:bidi="ar-SA"/>
      </w:rPr>
    </w:lvl>
    <w:lvl w:ilvl="6">
      <w:start w:val="0"/>
      <w:numFmt w:val="bullet"/>
      <w:lvlText w:val="•"/>
      <w:lvlJc w:val="left"/>
      <w:pPr>
        <w:ind w:left="9248" w:hanging="471"/>
      </w:pPr>
      <w:rPr>
        <w:rFonts w:hint="default"/>
        <w:lang w:val="pt-PT" w:eastAsia="en-US" w:bidi="ar-SA"/>
      </w:rPr>
    </w:lvl>
    <w:lvl w:ilvl="7">
      <w:start w:val="0"/>
      <w:numFmt w:val="bullet"/>
      <w:lvlText w:val="•"/>
      <w:lvlJc w:val="left"/>
      <w:pPr>
        <w:ind w:left="10716" w:hanging="471"/>
      </w:pPr>
      <w:rPr>
        <w:rFonts w:hint="default"/>
        <w:lang w:val="pt-PT" w:eastAsia="en-US" w:bidi="ar-SA"/>
      </w:rPr>
    </w:lvl>
    <w:lvl w:ilvl="8">
      <w:start w:val="0"/>
      <w:numFmt w:val="bullet"/>
      <w:lvlText w:val="•"/>
      <w:lvlJc w:val="left"/>
      <w:pPr>
        <w:ind w:left="12184" w:hanging="471"/>
      </w:pPr>
      <w:rPr>
        <w:rFonts w:hint="default"/>
        <w:lang w:val="pt-PT" w:eastAsia="en-US" w:bidi="ar-SA"/>
      </w:rPr>
    </w:lvl>
  </w:abstractNum>
  <w:abstractNum w:abstractNumId="64">
    <w:multiLevelType w:val="hybridMultilevel"/>
    <w:lvl w:ilvl="0">
      <w:start w:val="17"/>
      <w:numFmt w:val="decimal"/>
      <w:lvlText w:val="%1"/>
      <w:lvlJc w:val="left"/>
      <w:pPr>
        <w:ind w:left="439" w:hanging="461"/>
        <w:jc w:val="left"/>
      </w:pPr>
      <w:rPr>
        <w:rFonts w:hint="default"/>
        <w:lang w:val="pt-PT" w:eastAsia="en-US" w:bidi="ar-SA"/>
      </w:rPr>
    </w:lvl>
    <w:lvl w:ilvl="1">
      <w:start w:val="1"/>
      <w:numFmt w:val="decimal"/>
      <w:lvlText w:val="%1.%2"/>
      <w:lvlJc w:val="left"/>
      <w:pPr>
        <w:ind w:left="439" w:hanging="461"/>
        <w:jc w:val="left"/>
      </w:pPr>
      <w:rPr>
        <w:rFonts w:hint="default" w:ascii="Times New Roman" w:hAnsi="Times New Roman" w:eastAsia="Times New Roman" w:cs="Times New Roman"/>
        <w:b w:val="0"/>
        <w:bCs w:val="0"/>
        <w:i w:val="0"/>
        <w:iCs w:val="0"/>
        <w:spacing w:val="0"/>
        <w:w w:val="99"/>
        <w:sz w:val="23"/>
        <w:szCs w:val="23"/>
        <w:lang w:val="pt-PT" w:eastAsia="en-US" w:bidi="ar-SA"/>
      </w:rPr>
    </w:lvl>
    <w:lvl w:ilvl="2">
      <w:start w:val="0"/>
      <w:numFmt w:val="bullet"/>
      <w:lvlText w:val="•"/>
      <w:lvlJc w:val="left"/>
      <w:pPr>
        <w:ind w:left="3376" w:hanging="461"/>
      </w:pPr>
      <w:rPr>
        <w:rFonts w:hint="default"/>
        <w:lang w:val="pt-PT" w:eastAsia="en-US" w:bidi="ar-SA"/>
      </w:rPr>
    </w:lvl>
    <w:lvl w:ilvl="3">
      <w:start w:val="0"/>
      <w:numFmt w:val="bullet"/>
      <w:lvlText w:val="•"/>
      <w:lvlJc w:val="left"/>
      <w:pPr>
        <w:ind w:left="4844" w:hanging="461"/>
      </w:pPr>
      <w:rPr>
        <w:rFonts w:hint="default"/>
        <w:lang w:val="pt-PT" w:eastAsia="en-US" w:bidi="ar-SA"/>
      </w:rPr>
    </w:lvl>
    <w:lvl w:ilvl="4">
      <w:start w:val="0"/>
      <w:numFmt w:val="bullet"/>
      <w:lvlText w:val="•"/>
      <w:lvlJc w:val="left"/>
      <w:pPr>
        <w:ind w:left="6312" w:hanging="461"/>
      </w:pPr>
      <w:rPr>
        <w:rFonts w:hint="default"/>
        <w:lang w:val="pt-PT" w:eastAsia="en-US" w:bidi="ar-SA"/>
      </w:rPr>
    </w:lvl>
    <w:lvl w:ilvl="5">
      <w:start w:val="0"/>
      <w:numFmt w:val="bullet"/>
      <w:lvlText w:val="•"/>
      <w:lvlJc w:val="left"/>
      <w:pPr>
        <w:ind w:left="7780" w:hanging="461"/>
      </w:pPr>
      <w:rPr>
        <w:rFonts w:hint="default"/>
        <w:lang w:val="pt-PT" w:eastAsia="en-US" w:bidi="ar-SA"/>
      </w:rPr>
    </w:lvl>
    <w:lvl w:ilvl="6">
      <w:start w:val="0"/>
      <w:numFmt w:val="bullet"/>
      <w:lvlText w:val="•"/>
      <w:lvlJc w:val="left"/>
      <w:pPr>
        <w:ind w:left="9248" w:hanging="461"/>
      </w:pPr>
      <w:rPr>
        <w:rFonts w:hint="default"/>
        <w:lang w:val="pt-PT" w:eastAsia="en-US" w:bidi="ar-SA"/>
      </w:rPr>
    </w:lvl>
    <w:lvl w:ilvl="7">
      <w:start w:val="0"/>
      <w:numFmt w:val="bullet"/>
      <w:lvlText w:val="•"/>
      <w:lvlJc w:val="left"/>
      <w:pPr>
        <w:ind w:left="10716" w:hanging="461"/>
      </w:pPr>
      <w:rPr>
        <w:rFonts w:hint="default"/>
        <w:lang w:val="pt-PT" w:eastAsia="en-US" w:bidi="ar-SA"/>
      </w:rPr>
    </w:lvl>
    <w:lvl w:ilvl="8">
      <w:start w:val="0"/>
      <w:numFmt w:val="bullet"/>
      <w:lvlText w:val="•"/>
      <w:lvlJc w:val="left"/>
      <w:pPr>
        <w:ind w:left="12184" w:hanging="461"/>
      </w:pPr>
      <w:rPr>
        <w:rFonts w:hint="default"/>
        <w:lang w:val="pt-PT" w:eastAsia="en-US" w:bidi="ar-SA"/>
      </w:rPr>
    </w:lvl>
  </w:abstractNum>
  <w:abstractNum w:abstractNumId="63">
    <w:multiLevelType w:val="hybridMultilevel"/>
    <w:lvl w:ilvl="0">
      <w:start w:val="16"/>
      <w:numFmt w:val="decimal"/>
      <w:lvlText w:val="%1"/>
      <w:lvlJc w:val="left"/>
      <w:pPr>
        <w:ind w:left="439" w:hanging="470"/>
        <w:jc w:val="left"/>
      </w:pPr>
      <w:rPr>
        <w:rFonts w:hint="default"/>
        <w:lang w:val="pt-PT" w:eastAsia="en-US" w:bidi="ar-SA"/>
      </w:rPr>
    </w:lvl>
    <w:lvl w:ilvl="1">
      <w:start w:val="1"/>
      <w:numFmt w:val="decimal"/>
      <w:lvlText w:val="%1.%2"/>
      <w:lvlJc w:val="left"/>
      <w:pPr>
        <w:ind w:left="439" w:hanging="470"/>
        <w:jc w:val="left"/>
      </w:pPr>
      <w:rPr>
        <w:rFonts w:hint="default" w:ascii="Times New Roman" w:hAnsi="Times New Roman" w:eastAsia="Times New Roman" w:cs="Times New Roman"/>
        <w:b w:val="0"/>
        <w:bCs w:val="0"/>
        <w:i w:val="0"/>
        <w:iCs w:val="0"/>
        <w:spacing w:val="0"/>
        <w:w w:val="99"/>
        <w:sz w:val="23"/>
        <w:szCs w:val="23"/>
        <w:lang w:val="pt-PT" w:eastAsia="en-US" w:bidi="ar-SA"/>
      </w:rPr>
    </w:lvl>
    <w:lvl w:ilvl="2">
      <w:start w:val="1"/>
      <w:numFmt w:val="decimal"/>
      <w:lvlText w:val="%1.%2.%3"/>
      <w:lvlJc w:val="left"/>
      <w:pPr>
        <w:ind w:left="439" w:hanging="638"/>
        <w:jc w:val="left"/>
      </w:pPr>
      <w:rPr>
        <w:rFonts w:hint="default" w:ascii="Times New Roman" w:hAnsi="Times New Roman" w:eastAsia="Times New Roman" w:cs="Times New Roman"/>
        <w:b w:val="0"/>
        <w:bCs w:val="0"/>
        <w:i w:val="0"/>
        <w:iCs w:val="0"/>
        <w:spacing w:val="0"/>
        <w:w w:val="99"/>
        <w:sz w:val="23"/>
        <w:szCs w:val="23"/>
        <w:lang w:val="pt-PT" w:eastAsia="en-US" w:bidi="ar-SA"/>
      </w:rPr>
    </w:lvl>
    <w:lvl w:ilvl="3">
      <w:start w:val="0"/>
      <w:numFmt w:val="bullet"/>
      <w:lvlText w:val="•"/>
      <w:lvlJc w:val="left"/>
      <w:pPr>
        <w:ind w:left="4844" w:hanging="638"/>
      </w:pPr>
      <w:rPr>
        <w:rFonts w:hint="default"/>
        <w:lang w:val="pt-PT" w:eastAsia="en-US" w:bidi="ar-SA"/>
      </w:rPr>
    </w:lvl>
    <w:lvl w:ilvl="4">
      <w:start w:val="0"/>
      <w:numFmt w:val="bullet"/>
      <w:lvlText w:val="•"/>
      <w:lvlJc w:val="left"/>
      <w:pPr>
        <w:ind w:left="6312" w:hanging="638"/>
      </w:pPr>
      <w:rPr>
        <w:rFonts w:hint="default"/>
        <w:lang w:val="pt-PT" w:eastAsia="en-US" w:bidi="ar-SA"/>
      </w:rPr>
    </w:lvl>
    <w:lvl w:ilvl="5">
      <w:start w:val="0"/>
      <w:numFmt w:val="bullet"/>
      <w:lvlText w:val="•"/>
      <w:lvlJc w:val="left"/>
      <w:pPr>
        <w:ind w:left="7780" w:hanging="638"/>
      </w:pPr>
      <w:rPr>
        <w:rFonts w:hint="default"/>
        <w:lang w:val="pt-PT" w:eastAsia="en-US" w:bidi="ar-SA"/>
      </w:rPr>
    </w:lvl>
    <w:lvl w:ilvl="6">
      <w:start w:val="0"/>
      <w:numFmt w:val="bullet"/>
      <w:lvlText w:val="•"/>
      <w:lvlJc w:val="left"/>
      <w:pPr>
        <w:ind w:left="9248" w:hanging="638"/>
      </w:pPr>
      <w:rPr>
        <w:rFonts w:hint="default"/>
        <w:lang w:val="pt-PT" w:eastAsia="en-US" w:bidi="ar-SA"/>
      </w:rPr>
    </w:lvl>
    <w:lvl w:ilvl="7">
      <w:start w:val="0"/>
      <w:numFmt w:val="bullet"/>
      <w:lvlText w:val="•"/>
      <w:lvlJc w:val="left"/>
      <w:pPr>
        <w:ind w:left="10716" w:hanging="638"/>
      </w:pPr>
      <w:rPr>
        <w:rFonts w:hint="default"/>
        <w:lang w:val="pt-PT" w:eastAsia="en-US" w:bidi="ar-SA"/>
      </w:rPr>
    </w:lvl>
    <w:lvl w:ilvl="8">
      <w:start w:val="0"/>
      <w:numFmt w:val="bullet"/>
      <w:lvlText w:val="•"/>
      <w:lvlJc w:val="left"/>
      <w:pPr>
        <w:ind w:left="12184" w:hanging="638"/>
      </w:pPr>
      <w:rPr>
        <w:rFonts w:hint="default"/>
        <w:lang w:val="pt-PT" w:eastAsia="en-US" w:bidi="ar-SA"/>
      </w:rPr>
    </w:lvl>
  </w:abstractNum>
  <w:abstractNum w:abstractNumId="62">
    <w:multiLevelType w:val="hybridMultilevel"/>
    <w:lvl w:ilvl="0">
      <w:start w:val="15"/>
      <w:numFmt w:val="decimal"/>
      <w:lvlText w:val="%1"/>
      <w:lvlJc w:val="left"/>
      <w:pPr>
        <w:ind w:left="439" w:hanging="494"/>
        <w:jc w:val="left"/>
      </w:pPr>
      <w:rPr>
        <w:rFonts w:hint="default"/>
        <w:lang w:val="pt-PT" w:eastAsia="en-US" w:bidi="ar-SA"/>
      </w:rPr>
    </w:lvl>
    <w:lvl w:ilvl="1">
      <w:start w:val="1"/>
      <w:numFmt w:val="decimal"/>
      <w:lvlText w:val="%1.%2"/>
      <w:lvlJc w:val="left"/>
      <w:pPr>
        <w:ind w:left="439" w:hanging="494"/>
        <w:jc w:val="left"/>
      </w:pPr>
      <w:rPr>
        <w:rFonts w:hint="default" w:ascii="Times New Roman" w:hAnsi="Times New Roman" w:eastAsia="Times New Roman" w:cs="Times New Roman"/>
        <w:b w:val="0"/>
        <w:bCs w:val="0"/>
        <w:i w:val="0"/>
        <w:iCs w:val="0"/>
        <w:spacing w:val="0"/>
        <w:w w:val="99"/>
        <w:sz w:val="23"/>
        <w:szCs w:val="23"/>
        <w:lang w:val="pt-PT" w:eastAsia="en-US" w:bidi="ar-SA"/>
      </w:rPr>
    </w:lvl>
    <w:lvl w:ilvl="2">
      <w:start w:val="0"/>
      <w:numFmt w:val="bullet"/>
      <w:lvlText w:val="•"/>
      <w:lvlJc w:val="left"/>
      <w:pPr>
        <w:ind w:left="3376" w:hanging="494"/>
      </w:pPr>
      <w:rPr>
        <w:rFonts w:hint="default"/>
        <w:lang w:val="pt-PT" w:eastAsia="en-US" w:bidi="ar-SA"/>
      </w:rPr>
    </w:lvl>
    <w:lvl w:ilvl="3">
      <w:start w:val="0"/>
      <w:numFmt w:val="bullet"/>
      <w:lvlText w:val="•"/>
      <w:lvlJc w:val="left"/>
      <w:pPr>
        <w:ind w:left="4844" w:hanging="494"/>
      </w:pPr>
      <w:rPr>
        <w:rFonts w:hint="default"/>
        <w:lang w:val="pt-PT" w:eastAsia="en-US" w:bidi="ar-SA"/>
      </w:rPr>
    </w:lvl>
    <w:lvl w:ilvl="4">
      <w:start w:val="0"/>
      <w:numFmt w:val="bullet"/>
      <w:lvlText w:val="•"/>
      <w:lvlJc w:val="left"/>
      <w:pPr>
        <w:ind w:left="6312" w:hanging="494"/>
      </w:pPr>
      <w:rPr>
        <w:rFonts w:hint="default"/>
        <w:lang w:val="pt-PT" w:eastAsia="en-US" w:bidi="ar-SA"/>
      </w:rPr>
    </w:lvl>
    <w:lvl w:ilvl="5">
      <w:start w:val="0"/>
      <w:numFmt w:val="bullet"/>
      <w:lvlText w:val="•"/>
      <w:lvlJc w:val="left"/>
      <w:pPr>
        <w:ind w:left="7780" w:hanging="494"/>
      </w:pPr>
      <w:rPr>
        <w:rFonts w:hint="default"/>
        <w:lang w:val="pt-PT" w:eastAsia="en-US" w:bidi="ar-SA"/>
      </w:rPr>
    </w:lvl>
    <w:lvl w:ilvl="6">
      <w:start w:val="0"/>
      <w:numFmt w:val="bullet"/>
      <w:lvlText w:val="•"/>
      <w:lvlJc w:val="left"/>
      <w:pPr>
        <w:ind w:left="9248" w:hanging="494"/>
      </w:pPr>
      <w:rPr>
        <w:rFonts w:hint="default"/>
        <w:lang w:val="pt-PT" w:eastAsia="en-US" w:bidi="ar-SA"/>
      </w:rPr>
    </w:lvl>
    <w:lvl w:ilvl="7">
      <w:start w:val="0"/>
      <w:numFmt w:val="bullet"/>
      <w:lvlText w:val="•"/>
      <w:lvlJc w:val="left"/>
      <w:pPr>
        <w:ind w:left="10716" w:hanging="494"/>
      </w:pPr>
      <w:rPr>
        <w:rFonts w:hint="default"/>
        <w:lang w:val="pt-PT" w:eastAsia="en-US" w:bidi="ar-SA"/>
      </w:rPr>
    </w:lvl>
    <w:lvl w:ilvl="8">
      <w:start w:val="0"/>
      <w:numFmt w:val="bullet"/>
      <w:lvlText w:val="•"/>
      <w:lvlJc w:val="left"/>
      <w:pPr>
        <w:ind w:left="12184" w:hanging="494"/>
      </w:pPr>
      <w:rPr>
        <w:rFonts w:hint="default"/>
        <w:lang w:val="pt-PT" w:eastAsia="en-US" w:bidi="ar-SA"/>
      </w:rPr>
    </w:lvl>
  </w:abstractNum>
  <w:abstractNum w:abstractNumId="61">
    <w:multiLevelType w:val="hybridMultilevel"/>
    <w:lvl w:ilvl="0">
      <w:start w:val="14"/>
      <w:numFmt w:val="decimal"/>
      <w:lvlText w:val="%1"/>
      <w:lvlJc w:val="left"/>
      <w:pPr>
        <w:ind w:left="439" w:hanging="466"/>
        <w:jc w:val="left"/>
      </w:pPr>
      <w:rPr>
        <w:rFonts w:hint="default"/>
        <w:lang w:val="pt-PT" w:eastAsia="en-US" w:bidi="ar-SA"/>
      </w:rPr>
    </w:lvl>
    <w:lvl w:ilvl="1">
      <w:start w:val="1"/>
      <w:numFmt w:val="decimal"/>
      <w:lvlText w:val="%1.%2"/>
      <w:lvlJc w:val="left"/>
      <w:pPr>
        <w:ind w:left="439" w:hanging="466"/>
        <w:jc w:val="left"/>
      </w:pPr>
      <w:rPr>
        <w:rFonts w:hint="default" w:ascii="Times New Roman" w:hAnsi="Times New Roman" w:eastAsia="Times New Roman" w:cs="Times New Roman"/>
        <w:b w:val="0"/>
        <w:bCs w:val="0"/>
        <w:i w:val="0"/>
        <w:iCs w:val="0"/>
        <w:spacing w:val="0"/>
        <w:w w:val="99"/>
        <w:sz w:val="23"/>
        <w:szCs w:val="23"/>
        <w:lang w:val="pt-PT" w:eastAsia="en-US" w:bidi="ar-SA"/>
      </w:rPr>
    </w:lvl>
    <w:lvl w:ilvl="2">
      <w:start w:val="0"/>
      <w:numFmt w:val="bullet"/>
      <w:lvlText w:val="•"/>
      <w:lvlJc w:val="left"/>
      <w:pPr>
        <w:ind w:left="3376" w:hanging="466"/>
      </w:pPr>
      <w:rPr>
        <w:rFonts w:hint="default"/>
        <w:lang w:val="pt-PT" w:eastAsia="en-US" w:bidi="ar-SA"/>
      </w:rPr>
    </w:lvl>
    <w:lvl w:ilvl="3">
      <w:start w:val="0"/>
      <w:numFmt w:val="bullet"/>
      <w:lvlText w:val="•"/>
      <w:lvlJc w:val="left"/>
      <w:pPr>
        <w:ind w:left="4844" w:hanging="466"/>
      </w:pPr>
      <w:rPr>
        <w:rFonts w:hint="default"/>
        <w:lang w:val="pt-PT" w:eastAsia="en-US" w:bidi="ar-SA"/>
      </w:rPr>
    </w:lvl>
    <w:lvl w:ilvl="4">
      <w:start w:val="0"/>
      <w:numFmt w:val="bullet"/>
      <w:lvlText w:val="•"/>
      <w:lvlJc w:val="left"/>
      <w:pPr>
        <w:ind w:left="6312" w:hanging="466"/>
      </w:pPr>
      <w:rPr>
        <w:rFonts w:hint="default"/>
        <w:lang w:val="pt-PT" w:eastAsia="en-US" w:bidi="ar-SA"/>
      </w:rPr>
    </w:lvl>
    <w:lvl w:ilvl="5">
      <w:start w:val="0"/>
      <w:numFmt w:val="bullet"/>
      <w:lvlText w:val="•"/>
      <w:lvlJc w:val="left"/>
      <w:pPr>
        <w:ind w:left="7780" w:hanging="466"/>
      </w:pPr>
      <w:rPr>
        <w:rFonts w:hint="default"/>
        <w:lang w:val="pt-PT" w:eastAsia="en-US" w:bidi="ar-SA"/>
      </w:rPr>
    </w:lvl>
    <w:lvl w:ilvl="6">
      <w:start w:val="0"/>
      <w:numFmt w:val="bullet"/>
      <w:lvlText w:val="•"/>
      <w:lvlJc w:val="left"/>
      <w:pPr>
        <w:ind w:left="9248" w:hanging="466"/>
      </w:pPr>
      <w:rPr>
        <w:rFonts w:hint="default"/>
        <w:lang w:val="pt-PT" w:eastAsia="en-US" w:bidi="ar-SA"/>
      </w:rPr>
    </w:lvl>
    <w:lvl w:ilvl="7">
      <w:start w:val="0"/>
      <w:numFmt w:val="bullet"/>
      <w:lvlText w:val="•"/>
      <w:lvlJc w:val="left"/>
      <w:pPr>
        <w:ind w:left="10716" w:hanging="466"/>
      </w:pPr>
      <w:rPr>
        <w:rFonts w:hint="default"/>
        <w:lang w:val="pt-PT" w:eastAsia="en-US" w:bidi="ar-SA"/>
      </w:rPr>
    </w:lvl>
    <w:lvl w:ilvl="8">
      <w:start w:val="0"/>
      <w:numFmt w:val="bullet"/>
      <w:lvlText w:val="•"/>
      <w:lvlJc w:val="left"/>
      <w:pPr>
        <w:ind w:left="12184" w:hanging="466"/>
      </w:pPr>
      <w:rPr>
        <w:rFonts w:hint="default"/>
        <w:lang w:val="pt-PT" w:eastAsia="en-US" w:bidi="ar-SA"/>
      </w:rPr>
    </w:lvl>
  </w:abstractNum>
  <w:abstractNum w:abstractNumId="60">
    <w:multiLevelType w:val="hybridMultilevel"/>
    <w:lvl w:ilvl="0">
      <w:start w:val="13"/>
      <w:numFmt w:val="decimal"/>
      <w:lvlText w:val="%1"/>
      <w:lvlJc w:val="left"/>
      <w:pPr>
        <w:ind w:left="898" w:hanging="460"/>
        <w:jc w:val="left"/>
      </w:pPr>
      <w:rPr>
        <w:rFonts w:hint="default"/>
        <w:lang w:val="pt-PT" w:eastAsia="en-US" w:bidi="ar-SA"/>
      </w:rPr>
    </w:lvl>
    <w:lvl w:ilvl="1">
      <w:start w:val="1"/>
      <w:numFmt w:val="decimal"/>
      <w:lvlText w:val="%1.%2"/>
      <w:lvlJc w:val="left"/>
      <w:pPr>
        <w:ind w:left="898" w:hanging="460"/>
        <w:jc w:val="left"/>
      </w:pPr>
      <w:rPr>
        <w:rFonts w:hint="default" w:ascii="Times New Roman" w:hAnsi="Times New Roman" w:eastAsia="Times New Roman" w:cs="Times New Roman"/>
        <w:b w:val="0"/>
        <w:bCs w:val="0"/>
        <w:i w:val="0"/>
        <w:iCs w:val="0"/>
        <w:spacing w:val="0"/>
        <w:w w:val="99"/>
        <w:sz w:val="23"/>
        <w:szCs w:val="23"/>
        <w:lang w:val="pt-PT" w:eastAsia="en-US" w:bidi="ar-SA"/>
      </w:rPr>
    </w:lvl>
    <w:lvl w:ilvl="2">
      <w:start w:val="0"/>
      <w:numFmt w:val="bullet"/>
      <w:lvlText w:val="•"/>
      <w:lvlJc w:val="left"/>
      <w:pPr>
        <w:ind w:left="3744" w:hanging="460"/>
      </w:pPr>
      <w:rPr>
        <w:rFonts w:hint="default"/>
        <w:lang w:val="pt-PT" w:eastAsia="en-US" w:bidi="ar-SA"/>
      </w:rPr>
    </w:lvl>
    <w:lvl w:ilvl="3">
      <w:start w:val="0"/>
      <w:numFmt w:val="bullet"/>
      <w:lvlText w:val="•"/>
      <w:lvlJc w:val="left"/>
      <w:pPr>
        <w:ind w:left="5166" w:hanging="460"/>
      </w:pPr>
      <w:rPr>
        <w:rFonts w:hint="default"/>
        <w:lang w:val="pt-PT" w:eastAsia="en-US" w:bidi="ar-SA"/>
      </w:rPr>
    </w:lvl>
    <w:lvl w:ilvl="4">
      <w:start w:val="0"/>
      <w:numFmt w:val="bullet"/>
      <w:lvlText w:val="•"/>
      <w:lvlJc w:val="left"/>
      <w:pPr>
        <w:ind w:left="6588" w:hanging="460"/>
      </w:pPr>
      <w:rPr>
        <w:rFonts w:hint="default"/>
        <w:lang w:val="pt-PT" w:eastAsia="en-US" w:bidi="ar-SA"/>
      </w:rPr>
    </w:lvl>
    <w:lvl w:ilvl="5">
      <w:start w:val="0"/>
      <w:numFmt w:val="bullet"/>
      <w:lvlText w:val="•"/>
      <w:lvlJc w:val="left"/>
      <w:pPr>
        <w:ind w:left="8010" w:hanging="460"/>
      </w:pPr>
      <w:rPr>
        <w:rFonts w:hint="default"/>
        <w:lang w:val="pt-PT" w:eastAsia="en-US" w:bidi="ar-SA"/>
      </w:rPr>
    </w:lvl>
    <w:lvl w:ilvl="6">
      <w:start w:val="0"/>
      <w:numFmt w:val="bullet"/>
      <w:lvlText w:val="•"/>
      <w:lvlJc w:val="left"/>
      <w:pPr>
        <w:ind w:left="9432" w:hanging="460"/>
      </w:pPr>
      <w:rPr>
        <w:rFonts w:hint="default"/>
        <w:lang w:val="pt-PT" w:eastAsia="en-US" w:bidi="ar-SA"/>
      </w:rPr>
    </w:lvl>
    <w:lvl w:ilvl="7">
      <w:start w:val="0"/>
      <w:numFmt w:val="bullet"/>
      <w:lvlText w:val="•"/>
      <w:lvlJc w:val="left"/>
      <w:pPr>
        <w:ind w:left="10854" w:hanging="460"/>
      </w:pPr>
      <w:rPr>
        <w:rFonts w:hint="default"/>
        <w:lang w:val="pt-PT" w:eastAsia="en-US" w:bidi="ar-SA"/>
      </w:rPr>
    </w:lvl>
    <w:lvl w:ilvl="8">
      <w:start w:val="0"/>
      <w:numFmt w:val="bullet"/>
      <w:lvlText w:val="•"/>
      <w:lvlJc w:val="left"/>
      <w:pPr>
        <w:ind w:left="12276" w:hanging="460"/>
      </w:pPr>
      <w:rPr>
        <w:rFonts w:hint="default"/>
        <w:lang w:val="pt-PT" w:eastAsia="en-US" w:bidi="ar-SA"/>
      </w:rPr>
    </w:lvl>
  </w:abstractNum>
  <w:abstractNum w:abstractNumId="59">
    <w:multiLevelType w:val="hybridMultilevel"/>
    <w:lvl w:ilvl="0">
      <w:start w:val="12"/>
      <w:numFmt w:val="decimal"/>
      <w:lvlText w:val="%1"/>
      <w:lvlJc w:val="left"/>
      <w:pPr>
        <w:ind w:left="956" w:hanging="517"/>
        <w:jc w:val="left"/>
      </w:pPr>
      <w:rPr>
        <w:rFonts w:hint="default"/>
        <w:lang w:val="pt-PT" w:eastAsia="en-US" w:bidi="ar-SA"/>
      </w:rPr>
    </w:lvl>
    <w:lvl w:ilvl="1">
      <w:start w:val="6"/>
      <w:numFmt w:val="decimal"/>
      <w:lvlText w:val="%1.%2."/>
      <w:lvlJc w:val="left"/>
      <w:pPr>
        <w:ind w:left="956" w:hanging="517"/>
        <w:jc w:val="left"/>
      </w:pPr>
      <w:rPr>
        <w:rFonts w:hint="default" w:ascii="Times New Roman" w:hAnsi="Times New Roman" w:eastAsia="Times New Roman" w:cs="Times New Roman"/>
        <w:b w:val="0"/>
        <w:bCs w:val="0"/>
        <w:i w:val="0"/>
        <w:iCs w:val="0"/>
        <w:spacing w:val="0"/>
        <w:w w:val="99"/>
        <w:sz w:val="23"/>
        <w:szCs w:val="23"/>
        <w:lang w:val="pt-PT" w:eastAsia="en-US" w:bidi="ar-SA"/>
      </w:rPr>
    </w:lvl>
    <w:lvl w:ilvl="2">
      <w:start w:val="1"/>
      <w:numFmt w:val="decimal"/>
      <w:lvlText w:val="%1.%2.%3"/>
      <w:lvlJc w:val="left"/>
      <w:pPr>
        <w:ind w:left="1071" w:hanging="632"/>
        <w:jc w:val="left"/>
      </w:pPr>
      <w:rPr>
        <w:rFonts w:hint="default" w:ascii="Times New Roman" w:hAnsi="Times New Roman" w:eastAsia="Times New Roman" w:cs="Times New Roman"/>
        <w:b w:val="0"/>
        <w:bCs w:val="0"/>
        <w:i w:val="0"/>
        <w:iCs w:val="0"/>
        <w:spacing w:val="0"/>
        <w:w w:val="99"/>
        <w:sz w:val="23"/>
        <w:szCs w:val="23"/>
        <w:lang w:val="pt-PT" w:eastAsia="en-US" w:bidi="ar-SA"/>
      </w:rPr>
    </w:lvl>
    <w:lvl w:ilvl="3">
      <w:start w:val="0"/>
      <w:numFmt w:val="bullet"/>
      <w:lvlText w:val="•"/>
      <w:lvlJc w:val="left"/>
      <w:pPr>
        <w:ind w:left="4200" w:hanging="632"/>
      </w:pPr>
      <w:rPr>
        <w:rFonts w:hint="default"/>
        <w:lang w:val="pt-PT" w:eastAsia="en-US" w:bidi="ar-SA"/>
      </w:rPr>
    </w:lvl>
    <w:lvl w:ilvl="4">
      <w:start w:val="0"/>
      <w:numFmt w:val="bullet"/>
      <w:lvlText w:val="•"/>
      <w:lvlJc w:val="left"/>
      <w:pPr>
        <w:ind w:left="5760" w:hanging="632"/>
      </w:pPr>
      <w:rPr>
        <w:rFonts w:hint="default"/>
        <w:lang w:val="pt-PT" w:eastAsia="en-US" w:bidi="ar-SA"/>
      </w:rPr>
    </w:lvl>
    <w:lvl w:ilvl="5">
      <w:start w:val="0"/>
      <w:numFmt w:val="bullet"/>
      <w:lvlText w:val="•"/>
      <w:lvlJc w:val="left"/>
      <w:pPr>
        <w:ind w:left="7320" w:hanging="632"/>
      </w:pPr>
      <w:rPr>
        <w:rFonts w:hint="default"/>
        <w:lang w:val="pt-PT" w:eastAsia="en-US" w:bidi="ar-SA"/>
      </w:rPr>
    </w:lvl>
    <w:lvl w:ilvl="6">
      <w:start w:val="0"/>
      <w:numFmt w:val="bullet"/>
      <w:lvlText w:val="•"/>
      <w:lvlJc w:val="left"/>
      <w:pPr>
        <w:ind w:left="8880" w:hanging="632"/>
      </w:pPr>
      <w:rPr>
        <w:rFonts w:hint="default"/>
        <w:lang w:val="pt-PT" w:eastAsia="en-US" w:bidi="ar-SA"/>
      </w:rPr>
    </w:lvl>
    <w:lvl w:ilvl="7">
      <w:start w:val="0"/>
      <w:numFmt w:val="bullet"/>
      <w:lvlText w:val="•"/>
      <w:lvlJc w:val="left"/>
      <w:pPr>
        <w:ind w:left="10440" w:hanging="632"/>
      </w:pPr>
      <w:rPr>
        <w:rFonts w:hint="default"/>
        <w:lang w:val="pt-PT" w:eastAsia="en-US" w:bidi="ar-SA"/>
      </w:rPr>
    </w:lvl>
    <w:lvl w:ilvl="8">
      <w:start w:val="0"/>
      <w:numFmt w:val="bullet"/>
      <w:lvlText w:val="•"/>
      <w:lvlJc w:val="left"/>
      <w:pPr>
        <w:ind w:left="12000" w:hanging="632"/>
      </w:pPr>
      <w:rPr>
        <w:rFonts w:hint="default"/>
        <w:lang w:val="pt-PT" w:eastAsia="en-US" w:bidi="ar-SA"/>
      </w:rPr>
    </w:lvl>
  </w:abstractNum>
  <w:abstractNum w:abstractNumId="58">
    <w:multiLevelType w:val="hybridMultilevel"/>
    <w:lvl w:ilvl="0">
      <w:start w:val="1"/>
      <w:numFmt w:val="lowerLetter"/>
      <w:lvlText w:val="%1)"/>
      <w:lvlJc w:val="left"/>
      <w:pPr>
        <w:ind w:left="675" w:hanging="236"/>
        <w:jc w:val="left"/>
      </w:pPr>
      <w:rPr>
        <w:rFonts w:hint="default" w:ascii="Times New Roman" w:hAnsi="Times New Roman" w:eastAsia="Times New Roman" w:cs="Times New Roman"/>
        <w:b w:val="0"/>
        <w:bCs w:val="0"/>
        <w:i w:val="0"/>
        <w:iCs w:val="0"/>
        <w:spacing w:val="0"/>
        <w:w w:val="99"/>
        <w:sz w:val="23"/>
        <w:szCs w:val="23"/>
        <w:lang w:val="pt-PT" w:eastAsia="en-US" w:bidi="ar-SA"/>
      </w:rPr>
    </w:lvl>
    <w:lvl w:ilvl="1">
      <w:start w:val="0"/>
      <w:numFmt w:val="bullet"/>
      <w:lvlText w:val="•"/>
      <w:lvlJc w:val="left"/>
      <w:pPr>
        <w:ind w:left="2124" w:hanging="236"/>
      </w:pPr>
      <w:rPr>
        <w:rFonts w:hint="default"/>
        <w:lang w:val="pt-PT" w:eastAsia="en-US" w:bidi="ar-SA"/>
      </w:rPr>
    </w:lvl>
    <w:lvl w:ilvl="2">
      <w:start w:val="0"/>
      <w:numFmt w:val="bullet"/>
      <w:lvlText w:val="•"/>
      <w:lvlJc w:val="left"/>
      <w:pPr>
        <w:ind w:left="3568" w:hanging="236"/>
      </w:pPr>
      <w:rPr>
        <w:rFonts w:hint="default"/>
        <w:lang w:val="pt-PT" w:eastAsia="en-US" w:bidi="ar-SA"/>
      </w:rPr>
    </w:lvl>
    <w:lvl w:ilvl="3">
      <w:start w:val="0"/>
      <w:numFmt w:val="bullet"/>
      <w:lvlText w:val="•"/>
      <w:lvlJc w:val="left"/>
      <w:pPr>
        <w:ind w:left="5012" w:hanging="236"/>
      </w:pPr>
      <w:rPr>
        <w:rFonts w:hint="default"/>
        <w:lang w:val="pt-PT" w:eastAsia="en-US" w:bidi="ar-SA"/>
      </w:rPr>
    </w:lvl>
    <w:lvl w:ilvl="4">
      <w:start w:val="0"/>
      <w:numFmt w:val="bullet"/>
      <w:lvlText w:val="•"/>
      <w:lvlJc w:val="left"/>
      <w:pPr>
        <w:ind w:left="6456" w:hanging="236"/>
      </w:pPr>
      <w:rPr>
        <w:rFonts w:hint="default"/>
        <w:lang w:val="pt-PT" w:eastAsia="en-US" w:bidi="ar-SA"/>
      </w:rPr>
    </w:lvl>
    <w:lvl w:ilvl="5">
      <w:start w:val="0"/>
      <w:numFmt w:val="bullet"/>
      <w:lvlText w:val="•"/>
      <w:lvlJc w:val="left"/>
      <w:pPr>
        <w:ind w:left="7900" w:hanging="236"/>
      </w:pPr>
      <w:rPr>
        <w:rFonts w:hint="default"/>
        <w:lang w:val="pt-PT" w:eastAsia="en-US" w:bidi="ar-SA"/>
      </w:rPr>
    </w:lvl>
    <w:lvl w:ilvl="6">
      <w:start w:val="0"/>
      <w:numFmt w:val="bullet"/>
      <w:lvlText w:val="•"/>
      <w:lvlJc w:val="left"/>
      <w:pPr>
        <w:ind w:left="9344" w:hanging="236"/>
      </w:pPr>
      <w:rPr>
        <w:rFonts w:hint="default"/>
        <w:lang w:val="pt-PT" w:eastAsia="en-US" w:bidi="ar-SA"/>
      </w:rPr>
    </w:lvl>
    <w:lvl w:ilvl="7">
      <w:start w:val="0"/>
      <w:numFmt w:val="bullet"/>
      <w:lvlText w:val="•"/>
      <w:lvlJc w:val="left"/>
      <w:pPr>
        <w:ind w:left="10788" w:hanging="236"/>
      </w:pPr>
      <w:rPr>
        <w:rFonts w:hint="default"/>
        <w:lang w:val="pt-PT" w:eastAsia="en-US" w:bidi="ar-SA"/>
      </w:rPr>
    </w:lvl>
    <w:lvl w:ilvl="8">
      <w:start w:val="0"/>
      <w:numFmt w:val="bullet"/>
      <w:lvlText w:val="•"/>
      <w:lvlJc w:val="left"/>
      <w:pPr>
        <w:ind w:left="12232" w:hanging="236"/>
      </w:pPr>
      <w:rPr>
        <w:rFonts w:hint="default"/>
        <w:lang w:val="pt-PT" w:eastAsia="en-US" w:bidi="ar-SA"/>
      </w:rPr>
    </w:lvl>
  </w:abstractNum>
  <w:abstractNum w:abstractNumId="57">
    <w:multiLevelType w:val="hybridMultilevel"/>
    <w:lvl w:ilvl="0">
      <w:start w:val="1"/>
      <w:numFmt w:val="lowerLetter"/>
      <w:lvlText w:val="%1)"/>
      <w:lvlJc w:val="left"/>
      <w:pPr>
        <w:ind w:left="439" w:hanging="246"/>
        <w:jc w:val="left"/>
      </w:pPr>
      <w:rPr>
        <w:rFonts w:hint="default" w:ascii="Times New Roman" w:hAnsi="Times New Roman" w:eastAsia="Times New Roman" w:cs="Times New Roman"/>
        <w:b w:val="0"/>
        <w:bCs w:val="0"/>
        <w:i w:val="0"/>
        <w:iCs w:val="0"/>
        <w:spacing w:val="0"/>
        <w:w w:val="99"/>
        <w:sz w:val="23"/>
        <w:szCs w:val="23"/>
        <w:lang w:val="pt-PT" w:eastAsia="en-US" w:bidi="ar-SA"/>
      </w:rPr>
    </w:lvl>
    <w:lvl w:ilvl="1">
      <w:start w:val="0"/>
      <w:numFmt w:val="bullet"/>
      <w:lvlText w:val="•"/>
      <w:lvlJc w:val="left"/>
      <w:pPr>
        <w:ind w:left="1908" w:hanging="246"/>
      </w:pPr>
      <w:rPr>
        <w:rFonts w:hint="default"/>
        <w:lang w:val="pt-PT" w:eastAsia="en-US" w:bidi="ar-SA"/>
      </w:rPr>
    </w:lvl>
    <w:lvl w:ilvl="2">
      <w:start w:val="0"/>
      <w:numFmt w:val="bullet"/>
      <w:lvlText w:val="•"/>
      <w:lvlJc w:val="left"/>
      <w:pPr>
        <w:ind w:left="3376" w:hanging="246"/>
      </w:pPr>
      <w:rPr>
        <w:rFonts w:hint="default"/>
        <w:lang w:val="pt-PT" w:eastAsia="en-US" w:bidi="ar-SA"/>
      </w:rPr>
    </w:lvl>
    <w:lvl w:ilvl="3">
      <w:start w:val="0"/>
      <w:numFmt w:val="bullet"/>
      <w:lvlText w:val="•"/>
      <w:lvlJc w:val="left"/>
      <w:pPr>
        <w:ind w:left="4844" w:hanging="246"/>
      </w:pPr>
      <w:rPr>
        <w:rFonts w:hint="default"/>
        <w:lang w:val="pt-PT" w:eastAsia="en-US" w:bidi="ar-SA"/>
      </w:rPr>
    </w:lvl>
    <w:lvl w:ilvl="4">
      <w:start w:val="0"/>
      <w:numFmt w:val="bullet"/>
      <w:lvlText w:val="•"/>
      <w:lvlJc w:val="left"/>
      <w:pPr>
        <w:ind w:left="6312" w:hanging="246"/>
      </w:pPr>
      <w:rPr>
        <w:rFonts w:hint="default"/>
        <w:lang w:val="pt-PT" w:eastAsia="en-US" w:bidi="ar-SA"/>
      </w:rPr>
    </w:lvl>
    <w:lvl w:ilvl="5">
      <w:start w:val="0"/>
      <w:numFmt w:val="bullet"/>
      <w:lvlText w:val="•"/>
      <w:lvlJc w:val="left"/>
      <w:pPr>
        <w:ind w:left="7780" w:hanging="246"/>
      </w:pPr>
      <w:rPr>
        <w:rFonts w:hint="default"/>
        <w:lang w:val="pt-PT" w:eastAsia="en-US" w:bidi="ar-SA"/>
      </w:rPr>
    </w:lvl>
    <w:lvl w:ilvl="6">
      <w:start w:val="0"/>
      <w:numFmt w:val="bullet"/>
      <w:lvlText w:val="•"/>
      <w:lvlJc w:val="left"/>
      <w:pPr>
        <w:ind w:left="9248" w:hanging="246"/>
      </w:pPr>
      <w:rPr>
        <w:rFonts w:hint="default"/>
        <w:lang w:val="pt-PT" w:eastAsia="en-US" w:bidi="ar-SA"/>
      </w:rPr>
    </w:lvl>
    <w:lvl w:ilvl="7">
      <w:start w:val="0"/>
      <w:numFmt w:val="bullet"/>
      <w:lvlText w:val="•"/>
      <w:lvlJc w:val="left"/>
      <w:pPr>
        <w:ind w:left="10716" w:hanging="246"/>
      </w:pPr>
      <w:rPr>
        <w:rFonts w:hint="default"/>
        <w:lang w:val="pt-PT" w:eastAsia="en-US" w:bidi="ar-SA"/>
      </w:rPr>
    </w:lvl>
    <w:lvl w:ilvl="8">
      <w:start w:val="0"/>
      <w:numFmt w:val="bullet"/>
      <w:lvlText w:val="•"/>
      <w:lvlJc w:val="left"/>
      <w:pPr>
        <w:ind w:left="12184" w:hanging="246"/>
      </w:pPr>
      <w:rPr>
        <w:rFonts w:hint="default"/>
        <w:lang w:val="pt-PT" w:eastAsia="en-US" w:bidi="ar-SA"/>
      </w:rPr>
    </w:lvl>
  </w:abstractNum>
  <w:abstractNum w:abstractNumId="56">
    <w:multiLevelType w:val="hybridMultilevel"/>
    <w:lvl w:ilvl="0">
      <w:start w:val="12"/>
      <w:numFmt w:val="decimal"/>
      <w:lvlText w:val="%1"/>
      <w:lvlJc w:val="left"/>
      <w:pPr>
        <w:ind w:left="439" w:hanging="462"/>
        <w:jc w:val="left"/>
      </w:pPr>
      <w:rPr>
        <w:rFonts w:hint="default"/>
        <w:lang w:val="pt-PT" w:eastAsia="en-US" w:bidi="ar-SA"/>
      </w:rPr>
    </w:lvl>
    <w:lvl w:ilvl="1">
      <w:start w:val="1"/>
      <w:numFmt w:val="decimal"/>
      <w:lvlText w:val="%1.%2"/>
      <w:lvlJc w:val="left"/>
      <w:pPr>
        <w:ind w:left="439" w:hanging="462"/>
        <w:jc w:val="left"/>
      </w:pPr>
      <w:rPr>
        <w:rFonts w:hint="default" w:ascii="Times New Roman" w:hAnsi="Times New Roman" w:eastAsia="Times New Roman" w:cs="Times New Roman"/>
        <w:b w:val="0"/>
        <w:bCs w:val="0"/>
        <w:i w:val="0"/>
        <w:iCs w:val="0"/>
        <w:spacing w:val="0"/>
        <w:w w:val="99"/>
        <w:sz w:val="23"/>
        <w:szCs w:val="23"/>
        <w:lang w:val="pt-PT" w:eastAsia="en-US" w:bidi="ar-SA"/>
      </w:rPr>
    </w:lvl>
    <w:lvl w:ilvl="2">
      <w:start w:val="1"/>
      <w:numFmt w:val="decimal"/>
      <w:lvlText w:val="%1.%2.%3"/>
      <w:lvlJc w:val="left"/>
      <w:pPr>
        <w:ind w:left="439" w:hanging="685"/>
        <w:jc w:val="left"/>
      </w:pPr>
      <w:rPr>
        <w:rFonts w:hint="default" w:ascii="Times New Roman" w:hAnsi="Times New Roman" w:eastAsia="Times New Roman" w:cs="Times New Roman"/>
        <w:b w:val="0"/>
        <w:bCs w:val="0"/>
        <w:i w:val="0"/>
        <w:iCs w:val="0"/>
        <w:spacing w:val="0"/>
        <w:w w:val="99"/>
        <w:sz w:val="23"/>
        <w:szCs w:val="23"/>
        <w:lang w:val="pt-PT" w:eastAsia="en-US" w:bidi="ar-SA"/>
      </w:rPr>
    </w:lvl>
    <w:lvl w:ilvl="3">
      <w:start w:val="0"/>
      <w:numFmt w:val="bullet"/>
      <w:lvlText w:val="•"/>
      <w:lvlJc w:val="left"/>
      <w:pPr>
        <w:ind w:left="4184" w:hanging="685"/>
      </w:pPr>
      <w:rPr>
        <w:rFonts w:hint="default"/>
        <w:lang w:val="pt-PT" w:eastAsia="en-US" w:bidi="ar-SA"/>
      </w:rPr>
    </w:lvl>
    <w:lvl w:ilvl="4">
      <w:start w:val="0"/>
      <w:numFmt w:val="bullet"/>
      <w:lvlText w:val="•"/>
      <w:lvlJc w:val="left"/>
      <w:pPr>
        <w:ind w:left="5746" w:hanging="685"/>
      </w:pPr>
      <w:rPr>
        <w:rFonts w:hint="default"/>
        <w:lang w:val="pt-PT" w:eastAsia="en-US" w:bidi="ar-SA"/>
      </w:rPr>
    </w:lvl>
    <w:lvl w:ilvl="5">
      <w:start w:val="0"/>
      <w:numFmt w:val="bullet"/>
      <w:lvlText w:val="•"/>
      <w:lvlJc w:val="left"/>
      <w:pPr>
        <w:ind w:left="7308" w:hanging="685"/>
      </w:pPr>
      <w:rPr>
        <w:rFonts w:hint="default"/>
        <w:lang w:val="pt-PT" w:eastAsia="en-US" w:bidi="ar-SA"/>
      </w:rPr>
    </w:lvl>
    <w:lvl w:ilvl="6">
      <w:start w:val="0"/>
      <w:numFmt w:val="bullet"/>
      <w:lvlText w:val="•"/>
      <w:lvlJc w:val="left"/>
      <w:pPr>
        <w:ind w:left="8871" w:hanging="685"/>
      </w:pPr>
      <w:rPr>
        <w:rFonts w:hint="default"/>
        <w:lang w:val="pt-PT" w:eastAsia="en-US" w:bidi="ar-SA"/>
      </w:rPr>
    </w:lvl>
    <w:lvl w:ilvl="7">
      <w:start w:val="0"/>
      <w:numFmt w:val="bullet"/>
      <w:lvlText w:val="•"/>
      <w:lvlJc w:val="left"/>
      <w:pPr>
        <w:ind w:left="10433" w:hanging="685"/>
      </w:pPr>
      <w:rPr>
        <w:rFonts w:hint="default"/>
        <w:lang w:val="pt-PT" w:eastAsia="en-US" w:bidi="ar-SA"/>
      </w:rPr>
    </w:lvl>
    <w:lvl w:ilvl="8">
      <w:start w:val="0"/>
      <w:numFmt w:val="bullet"/>
      <w:lvlText w:val="•"/>
      <w:lvlJc w:val="left"/>
      <w:pPr>
        <w:ind w:left="11995" w:hanging="685"/>
      </w:pPr>
      <w:rPr>
        <w:rFonts w:hint="default"/>
        <w:lang w:val="pt-PT" w:eastAsia="en-US" w:bidi="ar-SA"/>
      </w:rPr>
    </w:lvl>
  </w:abstractNum>
  <w:abstractNum w:abstractNumId="55">
    <w:multiLevelType w:val="hybridMultilevel"/>
    <w:lvl w:ilvl="0">
      <w:start w:val="1"/>
      <w:numFmt w:val="lowerLetter"/>
      <w:lvlText w:val="%1)"/>
      <w:lvlJc w:val="left"/>
      <w:pPr>
        <w:ind w:left="439" w:hanging="246"/>
        <w:jc w:val="left"/>
      </w:pPr>
      <w:rPr>
        <w:rFonts w:hint="default" w:ascii="Times New Roman" w:hAnsi="Times New Roman" w:eastAsia="Times New Roman" w:cs="Times New Roman"/>
        <w:b w:val="0"/>
        <w:bCs w:val="0"/>
        <w:i w:val="0"/>
        <w:iCs w:val="0"/>
        <w:spacing w:val="0"/>
        <w:w w:val="99"/>
        <w:sz w:val="23"/>
        <w:szCs w:val="23"/>
        <w:lang w:val="pt-PT" w:eastAsia="en-US" w:bidi="ar-SA"/>
      </w:rPr>
    </w:lvl>
    <w:lvl w:ilvl="1">
      <w:start w:val="0"/>
      <w:numFmt w:val="bullet"/>
      <w:lvlText w:val="•"/>
      <w:lvlJc w:val="left"/>
      <w:pPr>
        <w:ind w:left="1908" w:hanging="246"/>
      </w:pPr>
      <w:rPr>
        <w:rFonts w:hint="default"/>
        <w:lang w:val="pt-PT" w:eastAsia="en-US" w:bidi="ar-SA"/>
      </w:rPr>
    </w:lvl>
    <w:lvl w:ilvl="2">
      <w:start w:val="0"/>
      <w:numFmt w:val="bullet"/>
      <w:lvlText w:val="•"/>
      <w:lvlJc w:val="left"/>
      <w:pPr>
        <w:ind w:left="3376" w:hanging="246"/>
      </w:pPr>
      <w:rPr>
        <w:rFonts w:hint="default"/>
        <w:lang w:val="pt-PT" w:eastAsia="en-US" w:bidi="ar-SA"/>
      </w:rPr>
    </w:lvl>
    <w:lvl w:ilvl="3">
      <w:start w:val="0"/>
      <w:numFmt w:val="bullet"/>
      <w:lvlText w:val="•"/>
      <w:lvlJc w:val="left"/>
      <w:pPr>
        <w:ind w:left="4844" w:hanging="246"/>
      </w:pPr>
      <w:rPr>
        <w:rFonts w:hint="default"/>
        <w:lang w:val="pt-PT" w:eastAsia="en-US" w:bidi="ar-SA"/>
      </w:rPr>
    </w:lvl>
    <w:lvl w:ilvl="4">
      <w:start w:val="0"/>
      <w:numFmt w:val="bullet"/>
      <w:lvlText w:val="•"/>
      <w:lvlJc w:val="left"/>
      <w:pPr>
        <w:ind w:left="6312" w:hanging="246"/>
      </w:pPr>
      <w:rPr>
        <w:rFonts w:hint="default"/>
        <w:lang w:val="pt-PT" w:eastAsia="en-US" w:bidi="ar-SA"/>
      </w:rPr>
    </w:lvl>
    <w:lvl w:ilvl="5">
      <w:start w:val="0"/>
      <w:numFmt w:val="bullet"/>
      <w:lvlText w:val="•"/>
      <w:lvlJc w:val="left"/>
      <w:pPr>
        <w:ind w:left="7780" w:hanging="246"/>
      </w:pPr>
      <w:rPr>
        <w:rFonts w:hint="default"/>
        <w:lang w:val="pt-PT" w:eastAsia="en-US" w:bidi="ar-SA"/>
      </w:rPr>
    </w:lvl>
    <w:lvl w:ilvl="6">
      <w:start w:val="0"/>
      <w:numFmt w:val="bullet"/>
      <w:lvlText w:val="•"/>
      <w:lvlJc w:val="left"/>
      <w:pPr>
        <w:ind w:left="9248" w:hanging="246"/>
      </w:pPr>
      <w:rPr>
        <w:rFonts w:hint="default"/>
        <w:lang w:val="pt-PT" w:eastAsia="en-US" w:bidi="ar-SA"/>
      </w:rPr>
    </w:lvl>
    <w:lvl w:ilvl="7">
      <w:start w:val="0"/>
      <w:numFmt w:val="bullet"/>
      <w:lvlText w:val="•"/>
      <w:lvlJc w:val="left"/>
      <w:pPr>
        <w:ind w:left="10716" w:hanging="246"/>
      </w:pPr>
      <w:rPr>
        <w:rFonts w:hint="default"/>
        <w:lang w:val="pt-PT" w:eastAsia="en-US" w:bidi="ar-SA"/>
      </w:rPr>
    </w:lvl>
    <w:lvl w:ilvl="8">
      <w:start w:val="0"/>
      <w:numFmt w:val="bullet"/>
      <w:lvlText w:val="•"/>
      <w:lvlJc w:val="left"/>
      <w:pPr>
        <w:ind w:left="12184" w:hanging="246"/>
      </w:pPr>
      <w:rPr>
        <w:rFonts w:hint="default"/>
        <w:lang w:val="pt-PT" w:eastAsia="en-US" w:bidi="ar-SA"/>
      </w:rPr>
    </w:lvl>
  </w:abstractNum>
  <w:abstractNum w:abstractNumId="54">
    <w:multiLevelType w:val="hybridMultilevel"/>
    <w:lvl w:ilvl="0">
      <w:start w:val="1"/>
      <w:numFmt w:val="lowerLetter"/>
      <w:lvlText w:val="%1)"/>
      <w:lvlJc w:val="left"/>
      <w:pPr>
        <w:ind w:left="675" w:hanging="236"/>
        <w:jc w:val="left"/>
      </w:pPr>
      <w:rPr>
        <w:rFonts w:hint="default" w:ascii="Times New Roman" w:hAnsi="Times New Roman" w:eastAsia="Times New Roman" w:cs="Times New Roman"/>
        <w:b w:val="0"/>
        <w:bCs w:val="0"/>
        <w:i w:val="0"/>
        <w:iCs w:val="0"/>
        <w:spacing w:val="0"/>
        <w:w w:val="99"/>
        <w:sz w:val="23"/>
        <w:szCs w:val="23"/>
        <w:lang w:val="pt-PT" w:eastAsia="en-US" w:bidi="ar-SA"/>
      </w:rPr>
    </w:lvl>
    <w:lvl w:ilvl="1">
      <w:start w:val="0"/>
      <w:numFmt w:val="bullet"/>
      <w:lvlText w:val="•"/>
      <w:lvlJc w:val="left"/>
      <w:pPr>
        <w:ind w:left="2124" w:hanging="236"/>
      </w:pPr>
      <w:rPr>
        <w:rFonts w:hint="default"/>
        <w:lang w:val="pt-PT" w:eastAsia="en-US" w:bidi="ar-SA"/>
      </w:rPr>
    </w:lvl>
    <w:lvl w:ilvl="2">
      <w:start w:val="0"/>
      <w:numFmt w:val="bullet"/>
      <w:lvlText w:val="•"/>
      <w:lvlJc w:val="left"/>
      <w:pPr>
        <w:ind w:left="3568" w:hanging="236"/>
      </w:pPr>
      <w:rPr>
        <w:rFonts w:hint="default"/>
        <w:lang w:val="pt-PT" w:eastAsia="en-US" w:bidi="ar-SA"/>
      </w:rPr>
    </w:lvl>
    <w:lvl w:ilvl="3">
      <w:start w:val="0"/>
      <w:numFmt w:val="bullet"/>
      <w:lvlText w:val="•"/>
      <w:lvlJc w:val="left"/>
      <w:pPr>
        <w:ind w:left="5012" w:hanging="236"/>
      </w:pPr>
      <w:rPr>
        <w:rFonts w:hint="default"/>
        <w:lang w:val="pt-PT" w:eastAsia="en-US" w:bidi="ar-SA"/>
      </w:rPr>
    </w:lvl>
    <w:lvl w:ilvl="4">
      <w:start w:val="0"/>
      <w:numFmt w:val="bullet"/>
      <w:lvlText w:val="•"/>
      <w:lvlJc w:val="left"/>
      <w:pPr>
        <w:ind w:left="6456" w:hanging="236"/>
      </w:pPr>
      <w:rPr>
        <w:rFonts w:hint="default"/>
        <w:lang w:val="pt-PT" w:eastAsia="en-US" w:bidi="ar-SA"/>
      </w:rPr>
    </w:lvl>
    <w:lvl w:ilvl="5">
      <w:start w:val="0"/>
      <w:numFmt w:val="bullet"/>
      <w:lvlText w:val="•"/>
      <w:lvlJc w:val="left"/>
      <w:pPr>
        <w:ind w:left="7900" w:hanging="236"/>
      </w:pPr>
      <w:rPr>
        <w:rFonts w:hint="default"/>
        <w:lang w:val="pt-PT" w:eastAsia="en-US" w:bidi="ar-SA"/>
      </w:rPr>
    </w:lvl>
    <w:lvl w:ilvl="6">
      <w:start w:val="0"/>
      <w:numFmt w:val="bullet"/>
      <w:lvlText w:val="•"/>
      <w:lvlJc w:val="left"/>
      <w:pPr>
        <w:ind w:left="9344" w:hanging="236"/>
      </w:pPr>
      <w:rPr>
        <w:rFonts w:hint="default"/>
        <w:lang w:val="pt-PT" w:eastAsia="en-US" w:bidi="ar-SA"/>
      </w:rPr>
    </w:lvl>
    <w:lvl w:ilvl="7">
      <w:start w:val="0"/>
      <w:numFmt w:val="bullet"/>
      <w:lvlText w:val="•"/>
      <w:lvlJc w:val="left"/>
      <w:pPr>
        <w:ind w:left="10788" w:hanging="236"/>
      </w:pPr>
      <w:rPr>
        <w:rFonts w:hint="default"/>
        <w:lang w:val="pt-PT" w:eastAsia="en-US" w:bidi="ar-SA"/>
      </w:rPr>
    </w:lvl>
    <w:lvl w:ilvl="8">
      <w:start w:val="0"/>
      <w:numFmt w:val="bullet"/>
      <w:lvlText w:val="•"/>
      <w:lvlJc w:val="left"/>
      <w:pPr>
        <w:ind w:left="12232" w:hanging="236"/>
      </w:pPr>
      <w:rPr>
        <w:rFonts w:hint="default"/>
        <w:lang w:val="pt-PT" w:eastAsia="en-US" w:bidi="ar-SA"/>
      </w:rPr>
    </w:lvl>
  </w:abstractNum>
  <w:abstractNum w:abstractNumId="53">
    <w:multiLevelType w:val="hybridMultilevel"/>
    <w:lvl w:ilvl="0">
      <w:start w:val="1"/>
      <w:numFmt w:val="lowerLetter"/>
      <w:lvlText w:val="%1)"/>
      <w:lvlJc w:val="left"/>
      <w:pPr>
        <w:ind w:left="675" w:hanging="236"/>
        <w:jc w:val="left"/>
      </w:pPr>
      <w:rPr>
        <w:rFonts w:hint="default" w:ascii="Times New Roman" w:hAnsi="Times New Roman" w:eastAsia="Times New Roman" w:cs="Times New Roman"/>
        <w:b w:val="0"/>
        <w:bCs w:val="0"/>
        <w:i w:val="0"/>
        <w:iCs w:val="0"/>
        <w:spacing w:val="0"/>
        <w:w w:val="99"/>
        <w:sz w:val="23"/>
        <w:szCs w:val="23"/>
        <w:lang w:val="pt-PT" w:eastAsia="en-US" w:bidi="ar-SA"/>
      </w:rPr>
    </w:lvl>
    <w:lvl w:ilvl="1">
      <w:start w:val="1"/>
      <w:numFmt w:val="decimal"/>
      <w:lvlText w:val="%1.%2)"/>
      <w:lvlJc w:val="left"/>
      <w:pPr>
        <w:ind w:left="860" w:hanging="421"/>
        <w:jc w:val="left"/>
      </w:pPr>
      <w:rPr>
        <w:rFonts w:hint="default" w:ascii="Times New Roman" w:hAnsi="Times New Roman" w:eastAsia="Times New Roman" w:cs="Times New Roman"/>
        <w:b w:val="0"/>
        <w:bCs w:val="0"/>
        <w:i w:val="0"/>
        <w:iCs w:val="0"/>
        <w:spacing w:val="0"/>
        <w:w w:val="99"/>
        <w:sz w:val="23"/>
        <w:szCs w:val="23"/>
        <w:lang w:val="pt-PT" w:eastAsia="en-US" w:bidi="ar-SA"/>
      </w:rPr>
    </w:lvl>
    <w:lvl w:ilvl="2">
      <w:start w:val="0"/>
      <w:numFmt w:val="bullet"/>
      <w:lvlText w:val="•"/>
      <w:lvlJc w:val="left"/>
      <w:pPr>
        <w:ind w:left="2444" w:hanging="421"/>
      </w:pPr>
      <w:rPr>
        <w:rFonts w:hint="default"/>
        <w:lang w:val="pt-PT" w:eastAsia="en-US" w:bidi="ar-SA"/>
      </w:rPr>
    </w:lvl>
    <w:lvl w:ilvl="3">
      <w:start w:val="0"/>
      <w:numFmt w:val="bullet"/>
      <w:lvlText w:val="•"/>
      <w:lvlJc w:val="left"/>
      <w:pPr>
        <w:ind w:left="4028" w:hanging="421"/>
      </w:pPr>
      <w:rPr>
        <w:rFonts w:hint="default"/>
        <w:lang w:val="pt-PT" w:eastAsia="en-US" w:bidi="ar-SA"/>
      </w:rPr>
    </w:lvl>
    <w:lvl w:ilvl="4">
      <w:start w:val="0"/>
      <w:numFmt w:val="bullet"/>
      <w:lvlText w:val="•"/>
      <w:lvlJc w:val="left"/>
      <w:pPr>
        <w:ind w:left="5613" w:hanging="421"/>
      </w:pPr>
      <w:rPr>
        <w:rFonts w:hint="default"/>
        <w:lang w:val="pt-PT" w:eastAsia="en-US" w:bidi="ar-SA"/>
      </w:rPr>
    </w:lvl>
    <w:lvl w:ilvl="5">
      <w:start w:val="0"/>
      <w:numFmt w:val="bullet"/>
      <w:lvlText w:val="•"/>
      <w:lvlJc w:val="left"/>
      <w:pPr>
        <w:ind w:left="7197" w:hanging="421"/>
      </w:pPr>
      <w:rPr>
        <w:rFonts w:hint="default"/>
        <w:lang w:val="pt-PT" w:eastAsia="en-US" w:bidi="ar-SA"/>
      </w:rPr>
    </w:lvl>
    <w:lvl w:ilvl="6">
      <w:start w:val="0"/>
      <w:numFmt w:val="bullet"/>
      <w:lvlText w:val="•"/>
      <w:lvlJc w:val="left"/>
      <w:pPr>
        <w:ind w:left="8782" w:hanging="421"/>
      </w:pPr>
      <w:rPr>
        <w:rFonts w:hint="default"/>
        <w:lang w:val="pt-PT" w:eastAsia="en-US" w:bidi="ar-SA"/>
      </w:rPr>
    </w:lvl>
    <w:lvl w:ilvl="7">
      <w:start w:val="0"/>
      <w:numFmt w:val="bullet"/>
      <w:lvlText w:val="•"/>
      <w:lvlJc w:val="left"/>
      <w:pPr>
        <w:ind w:left="10366" w:hanging="421"/>
      </w:pPr>
      <w:rPr>
        <w:rFonts w:hint="default"/>
        <w:lang w:val="pt-PT" w:eastAsia="en-US" w:bidi="ar-SA"/>
      </w:rPr>
    </w:lvl>
    <w:lvl w:ilvl="8">
      <w:start w:val="0"/>
      <w:numFmt w:val="bullet"/>
      <w:lvlText w:val="•"/>
      <w:lvlJc w:val="left"/>
      <w:pPr>
        <w:ind w:left="11951" w:hanging="421"/>
      </w:pPr>
      <w:rPr>
        <w:rFonts w:hint="default"/>
        <w:lang w:val="pt-PT" w:eastAsia="en-US" w:bidi="ar-SA"/>
      </w:rPr>
    </w:lvl>
  </w:abstractNum>
  <w:abstractNum w:abstractNumId="52">
    <w:multiLevelType w:val="hybridMultilevel"/>
    <w:lvl w:ilvl="0">
      <w:start w:val="1"/>
      <w:numFmt w:val="lowerLetter"/>
      <w:lvlText w:val="%1)"/>
      <w:lvlJc w:val="left"/>
      <w:pPr>
        <w:ind w:left="675" w:hanging="236"/>
        <w:jc w:val="left"/>
      </w:pPr>
      <w:rPr>
        <w:rFonts w:hint="default" w:ascii="Times New Roman" w:hAnsi="Times New Roman" w:eastAsia="Times New Roman" w:cs="Times New Roman"/>
        <w:b w:val="0"/>
        <w:bCs w:val="0"/>
        <w:i w:val="0"/>
        <w:iCs w:val="0"/>
        <w:spacing w:val="0"/>
        <w:w w:val="99"/>
        <w:sz w:val="23"/>
        <w:szCs w:val="23"/>
        <w:lang w:val="pt-PT" w:eastAsia="en-US" w:bidi="ar-SA"/>
      </w:rPr>
    </w:lvl>
    <w:lvl w:ilvl="1">
      <w:start w:val="0"/>
      <w:numFmt w:val="bullet"/>
      <w:lvlText w:val="•"/>
      <w:lvlJc w:val="left"/>
      <w:pPr>
        <w:ind w:left="2124" w:hanging="236"/>
      </w:pPr>
      <w:rPr>
        <w:rFonts w:hint="default"/>
        <w:lang w:val="pt-PT" w:eastAsia="en-US" w:bidi="ar-SA"/>
      </w:rPr>
    </w:lvl>
    <w:lvl w:ilvl="2">
      <w:start w:val="0"/>
      <w:numFmt w:val="bullet"/>
      <w:lvlText w:val="•"/>
      <w:lvlJc w:val="left"/>
      <w:pPr>
        <w:ind w:left="3568" w:hanging="236"/>
      </w:pPr>
      <w:rPr>
        <w:rFonts w:hint="default"/>
        <w:lang w:val="pt-PT" w:eastAsia="en-US" w:bidi="ar-SA"/>
      </w:rPr>
    </w:lvl>
    <w:lvl w:ilvl="3">
      <w:start w:val="0"/>
      <w:numFmt w:val="bullet"/>
      <w:lvlText w:val="•"/>
      <w:lvlJc w:val="left"/>
      <w:pPr>
        <w:ind w:left="5012" w:hanging="236"/>
      </w:pPr>
      <w:rPr>
        <w:rFonts w:hint="default"/>
        <w:lang w:val="pt-PT" w:eastAsia="en-US" w:bidi="ar-SA"/>
      </w:rPr>
    </w:lvl>
    <w:lvl w:ilvl="4">
      <w:start w:val="0"/>
      <w:numFmt w:val="bullet"/>
      <w:lvlText w:val="•"/>
      <w:lvlJc w:val="left"/>
      <w:pPr>
        <w:ind w:left="6456" w:hanging="236"/>
      </w:pPr>
      <w:rPr>
        <w:rFonts w:hint="default"/>
        <w:lang w:val="pt-PT" w:eastAsia="en-US" w:bidi="ar-SA"/>
      </w:rPr>
    </w:lvl>
    <w:lvl w:ilvl="5">
      <w:start w:val="0"/>
      <w:numFmt w:val="bullet"/>
      <w:lvlText w:val="•"/>
      <w:lvlJc w:val="left"/>
      <w:pPr>
        <w:ind w:left="7900" w:hanging="236"/>
      </w:pPr>
      <w:rPr>
        <w:rFonts w:hint="default"/>
        <w:lang w:val="pt-PT" w:eastAsia="en-US" w:bidi="ar-SA"/>
      </w:rPr>
    </w:lvl>
    <w:lvl w:ilvl="6">
      <w:start w:val="0"/>
      <w:numFmt w:val="bullet"/>
      <w:lvlText w:val="•"/>
      <w:lvlJc w:val="left"/>
      <w:pPr>
        <w:ind w:left="9344" w:hanging="236"/>
      </w:pPr>
      <w:rPr>
        <w:rFonts w:hint="default"/>
        <w:lang w:val="pt-PT" w:eastAsia="en-US" w:bidi="ar-SA"/>
      </w:rPr>
    </w:lvl>
    <w:lvl w:ilvl="7">
      <w:start w:val="0"/>
      <w:numFmt w:val="bullet"/>
      <w:lvlText w:val="•"/>
      <w:lvlJc w:val="left"/>
      <w:pPr>
        <w:ind w:left="10788" w:hanging="236"/>
      </w:pPr>
      <w:rPr>
        <w:rFonts w:hint="default"/>
        <w:lang w:val="pt-PT" w:eastAsia="en-US" w:bidi="ar-SA"/>
      </w:rPr>
    </w:lvl>
    <w:lvl w:ilvl="8">
      <w:start w:val="0"/>
      <w:numFmt w:val="bullet"/>
      <w:lvlText w:val="•"/>
      <w:lvlJc w:val="left"/>
      <w:pPr>
        <w:ind w:left="12232" w:hanging="236"/>
      </w:pPr>
      <w:rPr>
        <w:rFonts w:hint="default"/>
        <w:lang w:val="pt-PT" w:eastAsia="en-US" w:bidi="ar-SA"/>
      </w:rPr>
    </w:lvl>
  </w:abstractNum>
  <w:abstractNum w:abstractNumId="51">
    <w:multiLevelType w:val="hybridMultilevel"/>
    <w:lvl w:ilvl="0">
      <w:start w:val="11"/>
      <w:numFmt w:val="decimal"/>
      <w:lvlText w:val="%1"/>
      <w:lvlJc w:val="left"/>
      <w:pPr>
        <w:ind w:left="890" w:hanging="451"/>
        <w:jc w:val="left"/>
      </w:pPr>
      <w:rPr>
        <w:rFonts w:hint="default"/>
        <w:lang w:val="pt-PT" w:eastAsia="en-US" w:bidi="ar-SA"/>
      </w:rPr>
    </w:lvl>
    <w:lvl w:ilvl="1">
      <w:start w:val="1"/>
      <w:numFmt w:val="decimal"/>
      <w:lvlText w:val="%1.%2"/>
      <w:lvlJc w:val="left"/>
      <w:pPr>
        <w:ind w:left="890" w:hanging="451"/>
        <w:jc w:val="left"/>
      </w:pPr>
      <w:rPr>
        <w:rFonts w:hint="default" w:ascii="Times New Roman" w:hAnsi="Times New Roman" w:eastAsia="Times New Roman" w:cs="Times New Roman"/>
        <w:b w:val="0"/>
        <w:bCs w:val="0"/>
        <w:i w:val="0"/>
        <w:iCs w:val="0"/>
        <w:spacing w:val="-9"/>
        <w:w w:val="99"/>
        <w:sz w:val="23"/>
        <w:szCs w:val="23"/>
        <w:lang w:val="pt-PT" w:eastAsia="en-US" w:bidi="ar-SA"/>
      </w:rPr>
    </w:lvl>
    <w:lvl w:ilvl="2">
      <w:start w:val="1"/>
      <w:numFmt w:val="decimal"/>
      <w:lvlText w:val="%1.%2.%3"/>
      <w:lvlJc w:val="left"/>
      <w:pPr>
        <w:ind w:left="1062" w:hanging="623"/>
        <w:jc w:val="left"/>
      </w:pPr>
      <w:rPr>
        <w:rFonts w:hint="default" w:ascii="Times New Roman" w:hAnsi="Times New Roman" w:eastAsia="Times New Roman" w:cs="Times New Roman"/>
        <w:b w:val="0"/>
        <w:bCs w:val="0"/>
        <w:i w:val="0"/>
        <w:iCs w:val="0"/>
        <w:spacing w:val="-9"/>
        <w:w w:val="99"/>
        <w:sz w:val="23"/>
        <w:szCs w:val="23"/>
        <w:lang w:val="pt-PT" w:eastAsia="en-US" w:bidi="ar-SA"/>
      </w:rPr>
    </w:lvl>
    <w:lvl w:ilvl="3">
      <w:start w:val="1"/>
      <w:numFmt w:val="decimal"/>
      <w:lvlText w:val="%1.%2.%3.%4"/>
      <w:lvlJc w:val="left"/>
      <w:pPr>
        <w:ind w:left="1234" w:hanging="796"/>
        <w:jc w:val="left"/>
      </w:pPr>
      <w:rPr>
        <w:rFonts w:hint="default" w:ascii="Times New Roman" w:hAnsi="Times New Roman" w:eastAsia="Times New Roman" w:cs="Times New Roman"/>
        <w:b w:val="0"/>
        <w:bCs w:val="0"/>
        <w:i w:val="0"/>
        <w:iCs w:val="0"/>
        <w:spacing w:val="-9"/>
        <w:w w:val="99"/>
        <w:sz w:val="23"/>
        <w:szCs w:val="23"/>
        <w:lang w:val="pt-PT" w:eastAsia="en-US" w:bidi="ar-SA"/>
      </w:rPr>
    </w:lvl>
    <w:lvl w:ilvl="4">
      <w:start w:val="0"/>
      <w:numFmt w:val="bullet"/>
      <w:lvlText w:val="•"/>
      <w:lvlJc w:val="left"/>
      <w:pPr>
        <w:ind w:left="1240" w:hanging="796"/>
      </w:pPr>
      <w:rPr>
        <w:rFonts w:hint="default"/>
        <w:lang w:val="pt-PT" w:eastAsia="en-US" w:bidi="ar-SA"/>
      </w:rPr>
    </w:lvl>
    <w:lvl w:ilvl="5">
      <w:start w:val="0"/>
      <w:numFmt w:val="bullet"/>
      <w:lvlText w:val="•"/>
      <w:lvlJc w:val="left"/>
      <w:pPr>
        <w:ind w:left="1340" w:hanging="796"/>
      </w:pPr>
      <w:rPr>
        <w:rFonts w:hint="default"/>
        <w:lang w:val="pt-PT" w:eastAsia="en-US" w:bidi="ar-SA"/>
      </w:rPr>
    </w:lvl>
    <w:lvl w:ilvl="6">
      <w:start w:val="0"/>
      <w:numFmt w:val="bullet"/>
      <w:lvlText w:val="•"/>
      <w:lvlJc w:val="left"/>
      <w:pPr>
        <w:ind w:left="4096" w:hanging="796"/>
      </w:pPr>
      <w:rPr>
        <w:rFonts w:hint="default"/>
        <w:lang w:val="pt-PT" w:eastAsia="en-US" w:bidi="ar-SA"/>
      </w:rPr>
    </w:lvl>
    <w:lvl w:ilvl="7">
      <w:start w:val="0"/>
      <w:numFmt w:val="bullet"/>
      <w:lvlText w:val="•"/>
      <w:lvlJc w:val="left"/>
      <w:pPr>
        <w:ind w:left="6852" w:hanging="796"/>
      </w:pPr>
      <w:rPr>
        <w:rFonts w:hint="default"/>
        <w:lang w:val="pt-PT" w:eastAsia="en-US" w:bidi="ar-SA"/>
      </w:rPr>
    </w:lvl>
    <w:lvl w:ilvl="8">
      <w:start w:val="0"/>
      <w:numFmt w:val="bullet"/>
      <w:lvlText w:val="•"/>
      <w:lvlJc w:val="left"/>
      <w:pPr>
        <w:ind w:left="9608" w:hanging="796"/>
      </w:pPr>
      <w:rPr>
        <w:rFonts w:hint="default"/>
        <w:lang w:val="pt-PT" w:eastAsia="en-US" w:bidi="ar-SA"/>
      </w:rPr>
    </w:lvl>
  </w:abstractNum>
  <w:abstractNum w:abstractNumId="50">
    <w:multiLevelType w:val="hybridMultilevel"/>
    <w:lvl w:ilvl="0">
      <w:start w:val="10"/>
      <w:numFmt w:val="decimal"/>
      <w:lvlText w:val="%1"/>
      <w:lvlJc w:val="left"/>
      <w:pPr>
        <w:ind w:left="898" w:hanging="460"/>
        <w:jc w:val="left"/>
      </w:pPr>
      <w:rPr>
        <w:rFonts w:hint="default"/>
        <w:lang w:val="pt-PT" w:eastAsia="en-US" w:bidi="ar-SA"/>
      </w:rPr>
    </w:lvl>
    <w:lvl w:ilvl="1">
      <w:start w:val="1"/>
      <w:numFmt w:val="decimal"/>
      <w:lvlText w:val="%1.%2"/>
      <w:lvlJc w:val="left"/>
      <w:pPr>
        <w:ind w:left="898" w:hanging="460"/>
        <w:jc w:val="left"/>
      </w:pPr>
      <w:rPr>
        <w:rFonts w:hint="default" w:ascii="Times New Roman" w:hAnsi="Times New Roman" w:eastAsia="Times New Roman" w:cs="Times New Roman"/>
        <w:b w:val="0"/>
        <w:bCs w:val="0"/>
        <w:i w:val="0"/>
        <w:iCs w:val="0"/>
        <w:spacing w:val="0"/>
        <w:w w:val="99"/>
        <w:sz w:val="23"/>
        <w:szCs w:val="23"/>
        <w:lang w:val="pt-PT" w:eastAsia="en-US" w:bidi="ar-SA"/>
      </w:rPr>
    </w:lvl>
    <w:lvl w:ilvl="2">
      <w:start w:val="0"/>
      <w:numFmt w:val="bullet"/>
      <w:lvlText w:val="•"/>
      <w:lvlJc w:val="left"/>
      <w:pPr>
        <w:ind w:left="3744" w:hanging="460"/>
      </w:pPr>
      <w:rPr>
        <w:rFonts w:hint="default"/>
        <w:lang w:val="pt-PT" w:eastAsia="en-US" w:bidi="ar-SA"/>
      </w:rPr>
    </w:lvl>
    <w:lvl w:ilvl="3">
      <w:start w:val="0"/>
      <w:numFmt w:val="bullet"/>
      <w:lvlText w:val="•"/>
      <w:lvlJc w:val="left"/>
      <w:pPr>
        <w:ind w:left="5166" w:hanging="460"/>
      </w:pPr>
      <w:rPr>
        <w:rFonts w:hint="default"/>
        <w:lang w:val="pt-PT" w:eastAsia="en-US" w:bidi="ar-SA"/>
      </w:rPr>
    </w:lvl>
    <w:lvl w:ilvl="4">
      <w:start w:val="0"/>
      <w:numFmt w:val="bullet"/>
      <w:lvlText w:val="•"/>
      <w:lvlJc w:val="left"/>
      <w:pPr>
        <w:ind w:left="6588" w:hanging="460"/>
      </w:pPr>
      <w:rPr>
        <w:rFonts w:hint="default"/>
        <w:lang w:val="pt-PT" w:eastAsia="en-US" w:bidi="ar-SA"/>
      </w:rPr>
    </w:lvl>
    <w:lvl w:ilvl="5">
      <w:start w:val="0"/>
      <w:numFmt w:val="bullet"/>
      <w:lvlText w:val="•"/>
      <w:lvlJc w:val="left"/>
      <w:pPr>
        <w:ind w:left="8010" w:hanging="460"/>
      </w:pPr>
      <w:rPr>
        <w:rFonts w:hint="default"/>
        <w:lang w:val="pt-PT" w:eastAsia="en-US" w:bidi="ar-SA"/>
      </w:rPr>
    </w:lvl>
    <w:lvl w:ilvl="6">
      <w:start w:val="0"/>
      <w:numFmt w:val="bullet"/>
      <w:lvlText w:val="•"/>
      <w:lvlJc w:val="left"/>
      <w:pPr>
        <w:ind w:left="9432" w:hanging="460"/>
      </w:pPr>
      <w:rPr>
        <w:rFonts w:hint="default"/>
        <w:lang w:val="pt-PT" w:eastAsia="en-US" w:bidi="ar-SA"/>
      </w:rPr>
    </w:lvl>
    <w:lvl w:ilvl="7">
      <w:start w:val="0"/>
      <w:numFmt w:val="bullet"/>
      <w:lvlText w:val="•"/>
      <w:lvlJc w:val="left"/>
      <w:pPr>
        <w:ind w:left="10854" w:hanging="460"/>
      </w:pPr>
      <w:rPr>
        <w:rFonts w:hint="default"/>
        <w:lang w:val="pt-PT" w:eastAsia="en-US" w:bidi="ar-SA"/>
      </w:rPr>
    </w:lvl>
    <w:lvl w:ilvl="8">
      <w:start w:val="0"/>
      <w:numFmt w:val="bullet"/>
      <w:lvlText w:val="•"/>
      <w:lvlJc w:val="left"/>
      <w:pPr>
        <w:ind w:left="12276" w:hanging="460"/>
      </w:pPr>
      <w:rPr>
        <w:rFonts w:hint="default"/>
        <w:lang w:val="pt-PT" w:eastAsia="en-US" w:bidi="ar-SA"/>
      </w:rPr>
    </w:lvl>
  </w:abstractNum>
  <w:abstractNum w:abstractNumId="49">
    <w:multiLevelType w:val="hybridMultilevel"/>
    <w:lvl w:ilvl="0">
      <w:start w:val="9"/>
      <w:numFmt w:val="decimal"/>
      <w:lvlText w:val="%1"/>
      <w:lvlJc w:val="left"/>
      <w:pPr>
        <w:ind w:left="439" w:hanging="710"/>
        <w:jc w:val="left"/>
      </w:pPr>
      <w:rPr>
        <w:rFonts w:hint="default"/>
        <w:lang w:val="pt-PT" w:eastAsia="en-US" w:bidi="ar-SA"/>
      </w:rPr>
    </w:lvl>
    <w:lvl w:ilvl="1">
      <w:start w:val="1"/>
      <w:numFmt w:val="decimal"/>
      <w:lvlText w:val="%1.%2"/>
      <w:lvlJc w:val="left"/>
      <w:pPr>
        <w:ind w:left="439" w:hanging="710"/>
        <w:jc w:val="left"/>
      </w:pPr>
      <w:rPr>
        <w:rFonts w:hint="default"/>
        <w:lang w:val="pt-PT" w:eastAsia="en-US" w:bidi="ar-SA"/>
      </w:rPr>
    </w:lvl>
    <w:lvl w:ilvl="2">
      <w:start w:val="21"/>
      <w:numFmt w:val="decimal"/>
      <w:lvlText w:val="%1.%2.%3."/>
      <w:lvlJc w:val="left"/>
      <w:pPr>
        <w:ind w:left="439" w:hanging="710"/>
        <w:jc w:val="left"/>
      </w:pPr>
      <w:rPr>
        <w:rFonts w:hint="default" w:ascii="Times New Roman" w:hAnsi="Times New Roman" w:eastAsia="Times New Roman" w:cs="Times New Roman"/>
        <w:b w:val="0"/>
        <w:bCs w:val="0"/>
        <w:i w:val="0"/>
        <w:iCs w:val="0"/>
        <w:spacing w:val="0"/>
        <w:w w:val="99"/>
        <w:sz w:val="23"/>
        <w:szCs w:val="23"/>
        <w:lang w:val="pt-PT" w:eastAsia="en-US" w:bidi="ar-SA"/>
      </w:rPr>
    </w:lvl>
    <w:lvl w:ilvl="3">
      <w:start w:val="1"/>
      <w:numFmt w:val="decimal"/>
      <w:lvlText w:val="%1.%2.%3.%4"/>
      <w:lvlJc w:val="left"/>
      <w:pPr>
        <w:ind w:left="1243" w:hanging="804"/>
        <w:jc w:val="left"/>
      </w:pPr>
      <w:rPr>
        <w:rFonts w:hint="default" w:ascii="Times New Roman" w:hAnsi="Times New Roman" w:eastAsia="Times New Roman" w:cs="Times New Roman"/>
        <w:b w:val="0"/>
        <w:bCs w:val="0"/>
        <w:i w:val="0"/>
        <w:iCs w:val="0"/>
        <w:spacing w:val="0"/>
        <w:w w:val="99"/>
        <w:sz w:val="23"/>
        <w:szCs w:val="23"/>
        <w:lang w:val="pt-PT" w:eastAsia="en-US" w:bidi="ar-SA"/>
      </w:rPr>
    </w:lvl>
    <w:lvl w:ilvl="4">
      <w:start w:val="0"/>
      <w:numFmt w:val="bullet"/>
      <w:lvlText w:val="•"/>
      <w:lvlJc w:val="left"/>
      <w:pPr>
        <w:ind w:left="5866" w:hanging="804"/>
      </w:pPr>
      <w:rPr>
        <w:rFonts w:hint="default"/>
        <w:lang w:val="pt-PT" w:eastAsia="en-US" w:bidi="ar-SA"/>
      </w:rPr>
    </w:lvl>
    <w:lvl w:ilvl="5">
      <w:start w:val="0"/>
      <w:numFmt w:val="bullet"/>
      <w:lvlText w:val="•"/>
      <w:lvlJc w:val="left"/>
      <w:pPr>
        <w:ind w:left="7408" w:hanging="804"/>
      </w:pPr>
      <w:rPr>
        <w:rFonts w:hint="default"/>
        <w:lang w:val="pt-PT" w:eastAsia="en-US" w:bidi="ar-SA"/>
      </w:rPr>
    </w:lvl>
    <w:lvl w:ilvl="6">
      <w:start w:val="0"/>
      <w:numFmt w:val="bullet"/>
      <w:lvlText w:val="•"/>
      <w:lvlJc w:val="left"/>
      <w:pPr>
        <w:ind w:left="8951" w:hanging="804"/>
      </w:pPr>
      <w:rPr>
        <w:rFonts w:hint="default"/>
        <w:lang w:val="pt-PT" w:eastAsia="en-US" w:bidi="ar-SA"/>
      </w:rPr>
    </w:lvl>
    <w:lvl w:ilvl="7">
      <w:start w:val="0"/>
      <w:numFmt w:val="bullet"/>
      <w:lvlText w:val="•"/>
      <w:lvlJc w:val="left"/>
      <w:pPr>
        <w:ind w:left="10493" w:hanging="804"/>
      </w:pPr>
      <w:rPr>
        <w:rFonts w:hint="default"/>
        <w:lang w:val="pt-PT" w:eastAsia="en-US" w:bidi="ar-SA"/>
      </w:rPr>
    </w:lvl>
    <w:lvl w:ilvl="8">
      <w:start w:val="0"/>
      <w:numFmt w:val="bullet"/>
      <w:lvlText w:val="•"/>
      <w:lvlJc w:val="left"/>
      <w:pPr>
        <w:ind w:left="12035" w:hanging="804"/>
      </w:pPr>
      <w:rPr>
        <w:rFonts w:hint="default"/>
        <w:lang w:val="pt-PT" w:eastAsia="en-US" w:bidi="ar-SA"/>
      </w:rPr>
    </w:lvl>
  </w:abstractNum>
  <w:abstractNum w:abstractNumId="48">
    <w:multiLevelType w:val="hybridMultilevel"/>
    <w:lvl w:ilvl="0">
      <w:start w:val="1"/>
      <w:numFmt w:val="lowerLetter"/>
      <w:lvlText w:val="%1)"/>
      <w:lvlJc w:val="left"/>
      <w:pPr>
        <w:ind w:left="675" w:hanging="236"/>
        <w:jc w:val="left"/>
      </w:pPr>
      <w:rPr>
        <w:rFonts w:hint="default" w:ascii="Times New Roman" w:hAnsi="Times New Roman" w:eastAsia="Times New Roman" w:cs="Times New Roman"/>
        <w:b w:val="0"/>
        <w:bCs w:val="0"/>
        <w:i w:val="0"/>
        <w:iCs w:val="0"/>
        <w:spacing w:val="0"/>
        <w:w w:val="99"/>
        <w:sz w:val="23"/>
        <w:szCs w:val="23"/>
        <w:lang w:val="pt-PT" w:eastAsia="en-US" w:bidi="ar-SA"/>
      </w:rPr>
    </w:lvl>
    <w:lvl w:ilvl="1">
      <w:start w:val="0"/>
      <w:numFmt w:val="bullet"/>
      <w:lvlText w:val="•"/>
      <w:lvlJc w:val="left"/>
      <w:pPr>
        <w:ind w:left="2124" w:hanging="236"/>
      </w:pPr>
      <w:rPr>
        <w:rFonts w:hint="default"/>
        <w:lang w:val="pt-PT" w:eastAsia="en-US" w:bidi="ar-SA"/>
      </w:rPr>
    </w:lvl>
    <w:lvl w:ilvl="2">
      <w:start w:val="0"/>
      <w:numFmt w:val="bullet"/>
      <w:lvlText w:val="•"/>
      <w:lvlJc w:val="left"/>
      <w:pPr>
        <w:ind w:left="3568" w:hanging="236"/>
      </w:pPr>
      <w:rPr>
        <w:rFonts w:hint="default"/>
        <w:lang w:val="pt-PT" w:eastAsia="en-US" w:bidi="ar-SA"/>
      </w:rPr>
    </w:lvl>
    <w:lvl w:ilvl="3">
      <w:start w:val="0"/>
      <w:numFmt w:val="bullet"/>
      <w:lvlText w:val="•"/>
      <w:lvlJc w:val="left"/>
      <w:pPr>
        <w:ind w:left="5012" w:hanging="236"/>
      </w:pPr>
      <w:rPr>
        <w:rFonts w:hint="default"/>
        <w:lang w:val="pt-PT" w:eastAsia="en-US" w:bidi="ar-SA"/>
      </w:rPr>
    </w:lvl>
    <w:lvl w:ilvl="4">
      <w:start w:val="0"/>
      <w:numFmt w:val="bullet"/>
      <w:lvlText w:val="•"/>
      <w:lvlJc w:val="left"/>
      <w:pPr>
        <w:ind w:left="6456" w:hanging="236"/>
      </w:pPr>
      <w:rPr>
        <w:rFonts w:hint="default"/>
        <w:lang w:val="pt-PT" w:eastAsia="en-US" w:bidi="ar-SA"/>
      </w:rPr>
    </w:lvl>
    <w:lvl w:ilvl="5">
      <w:start w:val="0"/>
      <w:numFmt w:val="bullet"/>
      <w:lvlText w:val="•"/>
      <w:lvlJc w:val="left"/>
      <w:pPr>
        <w:ind w:left="7900" w:hanging="236"/>
      </w:pPr>
      <w:rPr>
        <w:rFonts w:hint="default"/>
        <w:lang w:val="pt-PT" w:eastAsia="en-US" w:bidi="ar-SA"/>
      </w:rPr>
    </w:lvl>
    <w:lvl w:ilvl="6">
      <w:start w:val="0"/>
      <w:numFmt w:val="bullet"/>
      <w:lvlText w:val="•"/>
      <w:lvlJc w:val="left"/>
      <w:pPr>
        <w:ind w:left="9344" w:hanging="236"/>
      </w:pPr>
      <w:rPr>
        <w:rFonts w:hint="default"/>
        <w:lang w:val="pt-PT" w:eastAsia="en-US" w:bidi="ar-SA"/>
      </w:rPr>
    </w:lvl>
    <w:lvl w:ilvl="7">
      <w:start w:val="0"/>
      <w:numFmt w:val="bullet"/>
      <w:lvlText w:val="•"/>
      <w:lvlJc w:val="left"/>
      <w:pPr>
        <w:ind w:left="10788" w:hanging="236"/>
      </w:pPr>
      <w:rPr>
        <w:rFonts w:hint="default"/>
        <w:lang w:val="pt-PT" w:eastAsia="en-US" w:bidi="ar-SA"/>
      </w:rPr>
    </w:lvl>
    <w:lvl w:ilvl="8">
      <w:start w:val="0"/>
      <w:numFmt w:val="bullet"/>
      <w:lvlText w:val="•"/>
      <w:lvlJc w:val="left"/>
      <w:pPr>
        <w:ind w:left="12232" w:hanging="236"/>
      </w:pPr>
      <w:rPr>
        <w:rFonts w:hint="default"/>
        <w:lang w:val="pt-PT" w:eastAsia="en-US" w:bidi="ar-SA"/>
      </w:rPr>
    </w:lvl>
  </w:abstractNum>
  <w:abstractNum w:abstractNumId="47">
    <w:multiLevelType w:val="hybridMultilevel"/>
    <w:lvl w:ilvl="0">
      <w:start w:val="9"/>
      <w:numFmt w:val="decimal"/>
      <w:lvlText w:val="%1"/>
      <w:lvlJc w:val="left"/>
      <w:pPr>
        <w:ind w:left="439" w:hanging="347"/>
        <w:jc w:val="left"/>
      </w:pPr>
      <w:rPr>
        <w:rFonts w:hint="default"/>
        <w:lang w:val="pt-PT" w:eastAsia="en-US" w:bidi="ar-SA"/>
      </w:rPr>
    </w:lvl>
    <w:lvl w:ilvl="1">
      <w:start w:val="1"/>
      <w:numFmt w:val="decimal"/>
      <w:lvlText w:val="%1.%2"/>
      <w:lvlJc w:val="left"/>
      <w:pPr>
        <w:ind w:left="439" w:hanging="347"/>
        <w:jc w:val="left"/>
      </w:pPr>
      <w:rPr>
        <w:rFonts w:hint="default" w:ascii="Times New Roman" w:hAnsi="Times New Roman" w:eastAsia="Times New Roman" w:cs="Times New Roman"/>
        <w:b w:val="0"/>
        <w:bCs w:val="0"/>
        <w:i w:val="0"/>
        <w:iCs w:val="0"/>
        <w:spacing w:val="0"/>
        <w:w w:val="99"/>
        <w:sz w:val="23"/>
        <w:szCs w:val="23"/>
        <w:lang w:val="pt-PT" w:eastAsia="en-US" w:bidi="ar-SA"/>
      </w:rPr>
    </w:lvl>
    <w:lvl w:ilvl="2">
      <w:start w:val="1"/>
      <w:numFmt w:val="decimal"/>
      <w:lvlText w:val="%1.%2.%3"/>
      <w:lvlJc w:val="left"/>
      <w:pPr>
        <w:ind w:left="439" w:hanging="540"/>
        <w:jc w:val="left"/>
      </w:pPr>
      <w:rPr>
        <w:rFonts w:hint="default" w:ascii="Times New Roman" w:hAnsi="Times New Roman" w:eastAsia="Times New Roman" w:cs="Times New Roman"/>
        <w:b w:val="0"/>
        <w:bCs w:val="0"/>
        <w:i w:val="0"/>
        <w:iCs w:val="0"/>
        <w:spacing w:val="0"/>
        <w:w w:val="99"/>
        <w:sz w:val="23"/>
        <w:szCs w:val="23"/>
        <w:lang w:val="pt-PT" w:eastAsia="en-US" w:bidi="ar-SA"/>
      </w:rPr>
    </w:lvl>
    <w:lvl w:ilvl="3">
      <w:start w:val="1"/>
      <w:numFmt w:val="decimal"/>
      <w:lvlText w:val="%1.%2.%3.%4"/>
      <w:lvlJc w:val="left"/>
      <w:pPr>
        <w:ind w:left="439" w:hanging="817"/>
        <w:jc w:val="left"/>
      </w:pPr>
      <w:rPr>
        <w:rFonts w:hint="default" w:ascii="Times New Roman" w:hAnsi="Times New Roman" w:eastAsia="Times New Roman" w:cs="Times New Roman"/>
        <w:b w:val="0"/>
        <w:bCs w:val="0"/>
        <w:i w:val="0"/>
        <w:iCs w:val="0"/>
        <w:spacing w:val="0"/>
        <w:w w:val="99"/>
        <w:sz w:val="23"/>
        <w:szCs w:val="23"/>
        <w:lang w:val="pt-PT" w:eastAsia="en-US" w:bidi="ar-SA"/>
      </w:rPr>
    </w:lvl>
    <w:lvl w:ilvl="4">
      <w:start w:val="0"/>
      <w:numFmt w:val="bullet"/>
      <w:lvlText w:val="•"/>
      <w:lvlJc w:val="left"/>
      <w:pPr>
        <w:ind w:left="6312" w:hanging="817"/>
      </w:pPr>
      <w:rPr>
        <w:rFonts w:hint="default"/>
        <w:lang w:val="pt-PT" w:eastAsia="en-US" w:bidi="ar-SA"/>
      </w:rPr>
    </w:lvl>
    <w:lvl w:ilvl="5">
      <w:start w:val="0"/>
      <w:numFmt w:val="bullet"/>
      <w:lvlText w:val="•"/>
      <w:lvlJc w:val="left"/>
      <w:pPr>
        <w:ind w:left="7780" w:hanging="817"/>
      </w:pPr>
      <w:rPr>
        <w:rFonts w:hint="default"/>
        <w:lang w:val="pt-PT" w:eastAsia="en-US" w:bidi="ar-SA"/>
      </w:rPr>
    </w:lvl>
    <w:lvl w:ilvl="6">
      <w:start w:val="0"/>
      <w:numFmt w:val="bullet"/>
      <w:lvlText w:val="•"/>
      <w:lvlJc w:val="left"/>
      <w:pPr>
        <w:ind w:left="9248" w:hanging="817"/>
      </w:pPr>
      <w:rPr>
        <w:rFonts w:hint="default"/>
        <w:lang w:val="pt-PT" w:eastAsia="en-US" w:bidi="ar-SA"/>
      </w:rPr>
    </w:lvl>
    <w:lvl w:ilvl="7">
      <w:start w:val="0"/>
      <w:numFmt w:val="bullet"/>
      <w:lvlText w:val="•"/>
      <w:lvlJc w:val="left"/>
      <w:pPr>
        <w:ind w:left="10716" w:hanging="817"/>
      </w:pPr>
      <w:rPr>
        <w:rFonts w:hint="default"/>
        <w:lang w:val="pt-PT" w:eastAsia="en-US" w:bidi="ar-SA"/>
      </w:rPr>
    </w:lvl>
    <w:lvl w:ilvl="8">
      <w:start w:val="0"/>
      <w:numFmt w:val="bullet"/>
      <w:lvlText w:val="•"/>
      <w:lvlJc w:val="left"/>
      <w:pPr>
        <w:ind w:left="12184" w:hanging="817"/>
      </w:pPr>
      <w:rPr>
        <w:rFonts w:hint="default"/>
        <w:lang w:val="pt-PT" w:eastAsia="en-US" w:bidi="ar-SA"/>
      </w:rPr>
    </w:lvl>
  </w:abstractNum>
  <w:abstractNum w:abstractNumId="46">
    <w:multiLevelType w:val="hybridMultilevel"/>
    <w:lvl w:ilvl="0">
      <w:start w:val="8"/>
      <w:numFmt w:val="decimal"/>
      <w:lvlText w:val="%1"/>
      <w:lvlJc w:val="left"/>
      <w:pPr>
        <w:ind w:left="1243" w:hanging="804"/>
        <w:jc w:val="left"/>
      </w:pPr>
      <w:rPr>
        <w:rFonts w:hint="default"/>
        <w:lang w:val="pt-PT" w:eastAsia="en-US" w:bidi="ar-SA"/>
      </w:rPr>
    </w:lvl>
    <w:lvl w:ilvl="1">
      <w:start w:val="1"/>
      <w:numFmt w:val="decimal"/>
      <w:lvlText w:val="%1.%2"/>
      <w:lvlJc w:val="left"/>
      <w:pPr>
        <w:ind w:left="1243" w:hanging="804"/>
        <w:jc w:val="left"/>
      </w:pPr>
      <w:rPr>
        <w:rFonts w:hint="default" w:ascii="Times New Roman" w:hAnsi="Times New Roman" w:eastAsia="Times New Roman" w:cs="Times New Roman"/>
        <w:b w:val="0"/>
        <w:bCs w:val="0"/>
        <w:i w:val="0"/>
        <w:iCs w:val="0"/>
        <w:spacing w:val="0"/>
        <w:w w:val="99"/>
        <w:sz w:val="23"/>
        <w:szCs w:val="23"/>
        <w:lang w:val="pt-PT" w:eastAsia="en-US" w:bidi="ar-SA"/>
      </w:rPr>
    </w:lvl>
    <w:lvl w:ilvl="2">
      <w:start w:val="1"/>
      <w:numFmt w:val="decimal"/>
      <w:lvlText w:val="%1.%2.%3"/>
      <w:lvlJc w:val="left"/>
      <w:pPr>
        <w:ind w:left="1415" w:hanging="976"/>
        <w:jc w:val="left"/>
      </w:pPr>
      <w:rPr>
        <w:rFonts w:hint="default" w:ascii="Times New Roman" w:hAnsi="Times New Roman" w:eastAsia="Times New Roman" w:cs="Times New Roman"/>
        <w:b w:val="0"/>
        <w:bCs w:val="0"/>
        <w:i w:val="0"/>
        <w:iCs w:val="0"/>
        <w:spacing w:val="0"/>
        <w:w w:val="99"/>
        <w:sz w:val="23"/>
        <w:szCs w:val="23"/>
        <w:lang w:val="pt-PT" w:eastAsia="en-US" w:bidi="ar-SA"/>
      </w:rPr>
    </w:lvl>
    <w:lvl w:ilvl="3">
      <w:start w:val="1"/>
      <w:numFmt w:val="decimal"/>
      <w:lvlText w:val="%1.%2.%3.%4"/>
      <w:lvlJc w:val="left"/>
      <w:pPr>
        <w:ind w:left="439" w:hanging="1410"/>
        <w:jc w:val="left"/>
      </w:pPr>
      <w:rPr>
        <w:rFonts w:hint="default" w:ascii="Times New Roman" w:hAnsi="Times New Roman" w:eastAsia="Times New Roman" w:cs="Times New Roman"/>
        <w:b w:val="0"/>
        <w:bCs w:val="0"/>
        <w:i w:val="0"/>
        <w:iCs w:val="0"/>
        <w:spacing w:val="0"/>
        <w:w w:val="99"/>
        <w:sz w:val="23"/>
        <w:szCs w:val="23"/>
        <w:lang w:val="pt-PT" w:eastAsia="en-US" w:bidi="ar-SA"/>
      </w:rPr>
    </w:lvl>
    <w:lvl w:ilvl="4">
      <w:start w:val="0"/>
      <w:numFmt w:val="bullet"/>
      <w:lvlText w:val="•"/>
      <w:lvlJc w:val="left"/>
      <w:pPr>
        <w:ind w:left="4845" w:hanging="1410"/>
      </w:pPr>
      <w:rPr>
        <w:rFonts w:hint="default"/>
        <w:lang w:val="pt-PT" w:eastAsia="en-US" w:bidi="ar-SA"/>
      </w:rPr>
    </w:lvl>
    <w:lvl w:ilvl="5">
      <w:start w:val="0"/>
      <w:numFmt w:val="bullet"/>
      <w:lvlText w:val="•"/>
      <w:lvlJc w:val="left"/>
      <w:pPr>
        <w:ind w:left="6557" w:hanging="1410"/>
      </w:pPr>
      <w:rPr>
        <w:rFonts w:hint="default"/>
        <w:lang w:val="pt-PT" w:eastAsia="en-US" w:bidi="ar-SA"/>
      </w:rPr>
    </w:lvl>
    <w:lvl w:ilvl="6">
      <w:start w:val="0"/>
      <w:numFmt w:val="bullet"/>
      <w:lvlText w:val="•"/>
      <w:lvlJc w:val="left"/>
      <w:pPr>
        <w:ind w:left="8270" w:hanging="1410"/>
      </w:pPr>
      <w:rPr>
        <w:rFonts w:hint="default"/>
        <w:lang w:val="pt-PT" w:eastAsia="en-US" w:bidi="ar-SA"/>
      </w:rPr>
    </w:lvl>
    <w:lvl w:ilvl="7">
      <w:start w:val="0"/>
      <w:numFmt w:val="bullet"/>
      <w:lvlText w:val="•"/>
      <w:lvlJc w:val="left"/>
      <w:pPr>
        <w:ind w:left="9982" w:hanging="1410"/>
      </w:pPr>
      <w:rPr>
        <w:rFonts w:hint="default"/>
        <w:lang w:val="pt-PT" w:eastAsia="en-US" w:bidi="ar-SA"/>
      </w:rPr>
    </w:lvl>
    <w:lvl w:ilvl="8">
      <w:start w:val="0"/>
      <w:numFmt w:val="bullet"/>
      <w:lvlText w:val="•"/>
      <w:lvlJc w:val="left"/>
      <w:pPr>
        <w:ind w:left="11695" w:hanging="1410"/>
      </w:pPr>
      <w:rPr>
        <w:rFonts w:hint="default"/>
        <w:lang w:val="pt-PT" w:eastAsia="en-US" w:bidi="ar-SA"/>
      </w:rPr>
    </w:lvl>
  </w:abstractNum>
  <w:abstractNum w:abstractNumId="45">
    <w:multiLevelType w:val="hybridMultilevel"/>
    <w:lvl w:ilvl="0">
      <w:start w:val="1"/>
      <w:numFmt w:val="lowerLetter"/>
      <w:lvlText w:val="%1)"/>
      <w:lvlJc w:val="left"/>
      <w:pPr>
        <w:ind w:left="1134" w:hanging="695"/>
        <w:jc w:val="left"/>
      </w:pPr>
      <w:rPr>
        <w:rFonts w:hint="default" w:ascii="Times New Roman" w:hAnsi="Times New Roman" w:eastAsia="Times New Roman" w:cs="Times New Roman"/>
        <w:b w:val="0"/>
        <w:bCs w:val="0"/>
        <w:i w:val="0"/>
        <w:iCs w:val="0"/>
        <w:spacing w:val="0"/>
        <w:w w:val="99"/>
        <w:sz w:val="23"/>
        <w:szCs w:val="23"/>
        <w:lang w:val="pt-PT" w:eastAsia="en-US" w:bidi="ar-SA"/>
      </w:rPr>
    </w:lvl>
    <w:lvl w:ilvl="1">
      <w:start w:val="0"/>
      <w:numFmt w:val="bullet"/>
      <w:lvlText w:val="•"/>
      <w:lvlJc w:val="left"/>
      <w:pPr>
        <w:ind w:left="2538" w:hanging="695"/>
      </w:pPr>
      <w:rPr>
        <w:rFonts w:hint="default"/>
        <w:lang w:val="pt-PT" w:eastAsia="en-US" w:bidi="ar-SA"/>
      </w:rPr>
    </w:lvl>
    <w:lvl w:ilvl="2">
      <w:start w:val="0"/>
      <w:numFmt w:val="bullet"/>
      <w:lvlText w:val="•"/>
      <w:lvlJc w:val="left"/>
      <w:pPr>
        <w:ind w:left="3936" w:hanging="695"/>
      </w:pPr>
      <w:rPr>
        <w:rFonts w:hint="default"/>
        <w:lang w:val="pt-PT" w:eastAsia="en-US" w:bidi="ar-SA"/>
      </w:rPr>
    </w:lvl>
    <w:lvl w:ilvl="3">
      <w:start w:val="0"/>
      <w:numFmt w:val="bullet"/>
      <w:lvlText w:val="•"/>
      <w:lvlJc w:val="left"/>
      <w:pPr>
        <w:ind w:left="5334" w:hanging="695"/>
      </w:pPr>
      <w:rPr>
        <w:rFonts w:hint="default"/>
        <w:lang w:val="pt-PT" w:eastAsia="en-US" w:bidi="ar-SA"/>
      </w:rPr>
    </w:lvl>
    <w:lvl w:ilvl="4">
      <w:start w:val="0"/>
      <w:numFmt w:val="bullet"/>
      <w:lvlText w:val="•"/>
      <w:lvlJc w:val="left"/>
      <w:pPr>
        <w:ind w:left="6732" w:hanging="695"/>
      </w:pPr>
      <w:rPr>
        <w:rFonts w:hint="default"/>
        <w:lang w:val="pt-PT" w:eastAsia="en-US" w:bidi="ar-SA"/>
      </w:rPr>
    </w:lvl>
    <w:lvl w:ilvl="5">
      <w:start w:val="0"/>
      <w:numFmt w:val="bullet"/>
      <w:lvlText w:val="•"/>
      <w:lvlJc w:val="left"/>
      <w:pPr>
        <w:ind w:left="8130" w:hanging="695"/>
      </w:pPr>
      <w:rPr>
        <w:rFonts w:hint="default"/>
        <w:lang w:val="pt-PT" w:eastAsia="en-US" w:bidi="ar-SA"/>
      </w:rPr>
    </w:lvl>
    <w:lvl w:ilvl="6">
      <w:start w:val="0"/>
      <w:numFmt w:val="bullet"/>
      <w:lvlText w:val="•"/>
      <w:lvlJc w:val="left"/>
      <w:pPr>
        <w:ind w:left="9528" w:hanging="695"/>
      </w:pPr>
      <w:rPr>
        <w:rFonts w:hint="default"/>
        <w:lang w:val="pt-PT" w:eastAsia="en-US" w:bidi="ar-SA"/>
      </w:rPr>
    </w:lvl>
    <w:lvl w:ilvl="7">
      <w:start w:val="0"/>
      <w:numFmt w:val="bullet"/>
      <w:lvlText w:val="•"/>
      <w:lvlJc w:val="left"/>
      <w:pPr>
        <w:ind w:left="10926" w:hanging="695"/>
      </w:pPr>
      <w:rPr>
        <w:rFonts w:hint="default"/>
        <w:lang w:val="pt-PT" w:eastAsia="en-US" w:bidi="ar-SA"/>
      </w:rPr>
    </w:lvl>
    <w:lvl w:ilvl="8">
      <w:start w:val="0"/>
      <w:numFmt w:val="bullet"/>
      <w:lvlText w:val="•"/>
      <w:lvlJc w:val="left"/>
      <w:pPr>
        <w:ind w:left="12324" w:hanging="695"/>
      </w:pPr>
      <w:rPr>
        <w:rFonts w:hint="default"/>
        <w:lang w:val="pt-PT" w:eastAsia="en-US" w:bidi="ar-SA"/>
      </w:rPr>
    </w:lvl>
  </w:abstractNum>
  <w:abstractNum w:abstractNumId="44">
    <w:multiLevelType w:val="hybridMultilevel"/>
    <w:lvl w:ilvl="0">
      <w:start w:val="7"/>
      <w:numFmt w:val="decimal"/>
      <w:lvlText w:val="%1"/>
      <w:lvlJc w:val="left"/>
      <w:pPr>
        <w:ind w:left="1243" w:hanging="804"/>
        <w:jc w:val="left"/>
      </w:pPr>
      <w:rPr>
        <w:rFonts w:hint="default"/>
        <w:lang w:val="pt-PT" w:eastAsia="en-US" w:bidi="ar-SA"/>
      </w:rPr>
    </w:lvl>
    <w:lvl w:ilvl="1">
      <w:start w:val="1"/>
      <w:numFmt w:val="decimal"/>
      <w:lvlText w:val="%1.%2"/>
      <w:lvlJc w:val="left"/>
      <w:pPr>
        <w:ind w:left="1243" w:hanging="804"/>
        <w:jc w:val="left"/>
      </w:pPr>
      <w:rPr>
        <w:rFonts w:hint="default" w:ascii="Times New Roman" w:hAnsi="Times New Roman" w:eastAsia="Times New Roman" w:cs="Times New Roman"/>
        <w:b w:val="0"/>
        <w:bCs w:val="0"/>
        <w:i w:val="0"/>
        <w:iCs w:val="0"/>
        <w:spacing w:val="0"/>
        <w:w w:val="99"/>
        <w:sz w:val="23"/>
        <w:szCs w:val="23"/>
        <w:lang w:val="pt-PT" w:eastAsia="en-US" w:bidi="ar-SA"/>
      </w:rPr>
    </w:lvl>
    <w:lvl w:ilvl="2">
      <w:start w:val="1"/>
      <w:numFmt w:val="decimal"/>
      <w:lvlText w:val="%1.%2.%3"/>
      <w:lvlJc w:val="left"/>
      <w:pPr>
        <w:ind w:left="439" w:hanging="1244"/>
        <w:jc w:val="left"/>
      </w:pPr>
      <w:rPr>
        <w:rFonts w:hint="default" w:ascii="Times New Roman" w:hAnsi="Times New Roman" w:eastAsia="Times New Roman" w:cs="Times New Roman"/>
        <w:b w:val="0"/>
        <w:bCs w:val="0"/>
        <w:i w:val="0"/>
        <w:iCs w:val="0"/>
        <w:spacing w:val="0"/>
        <w:w w:val="99"/>
        <w:sz w:val="23"/>
        <w:szCs w:val="23"/>
        <w:lang w:val="pt-PT" w:eastAsia="en-US" w:bidi="ar-SA"/>
      </w:rPr>
    </w:lvl>
    <w:lvl w:ilvl="3">
      <w:start w:val="0"/>
      <w:numFmt w:val="bullet"/>
      <w:lvlText w:val="•"/>
      <w:lvlJc w:val="left"/>
      <w:pPr>
        <w:ind w:left="2975" w:hanging="1244"/>
      </w:pPr>
      <w:rPr>
        <w:rFonts w:hint="default"/>
        <w:lang w:val="pt-PT" w:eastAsia="en-US" w:bidi="ar-SA"/>
      </w:rPr>
    </w:lvl>
    <w:lvl w:ilvl="4">
      <w:start w:val="0"/>
      <w:numFmt w:val="bullet"/>
      <w:lvlText w:val="•"/>
      <w:lvlJc w:val="left"/>
      <w:pPr>
        <w:ind w:left="4710" w:hanging="1244"/>
      </w:pPr>
      <w:rPr>
        <w:rFonts w:hint="default"/>
        <w:lang w:val="pt-PT" w:eastAsia="en-US" w:bidi="ar-SA"/>
      </w:rPr>
    </w:lvl>
    <w:lvl w:ilvl="5">
      <w:start w:val="0"/>
      <w:numFmt w:val="bullet"/>
      <w:lvlText w:val="•"/>
      <w:lvlJc w:val="left"/>
      <w:pPr>
        <w:ind w:left="6445" w:hanging="1244"/>
      </w:pPr>
      <w:rPr>
        <w:rFonts w:hint="default"/>
        <w:lang w:val="pt-PT" w:eastAsia="en-US" w:bidi="ar-SA"/>
      </w:rPr>
    </w:lvl>
    <w:lvl w:ilvl="6">
      <w:start w:val="0"/>
      <w:numFmt w:val="bullet"/>
      <w:lvlText w:val="•"/>
      <w:lvlJc w:val="left"/>
      <w:pPr>
        <w:ind w:left="8180" w:hanging="1244"/>
      </w:pPr>
      <w:rPr>
        <w:rFonts w:hint="default"/>
        <w:lang w:val="pt-PT" w:eastAsia="en-US" w:bidi="ar-SA"/>
      </w:rPr>
    </w:lvl>
    <w:lvl w:ilvl="7">
      <w:start w:val="0"/>
      <w:numFmt w:val="bullet"/>
      <w:lvlText w:val="•"/>
      <w:lvlJc w:val="left"/>
      <w:pPr>
        <w:ind w:left="9915" w:hanging="1244"/>
      </w:pPr>
      <w:rPr>
        <w:rFonts w:hint="default"/>
        <w:lang w:val="pt-PT" w:eastAsia="en-US" w:bidi="ar-SA"/>
      </w:rPr>
    </w:lvl>
    <w:lvl w:ilvl="8">
      <w:start w:val="0"/>
      <w:numFmt w:val="bullet"/>
      <w:lvlText w:val="•"/>
      <w:lvlJc w:val="left"/>
      <w:pPr>
        <w:ind w:left="11650" w:hanging="1244"/>
      </w:pPr>
      <w:rPr>
        <w:rFonts w:hint="default"/>
        <w:lang w:val="pt-PT" w:eastAsia="en-US" w:bidi="ar-SA"/>
      </w:rPr>
    </w:lvl>
  </w:abstractNum>
  <w:abstractNum w:abstractNumId="43">
    <w:multiLevelType w:val="hybridMultilevel"/>
    <w:lvl w:ilvl="0">
      <w:start w:val="1"/>
      <w:numFmt w:val="lowerLetter"/>
      <w:lvlText w:val="%1)"/>
      <w:lvlJc w:val="left"/>
      <w:pPr>
        <w:ind w:left="1134" w:hanging="695"/>
        <w:jc w:val="left"/>
      </w:pPr>
      <w:rPr>
        <w:rFonts w:hint="default" w:ascii="Times New Roman" w:hAnsi="Times New Roman" w:eastAsia="Times New Roman" w:cs="Times New Roman"/>
        <w:b w:val="0"/>
        <w:bCs w:val="0"/>
        <w:i w:val="0"/>
        <w:iCs w:val="0"/>
        <w:spacing w:val="0"/>
        <w:w w:val="99"/>
        <w:sz w:val="23"/>
        <w:szCs w:val="23"/>
        <w:lang w:val="pt-PT" w:eastAsia="en-US" w:bidi="ar-SA"/>
      </w:rPr>
    </w:lvl>
    <w:lvl w:ilvl="1">
      <w:start w:val="1"/>
      <w:numFmt w:val="decimal"/>
      <w:lvlText w:val="%1.%2)"/>
      <w:lvlJc w:val="left"/>
      <w:pPr>
        <w:ind w:left="860" w:hanging="421"/>
        <w:jc w:val="left"/>
      </w:pPr>
      <w:rPr>
        <w:rFonts w:hint="default" w:ascii="Times New Roman" w:hAnsi="Times New Roman" w:eastAsia="Times New Roman" w:cs="Times New Roman"/>
        <w:b w:val="0"/>
        <w:bCs w:val="0"/>
        <w:i w:val="0"/>
        <w:iCs w:val="0"/>
        <w:spacing w:val="0"/>
        <w:w w:val="99"/>
        <w:sz w:val="23"/>
        <w:szCs w:val="23"/>
        <w:lang w:val="pt-PT" w:eastAsia="en-US" w:bidi="ar-SA"/>
      </w:rPr>
    </w:lvl>
    <w:lvl w:ilvl="2">
      <w:start w:val="0"/>
      <w:numFmt w:val="bullet"/>
      <w:lvlText w:val="•"/>
      <w:lvlJc w:val="left"/>
      <w:pPr>
        <w:ind w:left="2693" w:hanging="421"/>
      </w:pPr>
      <w:rPr>
        <w:rFonts w:hint="default"/>
        <w:lang w:val="pt-PT" w:eastAsia="en-US" w:bidi="ar-SA"/>
      </w:rPr>
    </w:lvl>
    <w:lvl w:ilvl="3">
      <w:start w:val="0"/>
      <w:numFmt w:val="bullet"/>
      <w:lvlText w:val="•"/>
      <w:lvlJc w:val="left"/>
      <w:pPr>
        <w:ind w:left="4246" w:hanging="421"/>
      </w:pPr>
      <w:rPr>
        <w:rFonts w:hint="default"/>
        <w:lang w:val="pt-PT" w:eastAsia="en-US" w:bidi="ar-SA"/>
      </w:rPr>
    </w:lvl>
    <w:lvl w:ilvl="4">
      <w:start w:val="0"/>
      <w:numFmt w:val="bullet"/>
      <w:lvlText w:val="•"/>
      <w:lvlJc w:val="left"/>
      <w:pPr>
        <w:ind w:left="5800" w:hanging="421"/>
      </w:pPr>
      <w:rPr>
        <w:rFonts w:hint="default"/>
        <w:lang w:val="pt-PT" w:eastAsia="en-US" w:bidi="ar-SA"/>
      </w:rPr>
    </w:lvl>
    <w:lvl w:ilvl="5">
      <w:start w:val="0"/>
      <w:numFmt w:val="bullet"/>
      <w:lvlText w:val="•"/>
      <w:lvlJc w:val="left"/>
      <w:pPr>
        <w:ind w:left="7353" w:hanging="421"/>
      </w:pPr>
      <w:rPr>
        <w:rFonts w:hint="default"/>
        <w:lang w:val="pt-PT" w:eastAsia="en-US" w:bidi="ar-SA"/>
      </w:rPr>
    </w:lvl>
    <w:lvl w:ilvl="6">
      <w:start w:val="0"/>
      <w:numFmt w:val="bullet"/>
      <w:lvlText w:val="•"/>
      <w:lvlJc w:val="left"/>
      <w:pPr>
        <w:ind w:left="8906" w:hanging="421"/>
      </w:pPr>
      <w:rPr>
        <w:rFonts w:hint="default"/>
        <w:lang w:val="pt-PT" w:eastAsia="en-US" w:bidi="ar-SA"/>
      </w:rPr>
    </w:lvl>
    <w:lvl w:ilvl="7">
      <w:start w:val="0"/>
      <w:numFmt w:val="bullet"/>
      <w:lvlText w:val="•"/>
      <w:lvlJc w:val="left"/>
      <w:pPr>
        <w:ind w:left="10460" w:hanging="421"/>
      </w:pPr>
      <w:rPr>
        <w:rFonts w:hint="default"/>
        <w:lang w:val="pt-PT" w:eastAsia="en-US" w:bidi="ar-SA"/>
      </w:rPr>
    </w:lvl>
    <w:lvl w:ilvl="8">
      <w:start w:val="0"/>
      <w:numFmt w:val="bullet"/>
      <w:lvlText w:val="•"/>
      <w:lvlJc w:val="left"/>
      <w:pPr>
        <w:ind w:left="12013" w:hanging="421"/>
      </w:pPr>
      <w:rPr>
        <w:rFonts w:hint="default"/>
        <w:lang w:val="pt-PT" w:eastAsia="en-US" w:bidi="ar-SA"/>
      </w:rPr>
    </w:lvl>
  </w:abstractNum>
  <w:abstractNum w:abstractNumId="42">
    <w:multiLevelType w:val="hybridMultilevel"/>
    <w:lvl w:ilvl="0">
      <w:start w:val="6"/>
      <w:numFmt w:val="decimal"/>
      <w:lvlText w:val="%1"/>
      <w:lvlJc w:val="left"/>
      <w:pPr>
        <w:ind w:left="439" w:hanging="923"/>
        <w:jc w:val="left"/>
      </w:pPr>
      <w:rPr>
        <w:rFonts w:hint="default"/>
        <w:lang w:val="pt-PT" w:eastAsia="en-US" w:bidi="ar-SA"/>
      </w:rPr>
    </w:lvl>
    <w:lvl w:ilvl="1">
      <w:start w:val="1"/>
      <w:numFmt w:val="decimal"/>
      <w:lvlText w:val="%1.%2"/>
      <w:lvlJc w:val="left"/>
      <w:pPr>
        <w:ind w:left="439" w:hanging="923"/>
        <w:jc w:val="left"/>
      </w:pPr>
      <w:rPr>
        <w:rFonts w:hint="default"/>
        <w:spacing w:val="0"/>
        <w:w w:val="99"/>
        <w:lang w:val="pt-PT" w:eastAsia="en-US" w:bidi="ar-SA"/>
      </w:rPr>
    </w:lvl>
    <w:lvl w:ilvl="2">
      <w:start w:val="1"/>
      <w:numFmt w:val="decimal"/>
      <w:lvlText w:val="%1.%2.%3"/>
      <w:lvlJc w:val="left"/>
      <w:pPr>
        <w:ind w:left="439" w:hanging="1054"/>
        <w:jc w:val="left"/>
      </w:pPr>
      <w:rPr>
        <w:rFonts w:hint="default" w:ascii="Times New Roman" w:hAnsi="Times New Roman" w:eastAsia="Times New Roman" w:cs="Times New Roman"/>
        <w:b w:val="0"/>
        <w:bCs w:val="0"/>
        <w:i w:val="0"/>
        <w:iCs w:val="0"/>
        <w:spacing w:val="0"/>
        <w:w w:val="99"/>
        <w:sz w:val="23"/>
        <w:szCs w:val="23"/>
        <w:lang w:val="pt-PT" w:eastAsia="en-US" w:bidi="ar-SA"/>
      </w:rPr>
    </w:lvl>
    <w:lvl w:ilvl="3">
      <w:start w:val="0"/>
      <w:numFmt w:val="bullet"/>
      <w:lvlText w:val="•"/>
      <w:lvlJc w:val="left"/>
      <w:pPr>
        <w:ind w:left="4844" w:hanging="1054"/>
      </w:pPr>
      <w:rPr>
        <w:rFonts w:hint="default"/>
        <w:lang w:val="pt-PT" w:eastAsia="en-US" w:bidi="ar-SA"/>
      </w:rPr>
    </w:lvl>
    <w:lvl w:ilvl="4">
      <w:start w:val="0"/>
      <w:numFmt w:val="bullet"/>
      <w:lvlText w:val="•"/>
      <w:lvlJc w:val="left"/>
      <w:pPr>
        <w:ind w:left="6312" w:hanging="1054"/>
      </w:pPr>
      <w:rPr>
        <w:rFonts w:hint="default"/>
        <w:lang w:val="pt-PT" w:eastAsia="en-US" w:bidi="ar-SA"/>
      </w:rPr>
    </w:lvl>
    <w:lvl w:ilvl="5">
      <w:start w:val="0"/>
      <w:numFmt w:val="bullet"/>
      <w:lvlText w:val="•"/>
      <w:lvlJc w:val="left"/>
      <w:pPr>
        <w:ind w:left="7780" w:hanging="1054"/>
      </w:pPr>
      <w:rPr>
        <w:rFonts w:hint="default"/>
        <w:lang w:val="pt-PT" w:eastAsia="en-US" w:bidi="ar-SA"/>
      </w:rPr>
    </w:lvl>
    <w:lvl w:ilvl="6">
      <w:start w:val="0"/>
      <w:numFmt w:val="bullet"/>
      <w:lvlText w:val="•"/>
      <w:lvlJc w:val="left"/>
      <w:pPr>
        <w:ind w:left="9248" w:hanging="1054"/>
      </w:pPr>
      <w:rPr>
        <w:rFonts w:hint="default"/>
        <w:lang w:val="pt-PT" w:eastAsia="en-US" w:bidi="ar-SA"/>
      </w:rPr>
    </w:lvl>
    <w:lvl w:ilvl="7">
      <w:start w:val="0"/>
      <w:numFmt w:val="bullet"/>
      <w:lvlText w:val="•"/>
      <w:lvlJc w:val="left"/>
      <w:pPr>
        <w:ind w:left="10716" w:hanging="1054"/>
      </w:pPr>
      <w:rPr>
        <w:rFonts w:hint="default"/>
        <w:lang w:val="pt-PT" w:eastAsia="en-US" w:bidi="ar-SA"/>
      </w:rPr>
    </w:lvl>
    <w:lvl w:ilvl="8">
      <w:start w:val="0"/>
      <w:numFmt w:val="bullet"/>
      <w:lvlText w:val="•"/>
      <w:lvlJc w:val="left"/>
      <w:pPr>
        <w:ind w:left="12184" w:hanging="1054"/>
      </w:pPr>
      <w:rPr>
        <w:rFonts w:hint="default"/>
        <w:lang w:val="pt-PT" w:eastAsia="en-US" w:bidi="ar-SA"/>
      </w:rPr>
    </w:lvl>
  </w:abstractNum>
  <w:abstractNum w:abstractNumId="41">
    <w:multiLevelType w:val="hybridMultilevel"/>
    <w:lvl w:ilvl="0">
      <w:start w:val="5"/>
      <w:numFmt w:val="decimal"/>
      <w:lvlText w:val="%1"/>
      <w:lvlJc w:val="left"/>
      <w:pPr>
        <w:ind w:left="784" w:hanging="345"/>
        <w:jc w:val="left"/>
      </w:pPr>
      <w:rPr>
        <w:rFonts w:hint="default"/>
        <w:lang w:val="pt-PT" w:eastAsia="en-US" w:bidi="ar-SA"/>
      </w:rPr>
    </w:lvl>
    <w:lvl w:ilvl="1">
      <w:start w:val="1"/>
      <w:numFmt w:val="decimal"/>
      <w:lvlText w:val="%1.%2"/>
      <w:lvlJc w:val="left"/>
      <w:pPr>
        <w:ind w:left="784" w:hanging="345"/>
        <w:jc w:val="left"/>
      </w:pPr>
      <w:rPr>
        <w:rFonts w:hint="default" w:ascii="Times New Roman" w:hAnsi="Times New Roman" w:eastAsia="Times New Roman" w:cs="Times New Roman"/>
        <w:b w:val="0"/>
        <w:bCs w:val="0"/>
        <w:i w:val="0"/>
        <w:iCs w:val="0"/>
        <w:spacing w:val="0"/>
        <w:w w:val="99"/>
        <w:sz w:val="23"/>
        <w:szCs w:val="23"/>
        <w:lang w:val="pt-PT" w:eastAsia="en-US" w:bidi="ar-SA"/>
      </w:rPr>
    </w:lvl>
    <w:lvl w:ilvl="2">
      <w:start w:val="0"/>
      <w:numFmt w:val="bullet"/>
      <w:lvlText w:val="•"/>
      <w:lvlJc w:val="left"/>
      <w:pPr>
        <w:ind w:left="3648" w:hanging="345"/>
      </w:pPr>
      <w:rPr>
        <w:rFonts w:hint="default"/>
        <w:lang w:val="pt-PT" w:eastAsia="en-US" w:bidi="ar-SA"/>
      </w:rPr>
    </w:lvl>
    <w:lvl w:ilvl="3">
      <w:start w:val="0"/>
      <w:numFmt w:val="bullet"/>
      <w:lvlText w:val="•"/>
      <w:lvlJc w:val="left"/>
      <w:pPr>
        <w:ind w:left="5082" w:hanging="345"/>
      </w:pPr>
      <w:rPr>
        <w:rFonts w:hint="default"/>
        <w:lang w:val="pt-PT" w:eastAsia="en-US" w:bidi="ar-SA"/>
      </w:rPr>
    </w:lvl>
    <w:lvl w:ilvl="4">
      <w:start w:val="0"/>
      <w:numFmt w:val="bullet"/>
      <w:lvlText w:val="•"/>
      <w:lvlJc w:val="left"/>
      <w:pPr>
        <w:ind w:left="6516" w:hanging="345"/>
      </w:pPr>
      <w:rPr>
        <w:rFonts w:hint="default"/>
        <w:lang w:val="pt-PT" w:eastAsia="en-US" w:bidi="ar-SA"/>
      </w:rPr>
    </w:lvl>
    <w:lvl w:ilvl="5">
      <w:start w:val="0"/>
      <w:numFmt w:val="bullet"/>
      <w:lvlText w:val="•"/>
      <w:lvlJc w:val="left"/>
      <w:pPr>
        <w:ind w:left="7950" w:hanging="345"/>
      </w:pPr>
      <w:rPr>
        <w:rFonts w:hint="default"/>
        <w:lang w:val="pt-PT" w:eastAsia="en-US" w:bidi="ar-SA"/>
      </w:rPr>
    </w:lvl>
    <w:lvl w:ilvl="6">
      <w:start w:val="0"/>
      <w:numFmt w:val="bullet"/>
      <w:lvlText w:val="•"/>
      <w:lvlJc w:val="left"/>
      <w:pPr>
        <w:ind w:left="9384" w:hanging="345"/>
      </w:pPr>
      <w:rPr>
        <w:rFonts w:hint="default"/>
        <w:lang w:val="pt-PT" w:eastAsia="en-US" w:bidi="ar-SA"/>
      </w:rPr>
    </w:lvl>
    <w:lvl w:ilvl="7">
      <w:start w:val="0"/>
      <w:numFmt w:val="bullet"/>
      <w:lvlText w:val="•"/>
      <w:lvlJc w:val="left"/>
      <w:pPr>
        <w:ind w:left="10818" w:hanging="345"/>
      </w:pPr>
      <w:rPr>
        <w:rFonts w:hint="default"/>
        <w:lang w:val="pt-PT" w:eastAsia="en-US" w:bidi="ar-SA"/>
      </w:rPr>
    </w:lvl>
    <w:lvl w:ilvl="8">
      <w:start w:val="0"/>
      <w:numFmt w:val="bullet"/>
      <w:lvlText w:val="•"/>
      <w:lvlJc w:val="left"/>
      <w:pPr>
        <w:ind w:left="12252" w:hanging="345"/>
      </w:pPr>
      <w:rPr>
        <w:rFonts w:hint="default"/>
        <w:lang w:val="pt-PT" w:eastAsia="en-US" w:bidi="ar-SA"/>
      </w:rPr>
    </w:lvl>
  </w:abstractNum>
  <w:abstractNum w:abstractNumId="40">
    <w:multiLevelType w:val="hybridMultilevel"/>
    <w:lvl w:ilvl="0">
      <w:start w:val="4"/>
      <w:numFmt w:val="decimal"/>
      <w:lvlText w:val="%1"/>
      <w:lvlJc w:val="left"/>
      <w:pPr>
        <w:ind w:left="784" w:hanging="345"/>
        <w:jc w:val="left"/>
      </w:pPr>
      <w:rPr>
        <w:rFonts w:hint="default"/>
        <w:lang w:val="pt-PT" w:eastAsia="en-US" w:bidi="ar-SA"/>
      </w:rPr>
    </w:lvl>
    <w:lvl w:ilvl="1">
      <w:start w:val="1"/>
      <w:numFmt w:val="decimal"/>
      <w:lvlText w:val="%1.%2"/>
      <w:lvlJc w:val="left"/>
      <w:pPr>
        <w:ind w:left="784" w:hanging="345"/>
        <w:jc w:val="left"/>
      </w:pPr>
      <w:rPr>
        <w:rFonts w:hint="default" w:ascii="Times New Roman" w:hAnsi="Times New Roman" w:eastAsia="Times New Roman" w:cs="Times New Roman"/>
        <w:b w:val="0"/>
        <w:bCs w:val="0"/>
        <w:i w:val="0"/>
        <w:iCs w:val="0"/>
        <w:spacing w:val="0"/>
        <w:w w:val="99"/>
        <w:sz w:val="23"/>
        <w:szCs w:val="23"/>
        <w:lang w:val="pt-PT" w:eastAsia="en-US" w:bidi="ar-SA"/>
      </w:rPr>
    </w:lvl>
    <w:lvl w:ilvl="2">
      <w:start w:val="0"/>
      <w:numFmt w:val="bullet"/>
      <w:lvlText w:val="•"/>
      <w:lvlJc w:val="left"/>
      <w:pPr>
        <w:ind w:left="3648" w:hanging="345"/>
      </w:pPr>
      <w:rPr>
        <w:rFonts w:hint="default"/>
        <w:lang w:val="pt-PT" w:eastAsia="en-US" w:bidi="ar-SA"/>
      </w:rPr>
    </w:lvl>
    <w:lvl w:ilvl="3">
      <w:start w:val="0"/>
      <w:numFmt w:val="bullet"/>
      <w:lvlText w:val="•"/>
      <w:lvlJc w:val="left"/>
      <w:pPr>
        <w:ind w:left="5082" w:hanging="345"/>
      </w:pPr>
      <w:rPr>
        <w:rFonts w:hint="default"/>
        <w:lang w:val="pt-PT" w:eastAsia="en-US" w:bidi="ar-SA"/>
      </w:rPr>
    </w:lvl>
    <w:lvl w:ilvl="4">
      <w:start w:val="0"/>
      <w:numFmt w:val="bullet"/>
      <w:lvlText w:val="•"/>
      <w:lvlJc w:val="left"/>
      <w:pPr>
        <w:ind w:left="6516" w:hanging="345"/>
      </w:pPr>
      <w:rPr>
        <w:rFonts w:hint="default"/>
        <w:lang w:val="pt-PT" w:eastAsia="en-US" w:bidi="ar-SA"/>
      </w:rPr>
    </w:lvl>
    <w:lvl w:ilvl="5">
      <w:start w:val="0"/>
      <w:numFmt w:val="bullet"/>
      <w:lvlText w:val="•"/>
      <w:lvlJc w:val="left"/>
      <w:pPr>
        <w:ind w:left="7950" w:hanging="345"/>
      </w:pPr>
      <w:rPr>
        <w:rFonts w:hint="default"/>
        <w:lang w:val="pt-PT" w:eastAsia="en-US" w:bidi="ar-SA"/>
      </w:rPr>
    </w:lvl>
    <w:lvl w:ilvl="6">
      <w:start w:val="0"/>
      <w:numFmt w:val="bullet"/>
      <w:lvlText w:val="•"/>
      <w:lvlJc w:val="left"/>
      <w:pPr>
        <w:ind w:left="9384" w:hanging="345"/>
      </w:pPr>
      <w:rPr>
        <w:rFonts w:hint="default"/>
        <w:lang w:val="pt-PT" w:eastAsia="en-US" w:bidi="ar-SA"/>
      </w:rPr>
    </w:lvl>
    <w:lvl w:ilvl="7">
      <w:start w:val="0"/>
      <w:numFmt w:val="bullet"/>
      <w:lvlText w:val="•"/>
      <w:lvlJc w:val="left"/>
      <w:pPr>
        <w:ind w:left="10818" w:hanging="345"/>
      </w:pPr>
      <w:rPr>
        <w:rFonts w:hint="default"/>
        <w:lang w:val="pt-PT" w:eastAsia="en-US" w:bidi="ar-SA"/>
      </w:rPr>
    </w:lvl>
    <w:lvl w:ilvl="8">
      <w:start w:val="0"/>
      <w:numFmt w:val="bullet"/>
      <w:lvlText w:val="•"/>
      <w:lvlJc w:val="left"/>
      <w:pPr>
        <w:ind w:left="12252" w:hanging="345"/>
      </w:pPr>
      <w:rPr>
        <w:rFonts w:hint="default"/>
        <w:lang w:val="pt-PT" w:eastAsia="en-US" w:bidi="ar-SA"/>
      </w:rPr>
    </w:lvl>
  </w:abstractNum>
  <w:abstractNum w:abstractNumId="39">
    <w:multiLevelType w:val="hybridMultilevel"/>
    <w:lvl w:ilvl="0">
      <w:start w:val="2"/>
      <w:numFmt w:val="decimal"/>
      <w:lvlText w:val="%1"/>
      <w:lvlJc w:val="left"/>
      <w:pPr>
        <w:ind w:left="841" w:hanging="402"/>
        <w:jc w:val="left"/>
      </w:pPr>
      <w:rPr>
        <w:rFonts w:hint="default"/>
        <w:lang w:val="pt-PT" w:eastAsia="en-US" w:bidi="ar-SA"/>
      </w:rPr>
    </w:lvl>
    <w:lvl w:ilvl="1">
      <w:start w:val="3"/>
      <w:numFmt w:val="decimal"/>
      <w:lvlText w:val="%1.%2."/>
      <w:lvlJc w:val="left"/>
      <w:pPr>
        <w:ind w:left="841" w:hanging="402"/>
        <w:jc w:val="left"/>
      </w:pPr>
      <w:rPr>
        <w:rFonts w:hint="default" w:ascii="Times New Roman" w:hAnsi="Times New Roman" w:eastAsia="Times New Roman" w:cs="Times New Roman"/>
        <w:b w:val="0"/>
        <w:bCs w:val="0"/>
        <w:i w:val="0"/>
        <w:iCs w:val="0"/>
        <w:spacing w:val="0"/>
        <w:w w:val="99"/>
        <w:sz w:val="23"/>
        <w:szCs w:val="23"/>
        <w:lang w:val="pt-PT" w:eastAsia="en-US" w:bidi="ar-SA"/>
      </w:rPr>
    </w:lvl>
    <w:lvl w:ilvl="2">
      <w:start w:val="0"/>
      <w:numFmt w:val="bullet"/>
      <w:lvlText w:val="•"/>
      <w:lvlJc w:val="left"/>
      <w:pPr>
        <w:ind w:left="3696" w:hanging="402"/>
      </w:pPr>
      <w:rPr>
        <w:rFonts w:hint="default"/>
        <w:lang w:val="pt-PT" w:eastAsia="en-US" w:bidi="ar-SA"/>
      </w:rPr>
    </w:lvl>
    <w:lvl w:ilvl="3">
      <w:start w:val="0"/>
      <w:numFmt w:val="bullet"/>
      <w:lvlText w:val="•"/>
      <w:lvlJc w:val="left"/>
      <w:pPr>
        <w:ind w:left="5124" w:hanging="402"/>
      </w:pPr>
      <w:rPr>
        <w:rFonts w:hint="default"/>
        <w:lang w:val="pt-PT" w:eastAsia="en-US" w:bidi="ar-SA"/>
      </w:rPr>
    </w:lvl>
    <w:lvl w:ilvl="4">
      <w:start w:val="0"/>
      <w:numFmt w:val="bullet"/>
      <w:lvlText w:val="•"/>
      <w:lvlJc w:val="left"/>
      <w:pPr>
        <w:ind w:left="6552" w:hanging="402"/>
      </w:pPr>
      <w:rPr>
        <w:rFonts w:hint="default"/>
        <w:lang w:val="pt-PT" w:eastAsia="en-US" w:bidi="ar-SA"/>
      </w:rPr>
    </w:lvl>
    <w:lvl w:ilvl="5">
      <w:start w:val="0"/>
      <w:numFmt w:val="bullet"/>
      <w:lvlText w:val="•"/>
      <w:lvlJc w:val="left"/>
      <w:pPr>
        <w:ind w:left="7980" w:hanging="402"/>
      </w:pPr>
      <w:rPr>
        <w:rFonts w:hint="default"/>
        <w:lang w:val="pt-PT" w:eastAsia="en-US" w:bidi="ar-SA"/>
      </w:rPr>
    </w:lvl>
    <w:lvl w:ilvl="6">
      <w:start w:val="0"/>
      <w:numFmt w:val="bullet"/>
      <w:lvlText w:val="•"/>
      <w:lvlJc w:val="left"/>
      <w:pPr>
        <w:ind w:left="9408" w:hanging="402"/>
      </w:pPr>
      <w:rPr>
        <w:rFonts w:hint="default"/>
        <w:lang w:val="pt-PT" w:eastAsia="en-US" w:bidi="ar-SA"/>
      </w:rPr>
    </w:lvl>
    <w:lvl w:ilvl="7">
      <w:start w:val="0"/>
      <w:numFmt w:val="bullet"/>
      <w:lvlText w:val="•"/>
      <w:lvlJc w:val="left"/>
      <w:pPr>
        <w:ind w:left="10836" w:hanging="402"/>
      </w:pPr>
      <w:rPr>
        <w:rFonts w:hint="default"/>
        <w:lang w:val="pt-PT" w:eastAsia="en-US" w:bidi="ar-SA"/>
      </w:rPr>
    </w:lvl>
    <w:lvl w:ilvl="8">
      <w:start w:val="0"/>
      <w:numFmt w:val="bullet"/>
      <w:lvlText w:val="•"/>
      <w:lvlJc w:val="left"/>
      <w:pPr>
        <w:ind w:left="12264" w:hanging="402"/>
      </w:pPr>
      <w:rPr>
        <w:rFonts w:hint="default"/>
        <w:lang w:val="pt-PT" w:eastAsia="en-US" w:bidi="ar-SA"/>
      </w:rPr>
    </w:lvl>
  </w:abstractNum>
  <w:abstractNum w:abstractNumId="38">
    <w:multiLevelType w:val="hybridMultilevel"/>
    <w:lvl w:ilvl="0">
      <w:start w:val="1"/>
      <w:numFmt w:val="lowerLetter"/>
      <w:lvlText w:val="%1)"/>
      <w:lvlJc w:val="left"/>
      <w:pPr>
        <w:ind w:left="675" w:hanging="236"/>
        <w:jc w:val="left"/>
      </w:pPr>
      <w:rPr>
        <w:rFonts w:hint="default" w:ascii="Times New Roman" w:hAnsi="Times New Roman" w:eastAsia="Times New Roman" w:cs="Times New Roman"/>
        <w:b w:val="0"/>
        <w:bCs w:val="0"/>
        <w:i w:val="0"/>
        <w:iCs w:val="0"/>
        <w:spacing w:val="0"/>
        <w:w w:val="99"/>
        <w:sz w:val="23"/>
        <w:szCs w:val="23"/>
        <w:lang w:val="pt-PT" w:eastAsia="en-US" w:bidi="ar-SA"/>
      </w:rPr>
    </w:lvl>
    <w:lvl w:ilvl="1">
      <w:start w:val="0"/>
      <w:numFmt w:val="bullet"/>
      <w:lvlText w:val="•"/>
      <w:lvlJc w:val="left"/>
      <w:pPr>
        <w:ind w:left="2124" w:hanging="236"/>
      </w:pPr>
      <w:rPr>
        <w:rFonts w:hint="default"/>
        <w:lang w:val="pt-PT" w:eastAsia="en-US" w:bidi="ar-SA"/>
      </w:rPr>
    </w:lvl>
    <w:lvl w:ilvl="2">
      <w:start w:val="0"/>
      <w:numFmt w:val="bullet"/>
      <w:lvlText w:val="•"/>
      <w:lvlJc w:val="left"/>
      <w:pPr>
        <w:ind w:left="3568" w:hanging="236"/>
      </w:pPr>
      <w:rPr>
        <w:rFonts w:hint="default"/>
        <w:lang w:val="pt-PT" w:eastAsia="en-US" w:bidi="ar-SA"/>
      </w:rPr>
    </w:lvl>
    <w:lvl w:ilvl="3">
      <w:start w:val="0"/>
      <w:numFmt w:val="bullet"/>
      <w:lvlText w:val="•"/>
      <w:lvlJc w:val="left"/>
      <w:pPr>
        <w:ind w:left="5012" w:hanging="236"/>
      </w:pPr>
      <w:rPr>
        <w:rFonts w:hint="default"/>
        <w:lang w:val="pt-PT" w:eastAsia="en-US" w:bidi="ar-SA"/>
      </w:rPr>
    </w:lvl>
    <w:lvl w:ilvl="4">
      <w:start w:val="0"/>
      <w:numFmt w:val="bullet"/>
      <w:lvlText w:val="•"/>
      <w:lvlJc w:val="left"/>
      <w:pPr>
        <w:ind w:left="6456" w:hanging="236"/>
      </w:pPr>
      <w:rPr>
        <w:rFonts w:hint="default"/>
        <w:lang w:val="pt-PT" w:eastAsia="en-US" w:bidi="ar-SA"/>
      </w:rPr>
    </w:lvl>
    <w:lvl w:ilvl="5">
      <w:start w:val="0"/>
      <w:numFmt w:val="bullet"/>
      <w:lvlText w:val="•"/>
      <w:lvlJc w:val="left"/>
      <w:pPr>
        <w:ind w:left="7900" w:hanging="236"/>
      </w:pPr>
      <w:rPr>
        <w:rFonts w:hint="default"/>
        <w:lang w:val="pt-PT" w:eastAsia="en-US" w:bidi="ar-SA"/>
      </w:rPr>
    </w:lvl>
    <w:lvl w:ilvl="6">
      <w:start w:val="0"/>
      <w:numFmt w:val="bullet"/>
      <w:lvlText w:val="•"/>
      <w:lvlJc w:val="left"/>
      <w:pPr>
        <w:ind w:left="9344" w:hanging="236"/>
      </w:pPr>
      <w:rPr>
        <w:rFonts w:hint="default"/>
        <w:lang w:val="pt-PT" w:eastAsia="en-US" w:bidi="ar-SA"/>
      </w:rPr>
    </w:lvl>
    <w:lvl w:ilvl="7">
      <w:start w:val="0"/>
      <w:numFmt w:val="bullet"/>
      <w:lvlText w:val="•"/>
      <w:lvlJc w:val="left"/>
      <w:pPr>
        <w:ind w:left="10788" w:hanging="236"/>
      </w:pPr>
      <w:rPr>
        <w:rFonts w:hint="default"/>
        <w:lang w:val="pt-PT" w:eastAsia="en-US" w:bidi="ar-SA"/>
      </w:rPr>
    </w:lvl>
    <w:lvl w:ilvl="8">
      <w:start w:val="0"/>
      <w:numFmt w:val="bullet"/>
      <w:lvlText w:val="•"/>
      <w:lvlJc w:val="left"/>
      <w:pPr>
        <w:ind w:left="12232" w:hanging="236"/>
      </w:pPr>
      <w:rPr>
        <w:rFonts w:hint="default"/>
        <w:lang w:val="pt-PT" w:eastAsia="en-US" w:bidi="ar-SA"/>
      </w:rPr>
    </w:lvl>
  </w:abstractNum>
  <w:abstractNum w:abstractNumId="37">
    <w:multiLevelType w:val="hybridMultilevel"/>
    <w:lvl w:ilvl="0">
      <w:start w:val="2"/>
      <w:numFmt w:val="decimal"/>
      <w:lvlText w:val="%1"/>
      <w:lvlJc w:val="left"/>
      <w:pPr>
        <w:ind w:left="841" w:hanging="402"/>
        <w:jc w:val="left"/>
      </w:pPr>
      <w:rPr>
        <w:rFonts w:hint="default"/>
        <w:lang w:val="pt-PT" w:eastAsia="en-US" w:bidi="ar-SA"/>
      </w:rPr>
    </w:lvl>
    <w:lvl w:ilvl="1">
      <w:start w:val="1"/>
      <w:numFmt w:val="decimal"/>
      <w:lvlText w:val="%1.%2"/>
      <w:lvlJc w:val="left"/>
      <w:pPr>
        <w:ind w:left="841" w:hanging="402"/>
        <w:jc w:val="left"/>
      </w:pPr>
      <w:rPr>
        <w:rFonts w:hint="default" w:ascii="Times New Roman" w:hAnsi="Times New Roman" w:eastAsia="Times New Roman" w:cs="Times New Roman"/>
        <w:b w:val="0"/>
        <w:bCs w:val="0"/>
        <w:i w:val="0"/>
        <w:iCs w:val="0"/>
        <w:spacing w:val="0"/>
        <w:w w:val="99"/>
        <w:sz w:val="23"/>
        <w:szCs w:val="23"/>
        <w:lang w:val="pt-PT" w:eastAsia="en-US" w:bidi="ar-SA"/>
      </w:rPr>
    </w:lvl>
    <w:lvl w:ilvl="2">
      <w:start w:val="1"/>
      <w:numFmt w:val="decimal"/>
      <w:lvlText w:val="%1.%2.%3"/>
      <w:lvlJc w:val="left"/>
      <w:pPr>
        <w:ind w:left="439" w:hanging="549"/>
        <w:jc w:val="left"/>
      </w:pPr>
      <w:rPr>
        <w:rFonts w:hint="default" w:ascii="Times New Roman" w:hAnsi="Times New Roman" w:eastAsia="Times New Roman" w:cs="Times New Roman"/>
        <w:b w:val="0"/>
        <w:bCs w:val="0"/>
        <w:i w:val="0"/>
        <w:iCs w:val="0"/>
        <w:spacing w:val="0"/>
        <w:w w:val="99"/>
        <w:sz w:val="23"/>
        <w:szCs w:val="23"/>
        <w:lang w:val="pt-PT" w:eastAsia="en-US" w:bidi="ar-SA"/>
      </w:rPr>
    </w:lvl>
    <w:lvl w:ilvl="3">
      <w:start w:val="0"/>
      <w:numFmt w:val="bullet"/>
      <w:lvlText w:val="•"/>
      <w:lvlJc w:val="left"/>
      <w:pPr>
        <w:ind w:left="4013" w:hanging="549"/>
      </w:pPr>
      <w:rPr>
        <w:rFonts w:hint="default"/>
        <w:lang w:val="pt-PT" w:eastAsia="en-US" w:bidi="ar-SA"/>
      </w:rPr>
    </w:lvl>
    <w:lvl w:ilvl="4">
      <w:start w:val="0"/>
      <w:numFmt w:val="bullet"/>
      <w:lvlText w:val="•"/>
      <w:lvlJc w:val="left"/>
      <w:pPr>
        <w:ind w:left="5600" w:hanging="549"/>
      </w:pPr>
      <w:rPr>
        <w:rFonts w:hint="default"/>
        <w:lang w:val="pt-PT" w:eastAsia="en-US" w:bidi="ar-SA"/>
      </w:rPr>
    </w:lvl>
    <w:lvl w:ilvl="5">
      <w:start w:val="0"/>
      <w:numFmt w:val="bullet"/>
      <w:lvlText w:val="•"/>
      <w:lvlJc w:val="left"/>
      <w:pPr>
        <w:ind w:left="7186" w:hanging="549"/>
      </w:pPr>
      <w:rPr>
        <w:rFonts w:hint="default"/>
        <w:lang w:val="pt-PT" w:eastAsia="en-US" w:bidi="ar-SA"/>
      </w:rPr>
    </w:lvl>
    <w:lvl w:ilvl="6">
      <w:start w:val="0"/>
      <w:numFmt w:val="bullet"/>
      <w:lvlText w:val="•"/>
      <w:lvlJc w:val="left"/>
      <w:pPr>
        <w:ind w:left="8773" w:hanging="549"/>
      </w:pPr>
      <w:rPr>
        <w:rFonts w:hint="default"/>
        <w:lang w:val="pt-PT" w:eastAsia="en-US" w:bidi="ar-SA"/>
      </w:rPr>
    </w:lvl>
    <w:lvl w:ilvl="7">
      <w:start w:val="0"/>
      <w:numFmt w:val="bullet"/>
      <w:lvlText w:val="•"/>
      <w:lvlJc w:val="left"/>
      <w:pPr>
        <w:ind w:left="10360" w:hanging="549"/>
      </w:pPr>
      <w:rPr>
        <w:rFonts w:hint="default"/>
        <w:lang w:val="pt-PT" w:eastAsia="en-US" w:bidi="ar-SA"/>
      </w:rPr>
    </w:lvl>
    <w:lvl w:ilvl="8">
      <w:start w:val="0"/>
      <w:numFmt w:val="bullet"/>
      <w:lvlText w:val="•"/>
      <w:lvlJc w:val="left"/>
      <w:pPr>
        <w:ind w:left="11946" w:hanging="549"/>
      </w:pPr>
      <w:rPr>
        <w:rFonts w:hint="default"/>
        <w:lang w:val="pt-PT" w:eastAsia="en-US" w:bidi="ar-SA"/>
      </w:rPr>
    </w:lvl>
  </w:abstractNum>
  <w:abstractNum w:abstractNumId="36">
    <w:multiLevelType w:val="hybridMultilevel"/>
    <w:lvl w:ilvl="0">
      <w:start w:val="1"/>
      <w:numFmt w:val="decimal"/>
      <w:lvlText w:val="%1"/>
      <w:lvlJc w:val="left"/>
      <w:pPr>
        <w:ind w:left="1604" w:hanging="1165"/>
        <w:jc w:val="left"/>
      </w:pPr>
      <w:rPr>
        <w:rFonts w:hint="default"/>
        <w:lang w:val="pt-PT" w:eastAsia="en-US" w:bidi="ar-SA"/>
      </w:rPr>
    </w:lvl>
    <w:lvl w:ilvl="1">
      <w:start w:val="1"/>
      <w:numFmt w:val="decimal"/>
      <w:lvlText w:val="%1.%2"/>
      <w:lvlJc w:val="left"/>
      <w:pPr>
        <w:ind w:left="1604" w:hanging="1165"/>
        <w:jc w:val="left"/>
      </w:pPr>
      <w:rPr>
        <w:rFonts w:hint="default" w:ascii="Times New Roman" w:hAnsi="Times New Roman" w:eastAsia="Times New Roman" w:cs="Times New Roman"/>
        <w:b w:val="0"/>
        <w:bCs w:val="0"/>
        <w:i w:val="0"/>
        <w:iCs w:val="0"/>
        <w:spacing w:val="0"/>
        <w:w w:val="99"/>
        <w:sz w:val="23"/>
        <w:szCs w:val="23"/>
        <w:lang w:val="pt-PT" w:eastAsia="en-US" w:bidi="ar-SA"/>
      </w:rPr>
    </w:lvl>
    <w:lvl w:ilvl="2">
      <w:start w:val="1"/>
      <w:numFmt w:val="decimal"/>
      <w:lvlText w:val="%1.%2.%3"/>
      <w:lvlJc w:val="left"/>
      <w:pPr>
        <w:ind w:left="1243" w:hanging="804"/>
        <w:jc w:val="left"/>
      </w:pPr>
      <w:rPr>
        <w:rFonts w:hint="default" w:ascii="Times New Roman" w:hAnsi="Times New Roman" w:eastAsia="Times New Roman" w:cs="Times New Roman"/>
        <w:b w:val="0"/>
        <w:bCs w:val="0"/>
        <w:i w:val="0"/>
        <w:iCs w:val="0"/>
        <w:spacing w:val="0"/>
        <w:w w:val="99"/>
        <w:sz w:val="23"/>
        <w:szCs w:val="23"/>
        <w:lang w:val="pt-PT" w:eastAsia="en-US" w:bidi="ar-SA"/>
      </w:rPr>
    </w:lvl>
    <w:lvl w:ilvl="3">
      <w:start w:val="0"/>
      <w:numFmt w:val="bullet"/>
      <w:lvlText w:val="•"/>
      <w:lvlJc w:val="left"/>
      <w:pPr>
        <w:ind w:left="4604" w:hanging="804"/>
      </w:pPr>
      <w:rPr>
        <w:rFonts w:hint="default"/>
        <w:lang w:val="pt-PT" w:eastAsia="en-US" w:bidi="ar-SA"/>
      </w:rPr>
    </w:lvl>
    <w:lvl w:ilvl="4">
      <w:start w:val="0"/>
      <w:numFmt w:val="bullet"/>
      <w:lvlText w:val="•"/>
      <w:lvlJc w:val="left"/>
      <w:pPr>
        <w:ind w:left="6106" w:hanging="804"/>
      </w:pPr>
      <w:rPr>
        <w:rFonts w:hint="default"/>
        <w:lang w:val="pt-PT" w:eastAsia="en-US" w:bidi="ar-SA"/>
      </w:rPr>
    </w:lvl>
    <w:lvl w:ilvl="5">
      <w:start w:val="0"/>
      <w:numFmt w:val="bullet"/>
      <w:lvlText w:val="•"/>
      <w:lvlJc w:val="left"/>
      <w:pPr>
        <w:ind w:left="7608" w:hanging="804"/>
      </w:pPr>
      <w:rPr>
        <w:rFonts w:hint="default"/>
        <w:lang w:val="pt-PT" w:eastAsia="en-US" w:bidi="ar-SA"/>
      </w:rPr>
    </w:lvl>
    <w:lvl w:ilvl="6">
      <w:start w:val="0"/>
      <w:numFmt w:val="bullet"/>
      <w:lvlText w:val="•"/>
      <w:lvlJc w:val="left"/>
      <w:pPr>
        <w:ind w:left="9111" w:hanging="804"/>
      </w:pPr>
      <w:rPr>
        <w:rFonts w:hint="default"/>
        <w:lang w:val="pt-PT" w:eastAsia="en-US" w:bidi="ar-SA"/>
      </w:rPr>
    </w:lvl>
    <w:lvl w:ilvl="7">
      <w:start w:val="0"/>
      <w:numFmt w:val="bullet"/>
      <w:lvlText w:val="•"/>
      <w:lvlJc w:val="left"/>
      <w:pPr>
        <w:ind w:left="10613" w:hanging="804"/>
      </w:pPr>
      <w:rPr>
        <w:rFonts w:hint="default"/>
        <w:lang w:val="pt-PT" w:eastAsia="en-US" w:bidi="ar-SA"/>
      </w:rPr>
    </w:lvl>
    <w:lvl w:ilvl="8">
      <w:start w:val="0"/>
      <w:numFmt w:val="bullet"/>
      <w:lvlText w:val="•"/>
      <w:lvlJc w:val="left"/>
      <w:pPr>
        <w:ind w:left="12115" w:hanging="804"/>
      </w:pPr>
      <w:rPr>
        <w:rFonts w:hint="default"/>
        <w:lang w:val="pt-PT" w:eastAsia="en-US" w:bidi="ar-SA"/>
      </w:rPr>
    </w:lvl>
  </w:abstractNum>
  <w:abstractNum w:abstractNumId="35">
    <w:multiLevelType w:val="hybridMultilevel"/>
    <w:lvl w:ilvl="0">
      <w:start w:val="5"/>
      <w:numFmt w:val="decimal"/>
      <w:lvlText w:val="%1"/>
      <w:lvlJc w:val="left"/>
      <w:pPr>
        <w:ind w:left="439" w:hanging="580"/>
        <w:jc w:val="left"/>
      </w:pPr>
      <w:rPr>
        <w:rFonts w:hint="default"/>
        <w:lang w:val="pt-PT" w:eastAsia="en-US" w:bidi="ar-SA"/>
      </w:rPr>
    </w:lvl>
    <w:lvl w:ilvl="1">
      <w:start w:val="3"/>
      <w:numFmt w:val="decimal"/>
      <w:lvlText w:val="%1.%2"/>
      <w:lvlJc w:val="left"/>
      <w:pPr>
        <w:ind w:left="439" w:hanging="580"/>
        <w:jc w:val="left"/>
      </w:pPr>
      <w:rPr>
        <w:rFonts w:hint="default"/>
        <w:lang w:val="pt-PT" w:eastAsia="en-US" w:bidi="ar-SA"/>
      </w:rPr>
    </w:lvl>
    <w:lvl w:ilvl="2">
      <w:start w:val="4"/>
      <w:numFmt w:val="decimal"/>
      <w:lvlText w:val="%1.%2.%3."/>
      <w:lvlJc w:val="left"/>
      <w:pPr>
        <w:ind w:left="439" w:hanging="580"/>
        <w:jc w:val="left"/>
      </w:pPr>
      <w:rPr>
        <w:rFonts w:hint="default" w:ascii="Times New Roman" w:hAnsi="Times New Roman" w:eastAsia="Times New Roman" w:cs="Times New Roman"/>
        <w:b w:val="0"/>
        <w:bCs w:val="0"/>
        <w:i w:val="0"/>
        <w:iCs w:val="0"/>
        <w:spacing w:val="0"/>
        <w:w w:val="99"/>
        <w:sz w:val="23"/>
        <w:szCs w:val="23"/>
        <w:lang w:val="pt-PT" w:eastAsia="en-US" w:bidi="ar-SA"/>
      </w:rPr>
    </w:lvl>
    <w:lvl w:ilvl="3">
      <w:start w:val="0"/>
      <w:numFmt w:val="bullet"/>
      <w:lvlText w:val="•"/>
      <w:lvlJc w:val="left"/>
      <w:pPr>
        <w:ind w:left="4844" w:hanging="580"/>
      </w:pPr>
      <w:rPr>
        <w:rFonts w:hint="default"/>
        <w:lang w:val="pt-PT" w:eastAsia="en-US" w:bidi="ar-SA"/>
      </w:rPr>
    </w:lvl>
    <w:lvl w:ilvl="4">
      <w:start w:val="0"/>
      <w:numFmt w:val="bullet"/>
      <w:lvlText w:val="•"/>
      <w:lvlJc w:val="left"/>
      <w:pPr>
        <w:ind w:left="6312" w:hanging="580"/>
      </w:pPr>
      <w:rPr>
        <w:rFonts w:hint="default"/>
        <w:lang w:val="pt-PT" w:eastAsia="en-US" w:bidi="ar-SA"/>
      </w:rPr>
    </w:lvl>
    <w:lvl w:ilvl="5">
      <w:start w:val="0"/>
      <w:numFmt w:val="bullet"/>
      <w:lvlText w:val="•"/>
      <w:lvlJc w:val="left"/>
      <w:pPr>
        <w:ind w:left="7780" w:hanging="580"/>
      </w:pPr>
      <w:rPr>
        <w:rFonts w:hint="default"/>
        <w:lang w:val="pt-PT" w:eastAsia="en-US" w:bidi="ar-SA"/>
      </w:rPr>
    </w:lvl>
    <w:lvl w:ilvl="6">
      <w:start w:val="0"/>
      <w:numFmt w:val="bullet"/>
      <w:lvlText w:val="•"/>
      <w:lvlJc w:val="left"/>
      <w:pPr>
        <w:ind w:left="9248" w:hanging="580"/>
      </w:pPr>
      <w:rPr>
        <w:rFonts w:hint="default"/>
        <w:lang w:val="pt-PT" w:eastAsia="en-US" w:bidi="ar-SA"/>
      </w:rPr>
    </w:lvl>
    <w:lvl w:ilvl="7">
      <w:start w:val="0"/>
      <w:numFmt w:val="bullet"/>
      <w:lvlText w:val="•"/>
      <w:lvlJc w:val="left"/>
      <w:pPr>
        <w:ind w:left="10716" w:hanging="580"/>
      </w:pPr>
      <w:rPr>
        <w:rFonts w:hint="default"/>
        <w:lang w:val="pt-PT" w:eastAsia="en-US" w:bidi="ar-SA"/>
      </w:rPr>
    </w:lvl>
    <w:lvl w:ilvl="8">
      <w:start w:val="0"/>
      <w:numFmt w:val="bullet"/>
      <w:lvlText w:val="•"/>
      <w:lvlJc w:val="left"/>
      <w:pPr>
        <w:ind w:left="12184" w:hanging="580"/>
      </w:pPr>
      <w:rPr>
        <w:rFonts w:hint="default"/>
        <w:lang w:val="pt-PT" w:eastAsia="en-US" w:bidi="ar-SA"/>
      </w:rPr>
    </w:lvl>
  </w:abstractNum>
  <w:abstractNum w:abstractNumId="34">
    <w:multiLevelType w:val="hybridMultilevel"/>
    <w:lvl w:ilvl="0">
      <w:start w:val="4"/>
      <w:numFmt w:val="decimal"/>
      <w:lvlText w:val="%1"/>
      <w:lvlJc w:val="left"/>
      <w:pPr>
        <w:ind w:left="439" w:hanging="562"/>
        <w:jc w:val="left"/>
      </w:pPr>
      <w:rPr>
        <w:rFonts w:hint="default"/>
        <w:lang w:val="pt-PT" w:eastAsia="en-US" w:bidi="ar-SA"/>
      </w:rPr>
    </w:lvl>
    <w:lvl w:ilvl="1">
      <w:start w:val="5"/>
      <w:numFmt w:val="decimal"/>
      <w:lvlText w:val="%1.%2"/>
      <w:lvlJc w:val="left"/>
      <w:pPr>
        <w:ind w:left="439" w:hanging="562"/>
        <w:jc w:val="left"/>
      </w:pPr>
      <w:rPr>
        <w:rFonts w:hint="default"/>
        <w:lang w:val="pt-PT" w:eastAsia="en-US" w:bidi="ar-SA"/>
      </w:rPr>
    </w:lvl>
    <w:lvl w:ilvl="2">
      <w:start w:val="1"/>
      <w:numFmt w:val="decimal"/>
      <w:lvlText w:val="%1.%2.%3."/>
      <w:lvlJc w:val="left"/>
      <w:pPr>
        <w:ind w:left="439" w:hanging="562"/>
        <w:jc w:val="left"/>
      </w:pPr>
      <w:rPr>
        <w:rFonts w:hint="default" w:ascii="Times New Roman" w:hAnsi="Times New Roman" w:eastAsia="Times New Roman" w:cs="Times New Roman"/>
        <w:b w:val="0"/>
        <w:bCs w:val="0"/>
        <w:i w:val="0"/>
        <w:iCs w:val="0"/>
        <w:spacing w:val="0"/>
        <w:w w:val="99"/>
        <w:sz w:val="23"/>
        <w:szCs w:val="23"/>
        <w:lang w:val="pt-PT" w:eastAsia="en-US" w:bidi="ar-SA"/>
      </w:rPr>
    </w:lvl>
    <w:lvl w:ilvl="3">
      <w:start w:val="1"/>
      <w:numFmt w:val="decimal"/>
      <w:lvlText w:val="%1.%2.%3.%4."/>
      <w:lvlJc w:val="left"/>
      <w:pPr>
        <w:ind w:left="1300" w:hanging="862"/>
        <w:jc w:val="left"/>
      </w:pPr>
      <w:rPr>
        <w:rFonts w:hint="default" w:ascii="Times New Roman" w:hAnsi="Times New Roman" w:eastAsia="Times New Roman" w:cs="Times New Roman"/>
        <w:b w:val="0"/>
        <w:bCs w:val="0"/>
        <w:i w:val="0"/>
        <w:iCs w:val="0"/>
        <w:spacing w:val="0"/>
        <w:w w:val="99"/>
        <w:sz w:val="23"/>
        <w:szCs w:val="23"/>
        <w:lang w:val="pt-PT" w:eastAsia="en-US" w:bidi="ar-SA"/>
      </w:rPr>
    </w:lvl>
    <w:lvl w:ilvl="4">
      <w:start w:val="0"/>
      <w:numFmt w:val="bullet"/>
      <w:lvlText w:val="•"/>
      <w:lvlJc w:val="left"/>
      <w:pPr>
        <w:ind w:left="5906" w:hanging="862"/>
      </w:pPr>
      <w:rPr>
        <w:rFonts w:hint="default"/>
        <w:lang w:val="pt-PT" w:eastAsia="en-US" w:bidi="ar-SA"/>
      </w:rPr>
    </w:lvl>
    <w:lvl w:ilvl="5">
      <w:start w:val="0"/>
      <w:numFmt w:val="bullet"/>
      <w:lvlText w:val="•"/>
      <w:lvlJc w:val="left"/>
      <w:pPr>
        <w:ind w:left="7442" w:hanging="862"/>
      </w:pPr>
      <w:rPr>
        <w:rFonts w:hint="default"/>
        <w:lang w:val="pt-PT" w:eastAsia="en-US" w:bidi="ar-SA"/>
      </w:rPr>
    </w:lvl>
    <w:lvl w:ilvl="6">
      <w:start w:val="0"/>
      <w:numFmt w:val="bullet"/>
      <w:lvlText w:val="•"/>
      <w:lvlJc w:val="left"/>
      <w:pPr>
        <w:ind w:left="8977" w:hanging="862"/>
      </w:pPr>
      <w:rPr>
        <w:rFonts w:hint="default"/>
        <w:lang w:val="pt-PT" w:eastAsia="en-US" w:bidi="ar-SA"/>
      </w:rPr>
    </w:lvl>
    <w:lvl w:ilvl="7">
      <w:start w:val="0"/>
      <w:numFmt w:val="bullet"/>
      <w:lvlText w:val="•"/>
      <w:lvlJc w:val="left"/>
      <w:pPr>
        <w:ind w:left="10513" w:hanging="862"/>
      </w:pPr>
      <w:rPr>
        <w:rFonts w:hint="default"/>
        <w:lang w:val="pt-PT" w:eastAsia="en-US" w:bidi="ar-SA"/>
      </w:rPr>
    </w:lvl>
    <w:lvl w:ilvl="8">
      <w:start w:val="0"/>
      <w:numFmt w:val="bullet"/>
      <w:lvlText w:val="•"/>
      <w:lvlJc w:val="left"/>
      <w:pPr>
        <w:ind w:left="12048" w:hanging="862"/>
      </w:pPr>
      <w:rPr>
        <w:rFonts w:hint="default"/>
        <w:lang w:val="pt-PT" w:eastAsia="en-US" w:bidi="ar-SA"/>
      </w:rPr>
    </w:lvl>
  </w:abstractNum>
  <w:abstractNum w:abstractNumId="33">
    <w:multiLevelType w:val="hybridMultilevel"/>
    <w:lvl w:ilvl="0">
      <w:start w:val="4"/>
      <w:numFmt w:val="decimal"/>
      <w:lvlText w:val="%1"/>
      <w:lvlJc w:val="left"/>
      <w:pPr>
        <w:ind w:left="439" w:hanging="577"/>
        <w:jc w:val="left"/>
      </w:pPr>
      <w:rPr>
        <w:rFonts w:hint="default"/>
        <w:lang w:val="pt-PT" w:eastAsia="en-US" w:bidi="ar-SA"/>
      </w:rPr>
    </w:lvl>
    <w:lvl w:ilvl="1">
      <w:start w:val="5"/>
      <w:numFmt w:val="decimal"/>
      <w:lvlText w:val="%1.%2"/>
      <w:lvlJc w:val="left"/>
      <w:pPr>
        <w:ind w:left="439" w:hanging="577"/>
        <w:jc w:val="left"/>
      </w:pPr>
      <w:rPr>
        <w:rFonts w:hint="default"/>
        <w:lang w:val="pt-PT" w:eastAsia="en-US" w:bidi="ar-SA"/>
      </w:rPr>
    </w:lvl>
    <w:lvl w:ilvl="2">
      <w:start w:val="1"/>
      <w:numFmt w:val="decimal"/>
      <w:lvlText w:val="%1.%2.%3."/>
      <w:lvlJc w:val="left"/>
      <w:pPr>
        <w:ind w:left="439" w:hanging="577"/>
        <w:jc w:val="left"/>
      </w:pPr>
      <w:rPr>
        <w:rFonts w:hint="default" w:ascii="Times New Roman" w:hAnsi="Times New Roman" w:eastAsia="Times New Roman" w:cs="Times New Roman"/>
        <w:b w:val="0"/>
        <w:bCs w:val="0"/>
        <w:i w:val="0"/>
        <w:iCs w:val="0"/>
        <w:spacing w:val="0"/>
        <w:w w:val="99"/>
        <w:sz w:val="23"/>
        <w:szCs w:val="23"/>
        <w:lang w:val="pt-PT" w:eastAsia="en-US" w:bidi="ar-SA"/>
      </w:rPr>
    </w:lvl>
    <w:lvl w:ilvl="3">
      <w:start w:val="1"/>
      <w:numFmt w:val="decimal"/>
      <w:lvlText w:val="%1.%2.%3.%4."/>
      <w:lvlJc w:val="left"/>
      <w:pPr>
        <w:ind w:left="439" w:hanging="747"/>
        <w:jc w:val="left"/>
      </w:pPr>
      <w:rPr>
        <w:rFonts w:hint="default" w:ascii="Times New Roman" w:hAnsi="Times New Roman" w:eastAsia="Times New Roman" w:cs="Times New Roman"/>
        <w:b w:val="0"/>
        <w:bCs w:val="0"/>
        <w:i w:val="0"/>
        <w:iCs w:val="0"/>
        <w:spacing w:val="0"/>
        <w:w w:val="99"/>
        <w:sz w:val="23"/>
        <w:szCs w:val="23"/>
        <w:lang w:val="pt-PT" w:eastAsia="en-US" w:bidi="ar-SA"/>
      </w:rPr>
    </w:lvl>
    <w:lvl w:ilvl="4">
      <w:start w:val="0"/>
      <w:numFmt w:val="bullet"/>
      <w:lvlText w:val="•"/>
      <w:lvlJc w:val="left"/>
      <w:pPr>
        <w:ind w:left="6312" w:hanging="747"/>
      </w:pPr>
      <w:rPr>
        <w:rFonts w:hint="default"/>
        <w:lang w:val="pt-PT" w:eastAsia="en-US" w:bidi="ar-SA"/>
      </w:rPr>
    </w:lvl>
    <w:lvl w:ilvl="5">
      <w:start w:val="0"/>
      <w:numFmt w:val="bullet"/>
      <w:lvlText w:val="•"/>
      <w:lvlJc w:val="left"/>
      <w:pPr>
        <w:ind w:left="7780" w:hanging="747"/>
      </w:pPr>
      <w:rPr>
        <w:rFonts w:hint="default"/>
        <w:lang w:val="pt-PT" w:eastAsia="en-US" w:bidi="ar-SA"/>
      </w:rPr>
    </w:lvl>
    <w:lvl w:ilvl="6">
      <w:start w:val="0"/>
      <w:numFmt w:val="bullet"/>
      <w:lvlText w:val="•"/>
      <w:lvlJc w:val="left"/>
      <w:pPr>
        <w:ind w:left="9248" w:hanging="747"/>
      </w:pPr>
      <w:rPr>
        <w:rFonts w:hint="default"/>
        <w:lang w:val="pt-PT" w:eastAsia="en-US" w:bidi="ar-SA"/>
      </w:rPr>
    </w:lvl>
    <w:lvl w:ilvl="7">
      <w:start w:val="0"/>
      <w:numFmt w:val="bullet"/>
      <w:lvlText w:val="•"/>
      <w:lvlJc w:val="left"/>
      <w:pPr>
        <w:ind w:left="10716" w:hanging="747"/>
      </w:pPr>
      <w:rPr>
        <w:rFonts w:hint="default"/>
        <w:lang w:val="pt-PT" w:eastAsia="en-US" w:bidi="ar-SA"/>
      </w:rPr>
    </w:lvl>
    <w:lvl w:ilvl="8">
      <w:start w:val="0"/>
      <w:numFmt w:val="bullet"/>
      <w:lvlText w:val="•"/>
      <w:lvlJc w:val="left"/>
      <w:pPr>
        <w:ind w:left="12184" w:hanging="747"/>
      </w:pPr>
      <w:rPr>
        <w:rFonts w:hint="default"/>
        <w:lang w:val="pt-PT" w:eastAsia="en-US" w:bidi="ar-SA"/>
      </w:rPr>
    </w:lvl>
  </w:abstractNum>
  <w:abstractNum w:abstractNumId="32">
    <w:multiLevelType w:val="hybridMultilevel"/>
    <w:lvl w:ilvl="0">
      <w:start w:val="4"/>
      <w:numFmt w:val="decimal"/>
      <w:lvlText w:val="%1"/>
      <w:lvlJc w:val="left"/>
      <w:pPr>
        <w:ind w:left="439" w:hanging="576"/>
        <w:jc w:val="left"/>
      </w:pPr>
      <w:rPr>
        <w:rFonts w:hint="default"/>
        <w:lang w:val="pt-PT" w:eastAsia="en-US" w:bidi="ar-SA"/>
      </w:rPr>
    </w:lvl>
    <w:lvl w:ilvl="1">
      <w:start w:val="4"/>
      <w:numFmt w:val="decimal"/>
      <w:lvlText w:val="%1.%2"/>
      <w:lvlJc w:val="left"/>
      <w:pPr>
        <w:ind w:left="439" w:hanging="576"/>
        <w:jc w:val="left"/>
      </w:pPr>
      <w:rPr>
        <w:rFonts w:hint="default"/>
        <w:lang w:val="pt-PT" w:eastAsia="en-US" w:bidi="ar-SA"/>
      </w:rPr>
    </w:lvl>
    <w:lvl w:ilvl="2">
      <w:start w:val="2"/>
      <w:numFmt w:val="decimal"/>
      <w:lvlText w:val="%1.%2.%3."/>
      <w:lvlJc w:val="left"/>
      <w:pPr>
        <w:ind w:left="439" w:hanging="576"/>
        <w:jc w:val="left"/>
      </w:pPr>
      <w:rPr>
        <w:rFonts w:hint="default" w:ascii="Times New Roman" w:hAnsi="Times New Roman" w:eastAsia="Times New Roman" w:cs="Times New Roman"/>
        <w:b w:val="0"/>
        <w:bCs w:val="0"/>
        <w:i w:val="0"/>
        <w:iCs w:val="0"/>
        <w:spacing w:val="0"/>
        <w:w w:val="99"/>
        <w:sz w:val="23"/>
        <w:szCs w:val="23"/>
        <w:lang w:val="pt-PT" w:eastAsia="en-US" w:bidi="ar-SA"/>
      </w:rPr>
    </w:lvl>
    <w:lvl w:ilvl="3">
      <w:start w:val="0"/>
      <w:numFmt w:val="bullet"/>
      <w:lvlText w:val="•"/>
      <w:lvlJc w:val="left"/>
      <w:pPr>
        <w:ind w:left="4844" w:hanging="576"/>
      </w:pPr>
      <w:rPr>
        <w:rFonts w:hint="default"/>
        <w:lang w:val="pt-PT" w:eastAsia="en-US" w:bidi="ar-SA"/>
      </w:rPr>
    </w:lvl>
    <w:lvl w:ilvl="4">
      <w:start w:val="0"/>
      <w:numFmt w:val="bullet"/>
      <w:lvlText w:val="•"/>
      <w:lvlJc w:val="left"/>
      <w:pPr>
        <w:ind w:left="6312" w:hanging="576"/>
      </w:pPr>
      <w:rPr>
        <w:rFonts w:hint="default"/>
        <w:lang w:val="pt-PT" w:eastAsia="en-US" w:bidi="ar-SA"/>
      </w:rPr>
    </w:lvl>
    <w:lvl w:ilvl="5">
      <w:start w:val="0"/>
      <w:numFmt w:val="bullet"/>
      <w:lvlText w:val="•"/>
      <w:lvlJc w:val="left"/>
      <w:pPr>
        <w:ind w:left="7780" w:hanging="576"/>
      </w:pPr>
      <w:rPr>
        <w:rFonts w:hint="default"/>
        <w:lang w:val="pt-PT" w:eastAsia="en-US" w:bidi="ar-SA"/>
      </w:rPr>
    </w:lvl>
    <w:lvl w:ilvl="6">
      <w:start w:val="0"/>
      <w:numFmt w:val="bullet"/>
      <w:lvlText w:val="•"/>
      <w:lvlJc w:val="left"/>
      <w:pPr>
        <w:ind w:left="9248" w:hanging="576"/>
      </w:pPr>
      <w:rPr>
        <w:rFonts w:hint="default"/>
        <w:lang w:val="pt-PT" w:eastAsia="en-US" w:bidi="ar-SA"/>
      </w:rPr>
    </w:lvl>
    <w:lvl w:ilvl="7">
      <w:start w:val="0"/>
      <w:numFmt w:val="bullet"/>
      <w:lvlText w:val="•"/>
      <w:lvlJc w:val="left"/>
      <w:pPr>
        <w:ind w:left="10716" w:hanging="576"/>
      </w:pPr>
      <w:rPr>
        <w:rFonts w:hint="default"/>
        <w:lang w:val="pt-PT" w:eastAsia="en-US" w:bidi="ar-SA"/>
      </w:rPr>
    </w:lvl>
    <w:lvl w:ilvl="8">
      <w:start w:val="0"/>
      <w:numFmt w:val="bullet"/>
      <w:lvlText w:val="•"/>
      <w:lvlJc w:val="left"/>
      <w:pPr>
        <w:ind w:left="12184" w:hanging="576"/>
      </w:pPr>
      <w:rPr>
        <w:rFonts w:hint="default"/>
        <w:lang w:val="pt-PT" w:eastAsia="en-US" w:bidi="ar-SA"/>
      </w:rPr>
    </w:lvl>
  </w:abstractNum>
  <w:abstractNum w:abstractNumId="31">
    <w:multiLevelType w:val="hybridMultilevel"/>
    <w:lvl w:ilvl="0">
      <w:start w:val="1"/>
      <w:numFmt w:val="lowerLetter"/>
      <w:lvlText w:val="%1)"/>
      <w:lvlJc w:val="left"/>
      <w:pPr>
        <w:ind w:left="675" w:hanging="236"/>
        <w:jc w:val="left"/>
      </w:pPr>
      <w:rPr>
        <w:rFonts w:hint="default" w:ascii="Times New Roman" w:hAnsi="Times New Roman" w:eastAsia="Times New Roman" w:cs="Times New Roman"/>
        <w:b w:val="0"/>
        <w:bCs w:val="0"/>
        <w:i w:val="0"/>
        <w:iCs w:val="0"/>
        <w:spacing w:val="0"/>
        <w:w w:val="99"/>
        <w:sz w:val="23"/>
        <w:szCs w:val="23"/>
        <w:lang w:val="pt-PT" w:eastAsia="en-US" w:bidi="ar-SA"/>
      </w:rPr>
    </w:lvl>
    <w:lvl w:ilvl="1">
      <w:start w:val="1"/>
      <w:numFmt w:val="decimal"/>
      <w:lvlText w:val="%1.%2)"/>
      <w:lvlJc w:val="left"/>
      <w:pPr>
        <w:ind w:left="439" w:hanging="483"/>
        <w:jc w:val="left"/>
      </w:pPr>
      <w:rPr>
        <w:rFonts w:hint="default" w:ascii="Times New Roman" w:hAnsi="Times New Roman" w:eastAsia="Times New Roman" w:cs="Times New Roman"/>
        <w:b w:val="0"/>
        <w:bCs w:val="0"/>
        <w:i w:val="0"/>
        <w:iCs w:val="0"/>
        <w:spacing w:val="0"/>
        <w:w w:val="99"/>
        <w:sz w:val="23"/>
        <w:szCs w:val="23"/>
        <w:lang w:val="pt-PT" w:eastAsia="en-US" w:bidi="ar-SA"/>
      </w:rPr>
    </w:lvl>
    <w:lvl w:ilvl="2">
      <w:start w:val="1"/>
      <w:numFmt w:val="decimal"/>
      <w:lvlText w:val="%1.%2.%3)"/>
      <w:lvlJc w:val="left"/>
      <w:pPr>
        <w:ind w:left="1019" w:hanging="581"/>
        <w:jc w:val="left"/>
      </w:pPr>
      <w:rPr>
        <w:rFonts w:hint="default" w:ascii="Times New Roman" w:hAnsi="Times New Roman" w:eastAsia="Times New Roman" w:cs="Times New Roman"/>
        <w:b w:val="0"/>
        <w:bCs w:val="0"/>
        <w:i w:val="0"/>
        <w:iCs w:val="0"/>
        <w:spacing w:val="0"/>
        <w:w w:val="99"/>
        <w:sz w:val="23"/>
        <w:szCs w:val="23"/>
        <w:lang w:val="pt-PT" w:eastAsia="en-US" w:bidi="ar-SA"/>
      </w:rPr>
    </w:lvl>
    <w:lvl w:ilvl="3">
      <w:start w:val="0"/>
      <w:numFmt w:val="bullet"/>
      <w:lvlText w:val="•"/>
      <w:lvlJc w:val="left"/>
      <w:pPr>
        <w:ind w:left="2782" w:hanging="581"/>
      </w:pPr>
      <w:rPr>
        <w:rFonts w:hint="default"/>
        <w:lang w:val="pt-PT" w:eastAsia="en-US" w:bidi="ar-SA"/>
      </w:rPr>
    </w:lvl>
    <w:lvl w:ilvl="4">
      <w:start w:val="0"/>
      <w:numFmt w:val="bullet"/>
      <w:lvlText w:val="•"/>
      <w:lvlJc w:val="left"/>
      <w:pPr>
        <w:ind w:left="4545" w:hanging="581"/>
      </w:pPr>
      <w:rPr>
        <w:rFonts w:hint="default"/>
        <w:lang w:val="pt-PT" w:eastAsia="en-US" w:bidi="ar-SA"/>
      </w:rPr>
    </w:lvl>
    <w:lvl w:ilvl="5">
      <w:start w:val="0"/>
      <w:numFmt w:val="bullet"/>
      <w:lvlText w:val="•"/>
      <w:lvlJc w:val="left"/>
      <w:pPr>
        <w:ind w:left="6307" w:hanging="581"/>
      </w:pPr>
      <w:rPr>
        <w:rFonts w:hint="default"/>
        <w:lang w:val="pt-PT" w:eastAsia="en-US" w:bidi="ar-SA"/>
      </w:rPr>
    </w:lvl>
    <w:lvl w:ilvl="6">
      <w:start w:val="0"/>
      <w:numFmt w:val="bullet"/>
      <w:lvlText w:val="•"/>
      <w:lvlJc w:val="left"/>
      <w:pPr>
        <w:ind w:left="8070" w:hanging="581"/>
      </w:pPr>
      <w:rPr>
        <w:rFonts w:hint="default"/>
        <w:lang w:val="pt-PT" w:eastAsia="en-US" w:bidi="ar-SA"/>
      </w:rPr>
    </w:lvl>
    <w:lvl w:ilvl="7">
      <w:start w:val="0"/>
      <w:numFmt w:val="bullet"/>
      <w:lvlText w:val="•"/>
      <w:lvlJc w:val="left"/>
      <w:pPr>
        <w:ind w:left="9832" w:hanging="581"/>
      </w:pPr>
      <w:rPr>
        <w:rFonts w:hint="default"/>
        <w:lang w:val="pt-PT" w:eastAsia="en-US" w:bidi="ar-SA"/>
      </w:rPr>
    </w:lvl>
    <w:lvl w:ilvl="8">
      <w:start w:val="0"/>
      <w:numFmt w:val="bullet"/>
      <w:lvlText w:val="•"/>
      <w:lvlJc w:val="left"/>
      <w:pPr>
        <w:ind w:left="11595" w:hanging="581"/>
      </w:pPr>
      <w:rPr>
        <w:rFonts w:hint="default"/>
        <w:lang w:val="pt-PT" w:eastAsia="en-US" w:bidi="ar-SA"/>
      </w:rPr>
    </w:lvl>
  </w:abstractNum>
  <w:abstractNum w:abstractNumId="30">
    <w:multiLevelType w:val="hybridMultilevel"/>
    <w:lvl w:ilvl="0">
      <w:start w:val="4"/>
      <w:numFmt w:val="decimal"/>
      <w:lvlText w:val="%1"/>
      <w:lvlJc w:val="left"/>
      <w:pPr>
        <w:ind w:left="439" w:hanging="749"/>
        <w:jc w:val="left"/>
      </w:pPr>
      <w:rPr>
        <w:rFonts w:hint="default"/>
        <w:lang w:val="pt-PT" w:eastAsia="en-US" w:bidi="ar-SA"/>
      </w:rPr>
    </w:lvl>
    <w:lvl w:ilvl="1">
      <w:start w:val="3"/>
      <w:numFmt w:val="decimal"/>
      <w:lvlText w:val="%1.%2"/>
      <w:lvlJc w:val="left"/>
      <w:pPr>
        <w:ind w:left="439" w:hanging="749"/>
        <w:jc w:val="left"/>
      </w:pPr>
      <w:rPr>
        <w:rFonts w:hint="default"/>
        <w:lang w:val="pt-PT" w:eastAsia="en-US" w:bidi="ar-SA"/>
      </w:rPr>
    </w:lvl>
    <w:lvl w:ilvl="2">
      <w:start w:val="1"/>
      <w:numFmt w:val="decimal"/>
      <w:lvlText w:val="%1.%2.%3"/>
      <w:lvlJc w:val="left"/>
      <w:pPr>
        <w:ind w:left="439" w:hanging="749"/>
        <w:jc w:val="left"/>
      </w:pPr>
      <w:rPr>
        <w:rFonts w:hint="default"/>
        <w:lang w:val="pt-PT" w:eastAsia="en-US" w:bidi="ar-SA"/>
      </w:rPr>
    </w:lvl>
    <w:lvl w:ilvl="3">
      <w:start w:val="1"/>
      <w:numFmt w:val="decimal"/>
      <w:lvlText w:val="%1.%2.%3.%4."/>
      <w:lvlJc w:val="left"/>
      <w:pPr>
        <w:ind w:left="439" w:hanging="749"/>
        <w:jc w:val="left"/>
      </w:pPr>
      <w:rPr>
        <w:rFonts w:hint="default" w:ascii="Times New Roman" w:hAnsi="Times New Roman" w:eastAsia="Times New Roman" w:cs="Times New Roman"/>
        <w:b w:val="0"/>
        <w:bCs w:val="0"/>
        <w:i w:val="0"/>
        <w:iCs w:val="0"/>
        <w:spacing w:val="0"/>
        <w:w w:val="99"/>
        <w:sz w:val="23"/>
        <w:szCs w:val="23"/>
        <w:lang w:val="pt-PT" w:eastAsia="en-US" w:bidi="ar-SA"/>
      </w:rPr>
    </w:lvl>
    <w:lvl w:ilvl="4">
      <w:start w:val="0"/>
      <w:numFmt w:val="bullet"/>
      <w:lvlText w:val="•"/>
      <w:lvlJc w:val="left"/>
      <w:pPr>
        <w:ind w:left="6312" w:hanging="749"/>
      </w:pPr>
      <w:rPr>
        <w:rFonts w:hint="default"/>
        <w:lang w:val="pt-PT" w:eastAsia="en-US" w:bidi="ar-SA"/>
      </w:rPr>
    </w:lvl>
    <w:lvl w:ilvl="5">
      <w:start w:val="0"/>
      <w:numFmt w:val="bullet"/>
      <w:lvlText w:val="•"/>
      <w:lvlJc w:val="left"/>
      <w:pPr>
        <w:ind w:left="7780" w:hanging="749"/>
      </w:pPr>
      <w:rPr>
        <w:rFonts w:hint="default"/>
        <w:lang w:val="pt-PT" w:eastAsia="en-US" w:bidi="ar-SA"/>
      </w:rPr>
    </w:lvl>
    <w:lvl w:ilvl="6">
      <w:start w:val="0"/>
      <w:numFmt w:val="bullet"/>
      <w:lvlText w:val="•"/>
      <w:lvlJc w:val="left"/>
      <w:pPr>
        <w:ind w:left="9248" w:hanging="749"/>
      </w:pPr>
      <w:rPr>
        <w:rFonts w:hint="default"/>
        <w:lang w:val="pt-PT" w:eastAsia="en-US" w:bidi="ar-SA"/>
      </w:rPr>
    </w:lvl>
    <w:lvl w:ilvl="7">
      <w:start w:val="0"/>
      <w:numFmt w:val="bullet"/>
      <w:lvlText w:val="•"/>
      <w:lvlJc w:val="left"/>
      <w:pPr>
        <w:ind w:left="10716" w:hanging="749"/>
      </w:pPr>
      <w:rPr>
        <w:rFonts w:hint="default"/>
        <w:lang w:val="pt-PT" w:eastAsia="en-US" w:bidi="ar-SA"/>
      </w:rPr>
    </w:lvl>
    <w:lvl w:ilvl="8">
      <w:start w:val="0"/>
      <w:numFmt w:val="bullet"/>
      <w:lvlText w:val="•"/>
      <w:lvlJc w:val="left"/>
      <w:pPr>
        <w:ind w:left="12184" w:hanging="749"/>
      </w:pPr>
      <w:rPr>
        <w:rFonts w:hint="default"/>
        <w:lang w:val="pt-PT" w:eastAsia="en-US" w:bidi="ar-SA"/>
      </w:rPr>
    </w:lvl>
  </w:abstractNum>
  <w:abstractNum w:abstractNumId="29">
    <w:multiLevelType w:val="hybridMultilevel"/>
    <w:lvl w:ilvl="0">
      <w:start w:val="4"/>
      <w:numFmt w:val="decimal"/>
      <w:lvlText w:val="%1"/>
      <w:lvlJc w:val="left"/>
      <w:pPr>
        <w:ind w:left="841" w:hanging="402"/>
        <w:jc w:val="left"/>
      </w:pPr>
      <w:rPr>
        <w:rFonts w:hint="default"/>
        <w:lang w:val="pt-PT" w:eastAsia="en-US" w:bidi="ar-SA"/>
      </w:rPr>
    </w:lvl>
    <w:lvl w:ilvl="1">
      <w:start w:val="3"/>
      <w:numFmt w:val="decimal"/>
      <w:lvlText w:val="%1.%2."/>
      <w:lvlJc w:val="left"/>
      <w:pPr>
        <w:ind w:left="841" w:hanging="402"/>
        <w:jc w:val="left"/>
      </w:pPr>
      <w:rPr>
        <w:rFonts w:hint="default" w:ascii="Times New Roman" w:hAnsi="Times New Roman" w:eastAsia="Times New Roman" w:cs="Times New Roman"/>
        <w:b/>
        <w:bCs/>
        <w:i w:val="0"/>
        <w:iCs w:val="0"/>
        <w:spacing w:val="0"/>
        <w:w w:val="99"/>
        <w:sz w:val="23"/>
        <w:szCs w:val="23"/>
        <w:lang w:val="pt-PT" w:eastAsia="en-US" w:bidi="ar-SA"/>
      </w:rPr>
    </w:lvl>
    <w:lvl w:ilvl="2">
      <w:start w:val="1"/>
      <w:numFmt w:val="decimal"/>
      <w:lvlText w:val="%1.%2.%3"/>
      <w:lvlJc w:val="left"/>
      <w:pPr>
        <w:ind w:left="956" w:hanging="517"/>
        <w:jc w:val="left"/>
      </w:pPr>
      <w:rPr>
        <w:rFonts w:hint="default" w:ascii="Times New Roman" w:hAnsi="Times New Roman" w:eastAsia="Times New Roman" w:cs="Times New Roman"/>
        <w:b w:val="0"/>
        <w:bCs w:val="0"/>
        <w:i w:val="0"/>
        <w:iCs w:val="0"/>
        <w:spacing w:val="0"/>
        <w:w w:val="99"/>
        <w:sz w:val="23"/>
        <w:szCs w:val="23"/>
        <w:lang w:val="pt-PT" w:eastAsia="en-US" w:bidi="ar-SA"/>
      </w:rPr>
    </w:lvl>
    <w:lvl w:ilvl="3">
      <w:start w:val="0"/>
      <w:numFmt w:val="bullet"/>
      <w:lvlText w:val="•"/>
      <w:lvlJc w:val="left"/>
      <w:pPr>
        <w:ind w:left="4106" w:hanging="517"/>
      </w:pPr>
      <w:rPr>
        <w:rFonts w:hint="default"/>
        <w:lang w:val="pt-PT" w:eastAsia="en-US" w:bidi="ar-SA"/>
      </w:rPr>
    </w:lvl>
    <w:lvl w:ilvl="4">
      <w:start w:val="0"/>
      <w:numFmt w:val="bullet"/>
      <w:lvlText w:val="•"/>
      <w:lvlJc w:val="left"/>
      <w:pPr>
        <w:ind w:left="5680" w:hanging="517"/>
      </w:pPr>
      <w:rPr>
        <w:rFonts w:hint="default"/>
        <w:lang w:val="pt-PT" w:eastAsia="en-US" w:bidi="ar-SA"/>
      </w:rPr>
    </w:lvl>
    <w:lvl w:ilvl="5">
      <w:start w:val="0"/>
      <w:numFmt w:val="bullet"/>
      <w:lvlText w:val="•"/>
      <w:lvlJc w:val="left"/>
      <w:pPr>
        <w:ind w:left="7253" w:hanging="517"/>
      </w:pPr>
      <w:rPr>
        <w:rFonts w:hint="default"/>
        <w:lang w:val="pt-PT" w:eastAsia="en-US" w:bidi="ar-SA"/>
      </w:rPr>
    </w:lvl>
    <w:lvl w:ilvl="6">
      <w:start w:val="0"/>
      <w:numFmt w:val="bullet"/>
      <w:lvlText w:val="•"/>
      <w:lvlJc w:val="left"/>
      <w:pPr>
        <w:ind w:left="8826" w:hanging="517"/>
      </w:pPr>
      <w:rPr>
        <w:rFonts w:hint="default"/>
        <w:lang w:val="pt-PT" w:eastAsia="en-US" w:bidi="ar-SA"/>
      </w:rPr>
    </w:lvl>
    <w:lvl w:ilvl="7">
      <w:start w:val="0"/>
      <w:numFmt w:val="bullet"/>
      <w:lvlText w:val="•"/>
      <w:lvlJc w:val="left"/>
      <w:pPr>
        <w:ind w:left="10400" w:hanging="517"/>
      </w:pPr>
      <w:rPr>
        <w:rFonts w:hint="default"/>
        <w:lang w:val="pt-PT" w:eastAsia="en-US" w:bidi="ar-SA"/>
      </w:rPr>
    </w:lvl>
    <w:lvl w:ilvl="8">
      <w:start w:val="0"/>
      <w:numFmt w:val="bullet"/>
      <w:lvlText w:val="•"/>
      <w:lvlJc w:val="left"/>
      <w:pPr>
        <w:ind w:left="11973" w:hanging="517"/>
      </w:pPr>
      <w:rPr>
        <w:rFonts w:hint="default"/>
        <w:lang w:val="pt-PT" w:eastAsia="en-US" w:bidi="ar-SA"/>
      </w:rPr>
    </w:lvl>
  </w:abstractNum>
  <w:abstractNum w:abstractNumId="28">
    <w:multiLevelType w:val="hybridMultilevel"/>
    <w:lvl w:ilvl="0">
      <w:start w:val="4"/>
      <w:numFmt w:val="decimal"/>
      <w:lvlText w:val="%1"/>
      <w:lvlJc w:val="left"/>
      <w:pPr>
        <w:ind w:left="439" w:hanging="578"/>
        <w:jc w:val="left"/>
      </w:pPr>
      <w:rPr>
        <w:rFonts w:hint="default"/>
        <w:lang w:val="pt-PT" w:eastAsia="en-US" w:bidi="ar-SA"/>
      </w:rPr>
    </w:lvl>
    <w:lvl w:ilvl="1">
      <w:start w:val="2"/>
      <w:numFmt w:val="decimal"/>
      <w:lvlText w:val="%1.%2"/>
      <w:lvlJc w:val="left"/>
      <w:pPr>
        <w:ind w:left="439" w:hanging="578"/>
        <w:jc w:val="left"/>
      </w:pPr>
      <w:rPr>
        <w:rFonts w:hint="default"/>
        <w:lang w:val="pt-PT" w:eastAsia="en-US" w:bidi="ar-SA"/>
      </w:rPr>
    </w:lvl>
    <w:lvl w:ilvl="2">
      <w:start w:val="2"/>
      <w:numFmt w:val="decimal"/>
      <w:lvlText w:val="%1.%2.%3."/>
      <w:lvlJc w:val="left"/>
      <w:pPr>
        <w:ind w:left="439" w:hanging="578"/>
        <w:jc w:val="left"/>
      </w:pPr>
      <w:rPr>
        <w:rFonts w:hint="default" w:ascii="Times New Roman" w:hAnsi="Times New Roman" w:eastAsia="Times New Roman" w:cs="Times New Roman"/>
        <w:b w:val="0"/>
        <w:bCs w:val="0"/>
        <w:i w:val="0"/>
        <w:iCs w:val="0"/>
        <w:spacing w:val="0"/>
        <w:w w:val="99"/>
        <w:sz w:val="23"/>
        <w:szCs w:val="23"/>
        <w:lang w:val="pt-PT" w:eastAsia="en-US" w:bidi="ar-SA"/>
      </w:rPr>
    </w:lvl>
    <w:lvl w:ilvl="3">
      <w:start w:val="1"/>
      <w:numFmt w:val="decimal"/>
      <w:lvlText w:val="%1.%2.%3.%4."/>
      <w:lvlJc w:val="left"/>
      <w:pPr>
        <w:ind w:left="1173" w:hanging="734"/>
        <w:jc w:val="left"/>
      </w:pPr>
      <w:rPr>
        <w:rFonts w:hint="default" w:ascii="Times New Roman" w:hAnsi="Times New Roman" w:eastAsia="Times New Roman" w:cs="Times New Roman"/>
        <w:b w:val="0"/>
        <w:bCs w:val="0"/>
        <w:i w:val="0"/>
        <w:iCs w:val="0"/>
        <w:spacing w:val="0"/>
        <w:w w:val="99"/>
        <w:sz w:val="23"/>
        <w:szCs w:val="23"/>
        <w:lang w:val="pt-PT" w:eastAsia="en-US" w:bidi="ar-SA"/>
      </w:rPr>
    </w:lvl>
    <w:lvl w:ilvl="4">
      <w:start w:val="1"/>
      <w:numFmt w:val="decimal"/>
      <w:lvlText w:val="%1.%2.%3.%4.%5."/>
      <w:lvlJc w:val="left"/>
      <w:pPr>
        <w:ind w:left="439" w:hanging="982"/>
        <w:jc w:val="left"/>
      </w:pPr>
      <w:rPr>
        <w:rFonts w:hint="default" w:ascii="Times New Roman" w:hAnsi="Times New Roman" w:eastAsia="Times New Roman" w:cs="Times New Roman"/>
        <w:b w:val="0"/>
        <w:bCs w:val="0"/>
        <w:i w:val="0"/>
        <w:iCs w:val="0"/>
        <w:spacing w:val="0"/>
        <w:w w:val="99"/>
        <w:sz w:val="23"/>
        <w:szCs w:val="23"/>
        <w:lang w:val="pt-PT" w:eastAsia="en-US" w:bidi="ar-SA"/>
      </w:rPr>
    </w:lvl>
    <w:lvl w:ilvl="5">
      <w:start w:val="1"/>
      <w:numFmt w:val="decimal"/>
      <w:lvlText w:val="%1.%2.%3.%4.%5.%6."/>
      <w:lvlJc w:val="left"/>
      <w:pPr>
        <w:ind w:left="439" w:hanging="1098"/>
        <w:jc w:val="left"/>
      </w:pPr>
      <w:rPr>
        <w:rFonts w:hint="default" w:ascii="Times New Roman" w:hAnsi="Times New Roman" w:eastAsia="Times New Roman" w:cs="Times New Roman"/>
        <w:b w:val="0"/>
        <w:bCs w:val="0"/>
        <w:i w:val="0"/>
        <w:iCs w:val="0"/>
        <w:spacing w:val="0"/>
        <w:w w:val="99"/>
        <w:sz w:val="23"/>
        <w:szCs w:val="23"/>
        <w:lang w:val="pt-PT" w:eastAsia="en-US" w:bidi="ar-SA"/>
      </w:rPr>
    </w:lvl>
    <w:lvl w:ilvl="6">
      <w:start w:val="0"/>
      <w:numFmt w:val="bullet"/>
      <w:lvlText w:val="•"/>
      <w:lvlJc w:val="left"/>
      <w:pPr>
        <w:ind w:left="8924" w:hanging="1098"/>
      </w:pPr>
      <w:rPr>
        <w:rFonts w:hint="default"/>
        <w:lang w:val="pt-PT" w:eastAsia="en-US" w:bidi="ar-SA"/>
      </w:rPr>
    </w:lvl>
    <w:lvl w:ilvl="7">
      <w:start w:val="0"/>
      <w:numFmt w:val="bullet"/>
      <w:lvlText w:val="•"/>
      <w:lvlJc w:val="left"/>
      <w:pPr>
        <w:ind w:left="10473" w:hanging="1098"/>
      </w:pPr>
      <w:rPr>
        <w:rFonts w:hint="default"/>
        <w:lang w:val="pt-PT" w:eastAsia="en-US" w:bidi="ar-SA"/>
      </w:rPr>
    </w:lvl>
    <w:lvl w:ilvl="8">
      <w:start w:val="0"/>
      <w:numFmt w:val="bullet"/>
      <w:lvlText w:val="•"/>
      <w:lvlJc w:val="left"/>
      <w:pPr>
        <w:ind w:left="12022" w:hanging="1098"/>
      </w:pPr>
      <w:rPr>
        <w:rFonts w:hint="default"/>
        <w:lang w:val="pt-PT" w:eastAsia="en-US" w:bidi="ar-SA"/>
      </w:rPr>
    </w:lvl>
  </w:abstractNum>
  <w:abstractNum w:abstractNumId="27">
    <w:multiLevelType w:val="hybridMultilevel"/>
    <w:lvl w:ilvl="0">
      <w:start w:val="1"/>
      <w:numFmt w:val="lowerLetter"/>
      <w:lvlText w:val="%1)"/>
      <w:lvlJc w:val="left"/>
      <w:pPr>
        <w:ind w:left="675" w:hanging="236"/>
        <w:jc w:val="left"/>
      </w:pPr>
      <w:rPr>
        <w:rFonts w:hint="default" w:ascii="Times New Roman" w:hAnsi="Times New Roman" w:eastAsia="Times New Roman" w:cs="Times New Roman"/>
        <w:b w:val="0"/>
        <w:bCs w:val="0"/>
        <w:i w:val="0"/>
        <w:iCs w:val="0"/>
        <w:spacing w:val="0"/>
        <w:w w:val="99"/>
        <w:sz w:val="23"/>
        <w:szCs w:val="23"/>
        <w:lang w:val="pt-PT" w:eastAsia="en-US" w:bidi="ar-SA"/>
      </w:rPr>
    </w:lvl>
    <w:lvl w:ilvl="1">
      <w:start w:val="0"/>
      <w:numFmt w:val="bullet"/>
      <w:lvlText w:val="•"/>
      <w:lvlJc w:val="left"/>
      <w:pPr>
        <w:ind w:left="2124" w:hanging="236"/>
      </w:pPr>
      <w:rPr>
        <w:rFonts w:hint="default"/>
        <w:lang w:val="pt-PT" w:eastAsia="en-US" w:bidi="ar-SA"/>
      </w:rPr>
    </w:lvl>
    <w:lvl w:ilvl="2">
      <w:start w:val="0"/>
      <w:numFmt w:val="bullet"/>
      <w:lvlText w:val="•"/>
      <w:lvlJc w:val="left"/>
      <w:pPr>
        <w:ind w:left="3568" w:hanging="236"/>
      </w:pPr>
      <w:rPr>
        <w:rFonts w:hint="default"/>
        <w:lang w:val="pt-PT" w:eastAsia="en-US" w:bidi="ar-SA"/>
      </w:rPr>
    </w:lvl>
    <w:lvl w:ilvl="3">
      <w:start w:val="0"/>
      <w:numFmt w:val="bullet"/>
      <w:lvlText w:val="•"/>
      <w:lvlJc w:val="left"/>
      <w:pPr>
        <w:ind w:left="5012" w:hanging="236"/>
      </w:pPr>
      <w:rPr>
        <w:rFonts w:hint="default"/>
        <w:lang w:val="pt-PT" w:eastAsia="en-US" w:bidi="ar-SA"/>
      </w:rPr>
    </w:lvl>
    <w:lvl w:ilvl="4">
      <w:start w:val="0"/>
      <w:numFmt w:val="bullet"/>
      <w:lvlText w:val="•"/>
      <w:lvlJc w:val="left"/>
      <w:pPr>
        <w:ind w:left="6456" w:hanging="236"/>
      </w:pPr>
      <w:rPr>
        <w:rFonts w:hint="default"/>
        <w:lang w:val="pt-PT" w:eastAsia="en-US" w:bidi="ar-SA"/>
      </w:rPr>
    </w:lvl>
    <w:lvl w:ilvl="5">
      <w:start w:val="0"/>
      <w:numFmt w:val="bullet"/>
      <w:lvlText w:val="•"/>
      <w:lvlJc w:val="left"/>
      <w:pPr>
        <w:ind w:left="7900" w:hanging="236"/>
      </w:pPr>
      <w:rPr>
        <w:rFonts w:hint="default"/>
        <w:lang w:val="pt-PT" w:eastAsia="en-US" w:bidi="ar-SA"/>
      </w:rPr>
    </w:lvl>
    <w:lvl w:ilvl="6">
      <w:start w:val="0"/>
      <w:numFmt w:val="bullet"/>
      <w:lvlText w:val="•"/>
      <w:lvlJc w:val="left"/>
      <w:pPr>
        <w:ind w:left="9344" w:hanging="236"/>
      </w:pPr>
      <w:rPr>
        <w:rFonts w:hint="default"/>
        <w:lang w:val="pt-PT" w:eastAsia="en-US" w:bidi="ar-SA"/>
      </w:rPr>
    </w:lvl>
    <w:lvl w:ilvl="7">
      <w:start w:val="0"/>
      <w:numFmt w:val="bullet"/>
      <w:lvlText w:val="•"/>
      <w:lvlJc w:val="left"/>
      <w:pPr>
        <w:ind w:left="10788" w:hanging="236"/>
      </w:pPr>
      <w:rPr>
        <w:rFonts w:hint="default"/>
        <w:lang w:val="pt-PT" w:eastAsia="en-US" w:bidi="ar-SA"/>
      </w:rPr>
    </w:lvl>
    <w:lvl w:ilvl="8">
      <w:start w:val="0"/>
      <w:numFmt w:val="bullet"/>
      <w:lvlText w:val="•"/>
      <w:lvlJc w:val="left"/>
      <w:pPr>
        <w:ind w:left="12232" w:hanging="236"/>
      </w:pPr>
      <w:rPr>
        <w:rFonts w:hint="default"/>
        <w:lang w:val="pt-PT" w:eastAsia="en-US" w:bidi="ar-SA"/>
      </w:rPr>
    </w:lvl>
  </w:abstractNum>
  <w:abstractNum w:abstractNumId="26">
    <w:multiLevelType w:val="hybridMultilevel"/>
    <w:lvl w:ilvl="0">
      <w:start w:val="1"/>
      <w:numFmt w:val="decimal"/>
      <w:lvlText w:val="%1."/>
      <w:lvlJc w:val="left"/>
      <w:pPr>
        <w:ind w:left="669" w:hanging="230"/>
        <w:jc w:val="left"/>
      </w:pPr>
      <w:rPr>
        <w:rFonts w:hint="default" w:ascii="Times New Roman" w:hAnsi="Times New Roman" w:eastAsia="Times New Roman" w:cs="Times New Roman"/>
        <w:b/>
        <w:bCs/>
        <w:i w:val="0"/>
        <w:iCs w:val="0"/>
        <w:spacing w:val="0"/>
        <w:w w:val="99"/>
        <w:sz w:val="23"/>
        <w:szCs w:val="23"/>
        <w:lang w:val="pt-PT" w:eastAsia="en-US" w:bidi="ar-SA"/>
      </w:rPr>
    </w:lvl>
    <w:lvl w:ilvl="1">
      <w:start w:val="1"/>
      <w:numFmt w:val="decimal"/>
      <w:lvlText w:val="%1.%2."/>
      <w:lvlJc w:val="left"/>
      <w:pPr>
        <w:ind w:left="439" w:hanging="427"/>
        <w:jc w:val="left"/>
      </w:pPr>
      <w:rPr>
        <w:rFonts w:hint="default"/>
        <w:spacing w:val="0"/>
        <w:w w:val="99"/>
        <w:lang w:val="pt-PT" w:eastAsia="en-US" w:bidi="ar-SA"/>
      </w:rPr>
    </w:lvl>
    <w:lvl w:ilvl="2">
      <w:start w:val="1"/>
      <w:numFmt w:val="decimal"/>
      <w:lvlText w:val="%1.%2.%3."/>
      <w:lvlJc w:val="left"/>
      <w:pPr>
        <w:ind w:left="439" w:hanging="427"/>
        <w:jc w:val="left"/>
      </w:pPr>
      <w:rPr>
        <w:rFonts w:hint="default" w:ascii="Times New Roman" w:hAnsi="Times New Roman" w:eastAsia="Times New Roman" w:cs="Times New Roman"/>
        <w:b w:val="0"/>
        <w:bCs w:val="0"/>
        <w:i w:val="0"/>
        <w:iCs w:val="0"/>
        <w:spacing w:val="0"/>
        <w:w w:val="99"/>
        <w:sz w:val="23"/>
        <w:szCs w:val="23"/>
        <w:lang w:val="pt-PT" w:eastAsia="en-US" w:bidi="ar-SA"/>
      </w:rPr>
    </w:lvl>
    <w:lvl w:ilvl="3">
      <w:start w:val="1"/>
      <w:numFmt w:val="decimal"/>
      <w:lvlText w:val="%1.%2.%3.%4."/>
      <w:lvlJc w:val="left"/>
      <w:pPr>
        <w:ind w:left="439" w:hanging="427"/>
        <w:jc w:val="left"/>
      </w:pPr>
      <w:rPr>
        <w:rFonts w:hint="default" w:ascii="Times New Roman" w:hAnsi="Times New Roman" w:eastAsia="Times New Roman" w:cs="Times New Roman"/>
        <w:b w:val="0"/>
        <w:bCs w:val="0"/>
        <w:i w:val="0"/>
        <w:iCs w:val="0"/>
        <w:spacing w:val="0"/>
        <w:w w:val="99"/>
        <w:sz w:val="23"/>
        <w:szCs w:val="23"/>
        <w:lang w:val="pt-PT" w:eastAsia="en-US" w:bidi="ar-SA"/>
      </w:rPr>
    </w:lvl>
    <w:lvl w:ilvl="4">
      <w:start w:val="1"/>
      <w:numFmt w:val="decimal"/>
      <w:lvlText w:val="%1.%2.%3.%4.%5."/>
      <w:lvlJc w:val="left"/>
      <w:pPr>
        <w:ind w:left="1460" w:hanging="427"/>
        <w:jc w:val="left"/>
      </w:pPr>
      <w:rPr>
        <w:rFonts w:hint="default" w:ascii="Times New Roman" w:hAnsi="Times New Roman" w:eastAsia="Times New Roman" w:cs="Times New Roman"/>
        <w:b w:val="0"/>
        <w:bCs w:val="0"/>
        <w:i w:val="0"/>
        <w:iCs w:val="0"/>
        <w:spacing w:val="0"/>
        <w:w w:val="99"/>
        <w:sz w:val="23"/>
        <w:szCs w:val="23"/>
        <w:lang w:val="pt-PT" w:eastAsia="en-US" w:bidi="ar-SA"/>
      </w:rPr>
    </w:lvl>
    <w:lvl w:ilvl="5">
      <w:start w:val="1"/>
      <w:numFmt w:val="decimal"/>
      <w:lvlText w:val="%1.%2.%3.%4.%5.%6."/>
      <w:lvlJc w:val="left"/>
      <w:pPr>
        <w:ind w:left="439" w:hanging="427"/>
        <w:jc w:val="left"/>
      </w:pPr>
      <w:rPr>
        <w:rFonts w:hint="default" w:ascii="Times New Roman" w:hAnsi="Times New Roman" w:eastAsia="Times New Roman" w:cs="Times New Roman"/>
        <w:b w:val="0"/>
        <w:bCs w:val="0"/>
        <w:i w:val="0"/>
        <w:iCs w:val="0"/>
        <w:spacing w:val="0"/>
        <w:w w:val="99"/>
        <w:sz w:val="23"/>
        <w:szCs w:val="23"/>
        <w:lang w:val="pt-PT" w:eastAsia="en-US" w:bidi="ar-SA"/>
      </w:rPr>
    </w:lvl>
    <w:lvl w:ilvl="6">
      <w:start w:val="0"/>
      <w:numFmt w:val="bullet"/>
      <w:lvlText w:val="•"/>
      <w:lvlJc w:val="left"/>
      <w:pPr>
        <w:ind w:left="1180" w:hanging="427"/>
      </w:pPr>
      <w:rPr>
        <w:rFonts w:hint="default"/>
        <w:lang w:val="pt-PT" w:eastAsia="en-US" w:bidi="ar-SA"/>
      </w:rPr>
    </w:lvl>
    <w:lvl w:ilvl="7">
      <w:start w:val="0"/>
      <w:numFmt w:val="bullet"/>
      <w:lvlText w:val="•"/>
      <w:lvlJc w:val="left"/>
      <w:pPr>
        <w:ind w:left="1300" w:hanging="427"/>
      </w:pPr>
      <w:rPr>
        <w:rFonts w:hint="default"/>
        <w:lang w:val="pt-PT" w:eastAsia="en-US" w:bidi="ar-SA"/>
      </w:rPr>
    </w:lvl>
    <w:lvl w:ilvl="8">
      <w:start w:val="0"/>
      <w:numFmt w:val="bullet"/>
      <w:lvlText w:val="•"/>
      <w:lvlJc w:val="left"/>
      <w:pPr>
        <w:ind w:left="1460" w:hanging="427"/>
      </w:pPr>
      <w:rPr>
        <w:rFonts w:hint="default"/>
        <w:lang w:val="pt-PT" w:eastAsia="en-US" w:bidi="ar-SA"/>
      </w:rPr>
    </w:lvl>
  </w:abstractNum>
  <w:abstractNum w:abstractNumId="25">
    <w:multiLevelType w:val="hybridMultilevel"/>
    <w:lvl w:ilvl="0">
      <w:start w:val="18"/>
      <w:numFmt w:val="decimal"/>
      <w:lvlText w:val="%1"/>
      <w:lvlJc w:val="left"/>
      <w:pPr>
        <w:ind w:left="898" w:hanging="460"/>
        <w:jc w:val="left"/>
      </w:pPr>
      <w:rPr>
        <w:rFonts w:hint="default"/>
        <w:lang w:val="pt-PT" w:eastAsia="en-US" w:bidi="ar-SA"/>
      </w:rPr>
    </w:lvl>
    <w:lvl w:ilvl="1">
      <w:start w:val="1"/>
      <w:numFmt w:val="decimal"/>
      <w:lvlText w:val="%1.%2"/>
      <w:lvlJc w:val="left"/>
      <w:pPr>
        <w:ind w:left="898" w:hanging="460"/>
        <w:jc w:val="left"/>
      </w:pPr>
      <w:rPr>
        <w:rFonts w:hint="default" w:ascii="Times New Roman" w:hAnsi="Times New Roman" w:eastAsia="Times New Roman" w:cs="Times New Roman"/>
        <w:b w:val="0"/>
        <w:bCs w:val="0"/>
        <w:i w:val="0"/>
        <w:iCs w:val="0"/>
        <w:spacing w:val="0"/>
        <w:w w:val="99"/>
        <w:sz w:val="23"/>
        <w:szCs w:val="23"/>
        <w:lang w:val="pt-PT" w:eastAsia="en-US" w:bidi="ar-SA"/>
      </w:rPr>
    </w:lvl>
    <w:lvl w:ilvl="2">
      <w:start w:val="0"/>
      <w:numFmt w:val="bullet"/>
      <w:lvlText w:val="•"/>
      <w:lvlJc w:val="left"/>
      <w:pPr>
        <w:ind w:left="3744" w:hanging="460"/>
      </w:pPr>
      <w:rPr>
        <w:rFonts w:hint="default"/>
        <w:lang w:val="pt-PT" w:eastAsia="en-US" w:bidi="ar-SA"/>
      </w:rPr>
    </w:lvl>
    <w:lvl w:ilvl="3">
      <w:start w:val="0"/>
      <w:numFmt w:val="bullet"/>
      <w:lvlText w:val="•"/>
      <w:lvlJc w:val="left"/>
      <w:pPr>
        <w:ind w:left="5166" w:hanging="460"/>
      </w:pPr>
      <w:rPr>
        <w:rFonts w:hint="default"/>
        <w:lang w:val="pt-PT" w:eastAsia="en-US" w:bidi="ar-SA"/>
      </w:rPr>
    </w:lvl>
    <w:lvl w:ilvl="4">
      <w:start w:val="0"/>
      <w:numFmt w:val="bullet"/>
      <w:lvlText w:val="•"/>
      <w:lvlJc w:val="left"/>
      <w:pPr>
        <w:ind w:left="6588" w:hanging="460"/>
      </w:pPr>
      <w:rPr>
        <w:rFonts w:hint="default"/>
        <w:lang w:val="pt-PT" w:eastAsia="en-US" w:bidi="ar-SA"/>
      </w:rPr>
    </w:lvl>
    <w:lvl w:ilvl="5">
      <w:start w:val="0"/>
      <w:numFmt w:val="bullet"/>
      <w:lvlText w:val="•"/>
      <w:lvlJc w:val="left"/>
      <w:pPr>
        <w:ind w:left="8010" w:hanging="460"/>
      </w:pPr>
      <w:rPr>
        <w:rFonts w:hint="default"/>
        <w:lang w:val="pt-PT" w:eastAsia="en-US" w:bidi="ar-SA"/>
      </w:rPr>
    </w:lvl>
    <w:lvl w:ilvl="6">
      <w:start w:val="0"/>
      <w:numFmt w:val="bullet"/>
      <w:lvlText w:val="•"/>
      <w:lvlJc w:val="left"/>
      <w:pPr>
        <w:ind w:left="9432" w:hanging="460"/>
      </w:pPr>
      <w:rPr>
        <w:rFonts w:hint="default"/>
        <w:lang w:val="pt-PT" w:eastAsia="en-US" w:bidi="ar-SA"/>
      </w:rPr>
    </w:lvl>
    <w:lvl w:ilvl="7">
      <w:start w:val="0"/>
      <w:numFmt w:val="bullet"/>
      <w:lvlText w:val="•"/>
      <w:lvlJc w:val="left"/>
      <w:pPr>
        <w:ind w:left="10854" w:hanging="460"/>
      </w:pPr>
      <w:rPr>
        <w:rFonts w:hint="default"/>
        <w:lang w:val="pt-PT" w:eastAsia="en-US" w:bidi="ar-SA"/>
      </w:rPr>
    </w:lvl>
    <w:lvl w:ilvl="8">
      <w:start w:val="0"/>
      <w:numFmt w:val="bullet"/>
      <w:lvlText w:val="•"/>
      <w:lvlJc w:val="left"/>
      <w:pPr>
        <w:ind w:left="12276" w:hanging="460"/>
      </w:pPr>
      <w:rPr>
        <w:rFonts w:hint="default"/>
        <w:lang w:val="pt-PT" w:eastAsia="en-US" w:bidi="ar-SA"/>
      </w:rPr>
    </w:lvl>
  </w:abstractNum>
  <w:abstractNum w:abstractNumId="24">
    <w:multiLevelType w:val="hybridMultilevel"/>
    <w:lvl w:ilvl="0">
      <w:start w:val="1"/>
      <w:numFmt w:val="lowerLetter"/>
      <w:lvlText w:val="%1)"/>
      <w:lvlJc w:val="left"/>
      <w:pPr>
        <w:ind w:left="439" w:hanging="246"/>
        <w:jc w:val="left"/>
      </w:pPr>
      <w:rPr>
        <w:rFonts w:hint="default" w:ascii="Times New Roman" w:hAnsi="Times New Roman" w:eastAsia="Times New Roman" w:cs="Times New Roman"/>
        <w:b w:val="0"/>
        <w:bCs w:val="0"/>
        <w:i w:val="0"/>
        <w:iCs w:val="0"/>
        <w:spacing w:val="0"/>
        <w:w w:val="99"/>
        <w:sz w:val="23"/>
        <w:szCs w:val="23"/>
        <w:lang w:val="pt-PT" w:eastAsia="en-US" w:bidi="ar-SA"/>
      </w:rPr>
    </w:lvl>
    <w:lvl w:ilvl="1">
      <w:start w:val="0"/>
      <w:numFmt w:val="bullet"/>
      <w:lvlText w:val="•"/>
      <w:lvlJc w:val="left"/>
      <w:pPr>
        <w:ind w:left="1908" w:hanging="246"/>
      </w:pPr>
      <w:rPr>
        <w:rFonts w:hint="default"/>
        <w:lang w:val="pt-PT" w:eastAsia="en-US" w:bidi="ar-SA"/>
      </w:rPr>
    </w:lvl>
    <w:lvl w:ilvl="2">
      <w:start w:val="0"/>
      <w:numFmt w:val="bullet"/>
      <w:lvlText w:val="•"/>
      <w:lvlJc w:val="left"/>
      <w:pPr>
        <w:ind w:left="3376" w:hanging="246"/>
      </w:pPr>
      <w:rPr>
        <w:rFonts w:hint="default"/>
        <w:lang w:val="pt-PT" w:eastAsia="en-US" w:bidi="ar-SA"/>
      </w:rPr>
    </w:lvl>
    <w:lvl w:ilvl="3">
      <w:start w:val="0"/>
      <w:numFmt w:val="bullet"/>
      <w:lvlText w:val="•"/>
      <w:lvlJc w:val="left"/>
      <w:pPr>
        <w:ind w:left="4844" w:hanging="246"/>
      </w:pPr>
      <w:rPr>
        <w:rFonts w:hint="default"/>
        <w:lang w:val="pt-PT" w:eastAsia="en-US" w:bidi="ar-SA"/>
      </w:rPr>
    </w:lvl>
    <w:lvl w:ilvl="4">
      <w:start w:val="0"/>
      <w:numFmt w:val="bullet"/>
      <w:lvlText w:val="•"/>
      <w:lvlJc w:val="left"/>
      <w:pPr>
        <w:ind w:left="6312" w:hanging="246"/>
      </w:pPr>
      <w:rPr>
        <w:rFonts w:hint="default"/>
        <w:lang w:val="pt-PT" w:eastAsia="en-US" w:bidi="ar-SA"/>
      </w:rPr>
    </w:lvl>
    <w:lvl w:ilvl="5">
      <w:start w:val="0"/>
      <w:numFmt w:val="bullet"/>
      <w:lvlText w:val="•"/>
      <w:lvlJc w:val="left"/>
      <w:pPr>
        <w:ind w:left="7780" w:hanging="246"/>
      </w:pPr>
      <w:rPr>
        <w:rFonts w:hint="default"/>
        <w:lang w:val="pt-PT" w:eastAsia="en-US" w:bidi="ar-SA"/>
      </w:rPr>
    </w:lvl>
    <w:lvl w:ilvl="6">
      <w:start w:val="0"/>
      <w:numFmt w:val="bullet"/>
      <w:lvlText w:val="•"/>
      <w:lvlJc w:val="left"/>
      <w:pPr>
        <w:ind w:left="9248" w:hanging="246"/>
      </w:pPr>
      <w:rPr>
        <w:rFonts w:hint="default"/>
        <w:lang w:val="pt-PT" w:eastAsia="en-US" w:bidi="ar-SA"/>
      </w:rPr>
    </w:lvl>
    <w:lvl w:ilvl="7">
      <w:start w:val="0"/>
      <w:numFmt w:val="bullet"/>
      <w:lvlText w:val="•"/>
      <w:lvlJc w:val="left"/>
      <w:pPr>
        <w:ind w:left="10716" w:hanging="246"/>
      </w:pPr>
      <w:rPr>
        <w:rFonts w:hint="default"/>
        <w:lang w:val="pt-PT" w:eastAsia="en-US" w:bidi="ar-SA"/>
      </w:rPr>
    </w:lvl>
    <w:lvl w:ilvl="8">
      <w:start w:val="0"/>
      <w:numFmt w:val="bullet"/>
      <w:lvlText w:val="•"/>
      <w:lvlJc w:val="left"/>
      <w:pPr>
        <w:ind w:left="12184" w:hanging="246"/>
      </w:pPr>
      <w:rPr>
        <w:rFonts w:hint="default"/>
        <w:lang w:val="pt-PT" w:eastAsia="en-US" w:bidi="ar-SA"/>
      </w:rPr>
    </w:lvl>
  </w:abstractNum>
  <w:abstractNum w:abstractNumId="23">
    <w:multiLevelType w:val="hybridMultilevel"/>
    <w:lvl w:ilvl="0">
      <w:start w:val="1"/>
      <w:numFmt w:val="lowerLetter"/>
      <w:lvlText w:val="%1)"/>
      <w:lvlJc w:val="left"/>
      <w:pPr>
        <w:ind w:left="675" w:hanging="236"/>
        <w:jc w:val="left"/>
      </w:pPr>
      <w:rPr>
        <w:rFonts w:hint="default" w:ascii="Times New Roman" w:hAnsi="Times New Roman" w:eastAsia="Times New Roman" w:cs="Times New Roman"/>
        <w:b w:val="0"/>
        <w:bCs w:val="0"/>
        <w:i w:val="0"/>
        <w:iCs w:val="0"/>
        <w:spacing w:val="0"/>
        <w:w w:val="99"/>
        <w:sz w:val="23"/>
        <w:szCs w:val="23"/>
        <w:lang w:val="pt-PT" w:eastAsia="en-US" w:bidi="ar-SA"/>
      </w:rPr>
    </w:lvl>
    <w:lvl w:ilvl="1">
      <w:start w:val="0"/>
      <w:numFmt w:val="bullet"/>
      <w:lvlText w:val="•"/>
      <w:lvlJc w:val="left"/>
      <w:pPr>
        <w:ind w:left="2124" w:hanging="236"/>
      </w:pPr>
      <w:rPr>
        <w:rFonts w:hint="default"/>
        <w:lang w:val="pt-PT" w:eastAsia="en-US" w:bidi="ar-SA"/>
      </w:rPr>
    </w:lvl>
    <w:lvl w:ilvl="2">
      <w:start w:val="0"/>
      <w:numFmt w:val="bullet"/>
      <w:lvlText w:val="•"/>
      <w:lvlJc w:val="left"/>
      <w:pPr>
        <w:ind w:left="3568" w:hanging="236"/>
      </w:pPr>
      <w:rPr>
        <w:rFonts w:hint="default"/>
        <w:lang w:val="pt-PT" w:eastAsia="en-US" w:bidi="ar-SA"/>
      </w:rPr>
    </w:lvl>
    <w:lvl w:ilvl="3">
      <w:start w:val="0"/>
      <w:numFmt w:val="bullet"/>
      <w:lvlText w:val="•"/>
      <w:lvlJc w:val="left"/>
      <w:pPr>
        <w:ind w:left="5012" w:hanging="236"/>
      </w:pPr>
      <w:rPr>
        <w:rFonts w:hint="default"/>
        <w:lang w:val="pt-PT" w:eastAsia="en-US" w:bidi="ar-SA"/>
      </w:rPr>
    </w:lvl>
    <w:lvl w:ilvl="4">
      <w:start w:val="0"/>
      <w:numFmt w:val="bullet"/>
      <w:lvlText w:val="•"/>
      <w:lvlJc w:val="left"/>
      <w:pPr>
        <w:ind w:left="6456" w:hanging="236"/>
      </w:pPr>
      <w:rPr>
        <w:rFonts w:hint="default"/>
        <w:lang w:val="pt-PT" w:eastAsia="en-US" w:bidi="ar-SA"/>
      </w:rPr>
    </w:lvl>
    <w:lvl w:ilvl="5">
      <w:start w:val="0"/>
      <w:numFmt w:val="bullet"/>
      <w:lvlText w:val="•"/>
      <w:lvlJc w:val="left"/>
      <w:pPr>
        <w:ind w:left="7900" w:hanging="236"/>
      </w:pPr>
      <w:rPr>
        <w:rFonts w:hint="default"/>
        <w:lang w:val="pt-PT" w:eastAsia="en-US" w:bidi="ar-SA"/>
      </w:rPr>
    </w:lvl>
    <w:lvl w:ilvl="6">
      <w:start w:val="0"/>
      <w:numFmt w:val="bullet"/>
      <w:lvlText w:val="•"/>
      <w:lvlJc w:val="left"/>
      <w:pPr>
        <w:ind w:left="9344" w:hanging="236"/>
      </w:pPr>
      <w:rPr>
        <w:rFonts w:hint="default"/>
        <w:lang w:val="pt-PT" w:eastAsia="en-US" w:bidi="ar-SA"/>
      </w:rPr>
    </w:lvl>
    <w:lvl w:ilvl="7">
      <w:start w:val="0"/>
      <w:numFmt w:val="bullet"/>
      <w:lvlText w:val="•"/>
      <w:lvlJc w:val="left"/>
      <w:pPr>
        <w:ind w:left="10788" w:hanging="236"/>
      </w:pPr>
      <w:rPr>
        <w:rFonts w:hint="default"/>
        <w:lang w:val="pt-PT" w:eastAsia="en-US" w:bidi="ar-SA"/>
      </w:rPr>
    </w:lvl>
    <w:lvl w:ilvl="8">
      <w:start w:val="0"/>
      <w:numFmt w:val="bullet"/>
      <w:lvlText w:val="•"/>
      <w:lvlJc w:val="left"/>
      <w:pPr>
        <w:ind w:left="12232" w:hanging="236"/>
      </w:pPr>
      <w:rPr>
        <w:rFonts w:hint="default"/>
        <w:lang w:val="pt-PT" w:eastAsia="en-US" w:bidi="ar-SA"/>
      </w:rPr>
    </w:lvl>
  </w:abstractNum>
  <w:abstractNum w:abstractNumId="22">
    <w:multiLevelType w:val="hybridMultilevel"/>
    <w:lvl w:ilvl="0">
      <w:start w:val="1"/>
      <w:numFmt w:val="lowerLetter"/>
      <w:lvlText w:val="%1)"/>
      <w:lvlJc w:val="left"/>
      <w:pPr>
        <w:ind w:left="675" w:hanging="236"/>
        <w:jc w:val="left"/>
      </w:pPr>
      <w:rPr>
        <w:rFonts w:hint="default" w:ascii="Times New Roman" w:hAnsi="Times New Roman" w:eastAsia="Times New Roman" w:cs="Times New Roman"/>
        <w:b w:val="0"/>
        <w:bCs w:val="0"/>
        <w:i w:val="0"/>
        <w:iCs w:val="0"/>
        <w:spacing w:val="0"/>
        <w:w w:val="99"/>
        <w:sz w:val="23"/>
        <w:szCs w:val="23"/>
        <w:lang w:val="pt-PT" w:eastAsia="en-US" w:bidi="ar-SA"/>
      </w:rPr>
    </w:lvl>
    <w:lvl w:ilvl="1">
      <w:start w:val="1"/>
      <w:numFmt w:val="decimal"/>
      <w:lvlText w:val="%1.%2)"/>
      <w:lvlJc w:val="left"/>
      <w:pPr>
        <w:ind w:left="860" w:hanging="421"/>
        <w:jc w:val="left"/>
      </w:pPr>
      <w:rPr>
        <w:rFonts w:hint="default" w:ascii="Times New Roman" w:hAnsi="Times New Roman" w:eastAsia="Times New Roman" w:cs="Times New Roman"/>
        <w:b w:val="0"/>
        <w:bCs w:val="0"/>
        <w:i w:val="0"/>
        <w:iCs w:val="0"/>
        <w:spacing w:val="0"/>
        <w:w w:val="99"/>
        <w:sz w:val="23"/>
        <w:szCs w:val="23"/>
        <w:lang w:val="pt-PT" w:eastAsia="en-US" w:bidi="ar-SA"/>
      </w:rPr>
    </w:lvl>
    <w:lvl w:ilvl="2">
      <w:start w:val="0"/>
      <w:numFmt w:val="bullet"/>
      <w:lvlText w:val="•"/>
      <w:lvlJc w:val="left"/>
      <w:pPr>
        <w:ind w:left="2444" w:hanging="421"/>
      </w:pPr>
      <w:rPr>
        <w:rFonts w:hint="default"/>
        <w:lang w:val="pt-PT" w:eastAsia="en-US" w:bidi="ar-SA"/>
      </w:rPr>
    </w:lvl>
    <w:lvl w:ilvl="3">
      <w:start w:val="0"/>
      <w:numFmt w:val="bullet"/>
      <w:lvlText w:val="•"/>
      <w:lvlJc w:val="left"/>
      <w:pPr>
        <w:ind w:left="4028" w:hanging="421"/>
      </w:pPr>
      <w:rPr>
        <w:rFonts w:hint="default"/>
        <w:lang w:val="pt-PT" w:eastAsia="en-US" w:bidi="ar-SA"/>
      </w:rPr>
    </w:lvl>
    <w:lvl w:ilvl="4">
      <w:start w:val="0"/>
      <w:numFmt w:val="bullet"/>
      <w:lvlText w:val="•"/>
      <w:lvlJc w:val="left"/>
      <w:pPr>
        <w:ind w:left="5613" w:hanging="421"/>
      </w:pPr>
      <w:rPr>
        <w:rFonts w:hint="default"/>
        <w:lang w:val="pt-PT" w:eastAsia="en-US" w:bidi="ar-SA"/>
      </w:rPr>
    </w:lvl>
    <w:lvl w:ilvl="5">
      <w:start w:val="0"/>
      <w:numFmt w:val="bullet"/>
      <w:lvlText w:val="•"/>
      <w:lvlJc w:val="left"/>
      <w:pPr>
        <w:ind w:left="7197" w:hanging="421"/>
      </w:pPr>
      <w:rPr>
        <w:rFonts w:hint="default"/>
        <w:lang w:val="pt-PT" w:eastAsia="en-US" w:bidi="ar-SA"/>
      </w:rPr>
    </w:lvl>
    <w:lvl w:ilvl="6">
      <w:start w:val="0"/>
      <w:numFmt w:val="bullet"/>
      <w:lvlText w:val="•"/>
      <w:lvlJc w:val="left"/>
      <w:pPr>
        <w:ind w:left="8782" w:hanging="421"/>
      </w:pPr>
      <w:rPr>
        <w:rFonts w:hint="default"/>
        <w:lang w:val="pt-PT" w:eastAsia="en-US" w:bidi="ar-SA"/>
      </w:rPr>
    </w:lvl>
    <w:lvl w:ilvl="7">
      <w:start w:val="0"/>
      <w:numFmt w:val="bullet"/>
      <w:lvlText w:val="•"/>
      <w:lvlJc w:val="left"/>
      <w:pPr>
        <w:ind w:left="10366" w:hanging="421"/>
      </w:pPr>
      <w:rPr>
        <w:rFonts w:hint="default"/>
        <w:lang w:val="pt-PT" w:eastAsia="en-US" w:bidi="ar-SA"/>
      </w:rPr>
    </w:lvl>
    <w:lvl w:ilvl="8">
      <w:start w:val="0"/>
      <w:numFmt w:val="bullet"/>
      <w:lvlText w:val="•"/>
      <w:lvlJc w:val="left"/>
      <w:pPr>
        <w:ind w:left="11951" w:hanging="421"/>
      </w:pPr>
      <w:rPr>
        <w:rFonts w:hint="default"/>
        <w:lang w:val="pt-PT" w:eastAsia="en-US" w:bidi="ar-SA"/>
      </w:rPr>
    </w:lvl>
  </w:abstractNum>
  <w:abstractNum w:abstractNumId="21">
    <w:multiLevelType w:val="hybridMultilevel"/>
    <w:lvl w:ilvl="0">
      <w:start w:val="1"/>
      <w:numFmt w:val="lowerLetter"/>
      <w:lvlText w:val="%1)"/>
      <w:lvlJc w:val="left"/>
      <w:pPr>
        <w:ind w:left="675" w:hanging="236"/>
        <w:jc w:val="left"/>
      </w:pPr>
      <w:rPr>
        <w:rFonts w:hint="default" w:ascii="Times New Roman" w:hAnsi="Times New Roman" w:eastAsia="Times New Roman" w:cs="Times New Roman"/>
        <w:b w:val="0"/>
        <w:bCs w:val="0"/>
        <w:i w:val="0"/>
        <w:iCs w:val="0"/>
        <w:spacing w:val="0"/>
        <w:w w:val="99"/>
        <w:sz w:val="23"/>
        <w:szCs w:val="23"/>
        <w:lang w:val="pt-PT" w:eastAsia="en-US" w:bidi="ar-SA"/>
      </w:rPr>
    </w:lvl>
    <w:lvl w:ilvl="1">
      <w:start w:val="0"/>
      <w:numFmt w:val="bullet"/>
      <w:lvlText w:val="•"/>
      <w:lvlJc w:val="left"/>
      <w:pPr>
        <w:ind w:left="2124" w:hanging="236"/>
      </w:pPr>
      <w:rPr>
        <w:rFonts w:hint="default"/>
        <w:lang w:val="pt-PT" w:eastAsia="en-US" w:bidi="ar-SA"/>
      </w:rPr>
    </w:lvl>
    <w:lvl w:ilvl="2">
      <w:start w:val="0"/>
      <w:numFmt w:val="bullet"/>
      <w:lvlText w:val="•"/>
      <w:lvlJc w:val="left"/>
      <w:pPr>
        <w:ind w:left="3568" w:hanging="236"/>
      </w:pPr>
      <w:rPr>
        <w:rFonts w:hint="default"/>
        <w:lang w:val="pt-PT" w:eastAsia="en-US" w:bidi="ar-SA"/>
      </w:rPr>
    </w:lvl>
    <w:lvl w:ilvl="3">
      <w:start w:val="0"/>
      <w:numFmt w:val="bullet"/>
      <w:lvlText w:val="•"/>
      <w:lvlJc w:val="left"/>
      <w:pPr>
        <w:ind w:left="5012" w:hanging="236"/>
      </w:pPr>
      <w:rPr>
        <w:rFonts w:hint="default"/>
        <w:lang w:val="pt-PT" w:eastAsia="en-US" w:bidi="ar-SA"/>
      </w:rPr>
    </w:lvl>
    <w:lvl w:ilvl="4">
      <w:start w:val="0"/>
      <w:numFmt w:val="bullet"/>
      <w:lvlText w:val="•"/>
      <w:lvlJc w:val="left"/>
      <w:pPr>
        <w:ind w:left="6456" w:hanging="236"/>
      </w:pPr>
      <w:rPr>
        <w:rFonts w:hint="default"/>
        <w:lang w:val="pt-PT" w:eastAsia="en-US" w:bidi="ar-SA"/>
      </w:rPr>
    </w:lvl>
    <w:lvl w:ilvl="5">
      <w:start w:val="0"/>
      <w:numFmt w:val="bullet"/>
      <w:lvlText w:val="•"/>
      <w:lvlJc w:val="left"/>
      <w:pPr>
        <w:ind w:left="7900" w:hanging="236"/>
      </w:pPr>
      <w:rPr>
        <w:rFonts w:hint="default"/>
        <w:lang w:val="pt-PT" w:eastAsia="en-US" w:bidi="ar-SA"/>
      </w:rPr>
    </w:lvl>
    <w:lvl w:ilvl="6">
      <w:start w:val="0"/>
      <w:numFmt w:val="bullet"/>
      <w:lvlText w:val="•"/>
      <w:lvlJc w:val="left"/>
      <w:pPr>
        <w:ind w:left="9344" w:hanging="236"/>
      </w:pPr>
      <w:rPr>
        <w:rFonts w:hint="default"/>
        <w:lang w:val="pt-PT" w:eastAsia="en-US" w:bidi="ar-SA"/>
      </w:rPr>
    </w:lvl>
    <w:lvl w:ilvl="7">
      <w:start w:val="0"/>
      <w:numFmt w:val="bullet"/>
      <w:lvlText w:val="•"/>
      <w:lvlJc w:val="left"/>
      <w:pPr>
        <w:ind w:left="10788" w:hanging="236"/>
      </w:pPr>
      <w:rPr>
        <w:rFonts w:hint="default"/>
        <w:lang w:val="pt-PT" w:eastAsia="en-US" w:bidi="ar-SA"/>
      </w:rPr>
    </w:lvl>
    <w:lvl w:ilvl="8">
      <w:start w:val="0"/>
      <w:numFmt w:val="bullet"/>
      <w:lvlText w:val="•"/>
      <w:lvlJc w:val="left"/>
      <w:pPr>
        <w:ind w:left="12232" w:hanging="236"/>
      </w:pPr>
      <w:rPr>
        <w:rFonts w:hint="default"/>
        <w:lang w:val="pt-PT" w:eastAsia="en-US" w:bidi="ar-SA"/>
      </w:rPr>
    </w:lvl>
  </w:abstractNum>
  <w:abstractNum w:abstractNumId="20">
    <w:multiLevelType w:val="hybridMultilevel"/>
    <w:lvl w:ilvl="0">
      <w:start w:val="17"/>
      <w:numFmt w:val="decimal"/>
      <w:lvlText w:val="%1"/>
      <w:lvlJc w:val="left"/>
      <w:pPr>
        <w:ind w:left="898" w:hanging="460"/>
        <w:jc w:val="left"/>
      </w:pPr>
      <w:rPr>
        <w:rFonts w:hint="default"/>
        <w:lang w:val="pt-PT" w:eastAsia="en-US" w:bidi="ar-SA"/>
      </w:rPr>
    </w:lvl>
    <w:lvl w:ilvl="1">
      <w:start w:val="1"/>
      <w:numFmt w:val="decimal"/>
      <w:lvlText w:val="%1.%2"/>
      <w:lvlJc w:val="left"/>
      <w:pPr>
        <w:ind w:left="898" w:hanging="460"/>
        <w:jc w:val="left"/>
      </w:pPr>
      <w:rPr>
        <w:rFonts w:hint="default" w:ascii="Times New Roman" w:hAnsi="Times New Roman" w:eastAsia="Times New Roman" w:cs="Times New Roman"/>
        <w:b w:val="0"/>
        <w:bCs w:val="0"/>
        <w:i w:val="0"/>
        <w:iCs w:val="0"/>
        <w:spacing w:val="0"/>
        <w:w w:val="99"/>
        <w:sz w:val="23"/>
        <w:szCs w:val="23"/>
        <w:lang w:val="pt-PT" w:eastAsia="en-US" w:bidi="ar-SA"/>
      </w:rPr>
    </w:lvl>
    <w:lvl w:ilvl="2">
      <w:start w:val="1"/>
      <w:numFmt w:val="decimal"/>
      <w:lvlText w:val="%1.%2.%3"/>
      <w:lvlJc w:val="left"/>
      <w:pPr>
        <w:ind w:left="1071" w:hanging="632"/>
        <w:jc w:val="left"/>
      </w:pPr>
      <w:rPr>
        <w:rFonts w:hint="default" w:ascii="Times New Roman" w:hAnsi="Times New Roman" w:eastAsia="Times New Roman" w:cs="Times New Roman"/>
        <w:b w:val="0"/>
        <w:bCs w:val="0"/>
        <w:i w:val="0"/>
        <w:iCs w:val="0"/>
        <w:spacing w:val="0"/>
        <w:w w:val="99"/>
        <w:sz w:val="23"/>
        <w:szCs w:val="23"/>
        <w:lang w:val="pt-PT" w:eastAsia="en-US" w:bidi="ar-SA"/>
      </w:rPr>
    </w:lvl>
    <w:lvl w:ilvl="3">
      <w:start w:val="1"/>
      <w:numFmt w:val="decimal"/>
      <w:lvlText w:val="%1.%2.%3.%4"/>
      <w:lvlJc w:val="left"/>
      <w:pPr>
        <w:ind w:left="1243" w:hanging="804"/>
        <w:jc w:val="left"/>
      </w:pPr>
      <w:rPr>
        <w:rFonts w:hint="default" w:ascii="Times New Roman" w:hAnsi="Times New Roman" w:eastAsia="Times New Roman" w:cs="Times New Roman"/>
        <w:b w:val="0"/>
        <w:bCs w:val="0"/>
        <w:i w:val="0"/>
        <w:iCs w:val="0"/>
        <w:spacing w:val="0"/>
        <w:w w:val="99"/>
        <w:sz w:val="23"/>
        <w:szCs w:val="23"/>
        <w:lang w:val="pt-PT" w:eastAsia="en-US" w:bidi="ar-SA"/>
      </w:rPr>
    </w:lvl>
    <w:lvl w:ilvl="4">
      <w:start w:val="0"/>
      <w:numFmt w:val="bullet"/>
      <w:lvlText w:val="•"/>
      <w:lvlJc w:val="left"/>
      <w:pPr>
        <w:ind w:left="1240" w:hanging="804"/>
      </w:pPr>
      <w:rPr>
        <w:rFonts w:hint="default"/>
        <w:lang w:val="pt-PT" w:eastAsia="en-US" w:bidi="ar-SA"/>
      </w:rPr>
    </w:lvl>
    <w:lvl w:ilvl="5">
      <w:start w:val="0"/>
      <w:numFmt w:val="bullet"/>
      <w:lvlText w:val="•"/>
      <w:lvlJc w:val="left"/>
      <w:pPr>
        <w:ind w:left="1360" w:hanging="804"/>
      </w:pPr>
      <w:rPr>
        <w:rFonts w:hint="default"/>
        <w:lang w:val="pt-PT" w:eastAsia="en-US" w:bidi="ar-SA"/>
      </w:rPr>
    </w:lvl>
    <w:lvl w:ilvl="6">
      <w:start w:val="0"/>
      <w:numFmt w:val="bullet"/>
      <w:lvlText w:val="•"/>
      <w:lvlJc w:val="left"/>
      <w:pPr>
        <w:ind w:left="4112" w:hanging="804"/>
      </w:pPr>
      <w:rPr>
        <w:rFonts w:hint="default"/>
        <w:lang w:val="pt-PT" w:eastAsia="en-US" w:bidi="ar-SA"/>
      </w:rPr>
    </w:lvl>
    <w:lvl w:ilvl="7">
      <w:start w:val="0"/>
      <w:numFmt w:val="bullet"/>
      <w:lvlText w:val="•"/>
      <w:lvlJc w:val="left"/>
      <w:pPr>
        <w:ind w:left="6864" w:hanging="804"/>
      </w:pPr>
      <w:rPr>
        <w:rFonts w:hint="default"/>
        <w:lang w:val="pt-PT" w:eastAsia="en-US" w:bidi="ar-SA"/>
      </w:rPr>
    </w:lvl>
    <w:lvl w:ilvl="8">
      <w:start w:val="0"/>
      <w:numFmt w:val="bullet"/>
      <w:lvlText w:val="•"/>
      <w:lvlJc w:val="left"/>
      <w:pPr>
        <w:ind w:left="9616" w:hanging="804"/>
      </w:pPr>
      <w:rPr>
        <w:rFonts w:hint="default"/>
        <w:lang w:val="pt-PT" w:eastAsia="en-US" w:bidi="ar-SA"/>
      </w:rPr>
    </w:lvl>
  </w:abstractNum>
  <w:abstractNum w:abstractNumId="19">
    <w:multiLevelType w:val="hybridMultilevel"/>
    <w:lvl w:ilvl="0">
      <w:start w:val="1"/>
      <w:numFmt w:val="lowerLetter"/>
      <w:lvlText w:val="%1)"/>
      <w:lvlJc w:val="left"/>
      <w:pPr>
        <w:ind w:left="439" w:hanging="302"/>
        <w:jc w:val="left"/>
      </w:pPr>
      <w:rPr>
        <w:rFonts w:hint="default" w:ascii="Times New Roman" w:hAnsi="Times New Roman" w:eastAsia="Times New Roman" w:cs="Times New Roman"/>
        <w:b w:val="0"/>
        <w:bCs w:val="0"/>
        <w:i w:val="0"/>
        <w:iCs w:val="0"/>
        <w:spacing w:val="0"/>
        <w:w w:val="99"/>
        <w:sz w:val="23"/>
        <w:szCs w:val="23"/>
        <w:lang w:val="pt-PT" w:eastAsia="en-US" w:bidi="ar-SA"/>
      </w:rPr>
    </w:lvl>
    <w:lvl w:ilvl="1">
      <w:start w:val="0"/>
      <w:numFmt w:val="bullet"/>
      <w:lvlText w:val="•"/>
      <w:lvlJc w:val="left"/>
      <w:pPr>
        <w:ind w:left="1908" w:hanging="302"/>
      </w:pPr>
      <w:rPr>
        <w:rFonts w:hint="default"/>
        <w:lang w:val="pt-PT" w:eastAsia="en-US" w:bidi="ar-SA"/>
      </w:rPr>
    </w:lvl>
    <w:lvl w:ilvl="2">
      <w:start w:val="0"/>
      <w:numFmt w:val="bullet"/>
      <w:lvlText w:val="•"/>
      <w:lvlJc w:val="left"/>
      <w:pPr>
        <w:ind w:left="3376" w:hanging="302"/>
      </w:pPr>
      <w:rPr>
        <w:rFonts w:hint="default"/>
        <w:lang w:val="pt-PT" w:eastAsia="en-US" w:bidi="ar-SA"/>
      </w:rPr>
    </w:lvl>
    <w:lvl w:ilvl="3">
      <w:start w:val="0"/>
      <w:numFmt w:val="bullet"/>
      <w:lvlText w:val="•"/>
      <w:lvlJc w:val="left"/>
      <w:pPr>
        <w:ind w:left="4844" w:hanging="302"/>
      </w:pPr>
      <w:rPr>
        <w:rFonts w:hint="default"/>
        <w:lang w:val="pt-PT" w:eastAsia="en-US" w:bidi="ar-SA"/>
      </w:rPr>
    </w:lvl>
    <w:lvl w:ilvl="4">
      <w:start w:val="0"/>
      <w:numFmt w:val="bullet"/>
      <w:lvlText w:val="•"/>
      <w:lvlJc w:val="left"/>
      <w:pPr>
        <w:ind w:left="6312" w:hanging="302"/>
      </w:pPr>
      <w:rPr>
        <w:rFonts w:hint="default"/>
        <w:lang w:val="pt-PT" w:eastAsia="en-US" w:bidi="ar-SA"/>
      </w:rPr>
    </w:lvl>
    <w:lvl w:ilvl="5">
      <w:start w:val="0"/>
      <w:numFmt w:val="bullet"/>
      <w:lvlText w:val="•"/>
      <w:lvlJc w:val="left"/>
      <w:pPr>
        <w:ind w:left="7780" w:hanging="302"/>
      </w:pPr>
      <w:rPr>
        <w:rFonts w:hint="default"/>
        <w:lang w:val="pt-PT" w:eastAsia="en-US" w:bidi="ar-SA"/>
      </w:rPr>
    </w:lvl>
    <w:lvl w:ilvl="6">
      <w:start w:val="0"/>
      <w:numFmt w:val="bullet"/>
      <w:lvlText w:val="•"/>
      <w:lvlJc w:val="left"/>
      <w:pPr>
        <w:ind w:left="9248" w:hanging="302"/>
      </w:pPr>
      <w:rPr>
        <w:rFonts w:hint="default"/>
        <w:lang w:val="pt-PT" w:eastAsia="en-US" w:bidi="ar-SA"/>
      </w:rPr>
    </w:lvl>
    <w:lvl w:ilvl="7">
      <w:start w:val="0"/>
      <w:numFmt w:val="bullet"/>
      <w:lvlText w:val="•"/>
      <w:lvlJc w:val="left"/>
      <w:pPr>
        <w:ind w:left="10716" w:hanging="302"/>
      </w:pPr>
      <w:rPr>
        <w:rFonts w:hint="default"/>
        <w:lang w:val="pt-PT" w:eastAsia="en-US" w:bidi="ar-SA"/>
      </w:rPr>
    </w:lvl>
    <w:lvl w:ilvl="8">
      <w:start w:val="0"/>
      <w:numFmt w:val="bullet"/>
      <w:lvlText w:val="•"/>
      <w:lvlJc w:val="left"/>
      <w:pPr>
        <w:ind w:left="12184" w:hanging="302"/>
      </w:pPr>
      <w:rPr>
        <w:rFonts w:hint="default"/>
        <w:lang w:val="pt-PT" w:eastAsia="en-US" w:bidi="ar-SA"/>
      </w:rPr>
    </w:lvl>
  </w:abstractNum>
  <w:abstractNum w:abstractNumId="18">
    <w:multiLevelType w:val="hybridMultilevel"/>
    <w:lvl w:ilvl="0">
      <w:start w:val="15"/>
      <w:numFmt w:val="decimal"/>
      <w:lvlText w:val="%1"/>
      <w:lvlJc w:val="left"/>
      <w:pPr>
        <w:ind w:left="898" w:hanging="460"/>
        <w:jc w:val="left"/>
      </w:pPr>
      <w:rPr>
        <w:rFonts w:hint="default"/>
        <w:lang w:val="pt-PT" w:eastAsia="en-US" w:bidi="ar-SA"/>
      </w:rPr>
    </w:lvl>
    <w:lvl w:ilvl="1">
      <w:start w:val="1"/>
      <w:numFmt w:val="decimal"/>
      <w:lvlText w:val="%1.%2"/>
      <w:lvlJc w:val="left"/>
      <w:pPr>
        <w:ind w:left="898" w:hanging="460"/>
        <w:jc w:val="left"/>
      </w:pPr>
      <w:rPr>
        <w:rFonts w:hint="default" w:ascii="Times New Roman" w:hAnsi="Times New Roman" w:eastAsia="Times New Roman" w:cs="Times New Roman"/>
        <w:b w:val="0"/>
        <w:bCs w:val="0"/>
        <w:i w:val="0"/>
        <w:iCs w:val="0"/>
        <w:spacing w:val="0"/>
        <w:w w:val="99"/>
        <w:sz w:val="23"/>
        <w:szCs w:val="23"/>
        <w:lang w:val="pt-PT" w:eastAsia="en-US" w:bidi="ar-SA"/>
      </w:rPr>
    </w:lvl>
    <w:lvl w:ilvl="2">
      <w:start w:val="1"/>
      <w:numFmt w:val="decimal"/>
      <w:lvlText w:val="%1.%2.%3"/>
      <w:lvlJc w:val="left"/>
      <w:pPr>
        <w:ind w:left="439" w:hanging="643"/>
        <w:jc w:val="left"/>
      </w:pPr>
      <w:rPr>
        <w:rFonts w:hint="default" w:ascii="Times New Roman" w:hAnsi="Times New Roman" w:eastAsia="Times New Roman" w:cs="Times New Roman"/>
        <w:b w:val="0"/>
        <w:bCs w:val="0"/>
        <w:i w:val="0"/>
        <w:iCs w:val="0"/>
        <w:spacing w:val="0"/>
        <w:w w:val="99"/>
        <w:sz w:val="23"/>
        <w:szCs w:val="23"/>
        <w:lang w:val="pt-PT" w:eastAsia="en-US" w:bidi="ar-SA"/>
      </w:rPr>
    </w:lvl>
    <w:lvl w:ilvl="3">
      <w:start w:val="0"/>
      <w:numFmt w:val="bullet"/>
      <w:lvlText w:val="•"/>
      <w:lvlJc w:val="left"/>
      <w:pPr>
        <w:ind w:left="2835" w:hanging="643"/>
      </w:pPr>
      <w:rPr>
        <w:rFonts w:hint="default"/>
        <w:lang w:val="pt-PT" w:eastAsia="en-US" w:bidi="ar-SA"/>
      </w:rPr>
    </w:lvl>
    <w:lvl w:ilvl="4">
      <w:start w:val="0"/>
      <w:numFmt w:val="bullet"/>
      <w:lvlText w:val="•"/>
      <w:lvlJc w:val="left"/>
      <w:pPr>
        <w:ind w:left="4590" w:hanging="643"/>
      </w:pPr>
      <w:rPr>
        <w:rFonts w:hint="default"/>
        <w:lang w:val="pt-PT" w:eastAsia="en-US" w:bidi="ar-SA"/>
      </w:rPr>
    </w:lvl>
    <w:lvl w:ilvl="5">
      <w:start w:val="0"/>
      <w:numFmt w:val="bullet"/>
      <w:lvlText w:val="•"/>
      <w:lvlJc w:val="left"/>
      <w:pPr>
        <w:ind w:left="6345" w:hanging="643"/>
      </w:pPr>
      <w:rPr>
        <w:rFonts w:hint="default"/>
        <w:lang w:val="pt-PT" w:eastAsia="en-US" w:bidi="ar-SA"/>
      </w:rPr>
    </w:lvl>
    <w:lvl w:ilvl="6">
      <w:start w:val="0"/>
      <w:numFmt w:val="bullet"/>
      <w:lvlText w:val="•"/>
      <w:lvlJc w:val="left"/>
      <w:pPr>
        <w:ind w:left="8100" w:hanging="643"/>
      </w:pPr>
      <w:rPr>
        <w:rFonts w:hint="default"/>
        <w:lang w:val="pt-PT" w:eastAsia="en-US" w:bidi="ar-SA"/>
      </w:rPr>
    </w:lvl>
    <w:lvl w:ilvl="7">
      <w:start w:val="0"/>
      <w:numFmt w:val="bullet"/>
      <w:lvlText w:val="•"/>
      <w:lvlJc w:val="left"/>
      <w:pPr>
        <w:ind w:left="9855" w:hanging="643"/>
      </w:pPr>
      <w:rPr>
        <w:rFonts w:hint="default"/>
        <w:lang w:val="pt-PT" w:eastAsia="en-US" w:bidi="ar-SA"/>
      </w:rPr>
    </w:lvl>
    <w:lvl w:ilvl="8">
      <w:start w:val="0"/>
      <w:numFmt w:val="bullet"/>
      <w:lvlText w:val="•"/>
      <w:lvlJc w:val="left"/>
      <w:pPr>
        <w:ind w:left="11610" w:hanging="643"/>
      </w:pPr>
      <w:rPr>
        <w:rFonts w:hint="default"/>
        <w:lang w:val="pt-PT" w:eastAsia="en-US" w:bidi="ar-SA"/>
      </w:rPr>
    </w:lvl>
  </w:abstractNum>
  <w:abstractNum w:abstractNumId="17">
    <w:multiLevelType w:val="hybridMultilevel"/>
    <w:lvl w:ilvl="0">
      <w:start w:val="14"/>
      <w:numFmt w:val="decimal"/>
      <w:lvlText w:val="%1"/>
      <w:lvlJc w:val="left"/>
      <w:pPr>
        <w:ind w:left="898" w:hanging="460"/>
        <w:jc w:val="left"/>
      </w:pPr>
      <w:rPr>
        <w:rFonts w:hint="default"/>
        <w:lang w:val="pt-PT" w:eastAsia="en-US" w:bidi="ar-SA"/>
      </w:rPr>
    </w:lvl>
    <w:lvl w:ilvl="1">
      <w:start w:val="1"/>
      <w:numFmt w:val="decimal"/>
      <w:lvlText w:val="%1.%2"/>
      <w:lvlJc w:val="left"/>
      <w:pPr>
        <w:ind w:left="898" w:hanging="460"/>
        <w:jc w:val="left"/>
      </w:pPr>
      <w:rPr>
        <w:rFonts w:hint="default" w:ascii="Times New Roman" w:hAnsi="Times New Roman" w:eastAsia="Times New Roman" w:cs="Times New Roman"/>
        <w:b w:val="0"/>
        <w:bCs w:val="0"/>
        <w:i w:val="0"/>
        <w:iCs w:val="0"/>
        <w:spacing w:val="0"/>
        <w:w w:val="99"/>
        <w:sz w:val="23"/>
        <w:szCs w:val="23"/>
        <w:lang w:val="pt-PT" w:eastAsia="en-US" w:bidi="ar-SA"/>
      </w:rPr>
    </w:lvl>
    <w:lvl w:ilvl="2">
      <w:start w:val="0"/>
      <w:numFmt w:val="bullet"/>
      <w:lvlText w:val="•"/>
      <w:lvlJc w:val="left"/>
      <w:pPr>
        <w:ind w:left="3744" w:hanging="460"/>
      </w:pPr>
      <w:rPr>
        <w:rFonts w:hint="default"/>
        <w:lang w:val="pt-PT" w:eastAsia="en-US" w:bidi="ar-SA"/>
      </w:rPr>
    </w:lvl>
    <w:lvl w:ilvl="3">
      <w:start w:val="0"/>
      <w:numFmt w:val="bullet"/>
      <w:lvlText w:val="•"/>
      <w:lvlJc w:val="left"/>
      <w:pPr>
        <w:ind w:left="5166" w:hanging="460"/>
      </w:pPr>
      <w:rPr>
        <w:rFonts w:hint="default"/>
        <w:lang w:val="pt-PT" w:eastAsia="en-US" w:bidi="ar-SA"/>
      </w:rPr>
    </w:lvl>
    <w:lvl w:ilvl="4">
      <w:start w:val="0"/>
      <w:numFmt w:val="bullet"/>
      <w:lvlText w:val="•"/>
      <w:lvlJc w:val="left"/>
      <w:pPr>
        <w:ind w:left="6588" w:hanging="460"/>
      </w:pPr>
      <w:rPr>
        <w:rFonts w:hint="default"/>
        <w:lang w:val="pt-PT" w:eastAsia="en-US" w:bidi="ar-SA"/>
      </w:rPr>
    </w:lvl>
    <w:lvl w:ilvl="5">
      <w:start w:val="0"/>
      <w:numFmt w:val="bullet"/>
      <w:lvlText w:val="•"/>
      <w:lvlJc w:val="left"/>
      <w:pPr>
        <w:ind w:left="8010" w:hanging="460"/>
      </w:pPr>
      <w:rPr>
        <w:rFonts w:hint="default"/>
        <w:lang w:val="pt-PT" w:eastAsia="en-US" w:bidi="ar-SA"/>
      </w:rPr>
    </w:lvl>
    <w:lvl w:ilvl="6">
      <w:start w:val="0"/>
      <w:numFmt w:val="bullet"/>
      <w:lvlText w:val="•"/>
      <w:lvlJc w:val="left"/>
      <w:pPr>
        <w:ind w:left="9432" w:hanging="460"/>
      </w:pPr>
      <w:rPr>
        <w:rFonts w:hint="default"/>
        <w:lang w:val="pt-PT" w:eastAsia="en-US" w:bidi="ar-SA"/>
      </w:rPr>
    </w:lvl>
    <w:lvl w:ilvl="7">
      <w:start w:val="0"/>
      <w:numFmt w:val="bullet"/>
      <w:lvlText w:val="•"/>
      <w:lvlJc w:val="left"/>
      <w:pPr>
        <w:ind w:left="10854" w:hanging="460"/>
      </w:pPr>
      <w:rPr>
        <w:rFonts w:hint="default"/>
        <w:lang w:val="pt-PT" w:eastAsia="en-US" w:bidi="ar-SA"/>
      </w:rPr>
    </w:lvl>
    <w:lvl w:ilvl="8">
      <w:start w:val="0"/>
      <w:numFmt w:val="bullet"/>
      <w:lvlText w:val="•"/>
      <w:lvlJc w:val="left"/>
      <w:pPr>
        <w:ind w:left="12276" w:hanging="460"/>
      </w:pPr>
      <w:rPr>
        <w:rFonts w:hint="default"/>
        <w:lang w:val="pt-PT" w:eastAsia="en-US" w:bidi="ar-SA"/>
      </w:rPr>
    </w:lvl>
  </w:abstractNum>
  <w:abstractNum w:abstractNumId="16">
    <w:multiLevelType w:val="hybridMultilevel"/>
    <w:lvl w:ilvl="0">
      <w:start w:val="13"/>
      <w:numFmt w:val="decimal"/>
      <w:lvlText w:val="%1"/>
      <w:lvlJc w:val="left"/>
      <w:pPr>
        <w:ind w:left="1164" w:hanging="726"/>
        <w:jc w:val="left"/>
      </w:pPr>
      <w:rPr>
        <w:rFonts w:hint="default"/>
        <w:lang w:val="pt-PT" w:eastAsia="en-US" w:bidi="ar-SA"/>
      </w:rPr>
    </w:lvl>
    <w:lvl w:ilvl="1">
      <w:start w:val="11"/>
      <w:numFmt w:val="decimal"/>
      <w:lvlText w:val="%1.%2"/>
      <w:lvlJc w:val="left"/>
      <w:pPr>
        <w:ind w:left="1164" w:hanging="726"/>
        <w:jc w:val="left"/>
      </w:pPr>
      <w:rPr>
        <w:rFonts w:hint="default"/>
        <w:lang w:val="pt-PT" w:eastAsia="en-US" w:bidi="ar-SA"/>
      </w:rPr>
    </w:lvl>
    <w:lvl w:ilvl="2">
      <w:start w:val="1"/>
      <w:numFmt w:val="decimal"/>
      <w:lvlText w:val="%1.%2.%3"/>
      <w:lvlJc w:val="left"/>
      <w:pPr>
        <w:ind w:left="1164" w:hanging="726"/>
        <w:jc w:val="left"/>
      </w:pPr>
      <w:rPr>
        <w:rFonts w:hint="default" w:ascii="Times New Roman" w:hAnsi="Times New Roman" w:eastAsia="Times New Roman" w:cs="Times New Roman"/>
        <w:b w:val="0"/>
        <w:bCs w:val="0"/>
        <w:i w:val="0"/>
        <w:iCs w:val="0"/>
        <w:spacing w:val="-9"/>
        <w:w w:val="99"/>
        <w:sz w:val="23"/>
        <w:szCs w:val="23"/>
        <w:lang w:val="pt-PT" w:eastAsia="en-US" w:bidi="ar-SA"/>
      </w:rPr>
    </w:lvl>
    <w:lvl w:ilvl="3">
      <w:start w:val="0"/>
      <w:numFmt w:val="bullet"/>
      <w:lvlText w:val="•"/>
      <w:lvlJc w:val="left"/>
      <w:pPr>
        <w:ind w:left="5348" w:hanging="726"/>
      </w:pPr>
      <w:rPr>
        <w:rFonts w:hint="default"/>
        <w:lang w:val="pt-PT" w:eastAsia="en-US" w:bidi="ar-SA"/>
      </w:rPr>
    </w:lvl>
    <w:lvl w:ilvl="4">
      <w:start w:val="0"/>
      <w:numFmt w:val="bullet"/>
      <w:lvlText w:val="•"/>
      <w:lvlJc w:val="left"/>
      <w:pPr>
        <w:ind w:left="6744" w:hanging="726"/>
      </w:pPr>
      <w:rPr>
        <w:rFonts w:hint="default"/>
        <w:lang w:val="pt-PT" w:eastAsia="en-US" w:bidi="ar-SA"/>
      </w:rPr>
    </w:lvl>
    <w:lvl w:ilvl="5">
      <w:start w:val="0"/>
      <w:numFmt w:val="bullet"/>
      <w:lvlText w:val="•"/>
      <w:lvlJc w:val="left"/>
      <w:pPr>
        <w:ind w:left="8140" w:hanging="726"/>
      </w:pPr>
      <w:rPr>
        <w:rFonts w:hint="default"/>
        <w:lang w:val="pt-PT" w:eastAsia="en-US" w:bidi="ar-SA"/>
      </w:rPr>
    </w:lvl>
    <w:lvl w:ilvl="6">
      <w:start w:val="0"/>
      <w:numFmt w:val="bullet"/>
      <w:lvlText w:val="•"/>
      <w:lvlJc w:val="left"/>
      <w:pPr>
        <w:ind w:left="9536" w:hanging="726"/>
      </w:pPr>
      <w:rPr>
        <w:rFonts w:hint="default"/>
        <w:lang w:val="pt-PT" w:eastAsia="en-US" w:bidi="ar-SA"/>
      </w:rPr>
    </w:lvl>
    <w:lvl w:ilvl="7">
      <w:start w:val="0"/>
      <w:numFmt w:val="bullet"/>
      <w:lvlText w:val="•"/>
      <w:lvlJc w:val="left"/>
      <w:pPr>
        <w:ind w:left="10932" w:hanging="726"/>
      </w:pPr>
      <w:rPr>
        <w:rFonts w:hint="default"/>
        <w:lang w:val="pt-PT" w:eastAsia="en-US" w:bidi="ar-SA"/>
      </w:rPr>
    </w:lvl>
    <w:lvl w:ilvl="8">
      <w:start w:val="0"/>
      <w:numFmt w:val="bullet"/>
      <w:lvlText w:val="•"/>
      <w:lvlJc w:val="left"/>
      <w:pPr>
        <w:ind w:left="12328" w:hanging="726"/>
      </w:pPr>
      <w:rPr>
        <w:rFonts w:hint="default"/>
        <w:lang w:val="pt-PT" w:eastAsia="en-US" w:bidi="ar-SA"/>
      </w:rPr>
    </w:lvl>
  </w:abstractNum>
  <w:abstractNum w:abstractNumId="15">
    <w:multiLevelType w:val="hybridMultilevel"/>
    <w:lvl w:ilvl="0">
      <w:start w:val="1"/>
      <w:numFmt w:val="lowerLetter"/>
      <w:lvlText w:val="%1)"/>
      <w:lvlJc w:val="left"/>
      <w:pPr>
        <w:ind w:left="675" w:hanging="236"/>
        <w:jc w:val="left"/>
      </w:pPr>
      <w:rPr>
        <w:rFonts w:hint="default" w:ascii="Times New Roman" w:hAnsi="Times New Roman" w:eastAsia="Times New Roman" w:cs="Times New Roman"/>
        <w:b w:val="0"/>
        <w:bCs w:val="0"/>
        <w:i w:val="0"/>
        <w:iCs w:val="0"/>
        <w:spacing w:val="0"/>
        <w:w w:val="99"/>
        <w:sz w:val="23"/>
        <w:szCs w:val="23"/>
        <w:lang w:val="pt-PT" w:eastAsia="en-US" w:bidi="ar-SA"/>
      </w:rPr>
    </w:lvl>
    <w:lvl w:ilvl="1">
      <w:start w:val="0"/>
      <w:numFmt w:val="bullet"/>
      <w:lvlText w:val="•"/>
      <w:lvlJc w:val="left"/>
      <w:pPr>
        <w:ind w:left="2124" w:hanging="236"/>
      </w:pPr>
      <w:rPr>
        <w:rFonts w:hint="default"/>
        <w:lang w:val="pt-PT" w:eastAsia="en-US" w:bidi="ar-SA"/>
      </w:rPr>
    </w:lvl>
    <w:lvl w:ilvl="2">
      <w:start w:val="0"/>
      <w:numFmt w:val="bullet"/>
      <w:lvlText w:val="•"/>
      <w:lvlJc w:val="left"/>
      <w:pPr>
        <w:ind w:left="3568" w:hanging="236"/>
      </w:pPr>
      <w:rPr>
        <w:rFonts w:hint="default"/>
        <w:lang w:val="pt-PT" w:eastAsia="en-US" w:bidi="ar-SA"/>
      </w:rPr>
    </w:lvl>
    <w:lvl w:ilvl="3">
      <w:start w:val="0"/>
      <w:numFmt w:val="bullet"/>
      <w:lvlText w:val="•"/>
      <w:lvlJc w:val="left"/>
      <w:pPr>
        <w:ind w:left="5012" w:hanging="236"/>
      </w:pPr>
      <w:rPr>
        <w:rFonts w:hint="default"/>
        <w:lang w:val="pt-PT" w:eastAsia="en-US" w:bidi="ar-SA"/>
      </w:rPr>
    </w:lvl>
    <w:lvl w:ilvl="4">
      <w:start w:val="0"/>
      <w:numFmt w:val="bullet"/>
      <w:lvlText w:val="•"/>
      <w:lvlJc w:val="left"/>
      <w:pPr>
        <w:ind w:left="6456" w:hanging="236"/>
      </w:pPr>
      <w:rPr>
        <w:rFonts w:hint="default"/>
        <w:lang w:val="pt-PT" w:eastAsia="en-US" w:bidi="ar-SA"/>
      </w:rPr>
    </w:lvl>
    <w:lvl w:ilvl="5">
      <w:start w:val="0"/>
      <w:numFmt w:val="bullet"/>
      <w:lvlText w:val="•"/>
      <w:lvlJc w:val="left"/>
      <w:pPr>
        <w:ind w:left="7900" w:hanging="236"/>
      </w:pPr>
      <w:rPr>
        <w:rFonts w:hint="default"/>
        <w:lang w:val="pt-PT" w:eastAsia="en-US" w:bidi="ar-SA"/>
      </w:rPr>
    </w:lvl>
    <w:lvl w:ilvl="6">
      <w:start w:val="0"/>
      <w:numFmt w:val="bullet"/>
      <w:lvlText w:val="•"/>
      <w:lvlJc w:val="left"/>
      <w:pPr>
        <w:ind w:left="9344" w:hanging="236"/>
      </w:pPr>
      <w:rPr>
        <w:rFonts w:hint="default"/>
        <w:lang w:val="pt-PT" w:eastAsia="en-US" w:bidi="ar-SA"/>
      </w:rPr>
    </w:lvl>
    <w:lvl w:ilvl="7">
      <w:start w:val="0"/>
      <w:numFmt w:val="bullet"/>
      <w:lvlText w:val="•"/>
      <w:lvlJc w:val="left"/>
      <w:pPr>
        <w:ind w:left="10788" w:hanging="236"/>
      </w:pPr>
      <w:rPr>
        <w:rFonts w:hint="default"/>
        <w:lang w:val="pt-PT" w:eastAsia="en-US" w:bidi="ar-SA"/>
      </w:rPr>
    </w:lvl>
    <w:lvl w:ilvl="8">
      <w:start w:val="0"/>
      <w:numFmt w:val="bullet"/>
      <w:lvlText w:val="•"/>
      <w:lvlJc w:val="left"/>
      <w:pPr>
        <w:ind w:left="12232" w:hanging="236"/>
      </w:pPr>
      <w:rPr>
        <w:rFonts w:hint="default"/>
        <w:lang w:val="pt-PT" w:eastAsia="en-US" w:bidi="ar-SA"/>
      </w:rPr>
    </w:lvl>
  </w:abstractNum>
  <w:abstractNum w:abstractNumId="14">
    <w:multiLevelType w:val="hybridMultilevel"/>
    <w:lvl w:ilvl="0">
      <w:start w:val="13"/>
      <w:numFmt w:val="decimal"/>
      <w:lvlText w:val="%1"/>
      <w:lvlJc w:val="left"/>
      <w:pPr>
        <w:ind w:left="439" w:hanging="475"/>
        <w:jc w:val="left"/>
      </w:pPr>
      <w:rPr>
        <w:rFonts w:hint="default"/>
        <w:lang w:val="pt-PT" w:eastAsia="en-US" w:bidi="ar-SA"/>
      </w:rPr>
    </w:lvl>
    <w:lvl w:ilvl="1">
      <w:start w:val="1"/>
      <w:numFmt w:val="decimal"/>
      <w:lvlText w:val="%1.%2"/>
      <w:lvlJc w:val="left"/>
      <w:pPr>
        <w:ind w:left="439" w:hanging="475"/>
        <w:jc w:val="left"/>
      </w:pPr>
      <w:rPr>
        <w:rFonts w:hint="default" w:ascii="Times New Roman" w:hAnsi="Times New Roman" w:eastAsia="Times New Roman" w:cs="Times New Roman"/>
        <w:b w:val="0"/>
        <w:bCs w:val="0"/>
        <w:i w:val="0"/>
        <w:iCs w:val="0"/>
        <w:spacing w:val="0"/>
        <w:w w:val="99"/>
        <w:sz w:val="23"/>
        <w:szCs w:val="23"/>
        <w:lang w:val="pt-PT" w:eastAsia="en-US" w:bidi="ar-SA"/>
      </w:rPr>
    </w:lvl>
    <w:lvl w:ilvl="2">
      <w:start w:val="1"/>
      <w:numFmt w:val="decimal"/>
      <w:lvlText w:val="%1.%2.%3"/>
      <w:lvlJc w:val="left"/>
      <w:pPr>
        <w:ind w:left="439" w:hanging="658"/>
        <w:jc w:val="left"/>
      </w:pPr>
      <w:rPr>
        <w:rFonts w:hint="default" w:ascii="Times New Roman" w:hAnsi="Times New Roman" w:eastAsia="Times New Roman" w:cs="Times New Roman"/>
        <w:b w:val="0"/>
        <w:bCs w:val="0"/>
        <w:i w:val="0"/>
        <w:iCs w:val="0"/>
        <w:spacing w:val="0"/>
        <w:w w:val="99"/>
        <w:sz w:val="23"/>
        <w:szCs w:val="23"/>
        <w:lang w:val="pt-PT" w:eastAsia="en-US" w:bidi="ar-SA"/>
      </w:rPr>
    </w:lvl>
    <w:lvl w:ilvl="3">
      <w:start w:val="0"/>
      <w:numFmt w:val="bullet"/>
      <w:lvlText w:val="•"/>
      <w:lvlJc w:val="left"/>
      <w:pPr>
        <w:ind w:left="4844" w:hanging="658"/>
      </w:pPr>
      <w:rPr>
        <w:rFonts w:hint="default"/>
        <w:lang w:val="pt-PT" w:eastAsia="en-US" w:bidi="ar-SA"/>
      </w:rPr>
    </w:lvl>
    <w:lvl w:ilvl="4">
      <w:start w:val="0"/>
      <w:numFmt w:val="bullet"/>
      <w:lvlText w:val="•"/>
      <w:lvlJc w:val="left"/>
      <w:pPr>
        <w:ind w:left="6312" w:hanging="658"/>
      </w:pPr>
      <w:rPr>
        <w:rFonts w:hint="default"/>
        <w:lang w:val="pt-PT" w:eastAsia="en-US" w:bidi="ar-SA"/>
      </w:rPr>
    </w:lvl>
    <w:lvl w:ilvl="5">
      <w:start w:val="0"/>
      <w:numFmt w:val="bullet"/>
      <w:lvlText w:val="•"/>
      <w:lvlJc w:val="left"/>
      <w:pPr>
        <w:ind w:left="7780" w:hanging="658"/>
      </w:pPr>
      <w:rPr>
        <w:rFonts w:hint="default"/>
        <w:lang w:val="pt-PT" w:eastAsia="en-US" w:bidi="ar-SA"/>
      </w:rPr>
    </w:lvl>
    <w:lvl w:ilvl="6">
      <w:start w:val="0"/>
      <w:numFmt w:val="bullet"/>
      <w:lvlText w:val="•"/>
      <w:lvlJc w:val="left"/>
      <w:pPr>
        <w:ind w:left="9248" w:hanging="658"/>
      </w:pPr>
      <w:rPr>
        <w:rFonts w:hint="default"/>
        <w:lang w:val="pt-PT" w:eastAsia="en-US" w:bidi="ar-SA"/>
      </w:rPr>
    </w:lvl>
    <w:lvl w:ilvl="7">
      <w:start w:val="0"/>
      <w:numFmt w:val="bullet"/>
      <w:lvlText w:val="•"/>
      <w:lvlJc w:val="left"/>
      <w:pPr>
        <w:ind w:left="10716" w:hanging="658"/>
      </w:pPr>
      <w:rPr>
        <w:rFonts w:hint="default"/>
        <w:lang w:val="pt-PT" w:eastAsia="en-US" w:bidi="ar-SA"/>
      </w:rPr>
    </w:lvl>
    <w:lvl w:ilvl="8">
      <w:start w:val="0"/>
      <w:numFmt w:val="bullet"/>
      <w:lvlText w:val="•"/>
      <w:lvlJc w:val="left"/>
      <w:pPr>
        <w:ind w:left="12184" w:hanging="658"/>
      </w:pPr>
      <w:rPr>
        <w:rFonts w:hint="default"/>
        <w:lang w:val="pt-PT" w:eastAsia="en-US" w:bidi="ar-SA"/>
      </w:rPr>
    </w:lvl>
  </w:abstractNum>
  <w:abstractNum w:abstractNumId="13">
    <w:multiLevelType w:val="hybridMultilevel"/>
    <w:lvl w:ilvl="0">
      <w:start w:val="10"/>
      <w:numFmt w:val="decimal"/>
      <w:lvlText w:val="%1"/>
      <w:lvlJc w:val="left"/>
      <w:pPr>
        <w:ind w:left="439" w:hanging="477"/>
        <w:jc w:val="left"/>
      </w:pPr>
      <w:rPr>
        <w:rFonts w:hint="default"/>
        <w:lang w:val="pt-PT" w:eastAsia="en-US" w:bidi="ar-SA"/>
      </w:rPr>
    </w:lvl>
    <w:lvl w:ilvl="1">
      <w:start w:val="1"/>
      <w:numFmt w:val="decimal"/>
      <w:lvlText w:val="%1.%2"/>
      <w:lvlJc w:val="left"/>
      <w:pPr>
        <w:ind w:left="439" w:hanging="477"/>
        <w:jc w:val="left"/>
      </w:pPr>
      <w:rPr>
        <w:rFonts w:hint="default" w:ascii="Times New Roman" w:hAnsi="Times New Roman" w:eastAsia="Times New Roman" w:cs="Times New Roman"/>
        <w:b w:val="0"/>
        <w:bCs w:val="0"/>
        <w:i w:val="0"/>
        <w:iCs w:val="0"/>
        <w:spacing w:val="0"/>
        <w:w w:val="99"/>
        <w:sz w:val="23"/>
        <w:szCs w:val="23"/>
        <w:lang w:val="pt-PT" w:eastAsia="en-US" w:bidi="ar-SA"/>
      </w:rPr>
    </w:lvl>
    <w:lvl w:ilvl="2">
      <w:start w:val="1"/>
      <w:numFmt w:val="decimal"/>
      <w:lvlText w:val="%1.%2.%3"/>
      <w:lvlJc w:val="left"/>
      <w:pPr>
        <w:ind w:left="1058" w:hanging="619"/>
        <w:jc w:val="left"/>
      </w:pPr>
      <w:rPr>
        <w:rFonts w:hint="default" w:ascii="Times New Roman" w:hAnsi="Times New Roman" w:eastAsia="Times New Roman" w:cs="Times New Roman"/>
        <w:b w:val="0"/>
        <w:bCs w:val="0"/>
        <w:i w:val="0"/>
        <w:iCs w:val="0"/>
        <w:spacing w:val="0"/>
        <w:w w:val="99"/>
        <w:sz w:val="23"/>
        <w:szCs w:val="23"/>
        <w:lang w:val="pt-PT" w:eastAsia="en-US" w:bidi="ar-SA"/>
      </w:rPr>
    </w:lvl>
    <w:lvl w:ilvl="3">
      <w:start w:val="0"/>
      <w:numFmt w:val="bullet"/>
      <w:lvlText w:val="•"/>
      <w:lvlJc w:val="left"/>
      <w:pPr>
        <w:ind w:left="2835" w:hanging="619"/>
      </w:pPr>
      <w:rPr>
        <w:rFonts w:hint="default"/>
        <w:lang w:val="pt-PT" w:eastAsia="en-US" w:bidi="ar-SA"/>
      </w:rPr>
    </w:lvl>
    <w:lvl w:ilvl="4">
      <w:start w:val="0"/>
      <w:numFmt w:val="bullet"/>
      <w:lvlText w:val="•"/>
      <w:lvlJc w:val="left"/>
      <w:pPr>
        <w:ind w:left="4590" w:hanging="619"/>
      </w:pPr>
      <w:rPr>
        <w:rFonts w:hint="default"/>
        <w:lang w:val="pt-PT" w:eastAsia="en-US" w:bidi="ar-SA"/>
      </w:rPr>
    </w:lvl>
    <w:lvl w:ilvl="5">
      <w:start w:val="0"/>
      <w:numFmt w:val="bullet"/>
      <w:lvlText w:val="•"/>
      <w:lvlJc w:val="left"/>
      <w:pPr>
        <w:ind w:left="6345" w:hanging="619"/>
      </w:pPr>
      <w:rPr>
        <w:rFonts w:hint="default"/>
        <w:lang w:val="pt-PT" w:eastAsia="en-US" w:bidi="ar-SA"/>
      </w:rPr>
    </w:lvl>
    <w:lvl w:ilvl="6">
      <w:start w:val="0"/>
      <w:numFmt w:val="bullet"/>
      <w:lvlText w:val="•"/>
      <w:lvlJc w:val="left"/>
      <w:pPr>
        <w:ind w:left="8100" w:hanging="619"/>
      </w:pPr>
      <w:rPr>
        <w:rFonts w:hint="default"/>
        <w:lang w:val="pt-PT" w:eastAsia="en-US" w:bidi="ar-SA"/>
      </w:rPr>
    </w:lvl>
    <w:lvl w:ilvl="7">
      <w:start w:val="0"/>
      <w:numFmt w:val="bullet"/>
      <w:lvlText w:val="•"/>
      <w:lvlJc w:val="left"/>
      <w:pPr>
        <w:ind w:left="9855" w:hanging="619"/>
      </w:pPr>
      <w:rPr>
        <w:rFonts w:hint="default"/>
        <w:lang w:val="pt-PT" w:eastAsia="en-US" w:bidi="ar-SA"/>
      </w:rPr>
    </w:lvl>
    <w:lvl w:ilvl="8">
      <w:start w:val="0"/>
      <w:numFmt w:val="bullet"/>
      <w:lvlText w:val="•"/>
      <w:lvlJc w:val="left"/>
      <w:pPr>
        <w:ind w:left="11610" w:hanging="619"/>
      </w:pPr>
      <w:rPr>
        <w:rFonts w:hint="default"/>
        <w:lang w:val="pt-PT" w:eastAsia="en-US" w:bidi="ar-SA"/>
      </w:rPr>
    </w:lvl>
  </w:abstractNum>
  <w:abstractNum w:abstractNumId="12">
    <w:multiLevelType w:val="hybridMultilevel"/>
    <w:lvl w:ilvl="0">
      <w:start w:val="1"/>
      <w:numFmt w:val="lowerLetter"/>
      <w:lvlText w:val="%1)"/>
      <w:lvlJc w:val="left"/>
      <w:pPr>
        <w:ind w:left="675" w:hanging="236"/>
        <w:jc w:val="left"/>
      </w:pPr>
      <w:rPr>
        <w:rFonts w:hint="default" w:ascii="Times New Roman" w:hAnsi="Times New Roman" w:eastAsia="Times New Roman" w:cs="Times New Roman"/>
        <w:b w:val="0"/>
        <w:bCs w:val="0"/>
        <w:i w:val="0"/>
        <w:iCs w:val="0"/>
        <w:spacing w:val="0"/>
        <w:w w:val="99"/>
        <w:sz w:val="23"/>
        <w:szCs w:val="23"/>
        <w:lang w:val="pt-PT" w:eastAsia="en-US" w:bidi="ar-SA"/>
      </w:rPr>
    </w:lvl>
    <w:lvl w:ilvl="1">
      <w:start w:val="0"/>
      <w:numFmt w:val="bullet"/>
      <w:lvlText w:val="•"/>
      <w:lvlJc w:val="left"/>
      <w:pPr>
        <w:ind w:left="2124" w:hanging="236"/>
      </w:pPr>
      <w:rPr>
        <w:rFonts w:hint="default"/>
        <w:lang w:val="pt-PT" w:eastAsia="en-US" w:bidi="ar-SA"/>
      </w:rPr>
    </w:lvl>
    <w:lvl w:ilvl="2">
      <w:start w:val="0"/>
      <w:numFmt w:val="bullet"/>
      <w:lvlText w:val="•"/>
      <w:lvlJc w:val="left"/>
      <w:pPr>
        <w:ind w:left="3568" w:hanging="236"/>
      </w:pPr>
      <w:rPr>
        <w:rFonts w:hint="default"/>
        <w:lang w:val="pt-PT" w:eastAsia="en-US" w:bidi="ar-SA"/>
      </w:rPr>
    </w:lvl>
    <w:lvl w:ilvl="3">
      <w:start w:val="0"/>
      <w:numFmt w:val="bullet"/>
      <w:lvlText w:val="•"/>
      <w:lvlJc w:val="left"/>
      <w:pPr>
        <w:ind w:left="5012" w:hanging="236"/>
      </w:pPr>
      <w:rPr>
        <w:rFonts w:hint="default"/>
        <w:lang w:val="pt-PT" w:eastAsia="en-US" w:bidi="ar-SA"/>
      </w:rPr>
    </w:lvl>
    <w:lvl w:ilvl="4">
      <w:start w:val="0"/>
      <w:numFmt w:val="bullet"/>
      <w:lvlText w:val="•"/>
      <w:lvlJc w:val="left"/>
      <w:pPr>
        <w:ind w:left="6456" w:hanging="236"/>
      </w:pPr>
      <w:rPr>
        <w:rFonts w:hint="default"/>
        <w:lang w:val="pt-PT" w:eastAsia="en-US" w:bidi="ar-SA"/>
      </w:rPr>
    </w:lvl>
    <w:lvl w:ilvl="5">
      <w:start w:val="0"/>
      <w:numFmt w:val="bullet"/>
      <w:lvlText w:val="•"/>
      <w:lvlJc w:val="left"/>
      <w:pPr>
        <w:ind w:left="7900" w:hanging="236"/>
      </w:pPr>
      <w:rPr>
        <w:rFonts w:hint="default"/>
        <w:lang w:val="pt-PT" w:eastAsia="en-US" w:bidi="ar-SA"/>
      </w:rPr>
    </w:lvl>
    <w:lvl w:ilvl="6">
      <w:start w:val="0"/>
      <w:numFmt w:val="bullet"/>
      <w:lvlText w:val="•"/>
      <w:lvlJc w:val="left"/>
      <w:pPr>
        <w:ind w:left="9344" w:hanging="236"/>
      </w:pPr>
      <w:rPr>
        <w:rFonts w:hint="default"/>
        <w:lang w:val="pt-PT" w:eastAsia="en-US" w:bidi="ar-SA"/>
      </w:rPr>
    </w:lvl>
    <w:lvl w:ilvl="7">
      <w:start w:val="0"/>
      <w:numFmt w:val="bullet"/>
      <w:lvlText w:val="•"/>
      <w:lvlJc w:val="left"/>
      <w:pPr>
        <w:ind w:left="10788" w:hanging="236"/>
      </w:pPr>
      <w:rPr>
        <w:rFonts w:hint="default"/>
        <w:lang w:val="pt-PT" w:eastAsia="en-US" w:bidi="ar-SA"/>
      </w:rPr>
    </w:lvl>
    <w:lvl w:ilvl="8">
      <w:start w:val="0"/>
      <w:numFmt w:val="bullet"/>
      <w:lvlText w:val="•"/>
      <w:lvlJc w:val="left"/>
      <w:pPr>
        <w:ind w:left="12232" w:hanging="236"/>
      </w:pPr>
      <w:rPr>
        <w:rFonts w:hint="default"/>
        <w:lang w:val="pt-PT" w:eastAsia="en-US" w:bidi="ar-SA"/>
      </w:rPr>
    </w:lvl>
  </w:abstractNum>
  <w:abstractNum w:abstractNumId="11">
    <w:multiLevelType w:val="hybridMultilevel"/>
    <w:lvl w:ilvl="0">
      <w:start w:val="8"/>
      <w:numFmt w:val="decimal"/>
      <w:lvlText w:val="%1"/>
      <w:lvlJc w:val="left"/>
      <w:pPr>
        <w:ind w:left="439" w:hanging="355"/>
        <w:jc w:val="left"/>
      </w:pPr>
      <w:rPr>
        <w:rFonts w:hint="default"/>
        <w:lang w:val="pt-PT" w:eastAsia="en-US" w:bidi="ar-SA"/>
      </w:rPr>
    </w:lvl>
    <w:lvl w:ilvl="1">
      <w:start w:val="1"/>
      <w:numFmt w:val="decimal"/>
      <w:lvlText w:val="%1.%2"/>
      <w:lvlJc w:val="left"/>
      <w:pPr>
        <w:ind w:left="439" w:hanging="355"/>
        <w:jc w:val="left"/>
      </w:pPr>
      <w:rPr>
        <w:rFonts w:hint="default" w:ascii="Times New Roman" w:hAnsi="Times New Roman" w:eastAsia="Times New Roman" w:cs="Times New Roman"/>
        <w:b w:val="0"/>
        <w:bCs w:val="0"/>
        <w:i w:val="0"/>
        <w:iCs w:val="0"/>
        <w:spacing w:val="0"/>
        <w:w w:val="99"/>
        <w:sz w:val="23"/>
        <w:szCs w:val="23"/>
        <w:lang w:val="pt-PT" w:eastAsia="en-US" w:bidi="ar-SA"/>
      </w:rPr>
    </w:lvl>
    <w:lvl w:ilvl="2">
      <w:start w:val="1"/>
      <w:numFmt w:val="decimal"/>
      <w:lvlText w:val="%1.%2.%3"/>
      <w:lvlJc w:val="left"/>
      <w:pPr>
        <w:ind w:left="439" w:hanging="509"/>
        <w:jc w:val="left"/>
      </w:pPr>
      <w:rPr>
        <w:rFonts w:hint="default" w:ascii="Times New Roman" w:hAnsi="Times New Roman" w:eastAsia="Times New Roman" w:cs="Times New Roman"/>
        <w:b w:val="0"/>
        <w:bCs w:val="0"/>
        <w:i w:val="0"/>
        <w:iCs w:val="0"/>
        <w:spacing w:val="0"/>
        <w:w w:val="99"/>
        <w:sz w:val="23"/>
        <w:szCs w:val="23"/>
        <w:lang w:val="pt-PT" w:eastAsia="en-US" w:bidi="ar-SA"/>
      </w:rPr>
    </w:lvl>
    <w:lvl w:ilvl="3">
      <w:start w:val="0"/>
      <w:numFmt w:val="bullet"/>
      <w:lvlText w:val="•"/>
      <w:lvlJc w:val="left"/>
      <w:pPr>
        <w:ind w:left="4844" w:hanging="509"/>
      </w:pPr>
      <w:rPr>
        <w:rFonts w:hint="default"/>
        <w:lang w:val="pt-PT" w:eastAsia="en-US" w:bidi="ar-SA"/>
      </w:rPr>
    </w:lvl>
    <w:lvl w:ilvl="4">
      <w:start w:val="0"/>
      <w:numFmt w:val="bullet"/>
      <w:lvlText w:val="•"/>
      <w:lvlJc w:val="left"/>
      <w:pPr>
        <w:ind w:left="6312" w:hanging="509"/>
      </w:pPr>
      <w:rPr>
        <w:rFonts w:hint="default"/>
        <w:lang w:val="pt-PT" w:eastAsia="en-US" w:bidi="ar-SA"/>
      </w:rPr>
    </w:lvl>
    <w:lvl w:ilvl="5">
      <w:start w:val="0"/>
      <w:numFmt w:val="bullet"/>
      <w:lvlText w:val="•"/>
      <w:lvlJc w:val="left"/>
      <w:pPr>
        <w:ind w:left="7780" w:hanging="509"/>
      </w:pPr>
      <w:rPr>
        <w:rFonts w:hint="default"/>
        <w:lang w:val="pt-PT" w:eastAsia="en-US" w:bidi="ar-SA"/>
      </w:rPr>
    </w:lvl>
    <w:lvl w:ilvl="6">
      <w:start w:val="0"/>
      <w:numFmt w:val="bullet"/>
      <w:lvlText w:val="•"/>
      <w:lvlJc w:val="left"/>
      <w:pPr>
        <w:ind w:left="9248" w:hanging="509"/>
      </w:pPr>
      <w:rPr>
        <w:rFonts w:hint="default"/>
        <w:lang w:val="pt-PT" w:eastAsia="en-US" w:bidi="ar-SA"/>
      </w:rPr>
    </w:lvl>
    <w:lvl w:ilvl="7">
      <w:start w:val="0"/>
      <w:numFmt w:val="bullet"/>
      <w:lvlText w:val="•"/>
      <w:lvlJc w:val="left"/>
      <w:pPr>
        <w:ind w:left="10716" w:hanging="509"/>
      </w:pPr>
      <w:rPr>
        <w:rFonts w:hint="default"/>
        <w:lang w:val="pt-PT" w:eastAsia="en-US" w:bidi="ar-SA"/>
      </w:rPr>
    </w:lvl>
    <w:lvl w:ilvl="8">
      <w:start w:val="0"/>
      <w:numFmt w:val="bullet"/>
      <w:lvlText w:val="•"/>
      <w:lvlJc w:val="left"/>
      <w:pPr>
        <w:ind w:left="12184" w:hanging="509"/>
      </w:pPr>
      <w:rPr>
        <w:rFonts w:hint="default"/>
        <w:lang w:val="pt-PT" w:eastAsia="en-US" w:bidi="ar-SA"/>
      </w:rPr>
    </w:lvl>
  </w:abstractNum>
  <w:abstractNum w:abstractNumId="10">
    <w:multiLevelType w:val="hybridMultilevel"/>
    <w:lvl w:ilvl="0">
      <w:start w:val="1"/>
      <w:numFmt w:val="lowerLetter"/>
      <w:lvlText w:val="%1)"/>
      <w:lvlJc w:val="left"/>
      <w:pPr>
        <w:ind w:left="439" w:hanging="271"/>
        <w:jc w:val="left"/>
      </w:pPr>
      <w:rPr>
        <w:rFonts w:hint="default" w:ascii="Times New Roman" w:hAnsi="Times New Roman" w:eastAsia="Times New Roman" w:cs="Times New Roman"/>
        <w:b w:val="0"/>
        <w:bCs w:val="0"/>
        <w:i w:val="0"/>
        <w:iCs w:val="0"/>
        <w:spacing w:val="0"/>
        <w:w w:val="99"/>
        <w:sz w:val="23"/>
        <w:szCs w:val="23"/>
        <w:lang w:val="pt-PT" w:eastAsia="en-US" w:bidi="ar-SA"/>
      </w:rPr>
    </w:lvl>
    <w:lvl w:ilvl="1">
      <w:start w:val="0"/>
      <w:numFmt w:val="bullet"/>
      <w:lvlText w:val="•"/>
      <w:lvlJc w:val="left"/>
      <w:pPr>
        <w:ind w:left="1908" w:hanging="271"/>
      </w:pPr>
      <w:rPr>
        <w:rFonts w:hint="default"/>
        <w:lang w:val="pt-PT" w:eastAsia="en-US" w:bidi="ar-SA"/>
      </w:rPr>
    </w:lvl>
    <w:lvl w:ilvl="2">
      <w:start w:val="0"/>
      <w:numFmt w:val="bullet"/>
      <w:lvlText w:val="•"/>
      <w:lvlJc w:val="left"/>
      <w:pPr>
        <w:ind w:left="3376" w:hanging="271"/>
      </w:pPr>
      <w:rPr>
        <w:rFonts w:hint="default"/>
        <w:lang w:val="pt-PT" w:eastAsia="en-US" w:bidi="ar-SA"/>
      </w:rPr>
    </w:lvl>
    <w:lvl w:ilvl="3">
      <w:start w:val="0"/>
      <w:numFmt w:val="bullet"/>
      <w:lvlText w:val="•"/>
      <w:lvlJc w:val="left"/>
      <w:pPr>
        <w:ind w:left="4844" w:hanging="271"/>
      </w:pPr>
      <w:rPr>
        <w:rFonts w:hint="default"/>
        <w:lang w:val="pt-PT" w:eastAsia="en-US" w:bidi="ar-SA"/>
      </w:rPr>
    </w:lvl>
    <w:lvl w:ilvl="4">
      <w:start w:val="0"/>
      <w:numFmt w:val="bullet"/>
      <w:lvlText w:val="•"/>
      <w:lvlJc w:val="left"/>
      <w:pPr>
        <w:ind w:left="6312" w:hanging="271"/>
      </w:pPr>
      <w:rPr>
        <w:rFonts w:hint="default"/>
        <w:lang w:val="pt-PT" w:eastAsia="en-US" w:bidi="ar-SA"/>
      </w:rPr>
    </w:lvl>
    <w:lvl w:ilvl="5">
      <w:start w:val="0"/>
      <w:numFmt w:val="bullet"/>
      <w:lvlText w:val="•"/>
      <w:lvlJc w:val="left"/>
      <w:pPr>
        <w:ind w:left="7780" w:hanging="271"/>
      </w:pPr>
      <w:rPr>
        <w:rFonts w:hint="default"/>
        <w:lang w:val="pt-PT" w:eastAsia="en-US" w:bidi="ar-SA"/>
      </w:rPr>
    </w:lvl>
    <w:lvl w:ilvl="6">
      <w:start w:val="0"/>
      <w:numFmt w:val="bullet"/>
      <w:lvlText w:val="•"/>
      <w:lvlJc w:val="left"/>
      <w:pPr>
        <w:ind w:left="9248" w:hanging="271"/>
      </w:pPr>
      <w:rPr>
        <w:rFonts w:hint="default"/>
        <w:lang w:val="pt-PT" w:eastAsia="en-US" w:bidi="ar-SA"/>
      </w:rPr>
    </w:lvl>
    <w:lvl w:ilvl="7">
      <w:start w:val="0"/>
      <w:numFmt w:val="bullet"/>
      <w:lvlText w:val="•"/>
      <w:lvlJc w:val="left"/>
      <w:pPr>
        <w:ind w:left="10716" w:hanging="271"/>
      </w:pPr>
      <w:rPr>
        <w:rFonts w:hint="default"/>
        <w:lang w:val="pt-PT" w:eastAsia="en-US" w:bidi="ar-SA"/>
      </w:rPr>
    </w:lvl>
    <w:lvl w:ilvl="8">
      <w:start w:val="0"/>
      <w:numFmt w:val="bullet"/>
      <w:lvlText w:val="•"/>
      <w:lvlJc w:val="left"/>
      <w:pPr>
        <w:ind w:left="12184" w:hanging="271"/>
      </w:pPr>
      <w:rPr>
        <w:rFonts w:hint="default"/>
        <w:lang w:val="pt-PT" w:eastAsia="en-US" w:bidi="ar-SA"/>
      </w:rPr>
    </w:lvl>
  </w:abstractNum>
  <w:abstractNum w:abstractNumId="9">
    <w:multiLevelType w:val="hybridMultilevel"/>
    <w:lvl w:ilvl="0">
      <w:start w:val="1"/>
      <w:numFmt w:val="lowerLetter"/>
      <w:lvlText w:val="%1)"/>
      <w:lvlJc w:val="left"/>
      <w:pPr>
        <w:ind w:left="439" w:hanging="245"/>
        <w:jc w:val="left"/>
      </w:pPr>
      <w:rPr>
        <w:rFonts w:hint="default" w:ascii="Times New Roman" w:hAnsi="Times New Roman" w:eastAsia="Times New Roman" w:cs="Times New Roman"/>
        <w:b w:val="0"/>
        <w:bCs w:val="0"/>
        <w:i w:val="0"/>
        <w:iCs w:val="0"/>
        <w:spacing w:val="0"/>
        <w:w w:val="99"/>
        <w:sz w:val="23"/>
        <w:szCs w:val="23"/>
        <w:lang w:val="pt-PT" w:eastAsia="en-US" w:bidi="ar-SA"/>
      </w:rPr>
    </w:lvl>
    <w:lvl w:ilvl="1">
      <w:start w:val="0"/>
      <w:numFmt w:val="bullet"/>
      <w:lvlText w:val="•"/>
      <w:lvlJc w:val="left"/>
      <w:pPr>
        <w:ind w:left="1908" w:hanging="245"/>
      </w:pPr>
      <w:rPr>
        <w:rFonts w:hint="default"/>
        <w:lang w:val="pt-PT" w:eastAsia="en-US" w:bidi="ar-SA"/>
      </w:rPr>
    </w:lvl>
    <w:lvl w:ilvl="2">
      <w:start w:val="0"/>
      <w:numFmt w:val="bullet"/>
      <w:lvlText w:val="•"/>
      <w:lvlJc w:val="left"/>
      <w:pPr>
        <w:ind w:left="3376" w:hanging="245"/>
      </w:pPr>
      <w:rPr>
        <w:rFonts w:hint="default"/>
        <w:lang w:val="pt-PT" w:eastAsia="en-US" w:bidi="ar-SA"/>
      </w:rPr>
    </w:lvl>
    <w:lvl w:ilvl="3">
      <w:start w:val="0"/>
      <w:numFmt w:val="bullet"/>
      <w:lvlText w:val="•"/>
      <w:lvlJc w:val="left"/>
      <w:pPr>
        <w:ind w:left="4844" w:hanging="245"/>
      </w:pPr>
      <w:rPr>
        <w:rFonts w:hint="default"/>
        <w:lang w:val="pt-PT" w:eastAsia="en-US" w:bidi="ar-SA"/>
      </w:rPr>
    </w:lvl>
    <w:lvl w:ilvl="4">
      <w:start w:val="0"/>
      <w:numFmt w:val="bullet"/>
      <w:lvlText w:val="•"/>
      <w:lvlJc w:val="left"/>
      <w:pPr>
        <w:ind w:left="6312" w:hanging="245"/>
      </w:pPr>
      <w:rPr>
        <w:rFonts w:hint="default"/>
        <w:lang w:val="pt-PT" w:eastAsia="en-US" w:bidi="ar-SA"/>
      </w:rPr>
    </w:lvl>
    <w:lvl w:ilvl="5">
      <w:start w:val="0"/>
      <w:numFmt w:val="bullet"/>
      <w:lvlText w:val="•"/>
      <w:lvlJc w:val="left"/>
      <w:pPr>
        <w:ind w:left="7780" w:hanging="245"/>
      </w:pPr>
      <w:rPr>
        <w:rFonts w:hint="default"/>
        <w:lang w:val="pt-PT" w:eastAsia="en-US" w:bidi="ar-SA"/>
      </w:rPr>
    </w:lvl>
    <w:lvl w:ilvl="6">
      <w:start w:val="0"/>
      <w:numFmt w:val="bullet"/>
      <w:lvlText w:val="•"/>
      <w:lvlJc w:val="left"/>
      <w:pPr>
        <w:ind w:left="9248" w:hanging="245"/>
      </w:pPr>
      <w:rPr>
        <w:rFonts w:hint="default"/>
        <w:lang w:val="pt-PT" w:eastAsia="en-US" w:bidi="ar-SA"/>
      </w:rPr>
    </w:lvl>
    <w:lvl w:ilvl="7">
      <w:start w:val="0"/>
      <w:numFmt w:val="bullet"/>
      <w:lvlText w:val="•"/>
      <w:lvlJc w:val="left"/>
      <w:pPr>
        <w:ind w:left="10716" w:hanging="245"/>
      </w:pPr>
      <w:rPr>
        <w:rFonts w:hint="default"/>
        <w:lang w:val="pt-PT" w:eastAsia="en-US" w:bidi="ar-SA"/>
      </w:rPr>
    </w:lvl>
    <w:lvl w:ilvl="8">
      <w:start w:val="0"/>
      <w:numFmt w:val="bullet"/>
      <w:lvlText w:val="•"/>
      <w:lvlJc w:val="left"/>
      <w:pPr>
        <w:ind w:left="12184" w:hanging="245"/>
      </w:pPr>
      <w:rPr>
        <w:rFonts w:hint="default"/>
        <w:lang w:val="pt-PT" w:eastAsia="en-US" w:bidi="ar-SA"/>
      </w:rPr>
    </w:lvl>
  </w:abstractNum>
  <w:abstractNum w:abstractNumId="8">
    <w:multiLevelType w:val="hybridMultilevel"/>
    <w:lvl w:ilvl="0">
      <w:start w:val="1"/>
      <w:numFmt w:val="lowerLetter"/>
      <w:lvlText w:val="%1)"/>
      <w:lvlJc w:val="left"/>
      <w:pPr>
        <w:ind w:left="675" w:hanging="236"/>
        <w:jc w:val="left"/>
      </w:pPr>
      <w:rPr>
        <w:rFonts w:hint="default" w:ascii="Times New Roman" w:hAnsi="Times New Roman" w:eastAsia="Times New Roman" w:cs="Times New Roman"/>
        <w:b w:val="0"/>
        <w:bCs w:val="0"/>
        <w:i w:val="0"/>
        <w:iCs w:val="0"/>
        <w:spacing w:val="0"/>
        <w:w w:val="99"/>
        <w:sz w:val="23"/>
        <w:szCs w:val="23"/>
        <w:lang w:val="pt-PT" w:eastAsia="en-US" w:bidi="ar-SA"/>
      </w:rPr>
    </w:lvl>
    <w:lvl w:ilvl="1">
      <w:start w:val="0"/>
      <w:numFmt w:val="bullet"/>
      <w:lvlText w:val="•"/>
      <w:lvlJc w:val="left"/>
      <w:pPr>
        <w:ind w:left="2124" w:hanging="236"/>
      </w:pPr>
      <w:rPr>
        <w:rFonts w:hint="default"/>
        <w:lang w:val="pt-PT" w:eastAsia="en-US" w:bidi="ar-SA"/>
      </w:rPr>
    </w:lvl>
    <w:lvl w:ilvl="2">
      <w:start w:val="0"/>
      <w:numFmt w:val="bullet"/>
      <w:lvlText w:val="•"/>
      <w:lvlJc w:val="left"/>
      <w:pPr>
        <w:ind w:left="3568" w:hanging="236"/>
      </w:pPr>
      <w:rPr>
        <w:rFonts w:hint="default"/>
        <w:lang w:val="pt-PT" w:eastAsia="en-US" w:bidi="ar-SA"/>
      </w:rPr>
    </w:lvl>
    <w:lvl w:ilvl="3">
      <w:start w:val="0"/>
      <w:numFmt w:val="bullet"/>
      <w:lvlText w:val="•"/>
      <w:lvlJc w:val="left"/>
      <w:pPr>
        <w:ind w:left="5012" w:hanging="236"/>
      </w:pPr>
      <w:rPr>
        <w:rFonts w:hint="default"/>
        <w:lang w:val="pt-PT" w:eastAsia="en-US" w:bidi="ar-SA"/>
      </w:rPr>
    </w:lvl>
    <w:lvl w:ilvl="4">
      <w:start w:val="0"/>
      <w:numFmt w:val="bullet"/>
      <w:lvlText w:val="•"/>
      <w:lvlJc w:val="left"/>
      <w:pPr>
        <w:ind w:left="6456" w:hanging="236"/>
      </w:pPr>
      <w:rPr>
        <w:rFonts w:hint="default"/>
        <w:lang w:val="pt-PT" w:eastAsia="en-US" w:bidi="ar-SA"/>
      </w:rPr>
    </w:lvl>
    <w:lvl w:ilvl="5">
      <w:start w:val="0"/>
      <w:numFmt w:val="bullet"/>
      <w:lvlText w:val="•"/>
      <w:lvlJc w:val="left"/>
      <w:pPr>
        <w:ind w:left="7900" w:hanging="236"/>
      </w:pPr>
      <w:rPr>
        <w:rFonts w:hint="default"/>
        <w:lang w:val="pt-PT" w:eastAsia="en-US" w:bidi="ar-SA"/>
      </w:rPr>
    </w:lvl>
    <w:lvl w:ilvl="6">
      <w:start w:val="0"/>
      <w:numFmt w:val="bullet"/>
      <w:lvlText w:val="•"/>
      <w:lvlJc w:val="left"/>
      <w:pPr>
        <w:ind w:left="9344" w:hanging="236"/>
      </w:pPr>
      <w:rPr>
        <w:rFonts w:hint="default"/>
        <w:lang w:val="pt-PT" w:eastAsia="en-US" w:bidi="ar-SA"/>
      </w:rPr>
    </w:lvl>
    <w:lvl w:ilvl="7">
      <w:start w:val="0"/>
      <w:numFmt w:val="bullet"/>
      <w:lvlText w:val="•"/>
      <w:lvlJc w:val="left"/>
      <w:pPr>
        <w:ind w:left="10788" w:hanging="236"/>
      </w:pPr>
      <w:rPr>
        <w:rFonts w:hint="default"/>
        <w:lang w:val="pt-PT" w:eastAsia="en-US" w:bidi="ar-SA"/>
      </w:rPr>
    </w:lvl>
    <w:lvl w:ilvl="8">
      <w:start w:val="0"/>
      <w:numFmt w:val="bullet"/>
      <w:lvlText w:val="•"/>
      <w:lvlJc w:val="left"/>
      <w:pPr>
        <w:ind w:left="12232" w:hanging="236"/>
      </w:pPr>
      <w:rPr>
        <w:rFonts w:hint="default"/>
        <w:lang w:val="pt-PT" w:eastAsia="en-US" w:bidi="ar-SA"/>
      </w:rPr>
    </w:lvl>
  </w:abstractNum>
  <w:abstractNum w:abstractNumId="7">
    <w:multiLevelType w:val="hybridMultilevel"/>
    <w:lvl w:ilvl="0">
      <w:start w:val="7"/>
      <w:numFmt w:val="decimal"/>
      <w:lvlText w:val="%1"/>
      <w:lvlJc w:val="left"/>
      <w:pPr>
        <w:ind w:left="439" w:hanging="347"/>
        <w:jc w:val="left"/>
      </w:pPr>
      <w:rPr>
        <w:rFonts w:hint="default"/>
        <w:lang w:val="pt-PT" w:eastAsia="en-US" w:bidi="ar-SA"/>
      </w:rPr>
    </w:lvl>
    <w:lvl w:ilvl="1">
      <w:start w:val="1"/>
      <w:numFmt w:val="decimal"/>
      <w:lvlText w:val="%1.%2"/>
      <w:lvlJc w:val="left"/>
      <w:pPr>
        <w:ind w:left="439" w:hanging="347"/>
        <w:jc w:val="left"/>
      </w:pPr>
      <w:rPr>
        <w:rFonts w:hint="default" w:ascii="Times New Roman" w:hAnsi="Times New Roman" w:eastAsia="Times New Roman" w:cs="Times New Roman"/>
        <w:b w:val="0"/>
        <w:bCs w:val="0"/>
        <w:i w:val="0"/>
        <w:iCs w:val="0"/>
        <w:spacing w:val="0"/>
        <w:w w:val="99"/>
        <w:sz w:val="23"/>
        <w:szCs w:val="23"/>
        <w:lang w:val="pt-PT" w:eastAsia="en-US" w:bidi="ar-SA"/>
      </w:rPr>
    </w:lvl>
    <w:lvl w:ilvl="2">
      <w:start w:val="1"/>
      <w:numFmt w:val="decimal"/>
      <w:lvlText w:val="%1.%2.%3"/>
      <w:lvlJc w:val="left"/>
      <w:pPr>
        <w:ind w:left="943" w:hanging="504"/>
        <w:jc w:val="left"/>
      </w:pPr>
      <w:rPr>
        <w:rFonts w:hint="default" w:ascii="Times New Roman" w:hAnsi="Times New Roman" w:eastAsia="Times New Roman" w:cs="Times New Roman"/>
        <w:b w:val="0"/>
        <w:bCs w:val="0"/>
        <w:i w:val="0"/>
        <w:iCs w:val="0"/>
        <w:spacing w:val="0"/>
        <w:w w:val="99"/>
        <w:sz w:val="23"/>
        <w:szCs w:val="23"/>
        <w:lang w:val="pt-PT" w:eastAsia="en-US" w:bidi="ar-SA"/>
      </w:rPr>
    </w:lvl>
    <w:lvl w:ilvl="3">
      <w:start w:val="0"/>
      <w:numFmt w:val="bullet"/>
      <w:lvlText w:val="•"/>
      <w:lvlJc w:val="left"/>
      <w:pPr>
        <w:ind w:left="4091" w:hanging="504"/>
      </w:pPr>
      <w:rPr>
        <w:rFonts w:hint="default"/>
        <w:lang w:val="pt-PT" w:eastAsia="en-US" w:bidi="ar-SA"/>
      </w:rPr>
    </w:lvl>
    <w:lvl w:ilvl="4">
      <w:start w:val="0"/>
      <w:numFmt w:val="bullet"/>
      <w:lvlText w:val="•"/>
      <w:lvlJc w:val="left"/>
      <w:pPr>
        <w:ind w:left="5666" w:hanging="504"/>
      </w:pPr>
      <w:rPr>
        <w:rFonts w:hint="default"/>
        <w:lang w:val="pt-PT" w:eastAsia="en-US" w:bidi="ar-SA"/>
      </w:rPr>
    </w:lvl>
    <w:lvl w:ilvl="5">
      <w:start w:val="0"/>
      <w:numFmt w:val="bullet"/>
      <w:lvlText w:val="•"/>
      <w:lvlJc w:val="left"/>
      <w:pPr>
        <w:ind w:left="7242" w:hanging="504"/>
      </w:pPr>
      <w:rPr>
        <w:rFonts w:hint="default"/>
        <w:lang w:val="pt-PT" w:eastAsia="en-US" w:bidi="ar-SA"/>
      </w:rPr>
    </w:lvl>
    <w:lvl w:ilvl="6">
      <w:start w:val="0"/>
      <w:numFmt w:val="bullet"/>
      <w:lvlText w:val="•"/>
      <w:lvlJc w:val="left"/>
      <w:pPr>
        <w:ind w:left="8817" w:hanging="504"/>
      </w:pPr>
      <w:rPr>
        <w:rFonts w:hint="default"/>
        <w:lang w:val="pt-PT" w:eastAsia="en-US" w:bidi="ar-SA"/>
      </w:rPr>
    </w:lvl>
    <w:lvl w:ilvl="7">
      <w:start w:val="0"/>
      <w:numFmt w:val="bullet"/>
      <w:lvlText w:val="•"/>
      <w:lvlJc w:val="left"/>
      <w:pPr>
        <w:ind w:left="10393" w:hanging="504"/>
      </w:pPr>
      <w:rPr>
        <w:rFonts w:hint="default"/>
        <w:lang w:val="pt-PT" w:eastAsia="en-US" w:bidi="ar-SA"/>
      </w:rPr>
    </w:lvl>
    <w:lvl w:ilvl="8">
      <w:start w:val="0"/>
      <w:numFmt w:val="bullet"/>
      <w:lvlText w:val="•"/>
      <w:lvlJc w:val="left"/>
      <w:pPr>
        <w:ind w:left="11968" w:hanging="504"/>
      </w:pPr>
      <w:rPr>
        <w:rFonts w:hint="default"/>
        <w:lang w:val="pt-PT" w:eastAsia="en-US" w:bidi="ar-SA"/>
      </w:rPr>
    </w:lvl>
  </w:abstractNum>
  <w:abstractNum w:abstractNumId="6">
    <w:multiLevelType w:val="hybridMultilevel"/>
    <w:lvl w:ilvl="0">
      <w:start w:val="6"/>
      <w:numFmt w:val="decimal"/>
      <w:lvlText w:val="%1"/>
      <w:lvlJc w:val="left"/>
      <w:pPr>
        <w:ind w:left="439" w:hanging="375"/>
        <w:jc w:val="left"/>
      </w:pPr>
      <w:rPr>
        <w:rFonts w:hint="default"/>
        <w:lang w:val="pt-PT" w:eastAsia="en-US" w:bidi="ar-SA"/>
      </w:rPr>
    </w:lvl>
    <w:lvl w:ilvl="1">
      <w:start w:val="1"/>
      <w:numFmt w:val="decimal"/>
      <w:lvlText w:val="%1.%2"/>
      <w:lvlJc w:val="left"/>
      <w:pPr>
        <w:ind w:left="439" w:hanging="375"/>
        <w:jc w:val="left"/>
      </w:pPr>
      <w:rPr>
        <w:rFonts w:hint="default" w:ascii="Times New Roman" w:hAnsi="Times New Roman" w:eastAsia="Times New Roman" w:cs="Times New Roman"/>
        <w:b w:val="0"/>
        <w:bCs w:val="0"/>
        <w:i w:val="0"/>
        <w:iCs w:val="0"/>
        <w:spacing w:val="0"/>
        <w:w w:val="99"/>
        <w:sz w:val="23"/>
        <w:szCs w:val="23"/>
        <w:lang w:val="pt-PT" w:eastAsia="en-US" w:bidi="ar-SA"/>
      </w:rPr>
    </w:lvl>
    <w:lvl w:ilvl="2">
      <w:start w:val="1"/>
      <w:numFmt w:val="decimal"/>
      <w:lvlText w:val="%1.%2.%3"/>
      <w:lvlJc w:val="left"/>
      <w:pPr>
        <w:ind w:left="439" w:hanging="554"/>
        <w:jc w:val="left"/>
      </w:pPr>
      <w:rPr>
        <w:rFonts w:hint="default" w:ascii="Times New Roman" w:hAnsi="Times New Roman" w:eastAsia="Times New Roman" w:cs="Times New Roman"/>
        <w:b w:val="0"/>
        <w:bCs w:val="0"/>
        <w:i w:val="0"/>
        <w:iCs w:val="0"/>
        <w:spacing w:val="0"/>
        <w:w w:val="99"/>
        <w:sz w:val="23"/>
        <w:szCs w:val="23"/>
        <w:lang w:val="pt-PT" w:eastAsia="en-US" w:bidi="ar-SA"/>
      </w:rPr>
    </w:lvl>
    <w:lvl w:ilvl="3">
      <w:start w:val="1"/>
      <w:numFmt w:val="decimal"/>
      <w:lvlText w:val="%1.%2.%3.%4"/>
      <w:lvlJc w:val="left"/>
      <w:pPr>
        <w:ind w:left="1128" w:hanging="689"/>
        <w:jc w:val="left"/>
      </w:pPr>
      <w:rPr>
        <w:rFonts w:hint="default" w:ascii="Times New Roman" w:hAnsi="Times New Roman" w:eastAsia="Times New Roman" w:cs="Times New Roman"/>
        <w:b w:val="0"/>
        <w:bCs w:val="0"/>
        <w:i w:val="0"/>
        <w:iCs w:val="0"/>
        <w:spacing w:val="0"/>
        <w:w w:val="99"/>
        <w:sz w:val="23"/>
        <w:szCs w:val="23"/>
        <w:lang w:val="pt-PT" w:eastAsia="en-US" w:bidi="ar-SA"/>
      </w:rPr>
    </w:lvl>
    <w:lvl w:ilvl="4">
      <w:start w:val="0"/>
      <w:numFmt w:val="bullet"/>
      <w:lvlText w:val="•"/>
      <w:lvlJc w:val="left"/>
      <w:pPr>
        <w:ind w:left="3120" w:hanging="689"/>
      </w:pPr>
      <w:rPr>
        <w:rFonts w:hint="default"/>
        <w:lang w:val="pt-PT" w:eastAsia="en-US" w:bidi="ar-SA"/>
      </w:rPr>
    </w:lvl>
    <w:lvl w:ilvl="5">
      <w:start w:val="0"/>
      <w:numFmt w:val="bullet"/>
      <w:lvlText w:val="•"/>
      <w:lvlJc w:val="left"/>
      <w:pPr>
        <w:ind w:left="5120" w:hanging="689"/>
      </w:pPr>
      <w:rPr>
        <w:rFonts w:hint="default"/>
        <w:lang w:val="pt-PT" w:eastAsia="en-US" w:bidi="ar-SA"/>
      </w:rPr>
    </w:lvl>
    <w:lvl w:ilvl="6">
      <w:start w:val="0"/>
      <w:numFmt w:val="bullet"/>
      <w:lvlText w:val="•"/>
      <w:lvlJc w:val="left"/>
      <w:pPr>
        <w:ind w:left="7120" w:hanging="689"/>
      </w:pPr>
      <w:rPr>
        <w:rFonts w:hint="default"/>
        <w:lang w:val="pt-PT" w:eastAsia="en-US" w:bidi="ar-SA"/>
      </w:rPr>
    </w:lvl>
    <w:lvl w:ilvl="7">
      <w:start w:val="0"/>
      <w:numFmt w:val="bullet"/>
      <w:lvlText w:val="•"/>
      <w:lvlJc w:val="left"/>
      <w:pPr>
        <w:ind w:left="9120" w:hanging="689"/>
      </w:pPr>
      <w:rPr>
        <w:rFonts w:hint="default"/>
        <w:lang w:val="pt-PT" w:eastAsia="en-US" w:bidi="ar-SA"/>
      </w:rPr>
    </w:lvl>
    <w:lvl w:ilvl="8">
      <w:start w:val="0"/>
      <w:numFmt w:val="bullet"/>
      <w:lvlText w:val="•"/>
      <w:lvlJc w:val="left"/>
      <w:pPr>
        <w:ind w:left="11120" w:hanging="689"/>
      </w:pPr>
      <w:rPr>
        <w:rFonts w:hint="default"/>
        <w:lang w:val="pt-PT" w:eastAsia="en-US" w:bidi="ar-SA"/>
      </w:rPr>
    </w:lvl>
  </w:abstractNum>
  <w:abstractNum w:abstractNumId="5">
    <w:multiLevelType w:val="hybridMultilevel"/>
    <w:lvl w:ilvl="0">
      <w:start w:val="5"/>
      <w:numFmt w:val="decimal"/>
      <w:lvlText w:val="%1"/>
      <w:lvlJc w:val="left"/>
      <w:pPr>
        <w:ind w:left="771" w:hanging="332"/>
        <w:jc w:val="left"/>
      </w:pPr>
      <w:rPr>
        <w:rFonts w:hint="default"/>
        <w:lang w:val="pt-PT" w:eastAsia="en-US" w:bidi="ar-SA"/>
      </w:rPr>
    </w:lvl>
    <w:lvl w:ilvl="1">
      <w:start w:val="1"/>
      <w:numFmt w:val="decimal"/>
      <w:lvlText w:val="%1.%2"/>
      <w:lvlJc w:val="left"/>
      <w:pPr>
        <w:ind w:left="771" w:hanging="332"/>
        <w:jc w:val="left"/>
      </w:pPr>
      <w:rPr>
        <w:rFonts w:hint="default" w:ascii="Times New Roman" w:hAnsi="Times New Roman" w:eastAsia="Times New Roman" w:cs="Times New Roman"/>
        <w:b w:val="0"/>
        <w:bCs w:val="0"/>
        <w:i w:val="0"/>
        <w:iCs w:val="0"/>
        <w:spacing w:val="0"/>
        <w:w w:val="99"/>
        <w:sz w:val="23"/>
        <w:szCs w:val="23"/>
        <w:lang w:val="pt-PT" w:eastAsia="en-US" w:bidi="ar-SA"/>
      </w:rPr>
    </w:lvl>
    <w:lvl w:ilvl="2">
      <w:start w:val="1"/>
      <w:numFmt w:val="decimal"/>
      <w:lvlText w:val="%1.%2.%3"/>
      <w:lvlJc w:val="left"/>
      <w:pPr>
        <w:ind w:left="439" w:hanging="624"/>
        <w:jc w:val="left"/>
      </w:pPr>
      <w:rPr>
        <w:rFonts w:hint="default" w:ascii="Times New Roman" w:hAnsi="Times New Roman" w:eastAsia="Times New Roman" w:cs="Times New Roman"/>
        <w:b w:val="0"/>
        <w:bCs w:val="0"/>
        <w:i w:val="0"/>
        <w:iCs w:val="0"/>
        <w:spacing w:val="-9"/>
        <w:w w:val="99"/>
        <w:sz w:val="23"/>
        <w:szCs w:val="23"/>
        <w:lang w:val="pt-PT" w:eastAsia="en-US" w:bidi="ar-SA"/>
      </w:rPr>
    </w:lvl>
    <w:lvl w:ilvl="3">
      <w:start w:val="1"/>
      <w:numFmt w:val="decimal"/>
      <w:lvlText w:val="%1.%2.%3.%4"/>
      <w:lvlJc w:val="left"/>
      <w:pPr>
        <w:ind w:left="1222" w:hanging="783"/>
        <w:jc w:val="left"/>
      </w:pPr>
      <w:rPr>
        <w:rFonts w:hint="default" w:ascii="Times New Roman" w:hAnsi="Times New Roman" w:eastAsia="Times New Roman" w:cs="Times New Roman"/>
        <w:b w:val="0"/>
        <w:bCs w:val="0"/>
        <w:i w:val="0"/>
        <w:iCs w:val="0"/>
        <w:spacing w:val="-9"/>
        <w:w w:val="99"/>
        <w:sz w:val="23"/>
        <w:szCs w:val="23"/>
        <w:lang w:val="pt-PT" w:eastAsia="en-US" w:bidi="ar-SA"/>
      </w:rPr>
    </w:lvl>
    <w:lvl w:ilvl="4">
      <w:start w:val="0"/>
      <w:numFmt w:val="bullet"/>
      <w:lvlText w:val="•"/>
      <w:lvlJc w:val="left"/>
      <w:pPr>
        <w:ind w:left="4695" w:hanging="783"/>
      </w:pPr>
      <w:rPr>
        <w:rFonts w:hint="default"/>
        <w:lang w:val="pt-PT" w:eastAsia="en-US" w:bidi="ar-SA"/>
      </w:rPr>
    </w:lvl>
    <w:lvl w:ilvl="5">
      <w:start w:val="0"/>
      <w:numFmt w:val="bullet"/>
      <w:lvlText w:val="•"/>
      <w:lvlJc w:val="left"/>
      <w:pPr>
        <w:ind w:left="6432" w:hanging="783"/>
      </w:pPr>
      <w:rPr>
        <w:rFonts w:hint="default"/>
        <w:lang w:val="pt-PT" w:eastAsia="en-US" w:bidi="ar-SA"/>
      </w:rPr>
    </w:lvl>
    <w:lvl w:ilvl="6">
      <w:start w:val="0"/>
      <w:numFmt w:val="bullet"/>
      <w:lvlText w:val="•"/>
      <w:lvlJc w:val="left"/>
      <w:pPr>
        <w:ind w:left="8170" w:hanging="783"/>
      </w:pPr>
      <w:rPr>
        <w:rFonts w:hint="default"/>
        <w:lang w:val="pt-PT" w:eastAsia="en-US" w:bidi="ar-SA"/>
      </w:rPr>
    </w:lvl>
    <w:lvl w:ilvl="7">
      <w:start w:val="0"/>
      <w:numFmt w:val="bullet"/>
      <w:lvlText w:val="•"/>
      <w:lvlJc w:val="left"/>
      <w:pPr>
        <w:ind w:left="9907" w:hanging="783"/>
      </w:pPr>
      <w:rPr>
        <w:rFonts w:hint="default"/>
        <w:lang w:val="pt-PT" w:eastAsia="en-US" w:bidi="ar-SA"/>
      </w:rPr>
    </w:lvl>
    <w:lvl w:ilvl="8">
      <w:start w:val="0"/>
      <w:numFmt w:val="bullet"/>
      <w:lvlText w:val="•"/>
      <w:lvlJc w:val="left"/>
      <w:pPr>
        <w:ind w:left="11645" w:hanging="783"/>
      </w:pPr>
      <w:rPr>
        <w:rFonts w:hint="default"/>
        <w:lang w:val="pt-PT" w:eastAsia="en-US" w:bidi="ar-SA"/>
      </w:rPr>
    </w:lvl>
  </w:abstractNum>
  <w:abstractNum w:abstractNumId="4">
    <w:multiLevelType w:val="hybridMultilevel"/>
    <w:lvl w:ilvl="0">
      <w:start w:val="4"/>
      <w:numFmt w:val="decimal"/>
      <w:lvlText w:val="%1"/>
      <w:lvlJc w:val="left"/>
      <w:pPr>
        <w:ind w:left="784" w:hanging="345"/>
        <w:jc w:val="left"/>
      </w:pPr>
      <w:rPr>
        <w:rFonts w:hint="default"/>
        <w:lang w:val="pt-PT" w:eastAsia="en-US" w:bidi="ar-SA"/>
      </w:rPr>
    </w:lvl>
    <w:lvl w:ilvl="1">
      <w:start w:val="1"/>
      <w:numFmt w:val="decimal"/>
      <w:lvlText w:val="%1.%2"/>
      <w:lvlJc w:val="left"/>
      <w:pPr>
        <w:ind w:left="784" w:hanging="345"/>
        <w:jc w:val="left"/>
      </w:pPr>
      <w:rPr>
        <w:rFonts w:hint="default" w:ascii="Times New Roman" w:hAnsi="Times New Roman" w:eastAsia="Times New Roman" w:cs="Times New Roman"/>
        <w:b w:val="0"/>
        <w:bCs w:val="0"/>
        <w:i w:val="0"/>
        <w:iCs w:val="0"/>
        <w:spacing w:val="0"/>
        <w:w w:val="99"/>
        <w:sz w:val="23"/>
        <w:szCs w:val="23"/>
        <w:lang w:val="pt-PT" w:eastAsia="en-US" w:bidi="ar-SA"/>
      </w:rPr>
    </w:lvl>
    <w:lvl w:ilvl="2">
      <w:start w:val="1"/>
      <w:numFmt w:val="decimal"/>
      <w:lvlText w:val="%1.%2.%3"/>
      <w:lvlJc w:val="left"/>
      <w:pPr>
        <w:ind w:left="952" w:hanging="513"/>
        <w:jc w:val="left"/>
      </w:pPr>
      <w:rPr>
        <w:rFonts w:hint="default" w:ascii="Times New Roman" w:hAnsi="Times New Roman" w:eastAsia="Times New Roman" w:cs="Times New Roman"/>
        <w:b w:val="0"/>
        <w:bCs w:val="0"/>
        <w:i w:val="0"/>
        <w:iCs w:val="0"/>
        <w:spacing w:val="0"/>
        <w:w w:val="99"/>
        <w:sz w:val="23"/>
        <w:szCs w:val="23"/>
        <w:lang w:val="pt-PT" w:eastAsia="en-US" w:bidi="ar-SA"/>
      </w:rPr>
    </w:lvl>
    <w:lvl w:ilvl="3">
      <w:start w:val="0"/>
      <w:numFmt w:val="bullet"/>
      <w:lvlText w:val="•"/>
      <w:lvlJc w:val="left"/>
      <w:pPr>
        <w:ind w:left="2817" w:hanging="513"/>
      </w:pPr>
      <w:rPr>
        <w:rFonts w:hint="default"/>
        <w:lang w:val="pt-PT" w:eastAsia="en-US" w:bidi="ar-SA"/>
      </w:rPr>
    </w:lvl>
    <w:lvl w:ilvl="4">
      <w:start w:val="0"/>
      <w:numFmt w:val="bullet"/>
      <w:lvlText w:val="•"/>
      <w:lvlJc w:val="left"/>
      <w:pPr>
        <w:ind w:left="4575" w:hanging="513"/>
      </w:pPr>
      <w:rPr>
        <w:rFonts w:hint="default"/>
        <w:lang w:val="pt-PT" w:eastAsia="en-US" w:bidi="ar-SA"/>
      </w:rPr>
    </w:lvl>
    <w:lvl w:ilvl="5">
      <w:start w:val="0"/>
      <w:numFmt w:val="bullet"/>
      <w:lvlText w:val="•"/>
      <w:lvlJc w:val="left"/>
      <w:pPr>
        <w:ind w:left="6332" w:hanging="513"/>
      </w:pPr>
      <w:rPr>
        <w:rFonts w:hint="default"/>
        <w:lang w:val="pt-PT" w:eastAsia="en-US" w:bidi="ar-SA"/>
      </w:rPr>
    </w:lvl>
    <w:lvl w:ilvl="6">
      <w:start w:val="0"/>
      <w:numFmt w:val="bullet"/>
      <w:lvlText w:val="•"/>
      <w:lvlJc w:val="left"/>
      <w:pPr>
        <w:ind w:left="8090" w:hanging="513"/>
      </w:pPr>
      <w:rPr>
        <w:rFonts w:hint="default"/>
        <w:lang w:val="pt-PT" w:eastAsia="en-US" w:bidi="ar-SA"/>
      </w:rPr>
    </w:lvl>
    <w:lvl w:ilvl="7">
      <w:start w:val="0"/>
      <w:numFmt w:val="bullet"/>
      <w:lvlText w:val="•"/>
      <w:lvlJc w:val="left"/>
      <w:pPr>
        <w:ind w:left="9847" w:hanging="513"/>
      </w:pPr>
      <w:rPr>
        <w:rFonts w:hint="default"/>
        <w:lang w:val="pt-PT" w:eastAsia="en-US" w:bidi="ar-SA"/>
      </w:rPr>
    </w:lvl>
    <w:lvl w:ilvl="8">
      <w:start w:val="0"/>
      <w:numFmt w:val="bullet"/>
      <w:lvlText w:val="•"/>
      <w:lvlJc w:val="left"/>
      <w:pPr>
        <w:ind w:left="11605" w:hanging="513"/>
      </w:pPr>
      <w:rPr>
        <w:rFonts w:hint="default"/>
        <w:lang w:val="pt-PT" w:eastAsia="en-US" w:bidi="ar-SA"/>
      </w:rPr>
    </w:lvl>
  </w:abstractNum>
  <w:abstractNum w:abstractNumId="3">
    <w:multiLevelType w:val="hybridMultilevel"/>
    <w:lvl w:ilvl="0">
      <w:start w:val="3"/>
      <w:numFmt w:val="decimal"/>
      <w:lvlText w:val="%1"/>
      <w:lvlJc w:val="left"/>
      <w:pPr>
        <w:ind w:left="784" w:hanging="345"/>
        <w:jc w:val="left"/>
      </w:pPr>
      <w:rPr>
        <w:rFonts w:hint="default"/>
        <w:lang w:val="pt-PT" w:eastAsia="en-US" w:bidi="ar-SA"/>
      </w:rPr>
    </w:lvl>
    <w:lvl w:ilvl="1">
      <w:start w:val="1"/>
      <w:numFmt w:val="decimal"/>
      <w:lvlText w:val="%1.%2"/>
      <w:lvlJc w:val="left"/>
      <w:pPr>
        <w:ind w:left="784" w:hanging="345"/>
        <w:jc w:val="left"/>
      </w:pPr>
      <w:rPr>
        <w:rFonts w:hint="default" w:ascii="Times New Roman" w:hAnsi="Times New Roman" w:eastAsia="Times New Roman" w:cs="Times New Roman"/>
        <w:b w:val="0"/>
        <w:bCs w:val="0"/>
        <w:i w:val="0"/>
        <w:iCs w:val="0"/>
        <w:spacing w:val="0"/>
        <w:w w:val="99"/>
        <w:sz w:val="23"/>
        <w:szCs w:val="23"/>
        <w:lang w:val="pt-PT" w:eastAsia="en-US" w:bidi="ar-SA"/>
      </w:rPr>
    </w:lvl>
    <w:lvl w:ilvl="2">
      <w:start w:val="1"/>
      <w:numFmt w:val="decimal"/>
      <w:lvlText w:val="%1.%2.%3"/>
      <w:lvlJc w:val="left"/>
      <w:pPr>
        <w:ind w:left="439" w:hanging="531"/>
        <w:jc w:val="left"/>
      </w:pPr>
      <w:rPr>
        <w:rFonts w:hint="default" w:ascii="Times New Roman" w:hAnsi="Times New Roman" w:eastAsia="Times New Roman" w:cs="Times New Roman"/>
        <w:b w:val="0"/>
        <w:bCs w:val="0"/>
        <w:i w:val="0"/>
        <w:iCs w:val="0"/>
        <w:spacing w:val="0"/>
        <w:w w:val="99"/>
        <w:sz w:val="23"/>
        <w:szCs w:val="23"/>
        <w:lang w:val="pt-PT" w:eastAsia="en-US" w:bidi="ar-SA"/>
      </w:rPr>
    </w:lvl>
    <w:lvl w:ilvl="3">
      <w:start w:val="0"/>
      <w:numFmt w:val="bullet"/>
      <w:lvlText w:val="•"/>
      <w:lvlJc w:val="left"/>
      <w:pPr>
        <w:ind w:left="3966" w:hanging="531"/>
      </w:pPr>
      <w:rPr>
        <w:rFonts w:hint="default"/>
        <w:lang w:val="pt-PT" w:eastAsia="en-US" w:bidi="ar-SA"/>
      </w:rPr>
    </w:lvl>
    <w:lvl w:ilvl="4">
      <w:start w:val="0"/>
      <w:numFmt w:val="bullet"/>
      <w:lvlText w:val="•"/>
      <w:lvlJc w:val="left"/>
      <w:pPr>
        <w:ind w:left="5560" w:hanging="531"/>
      </w:pPr>
      <w:rPr>
        <w:rFonts w:hint="default"/>
        <w:lang w:val="pt-PT" w:eastAsia="en-US" w:bidi="ar-SA"/>
      </w:rPr>
    </w:lvl>
    <w:lvl w:ilvl="5">
      <w:start w:val="0"/>
      <w:numFmt w:val="bullet"/>
      <w:lvlText w:val="•"/>
      <w:lvlJc w:val="left"/>
      <w:pPr>
        <w:ind w:left="7153" w:hanging="531"/>
      </w:pPr>
      <w:rPr>
        <w:rFonts w:hint="default"/>
        <w:lang w:val="pt-PT" w:eastAsia="en-US" w:bidi="ar-SA"/>
      </w:rPr>
    </w:lvl>
    <w:lvl w:ilvl="6">
      <w:start w:val="0"/>
      <w:numFmt w:val="bullet"/>
      <w:lvlText w:val="•"/>
      <w:lvlJc w:val="left"/>
      <w:pPr>
        <w:ind w:left="8746" w:hanging="531"/>
      </w:pPr>
      <w:rPr>
        <w:rFonts w:hint="default"/>
        <w:lang w:val="pt-PT" w:eastAsia="en-US" w:bidi="ar-SA"/>
      </w:rPr>
    </w:lvl>
    <w:lvl w:ilvl="7">
      <w:start w:val="0"/>
      <w:numFmt w:val="bullet"/>
      <w:lvlText w:val="•"/>
      <w:lvlJc w:val="left"/>
      <w:pPr>
        <w:ind w:left="10340" w:hanging="531"/>
      </w:pPr>
      <w:rPr>
        <w:rFonts w:hint="default"/>
        <w:lang w:val="pt-PT" w:eastAsia="en-US" w:bidi="ar-SA"/>
      </w:rPr>
    </w:lvl>
    <w:lvl w:ilvl="8">
      <w:start w:val="0"/>
      <w:numFmt w:val="bullet"/>
      <w:lvlText w:val="•"/>
      <w:lvlJc w:val="left"/>
      <w:pPr>
        <w:ind w:left="11933" w:hanging="531"/>
      </w:pPr>
      <w:rPr>
        <w:rFonts w:hint="default"/>
        <w:lang w:val="pt-PT" w:eastAsia="en-US" w:bidi="ar-SA"/>
      </w:rPr>
    </w:lvl>
  </w:abstractNum>
  <w:abstractNum w:abstractNumId="2">
    <w:multiLevelType w:val="hybridMultilevel"/>
    <w:lvl w:ilvl="0">
      <w:start w:val="2"/>
      <w:numFmt w:val="decimal"/>
      <w:lvlText w:val="%1"/>
      <w:lvlJc w:val="left"/>
      <w:pPr>
        <w:ind w:left="439" w:hanging="391"/>
        <w:jc w:val="left"/>
      </w:pPr>
      <w:rPr>
        <w:rFonts w:hint="default"/>
        <w:lang w:val="pt-PT" w:eastAsia="en-US" w:bidi="ar-SA"/>
      </w:rPr>
    </w:lvl>
    <w:lvl w:ilvl="1">
      <w:start w:val="6"/>
      <w:numFmt w:val="decimal"/>
      <w:lvlText w:val="%1.%2"/>
      <w:lvlJc w:val="left"/>
      <w:pPr>
        <w:ind w:left="439" w:hanging="391"/>
        <w:jc w:val="left"/>
      </w:pPr>
      <w:rPr>
        <w:rFonts w:hint="default" w:ascii="Times New Roman" w:hAnsi="Times New Roman" w:eastAsia="Times New Roman" w:cs="Times New Roman"/>
        <w:b w:val="0"/>
        <w:bCs w:val="0"/>
        <w:i w:val="0"/>
        <w:iCs w:val="0"/>
        <w:spacing w:val="0"/>
        <w:w w:val="99"/>
        <w:sz w:val="23"/>
        <w:szCs w:val="23"/>
        <w:lang w:val="pt-PT" w:eastAsia="en-US" w:bidi="ar-SA"/>
      </w:rPr>
    </w:lvl>
    <w:lvl w:ilvl="2">
      <w:start w:val="1"/>
      <w:numFmt w:val="decimal"/>
      <w:lvlText w:val="%1.%2.%3"/>
      <w:lvlJc w:val="left"/>
      <w:pPr>
        <w:ind w:left="439" w:hanging="525"/>
        <w:jc w:val="left"/>
      </w:pPr>
      <w:rPr>
        <w:rFonts w:hint="default" w:ascii="Times New Roman" w:hAnsi="Times New Roman" w:eastAsia="Times New Roman" w:cs="Times New Roman"/>
        <w:b w:val="0"/>
        <w:bCs w:val="0"/>
        <w:i w:val="0"/>
        <w:iCs w:val="0"/>
        <w:spacing w:val="0"/>
        <w:w w:val="99"/>
        <w:sz w:val="23"/>
        <w:szCs w:val="23"/>
        <w:lang w:val="pt-PT" w:eastAsia="en-US" w:bidi="ar-SA"/>
      </w:rPr>
    </w:lvl>
    <w:lvl w:ilvl="3">
      <w:start w:val="0"/>
      <w:numFmt w:val="bullet"/>
      <w:lvlText w:val="•"/>
      <w:lvlJc w:val="left"/>
      <w:pPr>
        <w:ind w:left="2835" w:hanging="525"/>
      </w:pPr>
      <w:rPr>
        <w:rFonts w:hint="default"/>
        <w:lang w:val="pt-PT" w:eastAsia="en-US" w:bidi="ar-SA"/>
      </w:rPr>
    </w:lvl>
    <w:lvl w:ilvl="4">
      <w:start w:val="0"/>
      <w:numFmt w:val="bullet"/>
      <w:lvlText w:val="•"/>
      <w:lvlJc w:val="left"/>
      <w:pPr>
        <w:ind w:left="4590" w:hanging="525"/>
      </w:pPr>
      <w:rPr>
        <w:rFonts w:hint="default"/>
        <w:lang w:val="pt-PT" w:eastAsia="en-US" w:bidi="ar-SA"/>
      </w:rPr>
    </w:lvl>
    <w:lvl w:ilvl="5">
      <w:start w:val="0"/>
      <w:numFmt w:val="bullet"/>
      <w:lvlText w:val="•"/>
      <w:lvlJc w:val="left"/>
      <w:pPr>
        <w:ind w:left="6345" w:hanging="525"/>
      </w:pPr>
      <w:rPr>
        <w:rFonts w:hint="default"/>
        <w:lang w:val="pt-PT" w:eastAsia="en-US" w:bidi="ar-SA"/>
      </w:rPr>
    </w:lvl>
    <w:lvl w:ilvl="6">
      <w:start w:val="0"/>
      <w:numFmt w:val="bullet"/>
      <w:lvlText w:val="•"/>
      <w:lvlJc w:val="left"/>
      <w:pPr>
        <w:ind w:left="8100" w:hanging="525"/>
      </w:pPr>
      <w:rPr>
        <w:rFonts w:hint="default"/>
        <w:lang w:val="pt-PT" w:eastAsia="en-US" w:bidi="ar-SA"/>
      </w:rPr>
    </w:lvl>
    <w:lvl w:ilvl="7">
      <w:start w:val="0"/>
      <w:numFmt w:val="bullet"/>
      <w:lvlText w:val="•"/>
      <w:lvlJc w:val="left"/>
      <w:pPr>
        <w:ind w:left="9855" w:hanging="525"/>
      </w:pPr>
      <w:rPr>
        <w:rFonts w:hint="default"/>
        <w:lang w:val="pt-PT" w:eastAsia="en-US" w:bidi="ar-SA"/>
      </w:rPr>
    </w:lvl>
    <w:lvl w:ilvl="8">
      <w:start w:val="0"/>
      <w:numFmt w:val="bullet"/>
      <w:lvlText w:val="•"/>
      <w:lvlJc w:val="left"/>
      <w:pPr>
        <w:ind w:left="11610" w:hanging="525"/>
      </w:pPr>
      <w:rPr>
        <w:rFonts w:hint="default"/>
        <w:lang w:val="pt-PT" w:eastAsia="en-US" w:bidi="ar-SA"/>
      </w:rPr>
    </w:lvl>
  </w:abstractNum>
  <w:abstractNum w:abstractNumId="1">
    <w:multiLevelType w:val="hybridMultilevel"/>
    <w:lvl w:ilvl="0">
      <w:start w:val="2"/>
      <w:numFmt w:val="decimal"/>
      <w:lvlText w:val="%1"/>
      <w:lvlJc w:val="left"/>
      <w:pPr>
        <w:ind w:left="439" w:hanging="362"/>
        <w:jc w:val="left"/>
      </w:pPr>
      <w:rPr>
        <w:rFonts w:hint="default"/>
        <w:lang w:val="pt-PT" w:eastAsia="en-US" w:bidi="ar-SA"/>
      </w:rPr>
    </w:lvl>
    <w:lvl w:ilvl="1">
      <w:start w:val="1"/>
      <w:numFmt w:val="decimal"/>
      <w:lvlText w:val="%1.%2"/>
      <w:lvlJc w:val="left"/>
      <w:pPr>
        <w:ind w:left="439" w:hanging="362"/>
        <w:jc w:val="left"/>
      </w:pPr>
      <w:rPr>
        <w:rFonts w:hint="default" w:ascii="Times New Roman" w:hAnsi="Times New Roman" w:eastAsia="Times New Roman" w:cs="Times New Roman"/>
        <w:b w:val="0"/>
        <w:bCs w:val="0"/>
        <w:i w:val="0"/>
        <w:iCs w:val="0"/>
        <w:spacing w:val="0"/>
        <w:w w:val="99"/>
        <w:sz w:val="23"/>
        <w:szCs w:val="23"/>
        <w:lang w:val="pt-PT" w:eastAsia="en-US" w:bidi="ar-SA"/>
      </w:rPr>
    </w:lvl>
    <w:lvl w:ilvl="2">
      <w:start w:val="1"/>
      <w:numFmt w:val="decimal"/>
      <w:lvlText w:val="%1.%2.%3"/>
      <w:lvlJc w:val="left"/>
      <w:pPr>
        <w:ind w:left="439" w:hanging="537"/>
        <w:jc w:val="left"/>
      </w:pPr>
      <w:rPr>
        <w:rFonts w:hint="default" w:ascii="Times New Roman" w:hAnsi="Times New Roman" w:eastAsia="Times New Roman" w:cs="Times New Roman"/>
        <w:b w:val="0"/>
        <w:bCs w:val="0"/>
        <w:i w:val="0"/>
        <w:iCs w:val="0"/>
        <w:spacing w:val="0"/>
        <w:w w:val="99"/>
        <w:sz w:val="23"/>
        <w:szCs w:val="23"/>
        <w:lang w:val="pt-PT" w:eastAsia="en-US" w:bidi="ar-SA"/>
      </w:rPr>
    </w:lvl>
    <w:lvl w:ilvl="3">
      <w:start w:val="0"/>
      <w:numFmt w:val="bullet"/>
      <w:lvlText w:val="•"/>
      <w:lvlJc w:val="left"/>
      <w:pPr>
        <w:ind w:left="4844" w:hanging="537"/>
      </w:pPr>
      <w:rPr>
        <w:rFonts w:hint="default"/>
        <w:lang w:val="pt-PT" w:eastAsia="en-US" w:bidi="ar-SA"/>
      </w:rPr>
    </w:lvl>
    <w:lvl w:ilvl="4">
      <w:start w:val="0"/>
      <w:numFmt w:val="bullet"/>
      <w:lvlText w:val="•"/>
      <w:lvlJc w:val="left"/>
      <w:pPr>
        <w:ind w:left="6312" w:hanging="537"/>
      </w:pPr>
      <w:rPr>
        <w:rFonts w:hint="default"/>
        <w:lang w:val="pt-PT" w:eastAsia="en-US" w:bidi="ar-SA"/>
      </w:rPr>
    </w:lvl>
    <w:lvl w:ilvl="5">
      <w:start w:val="0"/>
      <w:numFmt w:val="bullet"/>
      <w:lvlText w:val="•"/>
      <w:lvlJc w:val="left"/>
      <w:pPr>
        <w:ind w:left="7780" w:hanging="537"/>
      </w:pPr>
      <w:rPr>
        <w:rFonts w:hint="default"/>
        <w:lang w:val="pt-PT" w:eastAsia="en-US" w:bidi="ar-SA"/>
      </w:rPr>
    </w:lvl>
    <w:lvl w:ilvl="6">
      <w:start w:val="0"/>
      <w:numFmt w:val="bullet"/>
      <w:lvlText w:val="•"/>
      <w:lvlJc w:val="left"/>
      <w:pPr>
        <w:ind w:left="9248" w:hanging="537"/>
      </w:pPr>
      <w:rPr>
        <w:rFonts w:hint="default"/>
        <w:lang w:val="pt-PT" w:eastAsia="en-US" w:bidi="ar-SA"/>
      </w:rPr>
    </w:lvl>
    <w:lvl w:ilvl="7">
      <w:start w:val="0"/>
      <w:numFmt w:val="bullet"/>
      <w:lvlText w:val="•"/>
      <w:lvlJc w:val="left"/>
      <w:pPr>
        <w:ind w:left="10716" w:hanging="537"/>
      </w:pPr>
      <w:rPr>
        <w:rFonts w:hint="default"/>
        <w:lang w:val="pt-PT" w:eastAsia="en-US" w:bidi="ar-SA"/>
      </w:rPr>
    </w:lvl>
    <w:lvl w:ilvl="8">
      <w:start w:val="0"/>
      <w:numFmt w:val="bullet"/>
      <w:lvlText w:val="•"/>
      <w:lvlJc w:val="left"/>
      <w:pPr>
        <w:ind w:left="12184" w:hanging="537"/>
      </w:pPr>
      <w:rPr>
        <w:rFonts w:hint="default"/>
        <w:lang w:val="pt-PT" w:eastAsia="en-US" w:bidi="ar-SA"/>
      </w:rPr>
    </w:lvl>
  </w:abstractNum>
  <w:abstractNum w:abstractNumId="0">
    <w:multiLevelType w:val="hybridMultilevel"/>
    <w:lvl w:ilvl="0">
      <w:start w:val="1"/>
      <w:numFmt w:val="decimal"/>
      <w:lvlText w:val="%1."/>
      <w:lvlJc w:val="left"/>
      <w:pPr>
        <w:ind w:left="726" w:hanging="288"/>
        <w:jc w:val="left"/>
      </w:pPr>
      <w:rPr>
        <w:rFonts w:hint="default"/>
        <w:spacing w:val="0"/>
        <w:w w:val="99"/>
        <w:lang w:val="pt-PT" w:eastAsia="en-US" w:bidi="ar-SA"/>
      </w:rPr>
    </w:lvl>
    <w:lvl w:ilvl="1">
      <w:start w:val="1"/>
      <w:numFmt w:val="decimal"/>
      <w:lvlText w:val="%1.%2."/>
      <w:lvlJc w:val="left"/>
      <w:pPr>
        <w:ind w:left="969" w:hanging="531"/>
        <w:jc w:val="left"/>
      </w:pPr>
      <w:rPr>
        <w:rFonts w:hint="default" w:ascii="Times New Roman" w:hAnsi="Times New Roman" w:eastAsia="Times New Roman" w:cs="Times New Roman"/>
        <w:b w:val="0"/>
        <w:bCs w:val="0"/>
        <w:i w:val="0"/>
        <w:iCs w:val="0"/>
        <w:spacing w:val="0"/>
        <w:w w:val="99"/>
        <w:sz w:val="23"/>
        <w:szCs w:val="23"/>
        <w:lang w:val="pt-PT" w:eastAsia="en-US" w:bidi="ar-SA"/>
      </w:rPr>
    </w:lvl>
    <w:lvl w:ilvl="2">
      <w:start w:val="0"/>
      <w:numFmt w:val="bullet"/>
      <w:lvlText w:val="•"/>
      <w:lvlJc w:val="left"/>
      <w:pPr>
        <w:ind w:left="2533" w:hanging="531"/>
      </w:pPr>
      <w:rPr>
        <w:rFonts w:hint="default"/>
        <w:lang w:val="pt-PT" w:eastAsia="en-US" w:bidi="ar-SA"/>
      </w:rPr>
    </w:lvl>
    <w:lvl w:ilvl="3">
      <w:start w:val="0"/>
      <w:numFmt w:val="bullet"/>
      <w:lvlText w:val="•"/>
      <w:lvlJc w:val="left"/>
      <w:pPr>
        <w:ind w:left="4106" w:hanging="531"/>
      </w:pPr>
      <w:rPr>
        <w:rFonts w:hint="default"/>
        <w:lang w:val="pt-PT" w:eastAsia="en-US" w:bidi="ar-SA"/>
      </w:rPr>
    </w:lvl>
    <w:lvl w:ilvl="4">
      <w:start w:val="0"/>
      <w:numFmt w:val="bullet"/>
      <w:lvlText w:val="•"/>
      <w:lvlJc w:val="left"/>
      <w:pPr>
        <w:ind w:left="5680" w:hanging="531"/>
      </w:pPr>
      <w:rPr>
        <w:rFonts w:hint="default"/>
        <w:lang w:val="pt-PT" w:eastAsia="en-US" w:bidi="ar-SA"/>
      </w:rPr>
    </w:lvl>
    <w:lvl w:ilvl="5">
      <w:start w:val="0"/>
      <w:numFmt w:val="bullet"/>
      <w:lvlText w:val="•"/>
      <w:lvlJc w:val="left"/>
      <w:pPr>
        <w:ind w:left="7253" w:hanging="531"/>
      </w:pPr>
      <w:rPr>
        <w:rFonts w:hint="default"/>
        <w:lang w:val="pt-PT" w:eastAsia="en-US" w:bidi="ar-SA"/>
      </w:rPr>
    </w:lvl>
    <w:lvl w:ilvl="6">
      <w:start w:val="0"/>
      <w:numFmt w:val="bullet"/>
      <w:lvlText w:val="•"/>
      <w:lvlJc w:val="left"/>
      <w:pPr>
        <w:ind w:left="8826" w:hanging="531"/>
      </w:pPr>
      <w:rPr>
        <w:rFonts w:hint="default"/>
        <w:lang w:val="pt-PT" w:eastAsia="en-US" w:bidi="ar-SA"/>
      </w:rPr>
    </w:lvl>
    <w:lvl w:ilvl="7">
      <w:start w:val="0"/>
      <w:numFmt w:val="bullet"/>
      <w:lvlText w:val="•"/>
      <w:lvlJc w:val="left"/>
      <w:pPr>
        <w:ind w:left="10400" w:hanging="531"/>
      </w:pPr>
      <w:rPr>
        <w:rFonts w:hint="default"/>
        <w:lang w:val="pt-PT" w:eastAsia="en-US" w:bidi="ar-SA"/>
      </w:rPr>
    </w:lvl>
    <w:lvl w:ilvl="8">
      <w:start w:val="0"/>
      <w:numFmt w:val="bullet"/>
      <w:lvlText w:val="•"/>
      <w:lvlJc w:val="left"/>
      <w:pPr>
        <w:ind w:left="11973" w:hanging="531"/>
      </w:pPr>
      <w:rPr>
        <w:rFonts w:hint="default"/>
        <w:lang w:val="pt-PT" w:eastAsia="en-US" w:bidi="ar-SA"/>
      </w:rPr>
    </w:lvl>
  </w:abstractNum>
  <w:num w:numId="70">
    <w:abstractNumId w:val="69"/>
  </w:num>
  <w:num w:numId="69">
    <w:abstractNumId w:val="68"/>
  </w:num>
  <w:num w:numId="68">
    <w:abstractNumId w:val="67"/>
  </w:num>
  <w:num w:numId="67">
    <w:abstractNumId w:val="66"/>
  </w:num>
  <w:num w:numId="66">
    <w:abstractNumId w:val="65"/>
  </w:num>
  <w:num w:numId="65">
    <w:abstractNumId w:val="64"/>
  </w:num>
  <w:num w:numId="64">
    <w:abstractNumId w:val="63"/>
  </w:num>
  <w:num w:numId="63">
    <w:abstractNumId w:val="62"/>
  </w:num>
  <w:num w:numId="62">
    <w:abstractNumId w:val="61"/>
  </w:num>
  <w:num w:numId="61">
    <w:abstractNumId w:val="60"/>
  </w:num>
  <w:num w:numId="60">
    <w:abstractNumId w:val="59"/>
  </w:num>
  <w:num w:numId="59">
    <w:abstractNumId w:val="58"/>
  </w:num>
  <w:num w:numId="58">
    <w:abstractNumId w:val="57"/>
  </w:num>
  <w:num w:numId="57">
    <w:abstractNumId w:val="56"/>
  </w:num>
  <w:num w:numId="56">
    <w:abstractNumId w:val="55"/>
  </w:num>
  <w:num w:numId="55">
    <w:abstractNumId w:val="54"/>
  </w:num>
  <w:num w:numId="54">
    <w:abstractNumId w:val="53"/>
  </w:num>
  <w:num w:numId="53">
    <w:abstractNumId w:val="52"/>
  </w:num>
  <w:num w:numId="52">
    <w:abstractNumId w:val="51"/>
  </w:num>
  <w:num w:numId="51">
    <w:abstractNumId w:val="50"/>
  </w:num>
  <w:num w:numId="50">
    <w:abstractNumId w:val="49"/>
  </w:num>
  <w:num w:numId="49">
    <w:abstractNumId w:val="48"/>
  </w:num>
  <w:num w:numId="48">
    <w:abstractNumId w:val="47"/>
  </w:num>
  <w:num w:numId="47">
    <w:abstractNumId w:val="46"/>
  </w:num>
  <w:num w:numId="46">
    <w:abstractNumId w:val="45"/>
  </w:num>
  <w:num w:numId="45">
    <w:abstractNumId w:val="44"/>
  </w:num>
  <w:num w:numId="44">
    <w:abstractNumId w:val="43"/>
  </w:num>
  <w:num w:numId="43">
    <w:abstractNumId w:val="42"/>
  </w:num>
  <w:num w:numId="42">
    <w:abstractNumId w:val="41"/>
  </w:num>
  <w:num w:numId="41">
    <w:abstractNumId w:val="40"/>
  </w:num>
  <w:num w:numId="40">
    <w:abstractNumId w:val="39"/>
  </w:num>
  <w:num w:numId="39">
    <w:abstractNumId w:val="38"/>
  </w:num>
  <w:num w:numId="38">
    <w:abstractNumId w:val="37"/>
  </w:num>
  <w:num w:numId="37">
    <w:abstractNumId w:val="36"/>
  </w:num>
  <w:num w:numId="36">
    <w:abstractNumId w:val="35"/>
  </w:num>
  <w:num w:numId="35">
    <w:abstractNumId w:val="34"/>
  </w:num>
  <w:num w:numId="34">
    <w:abstractNumId w:val="33"/>
  </w:num>
  <w:num w:numId="33">
    <w:abstractNumId w:val="32"/>
  </w:num>
  <w:num w:numId="32">
    <w:abstractNumId w:val="31"/>
  </w:num>
  <w:num w:numId="31">
    <w:abstractNumId w:val="30"/>
  </w:num>
  <w:num w:numId="30">
    <w:abstractNumId w:val="29"/>
  </w:num>
  <w:num w:numId="29">
    <w:abstractNumId w:val="28"/>
  </w:num>
  <w:num w:numId="28">
    <w:abstractNumId w:val="27"/>
  </w:num>
  <w:num w:numId="27">
    <w:abstractNumId w:val="26"/>
  </w:num>
  <w:num w:numId="26">
    <w:abstractNumId w:val="25"/>
  </w:num>
  <w:num w:numId="25">
    <w:abstractNumId w:val="24"/>
  </w:num>
  <w:num w:numId="24">
    <w:abstractNumId w:val="23"/>
  </w:num>
  <w:num w:numId="23">
    <w:abstractNumId w:val="22"/>
  </w:num>
  <w:num w:numId="22">
    <w:abstractNumId w:val="21"/>
  </w:num>
  <w:num w:numId="21">
    <w:abstractNumId w:val="20"/>
  </w:num>
  <w:num w:numId="20">
    <w:abstractNumId w:val="19"/>
  </w:num>
  <w:num w:numId="19">
    <w:abstractNumId w:val="18"/>
  </w:num>
  <w:num w:numId="18">
    <w:abstractNumId w:val="17"/>
  </w:num>
  <w:num w:numId="17">
    <w:abstractNumId w:val="16"/>
  </w:num>
  <w:num w:numId="16">
    <w:abstractNumId w:val="15"/>
  </w:num>
  <w:num w:numId="15">
    <w:abstractNumId w:val="14"/>
  </w:num>
  <w:num w:numId="14">
    <w:abstractNumId w:val="13"/>
  </w:num>
  <w:num w:numId="13">
    <w:abstractNumId w:val="12"/>
  </w:num>
  <w:num w:numId="12">
    <w:abstractNumId w:val="11"/>
  </w:num>
  <w:num w:numId="11">
    <w:abstractNumId w:val="10"/>
  </w:num>
  <w:num w:numId="10">
    <w:abstractNumId w:val="9"/>
  </w: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Times New Roman" w:hAnsi="Times New Roman" w:eastAsia="Times New Roman" w:cs="Times New Roman"/>
      <w:lang w:val="pt-PT" w:eastAsia="en-US" w:bidi="ar-SA"/>
    </w:rPr>
  </w:style>
  <w:style w:styleId="BodyText" w:type="paragraph">
    <w:name w:val="Body Text"/>
    <w:basedOn w:val="Normal"/>
    <w:uiPriority w:val="1"/>
    <w:qFormat/>
    <w:pPr>
      <w:spacing w:before="113"/>
      <w:ind w:left="439"/>
    </w:pPr>
    <w:rPr>
      <w:rFonts w:ascii="Times New Roman" w:hAnsi="Times New Roman" w:eastAsia="Times New Roman" w:cs="Times New Roman"/>
      <w:sz w:val="23"/>
      <w:szCs w:val="23"/>
      <w:lang w:val="pt-PT" w:eastAsia="en-US" w:bidi="ar-SA"/>
    </w:rPr>
  </w:style>
  <w:style w:styleId="Heading1" w:type="paragraph">
    <w:name w:val="Heading 1"/>
    <w:basedOn w:val="Normal"/>
    <w:uiPriority w:val="1"/>
    <w:qFormat/>
    <w:pPr>
      <w:ind w:left="667" w:hanging="228"/>
      <w:outlineLvl w:val="1"/>
    </w:pPr>
    <w:rPr>
      <w:rFonts w:ascii="Times New Roman" w:hAnsi="Times New Roman" w:eastAsia="Times New Roman" w:cs="Times New Roman"/>
      <w:b/>
      <w:bCs/>
      <w:sz w:val="23"/>
      <w:szCs w:val="23"/>
      <w:lang w:val="pt-PT" w:eastAsia="en-US" w:bidi="ar-SA"/>
    </w:rPr>
  </w:style>
  <w:style w:styleId="Heading2" w:type="paragraph">
    <w:name w:val="Heading 2"/>
    <w:basedOn w:val="Normal"/>
    <w:uiPriority w:val="1"/>
    <w:qFormat/>
    <w:pPr>
      <w:ind w:left="439"/>
      <w:outlineLvl w:val="2"/>
    </w:pPr>
    <w:rPr>
      <w:rFonts w:ascii="Times New Roman" w:hAnsi="Times New Roman" w:eastAsia="Times New Roman" w:cs="Times New Roman"/>
      <w:b/>
      <w:bCs/>
      <w:sz w:val="23"/>
      <w:szCs w:val="23"/>
      <w:lang w:val="pt-PT" w:eastAsia="en-US" w:bidi="ar-SA"/>
    </w:rPr>
  </w:style>
  <w:style w:styleId="Title" w:type="paragraph">
    <w:name w:val="Title"/>
    <w:basedOn w:val="Normal"/>
    <w:uiPriority w:val="1"/>
    <w:qFormat/>
    <w:pPr>
      <w:ind w:left="9"/>
    </w:pPr>
    <w:rPr>
      <w:rFonts w:ascii="Times New Roman" w:hAnsi="Times New Roman" w:eastAsia="Times New Roman" w:cs="Times New Roman"/>
      <w:b/>
      <w:bCs/>
      <w:sz w:val="25"/>
      <w:szCs w:val="25"/>
      <w:lang w:val="pt-PT" w:eastAsia="en-US" w:bidi="ar-SA"/>
    </w:rPr>
  </w:style>
  <w:style w:styleId="ListParagraph" w:type="paragraph">
    <w:name w:val="List Paragraph"/>
    <w:basedOn w:val="Normal"/>
    <w:uiPriority w:val="1"/>
    <w:qFormat/>
    <w:pPr>
      <w:spacing w:before="113"/>
      <w:ind w:left="439"/>
      <w:jc w:val="both"/>
    </w:pPr>
    <w:rPr>
      <w:rFonts w:ascii="Times New Roman" w:hAnsi="Times New Roman" w:eastAsia="Times New Roman" w:cs="Times New Roman"/>
      <w:lang w:val="pt-PT" w:eastAsia="en-US" w:bidi="ar-SA"/>
    </w:rPr>
  </w:style>
  <w:style w:styleId="TableParagraph" w:type="paragraph">
    <w:name w:val="Table Paragraph"/>
    <w:basedOn w:val="Normal"/>
    <w:uiPriority w:val="1"/>
    <w:qFormat/>
    <w:pPr/>
    <w:rPr>
      <w:rFonts w:ascii="Times New Roman" w:hAnsi="Times New Roman" w:eastAsia="Times New Roman" w:cs="Times New Roman"/>
      <w:lang w:val="pt-PT"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hyperlink" Target="http://www.planalto.gov.br/ccivil_03/_ato2019-2022/2021/lei/L14133.htm" TargetMode="External"/><Relationship Id="rId7" Type="http://schemas.openxmlformats.org/officeDocument/2006/relationships/hyperlink" Target="http://www.compras.rj.gov.br/" TargetMode="External"/><Relationship Id="rId8" Type="http://schemas.openxmlformats.org/officeDocument/2006/relationships/hyperlink" Target="https://www.planalto.gov.br/ccivil_03/leis/lcp/lcp123.htm" TargetMode="External"/><Relationship Id="rId9" Type="http://schemas.openxmlformats.org/officeDocument/2006/relationships/hyperlink" Target="http://www.planalto.gov.br/ccivil_03/_ato2019-2022/2021/lei/L14133.htm#art9%C2%A71" TargetMode="External"/><Relationship Id="rId10" Type="http://schemas.openxmlformats.org/officeDocument/2006/relationships/hyperlink" Target="https://www.planalto.gov.br/ccivil_03/constituicao/constituicaocompilado.htm#art7" TargetMode="External"/><Relationship Id="rId11" Type="http://schemas.openxmlformats.org/officeDocument/2006/relationships/hyperlink" Target="https://www.planalto.gov.br/ccivil_03/constituicao/constituicaocompilado.htm" TargetMode="External"/><Relationship Id="rId12" Type="http://schemas.openxmlformats.org/officeDocument/2006/relationships/hyperlink" Target="http://www.planalto.gov.br/ccivil_03/_ato2019-2022/2021/lei/L14133.htm#art16" TargetMode="External"/><Relationship Id="rId13" Type="http://schemas.openxmlformats.org/officeDocument/2006/relationships/hyperlink" Target="https://www.planalto.gov.br/ccivil_03/leis/lcp/lcp123.htm#art3" TargetMode="External"/><Relationship Id="rId14" Type="http://schemas.openxmlformats.org/officeDocument/2006/relationships/hyperlink" Target="https://www.planalto.gov.br/ccivil_03/leis/lcp/lcp123.htm#art42" TargetMode="External"/><Relationship Id="rId15" Type="http://schemas.openxmlformats.org/officeDocument/2006/relationships/hyperlink" Target="http://www.planalto.gov.br/ccivil_03/_ato2019-2022/2021/lei/L14133.htm#art4%C2%A71" TargetMode="External"/><Relationship Id="rId16" Type="http://schemas.openxmlformats.org/officeDocument/2006/relationships/hyperlink" Target="https://www.planalto.gov.br/ccivil_03/leis/lcp/lcp123.htm#art44" TargetMode="External"/><Relationship Id="rId17" Type="http://schemas.openxmlformats.org/officeDocument/2006/relationships/hyperlink" Target="https://www.planalto.gov.br/ccivil_03/_ato2015-2018/2015/decreto/d8539.htm" TargetMode="External"/><Relationship Id="rId18" Type="http://schemas.openxmlformats.org/officeDocument/2006/relationships/hyperlink" Target="http://www.planalto.gov.br/ccivil_03/_ato2019-2022/2021/lei/L14133.htm#art60" TargetMode="External"/><Relationship Id="rId19" Type="http://schemas.openxmlformats.org/officeDocument/2006/relationships/hyperlink" Target="https://www.planalto.gov.br/ccivil_03/_ato2007-2010/2009/lei/l12187.htm#%3A~%3Atext%3DLEI%20N%C2%BA%2012.187%2C%20DE%2029%20DE%20DEZEMBRO%20DE%202009.%26text%3DInstitui%20a%20Pol%C3%ADtica%20Nacional%20sobre%2CPNMC%20e%20d%C3%A1%20outras%20provid%C3%AAncias" TargetMode="External"/><Relationship Id="rId20" Type="http://schemas.openxmlformats.org/officeDocument/2006/relationships/hyperlink" Target="https://www.gov.br/compras/pt-br/acesso-a-informacao/legislacao/instrucoes-normativas/instrucao-normativa-seges-me-no-73-de-30-de-setembro-de-2022#art29" TargetMode="External"/><Relationship Id="rId21" Type="http://schemas.openxmlformats.org/officeDocument/2006/relationships/hyperlink" Target="http://www.planalto.gov.br/ccivil_03/_ato2019-2022/2021/lei/L14133.htm#art14" TargetMode="External"/><Relationship Id="rId22" Type="http://schemas.openxmlformats.org/officeDocument/2006/relationships/hyperlink" Target="https://www.portaltransparencia.gov.br/sancoes/ceis" TargetMode="External"/><Relationship Id="rId23" Type="http://schemas.openxmlformats.org/officeDocument/2006/relationships/hyperlink" Target="http://www.cnj.jus.br/improbidade_adm/consultar_requerido.php" TargetMode="External"/><Relationship Id="rId24" Type="http://schemas.openxmlformats.org/officeDocument/2006/relationships/hyperlink" Target="https://www.portaltransparencia.gov.br/sancoes/cnep" TargetMode="External"/><Relationship Id="rId25" Type="http://schemas.openxmlformats.org/officeDocument/2006/relationships/hyperlink" Target="https://www.planalto.gov.br/ccivil_03/leis/l8429.htm#%3A~%3Atext%3D%C3%A0s%20seguintes%20comina%C3%A7%C3%B5es%3A-%2CArt.%2Cn%C2%BA%2012.120%2C%20de%202009)" TargetMode="External"/><Relationship Id="rId26" Type="http://schemas.openxmlformats.org/officeDocument/2006/relationships/hyperlink" Target="https://d.docs.live.net/34a53790219043c2/licitacao%40daf.uerj.br" TargetMode="External"/><Relationship Id="rId27" Type="http://schemas.openxmlformats.org/officeDocument/2006/relationships/hyperlink" Target="http://www.planalto.gov.br/ccivil_03/_Ato2011-2014/2013/Lei/L12846.htm#art5" TargetMode="External"/><Relationship Id="rId28" Type="http://schemas.openxmlformats.org/officeDocument/2006/relationships/image" Target="media/image2.jpeg"/><Relationship Id="rId29" Type="http://schemas.openxmlformats.org/officeDocument/2006/relationships/hyperlink" Target="https://portalsei.rj.gov.br/documentos/legislacao/decretos/Decreto_SEI_consolidado.pdf" TargetMode="External"/><Relationship Id="rId30" Type="http://schemas.openxmlformats.org/officeDocument/2006/relationships/hyperlink" Target="https://www.rj.gov.br/proderj/node/1115" TargetMode="External"/><Relationship Id="rId31" Type="http://schemas.openxmlformats.org/officeDocument/2006/relationships/image" Target="media/image3.png"/><Relationship Id="rId32" Type="http://schemas.openxmlformats.org/officeDocument/2006/relationships/hyperlink" Target="http://sei.rj.gov.br/sei/controlador_externo.php?acao=documento_conferir&amp;id_orgao_acesso_externo=6" TargetMode="External"/><Relationship Id="rId33" Type="http://schemas.openxmlformats.org/officeDocument/2006/relationships/hyperlink" Target="https://sei.rj.gov.br/sei/controlador.php?acao=protocolo_visualizar&amp;id_protocolo=120360457&amp;id_procedimento_atual=120277754&amp;infra_sistema=100000100&amp;infra_unidade_atual=120007803&amp;infra_hash=8f8a6a3c3f2a87e2e288cb0700e9d6a03dd512cf0709fa6b671346efda6b144538caddac8ceb85cd0f77b53fe4d18770e620365ede59fef142fe1f35b4d37578e34a71e39317c383375b82b9ef66435c8a5556570f96491057e3a23ef0f22ea3" TargetMode="External"/><Relationship Id="rId34" Type="http://schemas.openxmlformats.org/officeDocument/2006/relationships/hyperlink" Target="https://pncp.gov.br/app/pca/42498600000171/2026/5" TargetMode="External"/><Relationship Id="rId35" Type="http://schemas.openxmlformats.org/officeDocument/2006/relationships/hyperlink" Target="https://sei.rj.gov.br/sei/controlador.php?acao=protocolo_visualizar&amp;id_protocolo=77579863&amp;id_procedimento_atual=120277754&amp;infra_sistema=100000100&amp;infra_unidade_atual=120007803&amp;infra_hash=0e6e3979ebef3afaddb677ecf46524c0cdff1dbe54af09466148b8a335d2825038caddac8ceb85cd0f77b53fe4d18770e620365ede59fef142fe1f35b4d37578e34a71e39317c383375b82b9ef66435c8a5556570f96491057e3a23ef0f22ea3" TargetMode="External"/><Relationship Id="rId36" Type="http://schemas.openxmlformats.org/officeDocument/2006/relationships/hyperlink" Target="https://sei.rj.gov.br/sei/controlador.php?acao=protocolo_visualizar&amp;id_protocolo=119975928&amp;id_procedimento_atual=120277754&amp;infra_sistema=100000100&amp;infra_unidade_atual=120007803&amp;infra_hash=bedf891ca112c89e2642ee6a160b64767a7a1c446bd1987960b22225237151b238caddac8ceb85cd0f77b53fe4d18770e620365ede59fef142fe1f35b4d37578e34a71e39317c383375b82b9ef66435c8a5556570f96491057e3a23ef0f22ea3" TargetMode="External"/><Relationship Id="rId37" Type="http://schemas.openxmlformats.org/officeDocument/2006/relationships/hyperlink" Target="mailto:evangelinamacedo@hupe.uerj.br" TargetMode="External"/><Relationship Id="rId38" Type="http://schemas.openxmlformats.org/officeDocument/2006/relationships/hyperlink" Target="mailto:simone.rocha@hupe.uerj.br" TargetMode="External"/><Relationship Id="rId39" Type="http://schemas.openxmlformats.org/officeDocument/2006/relationships/hyperlink" Target="http://www.planalto.gov.br/ccivil_03/_ato2019-2022/2021/lei/L14133.htm#art137" TargetMode="External"/><Relationship Id="rId40" Type="http://schemas.openxmlformats.org/officeDocument/2006/relationships/hyperlink" Target="https://www.planalto.gov.br/ccivil_03/leis/l8078compilado.htm" TargetMode="External"/><Relationship Id="rId41" Type="http://schemas.openxmlformats.org/officeDocument/2006/relationships/hyperlink" Target="http://www.planalto.gov.br/ccivil_03/_ato2019-2022/2021/lei/L14133.htm#art116" TargetMode="External"/><Relationship Id="rId42" Type="http://schemas.openxmlformats.org/officeDocument/2006/relationships/hyperlink" Target="http://www.planalto.gov.br/ccivil_03/_ato2019-2022/2021/lei/L14133.htm#art124" TargetMode="External"/><Relationship Id="rId43" Type="http://schemas.openxmlformats.org/officeDocument/2006/relationships/hyperlink" Target="http://www.portaldoempreendedor.gov.br/" TargetMode="External"/><Relationship Id="rId44"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SEI-RJ - SEI-260007/013434/2025</dc:title>
  <dcterms:created xsi:type="dcterms:W3CDTF">2026-07-28T11:48:42Z</dcterms:created>
  <dcterms:modified xsi:type="dcterms:W3CDTF">2026-07-28T11:48:42Z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verter">
    <vt:lpwstr>SolidFramework v10.0.19910.1</vt:lpwstr>
  </property>
  <property fmtid="{D5CDD505-2E9C-101B-9397-08002B2CF9AE}" pid="3" name="Created">
    <vt:filetime>2026-07-28T00:00:00Z</vt:filetime>
  </property>
  <property fmtid="{D5CDD505-2E9C-101B-9397-08002B2CF9AE}" pid="4" name="Creator">
    <vt:lpwstr>Mozilla/5.0 (Windows NT 10.0; Win64; x64) AppleWebKit/537.36 (KHTML, like Gecko) Chrome/150.0.0.0 Safari/537.36</vt:lpwstr>
  </property>
  <property fmtid="{D5CDD505-2E9C-101B-9397-08002B2CF9AE}" pid="5" name="LastSaved">
    <vt:filetime>2026-07-28T00:00:00Z</vt:filetime>
  </property>
  <property fmtid="{D5CDD505-2E9C-101B-9397-08002B2CF9AE}" pid="6" name="Producer">
    <vt:lpwstr>Skia/PDF m150</vt:lpwstr>
  </property>
</Properties>
</file>