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260007/004018/2026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234/2026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49"/>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6"/>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5"/>
        </w:rPr>
        <w:t> </w:t>
      </w:r>
      <w:r>
        <w:rPr>
          <w:spacing w:val="-2"/>
        </w:rPr>
        <w:t>404340)</w:t>
      </w:r>
    </w:p>
    <w:p>
      <w:pPr>
        <w:pStyle w:val="BodyText"/>
        <w:spacing w:before="228"/>
        <w:ind w:left="0"/>
      </w:pPr>
    </w:p>
    <w:p>
      <w:pPr>
        <w:spacing w:line="273" w:lineRule="exact" w:before="0"/>
        <w:ind w:left="449" w:right="0" w:firstLine="0"/>
        <w:jc w:val="left"/>
        <w:rPr>
          <w:sz w:val="24"/>
        </w:rPr>
      </w:pPr>
      <w:r>
        <w:rPr>
          <w:sz w:val="24"/>
        </w:rPr>
        <w:t>OBJETO:</w:t>
      </w:r>
      <w:r>
        <w:rPr>
          <w:spacing w:val="-6"/>
          <w:sz w:val="24"/>
        </w:rPr>
        <w:t> </w:t>
      </w:r>
      <w:r>
        <w:rPr>
          <w:b/>
          <w:sz w:val="24"/>
        </w:rPr>
        <w:t>AQUISIÇÃO</w:t>
      </w:r>
      <w:r>
        <w:rPr>
          <w:b/>
          <w:spacing w:val="-3"/>
          <w:sz w:val="24"/>
        </w:rPr>
        <w:t> </w:t>
      </w:r>
      <w:r>
        <w:rPr>
          <w:b/>
          <w:sz w:val="24"/>
        </w:rPr>
        <w:t>DE</w:t>
      </w:r>
      <w:r>
        <w:rPr>
          <w:b/>
          <w:spacing w:val="-3"/>
          <w:sz w:val="24"/>
        </w:rPr>
        <w:t> </w:t>
      </w:r>
      <w:r>
        <w:rPr>
          <w:b/>
          <w:sz w:val="24"/>
        </w:rPr>
        <w:t>MATERIAL</w:t>
      </w:r>
      <w:r>
        <w:rPr>
          <w:b/>
          <w:spacing w:val="-15"/>
          <w:sz w:val="24"/>
        </w:rPr>
        <w:t> </w:t>
      </w:r>
      <w:r>
        <w:rPr>
          <w:b/>
          <w:sz w:val="24"/>
        </w:rPr>
        <w:t>HOSPITALAR</w:t>
      </w:r>
      <w:r>
        <w:rPr>
          <w:b/>
          <w:spacing w:val="-3"/>
          <w:sz w:val="24"/>
        </w:rPr>
        <w:t> </w:t>
      </w:r>
      <w:r>
        <w:rPr>
          <w:b/>
          <w:sz w:val="24"/>
        </w:rPr>
        <w:t>(COMPRESSAS</w:t>
      </w:r>
      <w:r>
        <w:rPr>
          <w:b/>
          <w:spacing w:val="-3"/>
          <w:sz w:val="24"/>
        </w:rPr>
        <w:t> </w:t>
      </w:r>
      <w:r>
        <w:rPr>
          <w:b/>
          <w:sz w:val="24"/>
        </w:rPr>
        <w:t>E</w:t>
      </w:r>
      <w:r>
        <w:rPr>
          <w:b/>
          <w:spacing w:val="-3"/>
          <w:sz w:val="24"/>
        </w:rPr>
        <w:t> </w:t>
      </w:r>
      <w:r>
        <w:rPr>
          <w:b/>
          <w:sz w:val="24"/>
        </w:rPr>
        <w:t>ESPONJAS)</w:t>
      </w:r>
      <w:r>
        <w:rPr>
          <w:b/>
          <w:spacing w:val="-3"/>
          <w:sz w:val="24"/>
        </w:rPr>
        <w:t> </w:t>
      </w:r>
      <w:r>
        <w:rPr>
          <w:b/>
          <w:sz w:val="24"/>
        </w:rPr>
        <w:t>PARA</w:t>
      </w:r>
      <w:r>
        <w:rPr>
          <w:b/>
          <w:spacing w:val="-15"/>
          <w:sz w:val="24"/>
        </w:rPr>
        <w:t> </w:t>
      </w:r>
      <w:r>
        <w:rPr>
          <w:b/>
          <w:sz w:val="24"/>
        </w:rPr>
        <w:t>O</w:t>
      </w:r>
      <w:r>
        <w:rPr>
          <w:b/>
          <w:spacing w:val="-3"/>
          <w:sz w:val="24"/>
        </w:rPr>
        <w:t> </w:t>
      </w:r>
      <w:r>
        <w:rPr>
          <w:b/>
          <w:sz w:val="24"/>
        </w:rPr>
        <w:t>HUPE</w:t>
      </w:r>
      <w:r>
        <w:rPr>
          <w:sz w:val="24"/>
        </w:rPr>
        <w:t>,</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neste</w:t>
      </w:r>
      <w:r>
        <w:rPr>
          <w:spacing w:val="-3"/>
          <w:sz w:val="24"/>
        </w:rPr>
        <w:t> </w:t>
      </w:r>
      <w:r>
        <w:rPr>
          <w:spacing w:val="-2"/>
          <w:sz w:val="24"/>
        </w:rPr>
        <w:t>Edital</w:t>
      </w:r>
    </w:p>
    <w:p>
      <w:pPr>
        <w:pStyle w:val="BodyText"/>
        <w:spacing w:line="273" w:lineRule="exact" w:before="0"/>
      </w:pPr>
      <w:r>
        <w:rPr/>
        <w:t>e seus </w:t>
      </w:r>
      <w:r>
        <w:rPr>
          <w:spacing w:val="-2"/>
        </w:rPr>
        <w:t>anexos.</w:t>
      </w:r>
    </w:p>
    <w:p>
      <w:pPr>
        <w:pStyle w:val="BodyText"/>
        <w:spacing w:before="228"/>
        <w:ind w:left="0"/>
      </w:pPr>
    </w:p>
    <w:p>
      <w:pPr>
        <w:pStyle w:val="BodyText"/>
        <w:spacing w:before="0"/>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spacing w:before="114"/>
        <w:ind w:left="449" w:right="0" w:firstLine="0"/>
        <w:jc w:val="left"/>
        <w:rPr>
          <w:b/>
          <w:sz w:val="24"/>
        </w:rPr>
      </w:pPr>
      <w:r>
        <w:rPr>
          <w:b/>
          <w:sz w:val="24"/>
        </w:rPr>
        <w:t>R$</w:t>
      </w:r>
      <w:r>
        <w:rPr>
          <w:b/>
          <w:spacing w:val="-2"/>
          <w:sz w:val="24"/>
        </w:rPr>
        <w:t> </w:t>
      </w:r>
      <w:r>
        <w:rPr>
          <w:b/>
          <w:sz w:val="24"/>
        </w:rPr>
        <w:t>207.769,11</w:t>
      </w:r>
      <w:r>
        <w:rPr>
          <w:b/>
          <w:spacing w:val="-1"/>
          <w:sz w:val="24"/>
        </w:rPr>
        <w:t> </w:t>
      </w:r>
      <w:r>
        <w:rPr>
          <w:b/>
          <w:sz w:val="24"/>
        </w:rPr>
        <w:t>(</w:t>
      </w:r>
      <w:r>
        <w:rPr>
          <w:b/>
          <w:color w:val="333333"/>
          <w:sz w:val="24"/>
        </w:rPr>
        <w:t>duzentos</w:t>
      </w:r>
      <w:r>
        <w:rPr>
          <w:b/>
          <w:color w:val="333333"/>
          <w:spacing w:val="-2"/>
          <w:sz w:val="24"/>
        </w:rPr>
        <w:t> </w:t>
      </w:r>
      <w:r>
        <w:rPr>
          <w:b/>
          <w:color w:val="333333"/>
          <w:sz w:val="24"/>
        </w:rPr>
        <w:t>e</w:t>
      </w:r>
      <w:r>
        <w:rPr>
          <w:b/>
          <w:color w:val="333333"/>
          <w:spacing w:val="-1"/>
          <w:sz w:val="24"/>
        </w:rPr>
        <w:t> </w:t>
      </w:r>
      <w:r>
        <w:rPr>
          <w:b/>
          <w:color w:val="333333"/>
          <w:sz w:val="24"/>
        </w:rPr>
        <w:t>sete</w:t>
      </w:r>
      <w:r>
        <w:rPr>
          <w:b/>
          <w:color w:val="333333"/>
          <w:spacing w:val="-1"/>
          <w:sz w:val="24"/>
        </w:rPr>
        <w:t> </w:t>
      </w:r>
      <w:r>
        <w:rPr>
          <w:b/>
          <w:color w:val="333333"/>
          <w:sz w:val="24"/>
        </w:rPr>
        <w:t>mil,</w:t>
      </w:r>
      <w:r>
        <w:rPr>
          <w:b/>
          <w:color w:val="333333"/>
          <w:spacing w:val="-2"/>
          <w:sz w:val="24"/>
        </w:rPr>
        <w:t> </w:t>
      </w:r>
      <w:r>
        <w:rPr>
          <w:b/>
          <w:color w:val="333333"/>
          <w:sz w:val="24"/>
        </w:rPr>
        <w:t>setecentos</w:t>
      </w:r>
      <w:r>
        <w:rPr>
          <w:b/>
          <w:color w:val="333333"/>
          <w:spacing w:val="-1"/>
          <w:sz w:val="24"/>
        </w:rPr>
        <w:t> </w:t>
      </w:r>
      <w:r>
        <w:rPr>
          <w:b/>
          <w:color w:val="333333"/>
          <w:sz w:val="24"/>
        </w:rPr>
        <w:t>e</w:t>
      </w:r>
      <w:r>
        <w:rPr>
          <w:b/>
          <w:color w:val="333333"/>
          <w:spacing w:val="-1"/>
          <w:sz w:val="24"/>
        </w:rPr>
        <w:t> </w:t>
      </w:r>
      <w:r>
        <w:rPr>
          <w:b/>
          <w:color w:val="333333"/>
          <w:sz w:val="24"/>
        </w:rPr>
        <w:t>sessenta</w:t>
      </w:r>
      <w:r>
        <w:rPr>
          <w:b/>
          <w:color w:val="333333"/>
          <w:spacing w:val="-2"/>
          <w:sz w:val="24"/>
        </w:rPr>
        <w:t> </w:t>
      </w:r>
      <w:r>
        <w:rPr>
          <w:b/>
          <w:color w:val="333333"/>
          <w:sz w:val="24"/>
        </w:rPr>
        <w:t>e</w:t>
      </w:r>
      <w:r>
        <w:rPr>
          <w:b/>
          <w:color w:val="333333"/>
          <w:spacing w:val="-1"/>
          <w:sz w:val="24"/>
        </w:rPr>
        <w:t> </w:t>
      </w:r>
      <w:r>
        <w:rPr>
          <w:b/>
          <w:color w:val="333333"/>
          <w:sz w:val="24"/>
        </w:rPr>
        <w:t>nove</w:t>
      </w:r>
      <w:r>
        <w:rPr>
          <w:b/>
          <w:color w:val="333333"/>
          <w:spacing w:val="-1"/>
          <w:sz w:val="24"/>
        </w:rPr>
        <w:t> </w:t>
      </w:r>
      <w:r>
        <w:rPr>
          <w:b/>
          <w:color w:val="333333"/>
          <w:sz w:val="24"/>
        </w:rPr>
        <w:t>reais</w:t>
      </w:r>
      <w:r>
        <w:rPr>
          <w:b/>
          <w:color w:val="333333"/>
          <w:spacing w:val="-2"/>
          <w:sz w:val="24"/>
        </w:rPr>
        <w:t> </w:t>
      </w:r>
      <w:r>
        <w:rPr>
          <w:b/>
          <w:color w:val="333333"/>
          <w:sz w:val="24"/>
        </w:rPr>
        <w:t>e</w:t>
      </w:r>
      <w:r>
        <w:rPr>
          <w:b/>
          <w:color w:val="333333"/>
          <w:spacing w:val="-1"/>
          <w:sz w:val="24"/>
        </w:rPr>
        <w:t> </w:t>
      </w:r>
      <w:r>
        <w:rPr>
          <w:b/>
          <w:color w:val="333333"/>
          <w:sz w:val="24"/>
        </w:rPr>
        <w:t>onze</w:t>
      </w:r>
      <w:r>
        <w:rPr>
          <w:b/>
          <w:color w:val="333333"/>
          <w:spacing w:val="-1"/>
          <w:sz w:val="24"/>
        </w:rPr>
        <w:t>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ind w:left="449" w:firstLine="0"/>
      </w:pPr>
      <w:r>
        <w:rPr/>
        <w:t>Dia 10/08/2026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ind w:left="449" w:firstLine="0"/>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83"/>
        <w:ind w:left="0"/>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234/2026</w:t>
      </w:r>
    </w:p>
    <w:p>
      <w:pPr>
        <w:pStyle w:val="BodyText"/>
        <w:spacing w:before="82"/>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SEI-260007/004018/2026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869" w:val="left" w:leader="none"/>
        </w:tabs>
        <w:spacing w:line="240" w:lineRule="auto" w:before="0" w:after="0"/>
        <w:ind w:left="869" w:right="0" w:hanging="42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299" w:val="left" w:leader="none"/>
        </w:tabs>
        <w:spacing w:line="273" w:lineRule="exact" w:before="0" w:after="0"/>
        <w:ind w:left="1299" w:right="0" w:hanging="850"/>
        <w:jc w:val="left"/>
        <w:rPr>
          <w:b/>
          <w:sz w:val="24"/>
        </w:rPr>
      </w:pPr>
      <w:r>
        <w:rPr>
          <w:sz w:val="24"/>
        </w:rPr>
        <w:t>O</w:t>
      </w:r>
      <w:r>
        <w:rPr>
          <w:spacing w:val="17"/>
          <w:sz w:val="24"/>
        </w:rPr>
        <w:t> </w:t>
      </w:r>
      <w:r>
        <w:rPr>
          <w:sz w:val="24"/>
        </w:rPr>
        <w:t>objeto</w:t>
      </w:r>
      <w:r>
        <w:rPr>
          <w:spacing w:val="18"/>
          <w:sz w:val="24"/>
        </w:rPr>
        <w:t> </w:t>
      </w:r>
      <w:r>
        <w:rPr>
          <w:sz w:val="24"/>
        </w:rPr>
        <w:t>da</w:t>
      </w:r>
      <w:r>
        <w:rPr>
          <w:spacing w:val="17"/>
          <w:sz w:val="24"/>
        </w:rPr>
        <w:t> </w:t>
      </w:r>
      <w:r>
        <w:rPr>
          <w:sz w:val="24"/>
        </w:rPr>
        <w:t>presente</w:t>
      </w:r>
      <w:r>
        <w:rPr>
          <w:spacing w:val="18"/>
          <w:sz w:val="24"/>
        </w:rPr>
        <w:t> </w:t>
      </w:r>
      <w:r>
        <w:rPr>
          <w:sz w:val="24"/>
        </w:rPr>
        <w:t>licitação</w:t>
      </w:r>
      <w:r>
        <w:rPr>
          <w:spacing w:val="17"/>
          <w:sz w:val="24"/>
        </w:rPr>
        <w:t> </w:t>
      </w:r>
      <w:r>
        <w:rPr>
          <w:sz w:val="24"/>
        </w:rPr>
        <w:t>é</w:t>
      </w:r>
      <w:r>
        <w:rPr>
          <w:spacing w:val="18"/>
          <w:sz w:val="24"/>
        </w:rPr>
        <w:t> </w:t>
      </w:r>
      <w:r>
        <w:rPr>
          <w:sz w:val="24"/>
        </w:rPr>
        <w:t>a</w:t>
      </w:r>
      <w:r>
        <w:rPr>
          <w:spacing w:val="17"/>
          <w:sz w:val="24"/>
        </w:rPr>
        <w:t> </w:t>
      </w:r>
      <w:r>
        <w:rPr>
          <w:b/>
          <w:sz w:val="24"/>
        </w:rPr>
        <w:t>AQUISIÇÃO</w:t>
      </w:r>
      <w:r>
        <w:rPr>
          <w:b/>
          <w:spacing w:val="18"/>
          <w:sz w:val="24"/>
        </w:rPr>
        <w:t> </w:t>
      </w:r>
      <w:r>
        <w:rPr>
          <w:b/>
          <w:sz w:val="24"/>
        </w:rPr>
        <w:t>DE</w:t>
      </w:r>
      <w:r>
        <w:rPr>
          <w:b/>
          <w:spacing w:val="18"/>
          <w:sz w:val="24"/>
        </w:rPr>
        <w:t> </w:t>
      </w:r>
      <w:r>
        <w:rPr>
          <w:b/>
          <w:sz w:val="24"/>
        </w:rPr>
        <w:t>MATERIAL</w:t>
      </w:r>
      <w:r>
        <w:rPr>
          <w:b/>
          <w:spacing w:val="5"/>
          <w:sz w:val="24"/>
        </w:rPr>
        <w:t> </w:t>
      </w:r>
      <w:r>
        <w:rPr>
          <w:b/>
          <w:sz w:val="24"/>
        </w:rPr>
        <w:t>HOSPITALAR</w:t>
      </w:r>
      <w:r>
        <w:rPr>
          <w:b/>
          <w:spacing w:val="17"/>
          <w:sz w:val="24"/>
        </w:rPr>
        <w:t> </w:t>
      </w:r>
      <w:r>
        <w:rPr>
          <w:b/>
          <w:sz w:val="24"/>
        </w:rPr>
        <w:t>(COMPRESSAS</w:t>
      </w:r>
      <w:r>
        <w:rPr>
          <w:b/>
          <w:spacing w:val="18"/>
          <w:sz w:val="24"/>
        </w:rPr>
        <w:t> </w:t>
      </w:r>
      <w:r>
        <w:rPr>
          <w:b/>
          <w:sz w:val="24"/>
        </w:rPr>
        <w:t>E</w:t>
      </w:r>
      <w:r>
        <w:rPr>
          <w:b/>
          <w:spacing w:val="17"/>
          <w:sz w:val="24"/>
        </w:rPr>
        <w:t> </w:t>
      </w:r>
      <w:r>
        <w:rPr>
          <w:b/>
          <w:sz w:val="24"/>
        </w:rPr>
        <w:t>ESPONJAS)</w:t>
      </w:r>
      <w:r>
        <w:rPr>
          <w:b/>
          <w:spacing w:val="18"/>
          <w:sz w:val="24"/>
        </w:rPr>
        <w:t> </w:t>
      </w:r>
      <w:r>
        <w:rPr>
          <w:b/>
          <w:sz w:val="24"/>
        </w:rPr>
        <w:t>PARA</w:t>
      </w:r>
      <w:r>
        <w:rPr>
          <w:b/>
          <w:spacing w:val="5"/>
          <w:sz w:val="24"/>
        </w:rPr>
        <w:t> </w:t>
      </w:r>
      <w:r>
        <w:rPr>
          <w:b/>
          <w:sz w:val="24"/>
        </w:rPr>
        <w:t>O</w:t>
      </w:r>
      <w:r>
        <w:rPr>
          <w:b/>
          <w:spacing w:val="18"/>
          <w:sz w:val="24"/>
        </w:rPr>
        <w:t> </w:t>
      </w:r>
      <w:r>
        <w:rPr>
          <w:b/>
          <w:spacing w:val="-4"/>
          <w:sz w:val="24"/>
        </w:rPr>
        <w:t>HUPE</w:t>
      </w:r>
    </w:p>
    <w:p>
      <w:pPr>
        <w:pStyle w:val="BodyText"/>
        <w:spacing w:line="273" w:lineRule="exact" w:before="0"/>
        <w:jc w:val="both"/>
      </w:pPr>
      <w:r>
        <w:rPr/>
        <w:t>conforme condições, quantidades e exigências estabelecidas neste Edital e seus </w:t>
      </w:r>
      <w:r>
        <w:rPr>
          <w:spacing w:val="-2"/>
        </w:rPr>
        <w:t>anexos.</w:t>
      </w:r>
    </w:p>
    <w:p>
      <w:pPr>
        <w:pStyle w:val="ListParagraph"/>
        <w:numPr>
          <w:ilvl w:val="1"/>
          <w:numId w:val="1"/>
        </w:numPr>
        <w:tabs>
          <w:tab w:pos="1096" w:val="left" w:leader="none"/>
        </w:tabs>
        <w:spacing w:line="240" w:lineRule="auto" w:before="114" w:after="0"/>
        <w:ind w:left="1096" w:right="0" w:hanging="647"/>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5925"/>
        <w:gridCol w:w="1005"/>
        <w:gridCol w:w="1455"/>
        <w:gridCol w:w="1140"/>
        <w:gridCol w:w="1605"/>
        <w:gridCol w:w="235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5925" w:type="dxa"/>
          </w:tcPr>
          <w:p>
            <w:pPr>
              <w:pStyle w:val="TableParagraph"/>
              <w:spacing w:line="235" w:lineRule="auto" w:before="260"/>
              <w:ind w:left="1970" w:right="272" w:firstLine="240"/>
              <w:rPr>
                <w:b/>
                <w:sz w:val="24"/>
              </w:rPr>
            </w:pPr>
            <w:r>
              <w:rPr>
                <w:b/>
                <w:spacing w:val="-2"/>
                <w:sz w:val="24"/>
              </w:rPr>
              <w:t>DESCRIÇÃO/ ESPECIFICAÇÃO</w:t>
            </w:r>
          </w:p>
        </w:tc>
        <w:tc>
          <w:tcPr>
            <w:tcW w:w="1005" w:type="dxa"/>
          </w:tcPr>
          <w:p>
            <w:pPr>
              <w:pStyle w:val="TableParagraph"/>
              <w:spacing w:line="235" w:lineRule="auto" w:before="125"/>
              <w:ind w:left="370" w:right="186" w:hanging="164"/>
              <w:rPr>
                <w:b/>
                <w:sz w:val="24"/>
              </w:rPr>
            </w:pPr>
            <w:r>
              <w:rPr>
                <w:b/>
                <w:spacing w:val="-4"/>
                <w:sz w:val="24"/>
              </w:rPr>
              <w:t>CÓD. </w:t>
            </w:r>
            <w:r>
              <w:rPr>
                <w:b/>
                <w:spacing w:val="-6"/>
                <w:sz w:val="24"/>
              </w:rPr>
              <w:t>ID</w:t>
            </w:r>
          </w:p>
          <w:p>
            <w:pPr>
              <w:pStyle w:val="TableParagraph"/>
              <w:spacing w:line="271" w:lineRule="exact"/>
              <w:ind w:left="210"/>
              <w:rPr>
                <w:b/>
                <w:sz w:val="24"/>
              </w:rPr>
            </w:pPr>
            <w:r>
              <w:rPr>
                <w:b/>
                <w:spacing w:val="-4"/>
                <w:sz w:val="24"/>
              </w:rPr>
              <w:t>SIGA</w:t>
            </w:r>
          </w:p>
        </w:tc>
        <w:tc>
          <w:tcPr>
            <w:tcW w:w="1455" w:type="dxa"/>
          </w:tcPr>
          <w:p>
            <w:pPr>
              <w:pStyle w:val="TableParagraph"/>
              <w:spacing w:line="235" w:lineRule="auto" w:before="125"/>
              <w:ind w:left="560" w:right="147" w:hanging="394"/>
              <w:rPr>
                <w:b/>
                <w:sz w:val="24"/>
              </w:rPr>
            </w:pPr>
            <w:r>
              <w:rPr>
                <w:b/>
                <w:spacing w:val="-2"/>
                <w:sz w:val="24"/>
              </w:rPr>
              <w:t>UNIDADE </w:t>
            </w:r>
            <w:r>
              <w:rPr>
                <w:b/>
                <w:spacing w:val="-6"/>
                <w:sz w:val="24"/>
              </w:rPr>
              <w:t>DE</w:t>
            </w:r>
          </w:p>
          <w:p>
            <w:pPr>
              <w:pStyle w:val="TableParagraph"/>
              <w:spacing w:line="271" w:lineRule="exact"/>
              <w:ind w:left="227"/>
              <w:rPr>
                <w:b/>
                <w:sz w:val="24"/>
              </w:rPr>
            </w:pPr>
            <w:r>
              <w:rPr>
                <w:b/>
                <w:spacing w:val="-2"/>
                <w:sz w:val="24"/>
              </w:rPr>
              <w:t>MEDIDA</w:t>
            </w:r>
          </w:p>
        </w:tc>
        <w:tc>
          <w:tcPr>
            <w:tcW w:w="1140" w:type="dxa"/>
          </w:tcPr>
          <w:p>
            <w:pPr>
              <w:pStyle w:val="TableParagraph"/>
              <w:spacing w:before="114"/>
              <w:rPr>
                <w:sz w:val="24"/>
              </w:rPr>
            </w:pPr>
          </w:p>
          <w:p>
            <w:pPr>
              <w:pStyle w:val="TableParagraph"/>
              <w:spacing w:before="1"/>
              <w:ind w:left="7"/>
              <w:jc w:val="center"/>
              <w:rPr>
                <w:b/>
                <w:sz w:val="24"/>
              </w:rPr>
            </w:pPr>
            <w:r>
              <w:rPr>
                <w:b/>
                <w:spacing w:val="-2"/>
                <w:sz w:val="24"/>
              </w:rPr>
              <w:t>QUANT.</w:t>
            </w:r>
          </w:p>
        </w:tc>
        <w:tc>
          <w:tcPr>
            <w:tcW w:w="1605" w:type="dxa"/>
          </w:tcPr>
          <w:p>
            <w:pPr>
              <w:pStyle w:val="TableParagraph"/>
              <w:spacing w:line="235" w:lineRule="auto"/>
              <w:ind w:left="28" w:right="16"/>
              <w:jc w:val="center"/>
              <w:rPr>
                <w:b/>
                <w:sz w:val="24"/>
              </w:rPr>
            </w:pPr>
            <w:r>
              <w:rPr>
                <w:b/>
                <w:spacing w:val="-2"/>
                <w:sz w:val="24"/>
              </w:rPr>
              <w:t>PREÇO ESTIMADO UNITÁRIO</w:t>
            </w:r>
          </w:p>
          <w:p>
            <w:pPr>
              <w:pStyle w:val="TableParagraph"/>
              <w:spacing w:line="258" w:lineRule="exact"/>
              <w:ind w:left="28" w:right="18"/>
              <w:jc w:val="center"/>
              <w:rPr>
                <w:b/>
                <w:sz w:val="24"/>
              </w:rPr>
            </w:pPr>
            <w:r>
              <w:rPr>
                <w:b/>
                <w:sz w:val="24"/>
              </w:rPr>
              <w:t>DO </w:t>
            </w:r>
            <w:r>
              <w:rPr>
                <w:b/>
                <w:spacing w:val="-4"/>
                <w:sz w:val="24"/>
              </w:rPr>
              <w:t>ITEM</w:t>
            </w:r>
          </w:p>
        </w:tc>
        <w:tc>
          <w:tcPr>
            <w:tcW w:w="2355" w:type="dxa"/>
          </w:tcPr>
          <w:p>
            <w:pPr>
              <w:pStyle w:val="TableParagraph"/>
              <w:spacing w:line="235" w:lineRule="auto" w:before="260"/>
              <w:ind w:left="490" w:right="472" w:firstLine="69"/>
              <w:rPr>
                <w:b/>
                <w:sz w:val="24"/>
              </w:rPr>
            </w:pPr>
            <w:r>
              <w:rPr>
                <w:b/>
                <w:sz w:val="24"/>
              </w:rPr>
              <w:t>LOCAL</w:t>
            </w:r>
            <w:r>
              <w:rPr>
                <w:b/>
                <w:spacing w:val="-9"/>
                <w:sz w:val="24"/>
              </w:rPr>
              <w:t> </w:t>
            </w:r>
            <w:r>
              <w:rPr>
                <w:b/>
                <w:sz w:val="24"/>
              </w:rPr>
              <w:t>DE </w:t>
            </w:r>
            <w:r>
              <w:rPr>
                <w:b/>
                <w:spacing w:val="-2"/>
                <w:sz w:val="24"/>
              </w:rPr>
              <w:t>EXECUÇÃO</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1</w:t>
            </w:r>
          </w:p>
        </w:tc>
        <w:tc>
          <w:tcPr>
            <w:tcW w:w="5925" w:type="dxa"/>
          </w:tcPr>
          <w:p>
            <w:pPr>
              <w:pStyle w:val="TableParagraph"/>
              <w:spacing w:line="235" w:lineRule="auto"/>
              <w:ind w:left="118" w:right="98"/>
              <w:jc w:val="both"/>
              <w:rPr>
                <w:sz w:val="24"/>
              </w:rPr>
            </w:pPr>
            <w:r>
              <w:rPr>
                <w:sz w:val="24"/>
              </w:rPr>
              <w:t>Compressa de gaze hidrófila, 7,5cm x 7,5cm com </w:t>
            </w:r>
            <w:r>
              <w:rPr>
                <w:sz w:val="24"/>
              </w:rPr>
              <w:t>5</w:t>
            </w:r>
            <w:r>
              <w:rPr>
                <w:spacing w:val="40"/>
                <w:sz w:val="24"/>
              </w:rPr>
              <w:t> </w:t>
            </w:r>
            <w:r>
              <w:rPr>
                <w:sz w:val="24"/>
              </w:rPr>
              <w:t>dobras, 8 camadas, com 13 fios, sem fios soltos, com filamento radiopaco, isenta de impurezas e amido, alva, macia, rápida absorção, estéril. Embalagem com 10 unidades. Embalagem individual com selagem eficiente que</w:t>
            </w:r>
            <w:r>
              <w:rPr>
                <w:spacing w:val="-3"/>
                <w:sz w:val="24"/>
              </w:rPr>
              <w:t> </w:t>
            </w:r>
            <w:r>
              <w:rPr>
                <w:sz w:val="24"/>
              </w:rPr>
              <w:t>garanta</w:t>
            </w:r>
            <w:r>
              <w:rPr>
                <w:spacing w:val="-3"/>
                <w:sz w:val="24"/>
              </w:rPr>
              <w:t> </w:t>
            </w:r>
            <w:r>
              <w:rPr>
                <w:sz w:val="24"/>
              </w:rPr>
              <w:t>a</w:t>
            </w:r>
            <w:r>
              <w:rPr>
                <w:spacing w:val="-3"/>
                <w:sz w:val="24"/>
              </w:rPr>
              <w:t> </w:t>
            </w:r>
            <w:r>
              <w:rPr>
                <w:sz w:val="24"/>
              </w:rPr>
              <w:t>integridade</w:t>
            </w:r>
            <w:r>
              <w:rPr>
                <w:spacing w:val="-3"/>
                <w:sz w:val="24"/>
              </w:rPr>
              <w:t> </w:t>
            </w:r>
            <w:r>
              <w:rPr>
                <w:sz w:val="24"/>
              </w:rPr>
              <w:t>do</w:t>
            </w:r>
            <w:r>
              <w:rPr>
                <w:spacing w:val="-3"/>
                <w:sz w:val="24"/>
              </w:rPr>
              <w:t> </w:t>
            </w:r>
            <w:r>
              <w:rPr>
                <w:sz w:val="24"/>
              </w:rPr>
              <w:t>produto</w:t>
            </w:r>
            <w:r>
              <w:rPr>
                <w:spacing w:val="-3"/>
                <w:sz w:val="24"/>
              </w:rPr>
              <w:t> </w:t>
            </w:r>
            <w:r>
              <w:rPr>
                <w:sz w:val="24"/>
              </w:rPr>
              <w:t>até</w:t>
            </w:r>
            <w:r>
              <w:rPr>
                <w:spacing w:val="-3"/>
                <w:sz w:val="24"/>
              </w:rPr>
              <w:t> </w:t>
            </w:r>
            <w:r>
              <w:rPr>
                <w:sz w:val="24"/>
              </w:rPr>
              <w:t>o</w:t>
            </w:r>
            <w:r>
              <w:rPr>
                <w:spacing w:val="-3"/>
                <w:sz w:val="24"/>
              </w:rPr>
              <w:t> </w:t>
            </w:r>
            <w:r>
              <w:rPr>
                <w:sz w:val="24"/>
              </w:rPr>
              <w:t>momento</w:t>
            </w:r>
            <w:r>
              <w:rPr>
                <w:spacing w:val="-3"/>
                <w:sz w:val="24"/>
              </w:rPr>
              <w:t> </w:t>
            </w:r>
            <w:r>
              <w:rPr>
                <w:sz w:val="24"/>
              </w:rPr>
              <w:t>da</w:t>
            </w:r>
            <w:r>
              <w:rPr>
                <w:spacing w:val="-3"/>
                <w:sz w:val="24"/>
              </w:rPr>
              <w:t> </w:t>
            </w:r>
            <w:r>
              <w:rPr>
                <w:sz w:val="24"/>
              </w:rPr>
              <w:t>sua utilização, permita a abertura e transferência com técnica asséptica, trazendo externamente os dados de</w:t>
            </w:r>
            <w:r>
              <w:rPr>
                <w:spacing w:val="40"/>
                <w:sz w:val="24"/>
              </w:rPr>
              <w:t> </w:t>
            </w:r>
            <w:r>
              <w:rPr>
                <w:sz w:val="24"/>
              </w:rPr>
              <w:t>identificação, procedência, número de lote, método, data</w:t>
            </w:r>
            <w:r>
              <w:rPr>
                <w:spacing w:val="40"/>
                <w:sz w:val="24"/>
              </w:rPr>
              <w:t> </w:t>
            </w:r>
            <w:r>
              <w:rPr>
                <w:sz w:val="24"/>
              </w:rPr>
              <w:t>de</w:t>
            </w:r>
            <w:r>
              <w:rPr>
                <w:spacing w:val="28"/>
                <w:sz w:val="24"/>
              </w:rPr>
              <w:t> </w:t>
            </w:r>
            <w:r>
              <w:rPr>
                <w:sz w:val="24"/>
              </w:rPr>
              <w:t>esterilização,</w:t>
            </w:r>
            <w:r>
              <w:rPr>
                <w:spacing w:val="28"/>
                <w:sz w:val="24"/>
              </w:rPr>
              <w:t> </w:t>
            </w:r>
            <w:r>
              <w:rPr>
                <w:sz w:val="24"/>
              </w:rPr>
              <w:t>data</w:t>
            </w:r>
            <w:r>
              <w:rPr>
                <w:spacing w:val="28"/>
                <w:sz w:val="24"/>
              </w:rPr>
              <w:t> </w:t>
            </w:r>
            <w:r>
              <w:rPr>
                <w:sz w:val="24"/>
              </w:rPr>
              <w:t>de</w:t>
            </w:r>
            <w:r>
              <w:rPr>
                <w:spacing w:val="28"/>
                <w:sz w:val="24"/>
              </w:rPr>
              <w:t> </w:t>
            </w:r>
            <w:r>
              <w:rPr>
                <w:sz w:val="24"/>
              </w:rPr>
              <w:t>fabricação</w:t>
            </w:r>
            <w:r>
              <w:rPr>
                <w:spacing w:val="28"/>
                <w:sz w:val="24"/>
              </w:rPr>
              <w:t> </w:t>
            </w:r>
            <w:r>
              <w:rPr>
                <w:sz w:val="24"/>
              </w:rPr>
              <w:t>e</w:t>
            </w:r>
            <w:r>
              <w:rPr>
                <w:spacing w:val="28"/>
                <w:sz w:val="24"/>
              </w:rPr>
              <w:t> </w:t>
            </w:r>
            <w:r>
              <w:rPr>
                <w:sz w:val="24"/>
              </w:rPr>
              <w:t>prazo</w:t>
            </w:r>
            <w:r>
              <w:rPr>
                <w:spacing w:val="28"/>
                <w:sz w:val="24"/>
              </w:rPr>
              <w:t> </w:t>
            </w:r>
            <w:r>
              <w:rPr>
                <w:sz w:val="24"/>
              </w:rPr>
              <w:t>de</w:t>
            </w:r>
            <w:r>
              <w:rPr>
                <w:spacing w:val="28"/>
                <w:sz w:val="24"/>
              </w:rPr>
              <w:t> </w:t>
            </w:r>
            <w:r>
              <w:rPr>
                <w:sz w:val="24"/>
              </w:rPr>
              <w:t>validade</w:t>
            </w:r>
            <w:r>
              <w:rPr>
                <w:spacing w:val="28"/>
                <w:sz w:val="24"/>
              </w:rPr>
              <w:t> </w:t>
            </w:r>
            <w:r>
              <w:rPr>
                <w:spacing w:val="-10"/>
                <w:sz w:val="24"/>
              </w:rPr>
              <w:t>e</w:t>
            </w:r>
          </w:p>
          <w:p>
            <w:pPr>
              <w:pStyle w:val="TableParagraph"/>
              <w:spacing w:line="255" w:lineRule="exact"/>
              <w:ind w:left="118"/>
              <w:jc w:val="both"/>
              <w:rPr>
                <w:sz w:val="24"/>
              </w:rPr>
            </w:pPr>
            <w:r>
              <w:rPr>
                <w:sz w:val="24"/>
              </w:rPr>
              <w:t>número de registro do Ministério da </w:t>
            </w:r>
            <w:r>
              <w:rPr>
                <w:spacing w:val="-2"/>
                <w:sz w:val="24"/>
              </w:rPr>
              <w:t>Saúde.</w:t>
            </w:r>
          </w:p>
        </w:tc>
        <w:tc>
          <w:tcPr>
            <w:tcW w:w="100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right="3"/>
              <w:jc w:val="center"/>
              <w:rPr>
                <w:sz w:val="24"/>
              </w:rPr>
            </w:pPr>
            <w:r>
              <w:rPr>
                <w:spacing w:val="-2"/>
                <w:sz w:val="24"/>
              </w:rPr>
              <w:t>97329</w:t>
            </w:r>
          </w:p>
        </w:tc>
        <w:tc>
          <w:tcPr>
            <w:tcW w:w="145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4"/>
              <w:jc w:val="center"/>
              <w:rPr>
                <w:sz w:val="24"/>
              </w:rPr>
            </w:pPr>
            <w:r>
              <w:rPr>
                <w:spacing w:val="-5"/>
                <w:sz w:val="24"/>
              </w:rPr>
              <w:t>Pct</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7"/>
              <w:jc w:val="center"/>
              <w:rPr>
                <w:sz w:val="24"/>
              </w:rPr>
            </w:pPr>
            <w:r>
              <w:rPr>
                <w:spacing w:val="-2"/>
                <w:sz w:val="24"/>
              </w:rPr>
              <w:t>158.400</w:t>
            </w:r>
          </w:p>
        </w:tc>
        <w:tc>
          <w:tcPr>
            <w:tcW w:w="160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8" w:right="19"/>
              <w:jc w:val="center"/>
              <w:rPr>
                <w:sz w:val="24"/>
              </w:rPr>
            </w:pPr>
            <w:r>
              <w:rPr>
                <w:spacing w:val="-2"/>
                <w:sz w:val="24"/>
              </w:rPr>
              <w:t>0,8532</w:t>
            </w:r>
          </w:p>
        </w:tc>
        <w:tc>
          <w:tcPr>
            <w:tcW w:w="2355" w:type="dxa"/>
          </w:tcPr>
          <w:p>
            <w:pPr>
              <w:pStyle w:val="TableParagraph"/>
              <w:spacing w:before="119"/>
              <w:rPr>
                <w:sz w:val="24"/>
              </w:rPr>
            </w:pPr>
          </w:p>
          <w:p>
            <w:pPr>
              <w:pStyle w:val="TableParagraph"/>
              <w:spacing w:line="235" w:lineRule="auto"/>
              <w:ind w:left="114" w:right="309"/>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997" w:hRule="atLeast"/>
        </w:trPr>
        <w:tc>
          <w:tcPr>
            <w:tcW w:w="870" w:type="dxa"/>
            <w:tcBorders>
              <w:bottom w:val="nil"/>
            </w:tcBorders>
          </w:tcPr>
          <w:p>
            <w:pPr>
              <w:pStyle w:val="TableParagraph"/>
              <w:spacing w:line="262" w:lineRule="exact"/>
              <w:ind w:left="21"/>
              <w:jc w:val="center"/>
              <w:rPr>
                <w:sz w:val="24"/>
              </w:rPr>
            </w:pPr>
            <w:r>
              <w:rPr>
                <w:spacing w:val="-10"/>
                <w:sz w:val="24"/>
              </w:rPr>
              <w:t>2</w:t>
            </w:r>
          </w:p>
        </w:tc>
        <w:tc>
          <w:tcPr>
            <w:tcW w:w="5925" w:type="dxa"/>
            <w:tcBorders>
              <w:bottom w:val="nil"/>
            </w:tcBorders>
          </w:tcPr>
          <w:p>
            <w:pPr>
              <w:pStyle w:val="TableParagraph"/>
              <w:spacing w:line="235" w:lineRule="auto"/>
              <w:ind w:left="118" w:right="98"/>
              <w:jc w:val="both"/>
              <w:rPr>
                <w:sz w:val="24"/>
              </w:rPr>
            </w:pPr>
            <w:r>
              <w:rPr>
                <w:sz w:val="24"/>
              </w:rPr>
              <w:t>Compressa de gaze hidrófila, tipo queijo, 100% </w:t>
            </w:r>
            <w:r>
              <w:rPr>
                <w:sz w:val="24"/>
              </w:rPr>
              <w:t>algodão, sem fios soltos, isenta de impurezas e amido, alva, macia, rápida</w:t>
            </w:r>
            <w:r>
              <w:rPr>
                <w:spacing w:val="7"/>
                <w:sz w:val="24"/>
              </w:rPr>
              <w:t> </w:t>
            </w:r>
            <w:r>
              <w:rPr>
                <w:sz w:val="24"/>
              </w:rPr>
              <w:t>absorção,</w:t>
            </w:r>
            <w:r>
              <w:rPr>
                <w:spacing w:val="7"/>
                <w:sz w:val="24"/>
              </w:rPr>
              <w:t> </w:t>
            </w:r>
            <w:r>
              <w:rPr>
                <w:sz w:val="24"/>
              </w:rPr>
              <w:t>não</w:t>
            </w:r>
            <w:r>
              <w:rPr>
                <w:spacing w:val="7"/>
                <w:sz w:val="24"/>
              </w:rPr>
              <w:t> </w:t>
            </w:r>
            <w:r>
              <w:rPr>
                <w:sz w:val="24"/>
              </w:rPr>
              <w:t>estéril.</w:t>
            </w:r>
            <w:r>
              <w:rPr>
                <w:spacing w:val="3"/>
                <w:sz w:val="24"/>
              </w:rPr>
              <w:t> </w:t>
            </w:r>
            <w:r>
              <w:rPr>
                <w:sz w:val="24"/>
              </w:rPr>
              <w:t>Tamanho</w:t>
            </w:r>
            <w:r>
              <w:rPr>
                <w:spacing w:val="7"/>
                <w:sz w:val="24"/>
              </w:rPr>
              <w:t> </w:t>
            </w:r>
            <w:r>
              <w:rPr>
                <w:sz w:val="24"/>
              </w:rPr>
              <w:t>91m</w:t>
            </w:r>
            <w:r>
              <w:rPr>
                <w:spacing w:val="7"/>
                <w:sz w:val="24"/>
              </w:rPr>
              <w:t> </w:t>
            </w:r>
            <w:r>
              <w:rPr>
                <w:sz w:val="24"/>
              </w:rPr>
              <w:t>x</w:t>
            </w:r>
            <w:r>
              <w:rPr>
                <w:spacing w:val="7"/>
                <w:sz w:val="24"/>
              </w:rPr>
              <w:t> </w:t>
            </w:r>
            <w:r>
              <w:rPr>
                <w:sz w:val="24"/>
              </w:rPr>
              <w:t>91cm,</w:t>
            </w:r>
            <w:r>
              <w:rPr>
                <w:spacing w:val="7"/>
                <w:sz w:val="24"/>
              </w:rPr>
              <w:t> </w:t>
            </w:r>
            <w:r>
              <w:rPr>
                <w:sz w:val="24"/>
              </w:rPr>
              <w:t>com</w:t>
            </w:r>
            <w:r>
              <w:rPr>
                <w:spacing w:val="8"/>
                <w:sz w:val="24"/>
              </w:rPr>
              <w:t> </w:t>
            </w:r>
            <w:r>
              <w:rPr>
                <w:spacing w:val="-10"/>
                <w:sz w:val="24"/>
              </w:rPr>
              <w:t>3</w:t>
            </w:r>
          </w:p>
        </w:tc>
        <w:tc>
          <w:tcPr>
            <w:tcW w:w="1005" w:type="dxa"/>
            <w:tcBorders>
              <w:bottom w:val="nil"/>
            </w:tcBorders>
          </w:tcPr>
          <w:p>
            <w:pPr>
              <w:pStyle w:val="TableParagraph"/>
              <w:spacing w:line="262" w:lineRule="exact"/>
              <w:ind w:left="21" w:right="3"/>
              <w:jc w:val="center"/>
              <w:rPr>
                <w:sz w:val="24"/>
              </w:rPr>
            </w:pPr>
            <w:r>
              <w:rPr>
                <w:spacing w:val="-2"/>
                <w:sz w:val="24"/>
              </w:rPr>
              <w:t>76998</w:t>
            </w:r>
          </w:p>
        </w:tc>
        <w:tc>
          <w:tcPr>
            <w:tcW w:w="1455" w:type="dxa"/>
            <w:tcBorders>
              <w:bottom w:val="nil"/>
            </w:tcBorders>
          </w:tcPr>
          <w:p>
            <w:pPr>
              <w:pStyle w:val="TableParagraph"/>
              <w:spacing w:line="262" w:lineRule="exact"/>
              <w:ind w:left="14"/>
              <w:jc w:val="center"/>
              <w:rPr>
                <w:sz w:val="24"/>
              </w:rPr>
            </w:pPr>
            <w:r>
              <w:rPr>
                <w:spacing w:val="-5"/>
                <w:sz w:val="24"/>
              </w:rPr>
              <w:t>RL</w:t>
            </w:r>
          </w:p>
        </w:tc>
        <w:tc>
          <w:tcPr>
            <w:tcW w:w="1140" w:type="dxa"/>
            <w:tcBorders>
              <w:bottom w:val="nil"/>
            </w:tcBorders>
          </w:tcPr>
          <w:p>
            <w:pPr>
              <w:pStyle w:val="TableParagraph"/>
              <w:spacing w:line="262" w:lineRule="exact"/>
              <w:ind w:left="7"/>
              <w:jc w:val="center"/>
              <w:rPr>
                <w:sz w:val="24"/>
              </w:rPr>
            </w:pPr>
            <w:r>
              <w:rPr>
                <w:spacing w:val="-5"/>
                <w:sz w:val="24"/>
              </w:rPr>
              <w:t>330</w:t>
            </w:r>
          </w:p>
        </w:tc>
        <w:tc>
          <w:tcPr>
            <w:tcW w:w="1605" w:type="dxa"/>
            <w:tcBorders>
              <w:bottom w:val="nil"/>
            </w:tcBorders>
          </w:tcPr>
          <w:p>
            <w:pPr>
              <w:pStyle w:val="TableParagraph"/>
              <w:spacing w:line="262" w:lineRule="exact"/>
              <w:ind w:left="28" w:right="19"/>
              <w:jc w:val="center"/>
              <w:rPr>
                <w:sz w:val="24"/>
              </w:rPr>
            </w:pPr>
            <w:r>
              <w:rPr>
                <w:spacing w:val="-2"/>
                <w:sz w:val="24"/>
              </w:rPr>
              <w:t>114,5400</w:t>
            </w:r>
          </w:p>
        </w:tc>
        <w:tc>
          <w:tcPr>
            <w:tcW w:w="2355" w:type="dxa"/>
            <w:tcBorders>
              <w:bottom w:val="nil"/>
            </w:tcBorders>
          </w:tcPr>
          <w:p>
            <w:pPr>
              <w:pStyle w:val="TableParagraph"/>
              <w:spacing w:line="235" w:lineRule="auto"/>
              <w:ind w:left="114" w:right="334"/>
              <w:rPr>
                <w:sz w:val="24"/>
              </w:rPr>
            </w:pPr>
            <w:r>
              <w:rPr>
                <w:spacing w:val="-2"/>
                <w:sz w:val="24"/>
              </w:rPr>
              <w:t>Hospital </w:t>
            </w:r>
            <w:r>
              <w:rPr>
                <w:sz w:val="24"/>
              </w:rPr>
              <w:t>Universitário</w:t>
            </w:r>
            <w:r>
              <w:rPr>
                <w:spacing w:val="-15"/>
                <w:sz w:val="24"/>
              </w:rPr>
              <w:t> </w:t>
            </w:r>
            <w:r>
              <w:rPr>
                <w:sz w:val="24"/>
              </w:rPr>
              <w:t>Pedro Ernesto, situado </w:t>
            </w:r>
            <w:r>
              <w:rPr>
                <w:spacing w:val="-5"/>
                <w:sz w:val="24"/>
              </w:rPr>
              <w:t>na</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5925"/>
        <w:gridCol w:w="1005"/>
        <w:gridCol w:w="1455"/>
        <w:gridCol w:w="1140"/>
        <w:gridCol w:w="1605"/>
        <w:gridCol w:w="2355"/>
      </w:tblGrid>
      <w:tr>
        <w:trPr>
          <w:trHeight w:val="1349" w:hRule="atLeast"/>
        </w:trPr>
        <w:tc>
          <w:tcPr>
            <w:tcW w:w="870" w:type="dxa"/>
            <w:tcBorders>
              <w:top w:val="nil"/>
            </w:tcBorders>
          </w:tcPr>
          <w:p>
            <w:pPr>
              <w:pStyle w:val="TableParagraph"/>
              <w:rPr>
                <w:sz w:val="24"/>
              </w:rPr>
            </w:pPr>
          </w:p>
        </w:tc>
        <w:tc>
          <w:tcPr>
            <w:tcW w:w="5925" w:type="dxa"/>
            <w:tcBorders>
              <w:top w:val="nil"/>
            </w:tcBorders>
          </w:tcPr>
          <w:p>
            <w:pPr>
              <w:pStyle w:val="TableParagraph"/>
              <w:spacing w:line="235" w:lineRule="auto"/>
              <w:ind w:left="118" w:right="98"/>
              <w:jc w:val="both"/>
              <w:rPr>
                <w:sz w:val="24"/>
              </w:rPr>
            </w:pPr>
            <w:r>
              <w:rPr>
                <w:sz w:val="24"/>
              </w:rPr>
              <w:t>dobras, 8 camadas e 13 fios por cm². Rolo </w:t>
            </w:r>
            <w:r>
              <w:rPr>
                <w:sz w:val="24"/>
              </w:rPr>
              <w:t>embalado individualmente. Embalagem trazendo externamente os dados de identificação, procedência, número de lote, data de</w:t>
            </w:r>
            <w:r>
              <w:rPr>
                <w:spacing w:val="28"/>
                <w:sz w:val="24"/>
              </w:rPr>
              <w:t> </w:t>
            </w:r>
            <w:r>
              <w:rPr>
                <w:sz w:val="24"/>
              </w:rPr>
              <w:t>fabricação,</w:t>
            </w:r>
            <w:r>
              <w:rPr>
                <w:spacing w:val="28"/>
                <w:sz w:val="24"/>
              </w:rPr>
              <w:t> </w:t>
            </w:r>
            <w:r>
              <w:rPr>
                <w:sz w:val="24"/>
              </w:rPr>
              <w:t>prazo</w:t>
            </w:r>
            <w:r>
              <w:rPr>
                <w:spacing w:val="28"/>
                <w:sz w:val="24"/>
              </w:rPr>
              <w:t> </w:t>
            </w:r>
            <w:r>
              <w:rPr>
                <w:sz w:val="24"/>
              </w:rPr>
              <w:t>de</w:t>
            </w:r>
            <w:r>
              <w:rPr>
                <w:spacing w:val="28"/>
                <w:sz w:val="24"/>
              </w:rPr>
              <w:t> </w:t>
            </w:r>
            <w:r>
              <w:rPr>
                <w:sz w:val="24"/>
              </w:rPr>
              <w:t>validade</w:t>
            </w:r>
            <w:r>
              <w:rPr>
                <w:spacing w:val="28"/>
                <w:sz w:val="24"/>
              </w:rPr>
              <w:t> </w:t>
            </w:r>
            <w:r>
              <w:rPr>
                <w:sz w:val="24"/>
              </w:rPr>
              <w:t>e</w:t>
            </w:r>
            <w:r>
              <w:rPr>
                <w:spacing w:val="28"/>
                <w:sz w:val="24"/>
              </w:rPr>
              <w:t> </w:t>
            </w:r>
            <w:r>
              <w:rPr>
                <w:sz w:val="24"/>
              </w:rPr>
              <w:t>número</w:t>
            </w:r>
            <w:r>
              <w:rPr>
                <w:spacing w:val="28"/>
                <w:sz w:val="24"/>
              </w:rPr>
              <w:t> </w:t>
            </w:r>
            <w:r>
              <w:rPr>
                <w:sz w:val="24"/>
              </w:rPr>
              <w:t>de</w:t>
            </w:r>
            <w:r>
              <w:rPr>
                <w:spacing w:val="28"/>
                <w:sz w:val="24"/>
              </w:rPr>
              <w:t> </w:t>
            </w:r>
            <w:r>
              <w:rPr>
                <w:sz w:val="24"/>
              </w:rPr>
              <w:t>registro</w:t>
            </w:r>
            <w:r>
              <w:rPr>
                <w:spacing w:val="28"/>
                <w:sz w:val="24"/>
              </w:rPr>
              <w:t> </w:t>
            </w:r>
            <w:r>
              <w:rPr>
                <w:spacing w:val="-5"/>
                <w:sz w:val="24"/>
              </w:rPr>
              <w:t>no</w:t>
            </w:r>
          </w:p>
          <w:p>
            <w:pPr>
              <w:pStyle w:val="TableParagraph"/>
              <w:spacing w:line="258" w:lineRule="exact"/>
              <w:ind w:left="118"/>
              <w:jc w:val="both"/>
              <w:rPr>
                <w:sz w:val="24"/>
              </w:rPr>
            </w:pPr>
            <w:r>
              <w:rPr>
                <w:sz w:val="24"/>
              </w:rPr>
              <w:t>Ministério da </w:t>
            </w:r>
            <w:r>
              <w:rPr>
                <w:spacing w:val="-2"/>
                <w:sz w:val="24"/>
              </w:rPr>
              <w:t>Saúde.</w:t>
            </w:r>
          </w:p>
        </w:tc>
        <w:tc>
          <w:tcPr>
            <w:tcW w:w="1005" w:type="dxa"/>
            <w:tcBorders>
              <w:top w:val="nil"/>
            </w:tcBorders>
          </w:tcPr>
          <w:p>
            <w:pPr>
              <w:pStyle w:val="TableParagraph"/>
              <w:rPr>
                <w:sz w:val="24"/>
              </w:rPr>
            </w:pPr>
          </w:p>
        </w:tc>
        <w:tc>
          <w:tcPr>
            <w:tcW w:w="1455" w:type="dxa"/>
            <w:tcBorders>
              <w:top w:val="nil"/>
            </w:tcBorders>
          </w:tcPr>
          <w:p>
            <w:pPr>
              <w:pStyle w:val="TableParagraph"/>
              <w:rPr>
                <w:sz w:val="24"/>
              </w:rPr>
            </w:pPr>
          </w:p>
        </w:tc>
        <w:tc>
          <w:tcPr>
            <w:tcW w:w="1140" w:type="dxa"/>
            <w:tcBorders>
              <w:top w:val="nil"/>
            </w:tcBorders>
          </w:tcPr>
          <w:p>
            <w:pPr>
              <w:pStyle w:val="TableParagraph"/>
              <w:rPr>
                <w:sz w:val="24"/>
              </w:rPr>
            </w:pPr>
          </w:p>
        </w:tc>
        <w:tc>
          <w:tcPr>
            <w:tcW w:w="1605" w:type="dxa"/>
            <w:tcBorders>
              <w:top w:val="nil"/>
            </w:tcBorders>
          </w:tcPr>
          <w:p>
            <w:pPr>
              <w:pStyle w:val="TableParagraph"/>
              <w:rPr>
                <w:sz w:val="24"/>
              </w:rPr>
            </w:pPr>
          </w:p>
        </w:tc>
        <w:tc>
          <w:tcPr>
            <w:tcW w:w="2355" w:type="dxa"/>
            <w:tcBorders>
              <w:top w:val="nil"/>
            </w:tcBorders>
          </w:tcPr>
          <w:p>
            <w:pPr>
              <w:pStyle w:val="TableParagraph"/>
              <w:spacing w:line="235" w:lineRule="auto"/>
              <w:ind w:left="114" w:right="309"/>
              <w:rPr>
                <w:sz w:val="24"/>
              </w:rPr>
            </w:pPr>
            <w:r>
              <w:rPr>
                <w:sz w:val="24"/>
              </w:rPr>
              <w:t>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14"/>
              <w:rPr>
                <w:sz w:val="24"/>
              </w:rPr>
            </w:pPr>
            <w:r>
              <w:rPr>
                <w:sz w:val="24"/>
              </w:rPr>
              <w:t>20.551-</w:t>
            </w:r>
            <w:r>
              <w:rPr>
                <w:spacing w:val="-4"/>
                <w:sz w:val="24"/>
              </w:rPr>
              <w:t>030.</w:t>
            </w:r>
          </w:p>
        </w:tc>
      </w:tr>
      <w:tr>
        <w:trPr>
          <w:trHeight w:val="2159" w:hRule="atLeast"/>
        </w:trPr>
        <w:tc>
          <w:tcPr>
            <w:tcW w:w="870" w:type="dxa"/>
          </w:tcPr>
          <w:p>
            <w:pPr>
              <w:pStyle w:val="TableParagraph"/>
              <w:rPr>
                <w:sz w:val="24"/>
              </w:rPr>
            </w:pPr>
          </w:p>
          <w:p>
            <w:pPr>
              <w:pStyle w:val="TableParagraph"/>
              <w:rPr>
                <w:sz w:val="24"/>
              </w:rPr>
            </w:pPr>
          </w:p>
          <w:p>
            <w:pPr>
              <w:pStyle w:val="TableParagraph"/>
              <w:spacing w:before="103"/>
              <w:rPr>
                <w:sz w:val="24"/>
              </w:rPr>
            </w:pPr>
          </w:p>
          <w:p>
            <w:pPr>
              <w:pStyle w:val="TableParagraph"/>
              <w:ind w:left="21"/>
              <w:jc w:val="center"/>
              <w:rPr>
                <w:sz w:val="24"/>
              </w:rPr>
            </w:pPr>
            <w:r>
              <w:rPr>
                <w:spacing w:val="-10"/>
                <w:sz w:val="24"/>
              </w:rPr>
              <w:t>3</w:t>
            </w:r>
          </w:p>
        </w:tc>
        <w:tc>
          <w:tcPr>
            <w:tcW w:w="5925" w:type="dxa"/>
          </w:tcPr>
          <w:p>
            <w:pPr>
              <w:pStyle w:val="TableParagraph"/>
              <w:spacing w:before="119"/>
              <w:rPr>
                <w:sz w:val="24"/>
              </w:rPr>
            </w:pPr>
          </w:p>
          <w:p>
            <w:pPr>
              <w:pStyle w:val="TableParagraph"/>
              <w:spacing w:line="235" w:lineRule="auto"/>
              <w:ind w:left="118" w:right="98"/>
              <w:jc w:val="both"/>
              <w:rPr>
                <w:sz w:val="24"/>
              </w:rPr>
            </w:pPr>
            <w:r>
              <w:rPr>
                <w:sz w:val="24"/>
              </w:rPr>
              <w:t>Compressa neuro-cirúrgica, 13mm x 58mm, </w:t>
            </w:r>
            <w:r>
              <w:rPr>
                <w:sz w:val="24"/>
              </w:rPr>
              <w:t>com</w:t>
            </w:r>
            <w:r>
              <w:rPr>
                <w:spacing w:val="40"/>
                <w:sz w:val="24"/>
              </w:rPr>
              <w:t> </w:t>
            </w:r>
            <w:r>
              <w:rPr>
                <w:sz w:val="24"/>
              </w:rPr>
              <w:t>filamento radiopaco, confeccionada em poliéster de extrema pureza, por processo de entrelaçamento, alva, macia, indicada para absorção e proteção tecidual. Estéril, </w:t>
            </w:r>
            <w:r>
              <w:rPr>
                <w:spacing w:val="-2"/>
                <w:sz w:val="24"/>
              </w:rPr>
              <w:t>descartável.</w:t>
            </w:r>
          </w:p>
        </w:tc>
        <w:tc>
          <w:tcPr>
            <w:tcW w:w="1005" w:type="dxa"/>
          </w:tcPr>
          <w:p>
            <w:pPr>
              <w:pStyle w:val="TableParagraph"/>
              <w:rPr>
                <w:sz w:val="24"/>
              </w:rPr>
            </w:pPr>
          </w:p>
          <w:p>
            <w:pPr>
              <w:pStyle w:val="TableParagraph"/>
              <w:rPr>
                <w:sz w:val="24"/>
              </w:rPr>
            </w:pPr>
          </w:p>
          <w:p>
            <w:pPr>
              <w:pStyle w:val="TableParagraph"/>
              <w:spacing w:before="103"/>
              <w:rPr>
                <w:sz w:val="24"/>
              </w:rPr>
            </w:pPr>
          </w:p>
          <w:p>
            <w:pPr>
              <w:pStyle w:val="TableParagraph"/>
              <w:ind w:left="144"/>
              <w:rPr>
                <w:sz w:val="24"/>
              </w:rPr>
            </w:pPr>
            <w:r>
              <w:rPr>
                <w:spacing w:val="-2"/>
                <w:sz w:val="24"/>
              </w:rPr>
              <w:t>169886</w:t>
            </w:r>
          </w:p>
        </w:tc>
        <w:tc>
          <w:tcPr>
            <w:tcW w:w="1455" w:type="dxa"/>
          </w:tcPr>
          <w:p>
            <w:pPr>
              <w:pStyle w:val="TableParagraph"/>
              <w:rPr>
                <w:sz w:val="24"/>
              </w:rPr>
            </w:pPr>
          </w:p>
          <w:p>
            <w:pPr>
              <w:pStyle w:val="TableParagraph"/>
              <w:rPr>
                <w:sz w:val="24"/>
              </w:rPr>
            </w:pPr>
          </w:p>
          <w:p>
            <w:pPr>
              <w:pStyle w:val="TableParagraph"/>
              <w:spacing w:before="103"/>
              <w:rPr>
                <w:sz w:val="24"/>
              </w:rPr>
            </w:pPr>
          </w:p>
          <w:p>
            <w:pPr>
              <w:pStyle w:val="TableParagraph"/>
              <w:ind w:left="487"/>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296"/>
              <w:rPr>
                <w:sz w:val="24"/>
              </w:rPr>
            </w:pPr>
            <w:r>
              <w:rPr>
                <w:spacing w:val="-2"/>
                <w:sz w:val="24"/>
              </w:rPr>
              <w:t>3.700</w:t>
            </w:r>
          </w:p>
        </w:tc>
        <w:tc>
          <w:tcPr>
            <w:tcW w:w="1605" w:type="dxa"/>
          </w:tcPr>
          <w:p>
            <w:pPr>
              <w:pStyle w:val="TableParagraph"/>
              <w:rPr>
                <w:sz w:val="24"/>
              </w:rPr>
            </w:pPr>
          </w:p>
          <w:p>
            <w:pPr>
              <w:pStyle w:val="TableParagraph"/>
              <w:rPr>
                <w:sz w:val="24"/>
              </w:rPr>
            </w:pPr>
          </w:p>
          <w:p>
            <w:pPr>
              <w:pStyle w:val="TableParagraph"/>
              <w:spacing w:before="103"/>
              <w:rPr>
                <w:sz w:val="24"/>
              </w:rPr>
            </w:pPr>
          </w:p>
          <w:p>
            <w:pPr>
              <w:pStyle w:val="TableParagraph"/>
              <w:ind w:left="474"/>
              <w:rPr>
                <w:sz w:val="24"/>
              </w:rPr>
            </w:pPr>
            <w:r>
              <w:rPr>
                <w:spacing w:val="-2"/>
                <w:sz w:val="24"/>
              </w:rPr>
              <w:t>9,4119</w:t>
            </w:r>
          </w:p>
        </w:tc>
        <w:tc>
          <w:tcPr>
            <w:tcW w:w="2355" w:type="dxa"/>
          </w:tcPr>
          <w:p>
            <w:pPr>
              <w:pStyle w:val="TableParagraph"/>
              <w:spacing w:line="235" w:lineRule="auto"/>
              <w:ind w:left="114" w:right="309"/>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14"/>
              <w:rPr>
                <w:sz w:val="24"/>
              </w:rPr>
            </w:pPr>
            <w:r>
              <w:rPr>
                <w:sz w:val="24"/>
              </w:rPr>
              <w:t>20.551-</w:t>
            </w:r>
            <w:r>
              <w:rPr>
                <w:spacing w:val="-4"/>
                <w:sz w:val="24"/>
              </w:rPr>
              <w:t>030.</w:t>
            </w:r>
          </w:p>
        </w:tc>
      </w:tr>
    </w:tbl>
    <w:p>
      <w:pPr>
        <w:pStyle w:val="BodyText"/>
        <w:spacing w:before="0"/>
        <w:ind w:left="0"/>
      </w:pPr>
    </w:p>
    <w:p>
      <w:pPr>
        <w:pStyle w:val="BodyText"/>
        <w:spacing w:before="65"/>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50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1"/>
          <w:numId w:val="3"/>
        </w:numPr>
        <w:tabs>
          <w:tab w:pos="920" w:val="left" w:leader="none"/>
        </w:tabs>
        <w:spacing w:line="235" w:lineRule="auto" w:before="80"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2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567452</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132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567452</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132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20"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both"/>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spacing w:after="0" w:line="235" w:lineRule="auto"/>
        <w:jc w:val="both"/>
        <w:rPr>
          <w:sz w:val="24"/>
        </w:rPr>
        <w:sectPr>
          <w:pgSz w:w="15840" w:h="24480"/>
          <w:pgMar w:top="480" w:bottom="280" w:left="360" w:right="360"/>
        </w:sectPr>
      </w:pPr>
    </w:p>
    <w:p>
      <w:pPr>
        <w:pStyle w:val="ListParagraph"/>
        <w:numPr>
          <w:ilvl w:val="1"/>
          <w:numId w:val="5"/>
        </w:numPr>
        <w:tabs>
          <w:tab w:pos="816" w:val="left" w:leader="none"/>
        </w:tabs>
        <w:spacing w:line="235" w:lineRule="auto" w:before="80"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2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20"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20"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11" w:val="left" w:leader="none"/>
        </w:tabs>
        <w:spacing w:line="235" w:lineRule="auto" w:before="80" w:after="0"/>
        <w:ind w:left="449" w:right="432" w:firstLine="0"/>
        <w:jc w:val="left"/>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left"/>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left"/>
        <w:rPr>
          <w:sz w:val="24"/>
        </w:rPr>
      </w:pPr>
      <w:r>
        <w:rPr>
          <w:sz w:val="24"/>
        </w:rPr>
        <w:t>avaliação</w:t>
      </w:r>
      <w:r>
        <w:rPr>
          <w:spacing w:val="23"/>
          <w:sz w:val="24"/>
        </w:rPr>
        <w:t> </w:t>
      </w:r>
      <w:r>
        <w:rPr>
          <w:sz w:val="24"/>
        </w:rPr>
        <w:t>do</w:t>
      </w:r>
      <w:r>
        <w:rPr>
          <w:spacing w:val="23"/>
          <w:sz w:val="24"/>
        </w:rPr>
        <w:t> </w:t>
      </w:r>
      <w:r>
        <w:rPr>
          <w:sz w:val="24"/>
        </w:rPr>
        <w:t>desempenho</w:t>
      </w:r>
      <w:r>
        <w:rPr>
          <w:spacing w:val="23"/>
          <w:sz w:val="24"/>
        </w:rPr>
        <w:t> </w:t>
      </w:r>
      <w:r>
        <w:rPr>
          <w:sz w:val="24"/>
        </w:rPr>
        <w:t>contratual</w:t>
      </w:r>
      <w:r>
        <w:rPr>
          <w:spacing w:val="23"/>
          <w:sz w:val="24"/>
        </w:rPr>
        <w:t> </w:t>
      </w:r>
      <w:r>
        <w:rPr>
          <w:sz w:val="24"/>
        </w:rPr>
        <w:t>prévio</w:t>
      </w:r>
      <w:r>
        <w:rPr>
          <w:spacing w:val="23"/>
          <w:sz w:val="24"/>
        </w:rPr>
        <w:t> </w:t>
      </w:r>
      <w:r>
        <w:rPr>
          <w:sz w:val="24"/>
        </w:rPr>
        <w:t>dos</w:t>
      </w:r>
      <w:r>
        <w:rPr>
          <w:spacing w:val="23"/>
          <w:sz w:val="24"/>
        </w:rPr>
        <w:t> </w:t>
      </w:r>
      <w:r>
        <w:rPr>
          <w:sz w:val="24"/>
        </w:rPr>
        <w:t>licitantes,</w:t>
      </w:r>
      <w:r>
        <w:rPr>
          <w:spacing w:val="23"/>
          <w:sz w:val="24"/>
        </w:rPr>
        <w:t> </w:t>
      </w:r>
      <w:r>
        <w:rPr>
          <w:sz w:val="24"/>
        </w:rPr>
        <w:t>para</w:t>
      </w:r>
      <w:r>
        <w:rPr>
          <w:spacing w:val="23"/>
          <w:sz w:val="24"/>
        </w:rPr>
        <w:t> </w:t>
      </w:r>
      <w:r>
        <w:rPr>
          <w:sz w:val="24"/>
        </w:rPr>
        <w:t>a</w:t>
      </w:r>
      <w:r>
        <w:rPr>
          <w:spacing w:val="23"/>
          <w:sz w:val="24"/>
        </w:rPr>
        <w:t> </w:t>
      </w:r>
      <w:r>
        <w:rPr>
          <w:sz w:val="24"/>
        </w:rPr>
        <w:t>qual</w:t>
      </w:r>
      <w:r>
        <w:rPr>
          <w:spacing w:val="23"/>
          <w:sz w:val="24"/>
        </w:rPr>
        <w:t> </w:t>
      </w:r>
      <w:r>
        <w:rPr>
          <w:sz w:val="24"/>
        </w:rPr>
        <w:t>deverão</w:t>
      </w:r>
      <w:r>
        <w:rPr>
          <w:spacing w:val="23"/>
          <w:sz w:val="24"/>
        </w:rPr>
        <w:t> </w:t>
      </w:r>
      <w:r>
        <w:rPr>
          <w:sz w:val="24"/>
        </w:rPr>
        <w:t>preferencialmente</w:t>
      </w:r>
      <w:r>
        <w:rPr>
          <w:spacing w:val="23"/>
          <w:sz w:val="24"/>
        </w:rPr>
        <w:t> </w:t>
      </w:r>
      <w:r>
        <w:rPr>
          <w:sz w:val="24"/>
        </w:rPr>
        <w:t>ser</w:t>
      </w:r>
      <w:r>
        <w:rPr>
          <w:spacing w:val="23"/>
          <w:sz w:val="24"/>
        </w:rPr>
        <w:t> </w:t>
      </w:r>
      <w:r>
        <w:rPr>
          <w:sz w:val="24"/>
        </w:rPr>
        <w:t>utilizados</w:t>
      </w:r>
      <w:r>
        <w:rPr>
          <w:spacing w:val="23"/>
          <w:sz w:val="24"/>
        </w:rPr>
        <w:t> </w:t>
      </w:r>
      <w:r>
        <w:rPr>
          <w:sz w:val="24"/>
        </w:rPr>
        <w:t>registros</w:t>
      </w:r>
      <w:r>
        <w:rPr>
          <w:spacing w:val="23"/>
          <w:sz w:val="24"/>
        </w:rPr>
        <w:t> </w:t>
      </w:r>
      <w:r>
        <w:rPr>
          <w:sz w:val="24"/>
        </w:rPr>
        <w:t>cadastrais</w:t>
      </w:r>
      <w:r>
        <w:rPr>
          <w:spacing w:val="23"/>
          <w:sz w:val="24"/>
        </w:rPr>
        <w:t> </w:t>
      </w:r>
      <w:r>
        <w:rPr>
          <w:sz w:val="24"/>
        </w:rPr>
        <w:t>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9"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20"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3"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spacing w:after="0" w:line="235" w:lineRule="auto"/>
        <w:jc w:val="both"/>
        <w:rPr>
          <w:sz w:val="24"/>
        </w:rPr>
        <w:sectPr>
          <w:pgSz w:w="15840" w:h="24480"/>
          <w:pgMar w:top="480" w:bottom="280" w:left="360" w:right="360"/>
        </w:sectPr>
      </w:pPr>
    </w:p>
    <w:p>
      <w:pPr>
        <w:pStyle w:val="ListParagraph"/>
        <w:numPr>
          <w:ilvl w:val="2"/>
          <w:numId w:val="7"/>
        </w:numPr>
        <w:tabs>
          <w:tab w:pos="1113" w:val="left" w:leader="none"/>
        </w:tabs>
        <w:spacing w:line="235" w:lineRule="auto" w:before="80"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5"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396334</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7436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20"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spacing w:after="0" w:line="235" w:lineRule="auto"/>
        <w:jc w:val="both"/>
        <w:rPr>
          <w:sz w:val="24"/>
        </w:rPr>
        <w:sectPr>
          <w:pgSz w:w="15840" w:h="24480"/>
          <w:pgMar w:top="480" w:bottom="280" w:left="360" w:right="360"/>
        </w:sectPr>
      </w:pPr>
    </w:p>
    <w:p>
      <w:pPr>
        <w:pStyle w:val="ListParagraph"/>
        <w:numPr>
          <w:ilvl w:val="0"/>
          <w:numId w:val="11"/>
        </w:numPr>
        <w:tabs>
          <w:tab w:pos="699" w:val="left" w:leader="none"/>
        </w:tabs>
        <w:spacing w:line="235" w:lineRule="auto" w:before="80"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1474" w:val="left" w:leader="none"/>
        </w:tabs>
        <w:spacing w:line="235" w:lineRule="auto" w:before="80"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both"/>
        <w:rPr>
          <w:sz w:val="24"/>
        </w:rPr>
      </w:pPr>
      <w:r>
        <w:rPr>
          <w:sz w:val="24"/>
        </w:rPr>
        <w:t>O prazo de vigência do Contrato é de 12 (doze) meses, contado da data da divulgação no Portal Nacional de Contratações </w:t>
      </w:r>
      <w:r>
        <w:rPr>
          <w:spacing w:val="-2"/>
          <w:sz w:val="24"/>
        </w:rPr>
        <w:t>Públicas.</w:t>
      </w:r>
    </w:p>
    <w:p>
      <w:pPr>
        <w:pStyle w:val="ListParagraph"/>
        <w:spacing w:after="0" w:line="240" w:lineRule="auto"/>
        <w:jc w:val="both"/>
        <w:rPr>
          <w:sz w:val="24"/>
        </w:rPr>
        <w:sectPr>
          <w:pgSz w:w="15840" w:h="24480"/>
          <w:pgMar w:top="480" w:bottom="280" w:left="360" w:right="360"/>
        </w:sectPr>
      </w:pPr>
    </w:p>
    <w:p>
      <w:pPr>
        <w:pStyle w:val="ListParagraph"/>
        <w:numPr>
          <w:ilvl w:val="1"/>
          <w:numId w:val="18"/>
        </w:numPr>
        <w:tabs>
          <w:tab w:pos="938" w:val="left" w:leader="none"/>
        </w:tabs>
        <w:spacing w:line="235" w:lineRule="auto" w:before="80" w:after="0"/>
        <w:ind w:left="449" w:right="433" w:firstLine="0"/>
        <w:jc w:val="left"/>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2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spacing w:after="0" w:line="240" w:lineRule="auto"/>
        <w:jc w:val="left"/>
        <w:rPr>
          <w:sz w:val="24"/>
        </w:rPr>
        <w:sectPr>
          <w:pgSz w:w="15840" w:h="24480"/>
          <w:pgMar w:top="480" w:bottom="280" w:left="360" w:right="360"/>
        </w:sectPr>
      </w:pPr>
    </w:p>
    <w:p>
      <w:pPr>
        <w:pStyle w:val="ListParagraph"/>
        <w:numPr>
          <w:ilvl w:val="1"/>
          <w:numId w:val="21"/>
        </w:numPr>
        <w:tabs>
          <w:tab w:pos="1004" w:val="left" w:leader="none"/>
        </w:tabs>
        <w:spacing w:line="235" w:lineRule="auto" w:before="80"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2" w:val="left" w:leader="none"/>
        </w:tabs>
        <w:spacing w:line="235" w:lineRule="auto" w:before="8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5"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396239</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9923pt;width:2.053126pt;height:.75pt;mso-position-horizontal-relative:page;mso-position-vertical-relative:paragraph;z-index:15731200"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182992</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08842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pStyle w:val="BodyText"/>
        <w:spacing w:after="0"/>
        <w:rPr>
          <w:sz w:val="20"/>
        </w:rPr>
        <w:sectPr>
          <w:pgSz w:w="15840" w:h="24480"/>
          <w:pgMar w:top="480" w:bottom="280" w:left="360" w:right="360"/>
        </w:sectPr>
      </w:pPr>
    </w:p>
    <w:p>
      <w:pPr>
        <w:spacing w:before="205"/>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-3175</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28/07/2026,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08:24,</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163754</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404pt;width:723.75pt;height:1.5pt;mso-position-horizontal-relative:page;mso-position-vertical-relative:paragraph;z-index:-15725568;mso-wrap-distance-left:0;mso-wrap-distance-right:0" id="docshapegroup10" coordorigin="690,258" coordsize="14475,30">
                <v:rect style="position:absolute;left:690;top:257;width:14475;height:15" id="docshape11" filled="true" fillcolor="#999999" stroked="false">
                  <v:fill type="solid"/>
                </v:rect>
                <v:shape style="position:absolute;left:689;top:257;width:14475;height:30" id="docshape12" coordorigin="690,258" coordsize="14475,30" path="m15165,258l15150,273,690,273,690,288,15150,288,15165,288,15165,273,15165,258xe" filled="true" fillcolor="#ededed" stroked="false">
                  <v:path arrowok="t"/>
                  <v:fill type="solid"/>
                </v:shape>
                <v:shape style="position:absolute;left:690;top:257;width:15;height:30" id="docshape13"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141440">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3pt;width:2.026056pt;height:.75pt;mso-position-horizontal-relative:page;mso-position-vertical-relative:paragraph;z-index:-1717504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137499576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09AE2CE0</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292"/>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por licitação (pregão eletrônico), de </w:t>
      </w:r>
      <w:r>
        <w:rPr>
          <w:b/>
        </w:rPr>
        <w:t>compressas e esponjas </w:t>
      </w:r>
      <w:r>
        <w:rPr/>
        <w:t>para o Hospital Universitário Pedro Ernesto, através de empresa especializada, em conformidade com a Lei nº 14.133/2021 art. 28 inc. I (Regulamenta o art. 37, inciso XXI, </w:t>
      </w:r>
      <w:r>
        <w:rPr/>
        <w:t>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color w:val="0000ED"/>
            <w:sz w:val="24"/>
            <w:u w:val="single" w:color="0000ED"/>
          </w:rPr>
          <w:t>129437989</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129437098</w:t>
        </w:r>
      </w:hyperlink>
      <w:r>
        <w:rPr>
          <w:sz w:val="24"/>
        </w:rPr>
        <w:t>), optou-se pela aquisição dos itens constantes no item 2.2 do presente Termo.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567226</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63483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Disponibilidade orçamentária e </w:t>
      </w:r>
      <w:r>
        <w:rPr>
          <w:spacing w:val="-2"/>
        </w:rPr>
        <w:t>financeira:</w:t>
      </w:r>
    </w:p>
    <w:p>
      <w:pPr>
        <w:pStyle w:val="BodyText"/>
        <w:spacing w:before="10" w:after="1"/>
        <w:ind w:left="0"/>
        <w:rPr>
          <w:b/>
          <w:sz w:val="18"/>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2340"/>
        <w:gridCol w:w="1005"/>
        <w:gridCol w:w="1020"/>
        <w:gridCol w:w="960"/>
        <w:gridCol w:w="1065"/>
        <w:gridCol w:w="1365"/>
      </w:tblGrid>
      <w:tr>
        <w:trPr>
          <w:trHeight w:val="899" w:hRule="atLeast"/>
        </w:trPr>
        <w:tc>
          <w:tcPr>
            <w:tcW w:w="585" w:type="dxa"/>
          </w:tcPr>
          <w:p>
            <w:pPr>
              <w:pStyle w:val="TableParagraph"/>
              <w:spacing w:before="24"/>
              <w:rPr>
                <w:b/>
                <w:sz w:val="24"/>
              </w:rPr>
            </w:pPr>
          </w:p>
          <w:p>
            <w:pPr>
              <w:pStyle w:val="TableParagraph"/>
              <w:spacing w:before="1"/>
              <w:ind w:left="55"/>
              <w:rPr>
                <w:sz w:val="24"/>
              </w:rPr>
            </w:pPr>
            <w:r>
              <w:rPr>
                <w:spacing w:val="-4"/>
                <w:sz w:val="24"/>
              </w:rPr>
              <w:t>Item</w:t>
            </w:r>
          </w:p>
        </w:tc>
        <w:tc>
          <w:tcPr>
            <w:tcW w:w="1020" w:type="dxa"/>
          </w:tcPr>
          <w:p>
            <w:pPr>
              <w:pStyle w:val="TableParagraph"/>
              <w:spacing w:before="24"/>
              <w:rPr>
                <w:b/>
                <w:sz w:val="24"/>
              </w:rPr>
            </w:pPr>
          </w:p>
          <w:p>
            <w:pPr>
              <w:pStyle w:val="TableParagraph"/>
              <w:spacing w:before="1"/>
              <w:ind w:left="60"/>
              <w:rPr>
                <w:sz w:val="24"/>
              </w:rPr>
            </w:pPr>
            <w:r>
              <w:rPr>
                <w:sz w:val="24"/>
              </w:rPr>
              <w:t>Cód</w:t>
            </w:r>
            <w:r>
              <w:rPr>
                <w:spacing w:val="60"/>
                <w:sz w:val="24"/>
              </w:rPr>
              <w:t> </w:t>
            </w:r>
            <w:r>
              <w:rPr>
                <w:spacing w:val="-5"/>
                <w:sz w:val="24"/>
              </w:rPr>
              <w:t>MV</w:t>
            </w:r>
          </w:p>
        </w:tc>
        <w:tc>
          <w:tcPr>
            <w:tcW w:w="840" w:type="dxa"/>
          </w:tcPr>
          <w:p>
            <w:pPr>
              <w:pStyle w:val="TableParagraph"/>
              <w:spacing w:line="273" w:lineRule="exact" w:before="166"/>
              <w:ind w:left="58"/>
              <w:rPr>
                <w:sz w:val="24"/>
              </w:rPr>
            </w:pPr>
            <w:r>
              <w:rPr>
                <w:spacing w:val="-5"/>
                <w:sz w:val="24"/>
              </w:rPr>
              <w:t>ID</w:t>
            </w:r>
          </w:p>
          <w:p>
            <w:pPr>
              <w:pStyle w:val="TableParagraph"/>
              <w:spacing w:line="273" w:lineRule="exact"/>
              <w:ind w:left="58"/>
              <w:rPr>
                <w:sz w:val="24"/>
              </w:rPr>
            </w:pPr>
            <w:r>
              <w:rPr>
                <w:spacing w:val="-4"/>
                <w:sz w:val="24"/>
              </w:rPr>
              <w:t>SIGA</w:t>
            </w:r>
          </w:p>
        </w:tc>
        <w:tc>
          <w:tcPr>
            <w:tcW w:w="2340" w:type="dxa"/>
          </w:tcPr>
          <w:p>
            <w:pPr>
              <w:pStyle w:val="TableParagraph"/>
              <w:spacing w:before="24"/>
              <w:rPr>
                <w:b/>
                <w:sz w:val="24"/>
              </w:rPr>
            </w:pPr>
          </w:p>
          <w:p>
            <w:pPr>
              <w:pStyle w:val="TableParagraph"/>
              <w:spacing w:before="1"/>
              <w:ind w:left="48"/>
              <w:rPr>
                <w:sz w:val="24"/>
              </w:rPr>
            </w:pPr>
            <w:r>
              <w:rPr>
                <w:spacing w:val="-2"/>
                <w:sz w:val="24"/>
              </w:rPr>
              <w:t>Descrição</w:t>
            </w:r>
          </w:p>
        </w:tc>
        <w:tc>
          <w:tcPr>
            <w:tcW w:w="1005" w:type="dxa"/>
          </w:tcPr>
          <w:p>
            <w:pPr>
              <w:pStyle w:val="TableParagraph"/>
              <w:spacing w:before="24"/>
              <w:rPr>
                <w:b/>
                <w:sz w:val="24"/>
              </w:rPr>
            </w:pPr>
          </w:p>
          <w:p>
            <w:pPr>
              <w:pStyle w:val="TableParagraph"/>
              <w:spacing w:before="1"/>
              <w:ind w:left="56"/>
              <w:rPr>
                <w:sz w:val="24"/>
              </w:rPr>
            </w:pPr>
            <w:r>
              <w:rPr>
                <w:spacing w:val="-2"/>
                <w:sz w:val="24"/>
              </w:rPr>
              <w:t>Unidade</w:t>
            </w:r>
          </w:p>
        </w:tc>
        <w:tc>
          <w:tcPr>
            <w:tcW w:w="1020" w:type="dxa"/>
          </w:tcPr>
          <w:p>
            <w:pPr>
              <w:pStyle w:val="TableParagraph"/>
              <w:spacing w:line="273" w:lineRule="exact" w:before="166"/>
              <w:ind w:left="50"/>
              <w:rPr>
                <w:sz w:val="24"/>
              </w:rPr>
            </w:pPr>
            <w:r>
              <w:rPr>
                <w:spacing w:val="-5"/>
                <w:sz w:val="24"/>
              </w:rPr>
              <w:t>CMM</w:t>
            </w:r>
          </w:p>
          <w:p>
            <w:pPr>
              <w:pStyle w:val="TableParagraph"/>
              <w:spacing w:line="273" w:lineRule="exact"/>
              <w:ind w:left="50"/>
              <w:rPr>
                <w:sz w:val="24"/>
              </w:rPr>
            </w:pPr>
            <w:r>
              <w:rPr>
                <w:spacing w:val="-2"/>
                <w:sz w:val="24"/>
              </w:rPr>
              <w:t>Estimado</w:t>
            </w:r>
          </w:p>
        </w:tc>
        <w:tc>
          <w:tcPr>
            <w:tcW w:w="960" w:type="dxa"/>
          </w:tcPr>
          <w:p>
            <w:pPr>
              <w:pStyle w:val="TableParagraph"/>
              <w:spacing w:line="235" w:lineRule="auto" w:before="170"/>
              <w:ind w:left="48" w:right="300"/>
              <w:rPr>
                <w:sz w:val="24"/>
              </w:rPr>
            </w:pPr>
            <w:r>
              <w:rPr>
                <w:spacing w:val="-2"/>
                <w:sz w:val="24"/>
              </w:rPr>
              <w:t>Quant Total</w:t>
            </w:r>
          </w:p>
        </w:tc>
        <w:tc>
          <w:tcPr>
            <w:tcW w:w="1065" w:type="dxa"/>
          </w:tcPr>
          <w:p>
            <w:pPr>
              <w:pStyle w:val="TableParagraph"/>
              <w:spacing w:line="235" w:lineRule="auto" w:before="35"/>
              <w:ind w:left="51"/>
              <w:rPr>
                <w:sz w:val="24"/>
              </w:rPr>
            </w:pPr>
            <w:r>
              <w:rPr>
                <w:spacing w:val="-2"/>
                <w:sz w:val="24"/>
              </w:rPr>
              <w:t>Amostras </w:t>
            </w:r>
            <w:r>
              <w:rPr>
                <w:spacing w:val="-4"/>
                <w:sz w:val="24"/>
              </w:rPr>
              <w:t>para Avaliação</w:t>
            </w:r>
          </w:p>
        </w:tc>
        <w:tc>
          <w:tcPr>
            <w:tcW w:w="1365" w:type="dxa"/>
          </w:tcPr>
          <w:p>
            <w:pPr>
              <w:pStyle w:val="TableParagraph"/>
              <w:spacing w:line="235" w:lineRule="auto" w:before="170"/>
              <w:ind w:left="52" w:right="42"/>
              <w:rPr>
                <w:sz w:val="24"/>
              </w:rPr>
            </w:pPr>
            <w:r>
              <w:rPr>
                <w:sz w:val="24"/>
              </w:rPr>
              <w:t>Marcas</w:t>
            </w:r>
            <w:r>
              <w:rPr>
                <w:spacing w:val="63"/>
                <w:sz w:val="24"/>
              </w:rPr>
              <w:t> </w:t>
            </w:r>
            <w:r>
              <w:rPr>
                <w:sz w:val="24"/>
              </w:rPr>
              <w:t>pré-</w:t>
            </w:r>
            <w:r>
              <w:rPr>
                <w:spacing w:val="-2"/>
                <w:sz w:val="24"/>
              </w:rPr>
              <w:t>aprovadas</w:t>
            </w:r>
          </w:p>
        </w:tc>
      </w:tr>
      <w:tr>
        <w:trPr>
          <w:trHeight w:val="309" w:hRule="atLeast"/>
        </w:trPr>
        <w:tc>
          <w:tcPr>
            <w:tcW w:w="585" w:type="dxa"/>
            <w:tcBorders>
              <w:bottom w:val="nil"/>
            </w:tcBorders>
          </w:tcPr>
          <w:p>
            <w:pPr>
              <w:pStyle w:val="TableParagraph"/>
              <w:spacing w:line="258" w:lineRule="exact" w:before="31"/>
              <w:ind w:left="55"/>
              <w:rPr>
                <w:sz w:val="24"/>
              </w:rPr>
            </w:pPr>
            <w:r>
              <w:rPr>
                <w:spacing w:val="-10"/>
                <w:sz w:val="24"/>
              </w:rPr>
              <w:t>1</w:t>
            </w:r>
          </w:p>
        </w:tc>
        <w:tc>
          <w:tcPr>
            <w:tcW w:w="1020" w:type="dxa"/>
            <w:tcBorders>
              <w:bottom w:val="nil"/>
            </w:tcBorders>
          </w:tcPr>
          <w:p>
            <w:pPr>
              <w:pStyle w:val="TableParagraph"/>
              <w:spacing w:line="258" w:lineRule="exact" w:before="31"/>
              <w:ind w:left="60"/>
              <w:rPr>
                <w:sz w:val="24"/>
              </w:rPr>
            </w:pPr>
            <w:r>
              <w:rPr>
                <w:spacing w:val="-2"/>
                <w:sz w:val="24"/>
              </w:rPr>
              <w:t>13728</w:t>
            </w:r>
          </w:p>
        </w:tc>
        <w:tc>
          <w:tcPr>
            <w:tcW w:w="840" w:type="dxa"/>
            <w:tcBorders>
              <w:bottom w:val="nil"/>
            </w:tcBorders>
          </w:tcPr>
          <w:p>
            <w:pPr>
              <w:pStyle w:val="TableParagraph"/>
              <w:spacing w:line="258" w:lineRule="exact" w:before="31"/>
              <w:ind w:left="58"/>
              <w:rPr>
                <w:sz w:val="24"/>
              </w:rPr>
            </w:pPr>
            <w:r>
              <w:rPr>
                <w:spacing w:val="-2"/>
                <w:sz w:val="24"/>
              </w:rPr>
              <w:t>97329</w:t>
            </w:r>
          </w:p>
        </w:tc>
        <w:tc>
          <w:tcPr>
            <w:tcW w:w="2340" w:type="dxa"/>
            <w:tcBorders>
              <w:bottom w:val="nil"/>
            </w:tcBorders>
          </w:tcPr>
          <w:p>
            <w:pPr>
              <w:pStyle w:val="TableParagraph"/>
              <w:tabs>
                <w:tab w:pos="1367" w:val="left" w:leader="none"/>
                <w:tab w:pos="1845" w:val="left" w:leader="none"/>
              </w:tabs>
              <w:spacing w:line="258" w:lineRule="exact" w:before="31"/>
              <w:ind w:left="48"/>
              <w:rPr>
                <w:sz w:val="24"/>
              </w:rPr>
            </w:pPr>
            <w:r>
              <w:rPr>
                <w:spacing w:val="-2"/>
                <w:sz w:val="24"/>
              </w:rPr>
              <w:t>Compressa</w:t>
            </w:r>
            <w:r>
              <w:rPr>
                <w:sz w:val="24"/>
              </w:rPr>
              <w:tab/>
            </w:r>
            <w:r>
              <w:rPr>
                <w:spacing w:val="-5"/>
                <w:sz w:val="24"/>
              </w:rPr>
              <w:t>de</w:t>
            </w:r>
            <w:r>
              <w:rPr>
                <w:sz w:val="24"/>
              </w:rPr>
              <w:tab/>
            </w:r>
            <w:r>
              <w:rPr>
                <w:spacing w:val="-4"/>
                <w:sz w:val="24"/>
              </w:rPr>
              <w:t>gaze</w:t>
            </w:r>
          </w:p>
        </w:tc>
        <w:tc>
          <w:tcPr>
            <w:tcW w:w="1005" w:type="dxa"/>
            <w:tcBorders>
              <w:bottom w:val="nil"/>
            </w:tcBorders>
          </w:tcPr>
          <w:p>
            <w:pPr>
              <w:pStyle w:val="TableParagraph"/>
              <w:spacing w:line="258" w:lineRule="exact" w:before="31"/>
              <w:ind w:left="56"/>
              <w:rPr>
                <w:sz w:val="24"/>
              </w:rPr>
            </w:pPr>
            <w:r>
              <w:rPr>
                <w:spacing w:val="-2"/>
                <w:sz w:val="24"/>
              </w:rPr>
              <w:t>Pacote</w:t>
            </w:r>
          </w:p>
        </w:tc>
        <w:tc>
          <w:tcPr>
            <w:tcW w:w="1020" w:type="dxa"/>
            <w:tcBorders>
              <w:bottom w:val="nil"/>
            </w:tcBorders>
          </w:tcPr>
          <w:p>
            <w:pPr>
              <w:pStyle w:val="TableParagraph"/>
              <w:spacing w:line="258" w:lineRule="exact" w:before="31"/>
              <w:ind w:left="50"/>
              <w:rPr>
                <w:sz w:val="24"/>
              </w:rPr>
            </w:pPr>
            <w:r>
              <w:rPr>
                <w:spacing w:val="-2"/>
                <w:sz w:val="24"/>
              </w:rPr>
              <w:t>13.200,0</w:t>
            </w:r>
          </w:p>
        </w:tc>
        <w:tc>
          <w:tcPr>
            <w:tcW w:w="960" w:type="dxa"/>
            <w:tcBorders>
              <w:bottom w:val="nil"/>
            </w:tcBorders>
          </w:tcPr>
          <w:p>
            <w:pPr>
              <w:pStyle w:val="TableParagraph"/>
              <w:spacing w:line="258" w:lineRule="exact" w:before="31"/>
              <w:ind w:left="48"/>
              <w:rPr>
                <w:sz w:val="24"/>
              </w:rPr>
            </w:pPr>
            <w:r>
              <w:rPr>
                <w:spacing w:val="-2"/>
                <w:sz w:val="24"/>
              </w:rPr>
              <w:t>158.400</w:t>
            </w:r>
          </w:p>
        </w:tc>
        <w:tc>
          <w:tcPr>
            <w:tcW w:w="1065" w:type="dxa"/>
            <w:tcBorders>
              <w:bottom w:val="nil"/>
            </w:tcBorders>
          </w:tcPr>
          <w:p>
            <w:pPr>
              <w:pStyle w:val="TableParagraph"/>
              <w:spacing w:line="258" w:lineRule="exact" w:before="31"/>
              <w:ind w:left="51"/>
              <w:rPr>
                <w:sz w:val="24"/>
              </w:rPr>
            </w:pPr>
            <w:r>
              <w:rPr>
                <w:spacing w:val="-5"/>
                <w:sz w:val="24"/>
              </w:rPr>
              <w:t>10</w:t>
            </w:r>
          </w:p>
        </w:tc>
        <w:tc>
          <w:tcPr>
            <w:tcW w:w="1365" w:type="dxa"/>
            <w:tcBorders>
              <w:bottom w:val="nil"/>
            </w:tcBorders>
          </w:tcPr>
          <w:p>
            <w:pPr>
              <w:pStyle w:val="TableParagraph"/>
              <w:spacing w:line="258" w:lineRule="exact" w:before="31"/>
              <w:ind w:left="52"/>
              <w:rPr>
                <w:sz w:val="24"/>
              </w:rPr>
            </w:pPr>
            <w:r>
              <w:rPr>
                <w:sz w:val="24"/>
              </w:rPr>
              <w:t>Não </w:t>
            </w:r>
            <w:r>
              <w:rPr>
                <w:spacing w:val="-2"/>
                <w:sz w:val="24"/>
              </w:rPr>
              <w:t>possui</w:t>
            </w: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253" w:val="left" w:leader="none"/>
                <w:tab w:pos="2165" w:val="left" w:leader="none"/>
              </w:tabs>
              <w:spacing w:line="250" w:lineRule="exact"/>
              <w:ind w:left="48"/>
              <w:rPr>
                <w:sz w:val="24"/>
              </w:rPr>
            </w:pPr>
            <w:r>
              <w:rPr>
                <w:spacing w:val="-2"/>
                <w:sz w:val="24"/>
              </w:rPr>
              <w:t>hidrófila,</w:t>
            </w:r>
            <w:r>
              <w:rPr>
                <w:sz w:val="24"/>
              </w:rPr>
              <w:tab/>
            </w:r>
            <w:r>
              <w:rPr>
                <w:spacing w:val="-2"/>
                <w:sz w:val="24"/>
              </w:rPr>
              <w:t>7,5cm</w:t>
            </w:r>
            <w:r>
              <w:rPr>
                <w:sz w:val="24"/>
              </w:rPr>
              <w:tab/>
            </w:r>
            <w:r>
              <w:rPr>
                <w:spacing w:val="-10"/>
                <w:sz w:val="24"/>
              </w:rPr>
              <w:t>x</w:t>
            </w:r>
          </w:p>
        </w:tc>
        <w:tc>
          <w:tcPr>
            <w:tcW w:w="1005" w:type="dxa"/>
            <w:tcBorders>
              <w:top w:val="nil"/>
              <w:bottom w:val="nil"/>
            </w:tcBorders>
          </w:tcPr>
          <w:p>
            <w:pPr>
              <w:pStyle w:val="TableParagraph"/>
              <w:tabs>
                <w:tab w:pos="705" w:val="left" w:leader="none"/>
              </w:tabs>
              <w:spacing w:line="250" w:lineRule="exact"/>
              <w:ind w:left="56"/>
              <w:rPr>
                <w:sz w:val="24"/>
              </w:rPr>
            </w:pPr>
            <w:r>
              <w:rPr>
                <w:spacing w:val="-5"/>
                <w:sz w:val="24"/>
              </w:rPr>
              <w:t>com</w:t>
            </w:r>
            <w:r>
              <w:rPr>
                <w:sz w:val="24"/>
              </w:rPr>
              <w:tab/>
            </w:r>
            <w:r>
              <w:rPr>
                <w:spacing w:val="-5"/>
                <w:sz w:val="24"/>
              </w:rPr>
              <w:t>10</w:t>
            </w:r>
          </w:p>
        </w:tc>
        <w:tc>
          <w:tcPr>
            <w:tcW w:w="1020" w:type="dxa"/>
            <w:tcBorders>
              <w:top w:val="nil"/>
              <w:bottom w:val="nil"/>
            </w:tcBorders>
          </w:tcPr>
          <w:p>
            <w:pPr>
              <w:pStyle w:val="TableParagraph"/>
              <w:spacing w:line="250" w:lineRule="exact"/>
              <w:ind w:left="50"/>
              <w:rPr>
                <w:sz w:val="24"/>
              </w:rPr>
            </w:pPr>
            <w:r>
              <w:rPr>
                <w:spacing w:val="-2"/>
                <w:sz w:val="24"/>
              </w:rPr>
              <w:t>pacotes</w:t>
            </w:r>
          </w:p>
        </w:tc>
        <w:tc>
          <w:tcPr>
            <w:tcW w:w="960" w:type="dxa"/>
            <w:tcBorders>
              <w:top w:val="nil"/>
              <w:bottom w:val="nil"/>
            </w:tcBorders>
          </w:tcPr>
          <w:p>
            <w:pPr>
              <w:pStyle w:val="TableParagraph"/>
              <w:spacing w:line="250" w:lineRule="exact"/>
              <w:ind w:left="48"/>
              <w:rPr>
                <w:sz w:val="24"/>
              </w:rPr>
            </w:pPr>
            <w:r>
              <w:rPr>
                <w:spacing w:val="-2"/>
                <w:sz w:val="24"/>
              </w:rPr>
              <w:t>pacotes</w:t>
            </w: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7,5cm</w:t>
            </w:r>
            <w:r>
              <w:rPr>
                <w:spacing w:val="12"/>
                <w:sz w:val="24"/>
              </w:rPr>
              <w:t> </w:t>
            </w:r>
            <w:r>
              <w:rPr>
                <w:sz w:val="24"/>
              </w:rPr>
              <w:t>com</w:t>
            </w:r>
            <w:r>
              <w:rPr>
                <w:spacing w:val="12"/>
                <w:sz w:val="24"/>
              </w:rPr>
              <w:t> </w:t>
            </w:r>
            <w:r>
              <w:rPr>
                <w:sz w:val="24"/>
              </w:rPr>
              <w:t>5</w:t>
            </w:r>
            <w:r>
              <w:rPr>
                <w:spacing w:val="12"/>
                <w:sz w:val="24"/>
              </w:rPr>
              <w:t> </w:t>
            </w:r>
            <w:r>
              <w:rPr>
                <w:sz w:val="24"/>
              </w:rPr>
              <w:t>dobras,</w:t>
            </w:r>
            <w:r>
              <w:rPr>
                <w:spacing w:val="12"/>
                <w:sz w:val="24"/>
              </w:rPr>
              <w:t> </w:t>
            </w:r>
            <w:r>
              <w:rPr>
                <w:spacing w:val="-10"/>
                <w:sz w:val="24"/>
              </w:rPr>
              <w:t>8</w:t>
            </w:r>
          </w:p>
        </w:tc>
        <w:tc>
          <w:tcPr>
            <w:tcW w:w="1005" w:type="dxa"/>
            <w:tcBorders>
              <w:top w:val="nil"/>
              <w:bottom w:val="nil"/>
            </w:tcBorders>
          </w:tcPr>
          <w:p>
            <w:pPr>
              <w:pStyle w:val="TableParagraph"/>
              <w:spacing w:line="250" w:lineRule="exact"/>
              <w:ind w:left="56"/>
              <w:rPr>
                <w:sz w:val="24"/>
              </w:rPr>
            </w:pPr>
            <w:r>
              <w:rPr>
                <w:spacing w:val="-2"/>
                <w:sz w:val="24"/>
              </w:rPr>
              <w:t>unidades</w:t>
            </w:r>
          </w:p>
        </w:tc>
        <w:tc>
          <w:tcPr>
            <w:tcW w:w="1020" w:type="dxa"/>
            <w:tcBorders>
              <w:top w:val="nil"/>
              <w:bottom w:val="nil"/>
            </w:tcBorders>
          </w:tcPr>
          <w:p>
            <w:pPr>
              <w:pStyle w:val="TableParagraph"/>
              <w:spacing w:line="250" w:lineRule="exact"/>
              <w:ind w:left="50"/>
              <w:rPr>
                <w:sz w:val="24"/>
              </w:rPr>
            </w:pPr>
            <w:r>
              <w:rPr>
                <w:spacing w:val="-4"/>
                <w:sz w:val="24"/>
              </w:rPr>
              <w:t>c/10</w:t>
            </w:r>
          </w:p>
        </w:tc>
        <w:tc>
          <w:tcPr>
            <w:tcW w:w="960" w:type="dxa"/>
            <w:tcBorders>
              <w:top w:val="nil"/>
              <w:bottom w:val="nil"/>
            </w:tcBorders>
          </w:tcPr>
          <w:p>
            <w:pPr>
              <w:pStyle w:val="TableParagraph"/>
              <w:spacing w:line="250" w:lineRule="exact"/>
              <w:ind w:left="48"/>
              <w:rPr>
                <w:sz w:val="24"/>
              </w:rPr>
            </w:pPr>
            <w:r>
              <w:rPr>
                <w:spacing w:val="-4"/>
                <w:sz w:val="24"/>
              </w:rPr>
              <w:t>c/10</w:t>
            </w: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camadas,</w:t>
            </w:r>
            <w:r>
              <w:rPr>
                <w:spacing w:val="32"/>
                <w:sz w:val="24"/>
              </w:rPr>
              <w:t> </w:t>
            </w:r>
            <w:r>
              <w:rPr>
                <w:sz w:val="24"/>
              </w:rPr>
              <w:t>com</w:t>
            </w:r>
            <w:r>
              <w:rPr>
                <w:spacing w:val="32"/>
                <w:sz w:val="24"/>
              </w:rPr>
              <w:t> </w:t>
            </w:r>
            <w:r>
              <w:rPr>
                <w:sz w:val="24"/>
              </w:rPr>
              <w:t>13</w:t>
            </w:r>
            <w:r>
              <w:rPr>
                <w:spacing w:val="32"/>
                <w:sz w:val="24"/>
              </w:rPr>
              <w:t> </w:t>
            </w:r>
            <w:r>
              <w:rPr>
                <w:spacing w:val="-2"/>
                <w:sz w:val="24"/>
              </w:rPr>
              <w:t>fios,</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spacing w:line="250" w:lineRule="exact"/>
              <w:ind w:left="50"/>
              <w:rPr>
                <w:sz w:val="24"/>
              </w:rPr>
            </w:pPr>
            <w:r>
              <w:rPr>
                <w:spacing w:val="-2"/>
                <w:sz w:val="24"/>
              </w:rPr>
              <w:t>unidades</w:t>
            </w:r>
          </w:p>
        </w:tc>
        <w:tc>
          <w:tcPr>
            <w:tcW w:w="960" w:type="dxa"/>
            <w:tcBorders>
              <w:top w:val="nil"/>
              <w:bottom w:val="nil"/>
            </w:tcBorders>
          </w:tcPr>
          <w:p>
            <w:pPr>
              <w:pStyle w:val="TableParagraph"/>
              <w:spacing w:line="250" w:lineRule="exact"/>
              <w:ind w:left="48"/>
              <w:rPr>
                <w:sz w:val="24"/>
              </w:rPr>
            </w:pPr>
            <w:r>
              <w:rPr>
                <w:spacing w:val="-2"/>
                <w:sz w:val="24"/>
              </w:rPr>
              <w:t>unidades</w:t>
            </w: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sem</w:t>
            </w:r>
            <w:r>
              <w:rPr>
                <w:spacing w:val="62"/>
                <w:w w:val="150"/>
                <w:sz w:val="24"/>
              </w:rPr>
              <w:t> </w:t>
            </w:r>
            <w:r>
              <w:rPr>
                <w:sz w:val="24"/>
              </w:rPr>
              <w:t>fios</w:t>
            </w:r>
            <w:r>
              <w:rPr>
                <w:spacing w:val="62"/>
                <w:w w:val="150"/>
                <w:sz w:val="24"/>
              </w:rPr>
              <w:t> </w:t>
            </w:r>
            <w:r>
              <w:rPr>
                <w:sz w:val="24"/>
              </w:rPr>
              <w:t>soltos,</w:t>
            </w:r>
            <w:r>
              <w:rPr>
                <w:spacing w:val="62"/>
                <w:w w:val="150"/>
                <w:sz w:val="24"/>
              </w:rPr>
              <w:t> </w:t>
            </w:r>
            <w:r>
              <w:rPr>
                <w:spacing w:val="-5"/>
                <w:sz w:val="24"/>
              </w:rPr>
              <w:t>com</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279" w:val="left" w:leader="none"/>
              </w:tabs>
              <w:spacing w:line="250" w:lineRule="exact"/>
              <w:ind w:left="48"/>
              <w:rPr>
                <w:sz w:val="24"/>
              </w:rPr>
            </w:pPr>
            <w:r>
              <w:rPr>
                <w:spacing w:val="-2"/>
                <w:sz w:val="24"/>
              </w:rPr>
              <w:t>filamento</w:t>
            </w:r>
            <w:r>
              <w:rPr>
                <w:sz w:val="24"/>
              </w:rPr>
              <w:tab/>
            </w:r>
            <w:r>
              <w:rPr>
                <w:spacing w:val="-2"/>
                <w:sz w:val="24"/>
              </w:rPr>
              <w:t>radiopaco,</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isenta</w:t>
            </w:r>
            <w:r>
              <w:rPr>
                <w:spacing w:val="59"/>
                <w:sz w:val="24"/>
              </w:rPr>
              <w:t> </w:t>
            </w:r>
            <w:r>
              <w:rPr>
                <w:sz w:val="24"/>
              </w:rPr>
              <w:t>de</w:t>
            </w:r>
            <w:r>
              <w:rPr>
                <w:spacing w:val="59"/>
                <w:sz w:val="24"/>
              </w:rPr>
              <w:t> </w:t>
            </w:r>
            <w:r>
              <w:rPr>
                <w:sz w:val="24"/>
              </w:rPr>
              <w:t>impurezas</w:t>
            </w:r>
            <w:r>
              <w:rPr>
                <w:spacing w:val="59"/>
                <w:sz w:val="24"/>
              </w:rPr>
              <w:t> </w:t>
            </w:r>
            <w:r>
              <w:rPr>
                <w:spacing w:val="-12"/>
                <w:sz w:val="24"/>
              </w:rPr>
              <w:t>e</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950" w:val="left" w:leader="none"/>
                <w:tab w:pos="1652" w:val="left" w:leader="none"/>
              </w:tabs>
              <w:spacing w:line="250" w:lineRule="exact"/>
              <w:ind w:left="48"/>
              <w:rPr>
                <w:sz w:val="24"/>
              </w:rPr>
            </w:pPr>
            <w:r>
              <w:rPr>
                <w:spacing w:val="-2"/>
                <w:sz w:val="24"/>
              </w:rPr>
              <w:t>amido,</w:t>
            </w:r>
            <w:r>
              <w:rPr>
                <w:sz w:val="24"/>
              </w:rPr>
              <w:tab/>
            </w:r>
            <w:r>
              <w:rPr>
                <w:spacing w:val="-2"/>
                <w:sz w:val="24"/>
              </w:rPr>
              <w:t>alva,</w:t>
            </w:r>
            <w:r>
              <w:rPr>
                <w:sz w:val="24"/>
              </w:rPr>
              <w:tab/>
            </w:r>
            <w:r>
              <w:rPr>
                <w:spacing w:val="-2"/>
                <w:sz w:val="24"/>
              </w:rPr>
              <w:t>macia,</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372" w:val="left" w:leader="none"/>
              </w:tabs>
              <w:spacing w:line="250" w:lineRule="exact"/>
              <w:ind w:left="48"/>
              <w:rPr>
                <w:sz w:val="24"/>
              </w:rPr>
            </w:pPr>
            <w:r>
              <w:rPr>
                <w:spacing w:val="-2"/>
                <w:sz w:val="24"/>
              </w:rPr>
              <w:t>rápida</w:t>
            </w:r>
            <w:r>
              <w:rPr>
                <w:sz w:val="24"/>
              </w:rPr>
              <w:tab/>
            </w:r>
            <w:r>
              <w:rPr>
                <w:spacing w:val="-2"/>
                <w:sz w:val="24"/>
              </w:rPr>
              <w:t>absorção,</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138" w:val="left" w:leader="none"/>
              </w:tabs>
              <w:spacing w:line="250" w:lineRule="exact"/>
              <w:ind w:left="48"/>
              <w:rPr>
                <w:sz w:val="24"/>
              </w:rPr>
            </w:pPr>
            <w:r>
              <w:rPr>
                <w:spacing w:val="-2"/>
                <w:sz w:val="24"/>
              </w:rPr>
              <w:t>estéril.</w:t>
            </w:r>
            <w:r>
              <w:rPr>
                <w:sz w:val="24"/>
              </w:rPr>
              <w:tab/>
            </w:r>
            <w:r>
              <w:rPr>
                <w:spacing w:val="-2"/>
                <w:sz w:val="24"/>
              </w:rPr>
              <w:t>Embalagem</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797" w:val="left" w:leader="none"/>
                <w:tab w:pos="1372" w:val="left" w:leader="none"/>
              </w:tabs>
              <w:spacing w:line="250" w:lineRule="exact"/>
              <w:ind w:left="48"/>
              <w:rPr>
                <w:sz w:val="24"/>
              </w:rPr>
            </w:pPr>
            <w:r>
              <w:rPr>
                <w:spacing w:val="-5"/>
                <w:sz w:val="24"/>
              </w:rPr>
              <w:t>com</w:t>
            </w:r>
            <w:r>
              <w:rPr>
                <w:sz w:val="24"/>
              </w:rPr>
              <w:tab/>
            </w:r>
            <w:r>
              <w:rPr>
                <w:spacing w:val="-5"/>
                <w:sz w:val="24"/>
              </w:rPr>
              <w:t>10</w:t>
            </w:r>
            <w:r>
              <w:rPr>
                <w:sz w:val="24"/>
              </w:rPr>
              <w:tab/>
            </w:r>
            <w:r>
              <w:rPr>
                <w:spacing w:val="-2"/>
                <w:sz w:val="24"/>
              </w:rPr>
              <w:t>unidades.</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Embalagem</w:t>
            </w:r>
            <w:r>
              <w:rPr>
                <w:spacing w:val="56"/>
                <w:sz w:val="24"/>
              </w:rPr>
              <w:t> </w:t>
            </w:r>
            <w:r>
              <w:rPr>
                <w:spacing w:val="-2"/>
                <w:sz w:val="24"/>
              </w:rPr>
              <w:t>individual</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com</w:t>
            </w:r>
            <w:r>
              <w:rPr>
                <w:spacing w:val="45"/>
                <w:sz w:val="24"/>
              </w:rPr>
              <w:t> </w:t>
            </w:r>
            <w:r>
              <w:rPr>
                <w:sz w:val="24"/>
              </w:rPr>
              <w:t>selagem</w:t>
            </w:r>
            <w:r>
              <w:rPr>
                <w:spacing w:val="45"/>
                <w:sz w:val="24"/>
              </w:rPr>
              <w:t> </w:t>
            </w:r>
            <w:r>
              <w:rPr>
                <w:spacing w:val="-2"/>
                <w:sz w:val="24"/>
              </w:rPr>
              <w:t>eficiente</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934" w:val="left" w:leader="none"/>
                <w:tab w:pos="2178" w:val="left" w:leader="none"/>
              </w:tabs>
              <w:spacing w:line="250" w:lineRule="exact"/>
              <w:ind w:left="48"/>
              <w:rPr>
                <w:sz w:val="24"/>
              </w:rPr>
            </w:pPr>
            <w:r>
              <w:rPr>
                <w:spacing w:val="-5"/>
                <w:sz w:val="24"/>
              </w:rPr>
              <w:t>que</w:t>
            </w:r>
            <w:r>
              <w:rPr>
                <w:sz w:val="24"/>
              </w:rPr>
              <w:tab/>
            </w:r>
            <w:r>
              <w:rPr>
                <w:spacing w:val="-2"/>
                <w:sz w:val="24"/>
              </w:rPr>
              <w:t>garanta</w:t>
            </w:r>
            <w:r>
              <w:rPr>
                <w:sz w:val="24"/>
              </w:rPr>
              <w:tab/>
            </w:r>
            <w:r>
              <w:rPr>
                <w:spacing w:val="-10"/>
                <w:sz w:val="24"/>
              </w:rPr>
              <w:t>a</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integridade</w:t>
            </w:r>
            <w:r>
              <w:rPr>
                <w:spacing w:val="25"/>
                <w:sz w:val="24"/>
              </w:rPr>
              <w:t> </w:t>
            </w:r>
            <w:r>
              <w:rPr>
                <w:sz w:val="24"/>
              </w:rPr>
              <w:t>do</w:t>
            </w:r>
            <w:r>
              <w:rPr>
                <w:spacing w:val="25"/>
                <w:sz w:val="24"/>
              </w:rPr>
              <w:t> </w:t>
            </w:r>
            <w:r>
              <w:rPr>
                <w:spacing w:val="-2"/>
                <w:sz w:val="24"/>
              </w:rPr>
              <w:t>produto</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spacing w:line="250" w:lineRule="exact"/>
              <w:ind w:left="48"/>
              <w:rPr>
                <w:sz w:val="24"/>
              </w:rPr>
            </w:pPr>
            <w:r>
              <w:rPr>
                <w:sz w:val="24"/>
              </w:rPr>
              <w:t>até</w:t>
            </w:r>
            <w:r>
              <w:rPr>
                <w:spacing w:val="35"/>
                <w:sz w:val="24"/>
              </w:rPr>
              <w:t> </w:t>
            </w:r>
            <w:r>
              <w:rPr>
                <w:sz w:val="24"/>
              </w:rPr>
              <w:t>o</w:t>
            </w:r>
            <w:r>
              <w:rPr>
                <w:spacing w:val="35"/>
                <w:sz w:val="24"/>
              </w:rPr>
              <w:t> </w:t>
            </w:r>
            <w:r>
              <w:rPr>
                <w:sz w:val="24"/>
              </w:rPr>
              <w:t>momento</w:t>
            </w:r>
            <w:r>
              <w:rPr>
                <w:spacing w:val="35"/>
                <w:sz w:val="24"/>
              </w:rPr>
              <w:t> </w:t>
            </w:r>
            <w:r>
              <w:rPr>
                <w:sz w:val="24"/>
              </w:rPr>
              <w:t>da</w:t>
            </w:r>
            <w:r>
              <w:rPr>
                <w:spacing w:val="35"/>
                <w:sz w:val="24"/>
              </w:rPr>
              <w:t> </w:t>
            </w:r>
            <w:r>
              <w:rPr>
                <w:spacing w:val="-5"/>
                <w:sz w:val="24"/>
              </w:rPr>
              <w:t>sua</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243" w:val="left" w:leader="none"/>
                <w:tab w:pos="2178" w:val="left" w:leader="none"/>
              </w:tabs>
              <w:spacing w:line="250" w:lineRule="exact"/>
              <w:ind w:left="48"/>
              <w:rPr>
                <w:sz w:val="24"/>
              </w:rPr>
            </w:pPr>
            <w:r>
              <w:rPr>
                <w:spacing w:val="-2"/>
                <w:sz w:val="24"/>
              </w:rPr>
              <w:t>utilização,</w:t>
            </w:r>
            <w:r>
              <w:rPr>
                <w:sz w:val="24"/>
              </w:rPr>
              <w:tab/>
            </w:r>
            <w:r>
              <w:rPr>
                <w:spacing w:val="-2"/>
                <w:sz w:val="24"/>
              </w:rPr>
              <w:t>permita</w:t>
            </w:r>
            <w:r>
              <w:rPr>
                <w:sz w:val="24"/>
              </w:rPr>
              <w:tab/>
            </w:r>
            <w:r>
              <w:rPr>
                <w:spacing w:val="-10"/>
                <w:sz w:val="24"/>
              </w:rPr>
              <w:t>a</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2178" w:val="left" w:leader="none"/>
              </w:tabs>
              <w:spacing w:line="250" w:lineRule="exact"/>
              <w:ind w:left="48"/>
              <w:rPr>
                <w:sz w:val="24"/>
              </w:rPr>
            </w:pPr>
            <w:r>
              <w:rPr>
                <w:spacing w:val="-2"/>
                <w:sz w:val="24"/>
              </w:rPr>
              <w:t>abertura</w:t>
            </w:r>
            <w:r>
              <w:rPr>
                <w:sz w:val="24"/>
              </w:rPr>
              <w:tab/>
            </w:r>
            <w:r>
              <w:rPr>
                <w:spacing w:val="-10"/>
                <w:sz w:val="24"/>
              </w:rPr>
              <w:t>e</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872" w:val="left" w:leader="none"/>
              </w:tabs>
              <w:spacing w:line="250" w:lineRule="exact"/>
              <w:ind w:left="48"/>
              <w:rPr>
                <w:sz w:val="24"/>
              </w:rPr>
            </w:pPr>
            <w:r>
              <w:rPr>
                <w:spacing w:val="-2"/>
                <w:sz w:val="24"/>
              </w:rPr>
              <w:t>transferência</w:t>
            </w:r>
            <w:r>
              <w:rPr>
                <w:sz w:val="24"/>
              </w:rPr>
              <w:tab/>
            </w:r>
            <w:r>
              <w:rPr>
                <w:spacing w:val="-5"/>
                <w:sz w:val="24"/>
              </w:rPr>
              <w:t>com</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269" w:hRule="atLeast"/>
        </w:trPr>
        <w:tc>
          <w:tcPr>
            <w:tcW w:w="58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840" w:type="dxa"/>
            <w:tcBorders>
              <w:top w:val="nil"/>
              <w:bottom w:val="nil"/>
            </w:tcBorders>
          </w:tcPr>
          <w:p>
            <w:pPr>
              <w:pStyle w:val="TableParagraph"/>
              <w:rPr>
                <w:sz w:val="20"/>
              </w:rPr>
            </w:pPr>
          </w:p>
        </w:tc>
        <w:tc>
          <w:tcPr>
            <w:tcW w:w="2340" w:type="dxa"/>
            <w:tcBorders>
              <w:top w:val="nil"/>
              <w:bottom w:val="nil"/>
            </w:tcBorders>
          </w:tcPr>
          <w:p>
            <w:pPr>
              <w:pStyle w:val="TableParagraph"/>
              <w:tabs>
                <w:tab w:pos="1359" w:val="left" w:leader="none"/>
              </w:tabs>
              <w:spacing w:line="250" w:lineRule="exact"/>
              <w:ind w:left="48"/>
              <w:rPr>
                <w:sz w:val="24"/>
              </w:rPr>
            </w:pPr>
            <w:r>
              <w:rPr>
                <w:spacing w:val="-2"/>
                <w:sz w:val="24"/>
              </w:rPr>
              <w:t>técnica</w:t>
            </w:r>
            <w:r>
              <w:rPr>
                <w:sz w:val="24"/>
              </w:rPr>
              <w:tab/>
            </w:r>
            <w:r>
              <w:rPr>
                <w:spacing w:val="-2"/>
                <w:sz w:val="24"/>
              </w:rPr>
              <w:t>asséptica,</w:t>
            </w:r>
          </w:p>
        </w:tc>
        <w:tc>
          <w:tcPr>
            <w:tcW w:w="1005"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065" w:type="dxa"/>
            <w:tcBorders>
              <w:top w:val="nil"/>
              <w:bottom w:val="nil"/>
            </w:tcBorders>
          </w:tcPr>
          <w:p>
            <w:pPr>
              <w:pStyle w:val="TableParagraph"/>
              <w:rPr>
                <w:sz w:val="20"/>
              </w:rPr>
            </w:pPr>
          </w:p>
        </w:tc>
        <w:tc>
          <w:tcPr>
            <w:tcW w:w="1365" w:type="dxa"/>
            <w:tcBorders>
              <w:top w:val="nil"/>
              <w:bottom w:val="nil"/>
            </w:tcBorders>
          </w:tcPr>
          <w:p>
            <w:pPr>
              <w:pStyle w:val="TableParagraph"/>
              <w:rPr>
                <w:sz w:val="20"/>
              </w:rPr>
            </w:pPr>
          </w:p>
        </w:tc>
      </w:tr>
      <w:tr>
        <w:trPr>
          <w:trHeight w:val="508" w:hRule="atLeast"/>
        </w:trPr>
        <w:tc>
          <w:tcPr>
            <w:tcW w:w="585" w:type="dxa"/>
            <w:tcBorders>
              <w:top w:val="nil"/>
              <w:bottom w:val="nil"/>
            </w:tcBorders>
          </w:tcPr>
          <w:p>
            <w:pPr>
              <w:pStyle w:val="TableParagraph"/>
              <w:rPr>
                <w:sz w:val="22"/>
              </w:rPr>
            </w:pPr>
          </w:p>
        </w:tc>
        <w:tc>
          <w:tcPr>
            <w:tcW w:w="1020" w:type="dxa"/>
            <w:tcBorders>
              <w:top w:val="nil"/>
              <w:bottom w:val="nil"/>
            </w:tcBorders>
          </w:tcPr>
          <w:p>
            <w:pPr>
              <w:pStyle w:val="TableParagraph"/>
              <w:rPr>
                <w:sz w:val="22"/>
              </w:rPr>
            </w:pPr>
          </w:p>
        </w:tc>
        <w:tc>
          <w:tcPr>
            <w:tcW w:w="840" w:type="dxa"/>
            <w:tcBorders>
              <w:top w:val="nil"/>
              <w:bottom w:val="nil"/>
            </w:tcBorders>
          </w:tcPr>
          <w:p>
            <w:pPr>
              <w:pStyle w:val="TableParagraph"/>
              <w:rPr>
                <w:sz w:val="22"/>
              </w:rPr>
            </w:pPr>
          </w:p>
        </w:tc>
        <w:tc>
          <w:tcPr>
            <w:tcW w:w="2340" w:type="dxa"/>
            <w:tcBorders>
              <w:top w:val="nil"/>
              <w:bottom w:val="nil"/>
            </w:tcBorders>
          </w:tcPr>
          <w:p>
            <w:pPr>
              <w:pStyle w:val="TableParagraph"/>
              <w:spacing w:line="268" w:lineRule="exact"/>
              <w:ind w:left="48"/>
              <w:rPr>
                <w:sz w:val="24"/>
              </w:rPr>
            </w:pPr>
            <w:r>
              <w:rPr>
                <w:sz w:val="24"/>
              </w:rPr>
              <w:t>trazendo</w:t>
            </w:r>
            <w:r>
              <w:rPr>
                <w:spacing w:val="57"/>
                <w:sz w:val="24"/>
              </w:rPr>
              <w:t> </w:t>
            </w:r>
            <w:r>
              <w:rPr>
                <w:spacing w:val="-2"/>
                <w:sz w:val="24"/>
              </w:rPr>
              <w:t>externamente</w:t>
            </w:r>
          </w:p>
        </w:tc>
        <w:tc>
          <w:tcPr>
            <w:tcW w:w="1005" w:type="dxa"/>
            <w:tcBorders>
              <w:top w:val="nil"/>
              <w:bottom w:val="nil"/>
            </w:tcBorders>
          </w:tcPr>
          <w:p>
            <w:pPr>
              <w:pStyle w:val="TableParagraph"/>
              <w:rPr>
                <w:sz w:val="22"/>
              </w:rPr>
            </w:pPr>
          </w:p>
        </w:tc>
        <w:tc>
          <w:tcPr>
            <w:tcW w:w="1020" w:type="dxa"/>
            <w:tcBorders>
              <w:top w:val="nil"/>
              <w:bottom w:val="nil"/>
            </w:tcBorders>
          </w:tcPr>
          <w:p>
            <w:pPr>
              <w:pStyle w:val="TableParagraph"/>
              <w:rPr>
                <w:sz w:val="22"/>
              </w:rPr>
            </w:pPr>
          </w:p>
        </w:tc>
        <w:tc>
          <w:tcPr>
            <w:tcW w:w="960" w:type="dxa"/>
            <w:tcBorders>
              <w:top w:val="nil"/>
              <w:bottom w:val="nil"/>
            </w:tcBorders>
          </w:tcPr>
          <w:p>
            <w:pPr>
              <w:pStyle w:val="TableParagraph"/>
              <w:rPr>
                <w:sz w:val="22"/>
              </w:rPr>
            </w:pPr>
          </w:p>
        </w:tc>
        <w:tc>
          <w:tcPr>
            <w:tcW w:w="1065" w:type="dxa"/>
            <w:tcBorders>
              <w:top w:val="nil"/>
              <w:bottom w:val="nil"/>
            </w:tcBorders>
          </w:tcPr>
          <w:p>
            <w:pPr>
              <w:pStyle w:val="TableParagraph"/>
              <w:rPr>
                <w:sz w:val="22"/>
              </w:rPr>
            </w:pPr>
          </w:p>
        </w:tc>
        <w:tc>
          <w:tcPr>
            <w:tcW w:w="1365" w:type="dxa"/>
            <w:tcBorders>
              <w:top w:val="nil"/>
              <w:bottom w:val="nil"/>
            </w:tcBorders>
          </w:tcPr>
          <w:p>
            <w:pPr>
              <w:pStyle w:val="TableParagraph"/>
              <w:rPr>
                <w:sz w:val="22"/>
              </w:rPr>
            </w:pPr>
          </w:p>
        </w:tc>
      </w:tr>
    </w:tbl>
    <w:p>
      <w:pPr>
        <w:pStyle w:val="TableParagraph"/>
        <w:spacing w:after="0"/>
        <w:rPr>
          <w:sz w:val="22"/>
        </w:rPr>
        <w:sectPr>
          <w:pgSz w:w="15840" w:h="24480"/>
          <w:pgMar w:top="62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2340"/>
        <w:gridCol w:w="1005"/>
        <w:gridCol w:w="1020"/>
        <w:gridCol w:w="960"/>
        <w:gridCol w:w="1065"/>
        <w:gridCol w:w="1365"/>
      </w:tblGrid>
      <w:tr>
        <w:trPr>
          <w:trHeight w:val="2474" w:hRule="atLeast"/>
        </w:trPr>
        <w:tc>
          <w:tcPr>
            <w:tcW w:w="585" w:type="dxa"/>
            <w:tcBorders>
              <w:top w:val="nil"/>
            </w:tcBorders>
          </w:tcPr>
          <w:p>
            <w:pPr>
              <w:pStyle w:val="TableParagraph"/>
              <w:rPr>
                <w:sz w:val="24"/>
              </w:rPr>
            </w:pPr>
          </w:p>
        </w:tc>
        <w:tc>
          <w:tcPr>
            <w:tcW w:w="1020" w:type="dxa"/>
            <w:tcBorders>
              <w:top w:val="nil"/>
            </w:tcBorders>
          </w:tcPr>
          <w:p>
            <w:pPr>
              <w:pStyle w:val="TableParagraph"/>
              <w:rPr>
                <w:sz w:val="24"/>
              </w:rPr>
            </w:pPr>
          </w:p>
        </w:tc>
        <w:tc>
          <w:tcPr>
            <w:tcW w:w="840" w:type="dxa"/>
            <w:tcBorders>
              <w:top w:val="nil"/>
            </w:tcBorders>
          </w:tcPr>
          <w:p>
            <w:pPr>
              <w:pStyle w:val="TableParagraph"/>
              <w:rPr>
                <w:sz w:val="24"/>
              </w:rPr>
            </w:pPr>
          </w:p>
        </w:tc>
        <w:tc>
          <w:tcPr>
            <w:tcW w:w="2340" w:type="dxa"/>
            <w:tcBorders>
              <w:top w:val="nil"/>
            </w:tcBorders>
          </w:tcPr>
          <w:p>
            <w:pPr>
              <w:pStyle w:val="TableParagraph"/>
              <w:tabs>
                <w:tab w:pos="793" w:val="left" w:leader="none"/>
                <w:tab w:pos="880" w:val="left" w:leader="none"/>
                <w:tab w:pos="1552" w:val="left" w:leader="none"/>
                <w:tab w:pos="2045" w:val="left" w:leader="none"/>
              </w:tabs>
              <w:spacing w:line="235" w:lineRule="auto"/>
              <w:ind w:left="48" w:right="37"/>
              <w:rPr>
                <w:sz w:val="24"/>
              </w:rPr>
            </w:pPr>
            <w:r>
              <w:rPr>
                <w:spacing w:val="-6"/>
                <w:sz w:val="24"/>
              </w:rPr>
              <w:t>os</w:t>
            </w:r>
            <w:r>
              <w:rPr>
                <w:sz w:val="24"/>
              </w:rPr>
              <w:tab/>
              <w:tab/>
            </w:r>
            <w:r>
              <w:rPr>
                <w:spacing w:val="-2"/>
                <w:sz w:val="24"/>
              </w:rPr>
              <w:t>dados</w:t>
            </w:r>
            <w:r>
              <w:rPr>
                <w:sz w:val="24"/>
              </w:rPr>
              <w:tab/>
              <w:tab/>
            </w:r>
            <w:r>
              <w:rPr>
                <w:spacing w:val="-48"/>
                <w:sz w:val="24"/>
              </w:rPr>
              <w:t> </w:t>
            </w:r>
            <w:r>
              <w:rPr>
                <w:spacing w:val="-4"/>
                <w:sz w:val="24"/>
              </w:rPr>
              <w:t>de </w:t>
            </w:r>
            <w:r>
              <w:rPr>
                <w:spacing w:val="-2"/>
                <w:sz w:val="24"/>
              </w:rPr>
              <w:t>identificação, procedência,</w:t>
            </w:r>
            <w:r>
              <w:rPr>
                <w:sz w:val="24"/>
              </w:rPr>
              <w:tab/>
            </w:r>
            <w:r>
              <w:rPr>
                <w:spacing w:val="-2"/>
                <w:sz w:val="24"/>
              </w:rPr>
              <w:t>número </w:t>
            </w:r>
            <w:r>
              <w:rPr>
                <w:sz w:val="24"/>
              </w:rPr>
              <w:t>de</w:t>
            </w:r>
            <w:r>
              <w:rPr>
                <w:spacing w:val="40"/>
                <w:sz w:val="24"/>
              </w:rPr>
              <w:t> </w:t>
            </w:r>
            <w:r>
              <w:rPr>
                <w:sz w:val="24"/>
              </w:rPr>
              <w:t>lote,</w:t>
            </w:r>
            <w:r>
              <w:rPr>
                <w:spacing w:val="40"/>
                <w:sz w:val="24"/>
              </w:rPr>
              <w:t> </w:t>
            </w:r>
            <w:r>
              <w:rPr>
                <w:sz w:val="24"/>
              </w:rPr>
              <w:t>método,</w:t>
            </w:r>
            <w:r>
              <w:rPr>
                <w:spacing w:val="40"/>
                <w:sz w:val="24"/>
              </w:rPr>
              <w:t> </w:t>
            </w:r>
            <w:r>
              <w:rPr>
                <w:sz w:val="24"/>
              </w:rPr>
              <w:t>data de</w:t>
            </w:r>
            <w:r>
              <w:rPr>
                <w:spacing w:val="80"/>
                <w:sz w:val="24"/>
              </w:rPr>
              <w:t> </w:t>
            </w:r>
            <w:r>
              <w:rPr>
                <w:sz w:val="24"/>
              </w:rPr>
              <w:t>esterilização,</w:t>
            </w:r>
            <w:r>
              <w:rPr>
                <w:spacing w:val="80"/>
                <w:sz w:val="24"/>
              </w:rPr>
              <w:t> </w:t>
            </w:r>
            <w:r>
              <w:rPr>
                <w:sz w:val="24"/>
              </w:rPr>
              <w:t>data de</w:t>
            </w:r>
            <w:r>
              <w:rPr>
                <w:spacing w:val="40"/>
                <w:sz w:val="24"/>
              </w:rPr>
              <w:t> </w:t>
            </w:r>
            <w:r>
              <w:rPr>
                <w:sz w:val="24"/>
              </w:rPr>
              <w:t>fabricação</w:t>
            </w:r>
            <w:r>
              <w:rPr>
                <w:spacing w:val="40"/>
                <w:sz w:val="24"/>
              </w:rPr>
              <w:t> </w:t>
            </w:r>
            <w:r>
              <w:rPr>
                <w:sz w:val="24"/>
              </w:rPr>
              <w:t>e</w:t>
            </w:r>
            <w:r>
              <w:rPr>
                <w:spacing w:val="40"/>
                <w:sz w:val="24"/>
              </w:rPr>
              <w:t> </w:t>
            </w:r>
            <w:r>
              <w:rPr>
                <w:sz w:val="24"/>
              </w:rPr>
              <w:t>prazo de</w:t>
            </w:r>
            <w:r>
              <w:rPr>
                <w:spacing w:val="40"/>
                <w:sz w:val="24"/>
              </w:rPr>
              <w:t> </w:t>
            </w:r>
            <w:r>
              <w:rPr>
                <w:sz w:val="24"/>
              </w:rPr>
              <w:t>validade</w:t>
            </w:r>
            <w:r>
              <w:rPr>
                <w:spacing w:val="40"/>
                <w:sz w:val="24"/>
              </w:rPr>
              <w:t> </w:t>
            </w:r>
            <w:r>
              <w:rPr>
                <w:sz w:val="24"/>
              </w:rPr>
              <w:t>e</w:t>
            </w:r>
            <w:r>
              <w:rPr>
                <w:spacing w:val="40"/>
                <w:sz w:val="24"/>
              </w:rPr>
              <w:t> </w:t>
            </w:r>
            <w:r>
              <w:rPr>
                <w:sz w:val="24"/>
              </w:rPr>
              <w:t>número </w:t>
            </w:r>
            <w:r>
              <w:rPr>
                <w:spacing w:val="-6"/>
                <w:sz w:val="24"/>
              </w:rPr>
              <w:t>de</w:t>
            </w:r>
            <w:r>
              <w:rPr>
                <w:sz w:val="24"/>
              </w:rPr>
              <w:tab/>
            </w:r>
            <w:r>
              <w:rPr>
                <w:spacing w:val="-2"/>
                <w:sz w:val="24"/>
              </w:rPr>
              <w:t>registro</w:t>
            </w:r>
            <w:r>
              <w:rPr>
                <w:sz w:val="24"/>
              </w:rPr>
              <w:tab/>
              <w:tab/>
            </w:r>
            <w:r>
              <w:rPr>
                <w:spacing w:val="-6"/>
                <w:sz w:val="24"/>
              </w:rPr>
              <w:t>do </w:t>
            </w:r>
            <w:r>
              <w:rPr>
                <w:sz w:val="24"/>
              </w:rPr>
              <w:t>Ministério da Saúde.</w:t>
            </w:r>
          </w:p>
        </w:tc>
        <w:tc>
          <w:tcPr>
            <w:tcW w:w="1005" w:type="dxa"/>
            <w:tcBorders>
              <w:top w:val="nil"/>
            </w:tcBorders>
          </w:tcPr>
          <w:p>
            <w:pPr>
              <w:pStyle w:val="TableParagraph"/>
              <w:rPr>
                <w:sz w:val="24"/>
              </w:rPr>
            </w:pPr>
          </w:p>
        </w:tc>
        <w:tc>
          <w:tcPr>
            <w:tcW w:w="1020" w:type="dxa"/>
            <w:tcBorders>
              <w:top w:val="nil"/>
            </w:tcBorders>
          </w:tcPr>
          <w:p>
            <w:pPr>
              <w:pStyle w:val="TableParagraph"/>
              <w:rPr>
                <w:sz w:val="24"/>
              </w:rPr>
            </w:pPr>
          </w:p>
        </w:tc>
        <w:tc>
          <w:tcPr>
            <w:tcW w:w="960" w:type="dxa"/>
            <w:tcBorders>
              <w:top w:val="nil"/>
            </w:tcBorders>
          </w:tcPr>
          <w:p>
            <w:pPr>
              <w:pStyle w:val="TableParagraph"/>
              <w:rPr>
                <w:sz w:val="24"/>
              </w:rPr>
            </w:pPr>
          </w:p>
        </w:tc>
        <w:tc>
          <w:tcPr>
            <w:tcW w:w="1065" w:type="dxa"/>
            <w:tcBorders>
              <w:top w:val="nil"/>
            </w:tcBorders>
          </w:tcPr>
          <w:p>
            <w:pPr>
              <w:pStyle w:val="TableParagraph"/>
              <w:rPr>
                <w:sz w:val="24"/>
              </w:rPr>
            </w:pPr>
          </w:p>
        </w:tc>
        <w:tc>
          <w:tcPr>
            <w:tcW w:w="1365" w:type="dxa"/>
            <w:tcBorders>
              <w:top w:val="nil"/>
            </w:tcBorders>
          </w:tcPr>
          <w:p>
            <w:pPr>
              <w:pStyle w:val="TableParagraph"/>
              <w:rPr>
                <w:sz w:val="24"/>
              </w:rPr>
            </w:pPr>
          </w:p>
        </w:tc>
      </w:tr>
      <w:tr>
        <w:trPr>
          <w:trHeight w:val="577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5"/>
              <w:rPr>
                <w:sz w:val="24"/>
              </w:rPr>
            </w:pPr>
            <w:r>
              <w:rPr>
                <w:spacing w:val="-10"/>
                <w:sz w:val="24"/>
              </w:rPr>
              <w:t>2</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60"/>
              <w:rPr>
                <w:sz w:val="24"/>
              </w:rPr>
            </w:pPr>
            <w:r>
              <w:rPr>
                <w:spacing w:val="-2"/>
                <w:sz w:val="24"/>
              </w:rPr>
              <w:t>22907</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8"/>
              <w:rPr>
                <w:sz w:val="24"/>
              </w:rPr>
            </w:pPr>
            <w:r>
              <w:rPr>
                <w:spacing w:val="-2"/>
                <w:sz w:val="24"/>
              </w:rPr>
              <w:t>76998</w:t>
            </w:r>
          </w:p>
        </w:tc>
        <w:tc>
          <w:tcPr>
            <w:tcW w:w="2340" w:type="dxa"/>
          </w:tcPr>
          <w:p>
            <w:pPr>
              <w:pStyle w:val="TableParagraph"/>
              <w:spacing w:line="235" w:lineRule="auto" w:before="35"/>
              <w:ind w:left="48" w:right="37"/>
              <w:jc w:val="both"/>
              <w:rPr>
                <w:sz w:val="24"/>
              </w:rPr>
            </w:pPr>
            <w:r>
              <w:rPr>
                <w:sz w:val="24"/>
              </w:rPr>
              <w:t>Compressa de </w:t>
            </w:r>
            <w:r>
              <w:rPr>
                <w:sz w:val="24"/>
              </w:rPr>
              <w:t>gaze hidrófila, tipo queijo, 100% algodão, sem fios soltos, isenta de impurezas e amido, alva, macia, rápida absorção, não estéril. Tamanho</w:t>
            </w:r>
            <w:r>
              <w:rPr>
                <w:spacing w:val="-9"/>
                <w:sz w:val="24"/>
              </w:rPr>
              <w:t> </w:t>
            </w:r>
            <w:r>
              <w:rPr>
                <w:sz w:val="24"/>
              </w:rPr>
              <w:t>91m</w:t>
            </w:r>
            <w:r>
              <w:rPr>
                <w:spacing w:val="-9"/>
                <w:sz w:val="24"/>
              </w:rPr>
              <w:t> </w:t>
            </w:r>
            <w:r>
              <w:rPr>
                <w:sz w:val="24"/>
              </w:rPr>
              <w:t>x</w:t>
            </w:r>
            <w:r>
              <w:rPr>
                <w:spacing w:val="-9"/>
                <w:sz w:val="24"/>
              </w:rPr>
              <w:t> </w:t>
            </w:r>
            <w:r>
              <w:rPr>
                <w:sz w:val="24"/>
              </w:rPr>
              <w:t>91cm, com 3 dobras, 8 camadas e 13 fios por cm². Rolo embalado </w:t>
            </w:r>
            <w:r>
              <w:rPr>
                <w:spacing w:val="-2"/>
                <w:sz w:val="24"/>
              </w:rPr>
              <w:t>individualmente.</w:t>
            </w:r>
          </w:p>
          <w:p>
            <w:pPr>
              <w:pStyle w:val="TableParagraph"/>
              <w:tabs>
                <w:tab w:pos="986" w:val="left" w:leader="none"/>
              </w:tabs>
              <w:spacing w:line="235" w:lineRule="auto"/>
              <w:ind w:left="48" w:right="37"/>
              <w:jc w:val="both"/>
              <w:rPr>
                <w:sz w:val="24"/>
              </w:rPr>
            </w:pPr>
            <w:r>
              <w:rPr>
                <w:sz w:val="24"/>
              </w:rPr>
              <w:t>Embalagem </w:t>
            </w:r>
            <w:r>
              <w:rPr>
                <w:sz w:val="24"/>
              </w:rPr>
              <w:t>trazendo externamente os dados </w:t>
            </w:r>
            <w:r>
              <w:rPr>
                <w:spacing w:val="-6"/>
                <w:sz w:val="24"/>
              </w:rPr>
              <w:t>de</w:t>
            </w:r>
            <w:r>
              <w:rPr>
                <w:sz w:val="24"/>
              </w:rPr>
              <w:tab/>
            </w:r>
            <w:r>
              <w:rPr>
                <w:spacing w:val="-2"/>
                <w:sz w:val="24"/>
              </w:rPr>
              <w:t>identificação, </w:t>
            </w:r>
            <w:r>
              <w:rPr>
                <w:sz w:val="24"/>
              </w:rPr>
              <w:t>procedência, número de lote, data de fabricação, prazo de validade e número de registro no Ministério da Saúde.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6"/>
              <w:rPr>
                <w:sz w:val="24"/>
              </w:rPr>
            </w:pPr>
            <w:r>
              <w:rPr>
                <w:spacing w:val="-4"/>
                <w:sz w:val="24"/>
              </w:rPr>
              <w:t>Rolo</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0"/>
              <w:rPr>
                <w:sz w:val="24"/>
              </w:rPr>
            </w:pPr>
            <w:r>
              <w:rPr>
                <w:spacing w:val="-4"/>
                <w:sz w:val="24"/>
              </w:rPr>
              <w:t>27,9</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spacing w:line="273" w:lineRule="exact"/>
              <w:ind w:left="48"/>
              <w:rPr>
                <w:sz w:val="24"/>
              </w:rPr>
            </w:pPr>
            <w:r>
              <w:rPr>
                <w:spacing w:val="-5"/>
                <w:sz w:val="24"/>
              </w:rPr>
              <w:t>330</w:t>
            </w:r>
          </w:p>
          <w:p>
            <w:pPr>
              <w:pStyle w:val="TableParagraph"/>
              <w:spacing w:line="273" w:lineRule="exact"/>
              <w:ind w:left="48"/>
              <w:rPr>
                <w:sz w:val="24"/>
              </w:rPr>
            </w:pPr>
            <w:r>
              <w:rPr>
                <w:spacing w:val="-2"/>
                <w:sz w:val="24"/>
              </w:rPr>
              <w:t>rolos</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1"/>
              <w:rPr>
                <w:sz w:val="24"/>
              </w:rPr>
            </w:pPr>
            <w:r>
              <w:rPr>
                <w:spacing w:val="-10"/>
                <w:sz w:val="24"/>
              </w:rPr>
              <w:t>3</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52"/>
              <w:rPr>
                <w:sz w:val="24"/>
              </w:rPr>
            </w:pPr>
            <w:r>
              <w:rPr>
                <w:spacing w:val="-2"/>
                <w:sz w:val="24"/>
              </w:rPr>
              <w:t>BIOTÊXTIL</w:t>
            </w:r>
          </w:p>
        </w:tc>
      </w:tr>
      <w:tr>
        <w:trPr>
          <w:trHeight w:val="332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5"/>
              <w:rPr>
                <w:sz w:val="24"/>
              </w:rPr>
            </w:pPr>
            <w:r>
              <w:rPr>
                <w:spacing w:val="-10"/>
                <w:sz w:val="24"/>
              </w:rPr>
              <w:t>3</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60"/>
              <w:rPr>
                <w:sz w:val="24"/>
              </w:rPr>
            </w:pPr>
            <w:r>
              <w:rPr>
                <w:spacing w:val="-2"/>
                <w:sz w:val="24"/>
              </w:rPr>
              <w:t>22909</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8"/>
              <w:rPr>
                <w:sz w:val="24"/>
              </w:rPr>
            </w:pPr>
            <w:r>
              <w:rPr>
                <w:spacing w:val="-2"/>
                <w:sz w:val="24"/>
              </w:rPr>
              <w:t>169886</w:t>
            </w:r>
          </w:p>
        </w:tc>
        <w:tc>
          <w:tcPr>
            <w:tcW w:w="2340" w:type="dxa"/>
          </w:tcPr>
          <w:p>
            <w:pPr>
              <w:pStyle w:val="TableParagraph"/>
              <w:spacing w:line="235" w:lineRule="auto" w:before="35"/>
              <w:ind w:left="48" w:right="37"/>
              <w:jc w:val="both"/>
              <w:rPr>
                <w:sz w:val="24"/>
              </w:rPr>
            </w:pPr>
            <w:r>
              <w:rPr>
                <w:sz w:val="24"/>
              </w:rPr>
              <w:t>Compressa </w:t>
            </w:r>
            <w:r>
              <w:rPr>
                <w:sz w:val="24"/>
              </w:rPr>
              <w:t>neuro-cirúrgica, 13mm x 58mm, com filamento </w:t>
            </w:r>
            <w:r>
              <w:rPr>
                <w:spacing w:val="-2"/>
                <w:sz w:val="24"/>
              </w:rPr>
              <w:t>radiopaco,</w:t>
            </w:r>
          </w:p>
          <w:p>
            <w:pPr>
              <w:pStyle w:val="TableParagraph"/>
              <w:spacing w:line="235" w:lineRule="auto"/>
              <w:ind w:left="48" w:right="37"/>
              <w:jc w:val="both"/>
              <w:rPr>
                <w:sz w:val="24"/>
              </w:rPr>
            </w:pPr>
            <w:r>
              <w:rPr>
                <w:sz w:val="24"/>
              </w:rPr>
              <w:t>confeccionada </w:t>
            </w:r>
            <w:r>
              <w:rPr>
                <w:sz w:val="24"/>
              </w:rPr>
              <w:t>em poliéster de extrema pureza, por processo</w:t>
            </w:r>
            <w:r>
              <w:rPr>
                <w:spacing w:val="40"/>
                <w:sz w:val="24"/>
              </w:rPr>
              <w:t> </w:t>
            </w:r>
            <w:r>
              <w:rPr>
                <w:sz w:val="24"/>
              </w:rPr>
              <w:t>de entrelaçamento, alva, macia, indicada para absorção e proteção tecidual. Estéril, descartável.</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6"/>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0"/>
              <w:rPr>
                <w:sz w:val="24"/>
              </w:rPr>
            </w:pPr>
            <w:r>
              <w:rPr>
                <w:spacing w:val="-2"/>
                <w:sz w:val="24"/>
              </w:rPr>
              <w:t>311,7</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spacing w:line="273" w:lineRule="exact"/>
              <w:ind w:left="48"/>
              <w:rPr>
                <w:sz w:val="24"/>
              </w:rPr>
            </w:pPr>
            <w:r>
              <w:rPr>
                <w:spacing w:val="-2"/>
                <w:sz w:val="24"/>
              </w:rPr>
              <w:t>3.700</w:t>
            </w:r>
          </w:p>
          <w:p>
            <w:pPr>
              <w:pStyle w:val="TableParagraph"/>
              <w:spacing w:line="273" w:lineRule="exact"/>
              <w:ind w:left="48"/>
              <w:rPr>
                <w:sz w:val="24"/>
              </w:rPr>
            </w:pPr>
            <w:r>
              <w:rPr>
                <w:spacing w:val="-2"/>
                <w:sz w:val="24"/>
              </w:rPr>
              <w:t>unidades</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1"/>
              <w:rPr>
                <w:sz w:val="24"/>
              </w:rPr>
            </w:pPr>
            <w:r>
              <w:rPr>
                <w:spacing w:val="-10"/>
                <w:sz w:val="24"/>
              </w:rPr>
              <w:t>5</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1238" w:val="left" w:leader="none"/>
              </w:tabs>
              <w:spacing w:line="235" w:lineRule="auto"/>
              <w:ind w:left="52" w:right="42"/>
              <w:rPr>
                <w:sz w:val="24"/>
              </w:rPr>
            </w:pPr>
            <w:r>
              <w:rPr>
                <w:spacing w:val="-2"/>
                <w:sz w:val="24"/>
              </w:rPr>
              <w:t>Medsharp</w:t>
            </w:r>
            <w:r>
              <w:rPr>
                <w:sz w:val="24"/>
              </w:rPr>
              <w:tab/>
            </w:r>
            <w:r>
              <w:rPr>
                <w:spacing w:val="-10"/>
                <w:sz w:val="24"/>
              </w:rPr>
              <w:t>/ </w:t>
            </w:r>
            <w:r>
              <w:rPr>
                <w:spacing w:val="-2"/>
                <w:sz w:val="24"/>
              </w:rPr>
              <w:t>BIOTEC</w:t>
            </w:r>
          </w:p>
        </w:tc>
      </w:tr>
    </w:tbl>
    <w:p>
      <w:pPr>
        <w:pStyle w:val="BodyText"/>
        <w:spacing w:before="0"/>
        <w:ind w:left="0"/>
        <w:rPr>
          <w:b/>
        </w:rPr>
      </w:pPr>
    </w:p>
    <w:p>
      <w:pPr>
        <w:pStyle w:val="BodyText"/>
        <w:spacing w:before="66"/>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 serão</w:t>
      </w:r>
      <w:r>
        <w:rPr>
          <w:spacing w:val="-1"/>
          <w:sz w:val="24"/>
        </w:rPr>
        <w:t> </w:t>
      </w:r>
      <w:r>
        <w:rPr>
          <w:sz w:val="24"/>
        </w:rPr>
        <w:t>fracionadas em</w:t>
      </w:r>
      <w:r>
        <w:rPr>
          <w:spacing w:val="-1"/>
          <w:sz w:val="24"/>
        </w:rPr>
        <w:t> </w:t>
      </w:r>
      <w:r>
        <w:rPr>
          <w:b/>
          <w:sz w:val="24"/>
        </w:rPr>
        <w:t>até 12</w:t>
      </w:r>
      <w:r>
        <w:rPr>
          <w:b/>
          <w:spacing w:val="-1"/>
          <w:sz w:val="24"/>
        </w:rPr>
        <w:t> </w:t>
      </w:r>
      <w:r>
        <w:rPr>
          <w:b/>
          <w:sz w:val="24"/>
        </w:rPr>
        <w:t>parcelas</w:t>
      </w:r>
      <w:r>
        <w:rPr>
          <w:sz w:val="24"/>
        </w:rPr>
        <w:t>, não</w:t>
      </w:r>
      <w:r>
        <w:rPr>
          <w:spacing w:val="-1"/>
          <w:sz w:val="24"/>
        </w:rPr>
        <w:t> </w:t>
      </w:r>
      <w:r>
        <w:rPr>
          <w:sz w:val="24"/>
        </w:rPr>
        <w:t>necessariamente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3">
        <w:r>
          <w:rPr>
            <w:color w:val="0000ED"/>
            <w:sz w:val="24"/>
            <w:u w:val="single" w:color="0000ED"/>
          </w:rPr>
          <w:t>129437989</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after="0" w:line="235" w:lineRule="auto"/>
        <w:jc w:val="both"/>
        <w:sectPr>
          <w:type w:val="continuous"/>
          <w:pgSz w:w="15840" w:h="24480"/>
          <w:pgMar w:top="540" w:bottom="280" w:left="360" w:right="360"/>
        </w:sectPr>
      </w:pPr>
    </w:p>
    <w:p>
      <w:pPr>
        <w:pStyle w:val="BodyText"/>
        <w:spacing w:before="76"/>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Plénária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de </w:t>
      </w:r>
      <w:r>
        <w:rPr>
          <w:spacing w:val="-2"/>
        </w:rPr>
        <w:t>aplica.</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Possíveis impactos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w:t>
      </w:r>
      <w:r>
        <w:rPr>
          <w:spacing w:val="73"/>
          <w:sz w:val="24"/>
        </w:rPr>
        <w:t> </w:t>
      </w:r>
      <w:r>
        <w:rPr>
          <w:sz w:val="24"/>
        </w:rPr>
        <w:t>defeitos</w:t>
      </w:r>
      <w:r>
        <w:rPr>
          <w:spacing w:val="73"/>
          <w:sz w:val="24"/>
        </w:rPr>
        <w:t> </w:t>
      </w:r>
      <w:r>
        <w:rPr>
          <w:sz w:val="24"/>
        </w:rPr>
        <w:t>ou</w:t>
      </w:r>
      <w:r>
        <w:rPr>
          <w:spacing w:val="73"/>
          <w:sz w:val="24"/>
        </w:rPr>
        <w:t> </w:t>
      </w:r>
      <w:r>
        <w:rPr>
          <w:sz w:val="24"/>
        </w:rPr>
        <w:t>incorreções</w:t>
      </w:r>
      <w:r>
        <w:rPr>
          <w:spacing w:val="73"/>
          <w:sz w:val="24"/>
        </w:rPr>
        <w:t> </w:t>
      </w:r>
      <w:r>
        <w:rPr>
          <w:sz w:val="24"/>
        </w:rPr>
        <w:t>resultantes</w:t>
      </w:r>
      <w:r>
        <w:rPr>
          <w:spacing w:val="73"/>
          <w:sz w:val="24"/>
        </w:rPr>
        <w:t> </w:t>
      </w:r>
      <w:r>
        <w:rPr>
          <w:sz w:val="24"/>
        </w:rPr>
        <w:t>de</w:t>
      </w:r>
      <w:r>
        <w:rPr>
          <w:spacing w:val="73"/>
          <w:sz w:val="24"/>
        </w:rPr>
        <w:t> </w:t>
      </w:r>
      <w:r>
        <w:rPr>
          <w:sz w:val="24"/>
        </w:rPr>
        <w:t>execução</w:t>
      </w:r>
      <w:r>
        <w:rPr>
          <w:spacing w:val="73"/>
          <w:sz w:val="24"/>
        </w:rPr>
        <w:t> </w:t>
      </w:r>
      <w:r>
        <w:rPr>
          <w:sz w:val="24"/>
        </w:rPr>
        <w:t>irregular</w:t>
      </w:r>
      <w:r>
        <w:rPr>
          <w:spacing w:val="73"/>
          <w:sz w:val="24"/>
        </w:rPr>
        <w:t> </w:t>
      </w:r>
      <w:r>
        <w:rPr>
          <w:sz w:val="24"/>
        </w:rPr>
        <w:t>ou</w:t>
      </w:r>
      <w:r>
        <w:rPr>
          <w:spacing w:val="73"/>
          <w:sz w:val="24"/>
        </w:rPr>
        <w:t> </w:t>
      </w:r>
      <w:r>
        <w:rPr>
          <w:sz w:val="24"/>
        </w:rPr>
        <w:t>do</w:t>
      </w:r>
      <w:r>
        <w:rPr>
          <w:spacing w:val="73"/>
          <w:sz w:val="24"/>
        </w:rPr>
        <w:t> </w:t>
      </w:r>
      <w:r>
        <w:rPr>
          <w:sz w:val="24"/>
        </w:rPr>
        <w:t>fornecimento</w:t>
      </w:r>
      <w:r>
        <w:rPr>
          <w:spacing w:val="73"/>
          <w:sz w:val="24"/>
        </w:rPr>
        <w:t> </w:t>
      </w:r>
      <w:r>
        <w:rPr>
          <w:sz w:val="24"/>
        </w:rPr>
        <w:t>de</w:t>
      </w:r>
      <w:r>
        <w:rPr>
          <w:spacing w:val="73"/>
          <w:sz w:val="24"/>
        </w:rPr>
        <w:t> </w:t>
      </w:r>
      <w:r>
        <w:rPr>
          <w:sz w:val="24"/>
        </w:rPr>
        <w:t>materiais</w:t>
      </w:r>
      <w:r>
        <w:rPr>
          <w:spacing w:val="73"/>
          <w:sz w:val="24"/>
        </w:rPr>
        <w:t> </w:t>
      </w:r>
      <w:r>
        <w:rPr>
          <w:sz w:val="24"/>
        </w:rPr>
        <w:t>inadequados</w:t>
      </w:r>
      <w:r>
        <w:rPr>
          <w:spacing w:val="73"/>
          <w:sz w:val="24"/>
        </w:rPr>
        <w:t> </w:t>
      </w:r>
      <w:r>
        <w:rPr>
          <w:sz w:val="24"/>
        </w:rPr>
        <w:t>ou</w:t>
      </w:r>
      <w:r>
        <w:rPr>
          <w:spacing w:val="73"/>
          <w:sz w:val="24"/>
        </w:rPr>
        <w:t> </w:t>
      </w:r>
      <w:r>
        <w:rPr>
          <w:sz w:val="24"/>
        </w:rPr>
        <w:t>desconformes</w:t>
      </w:r>
      <w:r>
        <w:rPr>
          <w:spacing w:val="73"/>
          <w:sz w:val="24"/>
        </w:rPr>
        <w:t> </w:t>
      </w:r>
      <w:r>
        <w:rPr>
          <w:sz w:val="24"/>
        </w:rPr>
        <w:t>com</w:t>
      </w:r>
      <w:r>
        <w:rPr>
          <w:spacing w:val="73"/>
          <w:sz w:val="24"/>
        </w:rPr>
        <w:t> </w:t>
      </w:r>
      <w:r>
        <w:rPr>
          <w:spacing w:val="-5"/>
          <w:sz w:val="24"/>
        </w:rPr>
        <w:t>as</w:t>
      </w:r>
    </w:p>
    <w:p>
      <w:pPr>
        <w:pStyle w:val="ListParagraph"/>
        <w:spacing w:after="0" w:line="235" w:lineRule="auto"/>
        <w:jc w:val="both"/>
        <w:rPr>
          <w:sz w:val="24"/>
        </w:rPr>
        <w:sectPr>
          <w:pgSz w:w="15840" w:h="24480"/>
          <w:pgMar w:top="480" w:bottom="280" w:left="360" w:right="360"/>
        </w:sectPr>
      </w:pPr>
    </w:p>
    <w:p>
      <w:pPr>
        <w:pStyle w:val="BodyText"/>
        <w:spacing w:before="76"/>
      </w:pPr>
      <w:r>
        <w:rPr>
          <w:spacing w:val="-2"/>
        </w:rPr>
        <w:t>especificações;</w:t>
      </w:r>
    </w:p>
    <w:p>
      <w:pPr>
        <w:pStyle w:val="ListParagraph"/>
        <w:numPr>
          <w:ilvl w:val="3"/>
          <w:numId w:val="27"/>
        </w:numPr>
        <w:tabs>
          <w:tab w:pos="1355" w:val="left" w:leader="none"/>
        </w:tabs>
        <w:spacing w:line="235" w:lineRule="auto" w:before="118" w:after="0"/>
        <w:ind w:left="449" w:right="433" w:firstLine="0"/>
        <w:jc w:val="left"/>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20"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left"/>
      </w:pPr>
      <w:r>
        <w:rPr/>
        <w:t>Qualificação Econômico-</w:t>
      </w:r>
      <w:r>
        <w:rPr>
          <w:spacing w:val="-2"/>
        </w:rPr>
        <w:t>Financeira</w:t>
      </w:r>
    </w:p>
    <w:p>
      <w:pPr>
        <w:pStyle w:val="ListParagraph"/>
        <w:numPr>
          <w:ilvl w:val="2"/>
          <w:numId w:val="31"/>
        </w:numPr>
        <w:tabs>
          <w:tab w:pos="1062" w:val="left" w:leader="none"/>
        </w:tabs>
        <w:spacing w:line="235" w:lineRule="auto" w:before="118" w:after="0"/>
        <w:ind w:left="449" w:right="433" w:firstLine="0"/>
        <w:jc w:val="left"/>
        <w:rPr>
          <w:sz w:val="24"/>
        </w:rPr>
      </w:pPr>
      <w:r>
        <w:rPr>
          <w:sz w:val="24"/>
        </w:rPr>
        <w:t>Certidão negativa de insolvência civil expedida pelo distribuidor do domicílio ou sede do licitante, caso se trate de pessoa física, desde que</w:t>
      </w:r>
      <w:r>
        <w:rPr>
          <w:spacing w:val="80"/>
          <w:sz w:val="24"/>
        </w:rPr>
        <w:t> </w:t>
      </w:r>
      <w:r>
        <w:rPr>
          <w:sz w:val="24"/>
        </w:rPr>
        <w:t>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left"/>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left"/>
        <w:rPr>
          <w:sz w:val="24"/>
        </w:rPr>
      </w:pPr>
      <w:r>
        <w:rPr>
          <w:sz w:val="24"/>
        </w:rPr>
        <w:t>As certidões comprobatórias do atendimento ao disposto, quando emitidas no Município do Rio de Janeiro, será a do 2º Ofício do Registro de Distribuição.</w:t>
      </w:r>
    </w:p>
    <w:p>
      <w:pPr>
        <w:pStyle w:val="ListParagraph"/>
        <w:spacing w:after="0" w:line="235" w:lineRule="auto"/>
        <w:jc w:val="left"/>
        <w:rPr>
          <w:sz w:val="24"/>
        </w:rPr>
        <w:sectPr>
          <w:pgSz w:w="15840" w:h="24480"/>
          <w:pgMar w:top="480" w:bottom="280" w:left="360" w:right="360"/>
        </w:sectPr>
      </w:pPr>
    </w:p>
    <w:p>
      <w:pPr>
        <w:pStyle w:val="ListParagraph"/>
        <w:numPr>
          <w:ilvl w:val="2"/>
          <w:numId w:val="32"/>
        </w:numPr>
        <w:tabs>
          <w:tab w:pos="1064" w:val="left" w:leader="none"/>
        </w:tabs>
        <w:spacing w:line="235" w:lineRule="auto" w:before="80"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20"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3"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BodyText"/>
        <w:spacing w:before="114"/>
        <w:jc w:val="both"/>
      </w:pPr>
      <w:r>
        <w:rPr/>
        <w:t>4.5.6.1</w:t>
      </w:r>
      <w:r>
        <w:rPr>
          <w:spacing w:val="60"/>
        </w:rPr>
        <w:t> </w:t>
      </w:r>
      <w:r>
        <w:rPr/>
        <w:t>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20"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1088" w:val="left" w:leader="none"/>
        </w:tabs>
        <w:spacing w:line="235" w:lineRule="auto" w:before="80"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8"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20"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before="118"/>
        <w:ind w:right="1030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Heading2"/>
        <w:ind w:left="449" w:firstLine="0"/>
      </w:pPr>
      <w:r>
        <w:rPr/>
        <w:t>Leonardo Gomes </w:t>
      </w:r>
      <w:r>
        <w:rPr>
          <w:spacing w:val="-2"/>
        </w:rPr>
        <w:t>Leite</w:t>
      </w:r>
    </w:p>
    <w:p>
      <w:pPr>
        <w:pStyle w:val="BodyText"/>
        <w:spacing w:before="114"/>
      </w:pPr>
      <w:r>
        <w:rPr/>
        <w:t>Téc.Universitário II - </w:t>
      </w:r>
      <w:r>
        <w:rPr>
          <w:spacing w:val="-2"/>
        </w:rPr>
        <w:t>HUPE/UERJ</w:t>
      </w:r>
    </w:p>
    <w:p>
      <w:pPr>
        <w:pStyle w:val="BodyText"/>
        <w:spacing w:after="0"/>
        <w:sectPr>
          <w:pgSz w:w="15840" w:h="24480"/>
          <w:pgMar w:top="480" w:bottom="280" w:left="360" w:right="360"/>
        </w:sectPr>
      </w:pPr>
    </w:p>
    <w:p>
      <w:pPr>
        <w:pStyle w:val="BodyText"/>
        <w:spacing w:line="338" w:lineRule="auto" w:before="76"/>
        <w:ind w:right="1030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20"/>
        <w:ind w:left="0"/>
      </w:pPr>
    </w:p>
    <w:p>
      <w:pPr>
        <w:spacing w:line="235" w:lineRule="auto" w:before="0"/>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21" w:val="left" w:leader="dot"/>
        </w:tabs>
        <w:spacing w:line="273" w:lineRule="exact" w:before="0"/>
        <w:ind w:left="449" w:right="0" w:firstLine="0"/>
        <w:jc w:val="both"/>
        <w:rPr>
          <w:b/>
          <w:sz w:val="24"/>
        </w:rPr>
      </w:pPr>
      <w:r>
        <w:rPr>
          <w:b/>
          <w:spacing w:val="-2"/>
          <w:sz w:val="24"/>
        </w:rPr>
        <w:t>CONTRATO </w:t>
      </w:r>
      <w:r>
        <w:rPr>
          <w:b/>
          <w:spacing w:val="-5"/>
          <w:sz w:val="24"/>
        </w:rPr>
        <w:t>Nº</w:t>
      </w:r>
      <w:r>
        <w:rPr>
          <w:sz w:val="24"/>
        </w:rPr>
        <w:tab/>
      </w:r>
      <w:r>
        <w:rPr>
          <w:b/>
          <w:sz w:val="24"/>
        </w:rPr>
        <w:t>/2026/HUPE,</w:t>
      </w:r>
      <w:r>
        <w:rPr>
          <w:b/>
          <w:spacing w:val="1"/>
          <w:sz w:val="24"/>
        </w:rPr>
        <w:t> </w:t>
      </w:r>
      <w:r>
        <w:rPr>
          <w:b/>
          <w:sz w:val="24"/>
        </w:rPr>
        <w:t>DE</w:t>
      </w:r>
      <w:r>
        <w:rPr>
          <w:b/>
          <w:spacing w:val="-10"/>
          <w:sz w:val="24"/>
        </w:rPr>
        <w:t> </w:t>
      </w:r>
      <w:r>
        <w:rPr>
          <w:b/>
          <w:sz w:val="24"/>
        </w:rPr>
        <w:t>AQUISIÇÃO</w:t>
      </w:r>
      <w:r>
        <w:rPr>
          <w:b/>
          <w:spacing w:val="2"/>
          <w:sz w:val="24"/>
        </w:rPr>
        <w:t> </w:t>
      </w:r>
      <w:r>
        <w:rPr>
          <w:b/>
          <w:sz w:val="24"/>
        </w:rPr>
        <w:t>DE</w:t>
      </w:r>
      <w:r>
        <w:rPr>
          <w:b/>
          <w:spacing w:val="1"/>
          <w:sz w:val="24"/>
        </w:rPr>
        <w:t> </w:t>
      </w:r>
      <w:r>
        <w:rPr>
          <w:b/>
          <w:sz w:val="24"/>
        </w:rPr>
        <w:t>MATERIAL</w:t>
      </w:r>
      <w:r>
        <w:rPr>
          <w:b/>
          <w:spacing w:val="-10"/>
          <w:sz w:val="24"/>
        </w:rPr>
        <w:t> </w:t>
      </w:r>
      <w:r>
        <w:rPr>
          <w:b/>
          <w:sz w:val="24"/>
        </w:rPr>
        <w:t>HOSPITALAR,</w:t>
      </w:r>
      <w:r>
        <w:rPr>
          <w:b/>
          <w:spacing w:val="2"/>
          <w:sz w:val="24"/>
        </w:rPr>
        <w:t> </w:t>
      </w:r>
      <w:r>
        <w:rPr>
          <w:b/>
          <w:sz w:val="24"/>
        </w:rPr>
        <w:t>QUE</w:t>
      </w:r>
      <w:r>
        <w:rPr>
          <w:b/>
          <w:spacing w:val="2"/>
          <w:sz w:val="24"/>
        </w:rPr>
        <w:t> </w:t>
      </w:r>
      <w:r>
        <w:rPr>
          <w:b/>
          <w:sz w:val="24"/>
        </w:rPr>
        <w:t>FAZEM</w:t>
      </w:r>
      <w:r>
        <w:rPr>
          <w:b/>
          <w:spacing w:val="1"/>
          <w:sz w:val="24"/>
        </w:rPr>
        <w:t> </w:t>
      </w:r>
      <w:r>
        <w:rPr>
          <w:b/>
          <w:sz w:val="24"/>
        </w:rPr>
        <w:t>ENTRE</w:t>
      </w:r>
      <w:r>
        <w:rPr>
          <w:b/>
          <w:spacing w:val="2"/>
          <w:sz w:val="24"/>
        </w:rPr>
        <w:t> </w:t>
      </w:r>
      <w:r>
        <w:rPr>
          <w:b/>
          <w:sz w:val="24"/>
        </w:rPr>
        <w:t>SI</w:t>
      </w:r>
      <w:r>
        <w:rPr>
          <w:b/>
          <w:spacing w:val="-10"/>
          <w:sz w:val="24"/>
        </w:rPr>
        <w:t> </w:t>
      </w:r>
      <w:r>
        <w:rPr>
          <w:b/>
          <w:sz w:val="24"/>
        </w:rPr>
        <w:t>A</w:t>
      </w:r>
      <w:r>
        <w:rPr>
          <w:b/>
          <w:spacing w:val="-10"/>
          <w:sz w:val="24"/>
        </w:rPr>
        <w:t> </w:t>
      </w:r>
      <w:r>
        <w:rPr>
          <w:b/>
          <w:spacing w:val="-2"/>
          <w:sz w:val="24"/>
        </w:rPr>
        <w:t>UNIVERSIDADE</w:t>
      </w:r>
    </w:p>
    <w:p>
      <w:pPr>
        <w:pStyle w:val="Heading1"/>
        <w:spacing w:line="273" w:lineRule="exact"/>
        <w:ind w:left="449" w:firstLine="0"/>
        <w:jc w:val="both"/>
      </w:pPr>
      <w:r>
        <w:rPr/>
        <w:t>DO</w:t>
      </w:r>
      <w:r>
        <w:rPr>
          <w:spacing w:val="-5"/>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3"/>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SEI-260007/004018/2026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234/2026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596" w:val="left" w:leader="none"/>
        </w:tabs>
        <w:spacing w:line="273" w:lineRule="exact" w:before="114" w:after="0"/>
        <w:ind w:left="1596" w:right="0" w:hanging="1147"/>
        <w:jc w:val="left"/>
        <w:rPr>
          <w:b/>
          <w:sz w:val="24"/>
        </w:rPr>
      </w:pPr>
      <w:r>
        <w:rPr>
          <w:sz w:val="24"/>
        </w:rPr>
        <w:t>O</w:t>
      </w:r>
      <w:r>
        <w:rPr>
          <w:spacing w:val="-5"/>
          <w:sz w:val="24"/>
        </w:rPr>
        <w:t> </w:t>
      </w:r>
      <w:r>
        <w:rPr>
          <w:sz w:val="24"/>
        </w:rPr>
        <w:t>objeto</w:t>
      </w:r>
      <w:r>
        <w:rPr>
          <w:spacing w:val="-4"/>
          <w:sz w:val="24"/>
        </w:rPr>
        <w:t> </w:t>
      </w:r>
      <w:r>
        <w:rPr>
          <w:sz w:val="24"/>
        </w:rPr>
        <w:t>do</w:t>
      </w:r>
      <w:r>
        <w:rPr>
          <w:spacing w:val="-3"/>
          <w:sz w:val="24"/>
        </w:rPr>
        <w:t> </w:t>
      </w:r>
      <w:r>
        <w:rPr>
          <w:sz w:val="24"/>
        </w:rPr>
        <w:t>presente</w:t>
      </w:r>
      <w:r>
        <w:rPr>
          <w:spacing w:val="-4"/>
          <w:sz w:val="24"/>
        </w:rPr>
        <w:t> </w:t>
      </w:r>
      <w:r>
        <w:rPr>
          <w:sz w:val="24"/>
        </w:rPr>
        <w:t>Contrato</w:t>
      </w:r>
      <w:r>
        <w:rPr>
          <w:spacing w:val="-3"/>
          <w:sz w:val="24"/>
        </w:rPr>
        <w:t> </w:t>
      </w:r>
      <w:r>
        <w:rPr>
          <w:sz w:val="24"/>
        </w:rPr>
        <w:t>é</w:t>
      </w:r>
      <w:r>
        <w:rPr>
          <w:spacing w:val="-4"/>
          <w:sz w:val="24"/>
        </w:rPr>
        <w:t> </w:t>
      </w:r>
      <w:r>
        <w:rPr>
          <w:sz w:val="24"/>
        </w:rPr>
        <w:t>a</w:t>
      </w:r>
      <w:r>
        <w:rPr>
          <w:spacing w:val="-3"/>
          <w:sz w:val="24"/>
        </w:rPr>
        <w:t> </w:t>
      </w:r>
      <w:r>
        <w:rPr>
          <w:b/>
          <w:sz w:val="24"/>
        </w:rPr>
        <w:t>AQUISIÇÃO</w:t>
      </w:r>
      <w:r>
        <w:rPr>
          <w:b/>
          <w:spacing w:val="-4"/>
          <w:sz w:val="24"/>
        </w:rPr>
        <w:t> </w:t>
      </w:r>
      <w:r>
        <w:rPr>
          <w:b/>
          <w:sz w:val="24"/>
        </w:rPr>
        <w:t>DE</w:t>
      </w:r>
      <w:r>
        <w:rPr>
          <w:b/>
          <w:spacing w:val="-3"/>
          <w:sz w:val="24"/>
        </w:rPr>
        <w:t> </w:t>
      </w:r>
      <w:r>
        <w:rPr>
          <w:b/>
          <w:sz w:val="24"/>
        </w:rPr>
        <w:t>MATERIAL</w:t>
      </w:r>
      <w:r>
        <w:rPr>
          <w:b/>
          <w:spacing w:val="-15"/>
          <w:sz w:val="24"/>
        </w:rPr>
        <w:t> </w:t>
      </w:r>
      <w:r>
        <w:rPr>
          <w:b/>
          <w:sz w:val="24"/>
        </w:rPr>
        <w:t>HOSPITALAR</w:t>
      </w:r>
      <w:r>
        <w:rPr>
          <w:b/>
          <w:spacing w:val="-4"/>
          <w:sz w:val="24"/>
        </w:rPr>
        <w:t> </w:t>
      </w:r>
      <w:r>
        <w:rPr>
          <w:b/>
          <w:sz w:val="24"/>
        </w:rPr>
        <w:t>(COMPRESSAS</w:t>
      </w:r>
      <w:r>
        <w:rPr>
          <w:b/>
          <w:spacing w:val="-3"/>
          <w:sz w:val="24"/>
        </w:rPr>
        <w:t> </w:t>
      </w:r>
      <w:r>
        <w:rPr>
          <w:b/>
          <w:sz w:val="24"/>
        </w:rPr>
        <w:t>E</w:t>
      </w:r>
      <w:r>
        <w:rPr>
          <w:b/>
          <w:spacing w:val="-4"/>
          <w:sz w:val="24"/>
        </w:rPr>
        <w:t> </w:t>
      </w:r>
      <w:r>
        <w:rPr>
          <w:b/>
          <w:sz w:val="24"/>
        </w:rPr>
        <w:t>ESPONJAS)</w:t>
      </w:r>
      <w:r>
        <w:rPr>
          <w:b/>
          <w:spacing w:val="-3"/>
          <w:sz w:val="24"/>
        </w:rPr>
        <w:t> </w:t>
      </w:r>
      <w:r>
        <w:rPr>
          <w:b/>
          <w:sz w:val="24"/>
        </w:rPr>
        <w:t>PARA</w:t>
      </w:r>
      <w:r>
        <w:rPr>
          <w:b/>
          <w:spacing w:val="-15"/>
          <w:sz w:val="24"/>
        </w:rPr>
        <w:t> </w:t>
      </w:r>
      <w:r>
        <w:rPr>
          <w:b/>
          <w:sz w:val="24"/>
        </w:rPr>
        <w:t>O</w:t>
      </w:r>
      <w:r>
        <w:rPr>
          <w:b/>
          <w:spacing w:val="-3"/>
          <w:sz w:val="24"/>
        </w:rPr>
        <w:t> </w:t>
      </w:r>
      <w:r>
        <w:rPr>
          <w:b/>
          <w:spacing w:val="-4"/>
          <w:sz w:val="24"/>
        </w:rPr>
        <w:t>HUPE</w:t>
      </w:r>
    </w:p>
    <w:p>
      <w:pPr>
        <w:pStyle w:val="BodyText"/>
        <w:spacing w:line="273" w:lineRule="exact" w:before="0"/>
        <w:jc w:val="both"/>
      </w:pPr>
      <w:r>
        <w:rPr/>
        <w:t>a</w:t>
      </w:r>
      <w:r>
        <w:rPr>
          <w:spacing w:val="-2"/>
        </w:rPr>
        <w:t> </w:t>
      </w:r>
      <w:r>
        <w:rPr/>
        <w:t>serem</w:t>
      </w:r>
      <w:r>
        <w:rPr>
          <w:spacing w:val="-1"/>
        </w:rPr>
        <w:t> </w:t>
      </w:r>
      <w:r>
        <w:rPr/>
        <w:t>executados</w:t>
      </w:r>
      <w:r>
        <w:rPr>
          <w:spacing w:val="-1"/>
        </w:rPr>
        <w:t> </w:t>
      </w:r>
      <w:r>
        <w:rPr/>
        <w:t>nas</w:t>
      </w:r>
      <w:r>
        <w:rPr>
          <w:spacing w:val="-1"/>
        </w:rPr>
        <w:t> </w:t>
      </w:r>
      <w:r>
        <w:rPr/>
        <w:t>condições</w:t>
      </w:r>
      <w:r>
        <w:rPr>
          <w:spacing w:val="-2"/>
        </w:rPr>
        <w:t> </w:t>
      </w:r>
      <w:r>
        <w:rPr/>
        <w:t>estabelecidas</w:t>
      </w:r>
      <w:r>
        <w:rPr>
          <w:spacing w:val="-1"/>
        </w:rPr>
        <w:t> </w:t>
      </w:r>
      <w:r>
        <w:rPr/>
        <w:t>no</w:t>
      </w:r>
      <w:r>
        <w:rPr>
          <w:spacing w:val="-6"/>
        </w:rPr>
        <w:t> </w:t>
      </w:r>
      <w:r>
        <w:rPr/>
        <w:t>Termo</w:t>
      </w:r>
      <w:r>
        <w:rPr>
          <w:spacing w:val="-1"/>
        </w:rPr>
        <w:t> </w:t>
      </w:r>
      <w:r>
        <w:rPr/>
        <w:t>de</w:t>
      </w:r>
      <w:r>
        <w:rPr>
          <w:spacing w:val="-1"/>
        </w:rPr>
        <w:t> </w:t>
      </w:r>
      <w:r>
        <w:rPr/>
        <w:t>Referência</w:t>
      </w:r>
      <w:r>
        <w:rPr>
          <w:spacing w:val="-2"/>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7"/>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65"/>
        <w:gridCol w:w="1080"/>
        <w:gridCol w:w="1365"/>
        <w:gridCol w:w="1860"/>
        <w:gridCol w:w="1500"/>
        <w:gridCol w:w="1500"/>
      </w:tblGrid>
      <w:tr>
        <w:trPr>
          <w:trHeight w:val="809" w:hRule="atLeast"/>
        </w:trPr>
        <w:tc>
          <w:tcPr>
            <w:tcW w:w="990" w:type="dxa"/>
          </w:tcPr>
          <w:p>
            <w:pPr>
              <w:pStyle w:val="TableParagraph"/>
              <w:spacing w:line="262" w:lineRule="exact"/>
              <w:ind w:left="9"/>
              <w:jc w:val="center"/>
              <w:rPr>
                <w:b/>
                <w:sz w:val="24"/>
              </w:rPr>
            </w:pPr>
            <w:r>
              <w:rPr>
                <w:b/>
                <w:spacing w:val="-4"/>
                <w:sz w:val="24"/>
              </w:rPr>
              <w:t>ITEM</w:t>
            </w:r>
          </w:p>
        </w:tc>
        <w:tc>
          <w:tcPr>
            <w:tcW w:w="4065" w:type="dxa"/>
          </w:tcPr>
          <w:p>
            <w:pPr>
              <w:pStyle w:val="TableParagraph"/>
              <w:spacing w:line="262" w:lineRule="exact"/>
              <w:ind w:left="1036"/>
              <w:rPr>
                <w:b/>
                <w:sz w:val="24"/>
              </w:rPr>
            </w:pPr>
            <w:r>
              <w:rPr>
                <w:b/>
                <w:spacing w:val="-2"/>
                <w:sz w:val="24"/>
              </w:rPr>
              <w:t>ESPECIFICAÇÃO</w:t>
            </w:r>
          </w:p>
        </w:tc>
        <w:tc>
          <w:tcPr>
            <w:tcW w:w="1080" w:type="dxa"/>
          </w:tcPr>
          <w:p>
            <w:pPr>
              <w:pStyle w:val="TableParagraph"/>
              <w:spacing w:line="235" w:lineRule="auto"/>
              <w:ind w:left="401" w:right="230" w:hanging="164"/>
              <w:rPr>
                <w:b/>
                <w:sz w:val="24"/>
              </w:rPr>
            </w:pPr>
            <w:r>
              <w:rPr>
                <w:b/>
                <w:spacing w:val="-4"/>
                <w:sz w:val="24"/>
              </w:rPr>
              <w:t>CÓD. </w:t>
            </w:r>
            <w:r>
              <w:rPr>
                <w:b/>
                <w:spacing w:val="-6"/>
                <w:sz w:val="24"/>
              </w:rPr>
              <w:t>ID</w:t>
            </w:r>
          </w:p>
          <w:p>
            <w:pPr>
              <w:pStyle w:val="TableParagraph"/>
              <w:spacing w:line="259" w:lineRule="exact"/>
              <w:ind w:left="240"/>
              <w:rPr>
                <w:b/>
                <w:sz w:val="24"/>
              </w:rPr>
            </w:pPr>
            <w:r>
              <w:rPr>
                <w:b/>
                <w:spacing w:val="-4"/>
                <w:sz w:val="24"/>
              </w:rPr>
              <w:t>SIGA</w:t>
            </w:r>
          </w:p>
        </w:tc>
        <w:tc>
          <w:tcPr>
            <w:tcW w:w="1365" w:type="dxa"/>
          </w:tcPr>
          <w:p>
            <w:pPr>
              <w:pStyle w:val="TableParagraph"/>
              <w:spacing w:line="235" w:lineRule="auto"/>
              <w:ind w:left="510" w:right="107" w:hanging="394"/>
              <w:rPr>
                <w:b/>
                <w:sz w:val="24"/>
              </w:rPr>
            </w:pPr>
            <w:r>
              <w:rPr>
                <w:b/>
                <w:spacing w:val="-2"/>
                <w:sz w:val="24"/>
              </w:rPr>
              <w:t>UNIDADE </w:t>
            </w:r>
            <w:r>
              <w:rPr>
                <w:b/>
                <w:spacing w:val="-6"/>
                <w:sz w:val="24"/>
              </w:rPr>
              <w:t>DE</w:t>
            </w:r>
          </w:p>
          <w:p>
            <w:pPr>
              <w:pStyle w:val="TableParagraph"/>
              <w:spacing w:line="259" w:lineRule="exact"/>
              <w:ind w:left="177"/>
              <w:rPr>
                <w:b/>
                <w:sz w:val="24"/>
              </w:rPr>
            </w:pPr>
            <w:r>
              <w:rPr>
                <w:b/>
                <w:spacing w:val="-2"/>
                <w:sz w:val="24"/>
              </w:rPr>
              <w:t>MEDIDA</w:t>
            </w:r>
          </w:p>
        </w:tc>
        <w:tc>
          <w:tcPr>
            <w:tcW w:w="1860" w:type="dxa"/>
          </w:tcPr>
          <w:p>
            <w:pPr>
              <w:pStyle w:val="TableParagraph"/>
              <w:spacing w:line="262" w:lineRule="exact"/>
              <w:ind w:left="109"/>
              <w:rPr>
                <w:b/>
                <w:sz w:val="24"/>
              </w:rPr>
            </w:pPr>
            <w:r>
              <w:rPr>
                <w:b/>
                <w:spacing w:val="-2"/>
                <w:sz w:val="24"/>
              </w:rPr>
              <w:t>QUANTIDADE</w:t>
            </w:r>
          </w:p>
        </w:tc>
        <w:tc>
          <w:tcPr>
            <w:tcW w:w="1500" w:type="dxa"/>
          </w:tcPr>
          <w:p>
            <w:pPr>
              <w:pStyle w:val="TableParagraph"/>
              <w:spacing w:line="235" w:lineRule="auto"/>
              <w:ind w:left="138" w:right="117" w:hanging="1"/>
              <w:jc w:val="center"/>
              <w:rPr>
                <w:b/>
                <w:sz w:val="24"/>
              </w:rPr>
            </w:pPr>
            <w:r>
              <w:rPr>
                <w:b/>
                <w:spacing w:val="-2"/>
                <w:sz w:val="24"/>
              </w:rPr>
              <w:t>VALOR UNITÁRIO</w:t>
            </w:r>
          </w:p>
          <w:p>
            <w:pPr>
              <w:pStyle w:val="TableParagraph"/>
              <w:spacing w:line="259" w:lineRule="exact"/>
              <w:ind w:left="23" w:right="4"/>
              <w:jc w:val="center"/>
              <w:rPr>
                <w:b/>
                <w:sz w:val="24"/>
              </w:rPr>
            </w:pPr>
            <w:r>
              <w:rPr>
                <w:b/>
                <w:spacing w:val="-4"/>
                <w:sz w:val="24"/>
              </w:rPr>
              <w:t>(R$)</w:t>
            </w:r>
          </w:p>
        </w:tc>
        <w:tc>
          <w:tcPr>
            <w:tcW w:w="1500" w:type="dxa"/>
          </w:tcPr>
          <w:p>
            <w:pPr>
              <w:pStyle w:val="TableParagraph"/>
              <w:spacing w:line="235" w:lineRule="auto"/>
              <w:ind w:left="23"/>
              <w:jc w:val="center"/>
              <w:rPr>
                <w:b/>
                <w:sz w:val="24"/>
              </w:rPr>
            </w:pPr>
            <w:r>
              <w:rPr>
                <w:b/>
                <w:spacing w:val="-8"/>
                <w:sz w:val="24"/>
              </w:rPr>
              <w:t>VALOR </w:t>
            </w:r>
            <w:r>
              <w:rPr>
                <w:b/>
                <w:spacing w:val="-4"/>
                <w:sz w:val="24"/>
              </w:rPr>
              <w:t>TOTAL</w:t>
            </w:r>
          </w:p>
          <w:p>
            <w:pPr>
              <w:pStyle w:val="TableParagraph"/>
              <w:spacing w:line="259" w:lineRule="exact"/>
              <w:ind w:left="23" w:right="3"/>
              <w:jc w:val="center"/>
              <w:rPr>
                <w:b/>
                <w:sz w:val="24"/>
              </w:rPr>
            </w:pPr>
            <w:r>
              <w:rPr>
                <w:b/>
                <w:spacing w:val="-4"/>
                <w:sz w:val="24"/>
              </w:rPr>
              <w:t>(R$)</w:t>
            </w:r>
          </w:p>
        </w:tc>
      </w:tr>
      <w:tr>
        <w:trPr>
          <w:trHeight w:val="269" w:hRule="atLeast"/>
        </w:trPr>
        <w:tc>
          <w:tcPr>
            <w:tcW w:w="990" w:type="dxa"/>
          </w:tcPr>
          <w:p>
            <w:pPr>
              <w:pStyle w:val="TableParagraph"/>
              <w:spacing w:line="250" w:lineRule="exact"/>
              <w:ind w:left="9"/>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50" w:lineRule="exact"/>
              <w:ind w:left="9"/>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50" w:lineRule="exact"/>
              <w:ind w:left="9"/>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50" w:lineRule="exact"/>
              <w:ind w:left="9"/>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8"/>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after="0"/>
        <w:sectPr>
          <w:pgSz w:w="15840" w:h="24480"/>
          <w:pgMar w:top="480" w:bottom="280" w:left="360" w:right="360"/>
        </w:sectPr>
      </w:pPr>
    </w:p>
    <w:p>
      <w:pPr>
        <w:pStyle w:val="BodyText"/>
        <w:spacing w:line="235" w:lineRule="auto" w:before="80"/>
        <w:ind w:right="433"/>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1"/>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4"/>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4"/>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4"/>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2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spacing w:after="0" w:line="235" w:lineRule="auto"/>
        <w:jc w:val="both"/>
        <w:rPr>
          <w:i/>
          <w:sz w:val="24"/>
        </w:rPr>
        <w:sectPr>
          <w:pgSz w:w="15840" w:h="24480"/>
          <w:pgMar w:top="480" w:bottom="280" w:left="360" w:right="360"/>
        </w:sectPr>
      </w:pPr>
    </w:p>
    <w:p>
      <w:pPr>
        <w:pStyle w:val="ListParagraph"/>
        <w:numPr>
          <w:ilvl w:val="1"/>
          <w:numId w:val="43"/>
        </w:numPr>
        <w:tabs>
          <w:tab w:pos="1313" w:val="left" w:leader="none"/>
        </w:tabs>
        <w:spacing w:line="235" w:lineRule="auto" w:before="80"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5"/>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2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20"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spacing w:after="0" w:line="235" w:lineRule="auto"/>
        <w:jc w:val="left"/>
        <w:rPr>
          <w:sz w:val="24"/>
        </w:rPr>
        <w:sectPr>
          <w:pgSz w:w="15840" w:h="24480"/>
          <w:pgMar w:top="480" w:bottom="280" w:left="360" w:right="360"/>
        </w:sectPr>
      </w:pPr>
    </w:p>
    <w:p>
      <w:pPr>
        <w:pStyle w:val="ListParagraph"/>
        <w:numPr>
          <w:ilvl w:val="2"/>
          <w:numId w:val="48"/>
        </w:numPr>
        <w:tabs>
          <w:tab w:pos="1055" w:val="left" w:leader="none"/>
        </w:tabs>
        <w:spacing w:line="235" w:lineRule="auto" w:before="80"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9"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396344</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8239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20"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ListParagraph"/>
        <w:spacing w:after="0" w:line="240" w:lineRule="auto"/>
        <w:jc w:val="both"/>
        <w:rPr>
          <w:sz w:val="24"/>
        </w:rPr>
        <w:sectPr>
          <w:pgSz w:w="15840" w:h="24480"/>
          <w:pgMar w:top="480" w:bottom="280" w:left="360" w:right="360"/>
        </w:sectPr>
      </w:pPr>
    </w:p>
    <w:p>
      <w:pPr>
        <w:pStyle w:val="BodyText"/>
        <w:spacing w:before="66"/>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spacing w:after="0" w:line="235" w:lineRule="auto"/>
        <w:jc w:val="both"/>
        <w:rPr>
          <w:sz w:val="24"/>
        </w:rPr>
        <w:sectPr>
          <w:pgSz w:w="15840" w:h="24480"/>
          <w:pgMar w:top="880" w:bottom="280" w:left="360" w:right="360"/>
        </w:sectPr>
      </w:pPr>
    </w:p>
    <w:p>
      <w:pPr>
        <w:pStyle w:val="ListParagraph"/>
        <w:numPr>
          <w:ilvl w:val="2"/>
          <w:numId w:val="52"/>
        </w:numPr>
        <w:tabs>
          <w:tab w:pos="1122" w:val="left" w:leader="none"/>
        </w:tabs>
        <w:spacing w:line="235" w:lineRule="auto" w:before="80"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57"/>
        </w:numPr>
        <w:tabs>
          <w:tab w:pos="991" w:val="left" w:leader="none"/>
        </w:tabs>
        <w:spacing w:line="235" w:lineRule="auto" w:before="80" w:after="0"/>
        <w:ind w:left="449" w:right="432" w:firstLine="0"/>
        <w:jc w:val="left"/>
        <w:rPr>
          <w:sz w:val="24"/>
        </w:rPr>
      </w:pPr>
      <w:r>
        <w:rPr>
          <w:sz w:val="24"/>
        </w:rPr>
        <w:t>O</w:t>
      </w:r>
      <w:r>
        <w:rPr>
          <w:spacing w:val="58"/>
          <w:sz w:val="24"/>
        </w:rPr>
        <w:t> </w:t>
      </w:r>
      <w:r>
        <w:rPr>
          <w:sz w:val="24"/>
        </w:rPr>
        <w:t>Contrato</w:t>
      </w:r>
      <w:r>
        <w:rPr>
          <w:spacing w:val="58"/>
          <w:sz w:val="24"/>
        </w:rPr>
        <w:t> </w:t>
      </w:r>
      <w:r>
        <w:rPr>
          <w:sz w:val="24"/>
        </w:rPr>
        <w:t>pode</w:t>
      </w:r>
      <w:r>
        <w:rPr>
          <w:spacing w:val="58"/>
          <w:sz w:val="24"/>
        </w:rPr>
        <w:t> </w:t>
      </w:r>
      <w:r>
        <w:rPr>
          <w:sz w:val="24"/>
        </w:rPr>
        <w:t>ser</w:t>
      </w:r>
      <w:r>
        <w:rPr>
          <w:spacing w:val="58"/>
          <w:sz w:val="24"/>
        </w:rPr>
        <w:t> </w:t>
      </w:r>
      <w:r>
        <w:rPr>
          <w:sz w:val="24"/>
        </w:rPr>
        <w:t>extinto</w:t>
      </w:r>
      <w:r>
        <w:rPr>
          <w:spacing w:val="58"/>
          <w:sz w:val="24"/>
        </w:rPr>
        <w:t> </w:t>
      </w:r>
      <w:r>
        <w:rPr>
          <w:sz w:val="24"/>
        </w:rPr>
        <w:t>antes</w:t>
      </w:r>
      <w:r>
        <w:rPr>
          <w:spacing w:val="58"/>
          <w:sz w:val="24"/>
        </w:rPr>
        <w:t> </w:t>
      </w:r>
      <w:r>
        <w:rPr>
          <w:sz w:val="24"/>
        </w:rPr>
        <w:t>do</w:t>
      </w:r>
      <w:r>
        <w:rPr>
          <w:spacing w:val="58"/>
          <w:sz w:val="24"/>
        </w:rPr>
        <w:t> </w:t>
      </w:r>
      <w:r>
        <w:rPr>
          <w:sz w:val="24"/>
        </w:rPr>
        <w:t>prazo</w:t>
      </w:r>
      <w:r>
        <w:rPr>
          <w:spacing w:val="58"/>
          <w:sz w:val="24"/>
        </w:rPr>
        <w:t> </w:t>
      </w:r>
      <w:r>
        <w:rPr>
          <w:sz w:val="24"/>
        </w:rPr>
        <w:t>nele</w:t>
      </w:r>
      <w:r>
        <w:rPr>
          <w:spacing w:val="58"/>
          <w:sz w:val="24"/>
        </w:rPr>
        <w:t> </w:t>
      </w:r>
      <w:r>
        <w:rPr>
          <w:sz w:val="24"/>
        </w:rPr>
        <w:t>fixado,</w:t>
      </w:r>
      <w:r>
        <w:rPr>
          <w:spacing w:val="58"/>
          <w:sz w:val="24"/>
        </w:rPr>
        <w:t> </w:t>
      </w:r>
      <w:r>
        <w:rPr>
          <w:sz w:val="24"/>
        </w:rPr>
        <w:t>sem</w:t>
      </w:r>
      <w:r>
        <w:rPr>
          <w:spacing w:val="58"/>
          <w:sz w:val="24"/>
        </w:rPr>
        <w:t> </w:t>
      </w:r>
      <w:r>
        <w:rPr>
          <w:sz w:val="24"/>
        </w:rPr>
        <w:t>ônus</w:t>
      </w:r>
      <w:r>
        <w:rPr>
          <w:spacing w:val="58"/>
          <w:sz w:val="24"/>
        </w:rPr>
        <w:t> </w:t>
      </w:r>
      <w:r>
        <w:rPr>
          <w:sz w:val="24"/>
        </w:rPr>
        <w:t>para</w:t>
      </w:r>
      <w:r>
        <w:rPr>
          <w:spacing w:val="58"/>
          <w:sz w:val="24"/>
        </w:rPr>
        <w:t> </w:t>
      </w:r>
      <w:r>
        <w:rPr>
          <w:sz w:val="24"/>
        </w:rPr>
        <w:t>o</w:t>
      </w:r>
      <w:r>
        <w:rPr>
          <w:spacing w:val="58"/>
          <w:sz w:val="24"/>
        </w:rPr>
        <w:t> </w:t>
      </w:r>
      <w:r>
        <w:rPr>
          <w:b/>
          <w:sz w:val="24"/>
        </w:rPr>
        <w:t>CONTRATANTE</w:t>
      </w:r>
      <w:r>
        <w:rPr>
          <w:sz w:val="24"/>
        </w:rPr>
        <w:t>,</w:t>
      </w:r>
      <w:r>
        <w:rPr>
          <w:spacing w:val="58"/>
          <w:sz w:val="24"/>
        </w:rPr>
        <w:t> </w:t>
      </w:r>
      <w:r>
        <w:rPr>
          <w:sz w:val="24"/>
        </w:rPr>
        <w:t>quando</w:t>
      </w:r>
      <w:r>
        <w:rPr>
          <w:spacing w:val="58"/>
          <w:sz w:val="24"/>
        </w:rPr>
        <w:t> </w:t>
      </w:r>
      <w:r>
        <w:rPr>
          <w:sz w:val="24"/>
        </w:rPr>
        <w:t>esta</w:t>
      </w:r>
      <w:r>
        <w:rPr>
          <w:spacing w:val="58"/>
          <w:sz w:val="24"/>
        </w:rPr>
        <w:t> </w:t>
      </w:r>
      <w:r>
        <w:rPr>
          <w:sz w:val="24"/>
        </w:rPr>
        <w:t>não</w:t>
      </w:r>
      <w:r>
        <w:rPr>
          <w:spacing w:val="58"/>
          <w:sz w:val="24"/>
        </w:rPr>
        <w:t> </w:t>
      </w:r>
      <w:r>
        <w:rPr>
          <w:sz w:val="24"/>
        </w:rPr>
        <w:t>dispuser</w:t>
      </w:r>
      <w:r>
        <w:rPr>
          <w:spacing w:val="58"/>
          <w:sz w:val="24"/>
        </w:rPr>
        <w:t> </w:t>
      </w:r>
      <w:r>
        <w:rPr>
          <w:sz w:val="24"/>
        </w:rPr>
        <w:t>de</w:t>
      </w:r>
      <w:r>
        <w:rPr>
          <w:spacing w:val="58"/>
          <w:sz w:val="24"/>
        </w:rPr>
        <w:t> </w:t>
      </w:r>
      <w:r>
        <w:rPr>
          <w:sz w:val="24"/>
        </w:rPr>
        <w:t>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left"/>
        <w:rPr>
          <w:sz w:val="24"/>
        </w:rPr>
      </w:pPr>
      <w:r>
        <w:rPr>
          <w:sz w:val="24"/>
        </w:rPr>
        <w:t>A</w:t>
      </w:r>
      <w:r>
        <w:rPr>
          <w:spacing w:val="19"/>
          <w:sz w:val="24"/>
        </w:rPr>
        <w:t> </w:t>
      </w:r>
      <w:r>
        <w:rPr>
          <w:sz w:val="24"/>
        </w:rPr>
        <w:t>extinção</w:t>
      </w:r>
      <w:r>
        <w:rPr>
          <w:spacing w:val="31"/>
          <w:sz w:val="24"/>
        </w:rPr>
        <w:t> </w:t>
      </w:r>
      <w:r>
        <w:rPr>
          <w:sz w:val="24"/>
        </w:rPr>
        <w:t>nesta</w:t>
      </w:r>
      <w:r>
        <w:rPr>
          <w:spacing w:val="31"/>
          <w:sz w:val="24"/>
        </w:rPr>
        <w:t> </w:t>
      </w:r>
      <w:r>
        <w:rPr>
          <w:sz w:val="24"/>
        </w:rPr>
        <w:t>hipótese</w:t>
      </w:r>
      <w:r>
        <w:rPr>
          <w:spacing w:val="31"/>
          <w:sz w:val="24"/>
        </w:rPr>
        <w:t> </w:t>
      </w:r>
      <w:r>
        <w:rPr>
          <w:sz w:val="24"/>
        </w:rPr>
        <w:t>ocorrerá</w:t>
      </w:r>
      <w:r>
        <w:rPr>
          <w:spacing w:val="31"/>
          <w:sz w:val="24"/>
        </w:rPr>
        <w:t> </w:t>
      </w:r>
      <w:r>
        <w:rPr>
          <w:sz w:val="24"/>
        </w:rPr>
        <w:t>na</w:t>
      </w:r>
      <w:r>
        <w:rPr>
          <w:spacing w:val="31"/>
          <w:sz w:val="24"/>
        </w:rPr>
        <w:t> </w:t>
      </w:r>
      <w:r>
        <w:rPr>
          <w:sz w:val="24"/>
        </w:rPr>
        <w:t>próxima</w:t>
      </w:r>
      <w:r>
        <w:rPr>
          <w:spacing w:val="31"/>
          <w:sz w:val="24"/>
        </w:rPr>
        <w:t> </w:t>
      </w:r>
      <w:r>
        <w:rPr>
          <w:sz w:val="24"/>
        </w:rPr>
        <w:t>data</w:t>
      </w:r>
      <w:r>
        <w:rPr>
          <w:spacing w:val="31"/>
          <w:sz w:val="24"/>
        </w:rPr>
        <w:t> </w:t>
      </w:r>
      <w:r>
        <w:rPr>
          <w:sz w:val="24"/>
        </w:rPr>
        <w:t>de</w:t>
      </w:r>
      <w:r>
        <w:rPr>
          <w:spacing w:val="31"/>
          <w:sz w:val="24"/>
        </w:rPr>
        <w:t> </w:t>
      </w:r>
      <w:r>
        <w:rPr>
          <w:sz w:val="24"/>
        </w:rPr>
        <w:t>aniversário</w:t>
      </w:r>
      <w:r>
        <w:rPr>
          <w:spacing w:val="31"/>
          <w:sz w:val="24"/>
        </w:rPr>
        <w:t> </w:t>
      </w:r>
      <w:r>
        <w:rPr>
          <w:sz w:val="24"/>
        </w:rPr>
        <w:t>do</w:t>
      </w:r>
      <w:r>
        <w:rPr>
          <w:spacing w:val="31"/>
          <w:sz w:val="24"/>
        </w:rPr>
        <w:t> </w:t>
      </w:r>
      <w:r>
        <w:rPr>
          <w:sz w:val="24"/>
        </w:rPr>
        <w:t>Contrato,</w:t>
      </w:r>
      <w:r>
        <w:rPr>
          <w:spacing w:val="31"/>
          <w:sz w:val="24"/>
        </w:rPr>
        <w:t> </w:t>
      </w:r>
      <w:r>
        <w:rPr>
          <w:sz w:val="24"/>
        </w:rPr>
        <w:t>desde</w:t>
      </w:r>
      <w:r>
        <w:rPr>
          <w:spacing w:val="31"/>
          <w:sz w:val="24"/>
        </w:rPr>
        <w:t> </w:t>
      </w:r>
      <w:r>
        <w:rPr>
          <w:sz w:val="24"/>
        </w:rPr>
        <w:t>que</w:t>
      </w:r>
      <w:r>
        <w:rPr>
          <w:spacing w:val="31"/>
          <w:sz w:val="24"/>
        </w:rPr>
        <w:t> </w:t>
      </w:r>
      <w:r>
        <w:rPr>
          <w:sz w:val="24"/>
        </w:rPr>
        <w:t>haja</w:t>
      </w:r>
      <w:r>
        <w:rPr>
          <w:spacing w:val="31"/>
          <w:sz w:val="24"/>
        </w:rPr>
        <w:t> </w:t>
      </w:r>
      <w:r>
        <w:rPr>
          <w:sz w:val="24"/>
        </w:rPr>
        <w:t>a</w:t>
      </w:r>
      <w:r>
        <w:rPr>
          <w:spacing w:val="31"/>
          <w:sz w:val="24"/>
        </w:rPr>
        <w:t> </w:t>
      </w:r>
      <w:r>
        <w:rPr>
          <w:sz w:val="24"/>
        </w:rPr>
        <w:t>notificação</w:t>
      </w:r>
      <w:r>
        <w:rPr>
          <w:spacing w:val="31"/>
          <w:sz w:val="24"/>
        </w:rPr>
        <w:t> </w:t>
      </w:r>
      <w:r>
        <w:rPr>
          <w:sz w:val="24"/>
        </w:rPr>
        <w:t>do</w:t>
      </w:r>
      <w:r>
        <w:rPr>
          <w:spacing w:val="31"/>
          <w:sz w:val="24"/>
        </w:rPr>
        <w:t> </w:t>
      </w:r>
      <w:r>
        <w:rPr>
          <w:b/>
          <w:sz w:val="24"/>
        </w:rPr>
        <w:t>CONTRATADO</w:t>
      </w:r>
      <w:r>
        <w:rPr>
          <w:b/>
          <w:spacing w:val="31"/>
          <w:sz w:val="24"/>
        </w:rPr>
        <w:t>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left"/>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5" w:after="0"/>
        <w:ind w:left="92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5"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3">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4"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1"/>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5">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1"/>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1"/>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0">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142976">
                <wp:simplePos x="0" y="0"/>
                <wp:positionH relativeFrom="page">
                  <wp:posOffset>6551114</wp:posOffset>
                </wp:positionH>
                <wp:positionV relativeFrom="paragraph">
                  <wp:posOffset>395885</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72058pt;width:3.15048pt;height:.75pt;mso-position-horizontal-relative:page;mso-position-vertical-relative:paragraph;z-index:-17173504"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6">
        <w:r>
          <w:rPr>
            <w:color w:val="0000ED"/>
            <w:sz w:val="24"/>
            <w:u w:val="single" w:color="0000ED"/>
          </w:rPr>
          <w:t>art. 94 da Lei 14.133/2021</w:t>
        </w:r>
      </w:hyperlink>
      <w:r>
        <w:rPr>
          <w:sz w:val="24"/>
        </w:rPr>
        <w:t>, bem como no respectivo sítio oficial na Internet, em atenção ao </w:t>
      </w:r>
      <w:hyperlink r:id="rId47">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ListParagraph"/>
        <w:spacing w:after="0" w:line="240"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8" w:after="0"/>
        <w:ind w:left="449" w:right="433" w:firstLine="0"/>
        <w:jc w:val="left"/>
        <w:rPr>
          <w:sz w:val="24"/>
        </w:rPr>
      </w:pPr>
      <w:r>
        <w:rPr>
          <w:sz w:val="24"/>
        </w:rPr>
        <w:t>O</w:t>
      </w:r>
      <w:r>
        <w:rPr>
          <w:spacing w:val="21"/>
          <w:sz w:val="24"/>
        </w:rPr>
        <w:t> </w:t>
      </w:r>
      <w:r>
        <w:rPr>
          <w:sz w:val="24"/>
        </w:rPr>
        <w:t>presente</w:t>
      </w:r>
      <w:r>
        <w:rPr>
          <w:spacing w:val="21"/>
          <w:sz w:val="24"/>
        </w:rPr>
        <w:t> </w:t>
      </w:r>
      <w:r>
        <w:rPr>
          <w:b/>
          <w:sz w:val="24"/>
        </w:rPr>
        <w:t>CONTRATO</w:t>
      </w:r>
      <w:r>
        <w:rPr>
          <w:b/>
          <w:spacing w:val="21"/>
          <w:sz w:val="24"/>
        </w:rPr>
        <w:t> </w:t>
      </w:r>
      <w:r>
        <w:rPr>
          <w:sz w:val="24"/>
        </w:rPr>
        <w:t>deverá</w:t>
      </w:r>
      <w:r>
        <w:rPr>
          <w:spacing w:val="21"/>
          <w:sz w:val="24"/>
        </w:rPr>
        <w:t> </w:t>
      </w:r>
      <w:r>
        <w:rPr>
          <w:sz w:val="24"/>
        </w:rPr>
        <w:t>ser</w:t>
      </w:r>
      <w:r>
        <w:rPr>
          <w:spacing w:val="21"/>
          <w:sz w:val="24"/>
        </w:rPr>
        <w:t> </w:t>
      </w:r>
      <w:r>
        <w:rPr>
          <w:sz w:val="24"/>
        </w:rPr>
        <w:t>submetido</w:t>
      </w:r>
      <w:r>
        <w:rPr>
          <w:spacing w:val="21"/>
          <w:sz w:val="24"/>
        </w:rPr>
        <w:t> </w:t>
      </w:r>
      <w:r>
        <w:rPr>
          <w:sz w:val="24"/>
        </w:rPr>
        <w:t>à</w:t>
      </w:r>
      <w:r>
        <w:rPr>
          <w:spacing w:val="21"/>
          <w:sz w:val="24"/>
        </w:rPr>
        <w:t> </w:t>
      </w:r>
      <w:r>
        <w:rPr>
          <w:sz w:val="24"/>
        </w:rPr>
        <w:t>homologação</w:t>
      </w:r>
      <w:r>
        <w:rPr>
          <w:spacing w:val="21"/>
          <w:sz w:val="24"/>
        </w:rPr>
        <w:t> </w:t>
      </w:r>
      <w:r>
        <w:rPr>
          <w:sz w:val="24"/>
        </w:rPr>
        <w:t>do</w:t>
      </w:r>
      <w:r>
        <w:rPr>
          <w:spacing w:val="21"/>
          <w:sz w:val="24"/>
        </w:rPr>
        <w:t> </w:t>
      </w:r>
      <w:r>
        <w:rPr>
          <w:sz w:val="24"/>
        </w:rPr>
        <w:t>Conselho</w:t>
      </w:r>
      <w:r>
        <w:rPr>
          <w:spacing w:val="21"/>
          <w:sz w:val="24"/>
        </w:rPr>
        <w:t> </w:t>
      </w:r>
      <w:r>
        <w:rPr>
          <w:sz w:val="24"/>
        </w:rPr>
        <w:t>de</w:t>
      </w:r>
      <w:r>
        <w:rPr>
          <w:spacing w:val="21"/>
          <w:sz w:val="24"/>
        </w:rPr>
        <w:t> </w:t>
      </w:r>
      <w:r>
        <w:rPr>
          <w:sz w:val="24"/>
        </w:rPr>
        <w:t>Curadores</w:t>
      </w:r>
      <w:r>
        <w:rPr>
          <w:spacing w:val="21"/>
          <w:sz w:val="24"/>
        </w:rPr>
        <w:t> </w:t>
      </w:r>
      <w:r>
        <w:rPr>
          <w:sz w:val="24"/>
        </w:rPr>
        <w:t>da</w:t>
      </w:r>
      <w:r>
        <w:rPr>
          <w:spacing w:val="21"/>
          <w:sz w:val="24"/>
        </w:rPr>
        <w:t> </w:t>
      </w:r>
      <w:r>
        <w:rPr>
          <w:sz w:val="24"/>
        </w:rPr>
        <w:t>UERJ,</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inciso</w:t>
      </w:r>
      <w:r>
        <w:rPr>
          <w:spacing w:val="21"/>
          <w:sz w:val="24"/>
        </w:rPr>
        <w:t> </w:t>
      </w:r>
      <w:r>
        <w:rPr>
          <w:sz w:val="24"/>
        </w:rPr>
        <w:t>X</w:t>
      </w:r>
      <w:r>
        <w:rPr>
          <w:spacing w:val="21"/>
          <w:sz w:val="24"/>
        </w:rPr>
        <w:t> </w:t>
      </w:r>
      <w:r>
        <w:rPr>
          <w:sz w:val="24"/>
        </w:rPr>
        <w:t>do</w:t>
      </w:r>
      <w:r>
        <w:rPr>
          <w:spacing w:val="21"/>
          <w:sz w:val="24"/>
        </w:rPr>
        <w:t> </w:t>
      </w:r>
      <w:r>
        <w:rPr>
          <w:sz w:val="24"/>
        </w:rPr>
        <w:t>art.</w:t>
      </w:r>
      <w:r>
        <w:rPr>
          <w:spacing w:val="21"/>
          <w:sz w:val="24"/>
        </w:rPr>
        <w:t> </w:t>
      </w:r>
      <w:r>
        <w:rPr>
          <w:sz w:val="24"/>
        </w:rPr>
        <w:t>10</w:t>
      </w:r>
      <w:r>
        <w:rPr>
          <w:spacing w:val="21"/>
          <w:sz w:val="24"/>
        </w:rPr>
        <w:t>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6"/>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3"/>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20"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7"/>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(DAU) por elas administrados, inclusive aqueles relativos à Seguridade </w:t>
      </w:r>
      <w:r>
        <w:rPr>
          <w:spacing w:val="-2"/>
        </w:rPr>
        <w:t>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20"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7"/>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7165329</wp:posOffset>
                </wp:positionH>
                <wp:positionV relativeFrom="paragraph">
                  <wp:posOffset>395714</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8617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7"/>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7"/>
        </w:numPr>
        <w:tabs>
          <w:tab w:pos="795" w:val="left" w:leader="none"/>
        </w:tabs>
        <w:spacing w:line="240" w:lineRule="auto" w:before="114" w:after="0"/>
        <w:ind w:left="79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8" w:after="0"/>
        <w:ind w:left="449" w:right="433" w:firstLine="0"/>
        <w:jc w:val="both"/>
        <w:rPr>
          <w:sz w:val="24"/>
        </w:rPr>
      </w:pPr>
      <w:r>
        <w:rPr>
          <w:sz w:val="24"/>
        </w:rPr>
        <w:t>Registro válido na Agência Nacional de Vigilância Sanitária – ANVISA, conforme Lei n°5.991/1973, Lei n°6.360/1976, Decreto n°8.077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0"/>
          <w:numId w:val="69"/>
        </w:numPr>
        <w:tabs>
          <w:tab w:pos="588" w:val="left" w:leader="none"/>
        </w:tabs>
        <w:spacing w:line="240" w:lineRule="auto" w:before="115"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69"/>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69"/>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67"/>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35" w:lineRule="auto"/>
        <w:jc w:val="both"/>
        <w:rPr>
          <w:sz w:val="24"/>
        </w:rPr>
        <w:sectPr>
          <w:pgSz w:w="15840" w:h="24480"/>
          <w:pgMar w:top="480" w:bottom="280" w:left="360" w:right="360"/>
        </w:sectPr>
      </w:pPr>
    </w:p>
    <w:p>
      <w:pPr>
        <w:pStyle w:val="Heading1"/>
        <w:spacing w:before="76"/>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855"/>
        <w:gridCol w:w="4830"/>
        <w:gridCol w:w="1605"/>
        <w:gridCol w:w="915"/>
        <w:gridCol w:w="1335"/>
      </w:tblGrid>
      <w:tr>
        <w:trPr>
          <w:trHeight w:val="1574" w:hRule="atLeast"/>
        </w:trPr>
        <w:tc>
          <w:tcPr>
            <w:tcW w:w="645" w:type="dxa"/>
          </w:tcPr>
          <w:p>
            <w:pPr>
              <w:pStyle w:val="TableParagraph"/>
              <w:rPr>
                <w:b/>
                <w:sz w:val="24"/>
              </w:rPr>
            </w:pPr>
          </w:p>
          <w:p>
            <w:pPr>
              <w:pStyle w:val="TableParagraph"/>
              <w:spacing w:before="94"/>
              <w:rPr>
                <w:b/>
                <w:sz w:val="24"/>
              </w:rPr>
            </w:pPr>
          </w:p>
          <w:p>
            <w:pPr>
              <w:pStyle w:val="TableParagraph"/>
              <w:ind w:right="-15"/>
              <w:jc w:val="center"/>
              <w:rPr>
                <w:b/>
                <w:sz w:val="24"/>
              </w:rPr>
            </w:pPr>
            <w:r>
              <w:rPr>
                <w:b/>
                <w:spacing w:val="-4"/>
                <w:sz w:val="24"/>
              </w:rPr>
              <w:t>ITEM</w:t>
            </w:r>
          </w:p>
        </w:tc>
        <w:tc>
          <w:tcPr>
            <w:tcW w:w="855" w:type="dxa"/>
          </w:tcPr>
          <w:p>
            <w:pPr>
              <w:pStyle w:val="TableParagraph"/>
              <w:spacing w:before="239"/>
              <w:rPr>
                <w:b/>
                <w:sz w:val="24"/>
              </w:rPr>
            </w:pPr>
          </w:p>
          <w:p>
            <w:pPr>
              <w:pStyle w:val="TableParagraph"/>
              <w:spacing w:line="235" w:lineRule="auto"/>
              <w:ind w:left="137" w:right="112" w:firstLine="160"/>
              <w:rPr>
                <w:b/>
                <w:sz w:val="24"/>
              </w:rPr>
            </w:pPr>
            <w:r>
              <w:rPr>
                <w:b/>
                <w:spacing w:val="-6"/>
                <w:sz w:val="24"/>
              </w:rPr>
              <w:t>ID </w:t>
            </w:r>
            <w:r>
              <w:rPr>
                <w:b/>
                <w:spacing w:val="-4"/>
                <w:sz w:val="24"/>
              </w:rPr>
              <w:t>SIGA</w:t>
            </w:r>
          </w:p>
        </w:tc>
        <w:tc>
          <w:tcPr>
            <w:tcW w:w="4830" w:type="dxa"/>
          </w:tcPr>
          <w:p>
            <w:pPr>
              <w:pStyle w:val="TableParagraph"/>
              <w:rPr>
                <w:b/>
                <w:sz w:val="24"/>
              </w:rPr>
            </w:pPr>
          </w:p>
          <w:p>
            <w:pPr>
              <w:pStyle w:val="TableParagraph"/>
              <w:spacing w:before="94"/>
              <w:rPr>
                <w:b/>
                <w:sz w:val="24"/>
              </w:rPr>
            </w:pPr>
          </w:p>
          <w:p>
            <w:pPr>
              <w:pStyle w:val="TableParagraph"/>
              <w:ind w:left="19"/>
              <w:jc w:val="center"/>
              <w:rPr>
                <w:b/>
                <w:sz w:val="24"/>
              </w:rPr>
            </w:pPr>
            <w:r>
              <w:rPr>
                <w:b/>
                <w:spacing w:val="-2"/>
                <w:sz w:val="24"/>
              </w:rPr>
              <w:t>DESCRIÇÃO</w:t>
            </w:r>
          </w:p>
        </w:tc>
        <w:tc>
          <w:tcPr>
            <w:tcW w:w="1605" w:type="dxa"/>
          </w:tcPr>
          <w:p>
            <w:pPr>
              <w:pStyle w:val="TableParagraph"/>
              <w:spacing w:before="14"/>
              <w:rPr>
                <w:b/>
                <w:sz w:val="24"/>
              </w:rPr>
            </w:pPr>
          </w:p>
          <w:p>
            <w:pPr>
              <w:pStyle w:val="TableParagraph"/>
              <w:spacing w:line="235" w:lineRule="auto"/>
              <w:ind w:left="28"/>
              <w:jc w:val="center"/>
              <w:rPr>
                <w:b/>
                <w:sz w:val="24"/>
              </w:rPr>
            </w:pPr>
            <w:r>
              <w:rPr>
                <w:b/>
                <w:spacing w:val="-2"/>
                <w:sz w:val="24"/>
              </w:rPr>
              <w:t>VALOR UNITÁRIO ESTIMADO</w:t>
            </w:r>
          </w:p>
          <w:p>
            <w:pPr>
              <w:pStyle w:val="TableParagraph"/>
              <w:spacing w:line="270" w:lineRule="exact"/>
              <w:ind w:left="28" w:right="3"/>
              <w:jc w:val="center"/>
              <w:rPr>
                <w:b/>
                <w:sz w:val="24"/>
              </w:rPr>
            </w:pPr>
            <w:r>
              <w:rPr>
                <w:b/>
                <w:spacing w:val="-5"/>
                <w:sz w:val="24"/>
              </w:rPr>
              <w:t>R$</w:t>
            </w:r>
          </w:p>
        </w:tc>
        <w:tc>
          <w:tcPr>
            <w:tcW w:w="915" w:type="dxa"/>
          </w:tcPr>
          <w:p>
            <w:pPr>
              <w:pStyle w:val="TableParagraph"/>
              <w:rPr>
                <w:b/>
                <w:sz w:val="24"/>
              </w:rPr>
            </w:pPr>
          </w:p>
          <w:p>
            <w:pPr>
              <w:pStyle w:val="TableParagraph"/>
              <w:spacing w:before="94"/>
              <w:rPr>
                <w:b/>
                <w:sz w:val="24"/>
              </w:rPr>
            </w:pPr>
          </w:p>
          <w:p>
            <w:pPr>
              <w:pStyle w:val="TableParagraph"/>
              <w:ind w:left="2" w:right="-15"/>
              <w:jc w:val="center"/>
              <w:rPr>
                <w:b/>
                <w:sz w:val="24"/>
              </w:rPr>
            </w:pPr>
            <w:r>
              <w:rPr>
                <w:b/>
                <w:spacing w:val="-5"/>
                <w:sz w:val="24"/>
              </w:rPr>
              <w:t>QUANT.</w:t>
            </w:r>
          </w:p>
        </w:tc>
        <w:tc>
          <w:tcPr>
            <w:tcW w:w="1335" w:type="dxa"/>
          </w:tcPr>
          <w:p>
            <w:pPr>
              <w:pStyle w:val="TableParagraph"/>
              <w:spacing w:before="239"/>
              <w:rPr>
                <w:b/>
                <w:sz w:val="24"/>
              </w:rPr>
            </w:pPr>
          </w:p>
          <w:p>
            <w:pPr>
              <w:pStyle w:val="TableParagraph"/>
              <w:spacing w:line="235" w:lineRule="auto"/>
              <w:ind w:left="2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22" w:right="2"/>
              <w:jc w:val="center"/>
              <w:rPr>
                <w:b/>
                <w:sz w:val="24"/>
              </w:rPr>
            </w:pPr>
            <w:r>
              <w:rPr>
                <w:b/>
                <w:spacing w:val="-5"/>
                <w:sz w:val="24"/>
              </w:rPr>
              <w:t>R$</w:t>
            </w:r>
          </w:p>
        </w:tc>
      </w:tr>
      <w:tr>
        <w:trPr>
          <w:trHeight w:val="350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0"/>
              <w:jc w:val="center"/>
              <w:rPr>
                <w:sz w:val="24"/>
              </w:rPr>
            </w:pPr>
            <w:r>
              <w:rPr>
                <w:spacing w:val="-10"/>
                <w:sz w:val="24"/>
              </w:rPr>
              <w:t>1</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2"/>
              <w:jc w:val="center"/>
              <w:rPr>
                <w:sz w:val="24"/>
              </w:rPr>
            </w:pPr>
            <w:r>
              <w:rPr>
                <w:spacing w:val="-2"/>
                <w:sz w:val="24"/>
              </w:rPr>
              <w:t>97329</w:t>
            </w:r>
          </w:p>
        </w:tc>
        <w:tc>
          <w:tcPr>
            <w:tcW w:w="4830" w:type="dxa"/>
          </w:tcPr>
          <w:p>
            <w:pPr>
              <w:pStyle w:val="TableParagraph"/>
              <w:spacing w:line="235" w:lineRule="auto"/>
              <w:ind w:left="11" w:right="-15"/>
              <w:jc w:val="both"/>
              <w:rPr>
                <w:sz w:val="24"/>
              </w:rPr>
            </w:pPr>
            <w:r>
              <w:rPr>
                <w:sz w:val="24"/>
              </w:rPr>
              <w:t>Compressa de gaze hidrófila, 7,5cm x 7,5cm com 5</w:t>
            </w:r>
            <w:r>
              <w:rPr>
                <w:spacing w:val="-4"/>
                <w:sz w:val="24"/>
              </w:rPr>
              <w:t> </w:t>
            </w:r>
            <w:r>
              <w:rPr>
                <w:sz w:val="24"/>
              </w:rPr>
              <w:t>dobras,</w:t>
            </w:r>
            <w:r>
              <w:rPr>
                <w:spacing w:val="-4"/>
                <w:sz w:val="24"/>
              </w:rPr>
              <w:t> </w:t>
            </w:r>
            <w:r>
              <w:rPr>
                <w:sz w:val="24"/>
              </w:rPr>
              <w:t>8</w:t>
            </w:r>
            <w:r>
              <w:rPr>
                <w:spacing w:val="-4"/>
                <w:sz w:val="24"/>
              </w:rPr>
              <w:t> </w:t>
            </w:r>
            <w:r>
              <w:rPr>
                <w:sz w:val="24"/>
              </w:rPr>
              <w:t>camadas,</w:t>
            </w:r>
            <w:r>
              <w:rPr>
                <w:spacing w:val="-4"/>
                <w:sz w:val="24"/>
              </w:rPr>
              <w:t> </w:t>
            </w:r>
            <w:r>
              <w:rPr>
                <w:sz w:val="24"/>
              </w:rPr>
              <w:t>com</w:t>
            </w:r>
            <w:r>
              <w:rPr>
                <w:spacing w:val="-4"/>
                <w:sz w:val="24"/>
              </w:rPr>
              <w:t> </w:t>
            </w:r>
            <w:r>
              <w:rPr>
                <w:sz w:val="24"/>
              </w:rPr>
              <w:t>13</w:t>
            </w:r>
            <w:r>
              <w:rPr>
                <w:spacing w:val="-4"/>
                <w:sz w:val="24"/>
              </w:rPr>
              <w:t> </w:t>
            </w:r>
            <w:r>
              <w:rPr>
                <w:sz w:val="24"/>
              </w:rPr>
              <w:t>fios,</w:t>
            </w:r>
            <w:r>
              <w:rPr>
                <w:spacing w:val="-4"/>
                <w:sz w:val="24"/>
              </w:rPr>
              <w:t> </w:t>
            </w:r>
            <w:r>
              <w:rPr>
                <w:sz w:val="24"/>
              </w:rPr>
              <w:t>sem</w:t>
            </w:r>
            <w:r>
              <w:rPr>
                <w:spacing w:val="-4"/>
                <w:sz w:val="24"/>
              </w:rPr>
              <w:t> </w:t>
            </w:r>
            <w:r>
              <w:rPr>
                <w:sz w:val="24"/>
              </w:rPr>
              <w:t>fios</w:t>
            </w:r>
            <w:r>
              <w:rPr>
                <w:spacing w:val="-4"/>
                <w:sz w:val="24"/>
              </w:rPr>
              <w:t> </w:t>
            </w:r>
            <w:r>
              <w:rPr>
                <w:sz w:val="24"/>
              </w:rPr>
              <w:t>soltos, com filamento radiopaco, isenta de impurezas </w:t>
            </w:r>
            <w:r>
              <w:rPr>
                <w:sz w:val="24"/>
              </w:rPr>
              <w:t>e amido, alva, macia, rápida absorção, estéril. Embalagem com 10 unidades. Embalagem individual com selagem eficiente que garanta a integridade do produto até o momento da sua utilização, permita a abertura e transferência com técnica</w:t>
            </w:r>
            <w:r>
              <w:rPr>
                <w:spacing w:val="-4"/>
                <w:sz w:val="24"/>
              </w:rPr>
              <w:t> </w:t>
            </w:r>
            <w:r>
              <w:rPr>
                <w:sz w:val="24"/>
              </w:rPr>
              <w:t>asséptica,</w:t>
            </w:r>
            <w:r>
              <w:rPr>
                <w:spacing w:val="-4"/>
                <w:sz w:val="24"/>
              </w:rPr>
              <w:t> </w:t>
            </w:r>
            <w:r>
              <w:rPr>
                <w:sz w:val="24"/>
              </w:rPr>
              <w:t>trazendo</w:t>
            </w:r>
            <w:r>
              <w:rPr>
                <w:spacing w:val="-4"/>
                <w:sz w:val="24"/>
              </w:rPr>
              <w:t> </w:t>
            </w:r>
            <w:r>
              <w:rPr>
                <w:sz w:val="24"/>
              </w:rPr>
              <w:t>externamente</w:t>
            </w:r>
            <w:r>
              <w:rPr>
                <w:spacing w:val="-4"/>
                <w:sz w:val="24"/>
              </w:rPr>
              <w:t> </w:t>
            </w:r>
            <w:r>
              <w:rPr>
                <w:sz w:val="24"/>
              </w:rPr>
              <w:t>os</w:t>
            </w:r>
            <w:r>
              <w:rPr>
                <w:spacing w:val="-4"/>
                <w:sz w:val="24"/>
              </w:rPr>
              <w:t> </w:t>
            </w:r>
            <w:r>
              <w:rPr>
                <w:sz w:val="24"/>
              </w:rPr>
              <w:t>dados de identificação, procedência, número de lote, método, data de esterilização, data de fabricação</w:t>
            </w:r>
            <w:r>
              <w:rPr>
                <w:spacing w:val="80"/>
                <w:sz w:val="24"/>
              </w:rPr>
              <w:t> </w:t>
            </w:r>
            <w:r>
              <w:rPr>
                <w:sz w:val="24"/>
              </w:rPr>
              <w:t>e</w:t>
            </w:r>
            <w:r>
              <w:rPr>
                <w:spacing w:val="76"/>
                <w:sz w:val="24"/>
              </w:rPr>
              <w:t> </w:t>
            </w:r>
            <w:r>
              <w:rPr>
                <w:sz w:val="24"/>
              </w:rPr>
              <w:t>prazo</w:t>
            </w:r>
            <w:r>
              <w:rPr>
                <w:spacing w:val="76"/>
                <w:sz w:val="24"/>
              </w:rPr>
              <w:t> </w:t>
            </w:r>
            <w:r>
              <w:rPr>
                <w:sz w:val="24"/>
              </w:rPr>
              <w:t>de</w:t>
            </w:r>
            <w:r>
              <w:rPr>
                <w:spacing w:val="76"/>
                <w:sz w:val="24"/>
              </w:rPr>
              <w:t> </w:t>
            </w:r>
            <w:r>
              <w:rPr>
                <w:sz w:val="24"/>
              </w:rPr>
              <w:t>validade</w:t>
            </w:r>
            <w:r>
              <w:rPr>
                <w:spacing w:val="76"/>
                <w:sz w:val="24"/>
              </w:rPr>
              <w:t> </w:t>
            </w:r>
            <w:r>
              <w:rPr>
                <w:sz w:val="24"/>
              </w:rPr>
              <w:t>e</w:t>
            </w:r>
            <w:r>
              <w:rPr>
                <w:spacing w:val="76"/>
                <w:sz w:val="24"/>
              </w:rPr>
              <w:t> </w:t>
            </w:r>
            <w:r>
              <w:rPr>
                <w:sz w:val="24"/>
              </w:rPr>
              <w:t>número</w:t>
            </w:r>
            <w:r>
              <w:rPr>
                <w:spacing w:val="76"/>
                <w:sz w:val="24"/>
              </w:rPr>
              <w:t> </w:t>
            </w:r>
            <w:r>
              <w:rPr>
                <w:sz w:val="24"/>
              </w:rPr>
              <w:t>de</w:t>
            </w:r>
            <w:r>
              <w:rPr>
                <w:spacing w:val="76"/>
                <w:sz w:val="24"/>
              </w:rPr>
              <w:t> </w:t>
            </w:r>
            <w:r>
              <w:rPr>
                <w:sz w:val="24"/>
              </w:rPr>
              <w:t>registro</w:t>
            </w:r>
            <w:r>
              <w:rPr>
                <w:spacing w:val="76"/>
                <w:sz w:val="24"/>
              </w:rPr>
              <w:t> </w:t>
            </w:r>
            <w:r>
              <w:rPr>
                <w:spacing w:val="-5"/>
                <w:sz w:val="24"/>
              </w:rPr>
              <w:t>do</w:t>
            </w:r>
          </w:p>
          <w:p>
            <w:pPr>
              <w:pStyle w:val="TableParagraph"/>
              <w:spacing w:line="254" w:lineRule="exact"/>
              <w:ind w:left="11"/>
              <w:jc w:val="both"/>
              <w:rPr>
                <w:sz w:val="24"/>
              </w:rPr>
            </w:pPr>
            <w:r>
              <w:rPr>
                <w:sz w:val="24"/>
              </w:rPr>
              <w:t>Ministério da </w:t>
            </w:r>
            <w:r>
              <w:rPr>
                <w:spacing w:val="-2"/>
                <w:sz w:val="24"/>
              </w:rPr>
              <w:t>Saúde.</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right="17"/>
              <w:jc w:val="center"/>
              <w:rPr>
                <w:sz w:val="24"/>
              </w:rPr>
            </w:pPr>
            <w:r>
              <w:rPr>
                <w:spacing w:val="-2"/>
                <w:sz w:val="24"/>
              </w:rPr>
              <w:t>0,8532</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3"/>
              <w:jc w:val="center"/>
              <w:rPr>
                <w:sz w:val="24"/>
              </w:rPr>
            </w:pPr>
            <w:r>
              <w:rPr>
                <w:spacing w:val="-2"/>
                <w:sz w:val="24"/>
              </w:rPr>
              <w:t>158.400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2" w:right="2"/>
              <w:jc w:val="center"/>
              <w:rPr>
                <w:sz w:val="24"/>
              </w:rPr>
            </w:pPr>
            <w:r>
              <w:rPr>
                <w:spacing w:val="-2"/>
                <w:sz w:val="24"/>
              </w:rPr>
              <w:t>135.146,88</w:t>
            </w:r>
          </w:p>
        </w:tc>
      </w:tr>
      <w:tr>
        <w:trPr>
          <w:trHeight w:val="269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0"/>
              <w:jc w:val="center"/>
              <w:rPr>
                <w:sz w:val="24"/>
              </w:rPr>
            </w:pPr>
            <w:r>
              <w:rPr>
                <w:spacing w:val="-10"/>
                <w:sz w:val="24"/>
              </w:rPr>
              <w:t>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2"/>
              <w:jc w:val="center"/>
              <w:rPr>
                <w:sz w:val="24"/>
              </w:rPr>
            </w:pPr>
            <w:r>
              <w:rPr>
                <w:spacing w:val="-2"/>
                <w:sz w:val="24"/>
              </w:rPr>
              <w:t>76998</w:t>
            </w:r>
          </w:p>
        </w:tc>
        <w:tc>
          <w:tcPr>
            <w:tcW w:w="4830" w:type="dxa"/>
          </w:tcPr>
          <w:p>
            <w:pPr>
              <w:pStyle w:val="TableParagraph"/>
              <w:spacing w:line="235" w:lineRule="auto"/>
              <w:ind w:left="11" w:right="-15"/>
              <w:jc w:val="both"/>
              <w:rPr>
                <w:sz w:val="24"/>
              </w:rPr>
            </w:pPr>
            <w:r>
              <w:rPr>
                <w:sz w:val="24"/>
              </w:rPr>
              <w:t>Compressa de gaze hidrófila, tipo queijo, </w:t>
            </w:r>
            <w:r>
              <w:rPr>
                <w:sz w:val="24"/>
              </w:rPr>
              <w:t>100% algodão, sem fios soltos, isenta de impurezas e amido, alva, macia, rápida absorção, não estéril. Tamanho 91m x 91cm, com 3 dobras, 8 camadas e 13 fios por cm². Rolo embalado individualmente. Embalagem trazendo externamente os dados de identificação, procedência, número de lote, data de fabricação, prazo</w:t>
            </w:r>
            <w:r>
              <w:rPr>
                <w:spacing w:val="25"/>
                <w:sz w:val="24"/>
              </w:rPr>
              <w:t>  </w:t>
            </w:r>
            <w:r>
              <w:rPr>
                <w:sz w:val="24"/>
              </w:rPr>
              <w:t>de</w:t>
            </w:r>
            <w:r>
              <w:rPr>
                <w:spacing w:val="26"/>
                <w:sz w:val="24"/>
              </w:rPr>
              <w:t>  </w:t>
            </w:r>
            <w:r>
              <w:rPr>
                <w:sz w:val="24"/>
              </w:rPr>
              <w:t>validade</w:t>
            </w:r>
            <w:r>
              <w:rPr>
                <w:spacing w:val="25"/>
                <w:sz w:val="24"/>
              </w:rPr>
              <w:t>  </w:t>
            </w:r>
            <w:r>
              <w:rPr>
                <w:sz w:val="24"/>
              </w:rPr>
              <w:t>e</w:t>
            </w:r>
            <w:r>
              <w:rPr>
                <w:spacing w:val="26"/>
                <w:sz w:val="24"/>
              </w:rPr>
              <w:t>  </w:t>
            </w:r>
            <w:r>
              <w:rPr>
                <w:sz w:val="24"/>
              </w:rPr>
              <w:t>número</w:t>
            </w:r>
            <w:r>
              <w:rPr>
                <w:spacing w:val="25"/>
                <w:sz w:val="24"/>
              </w:rPr>
              <w:t>  </w:t>
            </w:r>
            <w:r>
              <w:rPr>
                <w:sz w:val="24"/>
              </w:rPr>
              <w:t>de</w:t>
            </w:r>
            <w:r>
              <w:rPr>
                <w:spacing w:val="26"/>
                <w:sz w:val="24"/>
              </w:rPr>
              <w:t>  </w:t>
            </w:r>
            <w:r>
              <w:rPr>
                <w:sz w:val="24"/>
              </w:rPr>
              <w:t>registro</w:t>
            </w:r>
            <w:r>
              <w:rPr>
                <w:spacing w:val="25"/>
                <w:sz w:val="24"/>
              </w:rPr>
              <w:t>  </w:t>
            </w:r>
            <w:r>
              <w:rPr>
                <w:spacing w:val="-5"/>
                <w:sz w:val="24"/>
              </w:rPr>
              <w:t>no</w:t>
            </w:r>
          </w:p>
          <w:p>
            <w:pPr>
              <w:pStyle w:val="TableParagraph"/>
              <w:spacing w:line="255" w:lineRule="exact"/>
              <w:ind w:left="11"/>
              <w:jc w:val="both"/>
              <w:rPr>
                <w:sz w:val="24"/>
              </w:rPr>
            </w:pPr>
            <w:r>
              <w:rPr>
                <w:sz w:val="24"/>
              </w:rPr>
              <w:t>Ministério da </w:t>
            </w:r>
            <w:r>
              <w:rPr>
                <w:spacing w:val="-2"/>
                <w:sz w:val="24"/>
              </w:rPr>
              <w:t>Saúde.</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8" w:right="17"/>
              <w:jc w:val="center"/>
              <w:rPr>
                <w:sz w:val="24"/>
              </w:rPr>
            </w:pPr>
            <w:r>
              <w:rPr>
                <w:spacing w:val="-2"/>
                <w:sz w:val="24"/>
              </w:rPr>
              <w:t>114,5400</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3"/>
              <w:jc w:val="center"/>
              <w:rPr>
                <w:sz w:val="24"/>
              </w:rPr>
            </w:pPr>
            <w:r>
              <w:rPr>
                <w:spacing w:val="-5"/>
                <w:sz w:val="24"/>
              </w:rPr>
              <w:t>330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2" w:right="2"/>
              <w:jc w:val="center"/>
              <w:rPr>
                <w:sz w:val="24"/>
              </w:rPr>
            </w:pPr>
            <w:r>
              <w:rPr>
                <w:spacing w:val="-2"/>
                <w:sz w:val="24"/>
              </w:rPr>
              <w:t>37.798,20</w:t>
            </w:r>
          </w:p>
        </w:tc>
      </w:tr>
      <w:tr>
        <w:trPr>
          <w:trHeight w:val="1349" w:hRule="atLeast"/>
        </w:trPr>
        <w:tc>
          <w:tcPr>
            <w:tcW w:w="645" w:type="dxa"/>
          </w:tcPr>
          <w:p>
            <w:pPr>
              <w:pStyle w:val="TableParagraph"/>
              <w:spacing w:before="249"/>
              <w:rPr>
                <w:b/>
                <w:sz w:val="24"/>
              </w:rPr>
            </w:pPr>
          </w:p>
          <w:p>
            <w:pPr>
              <w:pStyle w:val="TableParagraph"/>
              <w:spacing w:before="1"/>
              <w:ind w:left="10"/>
              <w:jc w:val="center"/>
              <w:rPr>
                <w:sz w:val="24"/>
              </w:rPr>
            </w:pPr>
            <w:r>
              <w:rPr>
                <w:spacing w:val="-10"/>
                <w:sz w:val="24"/>
              </w:rPr>
              <w:t>3</w:t>
            </w:r>
          </w:p>
        </w:tc>
        <w:tc>
          <w:tcPr>
            <w:tcW w:w="855" w:type="dxa"/>
          </w:tcPr>
          <w:p>
            <w:pPr>
              <w:pStyle w:val="TableParagraph"/>
              <w:spacing w:before="249"/>
              <w:rPr>
                <w:b/>
                <w:sz w:val="24"/>
              </w:rPr>
            </w:pPr>
          </w:p>
          <w:p>
            <w:pPr>
              <w:pStyle w:val="TableParagraph"/>
              <w:spacing w:before="1"/>
              <w:ind w:left="22"/>
              <w:jc w:val="center"/>
              <w:rPr>
                <w:sz w:val="24"/>
              </w:rPr>
            </w:pPr>
            <w:r>
              <w:rPr>
                <w:spacing w:val="-2"/>
                <w:sz w:val="24"/>
              </w:rPr>
              <w:t>169886</w:t>
            </w:r>
          </w:p>
        </w:tc>
        <w:tc>
          <w:tcPr>
            <w:tcW w:w="4830" w:type="dxa"/>
          </w:tcPr>
          <w:p>
            <w:pPr>
              <w:pStyle w:val="TableParagraph"/>
              <w:spacing w:line="235" w:lineRule="auto"/>
              <w:ind w:left="11" w:right="-15"/>
              <w:jc w:val="both"/>
              <w:rPr>
                <w:sz w:val="24"/>
              </w:rPr>
            </w:pPr>
            <w:r>
              <w:rPr>
                <w:sz w:val="24"/>
              </w:rPr>
              <w:t>Compressa neuro-cirúrgica, 13mm x 58mm, </w:t>
            </w:r>
            <w:r>
              <w:rPr>
                <w:sz w:val="24"/>
              </w:rPr>
              <w:t>com filamento radiopaco, confeccionada em poliéster de extrema pureza, por processo de entrelaçamento,</w:t>
            </w:r>
            <w:r>
              <w:rPr>
                <w:spacing w:val="61"/>
                <w:sz w:val="24"/>
              </w:rPr>
              <w:t>  </w:t>
            </w:r>
            <w:r>
              <w:rPr>
                <w:sz w:val="24"/>
              </w:rPr>
              <w:t>alva,</w:t>
            </w:r>
            <w:r>
              <w:rPr>
                <w:spacing w:val="61"/>
                <w:sz w:val="24"/>
              </w:rPr>
              <w:t>  </w:t>
            </w:r>
            <w:r>
              <w:rPr>
                <w:sz w:val="24"/>
              </w:rPr>
              <w:t>macia,</w:t>
            </w:r>
            <w:r>
              <w:rPr>
                <w:spacing w:val="61"/>
                <w:sz w:val="24"/>
              </w:rPr>
              <w:t>  </w:t>
            </w:r>
            <w:r>
              <w:rPr>
                <w:sz w:val="24"/>
              </w:rPr>
              <w:t>indicada</w:t>
            </w:r>
            <w:r>
              <w:rPr>
                <w:spacing w:val="61"/>
                <w:sz w:val="24"/>
              </w:rPr>
              <w:t>  </w:t>
            </w:r>
            <w:r>
              <w:rPr>
                <w:spacing w:val="-4"/>
                <w:sz w:val="24"/>
              </w:rPr>
              <w:t>para</w:t>
            </w:r>
          </w:p>
          <w:p>
            <w:pPr>
              <w:pStyle w:val="TableParagraph"/>
              <w:spacing w:line="258" w:lineRule="exact"/>
              <w:ind w:left="11"/>
              <w:jc w:val="both"/>
              <w:rPr>
                <w:sz w:val="24"/>
              </w:rPr>
            </w:pPr>
            <w:r>
              <w:rPr>
                <w:sz w:val="24"/>
              </w:rPr>
              <w:t>absorção e proteção tecidual. Estéril, </w:t>
            </w:r>
            <w:r>
              <w:rPr>
                <w:spacing w:val="-2"/>
                <w:sz w:val="24"/>
              </w:rPr>
              <w:t>descartável.</w:t>
            </w:r>
          </w:p>
        </w:tc>
        <w:tc>
          <w:tcPr>
            <w:tcW w:w="1605" w:type="dxa"/>
          </w:tcPr>
          <w:p>
            <w:pPr>
              <w:pStyle w:val="TableParagraph"/>
              <w:spacing w:before="249"/>
              <w:rPr>
                <w:b/>
                <w:sz w:val="24"/>
              </w:rPr>
            </w:pPr>
          </w:p>
          <w:p>
            <w:pPr>
              <w:pStyle w:val="TableParagraph"/>
              <w:spacing w:before="1"/>
              <w:ind w:left="28" w:right="17"/>
              <w:jc w:val="center"/>
              <w:rPr>
                <w:sz w:val="24"/>
              </w:rPr>
            </w:pPr>
            <w:r>
              <w:rPr>
                <w:spacing w:val="-2"/>
                <w:sz w:val="24"/>
              </w:rPr>
              <w:t>9,4119</w:t>
            </w:r>
          </w:p>
        </w:tc>
        <w:tc>
          <w:tcPr>
            <w:tcW w:w="915" w:type="dxa"/>
          </w:tcPr>
          <w:p>
            <w:pPr>
              <w:pStyle w:val="TableParagraph"/>
              <w:spacing w:before="249"/>
              <w:rPr>
                <w:b/>
                <w:sz w:val="24"/>
              </w:rPr>
            </w:pPr>
          </w:p>
          <w:p>
            <w:pPr>
              <w:pStyle w:val="TableParagraph"/>
              <w:spacing w:before="1"/>
              <w:ind w:left="13"/>
              <w:jc w:val="center"/>
              <w:rPr>
                <w:sz w:val="24"/>
              </w:rPr>
            </w:pPr>
            <w:r>
              <w:rPr>
                <w:spacing w:val="-2"/>
                <w:sz w:val="24"/>
              </w:rPr>
              <w:t>3.700</w:t>
            </w:r>
          </w:p>
        </w:tc>
        <w:tc>
          <w:tcPr>
            <w:tcW w:w="1335" w:type="dxa"/>
          </w:tcPr>
          <w:p>
            <w:pPr>
              <w:pStyle w:val="TableParagraph"/>
              <w:spacing w:before="249"/>
              <w:rPr>
                <w:b/>
                <w:sz w:val="24"/>
              </w:rPr>
            </w:pPr>
          </w:p>
          <w:p>
            <w:pPr>
              <w:pStyle w:val="TableParagraph"/>
              <w:spacing w:before="1"/>
              <w:ind w:left="22" w:right="2"/>
              <w:jc w:val="center"/>
              <w:rPr>
                <w:sz w:val="24"/>
              </w:rPr>
            </w:pPr>
            <w:r>
              <w:rPr>
                <w:spacing w:val="-2"/>
                <w:sz w:val="24"/>
              </w:rPr>
              <w:t>34.824,03</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56"/>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535"/>
        <w:gridCol w:w="720"/>
        <w:gridCol w:w="945"/>
        <w:gridCol w:w="1005"/>
        <w:gridCol w:w="1005"/>
        <w:gridCol w:w="1005"/>
        <w:gridCol w:w="1005"/>
      </w:tblGrid>
      <w:tr>
        <w:trPr>
          <w:trHeight w:val="1289" w:hRule="atLeast"/>
        </w:trPr>
        <w:tc>
          <w:tcPr>
            <w:tcW w:w="6345" w:type="dxa"/>
            <w:gridSpan w:val="2"/>
          </w:tcPr>
          <w:p>
            <w:pPr>
              <w:pStyle w:val="TableParagraph"/>
              <w:spacing w:line="262" w:lineRule="exact"/>
              <w:ind w:left="30" w:right="1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30" w:right="11"/>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30" w:right="11"/>
              <w:jc w:val="center"/>
              <w:rPr>
                <w:b/>
                <w:sz w:val="24"/>
              </w:rPr>
            </w:pPr>
            <w:r>
              <w:rPr>
                <w:b/>
                <w:spacing w:val="-4"/>
                <w:sz w:val="24"/>
              </w:rPr>
              <w:t>PROPOSTA</w:t>
            </w:r>
            <w:r>
              <w:rPr>
                <w:b/>
                <w:sz w:val="24"/>
              </w:rPr>
              <w:t> </w:t>
            </w:r>
            <w:r>
              <w:rPr>
                <w:b/>
                <w:spacing w:val="-2"/>
                <w:sz w:val="24"/>
              </w:rPr>
              <w:t>DETALHE</w:t>
            </w:r>
          </w:p>
        </w:tc>
        <w:tc>
          <w:tcPr>
            <w:tcW w:w="5685" w:type="dxa"/>
            <w:gridSpan w:val="6"/>
          </w:tcPr>
          <w:p>
            <w:pPr>
              <w:pStyle w:val="TableParagraph"/>
              <w:spacing w:before="106"/>
              <w:ind w:left="20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234/2026.</w:t>
            </w:r>
          </w:p>
          <w:p>
            <w:pPr>
              <w:pStyle w:val="TableParagraph"/>
              <w:spacing w:line="390" w:lineRule="atLeast"/>
              <w:ind w:left="202" w:right="561"/>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10/08/2026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SEI-260007/004018/2026.</w:t>
            </w:r>
          </w:p>
        </w:tc>
      </w:tr>
      <w:tr>
        <w:trPr>
          <w:trHeight w:val="1619" w:hRule="atLeast"/>
        </w:trPr>
        <w:tc>
          <w:tcPr>
            <w:tcW w:w="6345" w:type="dxa"/>
            <w:gridSpan w:val="2"/>
          </w:tcPr>
          <w:p>
            <w:pPr>
              <w:pStyle w:val="TableParagraph"/>
              <w:spacing w:line="235" w:lineRule="auto" w:before="260"/>
              <w:ind w:left="190" w:right="327"/>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90"/>
              <w:jc w:val="both"/>
              <w:rPr>
                <w:b/>
                <w:sz w:val="24"/>
              </w:rPr>
            </w:pPr>
            <w:r>
              <w:rPr>
                <w:b/>
                <w:spacing w:val="-2"/>
                <w:sz w:val="24"/>
              </w:rPr>
              <w:t>EDITAL</w:t>
            </w:r>
            <w:r>
              <w:rPr>
                <w:b/>
                <w:spacing w:val="-16"/>
                <w:sz w:val="24"/>
              </w:rPr>
              <w:t> </w:t>
            </w:r>
            <w:r>
              <w:rPr>
                <w:b/>
                <w:spacing w:val="-2"/>
                <w:sz w:val="24"/>
              </w:rPr>
              <w:t>n° 234/2026.</w:t>
            </w:r>
          </w:p>
        </w:tc>
        <w:tc>
          <w:tcPr>
            <w:tcW w:w="5685" w:type="dxa"/>
            <w:gridSpan w:val="6"/>
          </w:tcPr>
          <w:p>
            <w:pPr>
              <w:pStyle w:val="TableParagraph"/>
              <w:spacing w:line="235" w:lineRule="auto"/>
              <w:ind w:left="195" w:right="4146"/>
              <w:rPr>
                <w:sz w:val="24"/>
              </w:rPr>
            </w:pPr>
            <w:r>
              <w:rPr>
                <w:sz w:val="24"/>
              </w:rPr>
              <w:t>Razão </w:t>
            </w:r>
            <w:r>
              <w:rPr>
                <w:spacing w:val="-2"/>
                <w:sz w:val="24"/>
              </w:rPr>
              <w:t>Social:</w:t>
            </w:r>
          </w:p>
          <w:p>
            <w:pPr>
              <w:pStyle w:val="TableParagraph"/>
              <w:spacing w:line="235" w:lineRule="auto"/>
              <w:ind w:left="195" w:right="4146"/>
              <w:rPr>
                <w:sz w:val="24"/>
              </w:rPr>
            </w:pPr>
            <w:r>
              <w:rPr>
                <w:spacing w:val="-2"/>
                <w:sz w:val="24"/>
              </w:rPr>
              <w:t>CNPJ:</w:t>
            </w:r>
          </w:p>
          <w:p>
            <w:pPr>
              <w:pStyle w:val="TableParagraph"/>
              <w:spacing w:line="235" w:lineRule="auto"/>
              <w:ind w:left="195" w:right="364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5"/>
              <w:rPr>
                <w:sz w:val="24"/>
              </w:rPr>
            </w:pPr>
            <w:r>
              <w:rPr>
                <w:sz w:val="24"/>
              </w:rPr>
              <w:t>E-</w:t>
            </w:r>
            <w:r>
              <w:rPr>
                <w:spacing w:val="-2"/>
                <w:sz w:val="24"/>
              </w:rPr>
              <w:t>mail:</w:t>
            </w:r>
          </w:p>
        </w:tc>
      </w:tr>
      <w:tr>
        <w:trPr>
          <w:trHeight w:val="539" w:hRule="atLeast"/>
        </w:trPr>
        <w:tc>
          <w:tcPr>
            <w:tcW w:w="810" w:type="dxa"/>
            <w:vMerge w:val="restart"/>
          </w:tcPr>
          <w:p>
            <w:pPr>
              <w:pStyle w:val="TableParagraph"/>
              <w:spacing w:before="136"/>
              <w:ind w:left="90"/>
              <w:rPr>
                <w:b/>
                <w:sz w:val="24"/>
              </w:rPr>
            </w:pPr>
            <w:r>
              <w:rPr>
                <w:b/>
                <w:spacing w:val="-4"/>
                <w:sz w:val="24"/>
              </w:rPr>
              <w:t>ITEM</w:t>
            </w:r>
          </w:p>
        </w:tc>
        <w:tc>
          <w:tcPr>
            <w:tcW w:w="5535" w:type="dxa"/>
            <w:vMerge w:val="restart"/>
          </w:tcPr>
          <w:p>
            <w:pPr>
              <w:pStyle w:val="TableParagraph"/>
              <w:spacing w:before="114"/>
              <w:rPr>
                <w:b/>
                <w:sz w:val="24"/>
              </w:rPr>
            </w:pPr>
          </w:p>
          <w:p>
            <w:pPr>
              <w:pStyle w:val="TableParagraph"/>
              <w:spacing w:before="1"/>
              <w:ind w:left="1782"/>
              <w:rPr>
                <w:b/>
                <w:sz w:val="24"/>
              </w:rPr>
            </w:pPr>
            <w:r>
              <w:rPr>
                <w:b/>
                <w:spacing w:val="-2"/>
                <w:sz w:val="24"/>
              </w:rPr>
              <w:t>ESPECIFICAÇÃO</w:t>
            </w:r>
          </w:p>
        </w:tc>
        <w:tc>
          <w:tcPr>
            <w:tcW w:w="720" w:type="dxa"/>
            <w:vMerge w:val="restart"/>
          </w:tcPr>
          <w:p>
            <w:pPr>
              <w:pStyle w:val="TableParagraph"/>
              <w:spacing w:before="114"/>
              <w:rPr>
                <w:b/>
                <w:sz w:val="24"/>
              </w:rPr>
            </w:pPr>
          </w:p>
          <w:p>
            <w:pPr>
              <w:pStyle w:val="TableParagraph"/>
              <w:spacing w:before="1"/>
              <w:ind w:left="119"/>
              <w:rPr>
                <w:b/>
                <w:sz w:val="24"/>
              </w:rPr>
            </w:pPr>
            <w:r>
              <w:rPr>
                <w:b/>
                <w:spacing w:val="-4"/>
                <w:sz w:val="24"/>
              </w:rPr>
              <w:t>Unid</w:t>
            </w:r>
          </w:p>
        </w:tc>
        <w:tc>
          <w:tcPr>
            <w:tcW w:w="945" w:type="dxa"/>
            <w:vMerge w:val="restart"/>
          </w:tcPr>
          <w:p>
            <w:pPr>
              <w:pStyle w:val="TableParagraph"/>
              <w:spacing w:before="114"/>
              <w:rPr>
                <w:b/>
                <w:sz w:val="24"/>
              </w:rPr>
            </w:pPr>
          </w:p>
          <w:p>
            <w:pPr>
              <w:pStyle w:val="TableParagraph"/>
              <w:spacing w:before="1"/>
              <w:ind w:left="280"/>
              <w:rPr>
                <w:b/>
                <w:sz w:val="24"/>
              </w:rPr>
            </w:pPr>
            <w:r>
              <w:rPr>
                <w:b/>
                <w:spacing w:val="-5"/>
                <w:sz w:val="24"/>
              </w:rPr>
              <w:t>Qtd</w:t>
            </w:r>
          </w:p>
        </w:tc>
        <w:tc>
          <w:tcPr>
            <w:tcW w:w="2010" w:type="dxa"/>
            <w:gridSpan w:val="2"/>
          </w:tcPr>
          <w:p>
            <w:pPr>
              <w:pStyle w:val="TableParagraph"/>
              <w:spacing w:line="259" w:lineRule="exact"/>
              <w:ind w:left="370"/>
              <w:rPr>
                <w:b/>
                <w:sz w:val="24"/>
              </w:rPr>
            </w:pPr>
            <w:r>
              <w:rPr>
                <w:b/>
                <w:sz w:val="24"/>
              </w:rPr>
              <w:t>preço</w:t>
            </w:r>
            <w:r>
              <w:rPr>
                <w:b/>
                <w:spacing w:val="-5"/>
                <w:sz w:val="24"/>
              </w:rPr>
              <w:t> COM</w:t>
            </w:r>
          </w:p>
          <w:p>
            <w:pPr>
              <w:pStyle w:val="TableParagraph"/>
              <w:spacing w:line="261" w:lineRule="exact"/>
              <w:ind w:left="431"/>
              <w:rPr>
                <w:b/>
                <w:sz w:val="24"/>
              </w:rPr>
            </w:pPr>
            <w:r>
              <w:rPr>
                <w:b/>
                <w:sz w:val="24"/>
              </w:rPr>
              <w:t>ICMS </w:t>
            </w:r>
            <w:r>
              <w:rPr>
                <w:b/>
                <w:spacing w:val="-4"/>
                <w:sz w:val="24"/>
              </w:rPr>
              <w:t>(R$)</w:t>
            </w:r>
          </w:p>
        </w:tc>
        <w:tc>
          <w:tcPr>
            <w:tcW w:w="2010" w:type="dxa"/>
            <w:gridSpan w:val="2"/>
          </w:tcPr>
          <w:p>
            <w:pPr>
              <w:pStyle w:val="TableParagraph"/>
              <w:spacing w:line="259" w:lineRule="exact"/>
              <w:ind w:left="405"/>
              <w:rPr>
                <w:b/>
                <w:sz w:val="24"/>
              </w:rPr>
            </w:pPr>
            <w:r>
              <w:rPr>
                <w:b/>
                <w:sz w:val="24"/>
              </w:rPr>
              <w:t>preço</w:t>
            </w:r>
            <w:r>
              <w:rPr>
                <w:b/>
                <w:spacing w:val="-5"/>
                <w:sz w:val="24"/>
              </w:rPr>
              <w:t> SEM</w:t>
            </w:r>
          </w:p>
          <w:p>
            <w:pPr>
              <w:pStyle w:val="TableParagraph"/>
              <w:spacing w:line="261" w:lineRule="exact"/>
              <w:ind w:left="432"/>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535" w:type="dxa"/>
            <w:vMerge/>
            <w:tcBorders>
              <w:top w:val="nil"/>
            </w:tcBorders>
          </w:tcPr>
          <w:p>
            <w:pPr>
              <w:rPr>
                <w:sz w:val="2"/>
                <w:szCs w:val="2"/>
              </w:rPr>
            </w:pPr>
          </w:p>
        </w:tc>
        <w:tc>
          <w:tcPr>
            <w:tcW w:w="720" w:type="dxa"/>
            <w:vMerge/>
            <w:tcBorders>
              <w:top w:val="nil"/>
            </w:tcBorders>
          </w:tcPr>
          <w:p>
            <w:pPr>
              <w:rPr>
                <w:sz w:val="2"/>
                <w:szCs w:val="2"/>
              </w:rPr>
            </w:pPr>
          </w:p>
        </w:tc>
        <w:tc>
          <w:tcPr>
            <w:tcW w:w="945" w:type="dxa"/>
            <w:vMerge/>
            <w:tcBorders>
              <w:top w:val="nil"/>
            </w:tcBorders>
          </w:tcPr>
          <w:p>
            <w:pPr>
              <w:rPr>
                <w:sz w:val="2"/>
                <w:szCs w:val="2"/>
              </w:rPr>
            </w:pPr>
          </w:p>
        </w:tc>
        <w:tc>
          <w:tcPr>
            <w:tcW w:w="1005" w:type="dxa"/>
          </w:tcPr>
          <w:p>
            <w:pPr>
              <w:pStyle w:val="TableParagraph"/>
              <w:spacing w:line="259" w:lineRule="exact"/>
              <w:ind w:left="21"/>
              <w:jc w:val="center"/>
              <w:rPr>
                <w:b/>
                <w:sz w:val="24"/>
              </w:rPr>
            </w:pPr>
            <w:r>
              <w:rPr>
                <w:b/>
                <w:spacing w:val="-4"/>
                <w:sz w:val="24"/>
              </w:rPr>
              <w:t>preço</w:t>
            </w:r>
          </w:p>
          <w:p>
            <w:pPr>
              <w:pStyle w:val="TableParagraph"/>
              <w:spacing w:line="261" w:lineRule="exact"/>
              <w:ind w:left="21" w:right="1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1005" w:type="dxa"/>
          </w:tcPr>
          <w:p>
            <w:pPr>
              <w:pStyle w:val="TableParagraph"/>
              <w:spacing w:line="259" w:lineRule="exact"/>
              <w:ind w:left="21"/>
              <w:jc w:val="center"/>
              <w:rPr>
                <w:b/>
                <w:sz w:val="24"/>
              </w:rPr>
            </w:pPr>
            <w:r>
              <w:rPr>
                <w:b/>
                <w:spacing w:val="-4"/>
                <w:sz w:val="24"/>
              </w:rPr>
              <w:t>preço</w:t>
            </w:r>
          </w:p>
          <w:p>
            <w:pPr>
              <w:pStyle w:val="TableParagraph"/>
              <w:spacing w:line="261" w:lineRule="exact"/>
              <w:ind w:left="21" w:right="14"/>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r>
      <w:tr>
        <w:trPr>
          <w:trHeight w:val="449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9"/>
              <w:rPr>
                <w:b/>
                <w:sz w:val="24"/>
              </w:rPr>
            </w:pPr>
          </w:p>
          <w:p>
            <w:pPr>
              <w:pStyle w:val="TableParagraph"/>
              <w:ind w:left="26"/>
              <w:jc w:val="center"/>
              <w:rPr>
                <w:sz w:val="24"/>
              </w:rPr>
            </w:pPr>
            <w:r>
              <w:rPr>
                <w:spacing w:val="-10"/>
                <w:sz w:val="24"/>
              </w:rPr>
              <w:t>1</w:t>
            </w:r>
          </w:p>
        </w:tc>
        <w:tc>
          <w:tcPr>
            <w:tcW w:w="5535" w:type="dxa"/>
          </w:tcPr>
          <w:p>
            <w:pPr>
              <w:pStyle w:val="TableParagraph"/>
              <w:spacing w:line="235" w:lineRule="auto"/>
              <w:ind w:left="75" w:right="55"/>
              <w:jc w:val="both"/>
              <w:rPr>
                <w:sz w:val="24"/>
              </w:rPr>
            </w:pPr>
            <w:r>
              <w:rPr>
                <w:sz w:val="24"/>
              </w:rPr>
              <w:t>Compressa de gaze hidrófila, 7,5cm x 7,5cm com </w:t>
            </w:r>
            <w:r>
              <w:rPr>
                <w:sz w:val="24"/>
              </w:rPr>
              <w:t>5 dobras, 8 camadas, com 13 fios, sem fios soltos, com filamento radiopaco, isenta de impurezas e amido, alva, macia, rápida absorção, estéril. Embalagem com 10 unidades.</w:t>
            </w:r>
            <w:r>
              <w:rPr>
                <w:spacing w:val="-2"/>
                <w:sz w:val="24"/>
              </w:rPr>
              <w:t> </w:t>
            </w:r>
            <w:r>
              <w:rPr>
                <w:sz w:val="24"/>
              </w:rPr>
              <w:t>Embalagem</w:t>
            </w:r>
            <w:r>
              <w:rPr>
                <w:spacing w:val="-2"/>
                <w:sz w:val="24"/>
              </w:rPr>
              <w:t> </w:t>
            </w:r>
            <w:r>
              <w:rPr>
                <w:sz w:val="24"/>
              </w:rPr>
              <w:t>individual</w:t>
            </w:r>
            <w:r>
              <w:rPr>
                <w:spacing w:val="-2"/>
                <w:sz w:val="24"/>
              </w:rPr>
              <w:t> </w:t>
            </w:r>
            <w:r>
              <w:rPr>
                <w:sz w:val="24"/>
              </w:rPr>
              <w:t>com</w:t>
            </w:r>
            <w:r>
              <w:rPr>
                <w:spacing w:val="-2"/>
                <w:sz w:val="24"/>
              </w:rPr>
              <w:t> </w:t>
            </w:r>
            <w:r>
              <w:rPr>
                <w:sz w:val="24"/>
              </w:rPr>
              <w:t>selagem</w:t>
            </w:r>
            <w:r>
              <w:rPr>
                <w:spacing w:val="-2"/>
                <w:sz w:val="24"/>
              </w:rPr>
              <w:t> </w:t>
            </w:r>
            <w:r>
              <w:rPr>
                <w:sz w:val="24"/>
              </w:rPr>
              <w:t>eficiente que garanta a integridade do produto até o momento da sua utilização, permita a abertura e transferência com técnica asséptica, trazendo externamente os dados de identificação, procedência, número de lote, método, data de esterilização, data de fabricação e prazo de validade e número de registro do Ministério da Saúde.</w:t>
            </w:r>
          </w:p>
          <w:p>
            <w:pPr>
              <w:pStyle w:val="TableParagraph"/>
              <w:spacing w:before="209"/>
              <w:rPr>
                <w:b/>
                <w:sz w:val="24"/>
              </w:rPr>
            </w:pPr>
          </w:p>
          <w:p>
            <w:pPr>
              <w:pStyle w:val="TableParagraph"/>
              <w:spacing w:line="510" w:lineRule="atLeast"/>
              <w:ind w:left="75" w:right="3914"/>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9"/>
              <w:rPr>
                <w:b/>
                <w:sz w:val="24"/>
              </w:rPr>
            </w:pPr>
          </w:p>
          <w:p>
            <w:pPr>
              <w:pStyle w:val="TableParagraph"/>
              <w:ind w:left="218"/>
              <w:rPr>
                <w:sz w:val="24"/>
              </w:rPr>
            </w:pPr>
            <w:r>
              <w:rPr>
                <w:spacing w:val="-5"/>
                <w:sz w:val="24"/>
              </w:rPr>
              <w:t>pct</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9"/>
              <w:rPr>
                <w:b/>
                <w:sz w:val="24"/>
              </w:rPr>
            </w:pPr>
          </w:p>
          <w:p>
            <w:pPr>
              <w:pStyle w:val="TableParagraph"/>
              <w:ind w:left="83"/>
              <w:rPr>
                <w:sz w:val="24"/>
              </w:rPr>
            </w:pPr>
            <w:r>
              <w:rPr>
                <w:spacing w:val="-2"/>
                <w:sz w:val="24"/>
              </w:rPr>
              <w:t>158.400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1140" w:bottom="280" w:left="360" w:right="360"/>
        </w:sectPr>
      </w:pPr>
    </w:p>
    <w:p>
      <w:pPr>
        <w:pStyle w:val="BodyText"/>
        <w:spacing w:before="6"/>
        <w:ind w:left="0"/>
        <w:rPr>
          <w:b/>
          <w:sz w:val="2"/>
        </w:rPr>
      </w:pPr>
    </w:p>
    <w:tbl>
      <w:tblPr>
        <w:tblW w:w="0" w:type="auto"/>
        <w:jc w:val="left"/>
        <w:tblInd w:w="1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535"/>
        <w:gridCol w:w="720"/>
        <w:gridCol w:w="945"/>
        <w:gridCol w:w="1005"/>
        <w:gridCol w:w="1005"/>
        <w:gridCol w:w="1005"/>
        <w:gridCol w:w="1005"/>
      </w:tblGrid>
      <w:tr>
        <w:trPr>
          <w:trHeight w:val="368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6"/>
              <w:jc w:val="center"/>
              <w:rPr>
                <w:sz w:val="24"/>
              </w:rPr>
            </w:pPr>
            <w:r>
              <w:rPr>
                <w:spacing w:val="-10"/>
                <w:sz w:val="24"/>
              </w:rPr>
              <w:t>2</w:t>
            </w:r>
          </w:p>
        </w:tc>
        <w:tc>
          <w:tcPr>
            <w:tcW w:w="5535" w:type="dxa"/>
          </w:tcPr>
          <w:p>
            <w:pPr>
              <w:pStyle w:val="TableParagraph"/>
              <w:spacing w:line="235" w:lineRule="auto"/>
              <w:ind w:left="75" w:right="55"/>
              <w:jc w:val="both"/>
              <w:rPr>
                <w:sz w:val="24"/>
              </w:rPr>
            </w:pPr>
            <w:r>
              <w:rPr>
                <w:sz w:val="24"/>
              </w:rPr>
              <w:t>Compressa de gaze hidrófila, tipo queijo, </w:t>
            </w:r>
            <w:r>
              <w:rPr>
                <w:sz w:val="24"/>
              </w:rPr>
              <w:t>100% algodão, sem fios soltos, isenta de impurezas e amido, alva, macia, rápida absorção, não estéril.</w:t>
            </w:r>
            <w:r>
              <w:rPr>
                <w:spacing w:val="-4"/>
                <w:sz w:val="24"/>
              </w:rPr>
              <w:t> </w:t>
            </w:r>
            <w:r>
              <w:rPr>
                <w:sz w:val="24"/>
              </w:rPr>
              <w:t>Tamanho 91m x 91cm, com 3 dobras, 8 camadas e 13 fios por cm². Rolo embalado individualmente. Embalagem trazendo externamente os dados de identificação, procedência, número de lote, data de fabricação, prazo de validade e número de registro no Ministério da Saúde.</w:t>
            </w:r>
          </w:p>
          <w:p>
            <w:pPr>
              <w:pStyle w:val="TableParagraph"/>
              <w:spacing w:before="210"/>
              <w:rPr>
                <w:b/>
                <w:sz w:val="24"/>
              </w:rPr>
            </w:pPr>
          </w:p>
          <w:p>
            <w:pPr>
              <w:pStyle w:val="TableParagraph"/>
              <w:spacing w:line="510" w:lineRule="atLeast"/>
              <w:ind w:left="75" w:right="3914"/>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6"/>
              <w:jc w:val="center"/>
              <w:rPr>
                <w:sz w:val="24"/>
              </w:rPr>
            </w:pPr>
            <w:r>
              <w:rPr>
                <w:spacing w:val="-4"/>
                <w:sz w:val="24"/>
              </w:rPr>
              <w:t>rolo</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7"/>
              <w:jc w:val="center"/>
              <w:rPr>
                <w:sz w:val="24"/>
              </w:rPr>
            </w:pPr>
            <w:r>
              <w:rPr>
                <w:spacing w:val="-5"/>
                <w:sz w:val="24"/>
              </w:rPr>
              <w:t>330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6"/>
              <w:jc w:val="center"/>
              <w:rPr>
                <w:sz w:val="24"/>
              </w:rPr>
            </w:pPr>
            <w:r>
              <w:rPr>
                <w:spacing w:val="-10"/>
                <w:sz w:val="24"/>
              </w:rPr>
              <w:t>3</w:t>
            </w:r>
          </w:p>
        </w:tc>
        <w:tc>
          <w:tcPr>
            <w:tcW w:w="5535" w:type="dxa"/>
          </w:tcPr>
          <w:p>
            <w:pPr>
              <w:pStyle w:val="TableParagraph"/>
              <w:spacing w:line="235" w:lineRule="auto"/>
              <w:ind w:left="75" w:right="55"/>
              <w:jc w:val="both"/>
              <w:rPr>
                <w:sz w:val="24"/>
              </w:rPr>
            </w:pPr>
            <w:r>
              <w:rPr>
                <w:sz w:val="24"/>
              </w:rPr>
              <w:t>Compressa neuro-cirúrgica, 13mm x 58mm, </w:t>
            </w:r>
            <w:r>
              <w:rPr>
                <w:sz w:val="24"/>
              </w:rPr>
              <w:t>com filamento radiopaco, confeccionada em poliéster de extrema pureza, por processo de entrelaçamento, alva, macia, indicada para absorção e proteção tecidual. Estéril, descartável.</w:t>
            </w:r>
          </w:p>
          <w:p>
            <w:pPr>
              <w:pStyle w:val="TableParagraph"/>
              <w:spacing w:before="211"/>
              <w:rPr>
                <w:b/>
                <w:sz w:val="24"/>
              </w:rPr>
            </w:pPr>
          </w:p>
          <w:p>
            <w:pPr>
              <w:pStyle w:val="TableParagraph"/>
              <w:spacing w:line="510" w:lineRule="atLeast"/>
              <w:ind w:left="75" w:right="3914"/>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6" w:right="1"/>
              <w:jc w:val="center"/>
              <w:rPr>
                <w:sz w:val="24"/>
              </w:rPr>
            </w:pPr>
            <w:r>
              <w:rPr>
                <w:spacing w:val="-4"/>
                <w:sz w:val="24"/>
              </w:rPr>
              <w:t>unid</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jc w:val="center"/>
              <w:rPr>
                <w:sz w:val="24"/>
              </w:rPr>
            </w:pPr>
            <w:r>
              <w:rPr>
                <w:spacing w:val="-2"/>
                <w:sz w:val="24"/>
              </w:rPr>
              <w:t>3.700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789" w:hRule="atLeast"/>
        </w:trPr>
        <w:tc>
          <w:tcPr>
            <w:tcW w:w="6345" w:type="dxa"/>
            <w:gridSpan w:val="2"/>
          </w:tcPr>
          <w:p>
            <w:pPr>
              <w:pStyle w:val="TableParagraph"/>
              <w:spacing w:before="219"/>
              <w:rPr>
                <w:b/>
                <w:sz w:val="24"/>
              </w:rPr>
            </w:pPr>
          </w:p>
          <w:p>
            <w:pPr>
              <w:pStyle w:val="TableParagraph"/>
              <w:spacing w:before="1"/>
              <w:ind w:left="30"/>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5"/>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715" w:val="left" w:leader="none"/>
              </w:tabs>
              <w:spacing w:line="235" w:lineRule="auto" w:before="1" w:after="0"/>
              <w:ind w:left="576" w:right="280" w:firstLine="0"/>
              <w:jc w:val="left"/>
              <w:rPr>
                <w:sz w:val="24"/>
              </w:rPr>
            </w:pPr>
            <w:r>
              <w:rPr>
                <w:sz w:val="24"/>
              </w:rPr>
              <w:t>ser</w:t>
            </w:r>
            <w:r>
              <w:rPr>
                <w:spacing w:val="-7"/>
                <w:sz w:val="24"/>
              </w:rPr>
              <w:t> </w:t>
            </w:r>
            <w:r>
              <w:rPr>
                <w:sz w:val="24"/>
              </w:rPr>
              <w:t>preenchida</w:t>
            </w:r>
            <w:r>
              <w:rPr>
                <w:spacing w:val="-7"/>
                <w:sz w:val="24"/>
              </w:rPr>
              <w:t> </w:t>
            </w:r>
            <w:r>
              <w:rPr>
                <w:sz w:val="24"/>
              </w:rPr>
              <w:t>integralmente</w:t>
            </w:r>
            <w:r>
              <w:rPr>
                <w:spacing w:val="-7"/>
                <w:sz w:val="24"/>
              </w:rPr>
              <w:t> </w:t>
            </w:r>
            <w:r>
              <w:rPr>
                <w:sz w:val="24"/>
              </w:rPr>
              <w:t>por</w:t>
            </w:r>
            <w:r>
              <w:rPr>
                <w:spacing w:val="-7"/>
                <w:sz w:val="24"/>
              </w:rPr>
              <w:t> </w:t>
            </w:r>
            <w:r>
              <w:rPr>
                <w:sz w:val="24"/>
              </w:rPr>
              <w:t>processo</w:t>
            </w:r>
            <w:r>
              <w:rPr>
                <w:spacing w:val="-7"/>
                <w:sz w:val="24"/>
              </w:rPr>
              <w:t> </w:t>
            </w:r>
            <w:r>
              <w:rPr>
                <w:sz w:val="24"/>
              </w:rPr>
              <w:t>mecânico</w:t>
            </w:r>
            <w:r>
              <w:rPr>
                <w:spacing w:val="-7"/>
                <w:sz w:val="24"/>
              </w:rPr>
              <w:t> </w:t>
            </w:r>
            <w:r>
              <w:rPr>
                <w:sz w:val="24"/>
              </w:rPr>
              <w:t>ou eletrônico, sem emendas e rasuras;</w:t>
            </w:r>
          </w:p>
          <w:p>
            <w:pPr>
              <w:pStyle w:val="TableParagraph"/>
              <w:numPr>
                <w:ilvl w:val="0"/>
                <w:numId w:val="70"/>
              </w:numPr>
              <w:tabs>
                <w:tab w:pos="715" w:val="left" w:leader="none"/>
              </w:tabs>
              <w:spacing w:line="235" w:lineRule="auto" w:before="0" w:after="0"/>
              <w:ind w:left="576" w:right="746" w:firstLine="0"/>
              <w:jc w:val="left"/>
              <w:rPr>
                <w:sz w:val="24"/>
              </w:rPr>
            </w:pPr>
            <w:r>
              <w:rPr>
                <w:sz w:val="24"/>
              </w:rPr>
              <w:t>conter os preços em algarismos e por extenso, por unidade,</w:t>
            </w:r>
            <w:r>
              <w:rPr>
                <w:spacing w:val="-6"/>
                <w:sz w:val="24"/>
              </w:rPr>
              <w:t> </w:t>
            </w:r>
            <w:r>
              <w:rPr>
                <w:sz w:val="24"/>
              </w:rPr>
              <w:t>já</w:t>
            </w:r>
            <w:r>
              <w:rPr>
                <w:spacing w:val="-6"/>
                <w:sz w:val="24"/>
              </w:rPr>
              <w:t> </w:t>
            </w:r>
            <w:r>
              <w:rPr>
                <w:sz w:val="24"/>
              </w:rPr>
              <w:t>incluídas</w:t>
            </w:r>
            <w:r>
              <w:rPr>
                <w:spacing w:val="-6"/>
                <w:sz w:val="24"/>
              </w:rPr>
              <w:t> </w:t>
            </w:r>
            <w:r>
              <w:rPr>
                <w:sz w:val="24"/>
              </w:rPr>
              <w:t>as</w:t>
            </w:r>
            <w:r>
              <w:rPr>
                <w:spacing w:val="-6"/>
                <w:sz w:val="24"/>
              </w:rPr>
              <w:t> </w:t>
            </w:r>
            <w:r>
              <w:rPr>
                <w:sz w:val="24"/>
              </w:rPr>
              <w:t>despesas</w:t>
            </w:r>
            <w:r>
              <w:rPr>
                <w:spacing w:val="-6"/>
                <w:sz w:val="24"/>
              </w:rPr>
              <w:t> </w:t>
            </w:r>
            <w:r>
              <w:rPr>
                <w:sz w:val="24"/>
              </w:rPr>
              <w:t>de</w:t>
            </w:r>
            <w:r>
              <w:rPr>
                <w:spacing w:val="-6"/>
                <w:sz w:val="24"/>
              </w:rPr>
              <w:t> </w:t>
            </w:r>
            <w:r>
              <w:rPr>
                <w:sz w:val="24"/>
              </w:rPr>
              <w:t>fretes,</w:t>
            </w:r>
            <w:r>
              <w:rPr>
                <w:spacing w:val="-6"/>
                <w:sz w:val="24"/>
              </w:rPr>
              <w:t> </w:t>
            </w:r>
            <w:r>
              <w:rPr>
                <w:sz w:val="24"/>
              </w:rPr>
              <w:t>impostos federais, ou estaduais e descontos especiais;</w:t>
            </w:r>
          </w:p>
          <w:p>
            <w:pPr>
              <w:pStyle w:val="TableParagraph"/>
              <w:spacing w:line="235" w:lineRule="auto" w:before="238"/>
              <w:ind w:left="348" w:right="405"/>
              <w:rPr>
                <w:b/>
                <w:sz w:val="24"/>
              </w:rPr>
            </w:pPr>
            <w:r>
              <w:rPr>
                <w:b/>
                <w:sz w:val="24"/>
              </w:rPr>
              <w:t>-</w:t>
            </w:r>
            <w:r>
              <w:rPr>
                <w:b/>
                <w:spacing w:val="-6"/>
                <w:sz w:val="24"/>
              </w:rPr>
              <w:t> </w:t>
            </w:r>
            <w:r>
              <w:rPr>
                <w:b/>
                <w:sz w:val="24"/>
              </w:rPr>
              <w:t>ser</w:t>
            </w:r>
            <w:r>
              <w:rPr>
                <w:b/>
                <w:spacing w:val="-10"/>
                <w:sz w:val="24"/>
              </w:rPr>
              <w:t> </w:t>
            </w:r>
            <w:r>
              <w:rPr>
                <w:b/>
                <w:sz w:val="24"/>
              </w:rPr>
              <w:t>apresentada</w:t>
            </w:r>
            <w:r>
              <w:rPr>
                <w:b/>
                <w:spacing w:val="-6"/>
                <w:sz w:val="24"/>
              </w:rPr>
              <w:t> </w:t>
            </w:r>
            <w:r>
              <w:rPr>
                <w:b/>
                <w:sz w:val="24"/>
              </w:rPr>
              <w:t>com,</w:t>
            </w:r>
            <w:r>
              <w:rPr>
                <w:b/>
                <w:spacing w:val="-6"/>
                <w:sz w:val="24"/>
              </w:rPr>
              <w:t> </w:t>
            </w:r>
            <w:r>
              <w:rPr>
                <w:b/>
                <w:sz w:val="24"/>
              </w:rPr>
              <w:t>no</w:t>
            </w:r>
            <w:r>
              <w:rPr>
                <w:b/>
                <w:spacing w:val="-6"/>
                <w:sz w:val="24"/>
              </w:rPr>
              <w:t> </w:t>
            </w:r>
            <w:r>
              <w:rPr>
                <w:b/>
                <w:sz w:val="24"/>
              </w:rPr>
              <w:t>máximo,</w:t>
            </w:r>
            <w:r>
              <w:rPr>
                <w:b/>
                <w:spacing w:val="-6"/>
                <w:sz w:val="24"/>
              </w:rPr>
              <w:t> </w:t>
            </w:r>
            <w:r>
              <w:rPr>
                <w:b/>
                <w:sz w:val="24"/>
              </w:rPr>
              <w:t>2</w:t>
            </w:r>
            <w:r>
              <w:rPr>
                <w:b/>
                <w:spacing w:val="-6"/>
                <w:sz w:val="24"/>
              </w:rPr>
              <w:t> </w:t>
            </w:r>
            <w:r>
              <w:rPr>
                <w:b/>
                <w:sz w:val="24"/>
              </w:rPr>
              <w:t>(duas)</w:t>
            </w:r>
            <w:r>
              <w:rPr>
                <w:b/>
                <w:spacing w:val="-6"/>
                <w:sz w:val="24"/>
              </w:rPr>
              <w:t> </w:t>
            </w:r>
            <w:r>
              <w:rPr>
                <w:b/>
                <w:sz w:val="24"/>
              </w:rPr>
              <w:t>casas decimais após a vírgula.</w:t>
            </w:r>
          </w:p>
          <w:p>
            <w:pPr>
              <w:pStyle w:val="TableParagraph"/>
              <w:spacing w:line="235" w:lineRule="auto" w:before="239"/>
              <w:ind w:left="405" w:right="405" w:firstLine="170"/>
              <w:rPr>
                <w:sz w:val="24"/>
              </w:rPr>
            </w:pPr>
            <w:r>
              <w:rPr>
                <w:sz w:val="24"/>
              </w:rPr>
              <w:t>-</w:t>
            </w:r>
            <w:r>
              <w:rPr>
                <w:spacing w:val="-6"/>
                <w:sz w:val="24"/>
              </w:rPr>
              <w:t> </w:t>
            </w:r>
            <w:r>
              <w:rPr>
                <w:sz w:val="24"/>
              </w:rPr>
              <w:t>ser</w:t>
            </w:r>
            <w:r>
              <w:rPr>
                <w:spacing w:val="-6"/>
                <w:sz w:val="24"/>
              </w:rPr>
              <w:t> </w:t>
            </w:r>
            <w:r>
              <w:rPr>
                <w:sz w:val="24"/>
              </w:rPr>
              <w:t>datada</w:t>
            </w:r>
            <w:r>
              <w:rPr>
                <w:spacing w:val="-6"/>
                <w:sz w:val="24"/>
              </w:rPr>
              <w:t> </w:t>
            </w:r>
            <w:r>
              <w:rPr>
                <w:sz w:val="24"/>
              </w:rPr>
              <w:t>e</w:t>
            </w:r>
            <w:r>
              <w:rPr>
                <w:spacing w:val="-6"/>
                <w:sz w:val="24"/>
              </w:rPr>
              <w:t> </w:t>
            </w:r>
            <w:r>
              <w:rPr>
                <w:sz w:val="24"/>
              </w:rPr>
              <w:t>assinada</w:t>
            </w:r>
            <w:r>
              <w:rPr>
                <w:spacing w:val="-6"/>
                <w:sz w:val="24"/>
              </w:rPr>
              <w:t> </w:t>
            </w:r>
            <w:r>
              <w:rPr>
                <w:sz w:val="24"/>
              </w:rPr>
              <w:t>pelo</w:t>
            </w:r>
            <w:r>
              <w:rPr>
                <w:spacing w:val="-6"/>
                <w:sz w:val="24"/>
              </w:rPr>
              <w:t> </w:t>
            </w:r>
            <w:r>
              <w:rPr>
                <w:sz w:val="24"/>
              </w:rPr>
              <w:t>gerente</w:t>
            </w:r>
            <w:r>
              <w:rPr>
                <w:spacing w:val="-6"/>
                <w:sz w:val="24"/>
              </w:rPr>
              <w:t> </w:t>
            </w:r>
            <w:r>
              <w:rPr>
                <w:sz w:val="24"/>
              </w:rPr>
              <w:t>ou</w:t>
            </w:r>
            <w:r>
              <w:rPr>
                <w:spacing w:val="-6"/>
                <w:sz w:val="24"/>
              </w:rPr>
              <w:t> </w:t>
            </w:r>
            <w:r>
              <w:rPr>
                <w:sz w:val="24"/>
              </w:rPr>
              <w:t>seu</w:t>
            </w:r>
            <w:r>
              <w:rPr>
                <w:spacing w:val="-6"/>
                <w:sz w:val="24"/>
              </w:rPr>
              <w:t> </w:t>
            </w:r>
            <w:r>
              <w:rPr>
                <w:sz w:val="24"/>
              </w:rPr>
              <w:t>procurador</w:t>
            </w:r>
            <w:r>
              <w:rPr>
                <w:sz w:val="24"/>
              </w:rPr>
              <w:t>. 2ª O Proponente se obrigará, mediante devolução da</w:t>
            </w:r>
          </w:p>
          <w:p>
            <w:pPr>
              <w:pStyle w:val="TableParagraph"/>
              <w:spacing w:line="235" w:lineRule="auto"/>
              <w:ind w:left="405"/>
              <w:rPr>
                <w:sz w:val="24"/>
              </w:rPr>
            </w:pPr>
            <w:r>
              <w:rPr>
                <w:sz w:val="24"/>
              </w:rPr>
              <w:t>PROPOSTA-DETALHE,</w:t>
            </w:r>
            <w:r>
              <w:rPr>
                <w:spacing w:val="-13"/>
                <w:sz w:val="24"/>
              </w:rPr>
              <w:t> </w:t>
            </w:r>
            <w:r>
              <w:rPr>
                <w:sz w:val="24"/>
              </w:rPr>
              <w:t>a</w:t>
            </w:r>
            <w:r>
              <w:rPr>
                <w:spacing w:val="-13"/>
                <w:sz w:val="24"/>
              </w:rPr>
              <w:t> </w:t>
            </w:r>
            <w:r>
              <w:rPr>
                <w:sz w:val="24"/>
              </w:rPr>
              <w:t>cumprir</w:t>
            </w:r>
            <w:r>
              <w:rPr>
                <w:spacing w:val="-13"/>
                <w:sz w:val="24"/>
              </w:rPr>
              <w:t> </w:t>
            </w:r>
            <w:r>
              <w:rPr>
                <w:sz w:val="24"/>
              </w:rPr>
              <w:t>os</w:t>
            </w:r>
            <w:r>
              <w:rPr>
                <w:spacing w:val="-13"/>
                <w:sz w:val="24"/>
              </w:rPr>
              <w:t> </w:t>
            </w:r>
            <w:r>
              <w:rPr>
                <w:sz w:val="24"/>
              </w:rPr>
              <w:t>termos</w:t>
            </w:r>
            <w:r>
              <w:rPr>
                <w:spacing w:val="-13"/>
                <w:sz w:val="24"/>
              </w:rPr>
              <w:t> </w:t>
            </w:r>
            <w:r>
              <w:rPr>
                <w:sz w:val="24"/>
              </w:rPr>
              <w:t>nela</w:t>
            </w:r>
            <w:r>
              <w:rPr>
                <w:spacing w:val="-13"/>
                <w:sz w:val="24"/>
              </w:rPr>
              <w:t> </w:t>
            </w:r>
            <w:r>
              <w:rPr>
                <w:sz w:val="24"/>
              </w:rPr>
              <w:t>contidos. 3ª</w:t>
            </w:r>
            <w:r>
              <w:rPr>
                <w:spacing w:val="-3"/>
                <w:sz w:val="24"/>
              </w:rPr>
              <w:t> </w:t>
            </w:r>
            <w:r>
              <w:rPr>
                <w:sz w:val="24"/>
              </w:rPr>
              <w:t>A</w:t>
            </w:r>
            <w:r>
              <w:rPr>
                <w:spacing w:val="-3"/>
                <w:sz w:val="24"/>
              </w:rPr>
              <w:t> </w:t>
            </w:r>
            <w:r>
              <w:rPr>
                <w:sz w:val="24"/>
              </w:rPr>
              <w:t>licitação poderá ser anulada no todo, ou em parte, de</w:t>
            </w:r>
          </w:p>
          <w:p>
            <w:pPr>
              <w:pStyle w:val="TableParagraph"/>
              <w:spacing w:line="271" w:lineRule="exact"/>
              <w:ind w:left="405"/>
              <w:rPr>
                <w:sz w:val="24"/>
              </w:rPr>
            </w:pPr>
            <w:r>
              <w:rPr>
                <w:sz w:val="24"/>
              </w:rPr>
              <w:t>conformidade com a legislação </w:t>
            </w:r>
            <w:r>
              <w:rPr>
                <w:spacing w:val="-2"/>
                <w:sz w:val="24"/>
              </w:rPr>
              <w:t>vigente.</w:t>
            </w:r>
          </w:p>
        </w:tc>
        <w:tc>
          <w:tcPr>
            <w:tcW w:w="5685" w:type="dxa"/>
            <w:gridSpan w:val="6"/>
          </w:tcPr>
          <w:p>
            <w:pPr>
              <w:pStyle w:val="TableParagraph"/>
              <w:rPr>
                <w:b/>
                <w:sz w:val="24"/>
              </w:rPr>
            </w:pPr>
          </w:p>
          <w:p>
            <w:pPr>
              <w:pStyle w:val="TableParagraph"/>
              <w:spacing w:before="203"/>
              <w:rPr>
                <w:b/>
                <w:sz w:val="24"/>
              </w:rPr>
            </w:pPr>
          </w:p>
          <w:p>
            <w:pPr>
              <w:pStyle w:val="TableParagraph"/>
              <w:spacing w:line="235" w:lineRule="auto"/>
              <w:ind w:left="139" w:right="56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78"/>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438525" cy="19050"/>
                      <wp:effectExtent l="0" t="0" r="0" b="0"/>
                      <wp:docPr id="27" name="Group 27"/>
                      <wp:cNvGraphicFramePr>
                        <a:graphicFrameLocks/>
                      </wp:cNvGraphicFramePr>
                      <a:graphic>
                        <a:graphicData uri="http://schemas.microsoft.com/office/word/2010/wordprocessingGroup">
                          <wpg:wgp>
                            <wpg:cNvPr id="27" name="Group 27"/>
                            <wpg:cNvGrpSpPr/>
                            <wpg:grpSpPr>
                              <a:xfrm>
                                <a:off x="0" y="0"/>
                                <a:ext cx="3438525" cy="19050"/>
                                <a:chExt cx="3438525" cy="19050"/>
                              </a:xfrm>
                            </wpg:grpSpPr>
                            <wps:wsp>
                              <wps:cNvPr id="28" name="Graphic 28"/>
                              <wps:cNvSpPr/>
                              <wps:spPr>
                                <a:xfrm>
                                  <a:off x="0" y="0"/>
                                  <a:ext cx="3438525" cy="19050"/>
                                </a:xfrm>
                                <a:custGeom>
                                  <a:avLst/>
                                  <a:gdLst/>
                                  <a:ahLst/>
                                  <a:cxnLst/>
                                  <a:rect l="l" t="t" r="r" b="b"/>
                                  <a:pathLst>
                                    <a:path w="3438525" h="19050">
                                      <a:moveTo>
                                        <a:pt x="3438524" y="19049"/>
                                      </a:moveTo>
                                      <a:lnTo>
                                        <a:pt x="0" y="19049"/>
                                      </a:lnTo>
                                      <a:lnTo>
                                        <a:pt x="0" y="0"/>
                                      </a:lnTo>
                                      <a:lnTo>
                                        <a:pt x="3438524" y="0"/>
                                      </a:lnTo>
                                      <a:lnTo>
                                        <a:pt x="34385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0.75pt;height:1.5pt;mso-position-horizontal-relative:char;mso-position-vertical-relative:line" id="docshapegroup23" coordorigin="0,0" coordsize="5415,30">
                      <v:rect style="position:absolute;left:0;top:0;width:5415;height:30" id="docshape24" filled="true" fillcolor="#000000" stroked="false">
                        <v:fill type="solid"/>
                      </v:rect>
                    </v:group>
                  </w:pict>
                </mc:Fallback>
              </mc:AlternateContent>
            </w:r>
            <w:r>
              <w:rPr>
                <w:position w:val="0"/>
                <w:sz w:val="2"/>
              </w:rPr>
            </w:r>
          </w:p>
          <w:p>
            <w:pPr>
              <w:pStyle w:val="TableParagraph"/>
              <w:spacing w:line="235" w:lineRule="auto" w:before="260"/>
              <w:ind w:left="139"/>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32" w:val="left" w:leader="none"/>
                <w:tab w:pos="2159" w:val="left" w:leader="none"/>
              </w:tabs>
              <w:ind w:left="139"/>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324"/>
              <w:rPr>
                <w:sz w:val="2"/>
              </w:rPr>
            </w:pPr>
            <w:r>
              <w:rPr>
                <w:sz w:val="2"/>
              </w:rPr>
              <mc:AlternateContent>
                <mc:Choice Requires="wps">
                  <w:drawing>
                    <wp:inline distT="0" distB="0" distL="0" distR="0">
                      <wp:extent cx="3200400" cy="6350"/>
                      <wp:effectExtent l="9525" t="0" r="0" b="3175"/>
                      <wp:docPr id="29" name="Group 29"/>
                      <wp:cNvGraphicFramePr>
                        <a:graphicFrameLocks/>
                      </wp:cNvGraphicFramePr>
                      <a:graphic>
                        <a:graphicData uri="http://schemas.microsoft.com/office/word/2010/wordprocessingGroup">
                          <wpg:wgp>
                            <wpg:cNvPr id="29" name="Group 29"/>
                            <wpg:cNvGrpSpPr/>
                            <wpg:grpSpPr>
                              <a:xfrm>
                                <a:off x="0" y="0"/>
                                <a:ext cx="3200400" cy="6350"/>
                                <a:chExt cx="3200400" cy="6350"/>
                              </a:xfrm>
                            </wpg:grpSpPr>
                            <wps:wsp>
                              <wps:cNvPr id="30" name="Graphic 30"/>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5" coordorigin="0,0" coordsize="5040,10">
                      <v:line style="position:absolute" from="0,5" to="5040,5" stroked="true" strokeweight=".487125pt" strokecolor="#000000">
                        <v:stroke dashstyle="solid"/>
                      </v:line>
                    </v:group>
                  </w:pict>
                </mc:Fallback>
              </mc:AlternateContent>
            </w:r>
            <w:r>
              <w:rPr>
                <w:sz w:val="2"/>
              </w:rPr>
            </w:r>
          </w:p>
          <w:p>
            <w:pPr>
              <w:pStyle w:val="TableParagraph"/>
              <w:ind w:left="1538"/>
              <w:rPr>
                <w:sz w:val="24"/>
              </w:rPr>
            </w:pPr>
            <w:r>
              <w:rPr>
                <w:sz w:val="24"/>
              </w:rPr>
              <w:t>(assinatura do </w:t>
            </w:r>
            <w:r>
              <w:rPr>
                <w:spacing w:val="-2"/>
                <w:sz w:val="24"/>
              </w:rPr>
              <w:t>responsável)</w:t>
            </w:r>
          </w:p>
          <w:p>
            <w:pPr>
              <w:pStyle w:val="TableParagraph"/>
              <w:spacing w:before="243"/>
              <w:ind w:left="149" w:right="4798" w:hanging="11"/>
              <w:rPr>
                <w:b/>
                <w:sz w:val="24"/>
              </w:rPr>
            </w:pPr>
            <w:r>
              <w:rPr>
                <w:b/>
                <w:spacing w:val="-2"/>
                <w:sz w:val="24"/>
              </w:rPr>
              <w:t>Nome:</w:t>
            </w:r>
          </w:p>
          <w:p>
            <w:pPr>
              <w:pStyle w:val="TableParagraph"/>
              <w:spacing w:before="9"/>
              <w:ind w:left="149" w:right="4798"/>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60"/>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234/2026: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after="0"/>
        <w:sectPr>
          <w:type w:val="continuous"/>
          <w:pgSz w:w="15840" w:h="24480"/>
          <w:pgMar w:top="740" w:bottom="280" w:left="360" w:right="360"/>
        </w:sectPr>
      </w:pPr>
    </w:p>
    <w:p>
      <w:pPr>
        <w:pStyle w:val="BodyText"/>
        <w:spacing w:before="76"/>
        <w:ind w:left="14"/>
        <w:jc w:val="center"/>
      </w:pPr>
      <w:r>
        <w:rPr>
          <w:spacing w:val="-2"/>
        </w:rPr>
        <w:t>ENTIDADE</w:t>
      </w:r>
    </w:p>
    <w:p>
      <w:pPr>
        <w:pStyle w:val="BodyText"/>
        <w:spacing w:before="227"/>
        <w:ind w:left="0"/>
      </w:pPr>
    </w:p>
    <w:p>
      <w:pPr>
        <w:pStyle w:val="BodyText"/>
        <w:spacing w:before="1"/>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219"/>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300401</wp:posOffset>
                </wp:positionV>
                <wp:extent cx="9153525"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3.653635pt;width:720.75pt;height:2.25pt;mso-position-horizontal-relative:page;mso-position-vertical-relative:paragraph;z-index:-15719936;mso-wrap-distance-left:0;mso-wrap-distance-right:0" id="docshape26" coordorigin="720,473" coordsize="14415,45" path="m15135,503l720,503,720,518,15135,518,15135,503xm15135,473l720,473,720,488,15135,488,15135,47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260007/004018/2026</w:t>
      </w:r>
      <w:r>
        <w:rPr>
          <w:rFonts w:ascii="Calibri" w:hAnsi="Calibri"/>
          <w:sz w:val="18"/>
        </w:rPr>
        <w:tab/>
        <w:t>SEI nº </w:t>
      </w:r>
      <w:r>
        <w:rPr>
          <w:rFonts w:ascii="Calibri" w:hAnsi="Calibri"/>
          <w:spacing w:val="-2"/>
          <w:sz w:val="18"/>
        </w:rPr>
        <w:t>137499576</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76"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55" w:hanging="140"/>
      </w:pPr>
      <w:rPr>
        <w:rFonts w:hint="default"/>
        <w:lang w:val="pt-PT" w:eastAsia="en-US" w:bidi="ar-SA"/>
      </w:rPr>
    </w:lvl>
    <w:lvl w:ilvl="2">
      <w:start w:val="0"/>
      <w:numFmt w:val="bullet"/>
      <w:lvlText w:val="•"/>
      <w:lvlJc w:val="left"/>
      <w:pPr>
        <w:ind w:left="1730" w:hanging="140"/>
      </w:pPr>
      <w:rPr>
        <w:rFonts w:hint="default"/>
        <w:lang w:val="pt-PT" w:eastAsia="en-US" w:bidi="ar-SA"/>
      </w:rPr>
    </w:lvl>
    <w:lvl w:ilvl="3">
      <w:start w:val="0"/>
      <w:numFmt w:val="bullet"/>
      <w:lvlText w:val="•"/>
      <w:lvlJc w:val="left"/>
      <w:pPr>
        <w:ind w:left="2305" w:hanging="140"/>
      </w:pPr>
      <w:rPr>
        <w:rFonts w:hint="default"/>
        <w:lang w:val="pt-PT" w:eastAsia="en-US" w:bidi="ar-SA"/>
      </w:rPr>
    </w:lvl>
    <w:lvl w:ilvl="4">
      <w:start w:val="0"/>
      <w:numFmt w:val="bullet"/>
      <w:lvlText w:val="•"/>
      <w:lvlJc w:val="left"/>
      <w:pPr>
        <w:ind w:left="2880" w:hanging="140"/>
      </w:pPr>
      <w:rPr>
        <w:rFonts w:hint="default"/>
        <w:lang w:val="pt-PT" w:eastAsia="en-US" w:bidi="ar-SA"/>
      </w:rPr>
    </w:lvl>
    <w:lvl w:ilvl="5">
      <w:start w:val="0"/>
      <w:numFmt w:val="bullet"/>
      <w:lvlText w:val="•"/>
      <w:lvlJc w:val="left"/>
      <w:pPr>
        <w:ind w:left="3455" w:hanging="140"/>
      </w:pPr>
      <w:rPr>
        <w:rFonts w:hint="default"/>
        <w:lang w:val="pt-PT" w:eastAsia="en-US" w:bidi="ar-SA"/>
      </w:rPr>
    </w:lvl>
    <w:lvl w:ilvl="6">
      <w:start w:val="0"/>
      <w:numFmt w:val="bullet"/>
      <w:lvlText w:val="•"/>
      <w:lvlJc w:val="left"/>
      <w:pPr>
        <w:ind w:left="4030" w:hanging="140"/>
      </w:pPr>
      <w:rPr>
        <w:rFonts w:hint="default"/>
        <w:lang w:val="pt-PT" w:eastAsia="en-US" w:bidi="ar-SA"/>
      </w:rPr>
    </w:lvl>
    <w:lvl w:ilvl="7">
      <w:start w:val="0"/>
      <w:numFmt w:val="bullet"/>
      <w:lvlText w:val="•"/>
      <w:lvlJc w:val="left"/>
      <w:pPr>
        <w:ind w:left="4605" w:hanging="140"/>
      </w:pPr>
      <w:rPr>
        <w:rFonts w:hint="default"/>
        <w:lang w:val="pt-PT" w:eastAsia="en-US" w:bidi="ar-SA"/>
      </w:rPr>
    </w:lvl>
    <w:lvl w:ilvl="8">
      <w:start w:val="0"/>
      <w:numFmt w:val="bullet"/>
      <w:lvlText w:val="•"/>
      <w:lvlJc w:val="left"/>
      <w:pPr>
        <w:ind w:left="5180" w:hanging="140"/>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6">
    <w:multiLevelType w:val="hybridMultilevel"/>
    <w:lvl w:ilvl="0">
      <w:start w:val="1"/>
      <w:numFmt w:val="decimal"/>
      <w:lvlText w:val="%1"/>
      <w:lvlJc w:val="left"/>
      <w:pPr>
        <w:ind w:left="1596" w:hanging="1147"/>
        <w:jc w:val="left"/>
      </w:pPr>
      <w:rPr>
        <w:rFonts w:hint="default"/>
        <w:lang w:val="pt-PT" w:eastAsia="en-US" w:bidi="ar-SA"/>
      </w:rPr>
    </w:lvl>
    <w:lvl w:ilvl="1">
      <w:start w:val="1"/>
      <w:numFmt w:val="decimal"/>
      <w:lvlText w:val="%1.%2"/>
      <w:lvlJc w:val="left"/>
      <w:pPr>
        <w:ind w:left="1596" w:hanging="11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04" w:hanging="840"/>
      </w:pPr>
      <w:rPr>
        <w:rFonts w:hint="default"/>
        <w:lang w:val="pt-PT" w:eastAsia="en-US" w:bidi="ar-SA"/>
      </w:rPr>
    </w:lvl>
    <w:lvl w:ilvl="4">
      <w:start w:val="0"/>
      <w:numFmt w:val="bullet"/>
      <w:lvlText w:val="•"/>
      <w:lvlJc w:val="left"/>
      <w:pPr>
        <w:ind w:left="6106" w:hanging="840"/>
      </w:pPr>
      <w:rPr>
        <w:rFonts w:hint="default"/>
        <w:lang w:val="pt-PT" w:eastAsia="en-US" w:bidi="ar-SA"/>
      </w:rPr>
    </w:lvl>
    <w:lvl w:ilvl="5">
      <w:start w:val="0"/>
      <w:numFmt w:val="bullet"/>
      <w:lvlText w:val="•"/>
      <w:lvlJc w:val="left"/>
      <w:pPr>
        <w:ind w:left="7608" w:hanging="840"/>
      </w:pPr>
      <w:rPr>
        <w:rFonts w:hint="default"/>
        <w:lang w:val="pt-PT" w:eastAsia="en-US" w:bidi="ar-SA"/>
      </w:rPr>
    </w:lvl>
    <w:lvl w:ilvl="6">
      <w:start w:val="0"/>
      <w:numFmt w:val="bullet"/>
      <w:lvlText w:val="•"/>
      <w:lvlJc w:val="left"/>
      <w:pPr>
        <w:ind w:left="9111" w:hanging="840"/>
      </w:pPr>
      <w:rPr>
        <w:rFonts w:hint="default"/>
        <w:lang w:val="pt-PT" w:eastAsia="en-US" w:bidi="ar-SA"/>
      </w:rPr>
    </w:lvl>
    <w:lvl w:ilvl="7">
      <w:start w:val="0"/>
      <w:numFmt w:val="bullet"/>
      <w:lvlText w:val="•"/>
      <w:lvlJc w:val="left"/>
      <w:pPr>
        <w:ind w:left="10613" w:hanging="840"/>
      </w:pPr>
      <w:rPr>
        <w:rFonts w:hint="default"/>
        <w:lang w:val="pt-PT" w:eastAsia="en-US" w:bidi="ar-SA"/>
      </w:rPr>
    </w:lvl>
    <w:lvl w:ilvl="8">
      <w:start w:val="0"/>
      <w:numFmt w:val="bullet"/>
      <w:lvlText w:val="•"/>
      <w:lvlJc w:val="left"/>
      <w:pPr>
        <w:ind w:left="12115"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870" w:hanging="420"/>
        <w:jc w:val="left"/>
      </w:pPr>
      <w:rPr>
        <w:rFonts w:hint="default"/>
        <w:spacing w:val="0"/>
        <w:w w:val="100"/>
        <w:lang w:val="pt-PT" w:eastAsia="en-US" w:bidi="ar-SA"/>
      </w:rPr>
    </w:lvl>
    <w:lvl w:ilvl="1">
      <w:start w:val="1"/>
      <w:numFmt w:val="decimal"/>
      <w:lvlText w:val="%1.%2."/>
      <w:lvlJc w:val="left"/>
      <w:pPr>
        <w:ind w:left="1299" w:hanging="8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835" w:hanging="850"/>
      </w:pPr>
      <w:rPr>
        <w:rFonts w:hint="default"/>
        <w:lang w:val="pt-PT" w:eastAsia="en-US" w:bidi="ar-SA"/>
      </w:rPr>
    </w:lvl>
    <w:lvl w:ilvl="3">
      <w:start w:val="0"/>
      <w:numFmt w:val="bullet"/>
      <w:lvlText w:val="•"/>
      <w:lvlJc w:val="left"/>
      <w:pPr>
        <w:ind w:left="4371" w:hanging="850"/>
      </w:pPr>
      <w:rPr>
        <w:rFonts w:hint="default"/>
        <w:lang w:val="pt-PT" w:eastAsia="en-US" w:bidi="ar-SA"/>
      </w:rPr>
    </w:lvl>
    <w:lvl w:ilvl="4">
      <w:start w:val="0"/>
      <w:numFmt w:val="bullet"/>
      <w:lvlText w:val="•"/>
      <w:lvlJc w:val="left"/>
      <w:pPr>
        <w:ind w:left="5906" w:hanging="850"/>
      </w:pPr>
      <w:rPr>
        <w:rFonts w:hint="default"/>
        <w:lang w:val="pt-PT" w:eastAsia="en-US" w:bidi="ar-SA"/>
      </w:rPr>
    </w:lvl>
    <w:lvl w:ilvl="5">
      <w:start w:val="0"/>
      <w:numFmt w:val="bullet"/>
      <w:lvlText w:val="•"/>
      <w:lvlJc w:val="left"/>
      <w:pPr>
        <w:ind w:left="7442" w:hanging="850"/>
      </w:pPr>
      <w:rPr>
        <w:rFonts w:hint="default"/>
        <w:lang w:val="pt-PT" w:eastAsia="en-US" w:bidi="ar-SA"/>
      </w:rPr>
    </w:lvl>
    <w:lvl w:ilvl="6">
      <w:start w:val="0"/>
      <w:numFmt w:val="bullet"/>
      <w:lvlText w:val="•"/>
      <w:lvlJc w:val="left"/>
      <w:pPr>
        <w:ind w:left="8977" w:hanging="850"/>
      </w:pPr>
      <w:rPr>
        <w:rFonts w:hint="default"/>
        <w:lang w:val="pt-PT" w:eastAsia="en-US" w:bidi="ar-SA"/>
      </w:rPr>
    </w:lvl>
    <w:lvl w:ilvl="7">
      <w:start w:val="0"/>
      <w:numFmt w:val="bullet"/>
      <w:lvlText w:val="•"/>
      <w:lvlJc w:val="left"/>
      <w:pPr>
        <w:ind w:left="10513" w:hanging="850"/>
      </w:pPr>
      <w:rPr>
        <w:rFonts w:hint="default"/>
        <w:lang w:val="pt-PT" w:eastAsia="en-US" w:bidi="ar-SA"/>
      </w:rPr>
    </w:lvl>
    <w:lvl w:ilvl="8">
      <w:start w:val="0"/>
      <w:numFmt w:val="bullet"/>
      <w:lvlText w:val="•"/>
      <w:lvlJc w:val="left"/>
      <w:pPr>
        <w:ind w:left="12048" w:hanging="850"/>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4229739&amp;id_procedimento_atual=134185123&amp;infra_sistema=100000100&amp;infra_unidade_atual=120007803&amp;infra_hash=20411f4eecfa3dbbd57a0bd2dc2dcd26977d4a5f71c7b3118fa0747616941086beab089f858fc9b6c7bb503bfec43ade7b3502bbd707f02b54f5dbd236a5fe5725bc95d6ee408e9db4c55890e5711e3e54002bdc3749f2893f88f21045ee2525" TargetMode="External"/><Relationship Id="rId34" Type="http://schemas.openxmlformats.org/officeDocument/2006/relationships/hyperlink" Target="https://sei.rj.gov.br/sei/controlador.php?acao=protocolo_visualizar&amp;id_protocolo=134229834&amp;id_procedimento_atual=134185123&amp;infra_sistema=100000100&amp;infra_unidade_atual=120007803&amp;infra_hash=30572837b95077b34b610ea51ae852398a5d95a9941a078b2a5ee2d16fd418a9beab089f858fc9b6c7bb503bfec43ade7b3502bbd707f02b54f5dbd236a5fe5725bc95d6ee408e9db4c55890e5711e3e54002bdc3749f2893f88f21045ee2525" TargetMode="External"/><Relationship Id="rId35" Type="http://schemas.openxmlformats.org/officeDocument/2006/relationships/hyperlink" Target="https://sei.rj.gov.br/sei/controlador.php?acao=protocolo_visualizar&amp;id_protocolo=95504857&amp;id_procedimento_atual=134185123&amp;infra_sistema=100000100&amp;infra_unidade_atual=120007803&amp;infra_hash=9169af9cf7cca5af2bc95ff0d9f3540b4e26a75996b0b5723d8eba70e205dccfbeab089f858fc9b6c7bb503bfec43ade7b3502bbd707f02b54f5dbd236a5fe5725bc95d6ee408e9db4c55890e5711e3e54002bdc3749f2893f88f21045ee2525"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34185123&amp;infra_sistema=100000100&amp;infra_unidade_atual=120007803&amp;infra_hash=51bdb2dff9106c834b374e9e65d12de29892e5b5f2b62b5734977a35087284d5beab089f858fc9b6c7bb503bfec43ade7b3502bbd707f02b54f5dbd236a5fe5725bc95d6ee408e9db4c55890e5711e3e54002bdc3749f2893f88f21045ee2525" TargetMode="External"/><Relationship Id="rId38" Type="http://schemas.openxmlformats.org/officeDocument/2006/relationships/hyperlink" Target="https://sei.rj.gov.br/sei/controlador.php?acao=protocolo_visualizar&amp;id_protocolo=33665672&amp;id_procedimento_atual=134185123&amp;infra_sistema=100000100&amp;infra_unidade_atual=120007803&amp;infra_hash=5bde96347511887665ae39e03914a6d6ef11939689cf9a119e40322ede61b79dbeab089f858fc9b6c7bb503bfec43ade7b3502bbd707f02b54f5dbd236a5fe5725bc95d6ee408e9db4c55890e5711e3e54002bdc3749f2893f88f21045ee2525"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image" Target="media/image4.png"/><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SEI-260007/004018/2026</dc:title>
  <dcterms:created xsi:type="dcterms:W3CDTF">2026-07-28T11:49:45Z</dcterms:created>
  <dcterms:modified xsi:type="dcterms:W3CDTF">2026-07-28T11:49:45Z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2026-07-28T00:00:00Z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2026-07-28T00:00:00Z</vt:filetime>
  </property>
  <property fmtid="{D5CDD505-2E9C-101B-9397-08002B2CF9AE}" pid="6" name="Producer">
    <vt:lpwstr>Skia/PDF m150</vt:lpwstr>
  </property>
</Properties>
</file>