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350"/>
        <w:rPr>
          <w:sz w:val="20"/>
        </w:rPr>
      </w:pPr>
      <w:r>
        <w:rPr>
          <w:sz w:val="20"/>
        </w:rPr>
        <w:drawing>
          <wp:inline distT="0" distB="0" distL="0" distR="0">
            <wp:extent cx="723899"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3899" cy="914400"/>
                    </a:xfrm>
                    <a:prstGeom prst="rect">
                      <a:avLst/>
                    </a:prstGeom>
                  </pic:spPr>
                </pic:pic>
              </a:graphicData>
            </a:graphic>
          </wp:inline>
        </w:drawing>
      </w:r>
      <w:r>
        <w:rPr>
          <w:sz w:val="20"/>
        </w:rPr>
      </w:r>
    </w:p>
    <w:p>
      <w:pPr>
        <w:pStyle w:val="BodyText"/>
        <w:spacing w:before="8"/>
        <w:ind w:left="0"/>
        <w:rPr>
          <w:sz w:val="11"/>
        </w:rPr>
      </w:pPr>
    </w:p>
    <w:p>
      <w:pPr>
        <w:pStyle w:val="BodyText"/>
        <w:spacing w:after="0"/>
        <w:rPr>
          <w:sz w:val="11"/>
        </w:rPr>
        <w:sectPr>
          <w:type w:val="continuous"/>
          <w:pgSz w:w="15840" w:h="24480"/>
          <w:pgMar w:top="160" w:bottom="0" w:left="0" w:right="0"/>
        </w:sectPr>
      </w:pPr>
    </w:p>
    <w:p>
      <w:pPr>
        <w:pStyle w:val="BodyText"/>
        <w:spacing w:before="0"/>
        <w:ind w:left="0"/>
      </w:pPr>
    </w:p>
    <w:p>
      <w:pPr>
        <w:pStyle w:val="BodyText"/>
        <w:spacing w:before="0"/>
        <w:ind w:left="0"/>
      </w:pPr>
    </w:p>
    <w:p>
      <w:pPr>
        <w:pStyle w:val="BodyText"/>
        <w:spacing w:before="0"/>
        <w:ind w:left="0"/>
      </w:pPr>
    </w:p>
    <w:p>
      <w:pPr>
        <w:pStyle w:val="BodyText"/>
        <w:spacing w:before="132"/>
        <w:ind w:left="0"/>
      </w:pPr>
    </w:p>
    <w:p>
      <w:pPr>
        <w:pStyle w:val="Heading2"/>
        <w:ind w:left="119" w:firstLine="0"/>
      </w:pPr>
      <w:r>
        <w:rPr/>
        <w:t>Edital de </w:t>
      </w:r>
      <w:r>
        <w:rPr>
          <w:spacing w:val="-2"/>
        </w:rPr>
        <w:t>Licitação</w:t>
      </w:r>
    </w:p>
    <w:p>
      <w:pPr>
        <w:spacing w:before="234"/>
        <w:ind w:left="11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260007/016563/2025</w:t>
      </w:r>
    </w:p>
    <w:p>
      <w:pPr>
        <w:spacing w:line="400" w:lineRule="auto" w:before="92"/>
        <w:ind w:left="119" w:right="5631"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30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160" w:bottom="0" w:left="0" w:right="0"/>
          <w:cols w:num="2" w:equalWidth="0">
            <w:col w:w="3902" w:space="2383"/>
            <w:col w:w="9555"/>
          </w:cols>
        </w:sectPr>
      </w:pPr>
    </w:p>
    <w:p>
      <w:pPr>
        <w:pStyle w:val="BodyText"/>
        <w:spacing w:before="0"/>
        <w:ind w:left="0"/>
        <w:rPr>
          <w:sz w:val="26"/>
        </w:rPr>
      </w:pPr>
    </w:p>
    <w:p>
      <w:pPr>
        <w:pStyle w:val="BodyText"/>
        <w:spacing w:before="217"/>
        <w:ind w:left="0"/>
        <w:rPr>
          <w:sz w:val="26"/>
        </w:rPr>
      </w:pPr>
    </w:p>
    <w:p>
      <w:pPr>
        <w:pStyle w:val="Title"/>
        <w:spacing w:before="1"/>
        <w:jc w:val="center"/>
      </w:pPr>
      <w:r>
        <w:rPr/>
        <w:t>PREGÃO</w:t>
      </w:r>
      <w:r>
        <w:rPr>
          <w:spacing w:val="-1"/>
        </w:rPr>
        <w:t> </w:t>
      </w:r>
      <w:r>
        <w:rPr/>
        <w:t>ELETRÔNICO</w:t>
      </w:r>
      <w:r>
        <w:rPr>
          <w:spacing w:val="-1"/>
        </w:rPr>
        <w:t> </w:t>
      </w:r>
      <w:r>
        <w:rPr/>
        <w:t>Nº</w:t>
      </w:r>
      <w:r>
        <w:rPr>
          <w:spacing w:val="-1"/>
        </w:rPr>
        <w:t> </w:t>
      </w:r>
      <w:r>
        <w:rPr>
          <w:spacing w:val="-2"/>
        </w:rPr>
        <w:t>070/2026</w:t>
      </w:r>
    </w:p>
    <w:p>
      <w:pPr>
        <w:pStyle w:val="BodyText"/>
        <w:spacing w:before="213"/>
        <w:ind w:left="0"/>
        <w:rPr>
          <w:b/>
          <w:sz w:val="26"/>
        </w:rPr>
      </w:pPr>
    </w:p>
    <w:p>
      <w:pPr>
        <w:spacing w:line="570" w:lineRule="atLeast" w:before="0"/>
        <w:ind w:left="224" w:right="5945" w:firstLine="0"/>
        <w:jc w:val="left"/>
        <w:rPr>
          <w:b/>
          <w:sz w:val="20"/>
        </w:rPr>
      </w:pPr>
      <w:r>
        <w:rPr>
          <w:b/>
          <w:sz w:val="20"/>
        </w:rPr>
        <w:t>CONTRATANTE:</w:t>
      </w:r>
      <w:r>
        <w:rPr>
          <w:b/>
          <w:spacing w:val="-7"/>
          <w:sz w:val="20"/>
        </w:rPr>
        <w:t> </w:t>
      </w:r>
      <w:r>
        <w:rPr>
          <w:b/>
          <w:sz w:val="20"/>
        </w:rPr>
        <w:t>UNIVERSIDADE</w:t>
      </w:r>
      <w:r>
        <w:rPr>
          <w:b/>
          <w:spacing w:val="-7"/>
          <w:sz w:val="20"/>
        </w:rPr>
        <w:t> </w:t>
      </w:r>
      <w:r>
        <w:rPr>
          <w:b/>
          <w:sz w:val="20"/>
        </w:rPr>
        <w:t>DO</w:t>
      </w:r>
      <w:r>
        <w:rPr>
          <w:b/>
          <w:spacing w:val="-7"/>
          <w:sz w:val="20"/>
        </w:rPr>
        <w:t> </w:t>
      </w:r>
      <w:r>
        <w:rPr>
          <w:b/>
          <w:sz w:val="20"/>
        </w:rPr>
        <w:t>ESTADO</w:t>
      </w:r>
      <w:r>
        <w:rPr>
          <w:b/>
          <w:spacing w:val="-7"/>
          <w:sz w:val="20"/>
        </w:rPr>
        <w:t> </w:t>
      </w:r>
      <w:r>
        <w:rPr>
          <w:b/>
          <w:sz w:val="20"/>
        </w:rPr>
        <w:t>DO</w:t>
      </w:r>
      <w:r>
        <w:rPr>
          <w:b/>
          <w:spacing w:val="-7"/>
          <w:sz w:val="20"/>
        </w:rPr>
        <w:t> </w:t>
      </w:r>
      <w:r>
        <w:rPr>
          <w:b/>
          <w:sz w:val="20"/>
        </w:rPr>
        <w:t>RIO</w:t>
      </w:r>
      <w:r>
        <w:rPr>
          <w:b/>
          <w:spacing w:val="-7"/>
          <w:sz w:val="20"/>
        </w:rPr>
        <w:t> </w:t>
      </w:r>
      <w:r>
        <w:rPr>
          <w:b/>
          <w:sz w:val="20"/>
        </w:rPr>
        <w:t>DE</w:t>
      </w:r>
      <w:r>
        <w:rPr>
          <w:b/>
          <w:spacing w:val="-7"/>
          <w:sz w:val="20"/>
        </w:rPr>
        <w:t> </w:t>
      </w:r>
      <w:r>
        <w:rPr>
          <w:b/>
          <w:sz w:val="20"/>
        </w:rPr>
        <w:t>JANEIRO</w:t>
      </w:r>
      <w:r>
        <w:rPr>
          <w:b/>
          <w:spacing w:val="-7"/>
          <w:sz w:val="20"/>
        </w:rPr>
        <w:t> </w:t>
      </w:r>
      <w:r>
        <w:rPr>
          <w:b/>
          <w:sz w:val="20"/>
        </w:rPr>
        <w:t>(Unidade</w:t>
      </w:r>
      <w:r>
        <w:rPr>
          <w:b/>
          <w:spacing w:val="-7"/>
          <w:sz w:val="20"/>
        </w:rPr>
        <w:t> </w:t>
      </w:r>
      <w:r>
        <w:rPr>
          <w:b/>
          <w:sz w:val="20"/>
        </w:rPr>
        <w:t>Gestora</w:t>
      </w:r>
      <w:r>
        <w:rPr>
          <w:b/>
          <w:spacing w:val="-7"/>
          <w:sz w:val="20"/>
        </w:rPr>
        <w:t> </w:t>
      </w:r>
      <w:r>
        <w:rPr>
          <w:b/>
          <w:sz w:val="20"/>
        </w:rPr>
        <w:t>–</w:t>
      </w:r>
      <w:r>
        <w:rPr>
          <w:b/>
          <w:spacing w:val="-7"/>
          <w:sz w:val="20"/>
        </w:rPr>
        <w:t> </w:t>
      </w:r>
      <w:r>
        <w:rPr>
          <w:b/>
          <w:sz w:val="20"/>
        </w:rPr>
        <w:t>UG:</w:t>
      </w:r>
      <w:r>
        <w:rPr>
          <w:b/>
          <w:spacing w:val="-7"/>
          <w:sz w:val="20"/>
        </w:rPr>
        <w:t> </w:t>
      </w:r>
      <w:r>
        <w:rPr>
          <w:b/>
          <w:sz w:val="20"/>
        </w:rPr>
        <w:t>404340) </w:t>
      </w:r>
      <w:r>
        <w:rPr>
          <w:b/>
          <w:spacing w:val="-2"/>
          <w:sz w:val="20"/>
        </w:rPr>
        <w:t>OBJETO</w:t>
      </w:r>
    </w:p>
    <w:p>
      <w:pPr>
        <w:spacing w:before="70"/>
        <w:ind w:left="224" w:right="0" w:firstLine="0"/>
        <w:jc w:val="left"/>
        <w:rPr>
          <w:sz w:val="20"/>
        </w:rPr>
      </w:pPr>
      <w:r>
        <w:rPr>
          <w:b/>
          <w:sz w:val="20"/>
        </w:rPr>
        <w:t>AQUISIÇÃO</w:t>
      </w:r>
      <w:r>
        <w:rPr>
          <w:b/>
          <w:spacing w:val="-13"/>
          <w:sz w:val="20"/>
        </w:rPr>
        <w:t> </w:t>
      </w:r>
      <w:r>
        <w:rPr>
          <w:b/>
          <w:sz w:val="20"/>
        </w:rPr>
        <w:t>DE</w:t>
      </w:r>
      <w:r>
        <w:rPr>
          <w:b/>
          <w:spacing w:val="-3"/>
          <w:sz w:val="20"/>
        </w:rPr>
        <w:t> </w:t>
      </w:r>
      <w:r>
        <w:rPr>
          <w:b/>
          <w:sz w:val="20"/>
        </w:rPr>
        <w:t>MATERIAL</w:t>
      </w:r>
      <w:r>
        <w:rPr>
          <w:b/>
          <w:spacing w:val="-13"/>
          <w:sz w:val="20"/>
        </w:rPr>
        <w:t> </w:t>
      </w:r>
      <w:r>
        <w:rPr>
          <w:b/>
          <w:sz w:val="20"/>
        </w:rPr>
        <w:t>DE</w:t>
      </w:r>
      <w:r>
        <w:rPr>
          <w:b/>
          <w:spacing w:val="-3"/>
          <w:sz w:val="20"/>
        </w:rPr>
        <w:t> </w:t>
      </w:r>
      <w:r>
        <w:rPr>
          <w:b/>
          <w:sz w:val="20"/>
        </w:rPr>
        <w:t>OPMES</w:t>
      </w:r>
      <w:r>
        <w:rPr>
          <w:b/>
          <w:spacing w:val="-4"/>
          <w:sz w:val="20"/>
        </w:rPr>
        <w:t> </w:t>
      </w:r>
      <w:r>
        <w:rPr>
          <w:b/>
          <w:sz w:val="20"/>
        </w:rPr>
        <w:t>(DRENOS</w:t>
      </w:r>
      <w:r>
        <w:rPr>
          <w:b/>
          <w:spacing w:val="-7"/>
          <w:sz w:val="20"/>
        </w:rPr>
        <w:t> </w:t>
      </w:r>
      <w:r>
        <w:rPr>
          <w:b/>
          <w:sz w:val="20"/>
        </w:rPr>
        <w:t>TUBULARES)</w:t>
      </w:r>
      <w:r>
        <w:rPr>
          <w:b/>
          <w:spacing w:val="-3"/>
          <w:sz w:val="20"/>
        </w:rPr>
        <w:t> </w:t>
      </w:r>
      <w:r>
        <w:rPr>
          <w:b/>
          <w:sz w:val="20"/>
        </w:rPr>
        <w:t>PARA</w:t>
      </w:r>
      <w:r>
        <w:rPr>
          <w:b/>
          <w:spacing w:val="-23"/>
          <w:sz w:val="20"/>
        </w:rPr>
        <w:t> </w:t>
      </w:r>
      <w:r>
        <w:rPr>
          <w:b/>
          <w:sz w:val="20"/>
        </w:rPr>
        <w:t>A</w:t>
      </w:r>
      <w:r>
        <w:rPr>
          <w:b/>
          <w:spacing w:val="-13"/>
          <w:sz w:val="20"/>
        </w:rPr>
        <w:t> </w:t>
      </w:r>
      <w:r>
        <w:rPr>
          <w:b/>
          <w:sz w:val="20"/>
        </w:rPr>
        <w:t>UDA</w:t>
      </w:r>
      <w:r>
        <w:rPr>
          <w:b/>
          <w:spacing w:val="-12"/>
          <w:sz w:val="20"/>
        </w:rPr>
        <w:t> </w:t>
      </w:r>
      <w:r>
        <w:rPr>
          <w:b/>
          <w:sz w:val="20"/>
        </w:rPr>
        <w:t>DE</w:t>
      </w:r>
      <w:r>
        <w:rPr>
          <w:b/>
          <w:spacing w:val="-4"/>
          <w:sz w:val="20"/>
        </w:rPr>
        <w:t> </w:t>
      </w:r>
      <w:r>
        <w:rPr>
          <w:b/>
          <w:sz w:val="20"/>
        </w:rPr>
        <w:t>CIRURGIA</w:t>
      </w:r>
      <w:r>
        <w:rPr>
          <w:b/>
          <w:spacing w:val="-15"/>
          <w:sz w:val="20"/>
        </w:rPr>
        <w:t> </w:t>
      </w:r>
      <w:r>
        <w:rPr>
          <w:b/>
          <w:sz w:val="20"/>
        </w:rPr>
        <w:t>VASCULAR</w:t>
      </w:r>
      <w:r>
        <w:rPr>
          <w:b/>
          <w:spacing w:val="-3"/>
          <w:sz w:val="20"/>
        </w:rPr>
        <w:t> </w:t>
      </w:r>
      <w:r>
        <w:rPr>
          <w:b/>
          <w:sz w:val="20"/>
        </w:rPr>
        <w:t>DO</w:t>
      </w:r>
      <w:r>
        <w:rPr>
          <w:b/>
          <w:spacing w:val="-4"/>
          <w:sz w:val="20"/>
        </w:rPr>
        <w:t> </w:t>
      </w:r>
      <w:r>
        <w:rPr>
          <w:b/>
          <w:sz w:val="20"/>
        </w:rPr>
        <w:t>HUPE</w:t>
      </w:r>
      <w:r>
        <w:rPr>
          <w:sz w:val="20"/>
        </w:rPr>
        <w:t>,</w:t>
      </w:r>
      <w:r>
        <w:rPr>
          <w:spacing w:val="-3"/>
          <w:sz w:val="20"/>
        </w:rPr>
        <w:t> </w:t>
      </w:r>
      <w:r>
        <w:rPr>
          <w:sz w:val="20"/>
        </w:rPr>
        <w:t>na</w:t>
      </w:r>
      <w:r>
        <w:rPr>
          <w:spacing w:val="-4"/>
          <w:sz w:val="20"/>
        </w:rPr>
        <w:t> </w:t>
      </w:r>
      <w:r>
        <w:rPr>
          <w:sz w:val="20"/>
        </w:rPr>
        <w:t>forma</w:t>
      </w:r>
      <w:r>
        <w:rPr>
          <w:spacing w:val="-4"/>
          <w:sz w:val="20"/>
        </w:rPr>
        <w:t> </w:t>
      </w:r>
      <w:r>
        <w:rPr>
          <w:sz w:val="20"/>
        </w:rPr>
        <w:t>estabelecida</w:t>
      </w:r>
      <w:r>
        <w:rPr>
          <w:spacing w:val="-4"/>
          <w:sz w:val="20"/>
        </w:rPr>
        <w:t> </w:t>
      </w:r>
      <w:r>
        <w:rPr>
          <w:sz w:val="20"/>
        </w:rPr>
        <w:t>neste</w:t>
      </w:r>
      <w:r>
        <w:rPr>
          <w:spacing w:val="-3"/>
          <w:sz w:val="20"/>
        </w:rPr>
        <w:t> </w:t>
      </w:r>
      <w:r>
        <w:rPr>
          <w:sz w:val="20"/>
        </w:rPr>
        <w:t>Edital</w:t>
      </w:r>
      <w:r>
        <w:rPr>
          <w:spacing w:val="-4"/>
          <w:sz w:val="20"/>
        </w:rPr>
        <w:t> </w:t>
      </w:r>
      <w:r>
        <w:rPr>
          <w:sz w:val="20"/>
        </w:rPr>
        <w:t>e</w:t>
      </w:r>
      <w:r>
        <w:rPr>
          <w:spacing w:val="-4"/>
          <w:sz w:val="20"/>
        </w:rPr>
        <w:t> </w:t>
      </w:r>
      <w:r>
        <w:rPr>
          <w:sz w:val="20"/>
        </w:rPr>
        <w:t>seus</w:t>
      </w:r>
      <w:r>
        <w:rPr>
          <w:spacing w:val="-3"/>
          <w:sz w:val="20"/>
        </w:rPr>
        <w:t> </w:t>
      </w:r>
      <w:r>
        <w:rPr>
          <w:spacing w:val="-2"/>
          <w:sz w:val="20"/>
        </w:rPr>
        <w:t>anexos.</w:t>
      </w:r>
    </w:p>
    <w:p>
      <w:pPr>
        <w:pStyle w:val="BodyText"/>
        <w:spacing w:before="0"/>
        <w:ind w:left="0"/>
        <w:rPr>
          <w:sz w:val="20"/>
        </w:rPr>
      </w:pPr>
    </w:p>
    <w:p>
      <w:pPr>
        <w:pStyle w:val="BodyText"/>
        <w:spacing w:before="120"/>
        <w:ind w:left="0"/>
        <w:rPr>
          <w:sz w:val="20"/>
        </w:rPr>
      </w:pPr>
    </w:p>
    <w:p>
      <w:pPr>
        <w:spacing w:before="0"/>
        <w:ind w:left="224" w:right="0" w:firstLine="0"/>
        <w:jc w:val="left"/>
        <w:rPr>
          <w:b/>
          <w:sz w:val="20"/>
        </w:rPr>
      </w:pPr>
      <w:r>
        <w:rPr>
          <w:b/>
          <w:spacing w:val="-2"/>
          <w:sz w:val="20"/>
        </w:rPr>
        <w:t>VALOR</w:t>
      </w:r>
      <w:r>
        <w:rPr>
          <w:b/>
          <w:spacing w:val="-8"/>
          <w:sz w:val="20"/>
        </w:rPr>
        <w:t> </w:t>
      </w:r>
      <w:r>
        <w:rPr>
          <w:b/>
          <w:spacing w:val="-2"/>
          <w:sz w:val="20"/>
        </w:rPr>
        <w:t>TOTAL</w:t>
      </w:r>
      <w:r>
        <w:rPr>
          <w:b/>
          <w:spacing w:val="-12"/>
          <w:sz w:val="20"/>
        </w:rPr>
        <w:t> </w:t>
      </w:r>
      <w:r>
        <w:rPr>
          <w:b/>
          <w:spacing w:val="-2"/>
          <w:sz w:val="20"/>
        </w:rPr>
        <w:t>ESTIMADO DA</w:t>
      </w:r>
      <w:r>
        <w:rPr>
          <w:b/>
          <w:spacing w:val="-12"/>
          <w:sz w:val="20"/>
        </w:rPr>
        <w:t> </w:t>
      </w:r>
      <w:r>
        <w:rPr>
          <w:b/>
          <w:spacing w:val="-2"/>
          <w:sz w:val="20"/>
        </w:rPr>
        <w:t>CONTRATAÇÃO</w:t>
      </w:r>
    </w:p>
    <w:p>
      <w:pPr>
        <w:spacing w:before="40"/>
        <w:ind w:left="224" w:right="0" w:firstLine="0"/>
        <w:jc w:val="left"/>
        <w:rPr>
          <w:b/>
          <w:sz w:val="20"/>
        </w:rPr>
      </w:pPr>
      <w:r>
        <w:rPr>
          <w:b/>
          <w:sz w:val="20"/>
        </w:rPr>
        <w:t>R$</w:t>
      </w:r>
      <w:r>
        <w:rPr>
          <w:b/>
          <w:spacing w:val="-12"/>
          <w:sz w:val="20"/>
        </w:rPr>
        <w:t> </w:t>
      </w:r>
      <w:r>
        <w:rPr>
          <w:b/>
          <w:sz w:val="20"/>
        </w:rPr>
        <w:t>115.481,73</w:t>
      </w:r>
      <w:r>
        <w:rPr>
          <w:b/>
          <w:spacing w:val="-12"/>
          <w:sz w:val="20"/>
        </w:rPr>
        <w:t> </w:t>
      </w:r>
      <w:r>
        <w:rPr>
          <w:b/>
          <w:sz w:val="20"/>
        </w:rPr>
        <w:t>(</w:t>
      </w:r>
      <w:r>
        <w:rPr>
          <w:b/>
          <w:color w:val="333333"/>
          <w:sz w:val="20"/>
        </w:rPr>
        <w:t>cento</w:t>
      </w:r>
      <w:r>
        <w:rPr>
          <w:b/>
          <w:color w:val="333333"/>
          <w:spacing w:val="-5"/>
          <w:sz w:val="20"/>
        </w:rPr>
        <w:t> </w:t>
      </w:r>
      <w:r>
        <w:rPr>
          <w:b/>
          <w:color w:val="333333"/>
          <w:sz w:val="20"/>
        </w:rPr>
        <w:t>e</w:t>
      </w:r>
      <w:r>
        <w:rPr>
          <w:b/>
          <w:color w:val="333333"/>
          <w:spacing w:val="-5"/>
          <w:sz w:val="20"/>
        </w:rPr>
        <w:t> </w:t>
      </w:r>
      <w:r>
        <w:rPr>
          <w:b/>
          <w:color w:val="333333"/>
          <w:sz w:val="20"/>
        </w:rPr>
        <w:t>quinze</w:t>
      </w:r>
      <w:r>
        <w:rPr>
          <w:b/>
          <w:color w:val="333333"/>
          <w:spacing w:val="-5"/>
          <w:sz w:val="20"/>
        </w:rPr>
        <w:t> </w:t>
      </w:r>
      <w:r>
        <w:rPr>
          <w:b/>
          <w:color w:val="333333"/>
          <w:sz w:val="20"/>
        </w:rPr>
        <w:t>mil</w:t>
      </w:r>
      <w:r>
        <w:rPr>
          <w:b/>
          <w:color w:val="333333"/>
          <w:spacing w:val="-5"/>
          <w:sz w:val="20"/>
        </w:rPr>
        <w:t> </w:t>
      </w:r>
      <w:r>
        <w:rPr>
          <w:b/>
          <w:color w:val="333333"/>
          <w:sz w:val="20"/>
        </w:rPr>
        <w:t>e</w:t>
      </w:r>
      <w:r>
        <w:rPr>
          <w:b/>
          <w:color w:val="333333"/>
          <w:spacing w:val="-5"/>
          <w:sz w:val="20"/>
        </w:rPr>
        <w:t> </w:t>
      </w:r>
      <w:r>
        <w:rPr>
          <w:b/>
          <w:color w:val="333333"/>
          <w:sz w:val="20"/>
        </w:rPr>
        <w:t>quatrocentos</w:t>
      </w:r>
      <w:r>
        <w:rPr>
          <w:b/>
          <w:color w:val="333333"/>
          <w:spacing w:val="-5"/>
          <w:sz w:val="20"/>
        </w:rPr>
        <w:t> </w:t>
      </w:r>
      <w:r>
        <w:rPr>
          <w:b/>
          <w:color w:val="333333"/>
          <w:sz w:val="20"/>
        </w:rPr>
        <w:t>e</w:t>
      </w:r>
      <w:r>
        <w:rPr>
          <w:b/>
          <w:color w:val="333333"/>
          <w:spacing w:val="-4"/>
          <w:sz w:val="20"/>
        </w:rPr>
        <w:t> </w:t>
      </w:r>
      <w:r>
        <w:rPr>
          <w:b/>
          <w:color w:val="333333"/>
          <w:sz w:val="20"/>
        </w:rPr>
        <w:t>oitenta</w:t>
      </w:r>
      <w:r>
        <w:rPr>
          <w:b/>
          <w:color w:val="333333"/>
          <w:spacing w:val="-5"/>
          <w:sz w:val="20"/>
        </w:rPr>
        <w:t> </w:t>
      </w:r>
      <w:r>
        <w:rPr>
          <w:b/>
          <w:color w:val="333333"/>
          <w:sz w:val="20"/>
        </w:rPr>
        <w:t>e</w:t>
      </w:r>
      <w:r>
        <w:rPr>
          <w:b/>
          <w:color w:val="333333"/>
          <w:spacing w:val="-5"/>
          <w:sz w:val="20"/>
        </w:rPr>
        <w:t> </w:t>
      </w:r>
      <w:r>
        <w:rPr>
          <w:b/>
          <w:color w:val="333333"/>
          <w:sz w:val="20"/>
        </w:rPr>
        <w:t>um</w:t>
      </w:r>
      <w:r>
        <w:rPr>
          <w:b/>
          <w:color w:val="333333"/>
          <w:spacing w:val="-5"/>
          <w:sz w:val="20"/>
        </w:rPr>
        <w:t> </w:t>
      </w:r>
      <w:r>
        <w:rPr>
          <w:b/>
          <w:color w:val="333333"/>
          <w:sz w:val="20"/>
        </w:rPr>
        <w:t>reais</w:t>
      </w:r>
      <w:r>
        <w:rPr>
          <w:b/>
          <w:color w:val="333333"/>
          <w:spacing w:val="-5"/>
          <w:sz w:val="20"/>
        </w:rPr>
        <w:t> </w:t>
      </w:r>
      <w:r>
        <w:rPr>
          <w:b/>
          <w:color w:val="333333"/>
          <w:sz w:val="20"/>
        </w:rPr>
        <w:t>e</w:t>
      </w:r>
      <w:r>
        <w:rPr>
          <w:b/>
          <w:color w:val="333333"/>
          <w:spacing w:val="-5"/>
          <w:sz w:val="20"/>
        </w:rPr>
        <w:t> </w:t>
      </w:r>
      <w:r>
        <w:rPr>
          <w:b/>
          <w:color w:val="333333"/>
          <w:sz w:val="20"/>
        </w:rPr>
        <w:t>setenta</w:t>
      </w:r>
      <w:r>
        <w:rPr>
          <w:b/>
          <w:color w:val="333333"/>
          <w:spacing w:val="-5"/>
          <w:sz w:val="20"/>
        </w:rPr>
        <w:t> </w:t>
      </w:r>
      <w:r>
        <w:rPr>
          <w:b/>
          <w:color w:val="333333"/>
          <w:sz w:val="20"/>
        </w:rPr>
        <w:t>e</w:t>
      </w:r>
      <w:r>
        <w:rPr>
          <w:b/>
          <w:color w:val="333333"/>
          <w:spacing w:val="-5"/>
          <w:sz w:val="20"/>
        </w:rPr>
        <w:t> </w:t>
      </w:r>
      <w:r>
        <w:rPr>
          <w:b/>
          <w:color w:val="333333"/>
          <w:sz w:val="20"/>
        </w:rPr>
        <w:t>três</w:t>
      </w:r>
      <w:r>
        <w:rPr>
          <w:b/>
          <w:color w:val="333333"/>
          <w:spacing w:val="-4"/>
          <w:sz w:val="20"/>
        </w:rPr>
        <w:t> </w:t>
      </w:r>
      <w:r>
        <w:rPr>
          <w:b/>
          <w:color w:val="333333"/>
          <w:spacing w:val="-2"/>
          <w:sz w:val="20"/>
        </w:rPr>
        <w:t>centavos</w:t>
      </w:r>
      <w:r>
        <w:rPr>
          <w:b/>
          <w:spacing w:val="-2"/>
          <w:sz w:val="20"/>
        </w:rPr>
        <w:t>).</w:t>
      </w:r>
    </w:p>
    <w:p>
      <w:pPr>
        <w:pStyle w:val="BodyText"/>
        <w:spacing w:before="0"/>
        <w:ind w:left="0"/>
        <w:rPr>
          <w:b/>
          <w:sz w:val="20"/>
        </w:rPr>
      </w:pPr>
    </w:p>
    <w:p>
      <w:pPr>
        <w:pStyle w:val="BodyText"/>
        <w:spacing w:before="75"/>
        <w:ind w:left="0"/>
        <w:rPr>
          <w:b/>
          <w:sz w:val="20"/>
        </w:rPr>
      </w:pPr>
    </w:p>
    <w:p>
      <w:pPr>
        <w:spacing w:before="0"/>
        <w:ind w:left="224" w:right="0" w:firstLine="0"/>
        <w:jc w:val="left"/>
        <w:rPr>
          <w:b/>
          <w:sz w:val="20"/>
        </w:rPr>
      </w:pPr>
      <w:r>
        <w:rPr>
          <w:b/>
          <w:spacing w:val="-2"/>
          <w:sz w:val="20"/>
        </w:rPr>
        <w:t>DATA</w:t>
      </w:r>
      <w:r>
        <w:rPr>
          <w:b/>
          <w:spacing w:val="-12"/>
          <w:sz w:val="20"/>
        </w:rPr>
        <w:t> </w:t>
      </w:r>
      <w:r>
        <w:rPr>
          <w:b/>
          <w:spacing w:val="-2"/>
          <w:sz w:val="20"/>
        </w:rPr>
        <w:t>DA</w:t>
      </w:r>
      <w:r>
        <w:rPr>
          <w:b/>
          <w:spacing w:val="-12"/>
          <w:sz w:val="20"/>
        </w:rPr>
        <w:t> </w:t>
      </w:r>
      <w:r>
        <w:rPr>
          <w:b/>
          <w:spacing w:val="-2"/>
          <w:sz w:val="20"/>
        </w:rPr>
        <w:t>SESSÃO</w:t>
      </w:r>
      <w:r>
        <w:rPr>
          <w:b/>
          <w:spacing w:val="-7"/>
          <w:sz w:val="20"/>
        </w:rPr>
        <w:t> </w:t>
      </w:r>
      <w:r>
        <w:rPr>
          <w:b/>
          <w:spacing w:val="-2"/>
          <w:sz w:val="20"/>
        </w:rPr>
        <w:t>PÚBLICA</w:t>
      </w:r>
    </w:p>
    <w:p>
      <w:pPr>
        <w:spacing w:before="160"/>
        <w:ind w:left="224" w:right="0" w:firstLine="0"/>
        <w:jc w:val="left"/>
        <w:rPr>
          <w:sz w:val="20"/>
        </w:rPr>
      </w:pPr>
      <w:r>
        <w:rPr>
          <w:sz w:val="20"/>
        </w:rPr>
        <w:t>Dia</w:t>
      </w:r>
      <w:r>
        <w:rPr>
          <w:spacing w:val="-1"/>
          <w:sz w:val="20"/>
        </w:rPr>
        <w:t> </w:t>
      </w:r>
      <w:r>
        <w:rPr>
          <w:sz w:val="20"/>
        </w:rPr>
        <w:t>02/03/2026</w:t>
      </w:r>
      <w:r>
        <w:rPr>
          <w:spacing w:val="-1"/>
          <w:sz w:val="20"/>
        </w:rPr>
        <w:t> </w:t>
      </w:r>
      <w:r>
        <w:rPr>
          <w:sz w:val="20"/>
        </w:rPr>
        <w:t>às</w:t>
      </w:r>
      <w:r>
        <w:rPr>
          <w:spacing w:val="-1"/>
          <w:sz w:val="20"/>
        </w:rPr>
        <w:t> </w:t>
      </w:r>
      <w:r>
        <w:rPr>
          <w:sz w:val="20"/>
        </w:rPr>
        <w:t>10h</w:t>
      </w:r>
      <w:r>
        <w:rPr>
          <w:spacing w:val="-1"/>
          <w:sz w:val="20"/>
        </w:rPr>
        <w:t> </w:t>
      </w:r>
      <w:r>
        <w:rPr>
          <w:sz w:val="20"/>
        </w:rPr>
        <w:t>(horário</w:t>
      </w:r>
      <w:r>
        <w:rPr>
          <w:spacing w:val="-1"/>
          <w:sz w:val="20"/>
        </w:rPr>
        <w:t> </w:t>
      </w:r>
      <w:r>
        <w:rPr>
          <w:sz w:val="20"/>
        </w:rPr>
        <w:t>de</w:t>
      </w:r>
      <w:r>
        <w:rPr>
          <w:spacing w:val="-1"/>
          <w:sz w:val="20"/>
        </w:rPr>
        <w:t> </w:t>
      </w:r>
      <w:r>
        <w:rPr>
          <w:spacing w:val="-2"/>
          <w:sz w:val="20"/>
        </w:rPr>
        <w:t>Brasília)</w:t>
      </w:r>
    </w:p>
    <w:p>
      <w:pPr>
        <w:pStyle w:val="BodyText"/>
        <w:spacing w:before="0"/>
        <w:ind w:left="0"/>
        <w:rPr>
          <w:sz w:val="20"/>
        </w:rPr>
      </w:pPr>
    </w:p>
    <w:p>
      <w:pPr>
        <w:pStyle w:val="BodyText"/>
        <w:spacing w:before="75"/>
        <w:ind w:left="0"/>
        <w:rPr>
          <w:sz w:val="20"/>
        </w:rPr>
      </w:pPr>
    </w:p>
    <w:p>
      <w:pPr>
        <w:spacing w:before="0"/>
        <w:ind w:left="224" w:right="0" w:firstLine="0"/>
        <w:jc w:val="left"/>
        <w:rPr>
          <w:b/>
          <w:sz w:val="20"/>
        </w:rPr>
      </w:pPr>
      <w:r>
        <w:rPr>
          <w:b/>
          <w:sz w:val="20"/>
        </w:rPr>
        <w:t>CRITÉRIO</w:t>
      </w:r>
      <w:r>
        <w:rPr>
          <w:b/>
          <w:spacing w:val="-1"/>
          <w:sz w:val="20"/>
        </w:rPr>
        <w:t> </w:t>
      </w:r>
      <w:r>
        <w:rPr>
          <w:b/>
          <w:sz w:val="20"/>
        </w:rPr>
        <w:t>DE</w:t>
      </w:r>
      <w:r>
        <w:rPr>
          <w:b/>
          <w:spacing w:val="-1"/>
          <w:sz w:val="20"/>
        </w:rPr>
        <w:t> </w:t>
      </w:r>
      <w:r>
        <w:rPr>
          <w:b/>
          <w:spacing w:val="-2"/>
          <w:sz w:val="20"/>
        </w:rPr>
        <w:t>JULGAMENTO:</w:t>
      </w:r>
    </w:p>
    <w:p>
      <w:pPr>
        <w:spacing w:before="160"/>
        <w:ind w:left="224" w:right="0" w:firstLine="0"/>
        <w:jc w:val="left"/>
        <w:rPr>
          <w:b/>
          <w:sz w:val="20"/>
        </w:rPr>
      </w:pPr>
      <w:r>
        <w:rPr>
          <w:b/>
          <w:sz w:val="20"/>
        </w:rPr>
        <w:t>Menor</w:t>
      </w:r>
      <w:r>
        <w:rPr>
          <w:b/>
          <w:spacing w:val="-6"/>
          <w:sz w:val="20"/>
        </w:rPr>
        <w:t> </w:t>
      </w:r>
      <w:r>
        <w:rPr>
          <w:b/>
          <w:sz w:val="20"/>
        </w:rPr>
        <w:t>preço</w:t>
      </w:r>
      <w:r>
        <w:rPr>
          <w:b/>
          <w:spacing w:val="-2"/>
          <w:sz w:val="20"/>
        </w:rPr>
        <w:t> </w:t>
      </w:r>
      <w:r>
        <w:rPr>
          <w:b/>
          <w:sz w:val="20"/>
        </w:rPr>
        <w:t>por</w:t>
      </w:r>
      <w:r>
        <w:rPr>
          <w:b/>
          <w:spacing w:val="-5"/>
          <w:sz w:val="20"/>
        </w:rPr>
        <w:t> </w:t>
      </w:r>
      <w:r>
        <w:rPr>
          <w:b/>
          <w:spacing w:val="-2"/>
          <w:sz w:val="20"/>
        </w:rPr>
        <w:t>item.</w:t>
      </w:r>
    </w:p>
    <w:p>
      <w:pPr>
        <w:pStyle w:val="BodyText"/>
        <w:spacing w:before="213"/>
        <w:ind w:left="0"/>
        <w:rPr>
          <w:b/>
          <w:sz w:val="20"/>
        </w:rPr>
      </w:pPr>
    </w:p>
    <w:p>
      <w:pPr>
        <w:pStyle w:val="BodyText"/>
        <w:spacing w:after="0"/>
        <w:rPr>
          <w:b/>
          <w:sz w:val="20"/>
        </w:rPr>
        <w:sectPr>
          <w:type w:val="continuous"/>
          <w:pgSz w:w="15840" w:h="24480"/>
          <w:pgMar w:top="160" w:bottom="0" w:left="0" w:right="0"/>
        </w:sectPr>
      </w:pPr>
    </w:p>
    <w:p>
      <w:pPr>
        <w:spacing w:before="92"/>
        <w:ind w:left="224" w:right="0" w:firstLine="0"/>
        <w:jc w:val="left"/>
        <w:rPr>
          <w:b/>
          <w:sz w:val="20"/>
        </w:rPr>
      </w:pPr>
      <w:r>
        <w:rPr>
          <w:b/>
          <w:sz w:val="20"/>
        </w:rPr>
        <w:t>MODO</w:t>
      </w:r>
      <w:r>
        <w:rPr>
          <w:b/>
          <w:spacing w:val="-1"/>
          <w:sz w:val="20"/>
        </w:rPr>
        <w:t> </w:t>
      </w:r>
      <w:r>
        <w:rPr>
          <w:b/>
          <w:sz w:val="20"/>
        </w:rPr>
        <w:t>DE</w:t>
      </w:r>
      <w:r>
        <w:rPr>
          <w:b/>
          <w:spacing w:val="-1"/>
          <w:sz w:val="20"/>
        </w:rPr>
        <w:t> </w:t>
      </w:r>
      <w:r>
        <w:rPr>
          <w:b/>
          <w:spacing w:val="-2"/>
          <w:sz w:val="20"/>
        </w:rPr>
        <w:t>DISPUTA:</w:t>
      </w:r>
    </w:p>
    <w:p>
      <w:pPr>
        <w:spacing w:before="160"/>
        <w:ind w:left="224" w:right="0" w:firstLine="0"/>
        <w:jc w:val="left"/>
        <w:rPr>
          <w:sz w:val="20"/>
        </w:rPr>
      </w:pPr>
      <w:r>
        <w:rPr>
          <w:b/>
          <w:spacing w:val="-2"/>
          <w:sz w:val="20"/>
        </w:rPr>
        <w:t>Aberto</w:t>
      </w:r>
      <w:r>
        <w:rPr>
          <w:spacing w:val="-2"/>
          <w:sz w:val="20"/>
        </w:rPr>
        <w:t>.</w:t>
      </w:r>
    </w:p>
    <w:p>
      <w:pPr>
        <w:spacing w:line="240" w:lineRule="auto" w:before="0"/>
        <w:rPr>
          <w:sz w:val="26"/>
        </w:rPr>
      </w:pPr>
      <w:r>
        <w:rPr/>
        <w:br w:type="column"/>
      </w:r>
      <w:r>
        <w:rPr>
          <w:sz w:val="26"/>
        </w:rPr>
      </w:r>
    </w:p>
    <w:p>
      <w:pPr>
        <w:pStyle w:val="BodyText"/>
        <w:spacing w:before="0"/>
        <w:ind w:left="0"/>
        <w:rPr>
          <w:sz w:val="26"/>
        </w:rPr>
      </w:pPr>
    </w:p>
    <w:p>
      <w:pPr>
        <w:pStyle w:val="BodyText"/>
        <w:spacing w:before="69"/>
        <w:ind w:left="0"/>
        <w:rPr>
          <w:sz w:val="26"/>
        </w:rPr>
      </w:pPr>
    </w:p>
    <w:p>
      <w:pPr>
        <w:pStyle w:val="Title"/>
        <w:spacing w:line="458" w:lineRule="auto"/>
        <w:ind w:left="224" w:right="5755" w:firstLine="693"/>
      </w:pPr>
      <w:r>
        <w:rPr/>
        <w:t>EDITAL DE LICITAÇÃO PREGÃO</w:t>
      </w:r>
      <w:r>
        <w:rPr>
          <w:spacing w:val="-13"/>
        </w:rPr>
        <w:t> </w:t>
      </w:r>
      <w:r>
        <w:rPr/>
        <w:t>ELETRÔNICO</w:t>
      </w:r>
      <w:r>
        <w:rPr>
          <w:spacing w:val="-13"/>
        </w:rPr>
        <w:t> </w:t>
      </w:r>
      <w:r>
        <w:rPr/>
        <w:t>Nº</w:t>
      </w:r>
      <w:r>
        <w:rPr>
          <w:spacing w:val="-13"/>
        </w:rPr>
        <w:t> </w:t>
      </w:r>
      <w:r>
        <w:rPr/>
        <w:t>070/2026</w:t>
      </w:r>
    </w:p>
    <w:p>
      <w:pPr>
        <w:pStyle w:val="Title"/>
        <w:spacing w:after="0" w:line="458" w:lineRule="auto"/>
        <w:sectPr>
          <w:type w:val="continuous"/>
          <w:pgSz w:w="15840" w:h="24480"/>
          <w:pgMar w:top="160" w:bottom="0" w:left="0" w:right="0"/>
          <w:cols w:num="2" w:equalWidth="0">
            <w:col w:w="2217" w:space="3316"/>
            <w:col w:w="10307"/>
          </w:cols>
        </w:sectPr>
      </w:pPr>
    </w:p>
    <w:p>
      <w:pPr>
        <w:pStyle w:val="BodyText"/>
        <w:spacing w:before="0"/>
        <w:ind w:left="0"/>
        <w:rPr>
          <w:b/>
        </w:rPr>
      </w:pPr>
    </w:p>
    <w:p>
      <w:pPr>
        <w:pStyle w:val="BodyText"/>
        <w:spacing w:before="0"/>
        <w:ind w:left="0"/>
        <w:rPr>
          <w:b/>
        </w:rPr>
      </w:pPr>
    </w:p>
    <w:p>
      <w:pPr>
        <w:pStyle w:val="BodyText"/>
        <w:spacing w:before="3"/>
        <w:ind w:left="0"/>
        <w:rPr>
          <w:b/>
        </w:rPr>
      </w:pPr>
    </w:p>
    <w:p>
      <w:pPr>
        <w:pStyle w:val="BodyText"/>
        <w:spacing w:line="235" w:lineRule="auto" w:before="0"/>
        <w:ind w:right="237"/>
        <w:jc w:val="both"/>
      </w:pPr>
      <w:r>
        <w:rPr>
          <w:b/>
        </w:rPr>
        <w:t>Torna-se público que a UNIVERSIDADE DO ESTADO DO RIO DE JANEIRO - UERJ, </w:t>
      </w:r>
      <w:r>
        <w:rPr/>
        <w:t>com sede na Rua São Francisco Xavier nº. 524, </w:t>
      </w:r>
      <w:r>
        <w:rPr/>
        <w:t>Maracanã/RJ, nesta cidade, inscrita no CNPJ sob o nº. 33.540.014/0001-57, realizará licitação, na modalidade </w:t>
      </w:r>
      <w:r>
        <w:rPr>
          <w:b/>
        </w:rPr>
        <w:t>PREGÃO</w:t>
      </w:r>
      <w:r>
        <w:rPr/>
        <w:t>, na forma </w:t>
      </w:r>
      <w:r>
        <w:rPr>
          <w:b/>
        </w:rPr>
        <w:t>ELETRÔNICA</w:t>
      </w:r>
      <w:r>
        <w:rPr/>
        <w:t>, nos termos do processo </w:t>
      </w:r>
      <w:r>
        <w:rPr>
          <w:b/>
        </w:rPr>
        <w:t>SEI-260007/016563/2025</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w:t>
      </w:r>
      <w:r>
        <w:rPr>
          <w:spacing w:val="-2"/>
        </w:rPr>
        <w:t>Edital.</w:t>
      </w:r>
    </w:p>
    <w:p>
      <w:pPr>
        <w:pStyle w:val="BodyText"/>
        <w:spacing w:before="0"/>
        <w:ind w:left="0"/>
      </w:pPr>
    </w:p>
    <w:p>
      <w:pPr>
        <w:pStyle w:val="BodyText"/>
        <w:spacing w:before="71"/>
        <w:ind w:left="0"/>
      </w:pPr>
    </w:p>
    <w:p>
      <w:pPr>
        <w:pStyle w:val="Heading1"/>
        <w:numPr>
          <w:ilvl w:val="0"/>
          <w:numId w:val="1"/>
        </w:numPr>
        <w:tabs>
          <w:tab w:pos="839" w:val="left" w:leader="none"/>
        </w:tabs>
        <w:spacing w:line="240" w:lineRule="auto" w:before="0" w:after="0"/>
        <w:ind w:left="839" w:right="0" w:hanging="360"/>
        <w:jc w:val="left"/>
        <w:rPr>
          <w:b w:val="0"/>
        </w:rPr>
      </w:pPr>
      <w:r>
        <w:rPr/>
        <w:t>DO </w:t>
      </w:r>
      <w:r>
        <w:rPr>
          <w:spacing w:val="-2"/>
        </w:rPr>
        <w:t>OBJETO</w:t>
      </w:r>
    </w:p>
    <w:p>
      <w:pPr>
        <w:pStyle w:val="ListParagraph"/>
        <w:numPr>
          <w:ilvl w:val="1"/>
          <w:numId w:val="1"/>
        </w:numPr>
        <w:tabs>
          <w:tab w:pos="659" w:val="left" w:leader="none"/>
        </w:tabs>
        <w:spacing w:line="273" w:lineRule="exact" w:before="235" w:after="0"/>
        <w:ind w:left="659" w:right="0" w:hanging="420"/>
        <w:jc w:val="left"/>
        <w:rPr>
          <w:b/>
          <w:sz w:val="24"/>
        </w:rPr>
      </w:pPr>
      <w:r>
        <w:rPr>
          <w:sz w:val="24"/>
        </w:rPr>
        <w:t>O</w:t>
      </w:r>
      <w:r>
        <w:rPr>
          <w:spacing w:val="-5"/>
          <w:sz w:val="24"/>
        </w:rPr>
        <w:t> </w:t>
      </w:r>
      <w:r>
        <w:rPr>
          <w:sz w:val="24"/>
        </w:rPr>
        <w:t>objeto</w:t>
      </w:r>
      <w:r>
        <w:rPr>
          <w:spacing w:val="-2"/>
          <w:sz w:val="24"/>
        </w:rPr>
        <w:t> </w:t>
      </w:r>
      <w:r>
        <w:rPr>
          <w:sz w:val="24"/>
        </w:rPr>
        <w:t>da</w:t>
      </w:r>
      <w:r>
        <w:rPr>
          <w:spacing w:val="-2"/>
          <w:sz w:val="24"/>
        </w:rPr>
        <w:t> </w:t>
      </w:r>
      <w:r>
        <w:rPr>
          <w:sz w:val="24"/>
        </w:rPr>
        <w:t>presente</w:t>
      </w:r>
      <w:r>
        <w:rPr>
          <w:spacing w:val="-2"/>
          <w:sz w:val="24"/>
        </w:rPr>
        <w:t> </w:t>
      </w:r>
      <w:r>
        <w:rPr>
          <w:sz w:val="24"/>
        </w:rPr>
        <w:t>licitação</w:t>
      </w:r>
      <w:r>
        <w:rPr>
          <w:spacing w:val="-2"/>
          <w:sz w:val="24"/>
        </w:rPr>
        <w:t> </w:t>
      </w:r>
      <w:r>
        <w:rPr>
          <w:sz w:val="24"/>
        </w:rPr>
        <w:t>é</w:t>
      </w:r>
      <w:r>
        <w:rPr>
          <w:spacing w:val="-2"/>
          <w:sz w:val="24"/>
        </w:rPr>
        <w:t> </w:t>
      </w:r>
      <w:r>
        <w:rPr>
          <w:sz w:val="24"/>
        </w:rPr>
        <w:t>a</w:t>
      </w:r>
      <w:r>
        <w:rPr>
          <w:spacing w:val="-2"/>
          <w:sz w:val="24"/>
        </w:rPr>
        <w:t> </w:t>
      </w:r>
      <w:r>
        <w:rPr>
          <w:b/>
          <w:sz w:val="24"/>
        </w:rPr>
        <w:t>AQUISIÇÃO</w:t>
      </w:r>
      <w:r>
        <w:rPr>
          <w:b/>
          <w:spacing w:val="-2"/>
          <w:sz w:val="24"/>
        </w:rPr>
        <w:t> </w:t>
      </w:r>
      <w:r>
        <w:rPr>
          <w:b/>
          <w:sz w:val="24"/>
        </w:rPr>
        <w:t>DE</w:t>
      </w:r>
      <w:r>
        <w:rPr>
          <w:b/>
          <w:spacing w:val="-3"/>
          <w:sz w:val="24"/>
        </w:rPr>
        <w:t> </w:t>
      </w:r>
      <w:r>
        <w:rPr>
          <w:b/>
          <w:sz w:val="24"/>
        </w:rPr>
        <w:t>MATERIAL</w:t>
      </w:r>
      <w:r>
        <w:rPr>
          <w:b/>
          <w:spacing w:val="-14"/>
          <w:sz w:val="24"/>
        </w:rPr>
        <w:t> </w:t>
      </w:r>
      <w:r>
        <w:rPr>
          <w:b/>
          <w:sz w:val="24"/>
        </w:rPr>
        <w:t>DE</w:t>
      </w:r>
      <w:r>
        <w:rPr>
          <w:b/>
          <w:spacing w:val="-2"/>
          <w:sz w:val="24"/>
        </w:rPr>
        <w:t> </w:t>
      </w:r>
      <w:r>
        <w:rPr>
          <w:b/>
          <w:sz w:val="24"/>
        </w:rPr>
        <w:t>OPMES</w:t>
      </w:r>
      <w:r>
        <w:rPr>
          <w:b/>
          <w:spacing w:val="-2"/>
          <w:sz w:val="24"/>
        </w:rPr>
        <w:t> </w:t>
      </w:r>
      <w:r>
        <w:rPr>
          <w:b/>
          <w:sz w:val="24"/>
        </w:rPr>
        <w:t>(DRENOS</w:t>
      </w:r>
      <w:r>
        <w:rPr>
          <w:b/>
          <w:spacing w:val="-6"/>
          <w:sz w:val="24"/>
        </w:rPr>
        <w:t> </w:t>
      </w:r>
      <w:r>
        <w:rPr>
          <w:b/>
          <w:sz w:val="24"/>
        </w:rPr>
        <w:t>TUBULARES)</w:t>
      </w:r>
      <w:r>
        <w:rPr>
          <w:b/>
          <w:spacing w:val="-2"/>
          <w:sz w:val="24"/>
        </w:rPr>
        <w:t> </w:t>
      </w:r>
      <w:r>
        <w:rPr>
          <w:b/>
          <w:sz w:val="24"/>
        </w:rPr>
        <w:t>PARA</w:t>
      </w:r>
      <w:r>
        <w:rPr>
          <w:b/>
          <w:spacing w:val="-27"/>
          <w:sz w:val="24"/>
        </w:rPr>
        <w:t> </w:t>
      </w:r>
      <w:r>
        <w:rPr>
          <w:b/>
          <w:sz w:val="24"/>
        </w:rPr>
        <w:t>A</w:t>
      </w:r>
      <w:r>
        <w:rPr>
          <w:b/>
          <w:spacing w:val="-15"/>
          <w:sz w:val="24"/>
        </w:rPr>
        <w:t> </w:t>
      </w:r>
      <w:r>
        <w:rPr>
          <w:b/>
          <w:sz w:val="24"/>
        </w:rPr>
        <w:t>UDA</w:t>
      </w:r>
      <w:r>
        <w:rPr>
          <w:b/>
          <w:spacing w:val="-14"/>
          <w:sz w:val="24"/>
        </w:rPr>
        <w:t> </w:t>
      </w:r>
      <w:r>
        <w:rPr>
          <w:b/>
          <w:sz w:val="24"/>
        </w:rPr>
        <w:t>DE</w:t>
      </w:r>
      <w:r>
        <w:rPr>
          <w:b/>
          <w:spacing w:val="-2"/>
          <w:sz w:val="24"/>
        </w:rPr>
        <w:t> </w:t>
      </w:r>
      <w:r>
        <w:rPr>
          <w:b/>
          <w:sz w:val="24"/>
        </w:rPr>
        <w:t>CIRURGIA</w:t>
      </w:r>
      <w:r>
        <w:rPr>
          <w:b/>
          <w:spacing w:val="-18"/>
          <w:sz w:val="24"/>
        </w:rPr>
        <w:t> </w:t>
      </w:r>
      <w:r>
        <w:rPr>
          <w:b/>
          <w:spacing w:val="-2"/>
          <w:sz w:val="24"/>
        </w:rPr>
        <w:t>VASCULAR</w:t>
      </w:r>
    </w:p>
    <w:p>
      <w:pPr>
        <w:pStyle w:val="BodyText"/>
        <w:spacing w:line="273" w:lineRule="exact" w:before="0"/>
        <w:jc w:val="both"/>
      </w:pPr>
      <w:r>
        <w:rPr>
          <w:b/>
        </w:rPr>
        <w:t>DO HUPE, </w:t>
      </w:r>
      <w:r>
        <w:rPr/>
        <w:t>conforme condições, quantidades e exigências estabelecidas neste Edital e seus </w:t>
      </w:r>
      <w:r>
        <w:rPr>
          <w:spacing w:val="-2"/>
        </w:rPr>
        <w:t>anexos.</w:t>
      </w:r>
    </w:p>
    <w:p>
      <w:pPr>
        <w:pStyle w:val="ListParagraph"/>
        <w:numPr>
          <w:ilvl w:val="1"/>
          <w:numId w:val="1"/>
        </w:numPr>
        <w:tabs>
          <w:tab w:pos="645" w:val="left" w:leader="none"/>
        </w:tabs>
        <w:spacing w:line="240" w:lineRule="auto" w:before="114" w:after="0"/>
        <w:ind w:left="645" w:right="0" w:hanging="40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0"/>
        <w:ind w:left="0"/>
        <w:rPr>
          <w:sz w:val="20"/>
        </w:rPr>
      </w:pPr>
    </w:p>
    <w:p>
      <w:pPr>
        <w:pStyle w:val="BodyText"/>
        <w:spacing w:before="57" w:after="1"/>
        <w:ind w:left="0"/>
        <w:rPr>
          <w:sz w:val="20"/>
        </w:rPr>
      </w:pPr>
    </w:p>
    <w:tbl>
      <w:tblPr>
        <w:tblW w:w="0" w:type="auto"/>
        <w:jc w:val="left"/>
        <w:tblInd w:w="2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60"/>
        <w:gridCol w:w="6540"/>
        <w:gridCol w:w="975"/>
        <w:gridCol w:w="1215"/>
        <w:gridCol w:w="975"/>
        <w:gridCol w:w="1950"/>
        <w:gridCol w:w="2475"/>
      </w:tblGrid>
      <w:tr>
        <w:trPr>
          <w:trHeight w:val="539" w:hRule="atLeast"/>
        </w:trPr>
        <w:tc>
          <w:tcPr>
            <w:tcW w:w="960" w:type="dxa"/>
          </w:tcPr>
          <w:p>
            <w:pPr>
              <w:pStyle w:val="TableParagraph"/>
              <w:spacing w:before="11"/>
              <w:rPr>
                <w:sz w:val="16"/>
              </w:rPr>
            </w:pPr>
          </w:p>
          <w:p>
            <w:pPr>
              <w:pStyle w:val="TableParagraph"/>
              <w:ind w:left="8"/>
              <w:jc w:val="center"/>
              <w:rPr>
                <w:b/>
                <w:sz w:val="16"/>
              </w:rPr>
            </w:pPr>
            <w:r>
              <w:rPr>
                <w:b/>
                <w:spacing w:val="-4"/>
                <w:sz w:val="16"/>
              </w:rPr>
              <w:t>ITEM</w:t>
            </w:r>
          </w:p>
        </w:tc>
        <w:tc>
          <w:tcPr>
            <w:tcW w:w="6540" w:type="dxa"/>
          </w:tcPr>
          <w:p>
            <w:pPr>
              <w:pStyle w:val="TableParagraph"/>
              <w:spacing w:before="60"/>
              <w:ind w:left="81"/>
              <w:jc w:val="center"/>
              <w:rPr>
                <w:b/>
                <w:sz w:val="16"/>
              </w:rPr>
            </w:pPr>
            <w:r>
              <w:rPr>
                <w:b/>
                <w:spacing w:val="-2"/>
                <w:sz w:val="16"/>
              </w:rPr>
              <w:t>DESCRIÇÃO/</w:t>
            </w:r>
          </w:p>
          <w:p>
            <w:pPr>
              <w:pStyle w:val="TableParagraph"/>
              <w:spacing w:before="86"/>
              <w:ind w:left="81"/>
              <w:jc w:val="center"/>
              <w:rPr>
                <w:b/>
                <w:sz w:val="16"/>
              </w:rPr>
            </w:pPr>
            <w:r>
              <w:rPr>
                <w:b/>
                <w:spacing w:val="-2"/>
                <w:sz w:val="16"/>
              </w:rPr>
              <w:t>ESPECIFICAÇÃO</w:t>
            </w:r>
          </w:p>
        </w:tc>
        <w:tc>
          <w:tcPr>
            <w:tcW w:w="975" w:type="dxa"/>
          </w:tcPr>
          <w:p>
            <w:pPr>
              <w:pStyle w:val="TableParagraph"/>
              <w:spacing w:before="60"/>
              <w:ind w:left="19"/>
              <w:jc w:val="center"/>
              <w:rPr>
                <w:b/>
                <w:sz w:val="16"/>
              </w:rPr>
            </w:pPr>
            <w:r>
              <w:rPr>
                <w:b/>
                <w:sz w:val="16"/>
              </w:rPr>
              <w:t>CÓD.</w:t>
            </w:r>
            <w:r>
              <w:rPr>
                <w:b/>
                <w:spacing w:val="-1"/>
                <w:sz w:val="16"/>
              </w:rPr>
              <w:t> </w:t>
            </w:r>
            <w:r>
              <w:rPr>
                <w:b/>
                <w:spacing w:val="-5"/>
                <w:sz w:val="16"/>
              </w:rPr>
              <w:t>ID</w:t>
            </w:r>
          </w:p>
          <w:p>
            <w:pPr>
              <w:pStyle w:val="TableParagraph"/>
              <w:spacing w:before="86"/>
              <w:ind w:left="19" w:right="1"/>
              <w:jc w:val="center"/>
              <w:rPr>
                <w:b/>
                <w:sz w:val="16"/>
              </w:rPr>
            </w:pPr>
            <w:r>
              <w:rPr>
                <w:b/>
                <w:spacing w:val="-4"/>
                <w:sz w:val="16"/>
              </w:rPr>
              <w:t>SIGA</w:t>
            </w:r>
          </w:p>
        </w:tc>
        <w:tc>
          <w:tcPr>
            <w:tcW w:w="1215" w:type="dxa"/>
          </w:tcPr>
          <w:p>
            <w:pPr>
              <w:pStyle w:val="TableParagraph"/>
              <w:spacing w:before="60"/>
              <w:ind w:left="23"/>
              <w:jc w:val="center"/>
              <w:rPr>
                <w:b/>
                <w:sz w:val="16"/>
              </w:rPr>
            </w:pPr>
            <w:r>
              <w:rPr>
                <w:b/>
                <w:sz w:val="16"/>
              </w:rPr>
              <w:t>UNIDADE</w:t>
            </w:r>
            <w:r>
              <w:rPr>
                <w:b/>
                <w:spacing w:val="-1"/>
                <w:sz w:val="16"/>
              </w:rPr>
              <w:t> </w:t>
            </w:r>
            <w:r>
              <w:rPr>
                <w:b/>
                <w:spacing w:val="-5"/>
                <w:sz w:val="16"/>
              </w:rPr>
              <w:t>DE</w:t>
            </w:r>
          </w:p>
          <w:p>
            <w:pPr>
              <w:pStyle w:val="TableParagraph"/>
              <w:spacing w:before="86"/>
              <w:ind w:left="23"/>
              <w:jc w:val="center"/>
              <w:rPr>
                <w:b/>
                <w:sz w:val="16"/>
              </w:rPr>
            </w:pPr>
            <w:r>
              <w:rPr>
                <w:b/>
                <w:spacing w:val="-2"/>
                <w:sz w:val="16"/>
              </w:rPr>
              <w:t>MEDIDA</w:t>
            </w:r>
          </w:p>
        </w:tc>
        <w:tc>
          <w:tcPr>
            <w:tcW w:w="975" w:type="dxa"/>
          </w:tcPr>
          <w:p>
            <w:pPr>
              <w:pStyle w:val="TableParagraph"/>
              <w:spacing w:before="11"/>
              <w:rPr>
                <w:sz w:val="16"/>
              </w:rPr>
            </w:pPr>
          </w:p>
          <w:p>
            <w:pPr>
              <w:pStyle w:val="TableParagraph"/>
              <w:ind w:left="19" w:right="5"/>
              <w:jc w:val="center"/>
              <w:rPr>
                <w:b/>
                <w:sz w:val="16"/>
              </w:rPr>
            </w:pPr>
            <w:r>
              <w:rPr>
                <w:b/>
                <w:spacing w:val="-2"/>
                <w:sz w:val="16"/>
              </w:rPr>
              <w:t>QUANT.</w:t>
            </w:r>
          </w:p>
        </w:tc>
        <w:tc>
          <w:tcPr>
            <w:tcW w:w="1950" w:type="dxa"/>
          </w:tcPr>
          <w:p>
            <w:pPr>
              <w:pStyle w:val="TableParagraph"/>
              <w:spacing w:before="60"/>
              <w:ind w:left="239"/>
              <w:rPr>
                <w:b/>
                <w:sz w:val="16"/>
              </w:rPr>
            </w:pPr>
            <w:r>
              <w:rPr>
                <w:b/>
                <w:sz w:val="16"/>
              </w:rPr>
              <w:t>PREÇO</w:t>
            </w:r>
            <w:r>
              <w:rPr>
                <w:b/>
                <w:spacing w:val="-1"/>
                <w:sz w:val="16"/>
              </w:rPr>
              <w:t> </w:t>
            </w:r>
            <w:r>
              <w:rPr>
                <w:b/>
                <w:spacing w:val="-2"/>
                <w:sz w:val="16"/>
              </w:rPr>
              <w:t>ESTIMADO</w:t>
            </w:r>
          </w:p>
          <w:p>
            <w:pPr>
              <w:pStyle w:val="TableParagraph"/>
              <w:spacing w:before="86"/>
              <w:ind w:left="192"/>
              <w:rPr>
                <w:b/>
                <w:sz w:val="16"/>
              </w:rPr>
            </w:pPr>
            <w:r>
              <w:rPr>
                <w:b/>
                <w:sz w:val="16"/>
              </w:rPr>
              <w:t>UNITÁRIO</w:t>
            </w:r>
            <w:r>
              <w:rPr>
                <w:b/>
                <w:spacing w:val="-1"/>
                <w:sz w:val="16"/>
              </w:rPr>
              <w:t> </w:t>
            </w:r>
            <w:r>
              <w:rPr>
                <w:b/>
                <w:sz w:val="16"/>
              </w:rPr>
              <w:t>DO</w:t>
            </w:r>
            <w:r>
              <w:rPr>
                <w:b/>
                <w:spacing w:val="-1"/>
                <w:sz w:val="16"/>
              </w:rPr>
              <w:t> </w:t>
            </w:r>
            <w:r>
              <w:rPr>
                <w:b/>
                <w:spacing w:val="-4"/>
                <w:sz w:val="16"/>
              </w:rPr>
              <w:t>ITEM</w:t>
            </w:r>
          </w:p>
        </w:tc>
        <w:tc>
          <w:tcPr>
            <w:tcW w:w="2475" w:type="dxa"/>
          </w:tcPr>
          <w:p>
            <w:pPr>
              <w:pStyle w:val="TableParagraph"/>
              <w:spacing w:before="11"/>
              <w:rPr>
                <w:sz w:val="16"/>
              </w:rPr>
            </w:pPr>
          </w:p>
          <w:p>
            <w:pPr>
              <w:pStyle w:val="TableParagraph"/>
              <w:ind w:left="341"/>
              <w:rPr>
                <w:b/>
                <w:sz w:val="16"/>
              </w:rPr>
            </w:pPr>
            <w:r>
              <w:rPr>
                <w:b/>
                <w:sz w:val="16"/>
              </w:rPr>
              <w:t>LOCAL</w:t>
            </w:r>
            <w:r>
              <w:rPr>
                <w:b/>
                <w:spacing w:val="-9"/>
                <w:sz w:val="16"/>
              </w:rPr>
              <w:t> </w:t>
            </w:r>
            <w:r>
              <w:rPr>
                <w:b/>
                <w:sz w:val="16"/>
              </w:rPr>
              <w:t>DE</w:t>
            </w:r>
            <w:r>
              <w:rPr>
                <w:b/>
                <w:spacing w:val="-1"/>
                <w:sz w:val="16"/>
              </w:rPr>
              <w:t> </w:t>
            </w:r>
            <w:r>
              <w:rPr>
                <w:b/>
                <w:spacing w:val="-2"/>
                <w:sz w:val="16"/>
              </w:rPr>
              <w:t>EXECUÇÃO</w:t>
            </w:r>
          </w:p>
        </w:tc>
      </w:tr>
      <w:tr>
        <w:trPr>
          <w:trHeight w:val="1169" w:hRule="atLeast"/>
        </w:trPr>
        <w:tc>
          <w:tcPr>
            <w:tcW w:w="960" w:type="dxa"/>
          </w:tcPr>
          <w:p>
            <w:pPr>
              <w:pStyle w:val="TableParagraph"/>
              <w:rPr>
                <w:sz w:val="16"/>
              </w:rPr>
            </w:pPr>
          </w:p>
          <w:p>
            <w:pPr>
              <w:pStyle w:val="TableParagraph"/>
              <w:spacing w:before="142"/>
              <w:rPr>
                <w:sz w:val="16"/>
              </w:rPr>
            </w:pPr>
          </w:p>
          <w:p>
            <w:pPr>
              <w:pStyle w:val="TableParagraph"/>
              <w:ind w:left="8"/>
              <w:jc w:val="center"/>
              <w:rPr>
                <w:sz w:val="16"/>
              </w:rPr>
            </w:pPr>
            <w:r>
              <w:rPr>
                <w:spacing w:val="-10"/>
                <w:sz w:val="16"/>
              </w:rPr>
              <w:t>1</w:t>
            </w:r>
          </w:p>
        </w:tc>
        <w:tc>
          <w:tcPr>
            <w:tcW w:w="6540" w:type="dxa"/>
          </w:tcPr>
          <w:p>
            <w:pPr>
              <w:pStyle w:val="TableParagraph"/>
              <w:spacing w:line="352" w:lineRule="auto" w:before="180"/>
              <w:ind w:left="106"/>
              <w:rPr>
                <w:sz w:val="16"/>
              </w:rPr>
            </w:pPr>
            <w:r>
              <w:rPr>
                <w:sz w:val="16"/>
              </w:rPr>
              <w:t>DRENO</w:t>
            </w:r>
            <w:r>
              <w:rPr>
                <w:spacing w:val="16"/>
                <w:sz w:val="16"/>
              </w:rPr>
              <w:t> </w:t>
            </w:r>
            <w:r>
              <w:rPr>
                <w:sz w:val="16"/>
              </w:rPr>
              <w:t>TUBULARES</w:t>
            </w:r>
            <w:r>
              <w:rPr>
                <w:spacing w:val="18"/>
                <w:sz w:val="16"/>
              </w:rPr>
              <w:t> </w:t>
            </w:r>
            <w:r>
              <w:rPr>
                <w:sz w:val="16"/>
              </w:rPr>
              <w:t>(HOSPITAL),</w:t>
            </w:r>
            <w:r>
              <w:rPr>
                <w:spacing w:val="16"/>
                <w:sz w:val="16"/>
              </w:rPr>
              <w:t> </w:t>
            </w:r>
            <w:r>
              <w:rPr>
                <w:sz w:val="16"/>
              </w:rPr>
              <w:t>TIPO:</w:t>
            </w:r>
            <w:r>
              <w:rPr>
                <w:spacing w:val="18"/>
                <w:sz w:val="16"/>
              </w:rPr>
              <w:t> </w:t>
            </w:r>
            <w:r>
              <w:rPr>
                <w:sz w:val="16"/>
              </w:rPr>
              <w:t>BLAKE,</w:t>
            </w:r>
            <w:r>
              <w:rPr>
                <w:spacing w:val="18"/>
                <w:sz w:val="16"/>
              </w:rPr>
              <w:t> </w:t>
            </w:r>
            <w:r>
              <w:rPr>
                <w:sz w:val="16"/>
              </w:rPr>
              <w:t>MATERIAL:</w:t>
            </w:r>
            <w:r>
              <w:rPr>
                <w:spacing w:val="18"/>
                <w:sz w:val="16"/>
              </w:rPr>
              <w:t> </w:t>
            </w:r>
            <w:r>
              <w:rPr>
                <w:sz w:val="16"/>
              </w:rPr>
              <w:t>SILICONE,</w:t>
            </w:r>
            <w:r>
              <w:rPr>
                <w:spacing w:val="18"/>
                <w:sz w:val="16"/>
              </w:rPr>
              <w:t> </w:t>
            </w:r>
            <w:r>
              <w:rPr>
                <w:sz w:val="16"/>
              </w:rPr>
              <w:t>CALIBRE:</w:t>
            </w:r>
            <w:r>
              <w:rPr>
                <w:spacing w:val="40"/>
                <w:sz w:val="16"/>
              </w:rPr>
              <w:t> </w:t>
            </w:r>
            <w:r>
              <w:rPr>
                <w:spacing w:val="-4"/>
                <w:sz w:val="16"/>
              </w:rPr>
              <w:t>19FR</w:t>
            </w:r>
          </w:p>
          <w:p>
            <w:pPr>
              <w:pStyle w:val="TableParagraph"/>
              <w:spacing w:before="119"/>
              <w:ind w:left="106"/>
              <w:rPr>
                <w:sz w:val="16"/>
              </w:rPr>
            </w:pPr>
            <w:r>
              <w:rPr>
                <w:b/>
                <w:sz w:val="16"/>
              </w:rPr>
              <w:t>Complemento:</w:t>
            </w:r>
            <w:r>
              <w:rPr>
                <w:b/>
                <w:spacing w:val="-1"/>
                <w:sz w:val="16"/>
              </w:rPr>
              <w:t> </w:t>
            </w:r>
            <w:r>
              <w:rPr>
                <w:sz w:val="16"/>
              </w:rPr>
              <w:t>Deve</w:t>
            </w:r>
            <w:r>
              <w:rPr>
                <w:spacing w:val="-1"/>
                <w:sz w:val="16"/>
              </w:rPr>
              <w:t> </w:t>
            </w:r>
            <w:r>
              <w:rPr>
                <w:sz w:val="16"/>
              </w:rPr>
              <w:t>vir</w:t>
            </w:r>
            <w:r>
              <w:rPr>
                <w:spacing w:val="-1"/>
                <w:sz w:val="16"/>
              </w:rPr>
              <w:t> </w:t>
            </w:r>
            <w:r>
              <w:rPr>
                <w:sz w:val="16"/>
              </w:rPr>
              <w:t>com</w:t>
            </w:r>
            <w:r>
              <w:rPr>
                <w:spacing w:val="-1"/>
                <w:sz w:val="16"/>
              </w:rPr>
              <w:t> </w:t>
            </w:r>
            <w:r>
              <w:rPr>
                <w:sz w:val="16"/>
              </w:rPr>
              <w:t>reservatório</w:t>
            </w:r>
            <w:r>
              <w:rPr>
                <w:spacing w:val="-1"/>
                <w:sz w:val="16"/>
              </w:rPr>
              <w:t> </w:t>
            </w:r>
            <w:r>
              <w:rPr>
                <w:sz w:val="16"/>
              </w:rPr>
              <w:t>dreno</w:t>
            </w:r>
            <w:r>
              <w:rPr>
                <w:spacing w:val="-1"/>
                <w:sz w:val="16"/>
              </w:rPr>
              <w:t> </w:t>
            </w:r>
            <w:r>
              <w:rPr>
                <w:sz w:val="16"/>
              </w:rPr>
              <w:t>de</w:t>
            </w:r>
            <w:r>
              <w:rPr>
                <w:spacing w:val="-1"/>
                <w:sz w:val="16"/>
              </w:rPr>
              <w:t> </w:t>
            </w:r>
            <w:r>
              <w:rPr>
                <w:sz w:val="16"/>
              </w:rPr>
              <w:t>sucção</w:t>
            </w:r>
            <w:r>
              <w:rPr>
                <w:spacing w:val="-1"/>
                <w:sz w:val="16"/>
              </w:rPr>
              <w:t> </w:t>
            </w:r>
            <w:r>
              <w:rPr>
                <w:sz w:val="16"/>
              </w:rPr>
              <w:t>intacavitário</w:t>
            </w:r>
            <w:r>
              <w:rPr>
                <w:spacing w:val="-1"/>
                <w:sz w:val="16"/>
              </w:rPr>
              <w:t> </w:t>
            </w:r>
            <w:r>
              <w:rPr>
                <w:spacing w:val="-2"/>
                <w:sz w:val="16"/>
              </w:rPr>
              <w:t>abdominal.</w:t>
            </w:r>
          </w:p>
        </w:tc>
        <w:tc>
          <w:tcPr>
            <w:tcW w:w="975" w:type="dxa"/>
          </w:tcPr>
          <w:p>
            <w:pPr>
              <w:pStyle w:val="TableParagraph"/>
              <w:rPr>
                <w:sz w:val="16"/>
              </w:rPr>
            </w:pPr>
          </w:p>
          <w:p>
            <w:pPr>
              <w:pStyle w:val="TableParagraph"/>
              <w:spacing w:before="142"/>
              <w:rPr>
                <w:sz w:val="16"/>
              </w:rPr>
            </w:pPr>
          </w:p>
          <w:p>
            <w:pPr>
              <w:pStyle w:val="TableParagraph"/>
              <w:ind w:left="19" w:right="1"/>
              <w:jc w:val="center"/>
              <w:rPr>
                <w:sz w:val="16"/>
              </w:rPr>
            </w:pPr>
            <w:r>
              <w:rPr>
                <w:spacing w:val="-2"/>
                <w:sz w:val="16"/>
              </w:rPr>
              <w:t>166624</w:t>
            </w:r>
          </w:p>
        </w:tc>
        <w:tc>
          <w:tcPr>
            <w:tcW w:w="1215" w:type="dxa"/>
          </w:tcPr>
          <w:p>
            <w:pPr>
              <w:pStyle w:val="TableParagraph"/>
              <w:rPr>
                <w:sz w:val="16"/>
              </w:rPr>
            </w:pPr>
          </w:p>
          <w:p>
            <w:pPr>
              <w:pStyle w:val="TableParagraph"/>
              <w:spacing w:before="142"/>
              <w:rPr>
                <w:sz w:val="16"/>
              </w:rPr>
            </w:pPr>
          </w:p>
          <w:p>
            <w:pPr>
              <w:pStyle w:val="TableParagraph"/>
              <w:ind w:left="23"/>
              <w:jc w:val="center"/>
              <w:rPr>
                <w:sz w:val="16"/>
              </w:rPr>
            </w:pPr>
            <w:r>
              <w:rPr>
                <w:spacing w:val="-2"/>
                <w:sz w:val="16"/>
              </w:rPr>
              <w:t>Unidade</w:t>
            </w:r>
          </w:p>
        </w:tc>
        <w:tc>
          <w:tcPr>
            <w:tcW w:w="975" w:type="dxa"/>
          </w:tcPr>
          <w:p>
            <w:pPr>
              <w:pStyle w:val="TableParagraph"/>
              <w:rPr>
                <w:sz w:val="16"/>
              </w:rPr>
            </w:pPr>
          </w:p>
          <w:p>
            <w:pPr>
              <w:pStyle w:val="TableParagraph"/>
              <w:spacing w:before="142"/>
              <w:rPr>
                <w:sz w:val="16"/>
              </w:rPr>
            </w:pPr>
          </w:p>
          <w:p>
            <w:pPr>
              <w:pStyle w:val="TableParagraph"/>
              <w:ind w:left="19" w:right="5"/>
              <w:jc w:val="center"/>
              <w:rPr>
                <w:sz w:val="16"/>
              </w:rPr>
            </w:pPr>
            <w:r>
              <w:rPr>
                <w:spacing w:val="-5"/>
                <w:sz w:val="16"/>
              </w:rPr>
              <w:t>819</w:t>
            </w:r>
          </w:p>
        </w:tc>
        <w:tc>
          <w:tcPr>
            <w:tcW w:w="1950" w:type="dxa"/>
          </w:tcPr>
          <w:p>
            <w:pPr>
              <w:pStyle w:val="TableParagraph"/>
              <w:rPr>
                <w:sz w:val="16"/>
              </w:rPr>
            </w:pPr>
          </w:p>
          <w:p>
            <w:pPr>
              <w:pStyle w:val="TableParagraph"/>
              <w:spacing w:before="142"/>
              <w:rPr>
                <w:sz w:val="16"/>
              </w:rPr>
            </w:pPr>
          </w:p>
          <w:p>
            <w:pPr>
              <w:pStyle w:val="TableParagraph"/>
              <w:ind w:left="13"/>
              <w:jc w:val="center"/>
              <w:rPr>
                <w:sz w:val="16"/>
              </w:rPr>
            </w:pPr>
            <w:r>
              <w:rPr>
                <w:spacing w:val="-2"/>
                <w:sz w:val="16"/>
              </w:rPr>
              <w:t>105,0000</w:t>
            </w:r>
          </w:p>
        </w:tc>
        <w:tc>
          <w:tcPr>
            <w:tcW w:w="2475" w:type="dxa"/>
          </w:tcPr>
          <w:p>
            <w:pPr>
              <w:pStyle w:val="TableParagraph"/>
              <w:spacing w:line="270" w:lineRule="atLeast" w:before="19"/>
              <w:ind w:left="8" w:right="5"/>
              <w:jc w:val="both"/>
              <w:rPr>
                <w:sz w:val="16"/>
              </w:rPr>
            </w:pPr>
            <w:r>
              <w:rPr>
                <w:sz w:val="16"/>
              </w:rPr>
              <w:t>Hospital</w:t>
            </w:r>
            <w:r>
              <w:rPr>
                <w:spacing w:val="-1"/>
                <w:sz w:val="16"/>
              </w:rPr>
              <w:t> </w:t>
            </w:r>
            <w:r>
              <w:rPr>
                <w:sz w:val="16"/>
              </w:rPr>
              <w:t>Universitário</w:t>
            </w:r>
            <w:r>
              <w:rPr>
                <w:spacing w:val="-1"/>
                <w:sz w:val="16"/>
              </w:rPr>
              <w:t> </w:t>
            </w:r>
            <w:r>
              <w:rPr>
                <w:sz w:val="16"/>
              </w:rPr>
              <w:t>Pedro</w:t>
            </w:r>
            <w:r>
              <w:rPr>
                <w:spacing w:val="-1"/>
                <w:sz w:val="16"/>
              </w:rPr>
              <w:t> </w:t>
            </w:r>
            <w:r>
              <w:rPr>
                <w:sz w:val="16"/>
              </w:rPr>
              <w:t>Ernesto,</w:t>
            </w:r>
            <w:r>
              <w:rPr>
                <w:spacing w:val="40"/>
                <w:sz w:val="16"/>
              </w:rPr>
              <w:t> </w:t>
            </w:r>
            <w:r>
              <w:rPr>
                <w:sz w:val="16"/>
              </w:rPr>
              <w:t>situado</w:t>
            </w:r>
            <w:r>
              <w:rPr>
                <w:spacing w:val="-8"/>
                <w:sz w:val="16"/>
              </w:rPr>
              <w:t> </w:t>
            </w:r>
            <w:r>
              <w:rPr>
                <w:sz w:val="16"/>
              </w:rPr>
              <w:t>na</w:t>
            </w:r>
            <w:r>
              <w:rPr>
                <w:spacing w:val="-8"/>
                <w:sz w:val="16"/>
              </w:rPr>
              <w:t> </w:t>
            </w:r>
            <w:r>
              <w:rPr>
                <w:sz w:val="16"/>
              </w:rPr>
              <w:t>Boulevard</w:t>
            </w:r>
            <w:r>
              <w:rPr>
                <w:spacing w:val="-8"/>
                <w:sz w:val="16"/>
              </w:rPr>
              <w:t> </w:t>
            </w:r>
            <w:r>
              <w:rPr>
                <w:sz w:val="16"/>
              </w:rPr>
              <w:t>28</w:t>
            </w:r>
            <w:r>
              <w:rPr>
                <w:spacing w:val="-8"/>
                <w:sz w:val="16"/>
              </w:rPr>
              <w:t> </w:t>
            </w:r>
            <w:r>
              <w:rPr>
                <w:sz w:val="16"/>
              </w:rPr>
              <w:t>de</w:t>
            </w:r>
            <w:r>
              <w:rPr>
                <w:spacing w:val="-8"/>
                <w:sz w:val="16"/>
              </w:rPr>
              <w:t> </w:t>
            </w:r>
            <w:r>
              <w:rPr>
                <w:sz w:val="16"/>
              </w:rPr>
              <w:t>Setembro,</w:t>
            </w:r>
            <w:r>
              <w:rPr>
                <w:spacing w:val="40"/>
                <w:sz w:val="16"/>
              </w:rPr>
              <w:t> </w:t>
            </w:r>
            <w:r>
              <w:rPr>
                <w:sz w:val="16"/>
              </w:rPr>
              <w:t>77 – Vila Isabel, Rio de Janeiro/RJ,</w:t>
            </w:r>
            <w:r>
              <w:rPr>
                <w:spacing w:val="40"/>
                <w:sz w:val="16"/>
              </w:rPr>
              <w:t> </w:t>
            </w:r>
            <w:r>
              <w:rPr>
                <w:sz w:val="16"/>
              </w:rPr>
              <w:t>CEP</w:t>
            </w:r>
            <w:r>
              <w:rPr>
                <w:spacing w:val="-10"/>
                <w:sz w:val="16"/>
              </w:rPr>
              <w:t> </w:t>
            </w:r>
            <w:r>
              <w:rPr>
                <w:sz w:val="16"/>
              </w:rPr>
              <w:t>20.551-030.</w:t>
            </w:r>
          </w:p>
        </w:tc>
      </w:tr>
      <w:tr>
        <w:trPr>
          <w:trHeight w:val="1439" w:hRule="atLeast"/>
        </w:trPr>
        <w:tc>
          <w:tcPr>
            <w:tcW w:w="960" w:type="dxa"/>
          </w:tcPr>
          <w:p>
            <w:pPr>
              <w:pStyle w:val="TableParagraph"/>
              <w:rPr>
                <w:sz w:val="16"/>
              </w:rPr>
            </w:pPr>
          </w:p>
          <w:p>
            <w:pPr>
              <w:pStyle w:val="TableParagraph"/>
              <w:rPr>
                <w:sz w:val="16"/>
              </w:rPr>
            </w:pPr>
          </w:p>
          <w:p>
            <w:pPr>
              <w:pStyle w:val="TableParagraph"/>
              <w:spacing w:before="93"/>
              <w:rPr>
                <w:sz w:val="16"/>
              </w:rPr>
            </w:pPr>
          </w:p>
          <w:p>
            <w:pPr>
              <w:pStyle w:val="TableParagraph"/>
              <w:ind w:left="8"/>
              <w:jc w:val="center"/>
              <w:rPr>
                <w:sz w:val="16"/>
              </w:rPr>
            </w:pPr>
            <w:r>
              <w:rPr>
                <w:spacing w:val="-10"/>
                <w:sz w:val="16"/>
              </w:rPr>
              <w:t>2</w:t>
            </w:r>
          </w:p>
        </w:tc>
        <w:tc>
          <w:tcPr>
            <w:tcW w:w="6540" w:type="dxa"/>
          </w:tcPr>
          <w:p>
            <w:pPr>
              <w:pStyle w:val="TableParagraph"/>
              <w:spacing w:line="352" w:lineRule="auto" w:before="180"/>
              <w:ind w:left="106"/>
              <w:rPr>
                <w:sz w:val="16"/>
              </w:rPr>
            </w:pPr>
            <w:r>
              <w:rPr>
                <w:sz w:val="16"/>
              </w:rPr>
              <w:t>DRENO</w:t>
            </w:r>
            <w:r>
              <w:rPr>
                <w:spacing w:val="16"/>
                <w:sz w:val="16"/>
              </w:rPr>
              <w:t> </w:t>
            </w:r>
            <w:r>
              <w:rPr>
                <w:sz w:val="16"/>
              </w:rPr>
              <w:t>TUBULARES</w:t>
            </w:r>
            <w:r>
              <w:rPr>
                <w:spacing w:val="18"/>
                <w:sz w:val="16"/>
              </w:rPr>
              <w:t> </w:t>
            </w:r>
            <w:r>
              <w:rPr>
                <w:sz w:val="16"/>
              </w:rPr>
              <w:t>(HOSPITAL),</w:t>
            </w:r>
            <w:r>
              <w:rPr>
                <w:spacing w:val="16"/>
                <w:sz w:val="16"/>
              </w:rPr>
              <w:t> </w:t>
            </w:r>
            <w:r>
              <w:rPr>
                <w:sz w:val="16"/>
              </w:rPr>
              <w:t>TIPO:</w:t>
            </w:r>
            <w:r>
              <w:rPr>
                <w:spacing w:val="18"/>
                <w:sz w:val="16"/>
              </w:rPr>
              <w:t> </w:t>
            </w:r>
            <w:r>
              <w:rPr>
                <w:sz w:val="16"/>
              </w:rPr>
              <w:t>BLAKE,</w:t>
            </w:r>
            <w:r>
              <w:rPr>
                <w:spacing w:val="18"/>
                <w:sz w:val="16"/>
              </w:rPr>
              <w:t> </w:t>
            </w:r>
            <w:r>
              <w:rPr>
                <w:sz w:val="16"/>
              </w:rPr>
              <w:t>MATERIAL:</w:t>
            </w:r>
            <w:r>
              <w:rPr>
                <w:spacing w:val="18"/>
                <w:sz w:val="16"/>
              </w:rPr>
              <w:t> </w:t>
            </w:r>
            <w:r>
              <w:rPr>
                <w:sz w:val="16"/>
              </w:rPr>
              <w:t>SILICONE,</w:t>
            </w:r>
            <w:r>
              <w:rPr>
                <w:spacing w:val="18"/>
                <w:sz w:val="16"/>
              </w:rPr>
              <w:t> </w:t>
            </w:r>
            <w:r>
              <w:rPr>
                <w:sz w:val="16"/>
              </w:rPr>
              <w:t>CALIBRE:</w:t>
            </w:r>
            <w:r>
              <w:rPr>
                <w:spacing w:val="40"/>
                <w:sz w:val="16"/>
              </w:rPr>
              <w:t> </w:t>
            </w:r>
            <w:r>
              <w:rPr>
                <w:spacing w:val="-4"/>
                <w:sz w:val="16"/>
              </w:rPr>
              <w:t>24FR</w:t>
            </w:r>
          </w:p>
          <w:p>
            <w:pPr>
              <w:pStyle w:val="TableParagraph"/>
              <w:spacing w:before="119"/>
              <w:ind w:left="106"/>
              <w:rPr>
                <w:sz w:val="16"/>
              </w:rPr>
            </w:pPr>
            <w:r>
              <w:rPr>
                <w:b/>
                <w:sz w:val="16"/>
              </w:rPr>
              <w:t>Complemento:</w:t>
            </w:r>
            <w:r>
              <w:rPr>
                <w:b/>
                <w:spacing w:val="-1"/>
                <w:sz w:val="16"/>
              </w:rPr>
              <w:t> </w:t>
            </w:r>
            <w:r>
              <w:rPr>
                <w:sz w:val="16"/>
              </w:rPr>
              <w:t>Deve</w:t>
            </w:r>
            <w:r>
              <w:rPr>
                <w:spacing w:val="-1"/>
                <w:sz w:val="16"/>
              </w:rPr>
              <w:t> </w:t>
            </w:r>
            <w:r>
              <w:rPr>
                <w:sz w:val="16"/>
              </w:rPr>
              <w:t>vir</w:t>
            </w:r>
            <w:r>
              <w:rPr>
                <w:spacing w:val="-1"/>
                <w:sz w:val="16"/>
              </w:rPr>
              <w:t> </w:t>
            </w:r>
            <w:r>
              <w:rPr>
                <w:sz w:val="16"/>
              </w:rPr>
              <w:t>com</w:t>
            </w:r>
            <w:r>
              <w:rPr>
                <w:spacing w:val="-1"/>
                <w:sz w:val="16"/>
              </w:rPr>
              <w:t> </w:t>
            </w:r>
            <w:r>
              <w:rPr>
                <w:sz w:val="16"/>
              </w:rPr>
              <w:t>reservatório</w:t>
            </w:r>
            <w:r>
              <w:rPr>
                <w:spacing w:val="-1"/>
                <w:sz w:val="16"/>
              </w:rPr>
              <w:t> </w:t>
            </w:r>
            <w:r>
              <w:rPr>
                <w:sz w:val="16"/>
              </w:rPr>
              <w:t>dreno</w:t>
            </w:r>
            <w:r>
              <w:rPr>
                <w:spacing w:val="-1"/>
                <w:sz w:val="16"/>
              </w:rPr>
              <w:t> </w:t>
            </w:r>
            <w:r>
              <w:rPr>
                <w:sz w:val="16"/>
              </w:rPr>
              <w:t>de</w:t>
            </w:r>
            <w:r>
              <w:rPr>
                <w:spacing w:val="-1"/>
                <w:sz w:val="16"/>
              </w:rPr>
              <w:t> </w:t>
            </w:r>
            <w:r>
              <w:rPr>
                <w:sz w:val="16"/>
              </w:rPr>
              <w:t>sucção</w:t>
            </w:r>
            <w:r>
              <w:rPr>
                <w:spacing w:val="-1"/>
                <w:sz w:val="16"/>
              </w:rPr>
              <w:t> </w:t>
            </w:r>
            <w:r>
              <w:rPr>
                <w:sz w:val="16"/>
              </w:rPr>
              <w:t>intacavitário</w:t>
            </w:r>
            <w:r>
              <w:rPr>
                <w:spacing w:val="-1"/>
                <w:sz w:val="16"/>
              </w:rPr>
              <w:t> </w:t>
            </w:r>
            <w:r>
              <w:rPr>
                <w:spacing w:val="-2"/>
                <w:sz w:val="16"/>
              </w:rPr>
              <w:t>abdominal.</w:t>
            </w:r>
          </w:p>
        </w:tc>
        <w:tc>
          <w:tcPr>
            <w:tcW w:w="975" w:type="dxa"/>
          </w:tcPr>
          <w:p>
            <w:pPr>
              <w:pStyle w:val="TableParagraph"/>
              <w:rPr>
                <w:sz w:val="16"/>
              </w:rPr>
            </w:pPr>
          </w:p>
          <w:p>
            <w:pPr>
              <w:pStyle w:val="TableParagraph"/>
              <w:rPr>
                <w:sz w:val="16"/>
              </w:rPr>
            </w:pPr>
          </w:p>
          <w:p>
            <w:pPr>
              <w:pStyle w:val="TableParagraph"/>
              <w:spacing w:before="93"/>
              <w:rPr>
                <w:sz w:val="16"/>
              </w:rPr>
            </w:pPr>
          </w:p>
          <w:p>
            <w:pPr>
              <w:pStyle w:val="TableParagraph"/>
              <w:ind w:left="19"/>
              <w:jc w:val="center"/>
              <w:rPr>
                <w:sz w:val="16"/>
              </w:rPr>
            </w:pPr>
            <w:r>
              <w:rPr>
                <w:spacing w:val="-2"/>
                <w:sz w:val="16"/>
              </w:rPr>
              <w:t>112443</w:t>
            </w:r>
          </w:p>
        </w:tc>
        <w:tc>
          <w:tcPr>
            <w:tcW w:w="1215" w:type="dxa"/>
          </w:tcPr>
          <w:p>
            <w:pPr>
              <w:pStyle w:val="TableParagraph"/>
              <w:rPr>
                <w:sz w:val="16"/>
              </w:rPr>
            </w:pPr>
          </w:p>
          <w:p>
            <w:pPr>
              <w:pStyle w:val="TableParagraph"/>
              <w:rPr>
                <w:sz w:val="16"/>
              </w:rPr>
            </w:pPr>
          </w:p>
          <w:p>
            <w:pPr>
              <w:pStyle w:val="TableParagraph"/>
              <w:spacing w:before="93"/>
              <w:rPr>
                <w:sz w:val="16"/>
              </w:rPr>
            </w:pPr>
          </w:p>
          <w:p>
            <w:pPr>
              <w:pStyle w:val="TableParagraph"/>
              <w:ind w:left="23"/>
              <w:jc w:val="center"/>
              <w:rPr>
                <w:sz w:val="16"/>
              </w:rPr>
            </w:pPr>
            <w:r>
              <w:rPr>
                <w:spacing w:val="-2"/>
                <w:sz w:val="16"/>
              </w:rPr>
              <w:t>Unidade</w:t>
            </w:r>
          </w:p>
        </w:tc>
        <w:tc>
          <w:tcPr>
            <w:tcW w:w="975" w:type="dxa"/>
          </w:tcPr>
          <w:p>
            <w:pPr>
              <w:pStyle w:val="TableParagraph"/>
              <w:rPr>
                <w:sz w:val="16"/>
              </w:rPr>
            </w:pPr>
          </w:p>
          <w:p>
            <w:pPr>
              <w:pStyle w:val="TableParagraph"/>
              <w:rPr>
                <w:sz w:val="16"/>
              </w:rPr>
            </w:pPr>
          </w:p>
          <w:p>
            <w:pPr>
              <w:pStyle w:val="TableParagraph"/>
              <w:spacing w:before="93"/>
              <w:rPr>
                <w:sz w:val="16"/>
              </w:rPr>
            </w:pPr>
          </w:p>
          <w:p>
            <w:pPr>
              <w:pStyle w:val="TableParagraph"/>
              <w:ind w:left="19" w:right="5"/>
              <w:jc w:val="center"/>
              <w:rPr>
                <w:sz w:val="16"/>
              </w:rPr>
            </w:pPr>
            <w:r>
              <w:rPr>
                <w:spacing w:val="-5"/>
                <w:sz w:val="16"/>
              </w:rPr>
              <w:t>295</w:t>
            </w:r>
          </w:p>
        </w:tc>
        <w:tc>
          <w:tcPr>
            <w:tcW w:w="1950" w:type="dxa"/>
          </w:tcPr>
          <w:p>
            <w:pPr>
              <w:pStyle w:val="TableParagraph"/>
              <w:rPr>
                <w:sz w:val="16"/>
              </w:rPr>
            </w:pPr>
          </w:p>
          <w:p>
            <w:pPr>
              <w:pStyle w:val="TableParagraph"/>
              <w:rPr>
                <w:sz w:val="16"/>
              </w:rPr>
            </w:pPr>
          </w:p>
          <w:p>
            <w:pPr>
              <w:pStyle w:val="TableParagraph"/>
              <w:spacing w:before="93"/>
              <w:rPr>
                <w:sz w:val="16"/>
              </w:rPr>
            </w:pPr>
          </w:p>
          <w:p>
            <w:pPr>
              <w:pStyle w:val="TableParagraph"/>
              <w:ind w:left="13"/>
              <w:jc w:val="center"/>
              <w:rPr>
                <w:sz w:val="16"/>
              </w:rPr>
            </w:pPr>
            <w:r>
              <w:rPr>
                <w:spacing w:val="-2"/>
                <w:sz w:val="16"/>
              </w:rPr>
              <w:t>99,9550</w:t>
            </w:r>
          </w:p>
        </w:tc>
        <w:tc>
          <w:tcPr>
            <w:tcW w:w="2475" w:type="dxa"/>
          </w:tcPr>
          <w:p>
            <w:pPr>
              <w:pStyle w:val="TableParagraph"/>
              <w:spacing w:before="56"/>
              <w:rPr>
                <w:sz w:val="16"/>
              </w:rPr>
            </w:pPr>
          </w:p>
          <w:p>
            <w:pPr>
              <w:pStyle w:val="TableParagraph"/>
              <w:spacing w:line="352" w:lineRule="auto"/>
              <w:ind w:left="8" w:right="5"/>
              <w:jc w:val="both"/>
              <w:rPr>
                <w:sz w:val="16"/>
              </w:rPr>
            </w:pPr>
            <w:r>
              <w:rPr>
                <w:sz w:val="16"/>
              </w:rPr>
              <w:t>Hospital</w:t>
            </w:r>
            <w:r>
              <w:rPr>
                <w:spacing w:val="-1"/>
                <w:sz w:val="16"/>
              </w:rPr>
              <w:t> </w:t>
            </w:r>
            <w:r>
              <w:rPr>
                <w:sz w:val="16"/>
              </w:rPr>
              <w:t>Universitário</w:t>
            </w:r>
            <w:r>
              <w:rPr>
                <w:spacing w:val="-1"/>
                <w:sz w:val="16"/>
              </w:rPr>
              <w:t> </w:t>
            </w:r>
            <w:r>
              <w:rPr>
                <w:sz w:val="16"/>
              </w:rPr>
              <w:t>Pedro</w:t>
            </w:r>
            <w:r>
              <w:rPr>
                <w:spacing w:val="-1"/>
                <w:sz w:val="16"/>
              </w:rPr>
              <w:t> </w:t>
            </w:r>
            <w:r>
              <w:rPr>
                <w:sz w:val="16"/>
              </w:rPr>
              <w:t>Ernesto,</w:t>
            </w:r>
            <w:r>
              <w:rPr>
                <w:spacing w:val="40"/>
                <w:sz w:val="16"/>
              </w:rPr>
              <w:t> </w:t>
            </w:r>
            <w:r>
              <w:rPr>
                <w:sz w:val="16"/>
              </w:rPr>
              <w:t>situado</w:t>
            </w:r>
            <w:r>
              <w:rPr>
                <w:spacing w:val="-8"/>
                <w:sz w:val="16"/>
              </w:rPr>
              <w:t> </w:t>
            </w:r>
            <w:r>
              <w:rPr>
                <w:sz w:val="16"/>
              </w:rPr>
              <w:t>na</w:t>
            </w:r>
            <w:r>
              <w:rPr>
                <w:spacing w:val="-8"/>
                <w:sz w:val="16"/>
              </w:rPr>
              <w:t> </w:t>
            </w:r>
            <w:r>
              <w:rPr>
                <w:sz w:val="16"/>
              </w:rPr>
              <w:t>Boulevard</w:t>
            </w:r>
            <w:r>
              <w:rPr>
                <w:spacing w:val="-8"/>
                <w:sz w:val="16"/>
              </w:rPr>
              <w:t> </w:t>
            </w:r>
            <w:r>
              <w:rPr>
                <w:sz w:val="16"/>
              </w:rPr>
              <w:t>28</w:t>
            </w:r>
            <w:r>
              <w:rPr>
                <w:spacing w:val="-8"/>
                <w:sz w:val="16"/>
              </w:rPr>
              <w:t> </w:t>
            </w:r>
            <w:r>
              <w:rPr>
                <w:sz w:val="16"/>
              </w:rPr>
              <w:t>de</w:t>
            </w:r>
            <w:r>
              <w:rPr>
                <w:spacing w:val="-8"/>
                <w:sz w:val="16"/>
              </w:rPr>
              <w:t> </w:t>
            </w:r>
            <w:r>
              <w:rPr>
                <w:sz w:val="16"/>
              </w:rPr>
              <w:t>Setembro,</w:t>
            </w:r>
            <w:r>
              <w:rPr>
                <w:spacing w:val="40"/>
                <w:sz w:val="16"/>
              </w:rPr>
              <w:t> </w:t>
            </w:r>
            <w:r>
              <w:rPr>
                <w:sz w:val="16"/>
              </w:rPr>
              <w:t>77 – Vila Isabel, Rio de Janeiro/RJ,</w:t>
            </w:r>
            <w:r>
              <w:rPr>
                <w:spacing w:val="40"/>
                <w:sz w:val="16"/>
              </w:rPr>
              <w:t> </w:t>
            </w:r>
            <w:r>
              <w:rPr>
                <w:sz w:val="16"/>
              </w:rPr>
              <w:t>CEP</w:t>
            </w:r>
            <w:r>
              <w:rPr>
                <w:spacing w:val="-10"/>
                <w:sz w:val="16"/>
              </w:rPr>
              <w:t> </w:t>
            </w:r>
            <w:r>
              <w:rPr>
                <w:sz w:val="16"/>
              </w:rPr>
              <w:t>20.551-030.</w:t>
            </w:r>
          </w:p>
        </w:tc>
      </w:tr>
    </w:tbl>
    <w:p>
      <w:pPr>
        <w:pStyle w:val="Heading1"/>
        <w:numPr>
          <w:ilvl w:val="0"/>
          <w:numId w:val="1"/>
        </w:numPr>
        <w:tabs>
          <w:tab w:pos="479" w:val="left" w:leader="none"/>
        </w:tabs>
        <w:spacing w:line="240" w:lineRule="auto" w:before="109" w:after="0"/>
        <w:ind w:left="47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601" w:val="left" w:leader="none"/>
        </w:tabs>
        <w:spacing w:line="235" w:lineRule="auto" w:before="118" w:after="0"/>
        <w:ind w:left="239" w:right="238"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4655551</wp:posOffset>
                </wp:positionH>
                <wp:positionV relativeFrom="paragraph">
                  <wp:posOffset>395619</wp:posOffset>
                </wp:positionV>
                <wp:extent cx="2667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66.578888pt;margin-top:31.151155pt;width:2.053126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de Fornecedores - </w:t>
      </w:r>
      <w:r>
        <w:rPr>
          <w:sz w:val="24"/>
        </w:rPr>
        <w:t>SICAF e no Sistema Integrado de Gestão de</w:t>
      </w:r>
      <w:r>
        <w:rPr>
          <w:spacing w:val="-4"/>
          <w:sz w:val="24"/>
        </w:rPr>
        <w:t> </w:t>
      </w:r>
      <w:r>
        <w:rPr>
          <w:sz w:val="24"/>
        </w:rPr>
        <w:t>Aquisições - SIGA</w:t>
      </w:r>
      <w:r>
        <w:rPr>
          <w:spacing w:val="-4"/>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819" w:val="left" w:leader="none"/>
        </w:tabs>
        <w:spacing w:line="235" w:lineRule="auto" w:before="119" w:after="0"/>
        <w:ind w:left="239" w:right="238" w:firstLine="0"/>
        <w:jc w:val="both"/>
        <w:rPr>
          <w:sz w:val="24"/>
        </w:rPr>
      </w:pPr>
      <w:r>
        <w:rPr>
          <w:sz w:val="24"/>
        </w:rPr>
        <w:t>Os interessados deverão atender às condições exigidas no cadastramento no SICAF e no SIGA até o terceiro dia útil anterior à data prevista </w:t>
      </w:r>
      <w:r>
        <w:rPr>
          <w:sz w:val="24"/>
        </w:rPr>
        <w:t>para recebimento das propostas.</w:t>
      </w:r>
    </w:p>
    <w:p>
      <w:pPr>
        <w:pStyle w:val="ListParagraph"/>
        <w:numPr>
          <w:ilvl w:val="2"/>
          <w:numId w:val="2"/>
        </w:numPr>
        <w:tabs>
          <w:tab w:pos="779" w:val="left" w:leader="none"/>
        </w:tabs>
        <w:spacing w:line="240" w:lineRule="auto" w:before="115" w:after="0"/>
        <w:ind w:left="77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619" w:val="left" w:leader="none"/>
        </w:tabs>
        <w:spacing w:line="235" w:lineRule="auto" w:before="118" w:after="0"/>
        <w:ind w:left="239" w:right="238"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2"/>
        </w:numPr>
        <w:tabs>
          <w:tab w:pos="603" w:val="left" w:leader="none"/>
        </w:tabs>
        <w:spacing w:line="235" w:lineRule="auto" w:before="119" w:after="0"/>
        <w:ind w:left="239" w:right="238" w:firstLine="0"/>
        <w:jc w:val="both"/>
        <w:rPr>
          <w:sz w:val="24"/>
        </w:rPr>
      </w:pPr>
      <w:r>
        <w:rPr>
          <w:sz w:val="24"/>
        </w:rPr>
        <w:t>É de responsabilidade do cadastrado conferir a exatidão dos seus dados cadastrais nos Sistemas relacionados neste item 2 e mantê-los atualizados junto aos órgãos</w:t>
      </w:r>
      <w:r>
        <w:rPr>
          <w:spacing w:val="13"/>
          <w:sz w:val="24"/>
        </w:rPr>
        <w:t> </w:t>
      </w:r>
      <w:r>
        <w:rPr>
          <w:sz w:val="24"/>
        </w:rPr>
        <w:t>responsáveis</w:t>
      </w:r>
      <w:r>
        <w:rPr>
          <w:spacing w:val="15"/>
          <w:sz w:val="24"/>
        </w:rPr>
        <w:t> </w:t>
      </w:r>
      <w:r>
        <w:rPr>
          <w:sz w:val="24"/>
        </w:rPr>
        <w:t>pela</w:t>
      </w:r>
      <w:r>
        <w:rPr>
          <w:spacing w:val="15"/>
          <w:sz w:val="24"/>
        </w:rPr>
        <w:t> </w:t>
      </w:r>
      <w:r>
        <w:rPr>
          <w:sz w:val="24"/>
        </w:rPr>
        <w:t>informação,</w:t>
      </w:r>
      <w:r>
        <w:rPr>
          <w:spacing w:val="16"/>
          <w:sz w:val="24"/>
        </w:rPr>
        <w:t> </w:t>
      </w:r>
      <w:r>
        <w:rPr>
          <w:sz w:val="24"/>
        </w:rPr>
        <w:t>devendo</w:t>
      </w:r>
      <w:r>
        <w:rPr>
          <w:spacing w:val="15"/>
          <w:sz w:val="24"/>
        </w:rPr>
        <w:t> </w:t>
      </w:r>
      <w:r>
        <w:rPr>
          <w:sz w:val="24"/>
        </w:rPr>
        <w:t>proceder,</w:t>
      </w:r>
      <w:r>
        <w:rPr>
          <w:spacing w:val="15"/>
          <w:sz w:val="24"/>
        </w:rPr>
        <w:t> </w:t>
      </w:r>
      <w:r>
        <w:rPr>
          <w:sz w:val="24"/>
        </w:rPr>
        <w:t>imediatamente,</w:t>
      </w:r>
      <w:r>
        <w:rPr>
          <w:spacing w:val="15"/>
          <w:sz w:val="24"/>
        </w:rPr>
        <w:t> </w:t>
      </w:r>
      <w:r>
        <w:rPr>
          <w:sz w:val="24"/>
        </w:rPr>
        <w:t>à</w:t>
      </w:r>
      <w:r>
        <w:rPr>
          <w:spacing w:val="16"/>
          <w:sz w:val="24"/>
        </w:rPr>
        <w:t> </w:t>
      </w:r>
      <w:r>
        <w:rPr>
          <w:sz w:val="24"/>
        </w:rPr>
        <w:t>correção</w:t>
      </w:r>
      <w:r>
        <w:rPr>
          <w:spacing w:val="15"/>
          <w:sz w:val="24"/>
        </w:rPr>
        <w:t> </w:t>
      </w:r>
      <w:r>
        <w:rPr>
          <w:sz w:val="24"/>
        </w:rPr>
        <w:t>ou</w:t>
      </w:r>
      <w:r>
        <w:rPr>
          <w:spacing w:val="15"/>
          <w:sz w:val="24"/>
        </w:rPr>
        <w:t> </w:t>
      </w:r>
      <w:r>
        <w:rPr>
          <w:sz w:val="24"/>
        </w:rPr>
        <w:t>à</w:t>
      </w:r>
      <w:r>
        <w:rPr>
          <w:spacing w:val="15"/>
          <w:sz w:val="24"/>
        </w:rPr>
        <w:t> </w:t>
      </w:r>
      <w:r>
        <w:rPr>
          <w:sz w:val="24"/>
        </w:rPr>
        <w:t>alteração</w:t>
      </w:r>
      <w:r>
        <w:rPr>
          <w:spacing w:val="16"/>
          <w:sz w:val="24"/>
        </w:rPr>
        <w:t> </w:t>
      </w:r>
      <w:r>
        <w:rPr>
          <w:sz w:val="24"/>
        </w:rPr>
        <w:t>dos</w:t>
      </w:r>
      <w:r>
        <w:rPr>
          <w:spacing w:val="15"/>
          <w:sz w:val="24"/>
        </w:rPr>
        <w:t> </w:t>
      </w:r>
      <w:r>
        <w:rPr>
          <w:sz w:val="24"/>
        </w:rPr>
        <w:t>registros</w:t>
      </w:r>
      <w:r>
        <w:rPr>
          <w:spacing w:val="15"/>
          <w:sz w:val="24"/>
        </w:rPr>
        <w:t> </w:t>
      </w:r>
      <w:r>
        <w:rPr>
          <w:sz w:val="24"/>
        </w:rPr>
        <w:t>tão</w:t>
      </w:r>
      <w:r>
        <w:rPr>
          <w:spacing w:val="15"/>
          <w:sz w:val="24"/>
        </w:rPr>
        <w:t> </w:t>
      </w:r>
      <w:r>
        <w:rPr>
          <w:sz w:val="24"/>
        </w:rPr>
        <w:t>logo</w:t>
      </w:r>
      <w:r>
        <w:rPr>
          <w:spacing w:val="16"/>
          <w:sz w:val="24"/>
        </w:rPr>
        <w:t> </w:t>
      </w:r>
      <w:r>
        <w:rPr>
          <w:sz w:val="24"/>
        </w:rPr>
        <w:t>identifique</w:t>
      </w:r>
      <w:r>
        <w:rPr>
          <w:spacing w:val="15"/>
          <w:sz w:val="24"/>
        </w:rPr>
        <w:t> </w:t>
      </w:r>
      <w:r>
        <w:rPr>
          <w:sz w:val="24"/>
        </w:rPr>
        <w:t>incorreção</w:t>
      </w:r>
      <w:r>
        <w:rPr>
          <w:spacing w:val="15"/>
          <w:sz w:val="24"/>
        </w:rPr>
        <w:t> </w:t>
      </w:r>
      <w:r>
        <w:rPr>
          <w:sz w:val="24"/>
        </w:rPr>
        <w:t>ou</w:t>
      </w:r>
      <w:r>
        <w:rPr>
          <w:spacing w:val="15"/>
          <w:sz w:val="24"/>
        </w:rPr>
        <w:t> </w:t>
      </w:r>
      <w:r>
        <w:rPr>
          <w:sz w:val="24"/>
        </w:rPr>
        <w:t>aqueles</w:t>
      </w:r>
      <w:r>
        <w:rPr>
          <w:spacing w:val="16"/>
          <w:sz w:val="24"/>
        </w:rPr>
        <w:t> </w:t>
      </w:r>
      <w:r>
        <w:rPr>
          <w:spacing w:val="-5"/>
          <w:sz w:val="24"/>
        </w:rPr>
        <w:t>se</w:t>
      </w:r>
    </w:p>
    <w:p>
      <w:pPr>
        <w:pStyle w:val="ListParagraph"/>
        <w:spacing w:after="0" w:line="235" w:lineRule="auto"/>
        <w:jc w:val="both"/>
        <w:rPr>
          <w:sz w:val="24"/>
        </w:rPr>
        <w:sectPr>
          <w:type w:val="continuous"/>
          <w:pgSz w:w="15840" w:h="24480"/>
          <w:pgMar w:top="160" w:bottom="0" w:left="0" w:right="0"/>
        </w:sectPr>
      </w:pPr>
    </w:p>
    <w:p>
      <w:pPr>
        <w:pStyle w:val="BodyText"/>
        <w:spacing w:line="262" w:lineRule="exact" w:before="0"/>
        <w:jc w:val="both"/>
      </w:pPr>
      <w:r>
        <w:rPr/>
        <w:t>tornem </w:t>
      </w:r>
      <w:r>
        <w:rPr>
          <w:spacing w:val="-2"/>
        </w:rPr>
        <w:t>desatualizados.</w:t>
      </w:r>
    </w:p>
    <w:p>
      <w:pPr>
        <w:pStyle w:val="ListParagraph"/>
        <w:numPr>
          <w:ilvl w:val="1"/>
          <w:numId w:val="2"/>
        </w:numPr>
        <w:tabs>
          <w:tab w:pos="585" w:val="left" w:leader="none"/>
        </w:tabs>
        <w:spacing w:line="240" w:lineRule="auto" w:before="114" w:after="0"/>
        <w:ind w:left="58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before="118"/>
        <w:ind w:right="238"/>
        <w:jc w:val="both"/>
      </w:pPr>
      <w:r>
        <w:rPr/>
        <w:t>2.5. No presente processo licitatório não há participação exclusiva de microempresas e empresas de pequeno porte, nos termos do </w:t>
      </w:r>
      <w:hyperlink r:id="rId8">
        <w:r>
          <w:rPr>
            <w:color w:val="0000ED"/>
            <w:u w:val="single" w:color="0000ED"/>
          </w:rPr>
          <w:t>art. 48 da Lei Complementar</w:t>
        </w:r>
      </w:hyperlink>
      <w:r>
        <w:rPr>
          <w:color w:val="0000ED"/>
        </w:rPr>
        <w:t> </w:t>
      </w:r>
      <w:hyperlink r:id="rId8">
        <w:r>
          <w:rPr>
            <w:color w:val="0000ED"/>
            <w:u w:val="single" w:color="0000ED"/>
          </w:rPr>
          <w:t>nº 123</w:t>
        </w:r>
        <w:r>
          <w:rPr>
            <w:color w:val="0000ED"/>
          </w:rPr>
          <w:t>,</w:t>
        </w:r>
        <w:r>
          <w:rPr>
            <w:color w:val="0000ED"/>
            <w:u w:val="single" w:color="0000ED"/>
          </w:rPr>
          <w:t> de 14 de dezembro de 2006</w:t>
        </w:r>
      </w:hyperlink>
      <w:r>
        <w:rPr/>
        <w:t>.</w:t>
      </w:r>
    </w:p>
    <w:p>
      <w:pPr>
        <w:pStyle w:val="ListParagraph"/>
        <w:numPr>
          <w:ilvl w:val="1"/>
          <w:numId w:val="3"/>
        </w:numPr>
        <w:tabs>
          <w:tab w:pos="604" w:val="left" w:leader="none"/>
        </w:tabs>
        <w:spacing w:line="235" w:lineRule="auto" w:before="119" w:after="0"/>
        <w:ind w:left="239" w:right="238"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613" w:val="left" w:leader="none"/>
        </w:tabs>
        <w:spacing w:line="235" w:lineRule="auto" w:before="119" w:after="0"/>
        <w:ind w:left="239" w:right="237"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771" w:val="left" w:leader="none"/>
        </w:tabs>
        <w:spacing w:line="235" w:lineRule="auto" w:before="119" w:after="0"/>
        <w:ind w:left="239" w:right="238" w:firstLine="0"/>
        <w:jc w:val="both"/>
        <w:rPr>
          <w:sz w:val="24"/>
        </w:rPr>
      </w:pPr>
      <w:r>
        <w:rPr>
          <w:sz w:val="24"/>
        </w:rPr>
        <w:t>A</w:t>
      </w:r>
      <w:r>
        <w:rPr>
          <w:spacing w:val="-9"/>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w:t>
      </w:r>
      <w:r>
        <w:rPr>
          <w:spacing w:val="-7"/>
          <w:sz w:val="24"/>
        </w:rPr>
        <w:t> </w:t>
      </w:r>
      <w:r>
        <w:rPr>
          <w:sz w:val="24"/>
        </w:rPr>
        <w:t>Administração Pública cujos valores somados extrapolem</w:t>
      </w:r>
      <w:r>
        <w:rPr>
          <w:spacing w:val="40"/>
          <w:sz w:val="24"/>
        </w:rPr>
        <w:t> </w:t>
      </w:r>
      <w:r>
        <w:rPr>
          <w:sz w:val="24"/>
        </w:rPr>
        <w:t>a receita bruta máxima admitida para fins de enquadramento como empresa de pequeno porte.</w:t>
      </w:r>
    </w:p>
    <w:p>
      <w:pPr>
        <w:pStyle w:val="ListParagraph"/>
        <w:numPr>
          <w:ilvl w:val="2"/>
          <w:numId w:val="3"/>
        </w:numPr>
        <w:tabs>
          <w:tab w:pos="779" w:val="left" w:leader="none"/>
        </w:tabs>
        <w:spacing w:line="240" w:lineRule="auto" w:before="115" w:after="0"/>
        <w:ind w:left="77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599" w:val="left" w:leader="none"/>
        </w:tabs>
        <w:spacing w:line="240" w:lineRule="auto" w:before="114" w:after="0"/>
        <w:ind w:left="599" w:right="0" w:hanging="360"/>
        <w:jc w:val="left"/>
        <w:rPr>
          <w:sz w:val="24"/>
        </w:rPr>
      </w:pPr>
      <w:r>
        <w:rPr>
          <w:sz w:val="24"/>
        </w:rPr>
        <w:t>Não poderão disputar esta </w:t>
      </w:r>
      <w:r>
        <w:rPr>
          <w:spacing w:val="-2"/>
          <w:sz w:val="24"/>
        </w:rPr>
        <w:t>licitação:</w:t>
      </w:r>
    </w:p>
    <w:p>
      <w:pPr>
        <w:pStyle w:val="ListParagraph"/>
        <w:numPr>
          <w:ilvl w:val="2"/>
          <w:numId w:val="3"/>
        </w:numPr>
        <w:tabs>
          <w:tab w:pos="779" w:val="left" w:leader="none"/>
        </w:tabs>
        <w:spacing w:line="240" w:lineRule="auto" w:before="114" w:after="0"/>
        <w:ind w:left="77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779" w:val="left" w:leader="none"/>
        </w:tabs>
        <w:spacing w:line="240" w:lineRule="auto" w:before="114" w:after="0"/>
        <w:ind w:left="779" w:right="0" w:hanging="540"/>
        <w:jc w:val="left"/>
        <w:rPr>
          <w:sz w:val="24"/>
        </w:rPr>
      </w:pPr>
      <w:r>
        <w:rPr>
          <w:sz w:val="24"/>
        </w:rPr>
        <w:t>pessoa física ou jurídica que se encontre, ao tempo da licitação, impossibilitada de participar da licitação em decorrência de sanção que lhe foi </w:t>
      </w:r>
      <w:r>
        <w:rPr>
          <w:spacing w:val="-2"/>
          <w:sz w:val="24"/>
        </w:rPr>
        <w:t>imposta;</w:t>
      </w:r>
    </w:p>
    <w:p>
      <w:pPr>
        <w:pStyle w:val="ListParagraph"/>
        <w:numPr>
          <w:ilvl w:val="2"/>
          <w:numId w:val="3"/>
        </w:numPr>
        <w:tabs>
          <w:tab w:pos="800" w:val="left" w:leader="none"/>
        </w:tabs>
        <w:spacing w:line="235" w:lineRule="auto" w:before="118" w:after="0"/>
        <w:ind w:left="239" w:right="238" w:firstLine="0"/>
        <w:jc w:val="both"/>
        <w:rPr>
          <w:sz w:val="24"/>
        </w:rPr>
      </w:pPr>
      <w:r>
        <w:rPr>
          <w:sz w:val="24"/>
        </w:rPr>
        <w:t>autor do anteprojeto, do projeto básico ou do projeto executivo, pessoa física ou jurídica, quando a licitação versar sobre serviços ou fornecimento </w:t>
      </w:r>
      <w:r>
        <w:rPr>
          <w:sz w:val="24"/>
        </w:rPr>
        <w:t>de</w:t>
      </w:r>
      <w:r>
        <w:rPr>
          <w:spacing w:val="40"/>
          <w:sz w:val="24"/>
        </w:rPr>
        <w:t> </w:t>
      </w:r>
      <w:r>
        <w:rPr>
          <w:sz w:val="24"/>
        </w:rPr>
        <w:t>bens a ele relacionados;</w:t>
      </w:r>
    </w:p>
    <w:p>
      <w:pPr>
        <w:pStyle w:val="ListParagraph"/>
        <w:numPr>
          <w:ilvl w:val="2"/>
          <w:numId w:val="3"/>
        </w:numPr>
        <w:tabs>
          <w:tab w:pos="795" w:val="left" w:leader="none"/>
        </w:tabs>
        <w:spacing w:line="235" w:lineRule="auto" w:before="119" w:after="0"/>
        <w:ind w:left="239" w:right="238" w:firstLine="0"/>
        <w:jc w:val="both"/>
        <w:rPr>
          <w:sz w:val="24"/>
        </w:rPr>
      </w:pPr>
      <w:r>
        <w:rPr>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w:t>
      </w:r>
      <w:r>
        <w:rPr>
          <w:sz w:val="24"/>
        </w:rPr>
        <w:t>subcontratado, quando a licitação versar sobre serviços ou fornecimento de bens a ela necessários;</w:t>
      </w:r>
    </w:p>
    <w:p>
      <w:pPr>
        <w:pStyle w:val="ListParagraph"/>
        <w:numPr>
          <w:ilvl w:val="2"/>
          <w:numId w:val="3"/>
        </w:numPr>
        <w:tabs>
          <w:tab w:pos="779" w:val="left" w:leader="none"/>
        </w:tabs>
        <w:spacing w:line="235" w:lineRule="auto" w:before="119" w:after="0"/>
        <w:ind w:left="239" w:right="238" w:firstLine="0"/>
        <w:jc w:val="both"/>
        <w:rPr>
          <w:sz w:val="24"/>
        </w:rPr>
      </w:pPr>
      <w:r>
        <w:rPr>
          <w:sz w:val="24"/>
        </w:rPr>
        <w:t>aquele</w:t>
      </w:r>
      <w:r>
        <w:rPr>
          <w:spacing w:val="-2"/>
          <w:sz w:val="24"/>
        </w:rPr>
        <w:t> </w:t>
      </w:r>
      <w:r>
        <w:rPr>
          <w:sz w:val="24"/>
        </w:rPr>
        <w:t>que</w:t>
      </w:r>
      <w:r>
        <w:rPr>
          <w:spacing w:val="-2"/>
          <w:sz w:val="24"/>
        </w:rPr>
        <w:t> </w:t>
      </w:r>
      <w:r>
        <w:rPr>
          <w:sz w:val="24"/>
        </w:rPr>
        <w:t>mantenha</w:t>
      </w:r>
      <w:r>
        <w:rPr>
          <w:spacing w:val="-2"/>
          <w:sz w:val="24"/>
        </w:rPr>
        <w:t> </w:t>
      </w:r>
      <w:r>
        <w:rPr>
          <w:sz w:val="24"/>
        </w:rPr>
        <w:t>vínculo</w:t>
      </w:r>
      <w:r>
        <w:rPr>
          <w:spacing w:val="-2"/>
          <w:sz w:val="24"/>
        </w:rPr>
        <w:t> </w:t>
      </w:r>
      <w:r>
        <w:rPr>
          <w:sz w:val="24"/>
        </w:rPr>
        <w:t>de</w:t>
      </w:r>
      <w:r>
        <w:rPr>
          <w:spacing w:val="-2"/>
          <w:sz w:val="24"/>
        </w:rPr>
        <w:t> </w:t>
      </w:r>
      <w:r>
        <w:rPr>
          <w:sz w:val="24"/>
        </w:rPr>
        <w:t>natureza</w:t>
      </w:r>
      <w:r>
        <w:rPr>
          <w:spacing w:val="-2"/>
          <w:sz w:val="24"/>
        </w:rPr>
        <w:t> </w:t>
      </w:r>
      <w:r>
        <w:rPr>
          <w:sz w:val="24"/>
        </w:rPr>
        <w:t>técnica,</w:t>
      </w:r>
      <w:r>
        <w:rPr>
          <w:spacing w:val="-2"/>
          <w:sz w:val="24"/>
        </w:rPr>
        <w:t> </w:t>
      </w:r>
      <w:r>
        <w:rPr>
          <w:sz w:val="24"/>
        </w:rPr>
        <w:t>comercial,</w:t>
      </w:r>
      <w:r>
        <w:rPr>
          <w:spacing w:val="-2"/>
          <w:sz w:val="24"/>
        </w:rPr>
        <w:t> </w:t>
      </w:r>
      <w:r>
        <w:rPr>
          <w:sz w:val="24"/>
        </w:rPr>
        <w:t>econômica,</w:t>
      </w:r>
      <w:r>
        <w:rPr>
          <w:spacing w:val="-2"/>
          <w:sz w:val="24"/>
        </w:rPr>
        <w:t> </w:t>
      </w:r>
      <w:r>
        <w:rPr>
          <w:sz w:val="24"/>
        </w:rPr>
        <w:t>financeira,</w:t>
      </w:r>
      <w:r>
        <w:rPr>
          <w:spacing w:val="-2"/>
          <w:sz w:val="24"/>
        </w:rPr>
        <w:t> </w:t>
      </w:r>
      <w:r>
        <w:rPr>
          <w:sz w:val="24"/>
        </w:rPr>
        <w:t>trabalhista</w:t>
      </w:r>
      <w:r>
        <w:rPr>
          <w:spacing w:val="-2"/>
          <w:sz w:val="24"/>
        </w:rPr>
        <w:t> </w:t>
      </w:r>
      <w:r>
        <w:rPr>
          <w:sz w:val="24"/>
        </w:rPr>
        <w:t>ou</w:t>
      </w:r>
      <w:r>
        <w:rPr>
          <w:spacing w:val="-2"/>
          <w:sz w:val="24"/>
        </w:rPr>
        <w:t> </w:t>
      </w:r>
      <w:r>
        <w:rPr>
          <w:sz w:val="24"/>
        </w:rPr>
        <w:t>civil</w:t>
      </w:r>
      <w:r>
        <w:rPr>
          <w:spacing w:val="-2"/>
          <w:sz w:val="24"/>
        </w:rPr>
        <w:t> </w:t>
      </w:r>
      <w:r>
        <w:rPr>
          <w:sz w:val="24"/>
        </w:rPr>
        <w:t>com</w:t>
      </w:r>
      <w:r>
        <w:rPr>
          <w:spacing w:val="-2"/>
          <w:sz w:val="24"/>
        </w:rPr>
        <w:t> </w:t>
      </w:r>
      <w:r>
        <w:rPr>
          <w:sz w:val="24"/>
        </w:rPr>
        <w:t>dirigente</w:t>
      </w:r>
      <w:r>
        <w:rPr>
          <w:spacing w:val="-2"/>
          <w:sz w:val="24"/>
        </w:rPr>
        <w:t> </w:t>
      </w:r>
      <w:r>
        <w:rPr>
          <w:sz w:val="24"/>
        </w:rPr>
        <w:t>do</w:t>
      </w:r>
      <w:r>
        <w:rPr>
          <w:spacing w:val="-2"/>
          <w:sz w:val="24"/>
        </w:rPr>
        <w:t> </w:t>
      </w:r>
      <w:r>
        <w:rPr>
          <w:sz w:val="24"/>
        </w:rPr>
        <w:t>órgão</w:t>
      </w:r>
      <w:r>
        <w:rPr>
          <w:spacing w:val="-2"/>
          <w:sz w:val="24"/>
        </w:rPr>
        <w:t> </w:t>
      </w:r>
      <w:r>
        <w:rPr>
          <w:sz w:val="24"/>
        </w:rPr>
        <w:t>ou</w:t>
      </w:r>
      <w:r>
        <w:rPr>
          <w:spacing w:val="-2"/>
          <w:sz w:val="24"/>
        </w:rPr>
        <w:t> </w:t>
      </w:r>
      <w:r>
        <w:rPr>
          <w:sz w:val="24"/>
        </w:rPr>
        <w:t>entidade</w:t>
      </w:r>
      <w:r>
        <w:rPr>
          <w:spacing w:val="-2"/>
          <w:sz w:val="24"/>
        </w:rPr>
        <w:t> </w:t>
      </w:r>
      <w:r>
        <w:rPr>
          <w:sz w:val="24"/>
        </w:rPr>
        <w:t>contratante</w:t>
      </w:r>
      <w:r>
        <w:rPr>
          <w:spacing w:val="-2"/>
          <w:sz w:val="24"/>
        </w:rPr>
        <w:t> </w:t>
      </w:r>
      <w:r>
        <w:rPr>
          <w:sz w:val="24"/>
        </w:rPr>
        <w:t>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779" w:val="left" w:leader="none"/>
        </w:tabs>
        <w:spacing w:line="240" w:lineRule="auto" w:before="114" w:after="0"/>
        <w:ind w:left="77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805" w:val="left" w:leader="none"/>
        </w:tabs>
        <w:spacing w:line="235" w:lineRule="auto" w:before="119" w:after="0"/>
        <w:ind w:left="239" w:right="238"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3"/>
        </w:numPr>
        <w:tabs>
          <w:tab w:pos="779" w:val="left" w:leader="none"/>
        </w:tabs>
        <w:spacing w:line="240" w:lineRule="auto" w:before="114" w:after="0"/>
        <w:ind w:left="77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806" w:val="left" w:leader="none"/>
        </w:tabs>
        <w:spacing w:line="235" w:lineRule="auto" w:before="118" w:after="0"/>
        <w:ind w:left="239" w:right="238" w:firstLine="0"/>
        <w:jc w:val="both"/>
        <w:rPr>
          <w:sz w:val="24"/>
        </w:rPr>
      </w:pPr>
      <w:r>
        <w:rPr>
          <w:sz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899" w:val="left" w:leader="none"/>
        </w:tabs>
        <w:spacing w:line="240" w:lineRule="auto" w:before="114" w:after="0"/>
        <w:ind w:left="89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620" w:val="left" w:leader="none"/>
        </w:tabs>
        <w:spacing w:line="235" w:lineRule="auto" w:before="119" w:after="0"/>
        <w:ind w:left="239" w:right="238" w:firstLine="0"/>
        <w:jc w:val="both"/>
        <w:rPr>
          <w:sz w:val="24"/>
        </w:rPr>
      </w:pPr>
      <w:r>
        <w:rPr>
          <w:sz w:val="24"/>
        </w:rPr>
        <w:t>O impedimento de que trata o item 2.8.2 será também aplicado ao licitante que atue em substituição a outra pessoa, física ou jurídica, com o intuito de burlar a efetividade da sanção a ela aplicada, inclusive a sua controladora, controlada ou coligada, desde que devidamente comprovado o ilícito ou a </w:t>
      </w:r>
      <w:r>
        <w:rPr>
          <w:sz w:val="24"/>
        </w:rPr>
        <w:t>utilização fraudulenta da personalidade jurídica do licitante.</w:t>
      </w:r>
    </w:p>
    <w:p>
      <w:pPr>
        <w:pStyle w:val="ListParagraph"/>
        <w:numPr>
          <w:ilvl w:val="1"/>
          <w:numId w:val="3"/>
        </w:numPr>
        <w:tabs>
          <w:tab w:pos="713" w:val="left" w:leader="none"/>
        </w:tabs>
        <w:spacing w:line="235" w:lineRule="auto" w:before="119" w:after="0"/>
        <w:ind w:left="239" w:right="238" w:firstLine="0"/>
        <w:jc w:val="both"/>
        <w:rPr>
          <w:sz w:val="24"/>
        </w:rPr>
      </w:pPr>
      <w:r>
        <w:rPr>
          <w:sz w:val="24"/>
        </w:rPr>
        <w:t>A</w:t>
      </w:r>
      <w:r>
        <w:rPr>
          <w:spacing w:val="-7"/>
          <w:sz w:val="24"/>
        </w:rPr>
        <w:t> </w:t>
      </w:r>
      <w:r>
        <w:rPr>
          <w:sz w:val="24"/>
        </w:rPr>
        <w:t>critério da</w:t>
      </w:r>
      <w:r>
        <w:rPr>
          <w:spacing w:val="-7"/>
          <w:sz w:val="24"/>
        </w:rPr>
        <w:t> </w:t>
      </w:r>
      <w:r>
        <w:rPr>
          <w:sz w:val="24"/>
        </w:rPr>
        <w:t>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w:t>
      </w:r>
      <w:r>
        <w:rPr>
          <w:spacing w:val="80"/>
          <w:sz w:val="24"/>
        </w:rPr>
        <w:t> </w:t>
      </w:r>
      <w:r>
        <w:rPr>
          <w:sz w:val="24"/>
        </w:rPr>
        <w:t>públicos do órgão ou entidade.</w:t>
      </w:r>
    </w:p>
    <w:p>
      <w:pPr>
        <w:pStyle w:val="ListParagraph"/>
        <w:numPr>
          <w:ilvl w:val="2"/>
          <w:numId w:val="3"/>
        </w:numPr>
        <w:tabs>
          <w:tab w:pos="899" w:val="left" w:leader="none"/>
        </w:tabs>
        <w:spacing w:line="240" w:lineRule="auto" w:before="114" w:after="0"/>
        <w:ind w:left="89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917" w:val="left" w:leader="none"/>
        </w:tabs>
        <w:spacing w:line="235" w:lineRule="auto" w:before="118" w:after="0"/>
        <w:ind w:left="239" w:right="238" w:firstLine="0"/>
        <w:jc w:val="both"/>
        <w:rPr>
          <w:sz w:val="24"/>
        </w:rPr>
      </w:pPr>
      <w:r>
        <w:rPr>
          <w:sz w:val="24"/>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3"/>
        </w:numPr>
        <w:tabs>
          <w:tab w:pos="720" w:val="left" w:leader="none"/>
        </w:tabs>
        <w:spacing w:line="235" w:lineRule="auto" w:before="119" w:after="0"/>
        <w:ind w:left="239" w:right="238" w:firstLine="0"/>
        <w:jc w:val="both"/>
        <w:rPr>
          <w:sz w:val="24"/>
        </w:rPr>
      </w:pPr>
      <w:r>
        <w:rPr>
          <w:sz w:val="24"/>
        </w:rPr>
        <w:t>Em licitações e contratações realizadas no âmbito de projetos e programas parcialmente financiados por agência oficial de cooperação estrangeira ou </w:t>
      </w:r>
      <w:r>
        <w:rPr>
          <w:sz w:val="24"/>
        </w:rPr>
        <w:t>por organismo financeiro internacional com recursos do financiamento ou da contrapartida nacional, não poderá participar pessoa física ou jurídica que integre o</w:t>
      </w:r>
      <w:r>
        <w:rPr>
          <w:spacing w:val="40"/>
          <w:sz w:val="24"/>
        </w:rPr>
        <w:t> </w:t>
      </w:r>
      <w:r>
        <w:rPr>
          <w:sz w:val="24"/>
        </w:rPr>
        <w:t>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708" w:val="left" w:leader="none"/>
        </w:tabs>
        <w:spacing w:line="235" w:lineRule="auto" w:before="119" w:after="0"/>
        <w:ind w:left="239" w:right="238" w:firstLine="0"/>
        <w:jc w:val="both"/>
        <w:rPr>
          <w:sz w:val="24"/>
        </w:rPr>
      </w:pPr>
      <w:r>
        <w:rPr>
          <w:sz w:val="24"/>
        </w:rPr>
        <w:t>A</w:t>
      </w:r>
      <w:r>
        <w:rPr>
          <w:spacing w:val="-12"/>
          <w:sz w:val="24"/>
        </w:rPr>
        <w:t> </w:t>
      </w:r>
      <w:r>
        <w:rPr>
          <w:sz w:val="24"/>
        </w:rPr>
        <w:t>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3"/>
        </w:numPr>
        <w:tabs>
          <w:tab w:pos="719" w:val="left" w:leader="none"/>
        </w:tabs>
        <w:spacing w:line="240" w:lineRule="auto" w:before="114" w:after="0"/>
        <w:ind w:left="71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479" w:val="left" w:leader="none"/>
        </w:tabs>
        <w:spacing w:line="240" w:lineRule="auto" w:before="1" w:after="0"/>
        <w:ind w:left="47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4"/>
        </w:numPr>
        <w:tabs>
          <w:tab w:pos="599" w:val="left" w:leader="none"/>
        </w:tabs>
        <w:spacing w:line="240" w:lineRule="auto" w:before="114" w:after="0"/>
        <w:ind w:left="59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790" w:val="left" w:leader="none"/>
        </w:tabs>
        <w:spacing w:line="235" w:lineRule="auto" w:before="118" w:after="0"/>
        <w:ind w:left="239" w:right="238" w:firstLine="0"/>
        <w:jc w:val="both"/>
        <w:rPr>
          <w:sz w:val="24"/>
        </w:rPr>
      </w:pPr>
      <w:r>
        <w:rPr>
          <w:sz w:val="24"/>
        </w:rPr>
        <w:t>Os licitantes encaminharão, na forma e no prazo estabelecidos no item 3.2, simultaneamente os documentos de habilitação previstos no</w:t>
      </w:r>
      <w:r>
        <w:rPr>
          <w:spacing w:val="-5"/>
          <w:sz w:val="24"/>
        </w:rPr>
        <w:t> </w:t>
      </w:r>
      <w:r>
        <w:rPr>
          <w:sz w:val="24"/>
        </w:rPr>
        <w:t>Anexo </w:t>
      </w:r>
      <w:r>
        <w:rPr>
          <w:sz w:val="24"/>
        </w:rPr>
        <w:t>referente aos requisitos de habilitação e a proposta com o preço ou o percentual de desconto, observado o disposto no item 7.5 deste Edital.</w:t>
      </w:r>
    </w:p>
    <w:p>
      <w:pPr>
        <w:pStyle w:val="ListParagraph"/>
        <w:numPr>
          <w:ilvl w:val="1"/>
          <w:numId w:val="4"/>
        </w:numPr>
        <w:tabs>
          <w:tab w:pos="616" w:val="left" w:leader="none"/>
        </w:tabs>
        <w:spacing w:line="235" w:lineRule="auto" w:before="119" w:after="0"/>
        <w:ind w:left="239" w:right="238"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599" w:val="left" w:leader="none"/>
        </w:tabs>
        <w:spacing w:line="240" w:lineRule="auto" w:before="115" w:after="0"/>
        <w:ind w:left="59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805" w:val="left" w:leader="none"/>
        </w:tabs>
        <w:spacing w:line="235" w:lineRule="auto" w:before="118" w:after="0"/>
        <w:ind w:left="239" w:right="238" w:firstLine="0"/>
        <w:jc w:val="both"/>
        <w:rPr>
          <w:sz w:val="24"/>
        </w:rPr>
      </w:pPr>
      <w:r>
        <w:rPr>
          <w:sz w:val="24"/>
        </w:rPr>
        <w:t>está ciente e concorda com as condições contidas no Edital e seus anexos, bem como de que a proposta apresentada compreende a integralidade </w:t>
      </w:r>
      <w:r>
        <w:rPr>
          <w:sz w:val="24"/>
        </w:rPr>
        <w:t>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811" w:val="left" w:leader="none"/>
        </w:tabs>
        <w:spacing w:line="235" w:lineRule="auto" w:before="118" w:after="0"/>
        <w:ind w:left="239" w:right="238"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803" w:val="left" w:leader="none"/>
        </w:tabs>
        <w:spacing w:line="235" w:lineRule="auto" w:before="120" w:after="0"/>
        <w:ind w:left="239" w:right="237"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 do art. 1º e no inciso III do art. 5º da</w:t>
        </w:r>
      </w:hyperlink>
      <w:r>
        <w:rPr>
          <w:color w:val="0000ED"/>
          <w:sz w:val="24"/>
        </w:rPr>
        <w:t> </w:t>
      </w:r>
      <w:hyperlink r:id="rId11">
        <w:r>
          <w:rPr>
            <w:color w:val="0000ED"/>
            <w:sz w:val="24"/>
            <w:u w:val="single" w:color="0000ED"/>
          </w:rPr>
          <w:t>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803" w:val="left" w:leader="none"/>
        </w:tabs>
        <w:spacing w:line="235" w:lineRule="auto" w:before="119" w:after="0"/>
        <w:ind w:left="239" w:right="238" w:firstLine="0"/>
        <w:jc w:val="both"/>
        <w:rPr>
          <w:sz w:val="24"/>
        </w:rPr>
      </w:pPr>
      <w:r>
        <w:rPr>
          <w:sz w:val="24"/>
        </w:rPr>
        <w:t>cumpre as exigências de reserva de cargos para pessoa com deficiência e para reabilitado da Previdência Social, previstas em lei e em outras </w:t>
      </w:r>
      <w:r>
        <w:rPr>
          <w:sz w:val="24"/>
        </w:rPr>
        <w:t>normas </w:t>
      </w:r>
      <w:r>
        <w:rPr>
          <w:spacing w:val="-2"/>
          <w:sz w:val="24"/>
        </w:rPr>
        <w:t>específicas;</w:t>
      </w:r>
    </w:p>
    <w:p>
      <w:pPr>
        <w:pStyle w:val="ListParagraph"/>
        <w:numPr>
          <w:ilvl w:val="2"/>
          <w:numId w:val="4"/>
        </w:numPr>
        <w:tabs>
          <w:tab w:pos="779" w:val="left" w:leader="none"/>
        </w:tabs>
        <w:spacing w:line="240" w:lineRule="auto" w:before="114" w:after="0"/>
        <w:ind w:left="77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823" w:val="left" w:leader="none"/>
        </w:tabs>
        <w:spacing w:line="235" w:lineRule="auto" w:before="119" w:after="0"/>
        <w:ind w:left="239" w:right="238" w:firstLine="0"/>
        <w:jc w:val="left"/>
        <w:rPr>
          <w:sz w:val="24"/>
        </w:rPr>
      </w:pPr>
      <w:r>
        <w:rPr>
          <w:sz w:val="24"/>
        </w:rPr>
        <w:t>está</w:t>
      </w:r>
      <w:r>
        <w:rPr>
          <w:spacing w:val="40"/>
          <w:sz w:val="24"/>
        </w:rPr>
        <w:t> </w:t>
      </w:r>
      <w:r>
        <w:rPr>
          <w:sz w:val="24"/>
        </w:rPr>
        <w:t>ciente</w:t>
      </w:r>
      <w:r>
        <w:rPr>
          <w:spacing w:val="40"/>
          <w:sz w:val="24"/>
        </w:rPr>
        <w:t> </w:t>
      </w:r>
      <w:r>
        <w:rPr>
          <w:sz w:val="24"/>
        </w:rPr>
        <w:t>da</w:t>
      </w:r>
      <w:r>
        <w:rPr>
          <w:spacing w:val="40"/>
          <w:sz w:val="24"/>
        </w:rPr>
        <w:t> </w:t>
      </w:r>
      <w:r>
        <w:rPr>
          <w:sz w:val="24"/>
        </w:rPr>
        <w:t>obrigação</w:t>
      </w:r>
      <w:r>
        <w:rPr>
          <w:spacing w:val="40"/>
          <w:sz w:val="24"/>
        </w:rPr>
        <w:t> </w:t>
      </w:r>
      <w:r>
        <w:rPr>
          <w:sz w:val="24"/>
        </w:rPr>
        <w:t>de</w:t>
      </w:r>
      <w:r>
        <w:rPr>
          <w:spacing w:val="40"/>
          <w:sz w:val="24"/>
        </w:rPr>
        <w:t> </w:t>
      </w:r>
      <w:r>
        <w:rPr>
          <w:sz w:val="24"/>
        </w:rPr>
        <w:t>cumprimento</w:t>
      </w:r>
      <w:r>
        <w:rPr>
          <w:spacing w:val="40"/>
          <w:sz w:val="24"/>
        </w:rPr>
        <w:t> </w:t>
      </w:r>
      <w:r>
        <w:rPr>
          <w:sz w:val="24"/>
        </w:rPr>
        <w:t>de</w:t>
      </w:r>
      <w:r>
        <w:rPr>
          <w:spacing w:val="40"/>
          <w:sz w:val="24"/>
        </w:rPr>
        <w:t> </w:t>
      </w:r>
      <w:r>
        <w:rPr>
          <w:sz w:val="24"/>
        </w:rPr>
        <w:t>cota</w:t>
      </w:r>
      <w:r>
        <w:rPr>
          <w:spacing w:val="40"/>
          <w:sz w:val="24"/>
        </w:rPr>
        <w:t> </w:t>
      </w:r>
      <w:r>
        <w:rPr>
          <w:sz w:val="24"/>
        </w:rPr>
        <w:t>de</w:t>
      </w:r>
      <w:r>
        <w:rPr>
          <w:spacing w:val="40"/>
          <w:sz w:val="24"/>
        </w:rPr>
        <w:t> </w:t>
      </w:r>
      <w:r>
        <w:rPr>
          <w:sz w:val="24"/>
        </w:rPr>
        <w:t>aprendiz,</w:t>
      </w:r>
      <w:r>
        <w:rPr>
          <w:spacing w:val="40"/>
          <w:sz w:val="24"/>
        </w:rPr>
        <w:t> </w:t>
      </w:r>
      <w:r>
        <w:rPr>
          <w:sz w:val="24"/>
        </w:rPr>
        <w:t>na</w:t>
      </w:r>
      <w:r>
        <w:rPr>
          <w:spacing w:val="40"/>
          <w:sz w:val="24"/>
        </w:rPr>
        <w:t> </w:t>
      </w:r>
      <w:r>
        <w:rPr>
          <w:sz w:val="24"/>
        </w:rPr>
        <w:t>forma</w:t>
      </w:r>
      <w:r>
        <w:rPr>
          <w:spacing w:val="40"/>
          <w:sz w:val="24"/>
        </w:rPr>
        <w:t> </w:t>
      </w:r>
      <w:r>
        <w:rPr>
          <w:sz w:val="24"/>
        </w:rPr>
        <w:t>dos</w:t>
      </w:r>
      <w:r>
        <w:rPr>
          <w:spacing w:val="40"/>
          <w:sz w:val="24"/>
        </w:rPr>
        <w:t> </w:t>
      </w:r>
      <w:r>
        <w:rPr>
          <w:sz w:val="24"/>
        </w:rPr>
        <w:t>artigos</w:t>
      </w:r>
      <w:r>
        <w:rPr>
          <w:spacing w:val="40"/>
          <w:sz w:val="24"/>
        </w:rPr>
        <w:t> </w:t>
      </w:r>
      <w:r>
        <w:rPr>
          <w:sz w:val="24"/>
        </w:rPr>
        <w:t>429</w:t>
      </w:r>
      <w:r>
        <w:rPr>
          <w:spacing w:val="40"/>
          <w:sz w:val="24"/>
        </w:rPr>
        <w:t> </w:t>
      </w:r>
      <w:r>
        <w:rPr>
          <w:sz w:val="24"/>
        </w:rPr>
        <w:t>e</w:t>
      </w:r>
      <w:r>
        <w:rPr>
          <w:spacing w:val="40"/>
          <w:sz w:val="24"/>
        </w:rPr>
        <w:t> </w:t>
      </w:r>
      <w:r>
        <w:rPr>
          <w:sz w:val="24"/>
        </w:rPr>
        <w:t>seguintes</w:t>
      </w:r>
      <w:r>
        <w:rPr>
          <w:spacing w:val="40"/>
          <w:sz w:val="24"/>
        </w:rPr>
        <w:t> </w:t>
      </w:r>
      <w:r>
        <w:rPr>
          <w:sz w:val="24"/>
        </w:rPr>
        <w:t>da</w:t>
      </w:r>
      <w:r>
        <w:rPr>
          <w:spacing w:val="40"/>
          <w:sz w:val="24"/>
        </w:rPr>
        <w:t> </w:t>
      </w:r>
      <w:r>
        <w:rPr>
          <w:sz w:val="24"/>
        </w:rPr>
        <w:t>Consolidação</w:t>
      </w:r>
      <w:r>
        <w:rPr>
          <w:spacing w:val="40"/>
          <w:sz w:val="24"/>
        </w:rPr>
        <w:t> </w:t>
      </w:r>
      <w:r>
        <w:rPr>
          <w:sz w:val="24"/>
        </w:rPr>
        <w:t>das</w:t>
      </w:r>
      <w:r>
        <w:rPr>
          <w:spacing w:val="40"/>
          <w:sz w:val="24"/>
        </w:rPr>
        <w:t> </w:t>
      </w:r>
      <w:r>
        <w:rPr>
          <w:sz w:val="24"/>
        </w:rPr>
        <w:t>Leis</w:t>
      </w:r>
      <w:r>
        <w:rPr>
          <w:spacing w:val="40"/>
          <w:sz w:val="24"/>
        </w:rPr>
        <w:t> </w:t>
      </w:r>
      <w:r>
        <w:rPr>
          <w:sz w:val="24"/>
        </w:rPr>
        <w:t>do</w:t>
      </w:r>
      <w:r>
        <w:rPr>
          <w:spacing w:val="38"/>
          <w:sz w:val="24"/>
        </w:rPr>
        <w:t> </w:t>
      </w:r>
      <w:r>
        <w:rPr>
          <w:sz w:val="24"/>
        </w:rPr>
        <w:t>Trabalho,</w:t>
      </w:r>
      <w:r>
        <w:rPr>
          <w:spacing w:val="40"/>
          <w:sz w:val="24"/>
        </w:rPr>
        <w:t> </w:t>
      </w:r>
      <w:r>
        <w:rPr>
          <w:sz w:val="24"/>
        </w:rPr>
        <w:t>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805" w:val="left" w:leader="none"/>
        </w:tabs>
        <w:spacing w:line="235" w:lineRule="auto" w:before="119" w:after="0"/>
        <w:ind w:left="239" w:right="238" w:firstLine="0"/>
        <w:jc w:val="left"/>
        <w:rPr>
          <w:sz w:val="24"/>
        </w:rPr>
      </w:pPr>
      <w:r>
        <w:rPr>
          <w:sz w:val="24"/>
        </w:rPr>
        <w:t>não</w:t>
      </w:r>
      <w:r>
        <w:rPr>
          <w:spacing w:val="24"/>
          <w:sz w:val="24"/>
        </w:rPr>
        <w:t> </w:t>
      </w:r>
      <w:r>
        <w:rPr>
          <w:sz w:val="24"/>
        </w:rPr>
        <w:t>foram</w:t>
      </w:r>
      <w:r>
        <w:rPr>
          <w:spacing w:val="24"/>
          <w:sz w:val="24"/>
        </w:rPr>
        <w:t> </w:t>
      </w:r>
      <w:r>
        <w:rPr>
          <w:sz w:val="24"/>
        </w:rPr>
        <w:t>aplicadas</w:t>
      </w:r>
      <w:r>
        <w:rPr>
          <w:spacing w:val="24"/>
          <w:sz w:val="24"/>
        </w:rPr>
        <w:t> </w:t>
      </w:r>
      <w:r>
        <w:rPr>
          <w:sz w:val="24"/>
        </w:rPr>
        <w:t>penalidades</w:t>
      </w:r>
      <w:r>
        <w:rPr>
          <w:spacing w:val="24"/>
          <w:sz w:val="24"/>
        </w:rPr>
        <w:t> </w:t>
      </w:r>
      <w:r>
        <w:rPr>
          <w:sz w:val="24"/>
        </w:rPr>
        <w:t>de</w:t>
      </w:r>
      <w:r>
        <w:rPr>
          <w:spacing w:val="24"/>
          <w:sz w:val="24"/>
        </w:rPr>
        <w:t> </w:t>
      </w:r>
      <w:r>
        <w:rPr>
          <w:sz w:val="24"/>
        </w:rPr>
        <w:t>suspensão</w:t>
      </w:r>
      <w:r>
        <w:rPr>
          <w:spacing w:val="24"/>
          <w:sz w:val="24"/>
        </w:rPr>
        <w:t> </w:t>
      </w:r>
      <w:r>
        <w:rPr>
          <w:sz w:val="24"/>
        </w:rPr>
        <w:t>temporária</w:t>
      </w:r>
      <w:r>
        <w:rPr>
          <w:spacing w:val="24"/>
          <w:sz w:val="24"/>
        </w:rPr>
        <w:t> </w:t>
      </w:r>
      <w:r>
        <w:rPr>
          <w:sz w:val="24"/>
        </w:rPr>
        <w:t>da</w:t>
      </w:r>
      <w:r>
        <w:rPr>
          <w:spacing w:val="24"/>
          <w:sz w:val="24"/>
        </w:rPr>
        <w:t> </w:t>
      </w:r>
      <w:r>
        <w:rPr>
          <w:sz w:val="24"/>
        </w:rPr>
        <w:t>participação</w:t>
      </w:r>
      <w:r>
        <w:rPr>
          <w:spacing w:val="24"/>
          <w:sz w:val="24"/>
        </w:rPr>
        <w:t> </w:t>
      </w:r>
      <w:r>
        <w:rPr>
          <w:sz w:val="24"/>
        </w:rPr>
        <w:t>em</w:t>
      </w:r>
      <w:r>
        <w:rPr>
          <w:spacing w:val="24"/>
          <w:sz w:val="24"/>
        </w:rPr>
        <w:t> </w:t>
      </w:r>
      <w:r>
        <w:rPr>
          <w:sz w:val="24"/>
        </w:rPr>
        <w:t>licitação,</w:t>
      </w:r>
      <w:r>
        <w:rPr>
          <w:spacing w:val="24"/>
          <w:sz w:val="24"/>
        </w:rPr>
        <w:t> </w:t>
      </w:r>
      <w:r>
        <w:rPr>
          <w:sz w:val="24"/>
        </w:rPr>
        <w:t>impedimento</w:t>
      </w:r>
      <w:r>
        <w:rPr>
          <w:spacing w:val="24"/>
          <w:sz w:val="24"/>
        </w:rPr>
        <w:t> </w:t>
      </w:r>
      <w:r>
        <w:rPr>
          <w:sz w:val="24"/>
        </w:rPr>
        <w:t>de</w:t>
      </w:r>
      <w:r>
        <w:rPr>
          <w:spacing w:val="24"/>
          <w:sz w:val="24"/>
        </w:rPr>
        <w:t> </w:t>
      </w:r>
      <w:r>
        <w:rPr>
          <w:sz w:val="24"/>
        </w:rPr>
        <w:t>contratar</w:t>
      </w:r>
      <w:r>
        <w:rPr>
          <w:spacing w:val="24"/>
          <w:sz w:val="24"/>
        </w:rPr>
        <w:t> </w:t>
      </w:r>
      <w:r>
        <w:rPr>
          <w:sz w:val="24"/>
        </w:rPr>
        <w:t>ou</w:t>
      </w:r>
      <w:r>
        <w:rPr>
          <w:spacing w:val="24"/>
          <w:sz w:val="24"/>
        </w:rPr>
        <w:t> </w:t>
      </w:r>
      <w:r>
        <w:rPr>
          <w:sz w:val="24"/>
        </w:rPr>
        <w:t>declaração</w:t>
      </w:r>
      <w:r>
        <w:rPr>
          <w:spacing w:val="24"/>
          <w:sz w:val="24"/>
        </w:rPr>
        <w:t> </w:t>
      </w:r>
      <w:r>
        <w:rPr>
          <w:sz w:val="24"/>
        </w:rPr>
        <w:t>de</w:t>
      </w:r>
      <w:r>
        <w:rPr>
          <w:spacing w:val="24"/>
          <w:sz w:val="24"/>
        </w:rPr>
        <w:t> </w:t>
      </w:r>
      <w:r>
        <w:rPr>
          <w:sz w:val="24"/>
        </w:rPr>
        <w:t>inidoneidade</w:t>
      </w:r>
      <w:r>
        <w:rPr>
          <w:spacing w:val="24"/>
          <w:sz w:val="24"/>
        </w:rPr>
        <w:t> </w:t>
      </w:r>
      <w:r>
        <w:rPr>
          <w:sz w:val="24"/>
        </w:rPr>
        <w:t>para licitar e contratar cujos efeitos ainda vigorem e sejam aplicáveis no âmbito do Estado do Rio de Janeiro.</w:t>
      </w:r>
    </w:p>
    <w:p>
      <w:pPr>
        <w:pStyle w:val="ListParagraph"/>
        <w:numPr>
          <w:ilvl w:val="1"/>
          <w:numId w:val="4"/>
        </w:numPr>
        <w:tabs>
          <w:tab w:pos="602" w:val="left" w:leader="none"/>
        </w:tabs>
        <w:spacing w:line="235" w:lineRule="auto" w:before="119" w:after="0"/>
        <w:ind w:left="239" w:right="238" w:firstLine="0"/>
        <w:jc w:val="left"/>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w:t>
        </w:r>
      </w:hyperlink>
      <w:r>
        <w:rPr>
          <w:color w:val="0000ED"/>
          <w:sz w:val="24"/>
        </w:rPr>
        <w:t> </w:t>
      </w:r>
      <w:hyperlink r:id="rId12">
        <w:r>
          <w:rPr>
            <w:color w:val="0000ED"/>
            <w:sz w:val="24"/>
            <w:u w:val="single" w:color="0000ED"/>
          </w:rPr>
          <w:t>Lei nº 14.133/2021</w:t>
        </w:r>
      </w:hyperlink>
      <w:r>
        <w:rPr>
          <w:sz w:val="24"/>
        </w:rPr>
        <w:t>.</w:t>
      </w:r>
    </w:p>
    <w:p>
      <w:pPr>
        <w:pStyle w:val="ListParagraph"/>
        <w:spacing w:after="0" w:line="235" w:lineRule="auto"/>
        <w:jc w:val="left"/>
        <w:rPr>
          <w:sz w:val="24"/>
        </w:rPr>
        <w:sectPr>
          <w:pgSz w:w="15840" w:h="24480"/>
          <w:pgMar w:top="0" w:bottom="280" w:left="0" w:right="0"/>
        </w:sectPr>
      </w:pPr>
    </w:p>
    <w:p>
      <w:pPr>
        <w:pStyle w:val="ListParagraph"/>
        <w:numPr>
          <w:ilvl w:val="1"/>
          <w:numId w:val="4"/>
        </w:numPr>
        <w:tabs>
          <w:tab w:pos="613" w:val="left" w:leader="none"/>
        </w:tabs>
        <w:spacing w:line="235" w:lineRule="auto" w:before="0" w:after="0"/>
        <w:ind w:left="239" w:right="238"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3073151</wp:posOffset>
                </wp:positionH>
                <wp:positionV relativeFrom="paragraph">
                  <wp:posOffset>485774</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41.980453pt;margin-top:38.249935pt;width:.176964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3145690</wp:posOffset>
                </wp:positionH>
                <wp:positionV relativeFrom="paragraph">
                  <wp:posOffset>485774</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47.692184pt;margin-top:38.249935pt;width:.465235pt;height:.75pt;mso-position-horizontal-relative:page;mso-position-vertical-relative:paragraph;z-index:15729664" id="docshape3" filled="true" fillcolor="#0000ed"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tratamento favorecido </w:t>
      </w:r>
      <w:r>
        <w:rPr>
          <w:sz w:val="24"/>
        </w:rPr>
        <w:t>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808" w:val="left" w:leader="none"/>
        </w:tabs>
        <w:spacing w:line="235" w:lineRule="auto" w:before="109" w:after="0"/>
        <w:ind w:left="239" w:right="238" w:firstLine="0"/>
        <w:jc w:val="both"/>
        <w:rPr>
          <w:sz w:val="24"/>
        </w:rPr>
      </w:pPr>
      <w:r>
        <w:rPr>
          <w:sz w:val="24"/>
        </w:rPr>
        <w:t>no item exclusivo para participação de microempresas e empresas de pequeno porte, a ausência de declaração na forma do item anterior impedirá o prosseguimento no certame, para aquele item;</w:t>
      </w:r>
    </w:p>
    <w:p>
      <w:pPr>
        <w:pStyle w:val="ListParagraph"/>
        <w:numPr>
          <w:ilvl w:val="2"/>
          <w:numId w:val="4"/>
        </w:numPr>
        <w:tabs>
          <w:tab w:pos="779" w:val="left" w:leader="none"/>
        </w:tabs>
        <w:spacing w:line="235" w:lineRule="auto" w:before="119" w:after="0"/>
        <w:ind w:left="239" w:right="237" w:firstLine="0"/>
        <w:jc w:val="both"/>
        <w:rPr>
          <w:sz w:val="24"/>
        </w:rPr>
      </w:pPr>
      <w:r>
        <w:rPr>
          <w:sz w:val="24"/>
        </w:rPr>
        <w:t>nos</w:t>
      </w:r>
      <w:r>
        <w:rPr>
          <w:spacing w:val="-1"/>
          <w:sz w:val="24"/>
        </w:rPr>
        <w:t> </w:t>
      </w:r>
      <w:r>
        <w:rPr>
          <w:sz w:val="24"/>
        </w:rPr>
        <w:t>itens</w:t>
      </w:r>
      <w:r>
        <w:rPr>
          <w:spacing w:val="-1"/>
          <w:sz w:val="24"/>
        </w:rPr>
        <w:t> </w:t>
      </w:r>
      <w:r>
        <w:rPr>
          <w:sz w:val="24"/>
        </w:rPr>
        <w:t>em</w:t>
      </w:r>
      <w:r>
        <w:rPr>
          <w:spacing w:val="-1"/>
          <w:sz w:val="24"/>
        </w:rPr>
        <w:t> </w:t>
      </w:r>
      <w:r>
        <w:rPr>
          <w:sz w:val="24"/>
        </w:rPr>
        <w:t>que</w:t>
      </w:r>
      <w:r>
        <w:rPr>
          <w:spacing w:val="-1"/>
          <w:sz w:val="24"/>
        </w:rPr>
        <w:t> </w:t>
      </w:r>
      <w:r>
        <w:rPr>
          <w:sz w:val="24"/>
        </w:rPr>
        <w:t>a</w:t>
      </w:r>
      <w:r>
        <w:rPr>
          <w:spacing w:val="-1"/>
          <w:sz w:val="24"/>
        </w:rPr>
        <w:t> </w:t>
      </w:r>
      <w:r>
        <w:rPr>
          <w:sz w:val="24"/>
        </w:rPr>
        <w:t>participação</w:t>
      </w:r>
      <w:r>
        <w:rPr>
          <w:spacing w:val="-1"/>
          <w:sz w:val="24"/>
        </w:rPr>
        <w:t> </w:t>
      </w:r>
      <w:r>
        <w:rPr>
          <w:sz w:val="24"/>
        </w:rPr>
        <w:t>não</w:t>
      </w:r>
      <w:r>
        <w:rPr>
          <w:spacing w:val="-1"/>
          <w:sz w:val="24"/>
        </w:rPr>
        <w:t> </w:t>
      </w:r>
      <w:r>
        <w:rPr>
          <w:sz w:val="24"/>
        </w:rPr>
        <w:t>for</w:t>
      </w:r>
      <w:r>
        <w:rPr>
          <w:spacing w:val="-1"/>
          <w:sz w:val="24"/>
        </w:rPr>
        <w:t> </w:t>
      </w:r>
      <w:r>
        <w:rPr>
          <w:sz w:val="24"/>
        </w:rPr>
        <w:t>exclusiva</w:t>
      </w:r>
      <w:r>
        <w:rPr>
          <w:spacing w:val="-1"/>
          <w:sz w:val="24"/>
        </w:rPr>
        <w:t> </w:t>
      </w:r>
      <w:r>
        <w:rPr>
          <w:sz w:val="24"/>
        </w:rPr>
        <w:t>para</w:t>
      </w:r>
      <w:r>
        <w:rPr>
          <w:spacing w:val="-1"/>
          <w:sz w:val="24"/>
        </w:rPr>
        <w:t> </w:t>
      </w:r>
      <w:r>
        <w:rPr>
          <w:sz w:val="24"/>
        </w:rPr>
        <w:t>microempresas</w:t>
      </w:r>
      <w:r>
        <w:rPr>
          <w:spacing w:val="-1"/>
          <w:sz w:val="24"/>
        </w:rPr>
        <w:t> </w:t>
      </w:r>
      <w:r>
        <w:rPr>
          <w:sz w:val="24"/>
        </w:rPr>
        <w:t>e</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a</w:t>
      </w:r>
      <w:r>
        <w:rPr>
          <w:spacing w:val="-1"/>
          <w:sz w:val="24"/>
        </w:rPr>
        <w:t> </w:t>
      </w:r>
      <w:r>
        <w:rPr>
          <w:sz w:val="24"/>
        </w:rPr>
        <w:t>ausência</w:t>
      </w:r>
      <w:r>
        <w:rPr>
          <w:spacing w:val="-1"/>
          <w:sz w:val="24"/>
        </w:rPr>
        <w:t> </w:t>
      </w:r>
      <w:r>
        <w:rPr>
          <w:sz w:val="24"/>
        </w:rPr>
        <w:t>de</w:t>
      </w:r>
      <w:r>
        <w:rPr>
          <w:spacing w:val="-1"/>
          <w:sz w:val="24"/>
        </w:rPr>
        <w:t> </w:t>
      </w:r>
      <w:r>
        <w:rPr>
          <w:sz w:val="24"/>
        </w:rPr>
        <w:t>declaração</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item</w:t>
      </w:r>
      <w:r>
        <w:rPr>
          <w:spacing w:val="-1"/>
          <w:sz w:val="24"/>
        </w:rPr>
        <w:t> </w:t>
      </w:r>
      <w:r>
        <w:rPr>
          <w:sz w:val="24"/>
        </w:rPr>
        <w:t>3.5</w:t>
      </w:r>
      <w:r>
        <w:rPr>
          <w:spacing w:val="-1"/>
          <w:sz w:val="24"/>
        </w:rPr>
        <w:t> </w:t>
      </w:r>
      <w:r>
        <w:rPr>
          <w:sz w:val="24"/>
        </w:rPr>
        <w:t>apenas produzirá o efeito de o licitante não ter direito ao tratamento favorecido previsto na </w:t>
      </w:r>
      <w:hyperlink r:id="rId8">
        <w:r>
          <w:rPr>
            <w:color w:val="0000ED"/>
            <w:sz w:val="24"/>
            <w:u w:val="single" w:color="0000ED"/>
          </w:rPr>
          <w:t>Lei Complementar nº 123/2006</w:t>
        </w:r>
      </w:hyperlink>
      <w:r>
        <w:rPr>
          <w:sz w:val="24"/>
        </w:rPr>
        <w:t>, mesmo que microempresa, empresa de pequeno porte ou sociedade cooperativa.</w:t>
      </w:r>
    </w:p>
    <w:p>
      <w:pPr>
        <w:pStyle w:val="ListParagraph"/>
        <w:numPr>
          <w:ilvl w:val="1"/>
          <w:numId w:val="4"/>
        </w:numPr>
        <w:tabs>
          <w:tab w:pos="585" w:val="left" w:leader="none"/>
        </w:tabs>
        <w:spacing w:line="240" w:lineRule="auto" w:before="114" w:after="0"/>
        <w:ind w:left="58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610" w:val="left" w:leader="none"/>
        </w:tabs>
        <w:spacing w:line="235" w:lineRule="auto" w:before="118" w:after="0"/>
        <w:ind w:left="239" w:right="238" w:firstLine="0"/>
        <w:jc w:val="left"/>
        <w:rPr>
          <w:sz w:val="24"/>
        </w:rPr>
      </w:pPr>
      <w:r>
        <w:rPr>
          <w:sz w:val="24"/>
        </w:rPr>
        <w:t>Os licitantes poderão retirar ou substituir a proposta ou, na hipótese de a fase de habilitação anteceder as fases de apresentação de propostas e lances e de</w:t>
      </w:r>
      <w:r>
        <w:rPr>
          <w:spacing w:val="80"/>
          <w:sz w:val="24"/>
        </w:rPr>
        <w:t> </w:t>
      </w:r>
      <w:r>
        <w:rPr>
          <w:sz w:val="24"/>
        </w:rPr>
        <w:t>julgamento, os documentos de habilitação anteriormente inseridos no sistema, até a abertura da sessão pública.</w:t>
      </w:r>
    </w:p>
    <w:p>
      <w:pPr>
        <w:pStyle w:val="ListParagraph"/>
        <w:numPr>
          <w:ilvl w:val="1"/>
          <w:numId w:val="4"/>
        </w:numPr>
        <w:tabs>
          <w:tab w:pos="603" w:val="left" w:leader="none"/>
        </w:tabs>
        <w:spacing w:line="235" w:lineRule="auto" w:before="120" w:after="0"/>
        <w:ind w:left="239" w:right="238" w:firstLine="0"/>
        <w:jc w:val="left"/>
        <w:rPr>
          <w:sz w:val="24"/>
        </w:rPr>
      </w:pPr>
      <w:r>
        <w:rPr>
          <w:sz w:val="24"/>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4"/>
        </w:numPr>
        <w:tabs>
          <w:tab w:pos="627" w:val="left" w:leader="none"/>
        </w:tabs>
        <w:spacing w:line="235" w:lineRule="auto" w:before="119" w:after="0"/>
        <w:ind w:left="239" w:right="238" w:firstLine="0"/>
        <w:jc w:val="left"/>
        <w:rPr>
          <w:sz w:val="24"/>
        </w:rPr>
      </w:pPr>
      <w:r>
        <w:rPr>
          <w:sz w:val="24"/>
        </w:rPr>
        <w:t>Após</w:t>
      </w:r>
      <w:r>
        <w:rPr>
          <w:spacing w:val="40"/>
          <w:sz w:val="24"/>
        </w:rPr>
        <w:t> </w:t>
      </w:r>
      <w:r>
        <w:rPr>
          <w:sz w:val="24"/>
        </w:rPr>
        <w:t>a</w:t>
      </w:r>
      <w:r>
        <w:rPr>
          <w:spacing w:val="40"/>
          <w:sz w:val="24"/>
        </w:rPr>
        <w:t> </w:t>
      </w:r>
      <w:r>
        <w:rPr>
          <w:sz w:val="24"/>
        </w:rPr>
        <w:t>fase</w:t>
      </w:r>
      <w:r>
        <w:rPr>
          <w:spacing w:val="40"/>
          <w:sz w:val="24"/>
        </w:rPr>
        <w:t> </w:t>
      </w:r>
      <w:r>
        <w:rPr>
          <w:sz w:val="24"/>
        </w:rPr>
        <w:t>de</w:t>
      </w:r>
      <w:r>
        <w:rPr>
          <w:spacing w:val="40"/>
          <w:sz w:val="24"/>
        </w:rPr>
        <w:t> </w:t>
      </w:r>
      <w:r>
        <w:rPr>
          <w:sz w:val="24"/>
        </w:rPr>
        <w:t>envio</w:t>
      </w:r>
      <w:r>
        <w:rPr>
          <w:spacing w:val="40"/>
          <w:sz w:val="24"/>
        </w:rPr>
        <w:t> </w:t>
      </w:r>
      <w:r>
        <w:rPr>
          <w:sz w:val="24"/>
        </w:rPr>
        <w:t>de</w:t>
      </w:r>
      <w:r>
        <w:rPr>
          <w:spacing w:val="40"/>
          <w:sz w:val="24"/>
        </w:rPr>
        <w:t> </w:t>
      </w:r>
      <w:r>
        <w:rPr>
          <w:sz w:val="24"/>
        </w:rPr>
        <w:t>lances,</w:t>
      </w:r>
      <w:r>
        <w:rPr>
          <w:spacing w:val="40"/>
          <w:sz w:val="24"/>
        </w:rPr>
        <w:t> </w:t>
      </w:r>
      <w:r>
        <w:rPr>
          <w:sz w:val="24"/>
        </w:rPr>
        <w:t>serão</w:t>
      </w:r>
      <w:r>
        <w:rPr>
          <w:spacing w:val="40"/>
          <w:sz w:val="24"/>
        </w:rPr>
        <w:t> </w:t>
      </w:r>
      <w:r>
        <w:rPr>
          <w:sz w:val="24"/>
        </w:rPr>
        <w:t>disponibilizados</w:t>
      </w:r>
      <w:r>
        <w:rPr>
          <w:spacing w:val="40"/>
          <w:sz w:val="24"/>
        </w:rPr>
        <w:t> </w:t>
      </w:r>
      <w:r>
        <w:rPr>
          <w:sz w:val="24"/>
        </w:rPr>
        <w:t>para</w:t>
      </w:r>
      <w:r>
        <w:rPr>
          <w:spacing w:val="40"/>
          <w:sz w:val="24"/>
        </w:rPr>
        <w:t> </w:t>
      </w:r>
      <w:r>
        <w:rPr>
          <w:sz w:val="24"/>
        </w:rPr>
        <w:t>acesso</w:t>
      </w:r>
      <w:r>
        <w:rPr>
          <w:spacing w:val="40"/>
          <w:sz w:val="24"/>
        </w:rPr>
        <w:t> </w:t>
      </w:r>
      <w:r>
        <w:rPr>
          <w:sz w:val="24"/>
        </w:rPr>
        <w:t>público</w:t>
      </w:r>
      <w:r>
        <w:rPr>
          <w:spacing w:val="40"/>
          <w:sz w:val="24"/>
        </w:rPr>
        <w:t> </w:t>
      </w:r>
      <w:r>
        <w:rPr>
          <w:sz w:val="24"/>
        </w:rPr>
        <w:t>os</w:t>
      </w:r>
      <w:r>
        <w:rPr>
          <w:spacing w:val="40"/>
          <w:sz w:val="24"/>
        </w:rPr>
        <w:t> </w:t>
      </w:r>
      <w:r>
        <w:rPr>
          <w:sz w:val="24"/>
        </w:rPr>
        <w:t>documentos</w:t>
      </w:r>
      <w:r>
        <w:rPr>
          <w:spacing w:val="40"/>
          <w:sz w:val="24"/>
        </w:rPr>
        <w:t> </w:t>
      </w:r>
      <w:r>
        <w:rPr>
          <w:sz w:val="24"/>
        </w:rPr>
        <w:t>que</w:t>
      </w:r>
      <w:r>
        <w:rPr>
          <w:spacing w:val="40"/>
          <w:sz w:val="24"/>
        </w:rPr>
        <w:t> </w:t>
      </w:r>
      <w:r>
        <w:rPr>
          <w:sz w:val="24"/>
        </w:rPr>
        <w:t>compõem</w:t>
      </w:r>
      <w:r>
        <w:rPr>
          <w:spacing w:val="40"/>
          <w:sz w:val="24"/>
        </w:rPr>
        <w:t> </w:t>
      </w:r>
      <w:r>
        <w:rPr>
          <w:sz w:val="24"/>
        </w:rPr>
        <w:t>a</w:t>
      </w:r>
      <w:r>
        <w:rPr>
          <w:spacing w:val="40"/>
          <w:sz w:val="24"/>
        </w:rPr>
        <w:t> </w:t>
      </w:r>
      <w:r>
        <w:rPr>
          <w:sz w:val="24"/>
        </w:rPr>
        <w:t>proposta</w:t>
      </w:r>
      <w:r>
        <w:rPr>
          <w:spacing w:val="40"/>
          <w:sz w:val="24"/>
        </w:rPr>
        <w:t> </w:t>
      </w:r>
      <w:r>
        <w:rPr>
          <w:sz w:val="24"/>
        </w:rPr>
        <w:t>dos</w:t>
      </w:r>
      <w:r>
        <w:rPr>
          <w:spacing w:val="40"/>
          <w:sz w:val="24"/>
        </w:rPr>
        <w:t> </w:t>
      </w:r>
      <w:r>
        <w:rPr>
          <w:sz w:val="24"/>
        </w:rPr>
        <w:t>licitantes</w:t>
      </w:r>
      <w:r>
        <w:rPr>
          <w:spacing w:val="40"/>
          <w:sz w:val="24"/>
        </w:rPr>
        <w:t> </w:t>
      </w:r>
      <w:r>
        <w:rPr>
          <w:sz w:val="24"/>
        </w:rPr>
        <w:t>convocados</w:t>
      </w:r>
      <w:r>
        <w:rPr>
          <w:spacing w:val="40"/>
          <w:sz w:val="24"/>
        </w:rPr>
        <w:t> </w:t>
      </w:r>
      <w:r>
        <w:rPr>
          <w:sz w:val="24"/>
        </w:rPr>
        <w:t>para apresentação de propostas.</w:t>
      </w:r>
    </w:p>
    <w:p>
      <w:pPr>
        <w:pStyle w:val="ListParagraph"/>
        <w:numPr>
          <w:ilvl w:val="1"/>
          <w:numId w:val="4"/>
        </w:numPr>
        <w:tabs>
          <w:tab w:pos="721" w:val="left" w:leader="none"/>
        </w:tabs>
        <w:spacing w:line="235" w:lineRule="auto" w:before="119" w:after="0"/>
        <w:ind w:left="239" w:right="238" w:firstLine="0"/>
        <w:jc w:val="left"/>
        <w:rPr>
          <w:sz w:val="24"/>
        </w:rPr>
      </w:pPr>
      <w:r>
        <w:rPr>
          <w:sz w:val="24"/>
        </w:rPr>
        <w:t>Caberá ao licitante interessado em participar da licitação acompanhar as operações no sistema eletrônico durante o processo licitatório e se </w:t>
      </w:r>
      <w:r>
        <w:rPr>
          <w:sz w:val="24"/>
        </w:rPr>
        <w:t>responsabilizar pelo ônus decorrente da perda de negócios diante da inobservância de mensagens emitidas pela</w:t>
      </w:r>
      <w:r>
        <w:rPr>
          <w:spacing w:val="-8"/>
          <w:sz w:val="24"/>
        </w:rPr>
        <w:t> </w:t>
      </w:r>
      <w:r>
        <w:rPr>
          <w:sz w:val="24"/>
        </w:rPr>
        <w:t>Administração ou de sua desconexão.</w:t>
      </w:r>
    </w:p>
    <w:p>
      <w:pPr>
        <w:pStyle w:val="ListParagraph"/>
        <w:numPr>
          <w:ilvl w:val="1"/>
          <w:numId w:val="4"/>
        </w:numPr>
        <w:tabs>
          <w:tab w:pos="752" w:val="left" w:leader="none"/>
        </w:tabs>
        <w:spacing w:line="235" w:lineRule="auto" w:before="119" w:after="0"/>
        <w:ind w:left="239" w:right="238" w:firstLine="0"/>
        <w:jc w:val="left"/>
        <w:rPr>
          <w:sz w:val="24"/>
        </w:rPr>
      </w:pPr>
      <w:r>
        <w:rPr>
          <w:sz w:val="24"/>
        </w:rPr>
        <w:t>O</w:t>
      </w:r>
      <w:r>
        <w:rPr>
          <w:spacing w:val="40"/>
          <w:sz w:val="24"/>
        </w:rPr>
        <w:t> </w:t>
      </w:r>
      <w:r>
        <w:rPr>
          <w:sz w:val="24"/>
        </w:rPr>
        <w:t>licitante</w:t>
      </w:r>
      <w:r>
        <w:rPr>
          <w:spacing w:val="40"/>
          <w:sz w:val="24"/>
        </w:rPr>
        <w:t> </w:t>
      </w:r>
      <w:r>
        <w:rPr>
          <w:sz w:val="24"/>
        </w:rPr>
        <w:t>deverá</w:t>
      </w:r>
      <w:r>
        <w:rPr>
          <w:spacing w:val="40"/>
          <w:sz w:val="24"/>
        </w:rPr>
        <w:t> </w:t>
      </w:r>
      <w:r>
        <w:rPr>
          <w:sz w:val="24"/>
        </w:rPr>
        <w:t>comunicar</w:t>
      </w:r>
      <w:r>
        <w:rPr>
          <w:spacing w:val="40"/>
          <w:sz w:val="24"/>
        </w:rPr>
        <w:t> </w:t>
      </w:r>
      <w:r>
        <w:rPr>
          <w:sz w:val="24"/>
        </w:rPr>
        <w:t>imediatamente</w:t>
      </w:r>
      <w:r>
        <w:rPr>
          <w:spacing w:val="40"/>
          <w:sz w:val="24"/>
        </w:rPr>
        <w:t> </w:t>
      </w:r>
      <w:r>
        <w:rPr>
          <w:sz w:val="24"/>
        </w:rPr>
        <w:t>ao</w:t>
      </w:r>
      <w:r>
        <w:rPr>
          <w:spacing w:val="40"/>
          <w:sz w:val="24"/>
        </w:rPr>
        <w:t> </w:t>
      </w:r>
      <w:r>
        <w:rPr>
          <w:sz w:val="24"/>
        </w:rPr>
        <w:t>provedor</w:t>
      </w:r>
      <w:r>
        <w:rPr>
          <w:spacing w:val="40"/>
          <w:sz w:val="24"/>
        </w:rPr>
        <w:t> </w:t>
      </w:r>
      <w:r>
        <w:rPr>
          <w:sz w:val="24"/>
        </w:rPr>
        <w:t>do</w:t>
      </w:r>
      <w:r>
        <w:rPr>
          <w:spacing w:val="40"/>
          <w:sz w:val="24"/>
        </w:rPr>
        <w:t> </w:t>
      </w:r>
      <w:r>
        <w:rPr>
          <w:sz w:val="24"/>
        </w:rPr>
        <w:t>sistema</w:t>
      </w:r>
      <w:r>
        <w:rPr>
          <w:spacing w:val="40"/>
          <w:sz w:val="24"/>
        </w:rPr>
        <w:t> </w:t>
      </w:r>
      <w:r>
        <w:rPr>
          <w:sz w:val="24"/>
        </w:rPr>
        <w:t>qualquer</w:t>
      </w:r>
      <w:r>
        <w:rPr>
          <w:spacing w:val="40"/>
          <w:sz w:val="24"/>
        </w:rPr>
        <w:t> </w:t>
      </w:r>
      <w:r>
        <w:rPr>
          <w:sz w:val="24"/>
        </w:rPr>
        <w:t>acontecimento</w:t>
      </w:r>
      <w:r>
        <w:rPr>
          <w:spacing w:val="40"/>
          <w:sz w:val="24"/>
        </w:rPr>
        <w:t> </w:t>
      </w:r>
      <w:r>
        <w:rPr>
          <w:sz w:val="24"/>
        </w:rPr>
        <w:t>que</w:t>
      </w:r>
      <w:r>
        <w:rPr>
          <w:spacing w:val="40"/>
          <w:sz w:val="24"/>
        </w:rPr>
        <w:t> </w:t>
      </w:r>
      <w:r>
        <w:rPr>
          <w:sz w:val="24"/>
        </w:rPr>
        <w:t>possa</w:t>
      </w:r>
      <w:r>
        <w:rPr>
          <w:spacing w:val="40"/>
          <w:sz w:val="24"/>
        </w:rPr>
        <w:t> </w:t>
      </w:r>
      <w:r>
        <w:rPr>
          <w:sz w:val="24"/>
        </w:rPr>
        <w:t>comprometer</w:t>
      </w:r>
      <w:r>
        <w:rPr>
          <w:spacing w:val="40"/>
          <w:sz w:val="24"/>
        </w:rPr>
        <w:t> </w:t>
      </w:r>
      <w:r>
        <w:rPr>
          <w:sz w:val="24"/>
        </w:rPr>
        <w:t>o</w:t>
      </w:r>
      <w:r>
        <w:rPr>
          <w:spacing w:val="40"/>
          <w:sz w:val="24"/>
        </w:rPr>
        <w:t> </w:t>
      </w:r>
      <w:r>
        <w:rPr>
          <w:sz w:val="24"/>
        </w:rPr>
        <w:t>sigilo</w:t>
      </w:r>
      <w:r>
        <w:rPr>
          <w:spacing w:val="40"/>
          <w:sz w:val="24"/>
        </w:rPr>
        <w:t> </w:t>
      </w:r>
      <w:r>
        <w:rPr>
          <w:sz w:val="24"/>
        </w:rPr>
        <w:t>ou</w:t>
      </w:r>
      <w:r>
        <w:rPr>
          <w:spacing w:val="40"/>
          <w:sz w:val="24"/>
        </w:rPr>
        <w:t> </w:t>
      </w:r>
      <w:r>
        <w:rPr>
          <w:sz w:val="24"/>
        </w:rPr>
        <w:t>a</w:t>
      </w:r>
      <w:r>
        <w:rPr>
          <w:spacing w:val="40"/>
          <w:sz w:val="24"/>
        </w:rPr>
        <w:t> </w:t>
      </w:r>
      <w:r>
        <w:rPr>
          <w:sz w:val="24"/>
        </w:rPr>
        <w:t>segurança,</w:t>
      </w:r>
      <w:r>
        <w:rPr>
          <w:spacing w:val="40"/>
          <w:sz w:val="24"/>
        </w:rPr>
        <w:t> </w:t>
      </w:r>
      <w:r>
        <w:rPr>
          <w:sz w:val="24"/>
        </w:rPr>
        <w:t>para imediato bloqueio de acesso.</w:t>
      </w:r>
    </w:p>
    <w:p>
      <w:pPr>
        <w:pStyle w:val="BodyText"/>
        <w:spacing w:before="228"/>
        <w:ind w:left="0"/>
      </w:pPr>
    </w:p>
    <w:p>
      <w:pPr>
        <w:pStyle w:val="Heading1"/>
        <w:numPr>
          <w:ilvl w:val="0"/>
          <w:numId w:val="1"/>
        </w:numPr>
        <w:tabs>
          <w:tab w:pos="479" w:val="left" w:leader="none"/>
        </w:tabs>
        <w:spacing w:line="240" w:lineRule="auto" w:before="0" w:after="0"/>
        <w:ind w:left="479" w:right="0" w:hanging="240"/>
        <w:jc w:val="left"/>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5"/>
        </w:numPr>
        <w:tabs>
          <w:tab w:pos="599" w:val="left" w:leader="none"/>
        </w:tabs>
        <w:spacing w:line="240" w:lineRule="auto" w:before="114" w:after="0"/>
        <w:ind w:left="59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774" w:val="left" w:leader="none"/>
        </w:tabs>
        <w:spacing w:line="240" w:lineRule="auto" w:before="115" w:after="0"/>
        <w:ind w:left="77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779" w:val="left" w:leader="none"/>
        </w:tabs>
        <w:spacing w:line="240" w:lineRule="auto" w:before="114" w:after="0"/>
        <w:ind w:left="779" w:right="0" w:hanging="540"/>
        <w:jc w:val="left"/>
        <w:rPr>
          <w:sz w:val="24"/>
        </w:rPr>
      </w:pPr>
      <w:r>
        <w:rPr>
          <w:spacing w:val="-2"/>
          <w:sz w:val="24"/>
        </w:rPr>
        <w:t>Marca/Fabricante;</w:t>
      </w:r>
    </w:p>
    <w:p>
      <w:pPr>
        <w:pStyle w:val="ListParagraph"/>
        <w:numPr>
          <w:ilvl w:val="2"/>
          <w:numId w:val="5"/>
        </w:numPr>
        <w:tabs>
          <w:tab w:pos="779" w:val="left" w:leader="none"/>
        </w:tabs>
        <w:spacing w:line="240" w:lineRule="auto" w:before="114" w:after="0"/>
        <w:ind w:left="77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594" w:val="left" w:leader="none"/>
        </w:tabs>
        <w:spacing w:line="240" w:lineRule="auto" w:before="114" w:after="0"/>
        <w:ind w:left="59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614" w:val="left" w:leader="none"/>
        </w:tabs>
        <w:spacing w:line="235" w:lineRule="auto" w:before="118" w:after="0"/>
        <w:ind w:left="239" w:right="238" w:firstLine="0"/>
        <w:jc w:val="left"/>
        <w:rPr>
          <w:sz w:val="24"/>
        </w:rPr>
      </w:pPr>
      <w:r>
        <w:rPr>
          <w:sz w:val="24"/>
        </w:rPr>
        <w:t>Nos valores propostos estarão inclusos todos os custos operacionais, encargos previdenciários, trabalhistas, tributários, comerciais e quaisquer outros que</w:t>
      </w:r>
      <w:r>
        <w:rPr>
          <w:spacing w:val="40"/>
          <w:sz w:val="24"/>
        </w:rPr>
        <w:t> </w:t>
      </w:r>
      <w:r>
        <w:rPr>
          <w:sz w:val="24"/>
        </w:rPr>
        <w:t>incidam direta ou indiretamente na execução do objeto.</w:t>
      </w:r>
    </w:p>
    <w:p>
      <w:pPr>
        <w:pStyle w:val="ListParagraph"/>
        <w:numPr>
          <w:ilvl w:val="1"/>
          <w:numId w:val="5"/>
        </w:numPr>
        <w:tabs>
          <w:tab w:pos="616" w:val="left" w:leader="none"/>
        </w:tabs>
        <w:spacing w:line="235" w:lineRule="auto" w:before="119" w:after="0"/>
        <w:ind w:left="239" w:right="238" w:firstLine="0"/>
        <w:jc w:val="left"/>
        <w:rPr>
          <w:sz w:val="24"/>
        </w:rPr>
      </w:pPr>
      <w:r>
        <w:rPr>
          <w:sz w:val="24"/>
        </w:rPr>
        <w:t>Os</w:t>
      </w:r>
      <w:r>
        <w:rPr>
          <w:spacing w:val="16"/>
          <w:sz w:val="24"/>
        </w:rPr>
        <w:t> </w:t>
      </w:r>
      <w:r>
        <w:rPr>
          <w:sz w:val="24"/>
        </w:rPr>
        <w:t>preços</w:t>
      </w:r>
      <w:r>
        <w:rPr>
          <w:spacing w:val="16"/>
          <w:sz w:val="24"/>
        </w:rPr>
        <w:t> </w:t>
      </w:r>
      <w:r>
        <w:rPr>
          <w:sz w:val="24"/>
        </w:rPr>
        <w:t>ofertados,</w:t>
      </w:r>
      <w:r>
        <w:rPr>
          <w:spacing w:val="16"/>
          <w:sz w:val="24"/>
        </w:rPr>
        <w:t> </w:t>
      </w:r>
      <w:r>
        <w:rPr>
          <w:sz w:val="24"/>
        </w:rPr>
        <w:t>tanto</w:t>
      </w:r>
      <w:r>
        <w:rPr>
          <w:spacing w:val="16"/>
          <w:sz w:val="24"/>
        </w:rPr>
        <w:t> </w:t>
      </w:r>
      <w:r>
        <w:rPr>
          <w:sz w:val="24"/>
        </w:rPr>
        <w:t>na</w:t>
      </w:r>
      <w:r>
        <w:rPr>
          <w:spacing w:val="16"/>
          <w:sz w:val="24"/>
        </w:rPr>
        <w:t> </w:t>
      </w:r>
      <w:r>
        <w:rPr>
          <w:sz w:val="24"/>
        </w:rPr>
        <w:t>proposta</w:t>
      </w:r>
      <w:r>
        <w:rPr>
          <w:spacing w:val="16"/>
          <w:sz w:val="24"/>
        </w:rPr>
        <w:t> </w:t>
      </w:r>
      <w:r>
        <w:rPr>
          <w:sz w:val="24"/>
        </w:rPr>
        <w:t>inicial,</w:t>
      </w:r>
      <w:r>
        <w:rPr>
          <w:spacing w:val="16"/>
          <w:sz w:val="24"/>
        </w:rPr>
        <w:t> </w:t>
      </w:r>
      <w:r>
        <w:rPr>
          <w:sz w:val="24"/>
        </w:rPr>
        <w:t>quanto</w:t>
      </w:r>
      <w:r>
        <w:rPr>
          <w:spacing w:val="16"/>
          <w:sz w:val="24"/>
        </w:rPr>
        <w:t> </w:t>
      </w:r>
      <w:r>
        <w:rPr>
          <w:sz w:val="24"/>
        </w:rPr>
        <w:t>na</w:t>
      </w:r>
      <w:r>
        <w:rPr>
          <w:spacing w:val="16"/>
          <w:sz w:val="24"/>
        </w:rPr>
        <w:t> </w:t>
      </w:r>
      <w:r>
        <w:rPr>
          <w:sz w:val="24"/>
        </w:rPr>
        <w:t>etapa</w:t>
      </w:r>
      <w:r>
        <w:rPr>
          <w:spacing w:val="16"/>
          <w:sz w:val="24"/>
        </w:rPr>
        <w:t> </w:t>
      </w:r>
      <w:r>
        <w:rPr>
          <w:sz w:val="24"/>
        </w:rPr>
        <w:t>de</w:t>
      </w:r>
      <w:r>
        <w:rPr>
          <w:spacing w:val="16"/>
          <w:sz w:val="24"/>
        </w:rPr>
        <w:t> </w:t>
      </w:r>
      <w:r>
        <w:rPr>
          <w:sz w:val="24"/>
        </w:rPr>
        <w:t>lances,</w:t>
      </w:r>
      <w:r>
        <w:rPr>
          <w:spacing w:val="16"/>
          <w:sz w:val="24"/>
        </w:rPr>
        <w:t> </w:t>
      </w:r>
      <w:r>
        <w:rPr>
          <w:sz w:val="24"/>
        </w:rPr>
        <w:t>serão</w:t>
      </w:r>
      <w:r>
        <w:rPr>
          <w:spacing w:val="16"/>
          <w:sz w:val="24"/>
        </w:rPr>
        <w:t> </w:t>
      </w:r>
      <w:r>
        <w:rPr>
          <w:sz w:val="24"/>
        </w:rPr>
        <w:t>de</w:t>
      </w:r>
      <w:r>
        <w:rPr>
          <w:spacing w:val="16"/>
          <w:sz w:val="24"/>
        </w:rPr>
        <w:t> </w:t>
      </w:r>
      <w:r>
        <w:rPr>
          <w:sz w:val="24"/>
        </w:rPr>
        <w:t>exclusiva</w:t>
      </w:r>
      <w:r>
        <w:rPr>
          <w:spacing w:val="16"/>
          <w:sz w:val="24"/>
        </w:rPr>
        <w:t> </w:t>
      </w:r>
      <w:r>
        <w:rPr>
          <w:sz w:val="24"/>
        </w:rPr>
        <w:t>responsabilidade</w:t>
      </w:r>
      <w:r>
        <w:rPr>
          <w:spacing w:val="16"/>
          <w:sz w:val="24"/>
        </w:rPr>
        <w:t> </w:t>
      </w:r>
      <w:r>
        <w:rPr>
          <w:sz w:val="24"/>
        </w:rPr>
        <w:t>do</w:t>
      </w:r>
      <w:r>
        <w:rPr>
          <w:spacing w:val="16"/>
          <w:sz w:val="24"/>
        </w:rPr>
        <w:t> </w:t>
      </w:r>
      <w:r>
        <w:rPr>
          <w:sz w:val="24"/>
        </w:rPr>
        <w:t>licitante,</w:t>
      </w:r>
      <w:r>
        <w:rPr>
          <w:spacing w:val="16"/>
          <w:sz w:val="24"/>
        </w:rPr>
        <w:t> </w:t>
      </w:r>
      <w:r>
        <w:rPr>
          <w:sz w:val="24"/>
        </w:rPr>
        <w:t>não</w:t>
      </w:r>
      <w:r>
        <w:rPr>
          <w:spacing w:val="16"/>
          <w:sz w:val="24"/>
        </w:rPr>
        <w:t> </w:t>
      </w:r>
      <w:r>
        <w:rPr>
          <w:sz w:val="24"/>
        </w:rPr>
        <w:t>lhe</w:t>
      </w:r>
      <w:r>
        <w:rPr>
          <w:spacing w:val="16"/>
          <w:sz w:val="24"/>
        </w:rPr>
        <w:t> </w:t>
      </w:r>
      <w:r>
        <w:rPr>
          <w:sz w:val="24"/>
        </w:rPr>
        <w:t>assistindo</w:t>
      </w:r>
      <w:r>
        <w:rPr>
          <w:spacing w:val="16"/>
          <w:sz w:val="24"/>
        </w:rPr>
        <w:t> </w:t>
      </w:r>
      <w:r>
        <w:rPr>
          <w:sz w:val="24"/>
        </w:rPr>
        <w:t>o</w:t>
      </w:r>
      <w:r>
        <w:rPr>
          <w:spacing w:val="16"/>
          <w:sz w:val="24"/>
        </w:rPr>
        <w:t> </w:t>
      </w:r>
      <w:r>
        <w:rPr>
          <w:sz w:val="24"/>
        </w:rPr>
        <w:t>direito</w:t>
      </w:r>
      <w:r>
        <w:rPr>
          <w:spacing w:val="16"/>
          <w:sz w:val="24"/>
        </w:rPr>
        <w:t> </w:t>
      </w:r>
      <w:r>
        <w:rPr>
          <w:sz w:val="24"/>
        </w:rPr>
        <w:t>de pleitear qualquer alteração, sob alegação de erro, omissão ou qualquer outro pretexto.</w:t>
      </w:r>
    </w:p>
    <w:p>
      <w:pPr>
        <w:pStyle w:val="ListParagraph"/>
        <w:numPr>
          <w:ilvl w:val="1"/>
          <w:numId w:val="5"/>
        </w:numPr>
        <w:tabs>
          <w:tab w:pos="617" w:val="left" w:leader="none"/>
        </w:tabs>
        <w:spacing w:line="235" w:lineRule="auto" w:before="119" w:after="0"/>
        <w:ind w:left="239" w:right="238" w:firstLine="0"/>
        <w:jc w:val="left"/>
        <w:rPr>
          <w:sz w:val="24"/>
        </w:rPr>
      </w:pPr>
      <w:r>
        <w:rPr>
          <w:sz w:val="24"/>
        </w:rPr>
        <w:t>Se</w:t>
      </w:r>
      <w:r>
        <w:rPr>
          <w:spacing w:val="16"/>
          <w:sz w:val="24"/>
        </w:rPr>
        <w:t> </w:t>
      </w:r>
      <w:r>
        <w:rPr>
          <w:sz w:val="24"/>
        </w:rPr>
        <w:t>o</w:t>
      </w:r>
      <w:r>
        <w:rPr>
          <w:spacing w:val="16"/>
          <w:sz w:val="24"/>
        </w:rPr>
        <w:t> </w:t>
      </w:r>
      <w:r>
        <w:rPr>
          <w:sz w:val="24"/>
        </w:rPr>
        <w:t>regime</w:t>
      </w:r>
      <w:r>
        <w:rPr>
          <w:spacing w:val="16"/>
          <w:sz w:val="24"/>
        </w:rPr>
        <w:t> </w:t>
      </w:r>
      <w:r>
        <w:rPr>
          <w:sz w:val="24"/>
        </w:rPr>
        <w:t>tributário</w:t>
      </w:r>
      <w:r>
        <w:rPr>
          <w:spacing w:val="16"/>
          <w:sz w:val="24"/>
        </w:rPr>
        <w:t> </w:t>
      </w:r>
      <w:r>
        <w:rPr>
          <w:sz w:val="24"/>
        </w:rPr>
        <w:t>da</w:t>
      </w:r>
      <w:r>
        <w:rPr>
          <w:spacing w:val="16"/>
          <w:sz w:val="24"/>
        </w:rPr>
        <w:t> </w:t>
      </w:r>
      <w:r>
        <w:rPr>
          <w:sz w:val="24"/>
        </w:rPr>
        <w:t>empresa</w:t>
      </w:r>
      <w:r>
        <w:rPr>
          <w:spacing w:val="16"/>
          <w:sz w:val="24"/>
        </w:rPr>
        <w:t> </w:t>
      </w:r>
      <w:r>
        <w:rPr>
          <w:sz w:val="24"/>
        </w:rPr>
        <w:t>implicar</w:t>
      </w:r>
      <w:r>
        <w:rPr>
          <w:spacing w:val="16"/>
          <w:sz w:val="24"/>
        </w:rPr>
        <w:t> </w:t>
      </w:r>
      <w:r>
        <w:rPr>
          <w:sz w:val="24"/>
        </w:rPr>
        <w:t>o</w:t>
      </w:r>
      <w:r>
        <w:rPr>
          <w:spacing w:val="16"/>
          <w:sz w:val="24"/>
        </w:rPr>
        <w:t> </w:t>
      </w:r>
      <w:r>
        <w:rPr>
          <w:sz w:val="24"/>
        </w:rPr>
        <w:t>recolhimento</w:t>
      </w:r>
      <w:r>
        <w:rPr>
          <w:spacing w:val="16"/>
          <w:sz w:val="24"/>
        </w:rPr>
        <w:t> </w:t>
      </w:r>
      <w:r>
        <w:rPr>
          <w:sz w:val="24"/>
        </w:rPr>
        <w:t>de</w:t>
      </w:r>
      <w:r>
        <w:rPr>
          <w:spacing w:val="16"/>
          <w:sz w:val="24"/>
        </w:rPr>
        <w:t> </w:t>
      </w:r>
      <w:r>
        <w:rPr>
          <w:sz w:val="24"/>
        </w:rPr>
        <w:t>tributos</w:t>
      </w:r>
      <w:r>
        <w:rPr>
          <w:spacing w:val="16"/>
          <w:sz w:val="24"/>
        </w:rPr>
        <w:t> </w:t>
      </w:r>
      <w:r>
        <w:rPr>
          <w:sz w:val="24"/>
        </w:rPr>
        <w:t>em</w:t>
      </w:r>
      <w:r>
        <w:rPr>
          <w:spacing w:val="16"/>
          <w:sz w:val="24"/>
        </w:rPr>
        <w:t> </w:t>
      </w:r>
      <w:r>
        <w:rPr>
          <w:sz w:val="24"/>
        </w:rPr>
        <w:t>percentuais</w:t>
      </w:r>
      <w:r>
        <w:rPr>
          <w:spacing w:val="16"/>
          <w:sz w:val="24"/>
        </w:rPr>
        <w:t> </w:t>
      </w:r>
      <w:r>
        <w:rPr>
          <w:sz w:val="24"/>
        </w:rPr>
        <w:t>variáveis,</w:t>
      </w:r>
      <w:r>
        <w:rPr>
          <w:spacing w:val="16"/>
          <w:sz w:val="24"/>
        </w:rPr>
        <w:t> </w:t>
      </w:r>
      <w:r>
        <w:rPr>
          <w:sz w:val="24"/>
        </w:rPr>
        <w:t>a</w:t>
      </w:r>
      <w:r>
        <w:rPr>
          <w:spacing w:val="16"/>
          <w:sz w:val="24"/>
        </w:rPr>
        <w:t> </w:t>
      </w:r>
      <w:r>
        <w:rPr>
          <w:sz w:val="24"/>
        </w:rPr>
        <w:t>cotação</w:t>
      </w:r>
      <w:r>
        <w:rPr>
          <w:spacing w:val="16"/>
          <w:sz w:val="24"/>
        </w:rPr>
        <w:t> </w:t>
      </w:r>
      <w:r>
        <w:rPr>
          <w:sz w:val="24"/>
        </w:rPr>
        <w:t>adequada</w:t>
      </w:r>
      <w:r>
        <w:rPr>
          <w:spacing w:val="16"/>
          <w:sz w:val="24"/>
        </w:rPr>
        <w:t> </w:t>
      </w:r>
      <w:r>
        <w:rPr>
          <w:sz w:val="24"/>
        </w:rPr>
        <w:t>será</w:t>
      </w:r>
      <w:r>
        <w:rPr>
          <w:spacing w:val="16"/>
          <w:sz w:val="24"/>
        </w:rPr>
        <w:t> </w:t>
      </w:r>
      <w:r>
        <w:rPr>
          <w:sz w:val="24"/>
        </w:rPr>
        <w:t>a</w:t>
      </w:r>
      <w:r>
        <w:rPr>
          <w:spacing w:val="16"/>
          <w:sz w:val="24"/>
        </w:rPr>
        <w:t> </w:t>
      </w:r>
      <w:r>
        <w:rPr>
          <w:sz w:val="24"/>
        </w:rPr>
        <w:t>que</w:t>
      </w:r>
      <w:r>
        <w:rPr>
          <w:spacing w:val="16"/>
          <w:sz w:val="24"/>
        </w:rPr>
        <w:t> </w:t>
      </w:r>
      <w:r>
        <w:rPr>
          <w:sz w:val="24"/>
        </w:rPr>
        <w:t>corresponde</w:t>
      </w:r>
      <w:r>
        <w:rPr>
          <w:spacing w:val="16"/>
          <w:sz w:val="24"/>
        </w:rPr>
        <w:t> </w:t>
      </w:r>
      <w:r>
        <w:rPr>
          <w:sz w:val="24"/>
        </w:rPr>
        <w:t>à</w:t>
      </w:r>
      <w:r>
        <w:rPr>
          <w:spacing w:val="16"/>
          <w:sz w:val="24"/>
        </w:rPr>
        <w:t> </w:t>
      </w:r>
      <w:r>
        <w:rPr>
          <w:sz w:val="24"/>
        </w:rPr>
        <w:t>média</w:t>
      </w:r>
      <w:r>
        <w:rPr>
          <w:spacing w:val="16"/>
          <w:sz w:val="24"/>
        </w:rPr>
        <w:t> </w:t>
      </w:r>
      <w:r>
        <w:rPr>
          <w:sz w:val="24"/>
        </w:rPr>
        <w:t>dos efetivos recolhimentos da empresa nos últimos doze meses.</w:t>
      </w:r>
    </w:p>
    <w:p>
      <w:pPr>
        <w:pStyle w:val="ListParagraph"/>
        <w:numPr>
          <w:ilvl w:val="1"/>
          <w:numId w:val="5"/>
        </w:numPr>
        <w:tabs>
          <w:tab w:pos="638" w:val="left" w:leader="none"/>
        </w:tabs>
        <w:spacing w:line="235" w:lineRule="auto" w:before="119" w:after="0"/>
        <w:ind w:left="239" w:right="238" w:firstLine="0"/>
        <w:jc w:val="left"/>
        <w:rPr>
          <w:sz w:val="24"/>
        </w:rPr>
      </w:pPr>
      <w:r>
        <w:rPr>
          <w:sz w:val="24"/>
        </w:rPr>
        <w:t>4.6</w:t>
      </w:r>
      <w:r>
        <w:rPr>
          <w:spacing w:val="38"/>
          <w:sz w:val="24"/>
        </w:rPr>
        <w:t> </w:t>
      </w:r>
      <w:r>
        <w:rPr>
          <w:sz w:val="24"/>
        </w:rPr>
        <w:t>Independentemente</w:t>
      </w:r>
      <w:r>
        <w:rPr>
          <w:spacing w:val="38"/>
          <w:sz w:val="24"/>
        </w:rPr>
        <w:t> </w:t>
      </w:r>
      <w:r>
        <w:rPr>
          <w:sz w:val="24"/>
        </w:rPr>
        <w:t>do</w:t>
      </w:r>
      <w:r>
        <w:rPr>
          <w:spacing w:val="38"/>
          <w:sz w:val="24"/>
        </w:rPr>
        <w:t> </w:t>
      </w:r>
      <w:r>
        <w:rPr>
          <w:sz w:val="24"/>
        </w:rPr>
        <w:t>percentual</w:t>
      </w:r>
      <w:r>
        <w:rPr>
          <w:spacing w:val="38"/>
          <w:sz w:val="24"/>
        </w:rPr>
        <w:t> </w:t>
      </w:r>
      <w:r>
        <w:rPr>
          <w:sz w:val="24"/>
        </w:rPr>
        <w:t>de</w:t>
      </w:r>
      <w:r>
        <w:rPr>
          <w:spacing w:val="38"/>
          <w:sz w:val="24"/>
        </w:rPr>
        <w:t> </w:t>
      </w:r>
      <w:r>
        <w:rPr>
          <w:sz w:val="24"/>
        </w:rPr>
        <w:t>tributo</w:t>
      </w:r>
      <w:r>
        <w:rPr>
          <w:spacing w:val="38"/>
          <w:sz w:val="24"/>
        </w:rPr>
        <w:t> </w:t>
      </w:r>
      <w:r>
        <w:rPr>
          <w:sz w:val="24"/>
        </w:rPr>
        <w:t>inserido</w:t>
      </w:r>
      <w:r>
        <w:rPr>
          <w:spacing w:val="38"/>
          <w:sz w:val="24"/>
        </w:rPr>
        <w:t> </w:t>
      </w:r>
      <w:r>
        <w:rPr>
          <w:sz w:val="24"/>
        </w:rPr>
        <w:t>na</w:t>
      </w:r>
      <w:r>
        <w:rPr>
          <w:spacing w:val="38"/>
          <w:sz w:val="24"/>
        </w:rPr>
        <w:t> </w:t>
      </w:r>
      <w:r>
        <w:rPr>
          <w:sz w:val="24"/>
        </w:rPr>
        <w:t>planilha,</w:t>
      </w:r>
      <w:r>
        <w:rPr>
          <w:spacing w:val="38"/>
          <w:sz w:val="24"/>
        </w:rPr>
        <w:t> </w:t>
      </w:r>
      <w:r>
        <w:rPr>
          <w:sz w:val="24"/>
        </w:rPr>
        <w:t>no</w:t>
      </w:r>
      <w:r>
        <w:rPr>
          <w:spacing w:val="38"/>
          <w:sz w:val="24"/>
        </w:rPr>
        <w:t> </w:t>
      </w:r>
      <w:r>
        <w:rPr>
          <w:sz w:val="24"/>
        </w:rPr>
        <w:t>pagamento</w:t>
      </w:r>
      <w:r>
        <w:rPr>
          <w:spacing w:val="38"/>
          <w:sz w:val="24"/>
        </w:rPr>
        <w:t> </w:t>
      </w:r>
      <w:r>
        <w:rPr>
          <w:sz w:val="24"/>
        </w:rPr>
        <w:t>serão</w:t>
      </w:r>
      <w:r>
        <w:rPr>
          <w:spacing w:val="38"/>
          <w:sz w:val="24"/>
        </w:rPr>
        <w:t> </w:t>
      </w:r>
      <w:r>
        <w:rPr>
          <w:sz w:val="24"/>
        </w:rPr>
        <w:t>retidos</w:t>
      </w:r>
      <w:r>
        <w:rPr>
          <w:spacing w:val="38"/>
          <w:sz w:val="24"/>
        </w:rPr>
        <w:t> </w:t>
      </w:r>
      <w:r>
        <w:rPr>
          <w:sz w:val="24"/>
        </w:rPr>
        <w:t>na</w:t>
      </w:r>
      <w:r>
        <w:rPr>
          <w:spacing w:val="38"/>
          <w:sz w:val="24"/>
        </w:rPr>
        <w:t> </w:t>
      </w:r>
      <w:r>
        <w:rPr>
          <w:sz w:val="24"/>
        </w:rPr>
        <w:t>fonte</w:t>
      </w:r>
      <w:r>
        <w:rPr>
          <w:spacing w:val="38"/>
          <w:sz w:val="24"/>
        </w:rPr>
        <w:t> </w:t>
      </w:r>
      <w:r>
        <w:rPr>
          <w:sz w:val="24"/>
        </w:rPr>
        <w:t>os</w:t>
      </w:r>
      <w:r>
        <w:rPr>
          <w:spacing w:val="38"/>
          <w:sz w:val="24"/>
        </w:rPr>
        <w:t> </w:t>
      </w:r>
      <w:r>
        <w:rPr>
          <w:sz w:val="24"/>
        </w:rPr>
        <w:t>percentuais</w:t>
      </w:r>
      <w:r>
        <w:rPr>
          <w:spacing w:val="38"/>
          <w:sz w:val="24"/>
        </w:rPr>
        <w:t> </w:t>
      </w:r>
      <w:r>
        <w:rPr>
          <w:sz w:val="24"/>
        </w:rPr>
        <w:t>estabelecidos</w:t>
      </w:r>
      <w:r>
        <w:rPr>
          <w:spacing w:val="38"/>
          <w:sz w:val="24"/>
        </w:rPr>
        <w:t> </w:t>
      </w:r>
      <w:r>
        <w:rPr>
          <w:sz w:val="24"/>
        </w:rPr>
        <w:t>na</w:t>
      </w:r>
      <w:r>
        <w:rPr>
          <w:spacing w:val="38"/>
          <w:sz w:val="24"/>
        </w:rPr>
        <w:t> </w:t>
      </w:r>
      <w:r>
        <w:rPr>
          <w:sz w:val="24"/>
        </w:rPr>
        <w:t>legislação </w:t>
      </w:r>
      <w:r>
        <w:rPr>
          <w:spacing w:val="-2"/>
          <w:sz w:val="24"/>
        </w:rPr>
        <w:t>vigente.</w:t>
      </w:r>
    </w:p>
    <w:p>
      <w:pPr>
        <w:pStyle w:val="ListParagraph"/>
        <w:numPr>
          <w:ilvl w:val="1"/>
          <w:numId w:val="5"/>
        </w:numPr>
        <w:tabs>
          <w:tab w:pos="599" w:val="left" w:leader="none"/>
        </w:tabs>
        <w:spacing w:line="240" w:lineRule="auto" w:before="115" w:after="0"/>
        <w:ind w:left="59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600" w:val="left" w:leader="none"/>
        </w:tabs>
        <w:spacing w:line="235" w:lineRule="auto" w:before="118" w:after="0"/>
        <w:ind w:left="239" w:right="238" w:firstLine="0"/>
        <w:jc w:val="both"/>
        <w:rPr>
          <w:sz w:val="24"/>
        </w:rPr>
      </w:pPr>
      <w:r>
        <w:rPr>
          <w:sz w:val="24"/>
        </w:rPr>
        <w:t>O</w:t>
      </w:r>
      <w:r>
        <w:rPr>
          <w:spacing w:val="-1"/>
          <w:sz w:val="24"/>
        </w:rPr>
        <w:t> </w:t>
      </w:r>
      <w:r>
        <w:rPr>
          <w:sz w:val="24"/>
        </w:rPr>
        <w:t>licitante</w:t>
      </w:r>
      <w:r>
        <w:rPr>
          <w:spacing w:val="-1"/>
          <w:sz w:val="24"/>
        </w:rPr>
        <w:t> </w:t>
      </w:r>
      <w:r>
        <w:rPr>
          <w:sz w:val="24"/>
        </w:rPr>
        <w:t>cujo</w:t>
      </w:r>
      <w:r>
        <w:rPr>
          <w:spacing w:val="-1"/>
          <w:sz w:val="24"/>
        </w:rPr>
        <w:t> </w:t>
      </w:r>
      <w:r>
        <w:rPr>
          <w:sz w:val="24"/>
        </w:rPr>
        <w:t>estabelecimento</w:t>
      </w:r>
      <w:r>
        <w:rPr>
          <w:spacing w:val="-1"/>
          <w:sz w:val="24"/>
        </w:rPr>
        <w:t> </w:t>
      </w:r>
      <w:r>
        <w:rPr>
          <w:sz w:val="24"/>
        </w:rPr>
        <w:t>esteja</w:t>
      </w:r>
      <w:r>
        <w:rPr>
          <w:spacing w:val="-1"/>
          <w:sz w:val="24"/>
        </w:rPr>
        <w:t> </w:t>
      </w:r>
      <w:r>
        <w:rPr>
          <w:sz w:val="24"/>
        </w:rPr>
        <w:t>localizado</w:t>
      </w:r>
      <w:r>
        <w:rPr>
          <w:spacing w:val="-1"/>
          <w:sz w:val="24"/>
        </w:rPr>
        <w:t> </w:t>
      </w:r>
      <w:r>
        <w:rPr>
          <w:sz w:val="24"/>
        </w:rPr>
        <w:t>no</w:t>
      </w:r>
      <w:r>
        <w:rPr>
          <w:spacing w:val="-1"/>
          <w:sz w:val="24"/>
        </w:rPr>
        <w:t> </w:t>
      </w:r>
      <w:r>
        <w:rPr>
          <w:sz w:val="24"/>
        </w:rPr>
        <w:t>Estado</w:t>
      </w:r>
      <w:r>
        <w:rPr>
          <w:spacing w:val="-1"/>
          <w:sz w:val="24"/>
        </w:rPr>
        <w:t> </w:t>
      </w:r>
      <w:r>
        <w:rPr>
          <w:sz w:val="24"/>
        </w:rPr>
        <w:t>do</w:t>
      </w:r>
      <w:r>
        <w:rPr>
          <w:spacing w:val="-1"/>
          <w:sz w:val="24"/>
        </w:rPr>
        <w:t> </w:t>
      </w:r>
      <w:r>
        <w:rPr>
          <w:sz w:val="24"/>
        </w:rPr>
        <w:t>Rio</w:t>
      </w:r>
      <w:r>
        <w:rPr>
          <w:spacing w:val="-1"/>
          <w:sz w:val="24"/>
        </w:rPr>
        <w:t> </w:t>
      </w:r>
      <w:r>
        <w:rPr>
          <w:sz w:val="24"/>
        </w:rPr>
        <w:t>de</w:t>
      </w:r>
      <w:r>
        <w:rPr>
          <w:spacing w:val="-1"/>
          <w:sz w:val="24"/>
        </w:rPr>
        <w:t> </w:t>
      </w:r>
      <w:r>
        <w:rPr>
          <w:sz w:val="24"/>
        </w:rPr>
        <w:t>Janeiro</w:t>
      </w:r>
      <w:r>
        <w:rPr>
          <w:spacing w:val="-1"/>
          <w:sz w:val="24"/>
        </w:rPr>
        <w:t> </w:t>
      </w:r>
      <w:r>
        <w:rPr>
          <w:sz w:val="24"/>
        </w:rPr>
        <w:t>deverá</w:t>
      </w:r>
      <w:r>
        <w:rPr>
          <w:spacing w:val="-1"/>
          <w:sz w:val="24"/>
        </w:rPr>
        <w:t> </w:t>
      </w:r>
      <w:r>
        <w:rPr>
          <w:sz w:val="24"/>
        </w:rPr>
        <w:t>apresentar</w:t>
      </w:r>
      <w:r>
        <w:rPr>
          <w:spacing w:val="-1"/>
          <w:sz w:val="24"/>
        </w:rPr>
        <w:t> </w:t>
      </w:r>
      <w:r>
        <w:rPr>
          <w:sz w:val="24"/>
        </w:rPr>
        <w:t>proposta</w:t>
      </w:r>
      <w:r>
        <w:rPr>
          <w:spacing w:val="-1"/>
          <w:sz w:val="24"/>
        </w:rPr>
        <w:t> </w:t>
      </w:r>
      <w:r>
        <w:rPr>
          <w:sz w:val="24"/>
        </w:rPr>
        <w:t>isenta</w:t>
      </w:r>
      <w:r>
        <w:rPr>
          <w:spacing w:val="-1"/>
          <w:sz w:val="24"/>
        </w:rPr>
        <w:t> </w:t>
      </w:r>
      <w:r>
        <w:rPr>
          <w:sz w:val="24"/>
        </w:rPr>
        <w:t>de</w:t>
      </w:r>
      <w:r>
        <w:rPr>
          <w:spacing w:val="-1"/>
          <w:sz w:val="24"/>
        </w:rPr>
        <w:t> </w:t>
      </w:r>
      <w:r>
        <w:rPr>
          <w:sz w:val="24"/>
        </w:rPr>
        <w:t>ICMS,</w:t>
      </w:r>
      <w:r>
        <w:rPr>
          <w:spacing w:val="-1"/>
          <w:sz w:val="24"/>
        </w:rPr>
        <w:t> </w:t>
      </w:r>
      <w:r>
        <w:rPr>
          <w:sz w:val="24"/>
        </w:rPr>
        <w:t>quando</w:t>
      </w:r>
      <w:r>
        <w:rPr>
          <w:spacing w:val="-1"/>
          <w:sz w:val="24"/>
        </w:rPr>
        <w:t> </w:t>
      </w:r>
      <w:r>
        <w:rPr>
          <w:sz w:val="24"/>
        </w:rPr>
        <w:t>cabível,</w:t>
      </w:r>
      <w:r>
        <w:rPr>
          <w:spacing w:val="-1"/>
          <w:sz w:val="24"/>
        </w:rPr>
        <w:t> </w:t>
      </w:r>
      <w:r>
        <w:rPr>
          <w:sz w:val="24"/>
        </w:rPr>
        <w:t>de</w:t>
      </w:r>
      <w:r>
        <w:rPr>
          <w:spacing w:val="-1"/>
          <w:sz w:val="24"/>
        </w:rPr>
        <w:t> </w:t>
      </w:r>
      <w:r>
        <w:rPr>
          <w:sz w:val="24"/>
        </w:rPr>
        <w:t>acordo</w:t>
      </w:r>
      <w:r>
        <w:rPr>
          <w:spacing w:val="-1"/>
          <w:sz w:val="24"/>
        </w:rPr>
        <w:t> </w:t>
      </w:r>
      <w:r>
        <w:rPr>
          <w:sz w:val="24"/>
        </w:rPr>
        <w:t>com</w:t>
      </w:r>
      <w:r>
        <w:rPr>
          <w:spacing w:val="-1"/>
          <w:sz w:val="24"/>
        </w:rPr>
        <w:t> </w:t>
      </w:r>
      <w:r>
        <w:rPr>
          <w:sz w:val="24"/>
        </w:rPr>
        <w:t>o Convênio CONFAZ nº 26/2003 e a Resolução SEFAZ nº 971/2016, sendo este valor considerado para efeito de competição na licitação.</w:t>
      </w:r>
    </w:p>
    <w:p>
      <w:pPr>
        <w:pStyle w:val="ListParagraph"/>
        <w:numPr>
          <w:ilvl w:val="1"/>
          <w:numId w:val="5"/>
        </w:numPr>
        <w:tabs>
          <w:tab w:pos="612" w:val="left" w:leader="none"/>
        </w:tabs>
        <w:spacing w:line="235" w:lineRule="auto" w:before="120" w:after="0"/>
        <w:ind w:left="239" w:right="238" w:firstLine="0"/>
        <w:jc w:val="both"/>
        <w:rPr>
          <w:sz w:val="24"/>
        </w:rPr>
      </w:pPr>
      <w:r>
        <w:rPr>
          <w:sz w:val="24"/>
        </w:rPr>
        <w:t>A apresentação das propostas implica obrigatoriedade do cumprimento das disposições nelas contidas, em conformidade com o que dispõe o Termo </w:t>
      </w:r>
      <w:r>
        <w:rPr>
          <w:sz w:val="24"/>
        </w:rPr>
        <w:t>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734" w:val="left" w:leader="none"/>
        </w:tabs>
        <w:spacing w:line="235" w:lineRule="auto" w:before="118" w:after="0"/>
        <w:ind w:left="239" w:right="237"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w:t>
      </w:r>
      <w:r>
        <w:rPr>
          <w:sz w:val="24"/>
        </w:rPr>
        <w:t>igual período, salvo se houver justificativa para prazo diverso aceita pela</w:t>
      </w:r>
      <w:r>
        <w:rPr>
          <w:spacing w:val="-2"/>
          <w:sz w:val="24"/>
        </w:rPr>
        <w:t> </w:t>
      </w:r>
      <w:r>
        <w:rPr>
          <w:sz w:val="24"/>
        </w:rPr>
        <w:t>Administração.</w:t>
      </w:r>
    </w:p>
    <w:p>
      <w:pPr>
        <w:pStyle w:val="ListParagraph"/>
        <w:numPr>
          <w:ilvl w:val="1"/>
          <w:numId w:val="5"/>
        </w:numPr>
        <w:tabs>
          <w:tab w:pos="773" w:val="left" w:leader="none"/>
        </w:tabs>
        <w:spacing w:line="235" w:lineRule="auto" w:before="119" w:after="0"/>
        <w:ind w:left="239" w:right="238" w:firstLine="0"/>
        <w:jc w:val="both"/>
        <w:rPr>
          <w:sz w:val="24"/>
        </w:rPr>
      </w:pPr>
      <w:r>
        <w:rPr>
          <w:sz w:val="24"/>
        </w:rPr>
        <w:t>Os licitantes devem respeitar os preços máximos estabelecidos no Anexo deste Edital referente ao orçamento estimado (art. 59, III, da Lei nº </w:t>
      </w:r>
      <w:r>
        <w:rPr>
          <w:spacing w:val="-2"/>
          <w:sz w:val="24"/>
        </w:rPr>
        <w:t>14.133/2021).</w:t>
      </w:r>
    </w:p>
    <w:p>
      <w:pPr>
        <w:pStyle w:val="ListParagraph"/>
        <w:numPr>
          <w:ilvl w:val="2"/>
          <w:numId w:val="5"/>
        </w:numPr>
        <w:tabs>
          <w:tab w:pos="890" w:val="left" w:leader="none"/>
        </w:tabs>
        <w:spacing w:line="240" w:lineRule="auto" w:before="115" w:after="0"/>
        <w:ind w:left="890" w:right="0" w:hanging="651"/>
        <w:jc w:val="both"/>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ListParagraph"/>
        <w:numPr>
          <w:ilvl w:val="1"/>
          <w:numId w:val="5"/>
        </w:numPr>
        <w:tabs>
          <w:tab w:pos="731" w:val="left" w:leader="none"/>
        </w:tabs>
        <w:spacing w:line="235" w:lineRule="auto" w:before="118" w:after="0"/>
        <w:ind w:left="239" w:right="237" w:firstLine="0"/>
        <w:jc w:val="both"/>
        <w:rPr>
          <w:sz w:val="24"/>
        </w:rPr>
      </w:pPr>
      <w:r>
        <w:rPr>
          <w:sz w:val="24"/>
        </w:rPr>
        <w:t>O descumprimento das regras supramencionadas pela</w:t>
      </w:r>
      <w:r>
        <w:rPr>
          <w:spacing w:val="-4"/>
          <w:sz w:val="24"/>
        </w:rPr>
        <w:t> </w:t>
      </w:r>
      <w:r>
        <w:rPr>
          <w:sz w:val="24"/>
        </w:rPr>
        <w:t>Administração por parte dos contratados pode ensejar a responsabilização pelo Tribunal de </w:t>
      </w:r>
      <w:r>
        <w:rPr>
          <w:sz w:val="24"/>
        </w:rPr>
        <w:t>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pacing w:val="-3"/>
            <w:sz w:val="24"/>
            <w:u w:val="single" w:color="0000ED"/>
          </w:rPr>
          <w:t> </w:t>
        </w:r>
        <w:r>
          <w:rPr>
            <w:color w:val="0000ED"/>
            <w:sz w:val="24"/>
            <w:u w:val="single" w:color="0000ED"/>
          </w:rPr>
          <w:t>inciso IX</w:t>
        </w:r>
        <w:r>
          <w:rPr>
            <w:color w:val="0000ED"/>
            <w:sz w:val="24"/>
          </w:rPr>
          <w:t>,</w:t>
        </w:r>
        <w:r>
          <w:rPr>
            <w:color w:val="0000ED"/>
            <w:spacing w:val="-3"/>
            <w:sz w:val="24"/>
            <w:u w:val="single" w:color="0000ED"/>
          </w:rPr>
          <w:t> </w:t>
        </w:r>
        <w:r>
          <w:rPr>
            <w:color w:val="0000ED"/>
            <w:sz w:val="24"/>
            <w:u w:val="single" w:color="0000ED"/>
          </w:rPr>
          <w:t>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28"/>
        <w:ind w:left="0"/>
      </w:pPr>
    </w:p>
    <w:p>
      <w:pPr>
        <w:pStyle w:val="Heading1"/>
        <w:numPr>
          <w:ilvl w:val="0"/>
          <w:numId w:val="1"/>
        </w:numPr>
        <w:tabs>
          <w:tab w:pos="479" w:val="left" w:leader="none"/>
        </w:tabs>
        <w:spacing w:line="240" w:lineRule="auto" w:before="0" w:after="0"/>
        <w:ind w:left="47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585" w:val="left" w:leader="none"/>
        </w:tabs>
        <w:spacing w:line="240" w:lineRule="auto" w:before="114" w:after="0"/>
        <w:ind w:left="58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604" w:val="left" w:leader="none"/>
        </w:tabs>
        <w:spacing w:line="235" w:lineRule="auto" w:before="119" w:after="0"/>
        <w:ind w:left="239" w:right="238" w:firstLine="0"/>
        <w:jc w:val="left"/>
        <w:rPr>
          <w:sz w:val="24"/>
        </w:rPr>
      </w:pPr>
      <w:r>
        <w:rPr>
          <w:sz w:val="24"/>
        </w:rPr>
        <w:t>Os licitantes poderão retirar ou substituir a proposta ou os documentos de habilitação, quando for o caso, anteriormente inseridos no sistema, até a </w:t>
      </w:r>
      <w:r>
        <w:rPr>
          <w:sz w:val="24"/>
        </w:rPr>
        <w:t>abertura da sessão pública.</w:t>
      </w:r>
    </w:p>
    <w:p>
      <w:pPr>
        <w:pStyle w:val="ListParagraph"/>
        <w:numPr>
          <w:ilvl w:val="1"/>
          <w:numId w:val="6"/>
        </w:numPr>
        <w:tabs>
          <w:tab w:pos="599" w:val="left" w:leader="none"/>
        </w:tabs>
        <w:spacing w:line="240" w:lineRule="auto" w:before="114" w:after="0"/>
        <w:ind w:left="59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610" w:val="left" w:leader="none"/>
        </w:tabs>
        <w:spacing w:line="235" w:lineRule="auto" w:before="119" w:after="0"/>
        <w:ind w:left="239" w:right="238" w:firstLine="0"/>
        <w:jc w:val="left"/>
        <w:rPr>
          <w:sz w:val="24"/>
        </w:rPr>
      </w:pPr>
      <w:r>
        <w:rPr>
          <w:sz w:val="24"/>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6"/>
        </w:numPr>
        <w:tabs>
          <w:tab w:pos="599" w:val="left" w:leader="none"/>
        </w:tabs>
        <w:spacing w:line="240" w:lineRule="auto" w:before="114" w:after="0"/>
        <w:ind w:left="59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599" w:val="left" w:leader="none"/>
        </w:tabs>
        <w:spacing w:line="240" w:lineRule="auto" w:before="114" w:after="0"/>
        <w:ind w:left="59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599" w:val="left" w:leader="none"/>
        </w:tabs>
        <w:spacing w:line="240" w:lineRule="auto" w:before="114" w:after="0"/>
        <w:ind w:left="599" w:right="0" w:hanging="360"/>
        <w:jc w:val="left"/>
        <w:rPr>
          <w:sz w:val="24"/>
        </w:rPr>
      </w:pPr>
      <w:r>
        <w:rPr>
          <w:sz w:val="24"/>
        </w:rPr>
        <w:t>O licitante somente poderá oferecer lance de valor inferior ou percentual de desconto superior ao último por ele ofertado e registrado pelo </w:t>
      </w:r>
      <w:r>
        <w:rPr>
          <w:spacing w:val="-2"/>
          <w:sz w:val="24"/>
        </w:rPr>
        <w:t>sistema.</w:t>
      </w:r>
    </w:p>
    <w:p>
      <w:pPr>
        <w:pStyle w:val="ListParagraph"/>
        <w:numPr>
          <w:ilvl w:val="1"/>
          <w:numId w:val="6"/>
        </w:numPr>
        <w:tabs>
          <w:tab w:pos="620" w:val="left" w:leader="none"/>
        </w:tabs>
        <w:spacing w:line="235" w:lineRule="auto" w:before="119" w:after="0"/>
        <w:ind w:left="239" w:right="238" w:firstLine="0"/>
        <w:jc w:val="left"/>
        <w:rPr>
          <w:b/>
          <w:i/>
          <w:sz w:val="24"/>
        </w:rPr>
      </w:pPr>
      <w:r>
        <w:rPr>
          <w:sz w:val="24"/>
        </w:rPr>
        <w:t>O</w:t>
      </w:r>
      <w:r>
        <w:rPr>
          <w:spacing w:val="20"/>
          <w:sz w:val="24"/>
        </w:rPr>
        <w:t> </w:t>
      </w:r>
      <w:r>
        <w:rPr>
          <w:sz w:val="24"/>
        </w:rPr>
        <w:t>intervalo</w:t>
      </w:r>
      <w:r>
        <w:rPr>
          <w:spacing w:val="20"/>
          <w:sz w:val="24"/>
        </w:rPr>
        <w:t> </w:t>
      </w:r>
      <w:r>
        <w:rPr>
          <w:sz w:val="24"/>
        </w:rPr>
        <w:t>mínimo</w:t>
      </w:r>
      <w:r>
        <w:rPr>
          <w:spacing w:val="20"/>
          <w:sz w:val="24"/>
        </w:rPr>
        <w:t> </w:t>
      </w:r>
      <w:r>
        <w:rPr>
          <w:sz w:val="24"/>
        </w:rPr>
        <w:t>de</w:t>
      </w:r>
      <w:r>
        <w:rPr>
          <w:spacing w:val="20"/>
          <w:sz w:val="24"/>
        </w:rPr>
        <w:t> </w:t>
      </w:r>
      <w:r>
        <w:rPr>
          <w:sz w:val="24"/>
        </w:rPr>
        <w:t>diferença</w:t>
      </w:r>
      <w:r>
        <w:rPr>
          <w:spacing w:val="20"/>
          <w:sz w:val="24"/>
        </w:rPr>
        <w:t> </w:t>
      </w:r>
      <w:r>
        <w:rPr>
          <w:sz w:val="24"/>
        </w:rPr>
        <w:t>de</w:t>
      </w:r>
      <w:r>
        <w:rPr>
          <w:spacing w:val="20"/>
          <w:sz w:val="24"/>
        </w:rPr>
        <w:t> </w:t>
      </w:r>
      <w:r>
        <w:rPr>
          <w:sz w:val="24"/>
        </w:rPr>
        <w:t>valores</w:t>
      </w:r>
      <w:r>
        <w:rPr>
          <w:spacing w:val="20"/>
          <w:sz w:val="24"/>
        </w:rPr>
        <w:t> </w:t>
      </w:r>
      <w:r>
        <w:rPr>
          <w:sz w:val="24"/>
        </w:rPr>
        <w:t>ou</w:t>
      </w:r>
      <w:r>
        <w:rPr>
          <w:spacing w:val="20"/>
          <w:sz w:val="24"/>
        </w:rPr>
        <w:t> </w:t>
      </w:r>
      <w:r>
        <w:rPr>
          <w:sz w:val="24"/>
        </w:rPr>
        <w:t>percentuais</w:t>
      </w:r>
      <w:r>
        <w:rPr>
          <w:spacing w:val="20"/>
          <w:sz w:val="24"/>
        </w:rPr>
        <w:t> </w:t>
      </w:r>
      <w:r>
        <w:rPr>
          <w:sz w:val="24"/>
        </w:rPr>
        <w:t>entre</w:t>
      </w:r>
      <w:r>
        <w:rPr>
          <w:spacing w:val="20"/>
          <w:sz w:val="24"/>
        </w:rPr>
        <w:t> </w:t>
      </w:r>
      <w:r>
        <w:rPr>
          <w:sz w:val="24"/>
        </w:rPr>
        <w:t>os</w:t>
      </w:r>
      <w:r>
        <w:rPr>
          <w:spacing w:val="20"/>
          <w:sz w:val="24"/>
        </w:rPr>
        <w:t> </w:t>
      </w:r>
      <w:r>
        <w:rPr>
          <w:sz w:val="24"/>
        </w:rPr>
        <w:t>lances,</w:t>
      </w:r>
      <w:r>
        <w:rPr>
          <w:spacing w:val="20"/>
          <w:sz w:val="24"/>
        </w:rPr>
        <w:t> </w:t>
      </w:r>
      <w:r>
        <w:rPr>
          <w:sz w:val="24"/>
        </w:rPr>
        <w:t>que</w:t>
      </w:r>
      <w:r>
        <w:rPr>
          <w:spacing w:val="20"/>
          <w:sz w:val="24"/>
        </w:rPr>
        <w:t> </w:t>
      </w:r>
      <w:r>
        <w:rPr>
          <w:sz w:val="24"/>
        </w:rPr>
        <w:t>incidirá</w:t>
      </w:r>
      <w:r>
        <w:rPr>
          <w:spacing w:val="20"/>
          <w:sz w:val="24"/>
        </w:rPr>
        <w:t> </w:t>
      </w:r>
      <w:r>
        <w:rPr>
          <w:sz w:val="24"/>
        </w:rPr>
        <w:t>tanto</w:t>
      </w:r>
      <w:r>
        <w:rPr>
          <w:spacing w:val="20"/>
          <w:sz w:val="24"/>
        </w:rPr>
        <w:t> </w:t>
      </w:r>
      <w:r>
        <w:rPr>
          <w:sz w:val="24"/>
        </w:rPr>
        <w:t>em</w:t>
      </w:r>
      <w:r>
        <w:rPr>
          <w:spacing w:val="20"/>
          <w:sz w:val="24"/>
        </w:rPr>
        <w:t> </w:t>
      </w:r>
      <w:r>
        <w:rPr>
          <w:sz w:val="24"/>
        </w:rPr>
        <w:t>relação</w:t>
      </w:r>
      <w:r>
        <w:rPr>
          <w:spacing w:val="20"/>
          <w:sz w:val="24"/>
        </w:rPr>
        <w:t> </w:t>
      </w:r>
      <w:r>
        <w:rPr>
          <w:sz w:val="24"/>
        </w:rPr>
        <w:t>aos</w:t>
      </w:r>
      <w:r>
        <w:rPr>
          <w:spacing w:val="20"/>
          <w:sz w:val="24"/>
        </w:rPr>
        <w:t> </w:t>
      </w:r>
      <w:r>
        <w:rPr>
          <w:sz w:val="24"/>
        </w:rPr>
        <w:t>lances</w:t>
      </w:r>
      <w:r>
        <w:rPr>
          <w:spacing w:val="20"/>
          <w:sz w:val="24"/>
        </w:rPr>
        <w:t> </w:t>
      </w:r>
      <w:r>
        <w:rPr>
          <w:sz w:val="24"/>
        </w:rPr>
        <w:t>intermediários</w:t>
      </w:r>
      <w:r>
        <w:rPr>
          <w:spacing w:val="20"/>
          <w:sz w:val="24"/>
        </w:rPr>
        <w:t> </w:t>
      </w:r>
      <w:r>
        <w:rPr>
          <w:sz w:val="24"/>
        </w:rPr>
        <w:t>quanto</w:t>
      </w:r>
      <w:r>
        <w:rPr>
          <w:spacing w:val="20"/>
          <w:sz w:val="24"/>
        </w:rPr>
        <w:t> </w:t>
      </w:r>
      <w:r>
        <w:rPr>
          <w:sz w:val="24"/>
        </w:rPr>
        <w:t>em</w:t>
      </w:r>
      <w:r>
        <w:rPr>
          <w:spacing w:val="20"/>
          <w:sz w:val="24"/>
        </w:rPr>
        <w:t> </w:t>
      </w:r>
      <w:r>
        <w:rPr>
          <w:sz w:val="24"/>
        </w:rPr>
        <w:t>relação</w:t>
      </w:r>
      <w:r>
        <w:rPr>
          <w:spacing w:val="20"/>
          <w:sz w:val="24"/>
        </w:rPr>
        <w:t> </w:t>
      </w:r>
      <w:r>
        <w:rPr>
          <w:sz w:val="24"/>
        </w:rPr>
        <w:t>à proposta que cobrir a melhor oferta, deverá ser de </w:t>
      </w:r>
      <w:r>
        <w:rPr>
          <w:b/>
          <w:sz w:val="24"/>
        </w:rPr>
        <w:t>R$ 0,01 (um centavo de Real)</w:t>
      </w:r>
      <w:r>
        <w:rPr>
          <w:b/>
          <w:i/>
          <w:sz w:val="24"/>
        </w:rPr>
        <w:t>.</w:t>
      </w:r>
    </w:p>
    <w:p>
      <w:pPr>
        <w:pStyle w:val="ListParagraph"/>
        <w:numPr>
          <w:ilvl w:val="1"/>
          <w:numId w:val="6"/>
        </w:numPr>
        <w:tabs>
          <w:tab w:pos="614" w:val="left" w:leader="none"/>
        </w:tabs>
        <w:spacing w:line="235" w:lineRule="auto" w:before="119" w:after="0"/>
        <w:ind w:left="239" w:right="238" w:firstLine="0"/>
        <w:jc w:val="left"/>
        <w:rPr>
          <w:sz w:val="24"/>
        </w:rPr>
      </w:pPr>
      <w:r>
        <w:rPr>
          <w:sz w:val="24"/>
        </w:rPr>
        <w:t>Em</w:t>
      </w:r>
      <w:r>
        <w:rPr>
          <w:spacing w:val="13"/>
          <w:sz w:val="24"/>
        </w:rPr>
        <w:t> </w:t>
      </w:r>
      <w:r>
        <w:rPr>
          <w:sz w:val="24"/>
        </w:rPr>
        <w:t>caso</w:t>
      </w:r>
      <w:r>
        <w:rPr>
          <w:spacing w:val="13"/>
          <w:sz w:val="24"/>
        </w:rPr>
        <w:t> </w:t>
      </w:r>
      <w:r>
        <w:rPr>
          <w:sz w:val="24"/>
        </w:rPr>
        <w:t>de</w:t>
      </w:r>
      <w:r>
        <w:rPr>
          <w:spacing w:val="13"/>
          <w:sz w:val="24"/>
        </w:rPr>
        <w:t> </w:t>
      </w:r>
      <w:r>
        <w:rPr>
          <w:sz w:val="24"/>
        </w:rPr>
        <w:t>erro</w:t>
      </w:r>
      <w:r>
        <w:rPr>
          <w:spacing w:val="13"/>
          <w:sz w:val="24"/>
        </w:rPr>
        <w:t> </w:t>
      </w:r>
      <w:r>
        <w:rPr>
          <w:sz w:val="24"/>
        </w:rPr>
        <w:t>material,</w:t>
      </w:r>
      <w:r>
        <w:rPr>
          <w:spacing w:val="13"/>
          <w:sz w:val="24"/>
        </w:rPr>
        <w:t> </w:t>
      </w:r>
      <w:r>
        <w:rPr>
          <w:sz w:val="24"/>
        </w:rPr>
        <w:t>ao</w:t>
      </w:r>
      <w:r>
        <w:rPr>
          <w:spacing w:val="13"/>
          <w:sz w:val="24"/>
        </w:rPr>
        <w:t> </w:t>
      </w:r>
      <w:r>
        <w:rPr>
          <w:sz w:val="24"/>
        </w:rPr>
        <w:t>licitante</w:t>
      </w:r>
      <w:r>
        <w:rPr>
          <w:spacing w:val="13"/>
          <w:sz w:val="24"/>
        </w:rPr>
        <w:t> </w:t>
      </w:r>
      <w:r>
        <w:rPr>
          <w:sz w:val="24"/>
        </w:rPr>
        <w:t>será</w:t>
      </w:r>
      <w:r>
        <w:rPr>
          <w:spacing w:val="13"/>
          <w:sz w:val="24"/>
        </w:rPr>
        <w:t> </w:t>
      </w:r>
      <w:r>
        <w:rPr>
          <w:sz w:val="24"/>
        </w:rPr>
        <w:t>concedida</w:t>
      </w:r>
      <w:r>
        <w:rPr>
          <w:spacing w:val="13"/>
          <w:sz w:val="24"/>
        </w:rPr>
        <w:t> </w:t>
      </w:r>
      <w:r>
        <w:rPr>
          <w:sz w:val="24"/>
        </w:rPr>
        <w:t>a</w:t>
      </w:r>
      <w:r>
        <w:rPr>
          <w:spacing w:val="13"/>
          <w:sz w:val="24"/>
        </w:rPr>
        <w:t> </w:t>
      </w:r>
      <w:r>
        <w:rPr>
          <w:sz w:val="24"/>
        </w:rPr>
        <w:t>possibilidade</w:t>
      </w:r>
      <w:r>
        <w:rPr>
          <w:spacing w:val="13"/>
          <w:sz w:val="24"/>
        </w:rPr>
        <w:t> </w:t>
      </w:r>
      <w:r>
        <w:rPr>
          <w:sz w:val="24"/>
        </w:rPr>
        <w:t>de</w:t>
      </w:r>
      <w:r>
        <w:rPr>
          <w:spacing w:val="13"/>
          <w:sz w:val="24"/>
        </w:rPr>
        <w:t> </w:t>
      </w:r>
      <w:r>
        <w:rPr>
          <w:sz w:val="24"/>
        </w:rPr>
        <w:t>enviar</w:t>
      </w:r>
      <w:r>
        <w:rPr>
          <w:spacing w:val="13"/>
          <w:sz w:val="24"/>
        </w:rPr>
        <w:t> </w:t>
      </w:r>
      <w:r>
        <w:rPr>
          <w:sz w:val="24"/>
        </w:rPr>
        <w:t>solicitação</w:t>
      </w:r>
      <w:r>
        <w:rPr>
          <w:spacing w:val="13"/>
          <w:sz w:val="24"/>
        </w:rPr>
        <w:t> </w:t>
      </w:r>
      <w:r>
        <w:rPr>
          <w:sz w:val="24"/>
        </w:rPr>
        <w:t>de</w:t>
      </w:r>
      <w:r>
        <w:rPr>
          <w:spacing w:val="13"/>
          <w:sz w:val="24"/>
        </w:rPr>
        <w:t> </w:t>
      </w:r>
      <w:r>
        <w:rPr>
          <w:sz w:val="24"/>
        </w:rPr>
        <w:t>cancelamento</w:t>
      </w:r>
      <w:r>
        <w:rPr>
          <w:spacing w:val="13"/>
          <w:sz w:val="24"/>
        </w:rPr>
        <w:t> </w:t>
      </w:r>
      <w:r>
        <w:rPr>
          <w:sz w:val="24"/>
        </w:rPr>
        <w:t>do</w:t>
      </w:r>
      <w:r>
        <w:rPr>
          <w:spacing w:val="13"/>
          <w:sz w:val="24"/>
        </w:rPr>
        <w:t> </w:t>
      </w:r>
      <w:r>
        <w:rPr>
          <w:sz w:val="24"/>
        </w:rPr>
        <w:t>seu</w:t>
      </w:r>
      <w:r>
        <w:rPr>
          <w:spacing w:val="13"/>
          <w:sz w:val="24"/>
        </w:rPr>
        <w:t> </w:t>
      </w:r>
      <w:r>
        <w:rPr>
          <w:sz w:val="24"/>
        </w:rPr>
        <w:t>lance</w:t>
      </w:r>
      <w:r>
        <w:rPr>
          <w:spacing w:val="13"/>
          <w:sz w:val="24"/>
        </w:rPr>
        <w:t> </w:t>
      </w:r>
      <w:r>
        <w:rPr>
          <w:sz w:val="24"/>
        </w:rPr>
        <w:t>durante</w:t>
      </w:r>
      <w:r>
        <w:rPr>
          <w:spacing w:val="13"/>
          <w:sz w:val="24"/>
        </w:rPr>
        <w:t> </w:t>
      </w:r>
      <w:r>
        <w:rPr>
          <w:sz w:val="24"/>
        </w:rPr>
        <w:t>a</w:t>
      </w:r>
      <w:r>
        <w:rPr>
          <w:spacing w:val="13"/>
          <w:sz w:val="24"/>
        </w:rPr>
        <w:t> </w:t>
      </w:r>
      <w:r>
        <w:rPr>
          <w:sz w:val="24"/>
        </w:rPr>
        <w:t>realização</w:t>
      </w:r>
      <w:r>
        <w:rPr>
          <w:spacing w:val="13"/>
          <w:sz w:val="24"/>
        </w:rPr>
        <w:t> </w:t>
      </w:r>
      <w:r>
        <w:rPr>
          <w:sz w:val="24"/>
        </w:rPr>
        <w:t>da</w:t>
      </w:r>
      <w:r>
        <w:rPr>
          <w:spacing w:val="13"/>
          <w:sz w:val="24"/>
        </w:rPr>
        <w:t> </w:t>
      </w:r>
      <w:r>
        <w:rPr>
          <w:sz w:val="24"/>
        </w:rPr>
        <w:t>etapa</w:t>
      </w:r>
      <w:r>
        <w:rPr>
          <w:spacing w:val="13"/>
          <w:sz w:val="24"/>
        </w:rPr>
        <w:t> </w:t>
      </w:r>
      <w:r>
        <w:rPr>
          <w:sz w:val="24"/>
        </w:rPr>
        <w:t>de lances da sessão pública, que poderá ser aceita ou não pelo Pregoeiro.</w:t>
      </w:r>
    </w:p>
    <w:p>
      <w:pPr>
        <w:pStyle w:val="ListParagraph"/>
        <w:numPr>
          <w:ilvl w:val="1"/>
          <w:numId w:val="6"/>
        </w:numPr>
        <w:tabs>
          <w:tab w:pos="719" w:val="left" w:leader="none"/>
        </w:tabs>
        <w:spacing w:line="240" w:lineRule="auto" w:before="115" w:after="0"/>
        <w:ind w:left="71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750" w:val="left" w:leader="none"/>
        </w:tabs>
        <w:spacing w:line="235" w:lineRule="auto" w:before="118" w:after="0"/>
        <w:ind w:left="239" w:right="238" w:firstLine="0"/>
        <w:jc w:val="left"/>
        <w:rPr>
          <w:sz w:val="24"/>
        </w:rPr>
      </w:pPr>
      <w:r>
        <w:rPr>
          <w:sz w:val="24"/>
        </w:rPr>
        <w:t>O</w:t>
      </w:r>
      <w:r>
        <w:rPr>
          <w:spacing w:val="38"/>
          <w:sz w:val="24"/>
        </w:rPr>
        <w:t> </w:t>
      </w:r>
      <w:r>
        <w:rPr>
          <w:sz w:val="24"/>
        </w:rPr>
        <w:t>envio</w:t>
      </w:r>
      <w:r>
        <w:rPr>
          <w:spacing w:val="38"/>
          <w:sz w:val="24"/>
        </w:rPr>
        <w:t> </w:t>
      </w:r>
      <w:r>
        <w:rPr>
          <w:sz w:val="24"/>
        </w:rPr>
        <w:t>de</w:t>
      </w:r>
      <w:r>
        <w:rPr>
          <w:spacing w:val="38"/>
          <w:sz w:val="24"/>
        </w:rPr>
        <w:t> </w:t>
      </w:r>
      <w:r>
        <w:rPr>
          <w:sz w:val="24"/>
        </w:rPr>
        <w:t>lances</w:t>
      </w:r>
      <w:r>
        <w:rPr>
          <w:spacing w:val="38"/>
          <w:sz w:val="24"/>
        </w:rPr>
        <w:t> </w:t>
      </w:r>
      <w:r>
        <w:rPr>
          <w:sz w:val="24"/>
        </w:rPr>
        <w:t>no</w:t>
      </w:r>
      <w:r>
        <w:rPr>
          <w:spacing w:val="38"/>
          <w:sz w:val="24"/>
        </w:rPr>
        <w:t> </w:t>
      </w:r>
      <w:r>
        <w:rPr>
          <w:sz w:val="24"/>
        </w:rPr>
        <w:t>pregão</w:t>
      </w:r>
      <w:r>
        <w:rPr>
          <w:spacing w:val="38"/>
          <w:sz w:val="24"/>
        </w:rPr>
        <w:t> </w:t>
      </w:r>
      <w:r>
        <w:rPr>
          <w:sz w:val="24"/>
        </w:rPr>
        <w:t>eletrônico</w:t>
      </w:r>
      <w:r>
        <w:rPr>
          <w:spacing w:val="38"/>
          <w:sz w:val="24"/>
        </w:rPr>
        <w:t> </w:t>
      </w:r>
      <w:r>
        <w:rPr>
          <w:sz w:val="24"/>
        </w:rPr>
        <w:t>se</w:t>
      </w:r>
      <w:r>
        <w:rPr>
          <w:spacing w:val="38"/>
          <w:sz w:val="24"/>
        </w:rPr>
        <w:t> </w:t>
      </w:r>
      <w:r>
        <w:rPr>
          <w:sz w:val="24"/>
        </w:rPr>
        <w:t>dará</w:t>
      </w:r>
      <w:r>
        <w:rPr>
          <w:spacing w:val="38"/>
          <w:sz w:val="24"/>
        </w:rPr>
        <w:t> </w:t>
      </w:r>
      <w:r>
        <w:rPr>
          <w:sz w:val="24"/>
        </w:rPr>
        <w:t>pelo</w:t>
      </w:r>
      <w:r>
        <w:rPr>
          <w:spacing w:val="38"/>
          <w:sz w:val="24"/>
        </w:rPr>
        <w:t> </w:t>
      </w:r>
      <w:r>
        <w:rPr>
          <w:sz w:val="24"/>
        </w:rPr>
        <w:t>modo</w:t>
      </w:r>
      <w:r>
        <w:rPr>
          <w:spacing w:val="38"/>
          <w:sz w:val="24"/>
        </w:rPr>
        <w:t> </w:t>
      </w:r>
      <w:r>
        <w:rPr>
          <w:sz w:val="24"/>
        </w:rPr>
        <w:t>de</w:t>
      </w:r>
      <w:r>
        <w:rPr>
          <w:spacing w:val="38"/>
          <w:sz w:val="24"/>
        </w:rPr>
        <w:t> </w:t>
      </w:r>
      <w:r>
        <w:rPr>
          <w:sz w:val="24"/>
        </w:rPr>
        <w:t>disputa</w:t>
      </w:r>
      <w:r>
        <w:rPr>
          <w:spacing w:val="38"/>
          <w:sz w:val="24"/>
        </w:rPr>
        <w:t> </w:t>
      </w:r>
      <w:r>
        <w:rPr>
          <w:sz w:val="24"/>
        </w:rPr>
        <w:t>“aberto”,</w:t>
      </w:r>
      <w:r>
        <w:rPr>
          <w:spacing w:val="38"/>
          <w:sz w:val="24"/>
        </w:rPr>
        <w:t> </w:t>
      </w:r>
      <w:r>
        <w:rPr>
          <w:sz w:val="24"/>
        </w:rPr>
        <w:t>devendo</w:t>
      </w:r>
      <w:r>
        <w:rPr>
          <w:spacing w:val="38"/>
          <w:sz w:val="24"/>
        </w:rPr>
        <w:t> </w:t>
      </w:r>
      <w:r>
        <w:rPr>
          <w:sz w:val="24"/>
        </w:rPr>
        <w:t>os</w:t>
      </w:r>
      <w:r>
        <w:rPr>
          <w:spacing w:val="38"/>
          <w:sz w:val="24"/>
        </w:rPr>
        <w:t> </w:t>
      </w:r>
      <w:r>
        <w:rPr>
          <w:sz w:val="24"/>
        </w:rPr>
        <w:t>licitantes</w:t>
      </w:r>
      <w:r>
        <w:rPr>
          <w:spacing w:val="38"/>
          <w:sz w:val="24"/>
        </w:rPr>
        <w:t> </w:t>
      </w:r>
      <w:r>
        <w:rPr>
          <w:sz w:val="24"/>
        </w:rPr>
        <w:t>apresentar</w:t>
      </w:r>
      <w:r>
        <w:rPr>
          <w:spacing w:val="38"/>
          <w:sz w:val="24"/>
        </w:rPr>
        <w:t> </w:t>
      </w:r>
      <w:r>
        <w:rPr>
          <w:sz w:val="24"/>
        </w:rPr>
        <w:t>lances</w:t>
      </w:r>
      <w:r>
        <w:rPr>
          <w:spacing w:val="38"/>
          <w:sz w:val="24"/>
        </w:rPr>
        <w:t> </w:t>
      </w:r>
      <w:r>
        <w:rPr>
          <w:sz w:val="24"/>
        </w:rPr>
        <w:t>públicos</w:t>
      </w:r>
      <w:r>
        <w:rPr>
          <w:spacing w:val="38"/>
          <w:sz w:val="24"/>
        </w:rPr>
        <w:t> </w:t>
      </w:r>
      <w:r>
        <w:rPr>
          <w:sz w:val="24"/>
        </w:rPr>
        <w:t>e</w:t>
      </w:r>
      <w:r>
        <w:rPr>
          <w:spacing w:val="38"/>
          <w:sz w:val="24"/>
        </w:rPr>
        <w:t> </w:t>
      </w:r>
      <w:r>
        <w:rPr>
          <w:sz w:val="24"/>
        </w:rPr>
        <w:t>sucessivos,</w:t>
      </w:r>
      <w:r>
        <w:rPr>
          <w:spacing w:val="38"/>
          <w:sz w:val="24"/>
        </w:rPr>
        <w:t> </w:t>
      </w:r>
      <w:r>
        <w:rPr>
          <w:sz w:val="24"/>
        </w:rPr>
        <w:t>com </w:t>
      </w:r>
      <w:r>
        <w:rPr>
          <w:spacing w:val="-2"/>
          <w:sz w:val="24"/>
        </w:rPr>
        <w:t>prorrogações.</w:t>
      </w:r>
    </w:p>
    <w:p>
      <w:pPr>
        <w:pStyle w:val="ListParagraph"/>
        <w:numPr>
          <w:ilvl w:val="2"/>
          <w:numId w:val="6"/>
        </w:numPr>
        <w:tabs>
          <w:tab w:pos="910" w:val="left" w:leader="none"/>
        </w:tabs>
        <w:spacing w:line="235" w:lineRule="auto" w:before="119" w:after="0"/>
        <w:ind w:left="239" w:right="238" w:firstLine="0"/>
        <w:jc w:val="left"/>
        <w:rPr>
          <w:sz w:val="24"/>
        </w:rPr>
      </w:pPr>
      <w:r>
        <w:rPr>
          <w:sz w:val="24"/>
        </w:rPr>
        <w:t>A</w:t>
      </w:r>
      <w:r>
        <w:rPr>
          <w:spacing w:val="19"/>
          <w:sz w:val="24"/>
        </w:rPr>
        <w:t> </w:t>
      </w:r>
      <w:r>
        <w:rPr>
          <w:sz w:val="24"/>
        </w:rPr>
        <w:t>etapa</w:t>
      </w:r>
      <w:r>
        <w:rPr>
          <w:spacing w:val="32"/>
          <w:sz w:val="24"/>
        </w:rPr>
        <w:t> </w:t>
      </w:r>
      <w:r>
        <w:rPr>
          <w:sz w:val="24"/>
        </w:rPr>
        <w:t>de</w:t>
      </w:r>
      <w:r>
        <w:rPr>
          <w:spacing w:val="32"/>
          <w:sz w:val="24"/>
        </w:rPr>
        <w:t> </w:t>
      </w:r>
      <w:r>
        <w:rPr>
          <w:sz w:val="24"/>
        </w:rPr>
        <w:t>lances</w:t>
      </w:r>
      <w:r>
        <w:rPr>
          <w:spacing w:val="32"/>
          <w:sz w:val="24"/>
        </w:rPr>
        <w:t> </w:t>
      </w:r>
      <w:r>
        <w:rPr>
          <w:sz w:val="24"/>
        </w:rPr>
        <w:t>da</w:t>
      </w:r>
      <w:r>
        <w:rPr>
          <w:spacing w:val="32"/>
          <w:sz w:val="24"/>
        </w:rPr>
        <w:t> </w:t>
      </w:r>
      <w:r>
        <w:rPr>
          <w:sz w:val="24"/>
        </w:rPr>
        <w:t>sessão</w:t>
      </w:r>
      <w:r>
        <w:rPr>
          <w:spacing w:val="32"/>
          <w:sz w:val="24"/>
        </w:rPr>
        <w:t> </w:t>
      </w:r>
      <w:r>
        <w:rPr>
          <w:sz w:val="24"/>
        </w:rPr>
        <w:t>pública</w:t>
      </w:r>
      <w:r>
        <w:rPr>
          <w:spacing w:val="32"/>
          <w:sz w:val="24"/>
        </w:rPr>
        <w:t> </w:t>
      </w:r>
      <w:r>
        <w:rPr>
          <w:sz w:val="24"/>
        </w:rPr>
        <w:t>terá</w:t>
      </w:r>
      <w:r>
        <w:rPr>
          <w:spacing w:val="32"/>
          <w:sz w:val="24"/>
        </w:rPr>
        <w:t> </w:t>
      </w:r>
      <w:r>
        <w:rPr>
          <w:sz w:val="24"/>
        </w:rPr>
        <w:t>duração</w:t>
      </w:r>
      <w:r>
        <w:rPr>
          <w:spacing w:val="32"/>
          <w:sz w:val="24"/>
        </w:rPr>
        <w:t> </w:t>
      </w:r>
      <w:r>
        <w:rPr>
          <w:sz w:val="24"/>
        </w:rPr>
        <w:t>de</w:t>
      </w:r>
      <w:r>
        <w:rPr>
          <w:spacing w:val="32"/>
          <w:sz w:val="24"/>
        </w:rPr>
        <w:t> </w:t>
      </w:r>
      <w:r>
        <w:rPr>
          <w:sz w:val="24"/>
        </w:rPr>
        <w:t>dez</w:t>
      </w:r>
      <w:r>
        <w:rPr>
          <w:spacing w:val="32"/>
          <w:sz w:val="24"/>
        </w:rPr>
        <w:t> </w:t>
      </w:r>
      <w:r>
        <w:rPr>
          <w:sz w:val="24"/>
        </w:rPr>
        <w:t>minutos</w:t>
      </w:r>
      <w:r>
        <w:rPr>
          <w:spacing w:val="32"/>
          <w:sz w:val="24"/>
        </w:rPr>
        <w:t> </w:t>
      </w:r>
      <w:r>
        <w:rPr>
          <w:sz w:val="24"/>
        </w:rPr>
        <w:t>e,</w:t>
      </w:r>
      <w:r>
        <w:rPr>
          <w:spacing w:val="32"/>
          <w:sz w:val="24"/>
        </w:rPr>
        <w:t> </w:t>
      </w:r>
      <w:r>
        <w:rPr>
          <w:sz w:val="24"/>
        </w:rPr>
        <w:t>após</w:t>
      </w:r>
      <w:r>
        <w:rPr>
          <w:spacing w:val="32"/>
          <w:sz w:val="24"/>
        </w:rPr>
        <w:t> </w:t>
      </w:r>
      <w:r>
        <w:rPr>
          <w:sz w:val="24"/>
        </w:rPr>
        <w:t>isso,</w:t>
      </w:r>
      <w:r>
        <w:rPr>
          <w:spacing w:val="32"/>
          <w:sz w:val="24"/>
        </w:rPr>
        <w:t> </w:t>
      </w:r>
      <w:r>
        <w:rPr>
          <w:sz w:val="24"/>
        </w:rPr>
        <w:t>será</w:t>
      </w:r>
      <w:r>
        <w:rPr>
          <w:spacing w:val="32"/>
          <w:sz w:val="24"/>
        </w:rPr>
        <w:t> </w:t>
      </w:r>
      <w:r>
        <w:rPr>
          <w:sz w:val="24"/>
        </w:rPr>
        <w:t>prorrogada</w:t>
      </w:r>
      <w:r>
        <w:rPr>
          <w:spacing w:val="32"/>
          <w:sz w:val="24"/>
        </w:rPr>
        <w:t> </w:t>
      </w:r>
      <w:r>
        <w:rPr>
          <w:sz w:val="24"/>
        </w:rPr>
        <w:t>automaticamente</w:t>
      </w:r>
      <w:r>
        <w:rPr>
          <w:spacing w:val="32"/>
          <w:sz w:val="24"/>
        </w:rPr>
        <w:t> </w:t>
      </w:r>
      <w:r>
        <w:rPr>
          <w:sz w:val="24"/>
        </w:rPr>
        <w:t>pelo</w:t>
      </w:r>
      <w:r>
        <w:rPr>
          <w:spacing w:val="32"/>
          <w:sz w:val="24"/>
        </w:rPr>
        <w:t> </w:t>
      </w:r>
      <w:r>
        <w:rPr>
          <w:sz w:val="24"/>
        </w:rPr>
        <w:t>sistema</w:t>
      </w:r>
      <w:r>
        <w:rPr>
          <w:spacing w:val="32"/>
          <w:sz w:val="24"/>
        </w:rPr>
        <w:t> </w:t>
      </w:r>
      <w:r>
        <w:rPr>
          <w:sz w:val="24"/>
        </w:rPr>
        <w:t>quando</w:t>
      </w:r>
      <w:r>
        <w:rPr>
          <w:spacing w:val="32"/>
          <w:sz w:val="24"/>
        </w:rPr>
        <w:t> </w:t>
      </w:r>
      <w:r>
        <w:rPr>
          <w:sz w:val="24"/>
        </w:rPr>
        <w:t>houver</w:t>
      </w:r>
      <w:r>
        <w:rPr>
          <w:spacing w:val="32"/>
          <w:sz w:val="24"/>
        </w:rPr>
        <w:t> </w:t>
      </w:r>
      <w:r>
        <w:rPr>
          <w:sz w:val="24"/>
        </w:rPr>
        <w:t>lance ofertado nos últimos dois minutos do período de duração da sessão pública.</w:t>
      </w:r>
    </w:p>
    <w:p>
      <w:pPr>
        <w:pStyle w:val="ListParagraph"/>
        <w:numPr>
          <w:ilvl w:val="2"/>
          <w:numId w:val="6"/>
        </w:numPr>
        <w:tabs>
          <w:tab w:pos="884" w:val="left" w:leader="none"/>
        </w:tabs>
        <w:spacing w:line="235" w:lineRule="auto" w:before="119" w:after="0"/>
        <w:ind w:left="239" w:right="238" w:firstLine="0"/>
        <w:jc w:val="left"/>
        <w:rPr>
          <w:sz w:val="24"/>
        </w:rPr>
      </w:pPr>
      <w:r>
        <w:rPr>
          <w:sz w:val="24"/>
        </w:rPr>
        <w:t>A</w:t>
      </w:r>
      <w:r>
        <w:rPr>
          <w:spacing w:val="-8"/>
          <w:sz w:val="24"/>
        </w:rPr>
        <w:t> </w:t>
      </w:r>
      <w:r>
        <w:rPr>
          <w:sz w:val="24"/>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spacing w:after="0" w:line="235" w:lineRule="auto"/>
        <w:jc w:val="left"/>
        <w:rPr>
          <w:sz w:val="24"/>
        </w:rPr>
        <w:sectPr>
          <w:pgSz w:w="15840" w:h="24480"/>
          <w:pgMar w:top="0" w:bottom="280" w:left="0" w:right="0"/>
        </w:sectPr>
      </w:pPr>
    </w:p>
    <w:p>
      <w:pPr>
        <w:pStyle w:val="ListParagraph"/>
        <w:numPr>
          <w:ilvl w:val="2"/>
          <w:numId w:val="6"/>
        </w:numPr>
        <w:tabs>
          <w:tab w:pos="898" w:val="left" w:leader="none"/>
        </w:tabs>
        <w:spacing w:line="235" w:lineRule="auto" w:before="0" w:after="0"/>
        <w:ind w:left="239" w:right="238" w:firstLine="0"/>
        <w:jc w:val="both"/>
        <w:rPr>
          <w:sz w:val="24"/>
        </w:rPr>
      </w:pPr>
      <w:r>
        <w:rPr>
          <w:sz w:val="24"/>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6"/>
        </w:numPr>
        <w:tabs>
          <w:tab w:pos="904" w:val="left" w:leader="none"/>
        </w:tabs>
        <w:spacing w:line="235" w:lineRule="auto" w:before="109" w:after="0"/>
        <w:ind w:left="239" w:right="238"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6"/>
        </w:numPr>
        <w:tabs>
          <w:tab w:pos="1056" w:val="left" w:leader="none"/>
        </w:tabs>
        <w:spacing w:line="240" w:lineRule="auto" w:before="114" w:after="0"/>
        <w:ind w:left="1056" w:right="0" w:hanging="817"/>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705" w:val="left" w:leader="none"/>
        </w:tabs>
        <w:spacing w:line="240" w:lineRule="auto" w:before="114" w:after="0"/>
        <w:ind w:left="705" w:right="0" w:hanging="466"/>
        <w:jc w:val="left"/>
        <w:rPr>
          <w:i/>
          <w:sz w:val="24"/>
        </w:rPr>
      </w:pPr>
      <w:r>
        <w:rPr>
          <w:sz w:val="24"/>
        </w:rPr>
        <w:t>Após</w:t>
      </w:r>
      <w:r>
        <w:rPr>
          <w:spacing w:val="-2"/>
          <w:sz w:val="24"/>
        </w:rPr>
        <w:t> </w:t>
      </w:r>
      <w:r>
        <w:rPr>
          <w:sz w:val="24"/>
        </w:rPr>
        <w:t>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719" w:val="left" w:leader="none"/>
        </w:tabs>
        <w:spacing w:line="240" w:lineRule="auto" w:before="114" w:after="0"/>
        <w:ind w:left="71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747" w:val="left" w:leader="none"/>
        </w:tabs>
        <w:spacing w:line="235" w:lineRule="auto" w:before="119" w:after="0"/>
        <w:ind w:left="239" w:right="238" w:firstLine="0"/>
        <w:jc w:val="both"/>
        <w:rPr>
          <w:sz w:val="24"/>
        </w:rPr>
      </w:pPr>
      <w:r>
        <w:rPr>
          <w:sz w:val="24"/>
        </w:rPr>
        <w:t>Durante o transcurso da sessão pública, os licitantes serão informados, em tempo real, do valor do menor lance registrado, vedada a identificação </w:t>
      </w:r>
      <w:r>
        <w:rPr>
          <w:sz w:val="24"/>
        </w:rPr>
        <w:t>do </w:t>
      </w:r>
      <w:r>
        <w:rPr>
          <w:spacing w:val="-2"/>
          <w:sz w:val="24"/>
        </w:rPr>
        <w:t>licitante.</w:t>
      </w:r>
    </w:p>
    <w:p>
      <w:pPr>
        <w:pStyle w:val="ListParagraph"/>
        <w:numPr>
          <w:ilvl w:val="1"/>
          <w:numId w:val="6"/>
        </w:numPr>
        <w:tabs>
          <w:tab w:pos="721" w:val="left" w:leader="none"/>
        </w:tabs>
        <w:spacing w:line="235" w:lineRule="auto" w:before="119" w:after="0"/>
        <w:ind w:left="239" w:right="238"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750" w:val="left" w:leader="none"/>
        </w:tabs>
        <w:spacing w:line="235" w:lineRule="auto" w:before="119" w:after="0"/>
        <w:ind w:left="239" w:right="238" w:firstLine="0"/>
        <w:jc w:val="both"/>
        <w:rPr>
          <w:sz w:val="24"/>
        </w:rPr>
      </w:pPr>
      <w:r>
        <w:rPr>
          <w:sz w:val="24"/>
        </w:rPr>
        <w:t>Quando a desconexão do sistema eletrônico para o Pregoeiro persistir por tempo superior a dez minutos, a sessão pública será suspensa e </w:t>
      </w:r>
      <w:r>
        <w:rPr>
          <w:sz w:val="24"/>
        </w:rPr>
        <w:t>reiniciada somente após decorridas vinte e quatro horas da comunicação do fato pelo Pregoeiro aos participantes, quando houver, no sítio eletrônico utilizado para </w:t>
      </w:r>
      <w:r>
        <w:rPr>
          <w:spacing w:val="-2"/>
          <w:sz w:val="24"/>
        </w:rPr>
        <w:t>divulgação.</w:t>
      </w:r>
    </w:p>
    <w:p>
      <w:pPr>
        <w:pStyle w:val="ListParagraph"/>
        <w:numPr>
          <w:ilvl w:val="1"/>
          <w:numId w:val="6"/>
        </w:numPr>
        <w:tabs>
          <w:tab w:pos="719" w:val="left" w:leader="none"/>
        </w:tabs>
        <w:spacing w:line="240" w:lineRule="auto" w:before="114" w:after="0"/>
        <w:ind w:left="71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722" w:val="left" w:leader="none"/>
        </w:tabs>
        <w:spacing w:line="235" w:lineRule="auto" w:before="119" w:after="0"/>
        <w:ind w:left="239" w:right="237"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Lei Complementar nº 123/2006</w:t>
        </w:r>
      </w:hyperlink>
      <w:r>
        <w:rPr>
          <w:sz w:val="24"/>
        </w:rPr>
        <w:t>, </w:t>
      </w:r>
      <w:r>
        <w:rPr>
          <w:sz w:val="24"/>
        </w:rPr>
        <w:t>regulamentada pelo </w:t>
      </w:r>
      <w:hyperlink r:id="rId17">
        <w:r>
          <w:rPr>
            <w:color w:val="0000ED"/>
            <w:sz w:val="24"/>
            <w:u w:val="single" w:color="0000ED"/>
          </w:rPr>
          <w:t>Decreto nº 42.063</w:t>
        </w:r>
      </w:hyperlink>
      <w:r>
        <w:rPr>
          <w:sz w:val="24"/>
        </w:rPr>
        <w:t>/2009.</w:t>
      </w:r>
    </w:p>
    <w:p>
      <w:pPr>
        <w:pStyle w:val="ListParagraph"/>
        <w:numPr>
          <w:ilvl w:val="2"/>
          <w:numId w:val="6"/>
        </w:numPr>
        <w:tabs>
          <w:tab w:pos="928" w:val="left" w:leader="none"/>
        </w:tabs>
        <w:spacing w:line="235" w:lineRule="auto" w:before="118" w:after="0"/>
        <w:ind w:left="239" w:right="238"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889" w:val="left" w:leader="none"/>
        </w:tabs>
        <w:spacing w:line="235" w:lineRule="auto" w:before="119" w:after="0"/>
        <w:ind w:left="239" w:right="238" w:firstLine="0"/>
        <w:jc w:val="both"/>
        <w:rPr>
          <w:sz w:val="24"/>
        </w:rPr>
      </w:pPr>
      <w:r>
        <w:rPr>
          <w:sz w:val="24"/>
        </w:rPr>
        <w:t>A</w:t>
      </w:r>
      <w:r>
        <w:rPr>
          <w:spacing w:val="-12"/>
          <w:sz w:val="24"/>
        </w:rPr>
        <w:t> </w:t>
      </w:r>
      <w:r>
        <w:rPr>
          <w:sz w:val="24"/>
        </w:rPr>
        <w:t>melhor classificada nos termos do subitem anterior terá o direito de encaminhar uma última oferta para desempate, obrigatoriamente em valor </w:t>
      </w:r>
      <w:r>
        <w:rPr>
          <w:sz w:val="24"/>
        </w:rPr>
        <w:t>inferior ao da primeira colocada, no prazo de 5 (cinco) minutos controlados pelo sistema, contados após a comunicação automática para tanto.</w:t>
      </w:r>
    </w:p>
    <w:p>
      <w:pPr>
        <w:pStyle w:val="ListParagraph"/>
        <w:numPr>
          <w:ilvl w:val="2"/>
          <w:numId w:val="6"/>
        </w:numPr>
        <w:tabs>
          <w:tab w:pos="901" w:val="left" w:leader="none"/>
        </w:tabs>
        <w:spacing w:line="235" w:lineRule="auto" w:before="119" w:after="0"/>
        <w:ind w:left="239" w:right="238"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w:t>
      </w:r>
      <w:r>
        <w:rPr>
          <w:spacing w:val="40"/>
          <w:sz w:val="24"/>
        </w:rPr>
        <w:t> </w:t>
      </w:r>
      <w:r>
        <w:rPr>
          <w:sz w:val="24"/>
        </w:rPr>
        <w:t>do mesmo direito, no prazo estabelecido no subitem anterior.</w:t>
      </w:r>
    </w:p>
    <w:p>
      <w:pPr>
        <w:pStyle w:val="ListParagraph"/>
        <w:numPr>
          <w:ilvl w:val="2"/>
          <w:numId w:val="6"/>
        </w:numPr>
        <w:tabs>
          <w:tab w:pos="905" w:val="left" w:leader="none"/>
        </w:tabs>
        <w:spacing w:line="235" w:lineRule="auto" w:before="119" w:after="0"/>
        <w:ind w:left="239" w:right="238"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6"/>
        </w:numPr>
        <w:tabs>
          <w:tab w:pos="719" w:val="left" w:leader="none"/>
        </w:tabs>
        <w:spacing w:line="240" w:lineRule="auto" w:before="114" w:after="0"/>
        <w:ind w:left="719" w:right="0" w:hanging="480"/>
        <w:jc w:val="both"/>
        <w:rPr>
          <w:sz w:val="24"/>
        </w:rPr>
      </w:pPr>
      <w:r>
        <w:rPr>
          <w:sz w:val="24"/>
        </w:rPr>
        <w:t>Só poderá haver empate entre propostas iguais (não seguidas de lances) ou entre lances finais da fase fechada do modo de disputa aberto e </w:t>
      </w:r>
      <w:r>
        <w:rPr>
          <w:spacing w:val="-2"/>
          <w:sz w:val="24"/>
        </w:rPr>
        <w:t>fechado.</w:t>
      </w:r>
    </w:p>
    <w:p>
      <w:pPr>
        <w:pStyle w:val="ListParagraph"/>
        <w:numPr>
          <w:ilvl w:val="2"/>
          <w:numId w:val="6"/>
        </w:numPr>
        <w:tabs>
          <w:tab w:pos="899" w:val="left" w:leader="none"/>
        </w:tabs>
        <w:spacing w:line="240" w:lineRule="auto" w:before="114" w:after="0"/>
        <w:ind w:left="899" w:right="0" w:hanging="66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086" w:val="left" w:leader="none"/>
        </w:tabs>
        <w:spacing w:line="235" w:lineRule="auto" w:before="118" w:after="0"/>
        <w:ind w:left="239" w:right="238" w:firstLine="0"/>
        <w:jc w:val="both"/>
        <w:rPr>
          <w:sz w:val="24"/>
        </w:rPr>
      </w:pPr>
      <w:r>
        <w:rPr>
          <w:sz w:val="24"/>
        </w:rPr>
        <w:t>contratação de microempresas e empresas de pequeno porte, nos termos dos arts. 44 e 45 da Lei Complementar nº 123/2006, observado o disposto </w:t>
      </w:r>
      <w:r>
        <w:rPr>
          <w:sz w:val="24"/>
        </w:rPr>
        <w:t>no art. 4º da Lei nº 14.133/2021;</w:t>
      </w:r>
    </w:p>
    <w:p>
      <w:pPr>
        <w:pStyle w:val="ListParagraph"/>
        <w:numPr>
          <w:ilvl w:val="3"/>
          <w:numId w:val="6"/>
        </w:numPr>
        <w:tabs>
          <w:tab w:pos="1079" w:val="left" w:leader="none"/>
        </w:tabs>
        <w:spacing w:line="240" w:lineRule="auto" w:before="115" w:after="0"/>
        <w:ind w:left="107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081" w:val="left" w:leader="none"/>
        </w:tabs>
        <w:spacing w:line="235" w:lineRule="auto" w:before="118" w:after="0"/>
        <w:ind w:left="239" w:right="238" w:firstLine="0"/>
        <w:jc w:val="both"/>
        <w:rPr>
          <w:sz w:val="24"/>
        </w:rPr>
      </w:pPr>
      <w:r>
        <w:rPr>
          <w:sz w:val="24"/>
        </w:rPr>
        <w:t>avaliação do desempenho contratual prévio dos licitantes, para a qual deverão preferencialmente ser utilizados registros cadastrais para efeito de </w:t>
      </w:r>
      <w:r>
        <w:rPr>
          <w:sz w:val="24"/>
        </w:rPr>
        <w:t>atesto de cumprimento de obrigações previstos na Lei;</w:t>
      </w:r>
    </w:p>
    <w:p>
      <w:pPr>
        <w:pStyle w:val="ListParagraph"/>
        <w:numPr>
          <w:ilvl w:val="3"/>
          <w:numId w:val="6"/>
        </w:numPr>
        <w:tabs>
          <w:tab w:pos="1079" w:val="left" w:leader="none"/>
        </w:tabs>
        <w:spacing w:line="240" w:lineRule="auto" w:before="115" w:after="0"/>
        <w:ind w:left="107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079" w:val="left" w:leader="none"/>
        </w:tabs>
        <w:spacing w:line="240" w:lineRule="auto" w:before="114" w:after="0"/>
        <w:ind w:left="107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899" w:val="left" w:leader="none"/>
        </w:tabs>
        <w:spacing w:line="240" w:lineRule="auto" w:before="114" w:after="0"/>
        <w:ind w:left="89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086" w:val="left" w:leader="none"/>
        </w:tabs>
        <w:spacing w:line="235" w:lineRule="auto" w:before="119" w:after="0"/>
        <w:ind w:left="239" w:right="238" w:firstLine="0"/>
        <w:jc w:val="left"/>
        <w:rPr>
          <w:sz w:val="24"/>
        </w:rPr>
      </w:pPr>
      <w:r>
        <w:rPr>
          <w:sz w:val="24"/>
        </w:rPr>
        <w:t>empresas estabelecidas no território do Estado ou do Distrito Federal do órgão ou entidade da</w:t>
      </w:r>
      <w:r>
        <w:rPr>
          <w:spacing w:val="-8"/>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079" w:val="left" w:leader="none"/>
        </w:tabs>
        <w:spacing w:line="240" w:lineRule="auto" w:before="114" w:after="0"/>
        <w:ind w:left="1079" w:right="0" w:hanging="840"/>
        <w:jc w:val="left"/>
        <w:rPr>
          <w:sz w:val="24"/>
        </w:rPr>
      </w:pPr>
      <w:r>
        <w:rPr>
          <w:sz w:val="24"/>
        </w:rPr>
        <w:t>empresas </w:t>
      </w:r>
      <w:r>
        <w:rPr>
          <w:spacing w:val="-2"/>
          <w:sz w:val="24"/>
        </w:rPr>
        <w:t>brasileiras;</w:t>
      </w:r>
    </w:p>
    <w:p>
      <w:pPr>
        <w:pStyle w:val="ListParagraph"/>
        <w:numPr>
          <w:ilvl w:val="3"/>
          <w:numId w:val="6"/>
        </w:numPr>
        <w:tabs>
          <w:tab w:pos="1079" w:val="left" w:leader="none"/>
        </w:tabs>
        <w:spacing w:line="240" w:lineRule="auto" w:before="114" w:after="0"/>
        <w:ind w:left="107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079" w:val="left" w:leader="none"/>
        </w:tabs>
        <w:spacing w:line="240" w:lineRule="auto" w:before="114" w:after="0"/>
        <w:ind w:left="107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479" w:val="left" w:leader="none"/>
        </w:tabs>
        <w:spacing w:line="240" w:lineRule="auto" w:before="0" w:after="0"/>
        <w:ind w:left="47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7"/>
        </w:numPr>
        <w:tabs>
          <w:tab w:pos="605" w:val="left" w:leader="none"/>
        </w:tabs>
        <w:spacing w:line="235" w:lineRule="auto" w:before="119" w:after="0"/>
        <w:ind w:left="239" w:right="238"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767" w:val="left" w:leader="none"/>
        </w:tabs>
        <w:spacing w:line="235" w:lineRule="auto" w:before="119" w:after="0"/>
        <w:ind w:left="239" w:right="238" w:firstLine="0"/>
        <w:jc w:val="both"/>
        <w:rPr>
          <w:sz w:val="24"/>
        </w:rPr>
      </w:pPr>
      <w:r>
        <w:rPr>
          <w:sz w:val="24"/>
        </w:rPr>
        <w:t>A</w:t>
      </w:r>
      <w:r>
        <w:rPr>
          <w:spacing w:val="-13"/>
          <w:sz w:val="24"/>
        </w:rPr>
        <w:t> </w:t>
      </w:r>
      <w:r>
        <w:rPr>
          <w:sz w:val="24"/>
        </w:rPr>
        <w:t>negociação</w:t>
      </w:r>
      <w:r>
        <w:rPr>
          <w:spacing w:val="-1"/>
          <w:sz w:val="24"/>
        </w:rPr>
        <w:t> </w:t>
      </w:r>
      <w:r>
        <w:rPr>
          <w:sz w:val="24"/>
        </w:rPr>
        <w:t>ocorrerá</w:t>
      </w:r>
      <w:r>
        <w:rPr>
          <w:spacing w:val="-1"/>
          <w:sz w:val="24"/>
        </w:rPr>
        <w:t> </w:t>
      </w:r>
      <w:r>
        <w:rPr>
          <w:sz w:val="24"/>
        </w:rPr>
        <w:t>sempre</w:t>
      </w:r>
      <w:r>
        <w:rPr>
          <w:spacing w:val="-1"/>
          <w:sz w:val="24"/>
        </w:rPr>
        <w:t> </w:t>
      </w:r>
      <w:r>
        <w:rPr>
          <w:sz w:val="24"/>
        </w:rPr>
        <w:t>que</w:t>
      </w:r>
      <w:r>
        <w:rPr>
          <w:spacing w:val="-1"/>
          <w:sz w:val="24"/>
        </w:rPr>
        <w:t> </w:t>
      </w:r>
      <w:r>
        <w:rPr>
          <w:sz w:val="24"/>
        </w:rPr>
        <w:t>a</w:t>
      </w:r>
      <w:r>
        <w:rPr>
          <w:spacing w:val="-1"/>
          <w:sz w:val="24"/>
        </w:rPr>
        <w:t> </w:t>
      </w:r>
      <w:r>
        <w:rPr>
          <w:sz w:val="24"/>
        </w:rPr>
        <w:t>proposta</w:t>
      </w:r>
      <w:r>
        <w:rPr>
          <w:spacing w:val="-1"/>
          <w:sz w:val="24"/>
        </w:rPr>
        <w:t> </w:t>
      </w:r>
      <w:r>
        <w:rPr>
          <w:sz w:val="24"/>
        </w:rPr>
        <w:t>do</w:t>
      </w:r>
      <w:r>
        <w:rPr>
          <w:spacing w:val="-1"/>
          <w:sz w:val="24"/>
        </w:rPr>
        <w:t> </w:t>
      </w:r>
      <w:r>
        <w:rPr>
          <w:sz w:val="24"/>
        </w:rPr>
        <w:t>primeiro</w:t>
      </w:r>
      <w:r>
        <w:rPr>
          <w:spacing w:val="-1"/>
          <w:sz w:val="24"/>
        </w:rPr>
        <w:t> </w:t>
      </w:r>
      <w:r>
        <w:rPr>
          <w:sz w:val="24"/>
        </w:rPr>
        <w:t>colocado</w:t>
      </w:r>
      <w:r>
        <w:rPr>
          <w:spacing w:val="-1"/>
          <w:sz w:val="24"/>
        </w:rPr>
        <w:t> </w:t>
      </w:r>
      <w:r>
        <w:rPr>
          <w:sz w:val="24"/>
        </w:rPr>
        <w:t>permanecer</w:t>
      </w:r>
      <w:r>
        <w:rPr>
          <w:spacing w:val="-1"/>
          <w:sz w:val="24"/>
        </w:rPr>
        <w:t> </w:t>
      </w:r>
      <w:r>
        <w:rPr>
          <w:sz w:val="24"/>
        </w:rPr>
        <w:t>acima</w:t>
      </w:r>
      <w:r>
        <w:rPr>
          <w:spacing w:val="-1"/>
          <w:sz w:val="24"/>
        </w:rPr>
        <w:t> </w:t>
      </w:r>
      <w:r>
        <w:rPr>
          <w:sz w:val="24"/>
        </w:rPr>
        <w:t>do</w:t>
      </w:r>
      <w:r>
        <w:rPr>
          <w:spacing w:val="-1"/>
          <w:sz w:val="24"/>
        </w:rPr>
        <w:t> </w:t>
      </w:r>
      <w:r>
        <w:rPr>
          <w:sz w:val="24"/>
        </w:rPr>
        <w:t>preço</w:t>
      </w:r>
      <w:r>
        <w:rPr>
          <w:spacing w:val="-1"/>
          <w:sz w:val="24"/>
        </w:rPr>
        <w:t> </w:t>
      </w:r>
      <w:r>
        <w:rPr>
          <w:sz w:val="24"/>
        </w:rPr>
        <w:t>máximo</w:t>
      </w:r>
      <w:r>
        <w:rPr>
          <w:spacing w:val="-1"/>
          <w:sz w:val="24"/>
        </w:rPr>
        <w:t> </w:t>
      </w:r>
      <w:r>
        <w:rPr>
          <w:sz w:val="24"/>
        </w:rPr>
        <w:t>ou</w:t>
      </w:r>
      <w:r>
        <w:rPr>
          <w:spacing w:val="-1"/>
          <w:sz w:val="24"/>
        </w:rPr>
        <w:t> </w:t>
      </w:r>
      <w:r>
        <w:rPr>
          <w:sz w:val="24"/>
        </w:rPr>
        <w:t>do</w:t>
      </w:r>
      <w:r>
        <w:rPr>
          <w:spacing w:val="-1"/>
          <w:sz w:val="24"/>
        </w:rPr>
        <w:t> </w:t>
      </w:r>
      <w:r>
        <w:rPr>
          <w:sz w:val="24"/>
        </w:rPr>
        <w:t>orçamento</w:t>
      </w:r>
      <w:r>
        <w:rPr>
          <w:spacing w:val="-1"/>
          <w:sz w:val="24"/>
        </w:rPr>
        <w:t> </w:t>
      </w:r>
      <w:r>
        <w:rPr>
          <w:sz w:val="24"/>
        </w:rPr>
        <w:t>estimado</w:t>
      </w:r>
      <w:r>
        <w:rPr>
          <w:spacing w:val="-1"/>
          <w:sz w:val="24"/>
        </w:rPr>
        <w:t> </w:t>
      </w:r>
      <w:r>
        <w:rPr>
          <w:sz w:val="24"/>
        </w:rPr>
        <w:t>para</w:t>
      </w:r>
      <w:r>
        <w:rPr>
          <w:spacing w:val="-1"/>
          <w:sz w:val="24"/>
        </w:rPr>
        <w:t> </w:t>
      </w:r>
      <w:r>
        <w:rPr>
          <w:sz w:val="24"/>
        </w:rPr>
        <w:t>a</w:t>
      </w:r>
      <w:r>
        <w:rPr>
          <w:spacing w:val="-1"/>
          <w:sz w:val="24"/>
        </w:rPr>
        <w:t> </w:t>
      </w:r>
      <w:r>
        <w:rPr>
          <w:sz w:val="24"/>
        </w:rPr>
        <w:t>contratação,</w:t>
      </w:r>
      <w:r>
        <w:rPr>
          <w:spacing w:val="-1"/>
          <w:sz w:val="24"/>
        </w:rPr>
        <w:t> </w:t>
      </w:r>
      <w:r>
        <w:rPr>
          <w:sz w:val="24"/>
        </w:rPr>
        <w:t>ou inferior ao desconto definido para a contratação, e poderá ser dispensada, nos demais casos, mediante justificativa da provável inefetividade da negociação.</w:t>
      </w:r>
    </w:p>
    <w:p>
      <w:pPr>
        <w:pStyle w:val="ListParagraph"/>
        <w:numPr>
          <w:ilvl w:val="2"/>
          <w:numId w:val="7"/>
        </w:numPr>
        <w:tabs>
          <w:tab w:pos="765" w:val="left" w:leader="none"/>
        </w:tabs>
        <w:spacing w:line="240" w:lineRule="auto" w:before="115" w:after="0"/>
        <w:ind w:left="76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779" w:val="left" w:leader="none"/>
        </w:tabs>
        <w:spacing w:line="240" w:lineRule="auto" w:before="114" w:after="0"/>
        <w:ind w:left="77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780" w:val="left" w:leader="none"/>
        </w:tabs>
        <w:spacing w:line="235" w:lineRule="auto" w:before="118" w:after="0"/>
        <w:ind w:left="239" w:right="238" w:firstLine="0"/>
        <w:jc w:val="both"/>
        <w:rPr>
          <w:sz w:val="24"/>
        </w:rPr>
      </w:pPr>
      <w:r>
        <w:rPr>
          <w:sz w:val="24"/>
        </w:rPr>
        <w:t>O</w:t>
      </w:r>
      <w:r>
        <w:rPr>
          <w:spacing w:val="-1"/>
          <w:sz w:val="24"/>
        </w:rPr>
        <w:t> </w:t>
      </w:r>
      <w:r>
        <w:rPr>
          <w:sz w:val="24"/>
        </w:rPr>
        <w:t>Pregoeiro</w:t>
      </w:r>
      <w:r>
        <w:rPr>
          <w:spacing w:val="-1"/>
          <w:sz w:val="24"/>
        </w:rPr>
        <w:t> </w:t>
      </w:r>
      <w:r>
        <w:rPr>
          <w:sz w:val="24"/>
        </w:rPr>
        <w:t>designará</w:t>
      </w:r>
      <w:r>
        <w:rPr>
          <w:spacing w:val="-1"/>
          <w:sz w:val="24"/>
        </w:rPr>
        <w:t> </w:t>
      </w:r>
      <w:r>
        <w:rPr>
          <w:sz w:val="24"/>
        </w:rPr>
        <w:t>prazo</w:t>
      </w:r>
      <w:r>
        <w:rPr>
          <w:spacing w:val="-1"/>
          <w:sz w:val="24"/>
        </w:rPr>
        <w:t> </w:t>
      </w:r>
      <w:r>
        <w:rPr>
          <w:sz w:val="24"/>
        </w:rPr>
        <w:t>ao</w:t>
      </w:r>
      <w:r>
        <w:rPr>
          <w:spacing w:val="-1"/>
          <w:sz w:val="24"/>
        </w:rPr>
        <w:t> </w:t>
      </w:r>
      <w:r>
        <w:rPr>
          <w:sz w:val="24"/>
        </w:rPr>
        <w:t>licitante</w:t>
      </w:r>
      <w:r>
        <w:rPr>
          <w:spacing w:val="-1"/>
          <w:sz w:val="24"/>
        </w:rPr>
        <w:t> </w:t>
      </w:r>
      <w:r>
        <w:rPr>
          <w:sz w:val="24"/>
        </w:rPr>
        <w:t>mais</w:t>
      </w:r>
      <w:r>
        <w:rPr>
          <w:spacing w:val="-1"/>
          <w:sz w:val="24"/>
        </w:rPr>
        <w:t> </w:t>
      </w:r>
      <w:r>
        <w:rPr>
          <w:sz w:val="24"/>
        </w:rPr>
        <w:t>bem</w:t>
      </w:r>
      <w:r>
        <w:rPr>
          <w:spacing w:val="-1"/>
          <w:sz w:val="24"/>
        </w:rPr>
        <w:t> </w:t>
      </w:r>
      <w:r>
        <w:rPr>
          <w:sz w:val="24"/>
        </w:rPr>
        <w:t>classificado</w:t>
      </w:r>
      <w:r>
        <w:rPr>
          <w:spacing w:val="-1"/>
          <w:sz w:val="24"/>
        </w:rPr>
        <w:t> </w:t>
      </w:r>
      <w:r>
        <w:rPr>
          <w:sz w:val="24"/>
        </w:rPr>
        <w:t>de,</w:t>
      </w:r>
      <w:r>
        <w:rPr>
          <w:spacing w:val="-1"/>
          <w:sz w:val="24"/>
        </w:rPr>
        <w:t> </w:t>
      </w:r>
      <w:r>
        <w:rPr>
          <w:sz w:val="24"/>
        </w:rPr>
        <w:t>no</w:t>
      </w:r>
      <w:r>
        <w:rPr>
          <w:spacing w:val="-1"/>
          <w:sz w:val="24"/>
        </w:rPr>
        <w:t> </w:t>
      </w:r>
      <w:r>
        <w:rPr>
          <w:sz w:val="24"/>
        </w:rPr>
        <w:t>mínimo</w:t>
      </w:r>
      <w:r>
        <w:rPr>
          <w:spacing w:val="-1"/>
          <w:sz w:val="24"/>
        </w:rPr>
        <w:t> </w:t>
      </w:r>
      <w:r>
        <w:rPr>
          <w:sz w:val="24"/>
        </w:rPr>
        <w:t>2</w:t>
      </w:r>
      <w:r>
        <w:rPr>
          <w:spacing w:val="-1"/>
          <w:sz w:val="24"/>
        </w:rPr>
        <w:t> </w:t>
      </w:r>
      <w:r>
        <w:rPr>
          <w:sz w:val="24"/>
        </w:rPr>
        <w:t>(duas)</w:t>
      </w:r>
      <w:r>
        <w:rPr>
          <w:spacing w:val="-1"/>
          <w:sz w:val="24"/>
        </w:rPr>
        <w:t> </w:t>
      </w:r>
      <w:r>
        <w:rPr>
          <w:sz w:val="24"/>
        </w:rPr>
        <w:t>horas,</w:t>
      </w:r>
      <w:r>
        <w:rPr>
          <w:spacing w:val="-1"/>
          <w:sz w:val="24"/>
        </w:rPr>
        <w:t> </w:t>
      </w:r>
      <w:r>
        <w:rPr>
          <w:sz w:val="24"/>
        </w:rPr>
        <w:t>compatível</w:t>
      </w:r>
      <w:r>
        <w:rPr>
          <w:spacing w:val="-1"/>
          <w:sz w:val="24"/>
        </w:rPr>
        <w:t> </w:t>
      </w:r>
      <w:r>
        <w:rPr>
          <w:sz w:val="24"/>
        </w:rPr>
        <w:t>com</w:t>
      </w:r>
      <w:r>
        <w:rPr>
          <w:spacing w:val="-1"/>
          <w:sz w:val="24"/>
        </w:rPr>
        <w:t> </w:t>
      </w:r>
      <w:r>
        <w:rPr>
          <w:sz w:val="24"/>
        </w:rPr>
        <w:t>a</w:t>
      </w:r>
      <w:r>
        <w:rPr>
          <w:spacing w:val="-1"/>
          <w:sz w:val="24"/>
        </w:rPr>
        <w:t> </w:t>
      </w:r>
      <w:r>
        <w:rPr>
          <w:sz w:val="24"/>
        </w:rPr>
        <w:t>complexidade</w:t>
      </w:r>
      <w:r>
        <w:rPr>
          <w:spacing w:val="-1"/>
          <w:sz w:val="24"/>
        </w:rPr>
        <w:t> </w:t>
      </w:r>
      <w:r>
        <w:rPr>
          <w:sz w:val="24"/>
        </w:rPr>
        <w:t>do</w:t>
      </w:r>
      <w:r>
        <w:rPr>
          <w:spacing w:val="-1"/>
          <w:sz w:val="24"/>
        </w:rPr>
        <w:t> </w:t>
      </w:r>
      <w:r>
        <w:rPr>
          <w:sz w:val="24"/>
        </w:rPr>
        <w:t>objeto,</w:t>
      </w:r>
      <w:r>
        <w:rPr>
          <w:spacing w:val="-1"/>
          <w:sz w:val="24"/>
        </w:rPr>
        <w:t> </w:t>
      </w:r>
      <w:r>
        <w:rPr>
          <w:sz w:val="24"/>
        </w:rPr>
        <w:t>para</w:t>
      </w:r>
      <w:r>
        <w:rPr>
          <w:spacing w:val="-1"/>
          <w:sz w:val="24"/>
        </w:rPr>
        <w:t> </w:t>
      </w:r>
      <w:r>
        <w:rPr>
          <w:sz w:val="24"/>
        </w:rPr>
        <w:t>que</w:t>
      </w:r>
      <w:r>
        <w:rPr>
          <w:spacing w:val="-1"/>
          <w:sz w:val="24"/>
        </w:rPr>
        <w:t> </w:t>
      </w:r>
      <w:r>
        <w:rPr>
          <w:sz w:val="24"/>
        </w:rPr>
        <w:t>envie</w:t>
      </w:r>
      <w:r>
        <w:rPr>
          <w:spacing w:val="-1"/>
          <w:sz w:val="24"/>
        </w:rPr>
        <w:t> </w:t>
      </w:r>
      <w:r>
        <w:rPr>
          <w:sz w:val="24"/>
        </w:rPr>
        <w:t>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7"/>
        </w:numPr>
        <w:tabs>
          <w:tab w:pos="790" w:val="left" w:leader="none"/>
        </w:tabs>
        <w:spacing w:line="235" w:lineRule="auto" w:before="119" w:after="0"/>
        <w:ind w:left="239" w:right="238" w:firstLine="0"/>
        <w:jc w:val="both"/>
        <w:rPr>
          <w:sz w:val="24"/>
        </w:rPr>
      </w:pPr>
      <w:r>
        <w:rPr>
          <w:sz w:val="24"/>
        </w:rPr>
        <w:t>É facultado ao Pregoeiro prorrogar o prazo estabelecido, por igual período, de ofício ou a partir de solicitação fundamentada feita no chat pelo </w:t>
      </w:r>
      <w:r>
        <w:rPr>
          <w:sz w:val="24"/>
        </w:rPr>
        <w:t>licitante, antes de findo o prazo.</w:t>
      </w:r>
    </w:p>
    <w:p>
      <w:pPr>
        <w:pStyle w:val="ListParagraph"/>
        <w:numPr>
          <w:ilvl w:val="1"/>
          <w:numId w:val="7"/>
        </w:numPr>
        <w:tabs>
          <w:tab w:pos="612" w:val="left" w:leader="none"/>
        </w:tabs>
        <w:spacing w:line="235" w:lineRule="auto" w:before="119" w:after="0"/>
        <w:ind w:left="239" w:right="238"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nº 48.778/2023.</w:t>
      </w:r>
    </w:p>
    <w:p>
      <w:pPr>
        <w:pStyle w:val="ListParagraph"/>
        <w:numPr>
          <w:ilvl w:val="1"/>
          <w:numId w:val="7"/>
        </w:numPr>
        <w:tabs>
          <w:tab w:pos="599" w:val="left" w:leader="none"/>
        </w:tabs>
        <w:spacing w:line="240" w:lineRule="auto" w:before="114" w:after="0"/>
        <w:ind w:left="599" w:right="0" w:hanging="360"/>
        <w:jc w:val="left"/>
        <w:rPr>
          <w:sz w:val="24"/>
        </w:rPr>
      </w:pPr>
      <w:r>
        <w:rPr>
          <w:sz w:val="24"/>
        </w:rPr>
        <w:t>Será desclassificada a proposta vencedora </w:t>
      </w:r>
      <w:r>
        <w:rPr>
          <w:spacing w:val="-4"/>
          <w:sz w:val="24"/>
        </w:rPr>
        <w:t>que:</w:t>
      </w:r>
    </w:p>
    <w:p>
      <w:pPr>
        <w:pStyle w:val="ListParagraph"/>
        <w:numPr>
          <w:ilvl w:val="2"/>
          <w:numId w:val="7"/>
        </w:numPr>
        <w:tabs>
          <w:tab w:pos="779" w:val="left" w:leader="none"/>
        </w:tabs>
        <w:spacing w:line="240" w:lineRule="auto" w:before="114" w:after="0"/>
        <w:ind w:left="779" w:right="0" w:hanging="540"/>
        <w:jc w:val="left"/>
        <w:rPr>
          <w:sz w:val="24"/>
        </w:rPr>
      </w:pPr>
      <w:r>
        <w:rPr>
          <w:sz w:val="24"/>
        </w:rPr>
        <w:t>contiver vícios </w:t>
      </w:r>
      <w:r>
        <w:rPr>
          <w:spacing w:val="-2"/>
          <w:sz w:val="24"/>
        </w:rPr>
        <w:t>insanáveis;</w:t>
      </w:r>
    </w:p>
    <w:p>
      <w:pPr>
        <w:pStyle w:val="ListParagraph"/>
        <w:numPr>
          <w:ilvl w:val="2"/>
          <w:numId w:val="7"/>
        </w:numPr>
        <w:tabs>
          <w:tab w:pos="779" w:val="left" w:leader="none"/>
        </w:tabs>
        <w:spacing w:line="240" w:lineRule="auto" w:before="114" w:after="0"/>
        <w:ind w:left="77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779" w:val="left" w:leader="none"/>
        </w:tabs>
        <w:spacing w:line="240" w:lineRule="auto" w:before="114" w:after="0"/>
        <w:ind w:left="77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779" w:val="left" w:leader="none"/>
        </w:tabs>
        <w:spacing w:line="240" w:lineRule="auto" w:before="114" w:after="0"/>
        <w:ind w:left="77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779" w:val="left" w:leader="none"/>
        </w:tabs>
        <w:spacing w:line="240" w:lineRule="auto" w:before="114" w:after="0"/>
        <w:ind w:left="77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585" w:val="left" w:leader="none"/>
        </w:tabs>
        <w:spacing w:line="240" w:lineRule="auto" w:before="115" w:after="0"/>
        <w:ind w:left="58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635" w:val="left" w:leader="none"/>
        </w:tabs>
        <w:spacing w:line="235" w:lineRule="auto" w:before="118" w:after="0"/>
        <w:ind w:left="239" w:right="238" w:firstLine="0"/>
        <w:jc w:val="left"/>
        <w:rPr>
          <w:sz w:val="24"/>
        </w:rPr>
      </w:pPr>
      <w:r>
        <w:rPr>
          <w:sz w:val="24"/>
        </w:rPr>
        <w:t>É</w:t>
      </w:r>
      <w:r>
        <w:rPr>
          <w:spacing w:val="35"/>
          <w:sz w:val="24"/>
        </w:rPr>
        <w:t> </w:t>
      </w:r>
      <w:r>
        <w:rPr>
          <w:sz w:val="24"/>
        </w:rPr>
        <w:t>indício</w:t>
      </w:r>
      <w:r>
        <w:rPr>
          <w:spacing w:val="35"/>
          <w:sz w:val="24"/>
        </w:rPr>
        <w:t> </w:t>
      </w:r>
      <w:r>
        <w:rPr>
          <w:sz w:val="24"/>
        </w:rPr>
        <w:t>de</w:t>
      </w:r>
      <w:r>
        <w:rPr>
          <w:spacing w:val="35"/>
          <w:sz w:val="24"/>
        </w:rPr>
        <w:t> </w:t>
      </w:r>
      <w:r>
        <w:rPr>
          <w:sz w:val="24"/>
        </w:rPr>
        <w:t>inexequibilidade</w:t>
      </w:r>
      <w:r>
        <w:rPr>
          <w:spacing w:val="35"/>
          <w:sz w:val="24"/>
        </w:rPr>
        <w:t> </w:t>
      </w:r>
      <w:r>
        <w:rPr>
          <w:sz w:val="24"/>
        </w:rPr>
        <w:t>das</w:t>
      </w:r>
      <w:r>
        <w:rPr>
          <w:spacing w:val="35"/>
          <w:sz w:val="24"/>
        </w:rPr>
        <w:t> </w:t>
      </w:r>
      <w:r>
        <w:rPr>
          <w:sz w:val="24"/>
        </w:rPr>
        <w:t>propostas</w:t>
      </w:r>
      <w:r>
        <w:rPr>
          <w:spacing w:val="35"/>
          <w:sz w:val="24"/>
        </w:rPr>
        <w:t> </w:t>
      </w:r>
      <w:r>
        <w:rPr>
          <w:sz w:val="24"/>
        </w:rPr>
        <w:t>valores</w:t>
      </w:r>
      <w:r>
        <w:rPr>
          <w:spacing w:val="35"/>
          <w:sz w:val="24"/>
        </w:rPr>
        <w:t> </w:t>
      </w:r>
      <w:r>
        <w:rPr>
          <w:sz w:val="24"/>
        </w:rPr>
        <w:t>inferiores</w:t>
      </w:r>
      <w:r>
        <w:rPr>
          <w:spacing w:val="35"/>
          <w:sz w:val="24"/>
        </w:rPr>
        <w:t> </w:t>
      </w:r>
      <w:r>
        <w:rPr>
          <w:sz w:val="24"/>
        </w:rPr>
        <w:t>a</w:t>
      </w:r>
      <w:r>
        <w:rPr>
          <w:spacing w:val="35"/>
          <w:sz w:val="24"/>
        </w:rPr>
        <w:t> </w:t>
      </w:r>
      <w:r>
        <w:rPr>
          <w:sz w:val="24"/>
        </w:rPr>
        <w:t>50%</w:t>
      </w:r>
      <w:r>
        <w:rPr>
          <w:spacing w:val="35"/>
          <w:sz w:val="24"/>
        </w:rPr>
        <w:t> </w:t>
      </w:r>
      <w:r>
        <w:rPr>
          <w:sz w:val="24"/>
        </w:rPr>
        <w:t>(cinquenta</w:t>
      </w:r>
      <w:r>
        <w:rPr>
          <w:spacing w:val="35"/>
          <w:sz w:val="24"/>
        </w:rPr>
        <w:t> </w:t>
      </w:r>
      <w:r>
        <w:rPr>
          <w:sz w:val="24"/>
        </w:rPr>
        <w:t>por</w:t>
      </w:r>
      <w:r>
        <w:rPr>
          <w:spacing w:val="35"/>
          <w:sz w:val="24"/>
        </w:rPr>
        <w:t> </w:t>
      </w:r>
      <w:r>
        <w:rPr>
          <w:sz w:val="24"/>
        </w:rPr>
        <w:t>cento)</w:t>
      </w:r>
      <w:r>
        <w:rPr>
          <w:spacing w:val="35"/>
          <w:sz w:val="24"/>
        </w:rPr>
        <w:t> </w:t>
      </w:r>
      <w:r>
        <w:rPr>
          <w:sz w:val="24"/>
        </w:rPr>
        <w:t>do</w:t>
      </w:r>
      <w:r>
        <w:rPr>
          <w:spacing w:val="35"/>
          <w:sz w:val="24"/>
        </w:rPr>
        <w:t> </w:t>
      </w:r>
      <w:r>
        <w:rPr>
          <w:sz w:val="24"/>
        </w:rPr>
        <w:t>valor</w:t>
      </w:r>
      <w:r>
        <w:rPr>
          <w:spacing w:val="35"/>
          <w:sz w:val="24"/>
        </w:rPr>
        <w:t> </w:t>
      </w:r>
      <w:r>
        <w:rPr>
          <w:sz w:val="24"/>
        </w:rPr>
        <w:t>orçado</w:t>
      </w:r>
      <w:r>
        <w:rPr>
          <w:spacing w:val="35"/>
          <w:sz w:val="24"/>
        </w:rPr>
        <w:t> </w:t>
      </w:r>
      <w:r>
        <w:rPr>
          <w:sz w:val="24"/>
        </w:rPr>
        <w:t>pela</w:t>
      </w:r>
      <w:r>
        <w:rPr>
          <w:spacing w:val="22"/>
          <w:sz w:val="24"/>
        </w:rPr>
        <w:t> </w:t>
      </w:r>
      <w:r>
        <w:rPr>
          <w:sz w:val="24"/>
        </w:rPr>
        <w:t>Administração,</w:t>
      </w:r>
      <w:r>
        <w:rPr>
          <w:spacing w:val="35"/>
          <w:sz w:val="24"/>
        </w:rPr>
        <w:t> </w:t>
      </w:r>
      <w:r>
        <w:rPr>
          <w:sz w:val="24"/>
        </w:rPr>
        <w:t>conforme</w:t>
      </w:r>
      <w:r>
        <w:rPr>
          <w:spacing w:val="35"/>
          <w:sz w:val="24"/>
        </w:rPr>
        <w:t> </w:t>
      </w:r>
      <w:r>
        <w:rPr>
          <w:sz w:val="24"/>
        </w:rPr>
        <w:t>art.</w:t>
      </w:r>
      <w:r>
        <w:rPr>
          <w:spacing w:val="35"/>
          <w:sz w:val="24"/>
        </w:rPr>
        <w:t> </w:t>
      </w:r>
      <w:r>
        <w:rPr>
          <w:sz w:val="24"/>
        </w:rPr>
        <w:t>37</w:t>
      </w:r>
      <w:r>
        <w:rPr>
          <w:spacing w:val="35"/>
          <w:sz w:val="24"/>
        </w:rPr>
        <w:t> </w:t>
      </w:r>
      <w:r>
        <w:rPr>
          <w:sz w:val="24"/>
        </w:rPr>
        <w:t>do Decreto nº 48.778/2023.</w:t>
      </w:r>
    </w:p>
    <w:p>
      <w:pPr>
        <w:pStyle w:val="ListParagraph"/>
        <w:numPr>
          <w:ilvl w:val="2"/>
          <w:numId w:val="7"/>
        </w:numPr>
        <w:tabs>
          <w:tab w:pos="765" w:val="left" w:leader="none"/>
        </w:tabs>
        <w:spacing w:line="240" w:lineRule="auto" w:before="115" w:after="0"/>
        <w:ind w:left="76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959" w:val="left" w:leader="none"/>
        </w:tabs>
        <w:spacing w:line="240" w:lineRule="auto" w:before="114" w:after="0"/>
        <w:ind w:left="959" w:right="0" w:hanging="720"/>
        <w:jc w:val="left"/>
        <w:rPr>
          <w:sz w:val="24"/>
        </w:rPr>
      </w:pPr>
      <w:r>
        <w:rPr>
          <w:sz w:val="24"/>
        </w:rPr>
        <w:t>que o custo do licitante ultrapassa o valor da proposta; </w:t>
      </w:r>
      <w:r>
        <w:rPr>
          <w:spacing w:val="-10"/>
          <w:sz w:val="24"/>
        </w:rPr>
        <w:t>e</w:t>
      </w:r>
    </w:p>
    <w:p>
      <w:pPr>
        <w:pStyle w:val="ListParagraph"/>
        <w:spacing w:after="0" w:line="240" w:lineRule="auto"/>
        <w:jc w:val="left"/>
        <w:rPr>
          <w:sz w:val="24"/>
        </w:rPr>
        <w:sectPr>
          <w:pgSz w:w="15840" w:h="24480"/>
          <w:pgMar w:top="0" w:bottom="0" w:left="0" w:right="0"/>
        </w:sectPr>
      </w:pPr>
    </w:p>
    <w:p>
      <w:pPr>
        <w:pStyle w:val="ListParagraph"/>
        <w:numPr>
          <w:ilvl w:val="3"/>
          <w:numId w:val="7"/>
        </w:numPr>
        <w:tabs>
          <w:tab w:pos="959" w:val="left" w:leader="none"/>
        </w:tabs>
        <w:spacing w:line="262" w:lineRule="exact" w:before="0" w:after="0"/>
        <w:ind w:left="959" w:right="0" w:hanging="720"/>
        <w:jc w:val="both"/>
        <w:rPr>
          <w:sz w:val="24"/>
        </w:rPr>
      </w:pPr>
      <w:r>
        <w:rPr>
          <w:sz w:val="24"/>
        </w:rPr>
        <w:t>inexistirem custos de oportunidade capazes de justificar o vulto da </w:t>
      </w:r>
      <w:r>
        <w:rPr>
          <w:spacing w:val="-2"/>
          <w:sz w:val="24"/>
        </w:rPr>
        <w:t>oferta.</w:t>
      </w:r>
    </w:p>
    <w:p>
      <w:pPr>
        <w:pStyle w:val="ListParagraph"/>
        <w:numPr>
          <w:ilvl w:val="1"/>
          <w:numId w:val="7"/>
        </w:numPr>
        <w:tabs>
          <w:tab w:pos="639" w:val="left" w:leader="none"/>
        </w:tabs>
        <w:spacing w:line="235" w:lineRule="auto" w:before="118" w:after="0"/>
        <w:ind w:left="239" w:right="238"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604" w:val="left" w:leader="none"/>
        </w:tabs>
        <w:spacing w:line="235" w:lineRule="auto" w:before="119" w:after="0"/>
        <w:ind w:left="239" w:right="238" w:firstLine="0"/>
        <w:jc w:val="both"/>
        <w:rPr>
          <w:sz w:val="24"/>
        </w:rPr>
      </w:pPr>
      <w:r>
        <w:rPr>
          <w:sz w:val="24"/>
        </w:rPr>
        <w:t>Caso o custo global estimado do objeto licitado tenha sido decomposto em seus respectivos custos unitários por meio de Planilha de Custos e Formação de Preços elaborada pela</w:t>
      </w:r>
      <w:r>
        <w:rPr>
          <w:spacing w:val="-6"/>
          <w:sz w:val="24"/>
        </w:rPr>
        <w:t> </w:t>
      </w:r>
      <w:r>
        <w:rPr>
          <w:sz w:val="24"/>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7"/>
        </w:numPr>
        <w:tabs>
          <w:tab w:pos="616" w:val="left" w:leader="none"/>
        </w:tabs>
        <w:spacing w:line="235" w:lineRule="auto" w:before="119" w:after="0"/>
        <w:ind w:left="239" w:right="238" w:firstLine="0"/>
        <w:jc w:val="both"/>
        <w:rPr>
          <w:sz w:val="24"/>
        </w:rPr>
      </w:pPr>
      <w:r>
        <w:rPr>
          <w:sz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7"/>
        </w:numPr>
        <w:tabs>
          <w:tab w:pos="779" w:val="left" w:leader="none"/>
        </w:tabs>
        <w:spacing w:line="240" w:lineRule="auto" w:before="115" w:after="0"/>
        <w:ind w:left="77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810" w:val="left" w:leader="none"/>
        </w:tabs>
        <w:spacing w:line="235" w:lineRule="auto" w:before="118" w:after="0"/>
        <w:ind w:left="239" w:right="238"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600" w:val="left" w:leader="none"/>
        </w:tabs>
        <w:spacing w:line="235" w:lineRule="auto" w:before="119" w:after="0"/>
        <w:ind w:left="239" w:right="238" w:firstLine="0"/>
        <w:jc w:val="both"/>
        <w:rPr>
          <w:sz w:val="24"/>
        </w:rPr>
      </w:pPr>
      <w:r>
        <w:rPr>
          <w:sz w:val="24"/>
        </w:rPr>
        <w:t>Para</w:t>
      </w:r>
      <w:r>
        <w:rPr>
          <w:spacing w:val="-1"/>
          <w:sz w:val="24"/>
        </w:rPr>
        <w:t> </w:t>
      </w:r>
      <w:r>
        <w:rPr>
          <w:sz w:val="24"/>
        </w:rPr>
        <w:t>fins</w:t>
      </w:r>
      <w:r>
        <w:rPr>
          <w:spacing w:val="-1"/>
          <w:sz w:val="24"/>
        </w:rPr>
        <w:t> </w:t>
      </w:r>
      <w:r>
        <w:rPr>
          <w:sz w:val="24"/>
        </w:rPr>
        <w:t>de</w:t>
      </w:r>
      <w:r>
        <w:rPr>
          <w:spacing w:val="-1"/>
          <w:sz w:val="24"/>
        </w:rPr>
        <w:t> </w:t>
      </w:r>
      <w:r>
        <w:rPr>
          <w:sz w:val="24"/>
        </w:rPr>
        <w:t>análise</w:t>
      </w:r>
      <w:r>
        <w:rPr>
          <w:spacing w:val="-1"/>
          <w:sz w:val="24"/>
        </w:rPr>
        <w:t> </w:t>
      </w:r>
      <w:r>
        <w:rPr>
          <w:sz w:val="24"/>
        </w:rPr>
        <w:t>da</w:t>
      </w:r>
      <w:r>
        <w:rPr>
          <w:spacing w:val="-1"/>
          <w:sz w:val="24"/>
        </w:rPr>
        <w:t> </w:t>
      </w:r>
      <w:r>
        <w:rPr>
          <w:sz w:val="24"/>
        </w:rPr>
        <w:t>proposta</w:t>
      </w:r>
      <w:r>
        <w:rPr>
          <w:spacing w:val="-1"/>
          <w:sz w:val="24"/>
        </w:rPr>
        <w:t> </w:t>
      </w:r>
      <w:r>
        <w:rPr>
          <w:sz w:val="24"/>
        </w:rPr>
        <w:t>quanto</w:t>
      </w:r>
      <w:r>
        <w:rPr>
          <w:spacing w:val="-1"/>
          <w:sz w:val="24"/>
        </w:rPr>
        <w:t> </w:t>
      </w:r>
      <w:r>
        <w:rPr>
          <w:sz w:val="24"/>
        </w:rPr>
        <w:t>ao</w:t>
      </w:r>
      <w:r>
        <w:rPr>
          <w:spacing w:val="-1"/>
          <w:sz w:val="24"/>
        </w:rPr>
        <w:t> </w:t>
      </w:r>
      <w:r>
        <w:rPr>
          <w:sz w:val="24"/>
        </w:rPr>
        <w:t>cumprimento</w:t>
      </w:r>
      <w:r>
        <w:rPr>
          <w:spacing w:val="-1"/>
          <w:sz w:val="24"/>
        </w:rPr>
        <w:t> </w:t>
      </w:r>
      <w:r>
        <w:rPr>
          <w:sz w:val="24"/>
        </w:rPr>
        <w:t>das</w:t>
      </w:r>
      <w:r>
        <w:rPr>
          <w:spacing w:val="-1"/>
          <w:sz w:val="24"/>
        </w:rPr>
        <w:t> </w:t>
      </w:r>
      <w:r>
        <w:rPr>
          <w:sz w:val="24"/>
        </w:rPr>
        <w:t>especificações</w:t>
      </w:r>
      <w:r>
        <w:rPr>
          <w:spacing w:val="-1"/>
          <w:sz w:val="24"/>
        </w:rPr>
        <w:t> </w:t>
      </w:r>
      <w:r>
        <w:rPr>
          <w:sz w:val="24"/>
        </w:rPr>
        <w:t>do</w:t>
      </w:r>
      <w:r>
        <w:rPr>
          <w:spacing w:val="-1"/>
          <w:sz w:val="24"/>
        </w:rPr>
        <w:t> </w:t>
      </w:r>
      <w:r>
        <w:rPr>
          <w:sz w:val="24"/>
        </w:rPr>
        <w:t>objeto,</w:t>
      </w:r>
      <w:r>
        <w:rPr>
          <w:spacing w:val="-1"/>
          <w:sz w:val="24"/>
        </w:rPr>
        <w:t> </w:t>
      </w:r>
      <w:r>
        <w:rPr>
          <w:sz w:val="24"/>
        </w:rPr>
        <w:t>poderá</w:t>
      </w:r>
      <w:r>
        <w:rPr>
          <w:spacing w:val="-1"/>
          <w:sz w:val="24"/>
        </w:rPr>
        <w:t> </w:t>
      </w:r>
      <w:r>
        <w:rPr>
          <w:sz w:val="24"/>
        </w:rPr>
        <w:t>ser</w:t>
      </w:r>
      <w:r>
        <w:rPr>
          <w:spacing w:val="-1"/>
          <w:sz w:val="24"/>
        </w:rPr>
        <w:t> </w:t>
      </w:r>
      <w:r>
        <w:rPr>
          <w:sz w:val="24"/>
        </w:rPr>
        <w:t>colhida</w:t>
      </w:r>
      <w:r>
        <w:rPr>
          <w:spacing w:val="-1"/>
          <w:sz w:val="24"/>
        </w:rPr>
        <w:t> </w:t>
      </w:r>
      <w:r>
        <w:rPr>
          <w:sz w:val="24"/>
        </w:rPr>
        <w:t>a</w:t>
      </w:r>
      <w:r>
        <w:rPr>
          <w:spacing w:val="-1"/>
          <w:sz w:val="24"/>
        </w:rPr>
        <w:t> </w:t>
      </w:r>
      <w:r>
        <w:rPr>
          <w:sz w:val="24"/>
        </w:rPr>
        <w:t>manifestação</w:t>
      </w:r>
      <w:r>
        <w:rPr>
          <w:spacing w:val="-1"/>
          <w:sz w:val="24"/>
        </w:rPr>
        <w:t> </w:t>
      </w:r>
      <w:r>
        <w:rPr>
          <w:sz w:val="24"/>
        </w:rPr>
        <w:t>escrita</w:t>
      </w:r>
      <w:r>
        <w:rPr>
          <w:spacing w:val="-1"/>
          <w:sz w:val="24"/>
        </w:rPr>
        <w:t> </w:t>
      </w:r>
      <w:r>
        <w:rPr>
          <w:sz w:val="24"/>
        </w:rPr>
        <w:t>do</w:t>
      </w:r>
      <w:r>
        <w:rPr>
          <w:spacing w:val="-1"/>
          <w:sz w:val="24"/>
        </w:rPr>
        <w:t> </w:t>
      </w:r>
      <w:r>
        <w:rPr>
          <w:sz w:val="24"/>
        </w:rPr>
        <w:t>setor</w:t>
      </w:r>
      <w:r>
        <w:rPr>
          <w:spacing w:val="-1"/>
          <w:sz w:val="24"/>
        </w:rPr>
        <w:t> </w:t>
      </w:r>
      <w:r>
        <w:rPr>
          <w:sz w:val="24"/>
        </w:rPr>
        <w:t>requisitante</w:t>
      </w:r>
      <w:r>
        <w:rPr>
          <w:spacing w:val="-1"/>
          <w:sz w:val="24"/>
        </w:rPr>
        <w:t> </w:t>
      </w:r>
      <w:r>
        <w:rPr>
          <w:sz w:val="24"/>
        </w:rPr>
        <w:t>da</w:t>
      </w:r>
      <w:r>
        <w:rPr>
          <w:spacing w:val="-1"/>
          <w:sz w:val="24"/>
        </w:rPr>
        <w:t> </w:t>
      </w:r>
      <w:r>
        <w:rPr>
          <w:sz w:val="24"/>
        </w:rPr>
        <w:t>área especializada no objeto.</w:t>
      </w:r>
    </w:p>
    <w:p>
      <w:pPr>
        <w:pStyle w:val="ListParagraph"/>
        <w:numPr>
          <w:ilvl w:val="1"/>
          <w:numId w:val="7"/>
        </w:numPr>
        <w:tabs>
          <w:tab w:pos="728" w:val="left" w:leader="none"/>
        </w:tabs>
        <w:spacing w:line="235" w:lineRule="auto" w:before="119" w:after="0"/>
        <w:ind w:left="239" w:right="237" w:firstLine="0"/>
        <w:jc w:val="both"/>
        <w:rPr>
          <w:sz w:val="24"/>
        </w:rPr>
      </w:pPr>
      <w:r>
        <w:rPr>
          <w:sz w:val="24"/>
        </w:rPr>
        <w:t>O licitante classificado em primeiro lugar deverá proceder conforme disciplinado no </w:t>
      </w:r>
      <w:r>
        <w:rPr>
          <w:b/>
          <w:sz w:val="24"/>
        </w:rPr>
        <w:t>Termo de Referência –</w:t>
      </w:r>
      <w:r>
        <w:rPr>
          <w:b/>
          <w:spacing w:val="-6"/>
          <w:sz w:val="24"/>
        </w:rPr>
        <w:t> </w:t>
      </w:r>
      <w:r>
        <w:rPr>
          <w:b/>
          <w:sz w:val="24"/>
        </w:rPr>
        <w:t>Anexo I </w:t>
      </w:r>
      <w:r>
        <w:rPr>
          <w:sz w:val="24"/>
        </w:rPr>
        <w:t>no que se refere a amostra, exame de conformidade ou prova de conceito, sob pena de não aceitação da proposta.</w:t>
      </w:r>
    </w:p>
    <w:p>
      <w:pPr>
        <w:pStyle w:val="Heading2"/>
        <w:numPr>
          <w:ilvl w:val="2"/>
          <w:numId w:val="7"/>
        </w:numPr>
        <w:tabs>
          <w:tab w:pos="907" w:val="left" w:leader="none"/>
        </w:tabs>
        <w:spacing w:line="235" w:lineRule="auto" w:before="119" w:after="0"/>
        <w:ind w:left="239" w:right="237" w:firstLine="0"/>
        <w:jc w:val="both"/>
      </w:pPr>
      <w:r>
        <w:rPr/>
        <w:t>A(s) amostra(s) de cada um do(s) item(ns) arrematado(s) deverá(ão) ser encaminhada(s) ao Pregoeiro, localizado na Rua São Francisco </w:t>
      </w:r>
      <w:r>
        <w:rPr/>
        <w:t>Xavier nº. 524 – Sala 2.105 – 2° andar – Bloco F – DEPLICON - Departamento de Licitações e Contratos da UERJ. Os materiais apresentados para análise deverão estar corretamente identificados com o nome do licitante responsável pelo envio, número do Pregão e número do item ou lote a que se </w:t>
      </w:r>
      <w:r>
        <w:rPr>
          <w:spacing w:val="-2"/>
        </w:rPr>
        <w:t>referem.</w:t>
      </w:r>
    </w:p>
    <w:p>
      <w:pPr>
        <w:pStyle w:val="ListParagraph"/>
        <w:numPr>
          <w:ilvl w:val="2"/>
          <w:numId w:val="7"/>
        </w:numPr>
        <w:tabs>
          <w:tab w:pos="899" w:val="left" w:leader="none"/>
        </w:tabs>
        <w:spacing w:line="240" w:lineRule="auto" w:before="114" w:after="0"/>
        <w:ind w:left="899" w:right="0" w:hanging="660"/>
        <w:jc w:val="both"/>
        <w:rPr>
          <w:sz w:val="24"/>
        </w:rPr>
      </w:pPr>
      <w:r>
        <w:rPr>
          <w:sz w:val="24"/>
        </w:rPr>
        <w:t>Os resultados das avaliações serão divulgados por meio de mensagem no </w:t>
      </w:r>
      <w:r>
        <w:rPr>
          <w:spacing w:val="-2"/>
          <w:sz w:val="24"/>
        </w:rPr>
        <w:t>sistema.</w:t>
      </w:r>
    </w:p>
    <w:p>
      <w:pPr>
        <w:pStyle w:val="ListParagraph"/>
        <w:numPr>
          <w:ilvl w:val="2"/>
          <w:numId w:val="7"/>
        </w:numPr>
        <w:tabs>
          <w:tab w:pos="916" w:val="left" w:leader="none"/>
        </w:tabs>
        <w:spacing w:line="235" w:lineRule="auto" w:before="118" w:after="0"/>
        <w:ind w:left="239" w:right="238" w:firstLine="0"/>
        <w:jc w:val="both"/>
        <w:rPr>
          <w:sz w:val="24"/>
        </w:rPr>
      </w:pPr>
      <w:r>
        <w:rPr>
          <w:sz w:val="24"/>
        </w:rPr>
        <w:t>No caso de não observância ao procedimento definido no Termo de Referência quanto à amostra, ao exame de conformidade ou à prova de conceito, sem justificativa aceita pelo Pregoeiro, ou constatando-se o não atendimento das especificações previstas neste Edital e no Termo de Referência, a proposta do licitante será recusada.</w:t>
      </w:r>
    </w:p>
    <w:p>
      <w:pPr>
        <w:pStyle w:val="ListParagraph"/>
        <w:numPr>
          <w:ilvl w:val="2"/>
          <w:numId w:val="7"/>
        </w:numPr>
        <w:tabs>
          <w:tab w:pos="941" w:val="left" w:leader="none"/>
        </w:tabs>
        <w:spacing w:line="235" w:lineRule="auto" w:before="119" w:after="0"/>
        <w:ind w:left="239" w:right="238" w:firstLine="0"/>
        <w:jc w:val="both"/>
        <w:rPr>
          <w:sz w:val="24"/>
        </w:rPr>
      </w:pPr>
      <w:r>
        <w:rPr>
          <w:sz w:val="24"/>
        </w:rPr>
        <w:t>Se o resultado da avaliação da(s) amostras, do exame de conformidade ou da prova de conceito apresentada(s) pelo primeiro classificado for de desconformidade, o Pregoeiro analisará a aceitabilidade da proposta ou lance ofertado pelo segundo classificado. Seguir-se-á com </w:t>
      </w:r>
      <w:r>
        <w:rPr>
          <w:strike/>
          <w:sz w:val="24"/>
        </w:rPr>
        <w:t>a</w:t>
      </w:r>
      <w:r>
        <w:rPr>
          <w:strike w:val="0"/>
          <w:sz w:val="24"/>
        </w:rPr>
        <w:t> as avaliações na forma deste item 6.10 e, assim, sucessivamente, até a verificação de uma que atenda às especificações constantes no Termo de Referência.</w:t>
      </w:r>
    </w:p>
    <w:p>
      <w:pPr>
        <w:pStyle w:val="ListParagraph"/>
        <w:numPr>
          <w:ilvl w:val="2"/>
          <w:numId w:val="7"/>
        </w:numPr>
        <w:tabs>
          <w:tab w:pos="921" w:val="left" w:leader="none"/>
        </w:tabs>
        <w:spacing w:line="235" w:lineRule="auto" w:before="119" w:after="0"/>
        <w:ind w:left="239" w:right="238" w:firstLine="0"/>
        <w:jc w:val="both"/>
        <w:rPr>
          <w:sz w:val="24"/>
        </w:rPr>
      </w:pPr>
      <w:r>
        <w:rPr>
          <w:sz w:val="24"/>
        </w:rPr>
        <w:t>Caso a amostra não seja retirada pelo fornecedor no prazo de 10 (dez) dias, presumir-se-á seu desinteresse em relação à sua retirada, que poderá </w:t>
      </w:r>
      <w:r>
        <w:rPr>
          <w:sz w:val="24"/>
        </w:rPr>
        <w:t>ser descartada ou incorporada ao patrimônio do contratante.</w:t>
      </w:r>
    </w:p>
    <w:p>
      <w:pPr>
        <w:pStyle w:val="ListParagraph"/>
        <w:numPr>
          <w:ilvl w:val="2"/>
          <w:numId w:val="7"/>
        </w:numPr>
        <w:tabs>
          <w:tab w:pos="885" w:val="left" w:leader="none"/>
        </w:tabs>
        <w:spacing w:line="240" w:lineRule="auto" w:before="114" w:after="0"/>
        <w:ind w:left="885" w:right="0" w:hanging="646"/>
        <w:jc w:val="both"/>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28"/>
        <w:ind w:left="0"/>
      </w:pPr>
    </w:p>
    <w:p>
      <w:pPr>
        <w:pStyle w:val="Heading1"/>
        <w:numPr>
          <w:ilvl w:val="0"/>
          <w:numId w:val="1"/>
        </w:numPr>
        <w:tabs>
          <w:tab w:pos="479" w:val="left" w:leader="none"/>
        </w:tabs>
        <w:spacing w:line="240" w:lineRule="auto" w:before="0" w:after="0"/>
        <w:ind w:left="47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8"/>
        </w:numPr>
        <w:tabs>
          <w:tab w:pos="608" w:val="left" w:leader="none"/>
        </w:tabs>
        <w:spacing w:line="235" w:lineRule="auto" w:before="119" w:after="0"/>
        <w:ind w:left="239" w:right="237"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w:t>
      </w:r>
      <w:r>
        <w:rPr>
          <w:sz w:val="24"/>
        </w:rPr>
        <w:t>certame</w:t>
      </w:r>
      <w:r>
        <w:rPr>
          <w:spacing w:val="40"/>
          <w:sz w:val="24"/>
        </w:rPr>
        <w:t> </w:t>
      </w:r>
      <w:r>
        <w:rPr>
          <w:sz w:val="24"/>
        </w:rPr>
        <w:t>ou a futura contratação, mediante a consulta aos seguintes cadastros:</w:t>
      </w:r>
    </w:p>
    <w:p>
      <w:pPr>
        <w:pStyle w:val="ListParagraph"/>
        <w:numPr>
          <w:ilvl w:val="0"/>
          <w:numId w:val="9"/>
        </w:numPr>
        <w:tabs>
          <w:tab w:pos="485" w:val="left" w:leader="none"/>
        </w:tabs>
        <w:spacing w:line="240" w:lineRule="auto" w:before="114" w:after="0"/>
        <w:ind w:left="485" w:right="0" w:hanging="246"/>
        <w:jc w:val="both"/>
        <w:rPr>
          <w:sz w:val="24"/>
        </w:rPr>
      </w:pPr>
      <w:r>
        <w:rPr>
          <w:spacing w:val="-2"/>
          <w:sz w:val="24"/>
        </w:rPr>
        <w:t>SICAF;</w:t>
      </w:r>
    </w:p>
    <w:p>
      <w:pPr>
        <w:pStyle w:val="ListParagraph"/>
        <w:numPr>
          <w:ilvl w:val="0"/>
          <w:numId w:val="9"/>
        </w:numPr>
        <w:tabs>
          <w:tab w:pos="843" w:val="left" w:leader="none"/>
          <w:tab w:pos="2100" w:val="left" w:leader="none"/>
          <w:tab w:pos="3369" w:val="left" w:leader="none"/>
          <w:tab w:pos="3999" w:val="left" w:leader="none"/>
          <w:tab w:pos="5336" w:val="left" w:leader="none"/>
          <w:tab w:pos="6673" w:val="left" w:leader="none"/>
          <w:tab w:pos="7183" w:val="left" w:leader="none"/>
          <w:tab w:pos="8573" w:val="left" w:leader="none"/>
          <w:tab w:pos="9056" w:val="left" w:leader="none"/>
          <w:tab w:pos="10040" w:val="left" w:leader="none"/>
          <w:tab w:pos="11230" w:val="left" w:leader="none"/>
          <w:tab w:pos="12033" w:val="left" w:leader="none"/>
          <w:tab w:pos="14383" w:val="left" w:leader="none"/>
          <w:tab w:pos="15013" w:val="left" w:leader="none"/>
        </w:tabs>
        <w:spacing w:line="235" w:lineRule="auto" w:before="119" w:after="0"/>
        <w:ind w:left="239" w:right="238"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r>
      <w:r>
        <w:rPr>
          <w:spacing w:val="-10"/>
          <w:sz w:val="24"/>
        </w:rPr>
        <w:t>-</w:t>
      </w:r>
      <w:r>
        <w:rPr>
          <w:sz w:val="24"/>
        </w:rPr>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662" w:val="left" w:leader="none"/>
          <w:tab w:pos="1752" w:val="left" w:leader="none"/>
          <w:tab w:pos="2855" w:val="left" w:leader="none"/>
          <w:tab w:pos="3317" w:val="left" w:leader="none"/>
          <w:tab w:pos="4833" w:val="left" w:leader="none"/>
          <w:tab w:pos="5683" w:val="left" w:leader="none"/>
          <w:tab w:pos="6226" w:val="left" w:leader="none"/>
          <w:tab w:pos="6916" w:val="left" w:leader="none"/>
          <w:tab w:pos="7379" w:val="left" w:leader="none"/>
          <w:tab w:pos="8829" w:val="left" w:leader="none"/>
          <w:tab w:pos="10565" w:val="left" w:leader="none"/>
          <w:tab w:pos="11588" w:val="left" w:leader="none"/>
          <w:tab w:pos="12237" w:val="left" w:leader="none"/>
          <w:tab w:pos="13380" w:val="left" w:leader="none"/>
          <w:tab w:pos="14483" w:val="left" w:leader="none"/>
          <w:tab w:pos="14946" w:val="left" w:leader="none"/>
        </w:tabs>
        <w:spacing w:line="235" w:lineRule="auto" w:before="119" w:after="0"/>
        <w:ind w:left="239" w:right="238"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Condenações</w:t>
      </w:r>
      <w:r>
        <w:rPr>
          <w:sz w:val="24"/>
        </w:rPr>
        <w:tab/>
      </w:r>
      <w:r>
        <w:rPr>
          <w:spacing w:val="-2"/>
          <w:sz w:val="24"/>
        </w:rPr>
        <w:t>Cíveis</w:t>
      </w:r>
      <w:r>
        <w:rPr>
          <w:sz w:val="24"/>
        </w:rPr>
        <w:tab/>
      </w:r>
      <w:r>
        <w:rPr>
          <w:spacing w:val="-4"/>
          <w:sz w:val="24"/>
        </w:rPr>
        <w:t>por</w:t>
      </w:r>
      <w:r>
        <w:rPr>
          <w:sz w:val="24"/>
        </w:rPr>
        <w:tab/>
      </w:r>
      <w:r>
        <w:rPr>
          <w:spacing w:val="-4"/>
          <w:sz w:val="24"/>
        </w:rPr>
        <w:t>Atos</w:t>
      </w:r>
      <w:r>
        <w:rPr>
          <w:sz w:val="24"/>
        </w:rPr>
        <w:tab/>
      </w:r>
      <w:r>
        <w:rPr>
          <w:spacing w:val="-6"/>
          <w:sz w:val="24"/>
        </w:rPr>
        <w:t>de</w:t>
      </w:r>
      <w:r>
        <w:rPr>
          <w:sz w:val="24"/>
        </w:rPr>
        <w:tab/>
      </w:r>
      <w:r>
        <w:rPr>
          <w:spacing w:val="-2"/>
          <w:sz w:val="24"/>
        </w:rPr>
        <w:t>Improbidade</w:t>
      </w:r>
      <w:r>
        <w:rPr>
          <w:sz w:val="24"/>
        </w:rPr>
        <w:tab/>
      </w:r>
      <w:r>
        <w:rPr>
          <w:spacing w:val="-2"/>
          <w:sz w:val="24"/>
        </w:rPr>
        <w:t>Administrativa,</w:t>
      </w:r>
      <w:r>
        <w:rPr>
          <w:sz w:val="24"/>
        </w:rPr>
        <w:tab/>
      </w:r>
      <w:r>
        <w:rPr>
          <w:spacing w:val="-2"/>
          <w:sz w:val="24"/>
        </w:rPr>
        <w:t>mantido</w:t>
      </w:r>
      <w:r>
        <w:rPr>
          <w:sz w:val="24"/>
        </w:rPr>
        <w:tab/>
      </w:r>
      <w:r>
        <w:rPr>
          <w:spacing w:val="-4"/>
          <w:sz w:val="24"/>
        </w:rPr>
        <w:t>pelo</w:t>
      </w:r>
      <w:r>
        <w:rPr>
          <w:sz w:val="24"/>
        </w:rPr>
        <w:tab/>
      </w:r>
      <w:r>
        <w:rPr>
          <w:spacing w:val="-2"/>
          <w:sz w:val="24"/>
        </w:rPr>
        <w:t>Conselho</w:t>
      </w:r>
      <w:r>
        <w:rPr>
          <w:sz w:val="24"/>
        </w:rPr>
        <w:tab/>
      </w:r>
      <w:r>
        <w:rPr>
          <w:spacing w:val="-2"/>
          <w:sz w:val="24"/>
        </w:rPr>
        <w:t>Nacional</w:t>
      </w:r>
      <w:r>
        <w:rPr>
          <w:sz w:val="24"/>
        </w:rPr>
        <w:tab/>
      </w:r>
      <w:r>
        <w:rPr>
          <w:spacing w:val="-6"/>
          <w:sz w:val="24"/>
        </w:rPr>
        <w:t>de</w:t>
      </w:r>
      <w:r>
        <w:rPr>
          <w:sz w:val="24"/>
        </w:rPr>
        <w:tab/>
      </w:r>
      <w:r>
        <w:rPr>
          <w:spacing w:val="-2"/>
          <w:sz w:val="24"/>
        </w:rPr>
        <w:t>Justiça </w:t>
      </w:r>
      <w:hyperlink r:id="rId23">
        <w:r>
          <w:rPr>
            <w:spacing w:val="-2"/>
            <w:sz w:val="24"/>
          </w:rPr>
          <w:t>(www.cnj.jus.br/improbidade_adm/consultar_requerido.php);</w:t>
        </w:r>
      </w:hyperlink>
    </w:p>
    <w:p>
      <w:pPr>
        <w:pStyle w:val="ListParagraph"/>
        <w:numPr>
          <w:ilvl w:val="0"/>
          <w:numId w:val="9"/>
        </w:numPr>
        <w:tabs>
          <w:tab w:pos="498" w:val="left" w:leader="none"/>
        </w:tabs>
        <w:spacing w:line="240" w:lineRule="auto" w:before="114" w:after="0"/>
        <w:ind w:left="498" w:right="0" w:hanging="259"/>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9308940</wp:posOffset>
                </wp:positionH>
                <wp:positionV relativeFrom="paragraph">
                  <wp:posOffset>224533</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732.987427pt;margin-top:17.679804pt;width:2.938311pt;height:.75pt;mso-position-horizontal-relative:page;mso-position-vertical-relative:paragraph;z-index:15730176" id="docshape4" filled="true" fillcolor="#0000ed" stroked="false">
                <v:fill type="solid"/>
                <w10:wrap type="none"/>
              </v:rect>
            </w:pict>
          </mc:Fallback>
        </mc:AlternateContent>
      </w:r>
      <w:r>
        <w:rPr>
          <w:sz w:val="24"/>
        </w:rPr>
        <w:t>Cadastro</w:t>
      </w:r>
      <w:r>
        <w:rPr>
          <w:spacing w:val="-5"/>
          <w:sz w:val="24"/>
        </w:rPr>
        <w:t> </w:t>
      </w:r>
      <w:r>
        <w:rPr>
          <w:sz w:val="24"/>
        </w:rPr>
        <w:t>Nacional</w:t>
      </w:r>
      <w:r>
        <w:rPr>
          <w:spacing w:val="-2"/>
          <w:sz w:val="24"/>
        </w:rPr>
        <w:t> </w:t>
      </w:r>
      <w:r>
        <w:rPr>
          <w:sz w:val="24"/>
        </w:rPr>
        <w:t>de</w:t>
      </w:r>
      <w:r>
        <w:rPr>
          <w:spacing w:val="-2"/>
          <w:sz w:val="24"/>
        </w:rPr>
        <w:t> </w:t>
      </w:r>
      <w:r>
        <w:rPr>
          <w:sz w:val="24"/>
        </w:rPr>
        <w:t>Empresas</w:t>
      </w:r>
      <w:r>
        <w:rPr>
          <w:spacing w:val="-2"/>
          <w:sz w:val="24"/>
        </w:rPr>
        <w:t> </w:t>
      </w:r>
      <w:r>
        <w:rPr>
          <w:sz w:val="24"/>
        </w:rPr>
        <w:t>Punidas</w:t>
      </w:r>
      <w:r>
        <w:rPr>
          <w:spacing w:val="-3"/>
          <w:sz w:val="24"/>
        </w:rPr>
        <w:t> </w:t>
      </w:r>
      <w:r>
        <w:rPr>
          <w:sz w:val="24"/>
        </w:rPr>
        <w:t>–</w:t>
      </w:r>
      <w:r>
        <w:rPr>
          <w:spacing w:val="-2"/>
          <w:sz w:val="24"/>
        </w:rPr>
        <w:t> </w:t>
      </w:r>
      <w:r>
        <w:rPr>
          <w:sz w:val="24"/>
        </w:rPr>
        <w:t>CNEP,</w:t>
      </w:r>
      <w:r>
        <w:rPr>
          <w:spacing w:val="-2"/>
          <w:sz w:val="24"/>
        </w:rPr>
        <w:t> </w:t>
      </w:r>
      <w:r>
        <w:rPr>
          <w:sz w:val="24"/>
        </w:rPr>
        <w:t>mantido</w:t>
      </w:r>
      <w:r>
        <w:rPr>
          <w:spacing w:val="-2"/>
          <w:sz w:val="24"/>
        </w:rPr>
        <w:t> </w:t>
      </w:r>
      <w:r>
        <w:rPr>
          <w:sz w:val="24"/>
        </w:rPr>
        <w:t>pela</w:t>
      </w:r>
      <w:r>
        <w:rPr>
          <w:spacing w:val="-3"/>
          <w:sz w:val="24"/>
        </w:rPr>
        <w:t> </w:t>
      </w:r>
      <w:r>
        <w:rPr>
          <w:sz w:val="24"/>
        </w:rPr>
        <w:t>Controladoria-Geral</w:t>
      </w:r>
      <w:r>
        <w:rPr>
          <w:spacing w:val="-2"/>
          <w:sz w:val="24"/>
        </w:rPr>
        <w:t> </w:t>
      </w:r>
      <w:r>
        <w:rPr>
          <w:sz w:val="24"/>
        </w:rPr>
        <w:t>da</w:t>
      </w:r>
      <w:r>
        <w:rPr>
          <w:spacing w:val="-2"/>
          <w:sz w:val="24"/>
        </w:rPr>
        <w:t> </w:t>
      </w:r>
      <w:r>
        <w:rPr>
          <w:sz w:val="24"/>
        </w:rPr>
        <w:t>União</w:t>
      </w:r>
      <w:r>
        <w:rPr>
          <w:spacing w:val="-2"/>
          <w:sz w:val="24"/>
        </w:rPr>
        <w:t>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485" w:val="left" w:leader="none"/>
        </w:tabs>
        <w:spacing w:line="240" w:lineRule="auto" w:before="114" w:after="0"/>
        <w:ind w:left="48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458" w:val="left" w:leader="none"/>
        </w:tabs>
        <w:spacing w:line="240" w:lineRule="auto" w:before="114" w:after="0"/>
        <w:ind w:left="458" w:right="0" w:hanging="219"/>
        <w:jc w:val="left"/>
        <w:rPr>
          <w:sz w:val="24"/>
        </w:rPr>
      </w:pPr>
      <w:r>
        <w:rPr>
          <w:sz w:val="24"/>
        </w:rPr>
        <w:t>módulo Registro de Ocorrências do </w:t>
      </w:r>
      <w:r>
        <w:rPr>
          <w:spacing w:val="-2"/>
          <w:sz w:val="24"/>
        </w:rPr>
        <w:t>SIGA.</w:t>
      </w:r>
    </w:p>
    <w:p>
      <w:pPr>
        <w:pStyle w:val="ListParagraph"/>
        <w:numPr>
          <w:ilvl w:val="1"/>
          <w:numId w:val="8"/>
        </w:numPr>
        <w:tabs>
          <w:tab w:pos="591" w:val="left" w:leader="none"/>
        </w:tabs>
        <w:spacing w:line="235" w:lineRule="auto" w:before="119" w:after="0"/>
        <w:ind w:left="239" w:right="237" w:firstLine="0"/>
        <w:jc w:val="left"/>
        <w:rPr>
          <w:sz w:val="24"/>
        </w:rPr>
      </w:pPr>
      <w:r>
        <w:rPr>
          <w:sz w:val="24"/>
        </w:rPr>
        <w:t>A</w:t>
      </w:r>
      <w:r>
        <w:rPr>
          <w:spacing w:val="-9"/>
          <w:sz w:val="24"/>
        </w:rPr>
        <w:t> </w:t>
      </w:r>
      <w:r>
        <w:rPr>
          <w:sz w:val="24"/>
        </w:rPr>
        <w:t>consulta aos cadastros será realizada em nome da empresa licitante e também de seu sócio majoritário, por força da vedação de que trata o </w:t>
      </w:r>
      <w:hyperlink r:id="rId25">
        <w:r>
          <w:rPr>
            <w:color w:val="0000ED"/>
            <w:sz w:val="24"/>
            <w:u w:val="single" w:color="0000ED"/>
          </w:rPr>
          <w:t>art. 12 da Lei</w:t>
        </w:r>
      </w:hyperlink>
      <w:r>
        <w:rPr>
          <w:color w:val="0000ED"/>
          <w:sz w:val="24"/>
        </w:rPr>
        <w:t> </w:t>
      </w:r>
      <w:hyperlink r:id="rId25">
        <w:r>
          <w:rPr>
            <w:color w:val="0000ED"/>
            <w:sz w:val="24"/>
            <w:u w:val="single" w:color="0000ED"/>
          </w:rPr>
          <w:t>nº 8.429/1992</w:t>
        </w:r>
      </w:hyperlink>
      <w:r>
        <w:rPr>
          <w:sz w:val="24"/>
        </w:rPr>
        <w:t>.</w:t>
      </w:r>
    </w:p>
    <w:p>
      <w:pPr>
        <w:pStyle w:val="ListParagraph"/>
        <w:numPr>
          <w:ilvl w:val="1"/>
          <w:numId w:val="8"/>
        </w:numPr>
        <w:tabs>
          <w:tab w:pos="608" w:val="left" w:leader="none"/>
        </w:tabs>
        <w:spacing w:line="235" w:lineRule="auto" w:before="119" w:after="0"/>
        <w:ind w:left="239" w:right="238" w:firstLine="0"/>
        <w:jc w:val="left"/>
        <w:rPr>
          <w:sz w:val="24"/>
        </w:rPr>
      </w:pPr>
      <w:r>
        <w:rPr>
          <w:sz w:val="24"/>
        </w:rPr>
        <w:t>Caso conste na Consulta de Situação do licitante a existência de Ocorrências Impeditivas Indiretas, o Pregoeiro diligenciará para verificar se houve fraude por parte das empresas apontadas no Relatório de Ocorrências Impeditivas Indiretas.</w:t>
      </w:r>
    </w:p>
    <w:p>
      <w:pPr>
        <w:pStyle w:val="ListParagraph"/>
        <w:numPr>
          <w:ilvl w:val="2"/>
          <w:numId w:val="8"/>
        </w:numPr>
        <w:tabs>
          <w:tab w:pos="765" w:val="left" w:leader="none"/>
        </w:tabs>
        <w:spacing w:line="240" w:lineRule="auto" w:before="114" w:after="0"/>
        <w:ind w:left="76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779" w:val="left" w:leader="none"/>
        </w:tabs>
        <w:spacing w:line="240" w:lineRule="auto" w:before="115" w:after="0"/>
        <w:ind w:left="77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779" w:val="left" w:leader="none"/>
        </w:tabs>
        <w:spacing w:line="240" w:lineRule="auto" w:before="114" w:after="0"/>
        <w:ind w:left="77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614" w:val="left" w:leader="none"/>
        </w:tabs>
        <w:spacing w:line="235" w:lineRule="auto" w:before="118" w:after="0"/>
        <w:ind w:left="239" w:right="238" w:firstLine="0"/>
        <w:jc w:val="left"/>
        <w:rPr>
          <w:sz w:val="24"/>
        </w:rPr>
      </w:pPr>
      <w:r>
        <w:rPr>
          <w:sz w:val="24"/>
        </w:rPr>
        <w:t>Caso o licitante provisoriamente classificado em primeiro lugar tenha se utilizado de algum tratamento favorecido às ME/EPPs, o Pregoeiro verificará </w:t>
      </w:r>
      <w:r>
        <w:rPr>
          <w:sz w:val="24"/>
        </w:rPr>
        <w:t>se</w:t>
      </w:r>
      <w:r>
        <w:rPr>
          <w:spacing w:val="80"/>
          <w:sz w:val="24"/>
        </w:rPr>
        <w:t> </w:t>
      </w:r>
      <w:r>
        <w:rPr>
          <w:sz w:val="24"/>
        </w:rPr>
        <w:t>faz jus ao benefício, em conformidade com os itens 2.8 e 3.5 deste Edital.</w:t>
      </w:r>
    </w:p>
    <w:p>
      <w:pPr>
        <w:pStyle w:val="ListParagraph"/>
        <w:numPr>
          <w:ilvl w:val="1"/>
          <w:numId w:val="8"/>
        </w:numPr>
        <w:tabs>
          <w:tab w:pos="620" w:val="left" w:leader="none"/>
        </w:tabs>
        <w:spacing w:line="235" w:lineRule="auto" w:before="119" w:after="0"/>
        <w:ind w:left="239" w:right="237" w:firstLine="0"/>
        <w:jc w:val="left"/>
        <w:rPr>
          <w:sz w:val="24"/>
        </w:rPr>
      </w:pPr>
      <w:r>
        <w:rPr>
          <w:sz w:val="24"/>
        </w:rPr>
        <w:t>Será</w:t>
      </w:r>
      <w:r>
        <w:rPr>
          <w:spacing w:val="20"/>
          <w:sz w:val="24"/>
        </w:rPr>
        <w:t> </w:t>
      </w:r>
      <w:r>
        <w:rPr>
          <w:sz w:val="24"/>
        </w:rPr>
        <w:t>exigida</w:t>
      </w:r>
      <w:r>
        <w:rPr>
          <w:spacing w:val="20"/>
          <w:sz w:val="24"/>
        </w:rPr>
        <w:t> </w:t>
      </w:r>
      <w:r>
        <w:rPr>
          <w:sz w:val="24"/>
        </w:rPr>
        <w:t>a</w:t>
      </w:r>
      <w:r>
        <w:rPr>
          <w:spacing w:val="20"/>
          <w:sz w:val="24"/>
        </w:rPr>
        <w:t> </w:t>
      </w:r>
      <w:r>
        <w:rPr>
          <w:sz w:val="24"/>
        </w:rPr>
        <w:t>apresentação</w:t>
      </w:r>
      <w:r>
        <w:rPr>
          <w:spacing w:val="20"/>
          <w:sz w:val="24"/>
        </w:rPr>
        <w:t> </w:t>
      </w:r>
      <w:r>
        <w:rPr>
          <w:sz w:val="24"/>
        </w:rPr>
        <w:t>dos</w:t>
      </w:r>
      <w:r>
        <w:rPr>
          <w:spacing w:val="20"/>
          <w:sz w:val="24"/>
        </w:rPr>
        <w:t> </w:t>
      </w:r>
      <w:r>
        <w:rPr>
          <w:sz w:val="24"/>
        </w:rPr>
        <w:t>documentos</w:t>
      </w:r>
      <w:r>
        <w:rPr>
          <w:spacing w:val="20"/>
          <w:sz w:val="24"/>
        </w:rPr>
        <w:t> </w:t>
      </w:r>
      <w:r>
        <w:rPr>
          <w:sz w:val="24"/>
        </w:rPr>
        <w:t>de</w:t>
      </w:r>
      <w:r>
        <w:rPr>
          <w:spacing w:val="20"/>
          <w:sz w:val="24"/>
        </w:rPr>
        <w:t> </w:t>
      </w:r>
      <w:r>
        <w:rPr>
          <w:sz w:val="24"/>
        </w:rPr>
        <w:t>habilitação</w:t>
      </w:r>
      <w:r>
        <w:rPr>
          <w:spacing w:val="20"/>
          <w:sz w:val="24"/>
        </w:rPr>
        <w:t> </w:t>
      </w:r>
      <w:r>
        <w:rPr>
          <w:sz w:val="24"/>
        </w:rPr>
        <w:t>que</w:t>
      </w:r>
      <w:r>
        <w:rPr>
          <w:spacing w:val="20"/>
          <w:sz w:val="24"/>
        </w:rPr>
        <w:t> </w:t>
      </w:r>
      <w:r>
        <w:rPr>
          <w:sz w:val="24"/>
        </w:rPr>
        <w:t>trata</w:t>
      </w:r>
      <w:r>
        <w:rPr>
          <w:spacing w:val="20"/>
          <w:sz w:val="24"/>
        </w:rPr>
        <w:t> </w:t>
      </w:r>
      <w:r>
        <w:rPr>
          <w:sz w:val="24"/>
        </w:rPr>
        <w:t>o</w:t>
      </w:r>
      <w:r>
        <w:rPr>
          <w:spacing w:val="20"/>
          <w:sz w:val="24"/>
        </w:rPr>
        <w:t> </w:t>
      </w:r>
      <w:r>
        <w:rPr>
          <w:b/>
          <w:sz w:val="24"/>
        </w:rPr>
        <w:t>Anexo</w:t>
      </w:r>
      <w:r>
        <w:rPr>
          <w:b/>
          <w:spacing w:val="20"/>
          <w:sz w:val="24"/>
        </w:rPr>
        <w:t> </w:t>
      </w:r>
      <w:r>
        <w:rPr>
          <w:b/>
          <w:sz w:val="24"/>
        </w:rPr>
        <w:t>III</w:t>
      </w:r>
      <w:r>
        <w:rPr>
          <w:b/>
          <w:spacing w:val="20"/>
          <w:sz w:val="24"/>
        </w:rPr>
        <w:t> </w:t>
      </w:r>
      <w:r>
        <w:rPr>
          <w:sz w:val="24"/>
        </w:rPr>
        <w:t>referente</w:t>
      </w:r>
      <w:r>
        <w:rPr>
          <w:spacing w:val="20"/>
          <w:sz w:val="24"/>
        </w:rPr>
        <w:t> </w:t>
      </w:r>
      <w:r>
        <w:rPr>
          <w:sz w:val="24"/>
        </w:rPr>
        <w:t>aos</w:t>
      </w:r>
      <w:r>
        <w:rPr>
          <w:spacing w:val="20"/>
          <w:sz w:val="24"/>
        </w:rPr>
        <w:t> </w:t>
      </w:r>
      <w:r>
        <w:rPr>
          <w:sz w:val="24"/>
        </w:rPr>
        <w:t>requisitos</w:t>
      </w:r>
      <w:r>
        <w:rPr>
          <w:spacing w:val="20"/>
          <w:sz w:val="24"/>
        </w:rPr>
        <w:t> </w:t>
      </w:r>
      <w:r>
        <w:rPr>
          <w:sz w:val="24"/>
        </w:rPr>
        <w:t>de</w:t>
      </w:r>
      <w:r>
        <w:rPr>
          <w:spacing w:val="20"/>
          <w:sz w:val="24"/>
        </w:rPr>
        <w:t> </w:t>
      </w:r>
      <w:r>
        <w:rPr>
          <w:sz w:val="24"/>
        </w:rPr>
        <w:t>habilitação</w:t>
      </w:r>
      <w:r>
        <w:rPr>
          <w:spacing w:val="20"/>
          <w:sz w:val="24"/>
        </w:rPr>
        <w:t> </w:t>
      </w:r>
      <w:r>
        <w:rPr>
          <w:sz w:val="24"/>
        </w:rPr>
        <w:t>deste</w:t>
      </w:r>
      <w:r>
        <w:rPr>
          <w:spacing w:val="20"/>
          <w:sz w:val="24"/>
        </w:rPr>
        <w:t> </w:t>
      </w:r>
      <w:r>
        <w:rPr>
          <w:sz w:val="24"/>
        </w:rPr>
        <w:t>Edital</w:t>
      </w:r>
      <w:r>
        <w:rPr>
          <w:spacing w:val="20"/>
          <w:sz w:val="24"/>
        </w:rPr>
        <w:t> </w:t>
      </w:r>
      <w:r>
        <w:rPr>
          <w:sz w:val="24"/>
        </w:rPr>
        <w:t>apenas</w:t>
      </w:r>
      <w:r>
        <w:rPr>
          <w:spacing w:val="20"/>
          <w:sz w:val="24"/>
        </w:rPr>
        <w:t> </w:t>
      </w:r>
      <w:r>
        <w:rPr>
          <w:sz w:val="24"/>
        </w:rPr>
        <w:t>ao</w:t>
      </w:r>
      <w:r>
        <w:rPr>
          <w:spacing w:val="20"/>
          <w:sz w:val="24"/>
        </w:rPr>
        <w:t> </w:t>
      </w:r>
      <w:r>
        <w:rPr>
          <w:sz w:val="24"/>
        </w:rPr>
        <w:t>licitante </w:t>
      </w:r>
      <w:r>
        <w:rPr>
          <w:spacing w:val="-2"/>
          <w:sz w:val="24"/>
        </w:rPr>
        <w:t>vencedor.</w:t>
      </w:r>
    </w:p>
    <w:p>
      <w:pPr>
        <w:pStyle w:val="ListParagraph"/>
        <w:numPr>
          <w:ilvl w:val="1"/>
          <w:numId w:val="8"/>
        </w:numPr>
        <w:tabs>
          <w:tab w:pos="617" w:val="left" w:leader="none"/>
        </w:tabs>
        <w:spacing w:line="235" w:lineRule="auto" w:before="119" w:after="0"/>
        <w:ind w:left="239" w:right="238" w:firstLine="0"/>
        <w:jc w:val="left"/>
        <w:rPr>
          <w:sz w:val="24"/>
        </w:rPr>
      </w:pPr>
      <w:r>
        <w:rPr>
          <w:sz w:val="24"/>
        </w:rPr>
        <w:t>O</w:t>
      </w:r>
      <w:r>
        <w:rPr>
          <w:spacing w:val="16"/>
          <w:sz w:val="24"/>
        </w:rPr>
        <w:t> </w:t>
      </w:r>
      <w:r>
        <w:rPr>
          <w:sz w:val="24"/>
        </w:rPr>
        <w:t>Pregoeiro</w:t>
      </w:r>
      <w:r>
        <w:rPr>
          <w:spacing w:val="16"/>
          <w:sz w:val="24"/>
        </w:rPr>
        <w:t> </w:t>
      </w:r>
      <w:r>
        <w:rPr>
          <w:sz w:val="24"/>
        </w:rPr>
        <w:t>concederá</w:t>
      </w:r>
      <w:r>
        <w:rPr>
          <w:spacing w:val="16"/>
          <w:sz w:val="24"/>
        </w:rPr>
        <w:t> </w:t>
      </w:r>
      <w:r>
        <w:rPr>
          <w:sz w:val="24"/>
        </w:rPr>
        <w:t>prazo,</w:t>
      </w:r>
      <w:r>
        <w:rPr>
          <w:spacing w:val="16"/>
          <w:sz w:val="24"/>
        </w:rPr>
        <w:t> </w:t>
      </w:r>
      <w:r>
        <w:rPr>
          <w:sz w:val="24"/>
        </w:rPr>
        <w:t>não</w:t>
      </w:r>
      <w:r>
        <w:rPr>
          <w:spacing w:val="16"/>
          <w:sz w:val="24"/>
        </w:rPr>
        <w:t> </w:t>
      </w:r>
      <w:r>
        <w:rPr>
          <w:sz w:val="24"/>
        </w:rPr>
        <w:t>superior</w:t>
      </w:r>
      <w:r>
        <w:rPr>
          <w:spacing w:val="16"/>
          <w:sz w:val="24"/>
        </w:rPr>
        <w:t> </w:t>
      </w:r>
      <w:r>
        <w:rPr>
          <w:sz w:val="24"/>
        </w:rPr>
        <w:t>a</w:t>
      </w:r>
      <w:r>
        <w:rPr>
          <w:spacing w:val="16"/>
          <w:sz w:val="24"/>
        </w:rPr>
        <w:t> </w:t>
      </w:r>
      <w:r>
        <w:rPr>
          <w:sz w:val="24"/>
        </w:rPr>
        <w:t>5</w:t>
      </w:r>
      <w:r>
        <w:rPr>
          <w:spacing w:val="16"/>
          <w:sz w:val="24"/>
        </w:rPr>
        <w:t> </w:t>
      </w:r>
      <w:r>
        <w:rPr>
          <w:sz w:val="24"/>
        </w:rPr>
        <w:t>(cinco)</w:t>
      </w:r>
      <w:r>
        <w:rPr>
          <w:spacing w:val="16"/>
          <w:sz w:val="24"/>
        </w:rPr>
        <w:t> </w:t>
      </w:r>
      <w:r>
        <w:rPr>
          <w:sz w:val="24"/>
        </w:rPr>
        <w:t>dias</w:t>
      </w:r>
      <w:r>
        <w:rPr>
          <w:spacing w:val="16"/>
          <w:sz w:val="24"/>
        </w:rPr>
        <w:t> </w:t>
      </w:r>
      <w:r>
        <w:rPr>
          <w:sz w:val="24"/>
        </w:rPr>
        <w:t>úteis,</w:t>
      </w:r>
      <w:r>
        <w:rPr>
          <w:spacing w:val="16"/>
          <w:sz w:val="24"/>
        </w:rPr>
        <w:t> </w:t>
      </w:r>
      <w:r>
        <w:rPr>
          <w:sz w:val="24"/>
        </w:rPr>
        <w:t>para</w:t>
      </w:r>
      <w:r>
        <w:rPr>
          <w:spacing w:val="16"/>
          <w:sz w:val="24"/>
        </w:rPr>
        <w:t> </w:t>
      </w:r>
      <w:r>
        <w:rPr>
          <w:sz w:val="24"/>
        </w:rPr>
        <w:t>encaminhamento</w:t>
      </w:r>
      <w:r>
        <w:rPr>
          <w:spacing w:val="16"/>
          <w:sz w:val="24"/>
        </w:rPr>
        <w:t> </w:t>
      </w:r>
      <w:r>
        <w:rPr>
          <w:sz w:val="24"/>
        </w:rPr>
        <w:t>dos</w:t>
      </w:r>
      <w:r>
        <w:rPr>
          <w:spacing w:val="16"/>
          <w:sz w:val="24"/>
        </w:rPr>
        <w:t> </w:t>
      </w:r>
      <w:r>
        <w:rPr>
          <w:sz w:val="24"/>
        </w:rPr>
        <w:t>documentos</w:t>
      </w:r>
      <w:r>
        <w:rPr>
          <w:spacing w:val="16"/>
          <w:sz w:val="24"/>
        </w:rPr>
        <w:t> </w:t>
      </w:r>
      <w:r>
        <w:rPr>
          <w:sz w:val="24"/>
        </w:rPr>
        <w:t>de</w:t>
      </w:r>
      <w:r>
        <w:rPr>
          <w:spacing w:val="16"/>
          <w:sz w:val="24"/>
        </w:rPr>
        <w:t> </w:t>
      </w:r>
      <w:r>
        <w:rPr>
          <w:sz w:val="24"/>
        </w:rPr>
        <w:t>habilitação,</w:t>
      </w:r>
      <w:r>
        <w:rPr>
          <w:spacing w:val="16"/>
          <w:sz w:val="24"/>
        </w:rPr>
        <w:t> </w:t>
      </w:r>
      <w:r>
        <w:rPr>
          <w:sz w:val="24"/>
        </w:rPr>
        <w:t>em</w:t>
      </w:r>
      <w:r>
        <w:rPr>
          <w:spacing w:val="16"/>
          <w:sz w:val="24"/>
        </w:rPr>
        <w:t> </w:t>
      </w:r>
      <w:r>
        <w:rPr>
          <w:sz w:val="24"/>
        </w:rPr>
        <w:t>formato</w:t>
      </w:r>
      <w:r>
        <w:rPr>
          <w:spacing w:val="16"/>
          <w:sz w:val="24"/>
        </w:rPr>
        <w:t> </w:t>
      </w:r>
      <w:r>
        <w:rPr>
          <w:sz w:val="24"/>
        </w:rPr>
        <w:t>digital,</w:t>
      </w:r>
      <w:r>
        <w:rPr>
          <w:spacing w:val="16"/>
          <w:sz w:val="24"/>
        </w:rPr>
        <w:t> </w:t>
      </w:r>
      <w:r>
        <w:rPr>
          <w:sz w:val="24"/>
        </w:rPr>
        <w:t>por</w:t>
      </w:r>
      <w:r>
        <w:rPr>
          <w:spacing w:val="16"/>
          <w:sz w:val="24"/>
        </w:rPr>
        <w:t> </w:t>
      </w:r>
      <w:r>
        <w:rPr>
          <w:sz w:val="24"/>
        </w:rPr>
        <w:t>meio</w:t>
      </w:r>
      <w:r>
        <w:rPr>
          <w:spacing w:val="16"/>
          <w:sz w:val="24"/>
        </w:rPr>
        <w:t> </w:t>
      </w:r>
      <w:r>
        <w:rPr>
          <w:sz w:val="24"/>
        </w:rPr>
        <w:t>do sistema, sob pena de inabilitação.</w:t>
      </w:r>
    </w:p>
    <w:p>
      <w:pPr>
        <w:pStyle w:val="ListParagraph"/>
        <w:numPr>
          <w:ilvl w:val="2"/>
          <w:numId w:val="8"/>
        </w:numPr>
        <w:tabs>
          <w:tab w:pos="802" w:val="left" w:leader="none"/>
        </w:tabs>
        <w:spacing w:line="235" w:lineRule="auto" w:before="119" w:after="0"/>
        <w:ind w:left="239" w:right="238" w:firstLine="0"/>
        <w:jc w:val="left"/>
        <w:rPr>
          <w:sz w:val="24"/>
        </w:rPr>
      </w:pPr>
      <w:r>
        <w:rPr>
          <w:sz w:val="24"/>
        </w:rPr>
        <w:t>A</w:t>
      </w:r>
      <w:r>
        <w:rPr>
          <w:spacing w:val="22"/>
          <w:sz w:val="24"/>
        </w:rPr>
        <w:t> </w:t>
      </w:r>
      <w:r>
        <w:rPr>
          <w:sz w:val="24"/>
        </w:rPr>
        <w:t>verificação,</w:t>
      </w:r>
      <w:r>
        <w:rPr>
          <w:spacing w:val="35"/>
          <w:sz w:val="24"/>
        </w:rPr>
        <w:t> </w:t>
      </w:r>
      <w:r>
        <w:rPr>
          <w:sz w:val="24"/>
        </w:rPr>
        <w:t>pelo</w:t>
      </w:r>
      <w:r>
        <w:rPr>
          <w:spacing w:val="35"/>
          <w:sz w:val="24"/>
        </w:rPr>
        <w:t> </w:t>
      </w:r>
      <w:r>
        <w:rPr>
          <w:sz w:val="24"/>
        </w:rPr>
        <w:t>Pregoeiro,</w:t>
      </w:r>
      <w:r>
        <w:rPr>
          <w:spacing w:val="35"/>
          <w:sz w:val="24"/>
        </w:rPr>
        <w:t> </w:t>
      </w:r>
      <w:r>
        <w:rPr>
          <w:sz w:val="24"/>
        </w:rPr>
        <w:t>em</w:t>
      </w:r>
      <w:r>
        <w:rPr>
          <w:spacing w:val="35"/>
          <w:sz w:val="24"/>
        </w:rPr>
        <w:t> </w:t>
      </w:r>
      <w:r>
        <w:rPr>
          <w:sz w:val="24"/>
        </w:rPr>
        <w:t>sítios</w:t>
      </w:r>
      <w:r>
        <w:rPr>
          <w:spacing w:val="35"/>
          <w:sz w:val="24"/>
        </w:rPr>
        <w:t> </w:t>
      </w:r>
      <w:r>
        <w:rPr>
          <w:sz w:val="24"/>
        </w:rPr>
        <w:t>eletrônicos</w:t>
      </w:r>
      <w:r>
        <w:rPr>
          <w:spacing w:val="35"/>
          <w:sz w:val="24"/>
        </w:rPr>
        <w:t> </w:t>
      </w:r>
      <w:r>
        <w:rPr>
          <w:sz w:val="24"/>
        </w:rPr>
        <w:t>oficiais</w:t>
      </w:r>
      <w:r>
        <w:rPr>
          <w:spacing w:val="35"/>
          <w:sz w:val="24"/>
        </w:rPr>
        <w:t> </w:t>
      </w:r>
      <w:r>
        <w:rPr>
          <w:sz w:val="24"/>
        </w:rPr>
        <w:t>de</w:t>
      </w:r>
      <w:r>
        <w:rPr>
          <w:spacing w:val="35"/>
          <w:sz w:val="24"/>
        </w:rPr>
        <w:t> </w:t>
      </w:r>
      <w:r>
        <w:rPr>
          <w:sz w:val="24"/>
        </w:rPr>
        <w:t>órgãos</w:t>
      </w:r>
      <w:r>
        <w:rPr>
          <w:spacing w:val="35"/>
          <w:sz w:val="24"/>
        </w:rPr>
        <w:t> </w:t>
      </w:r>
      <w:r>
        <w:rPr>
          <w:sz w:val="24"/>
        </w:rPr>
        <w:t>e</w:t>
      </w:r>
      <w:r>
        <w:rPr>
          <w:spacing w:val="35"/>
          <w:sz w:val="24"/>
        </w:rPr>
        <w:t> </w:t>
      </w:r>
      <w:r>
        <w:rPr>
          <w:sz w:val="24"/>
        </w:rPr>
        <w:t>entidades</w:t>
      </w:r>
      <w:r>
        <w:rPr>
          <w:spacing w:val="35"/>
          <w:sz w:val="24"/>
        </w:rPr>
        <w:t> </w:t>
      </w:r>
      <w:r>
        <w:rPr>
          <w:sz w:val="24"/>
        </w:rPr>
        <w:t>emissores</w:t>
      </w:r>
      <w:r>
        <w:rPr>
          <w:spacing w:val="35"/>
          <w:sz w:val="24"/>
        </w:rPr>
        <w:t> </w:t>
      </w:r>
      <w:r>
        <w:rPr>
          <w:sz w:val="24"/>
        </w:rPr>
        <w:t>de</w:t>
      </w:r>
      <w:r>
        <w:rPr>
          <w:spacing w:val="35"/>
          <w:sz w:val="24"/>
        </w:rPr>
        <w:t> </w:t>
      </w:r>
      <w:r>
        <w:rPr>
          <w:sz w:val="24"/>
        </w:rPr>
        <w:t>certidões</w:t>
      </w:r>
      <w:r>
        <w:rPr>
          <w:spacing w:val="35"/>
          <w:sz w:val="24"/>
        </w:rPr>
        <w:t> </w:t>
      </w:r>
      <w:r>
        <w:rPr>
          <w:sz w:val="24"/>
        </w:rPr>
        <w:t>é</w:t>
      </w:r>
      <w:r>
        <w:rPr>
          <w:spacing w:val="35"/>
          <w:sz w:val="24"/>
        </w:rPr>
        <w:t> </w:t>
      </w:r>
      <w:r>
        <w:rPr>
          <w:sz w:val="24"/>
        </w:rPr>
        <w:t>obrigatória,</w:t>
      </w:r>
      <w:r>
        <w:rPr>
          <w:spacing w:val="35"/>
          <w:sz w:val="24"/>
        </w:rPr>
        <w:t> </w:t>
      </w:r>
      <w:r>
        <w:rPr>
          <w:sz w:val="24"/>
        </w:rPr>
        <w:t>e</w:t>
      </w:r>
      <w:r>
        <w:rPr>
          <w:spacing w:val="35"/>
          <w:sz w:val="24"/>
        </w:rPr>
        <w:t> </w:t>
      </w:r>
      <w:r>
        <w:rPr>
          <w:sz w:val="24"/>
        </w:rPr>
        <w:t>o</w:t>
      </w:r>
      <w:r>
        <w:rPr>
          <w:spacing w:val="35"/>
          <w:sz w:val="24"/>
        </w:rPr>
        <w:t> </w:t>
      </w:r>
      <w:r>
        <w:rPr>
          <w:sz w:val="24"/>
        </w:rPr>
        <w:t>licitante</w:t>
      </w:r>
      <w:r>
        <w:rPr>
          <w:spacing w:val="35"/>
          <w:sz w:val="24"/>
        </w:rPr>
        <w:t> </w:t>
      </w:r>
      <w:r>
        <w:rPr>
          <w:sz w:val="24"/>
        </w:rPr>
        <w:t>não</w:t>
      </w:r>
      <w:r>
        <w:rPr>
          <w:spacing w:val="35"/>
          <w:sz w:val="24"/>
        </w:rPr>
        <w:t> </w:t>
      </w:r>
      <w:r>
        <w:rPr>
          <w:sz w:val="24"/>
        </w:rPr>
        <w:t>poderá</w:t>
      </w:r>
      <w:r>
        <w:rPr>
          <w:spacing w:val="35"/>
          <w:sz w:val="24"/>
        </w:rPr>
        <w:t> </w:t>
      </w:r>
      <w:r>
        <w:rPr>
          <w:sz w:val="24"/>
        </w:rPr>
        <w:t>ser inabilitado pela ausência de encaminhamento de documento de habilitação sem que essa diligência seja tomada.</w:t>
      </w:r>
    </w:p>
    <w:p>
      <w:pPr>
        <w:pStyle w:val="ListParagraph"/>
        <w:numPr>
          <w:ilvl w:val="2"/>
          <w:numId w:val="8"/>
        </w:numPr>
        <w:tabs>
          <w:tab w:pos="765" w:val="left" w:leader="none"/>
        </w:tabs>
        <w:spacing w:line="240" w:lineRule="auto" w:before="115" w:after="0"/>
        <w:ind w:left="765" w:right="0" w:hanging="526"/>
        <w:jc w:val="left"/>
        <w:rPr>
          <w:sz w:val="24"/>
        </w:rPr>
      </w:pPr>
      <w:r>
        <w:rPr>
          <w:sz w:val="24"/>
        </w:rPr>
        <w:t>A</w:t>
      </w:r>
      <w:r>
        <w:rPr>
          <w:spacing w:val="-17"/>
          <w:sz w:val="24"/>
        </w:rPr>
        <w:t> </w:t>
      </w:r>
      <w:r>
        <w:rPr>
          <w:sz w:val="24"/>
        </w:rPr>
        <w:t>habilitação</w:t>
      </w:r>
      <w:r>
        <w:rPr>
          <w:spacing w:val="-1"/>
          <w:sz w:val="24"/>
        </w:rPr>
        <w:t> </w:t>
      </w:r>
      <w:r>
        <w:rPr>
          <w:sz w:val="24"/>
        </w:rPr>
        <w:t>poderá</w:t>
      </w:r>
      <w:r>
        <w:rPr>
          <w:spacing w:val="-1"/>
          <w:sz w:val="24"/>
        </w:rPr>
        <w:t> </w:t>
      </w:r>
      <w:r>
        <w:rPr>
          <w:sz w:val="24"/>
        </w:rPr>
        <w:t>ser</w:t>
      </w:r>
      <w:r>
        <w:rPr>
          <w:spacing w:val="-1"/>
          <w:sz w:val="24"/>
        </w:rPr>
        <w:t> </w:t>
      </w:r>
      <w:r>
        <w:rPr>
          <w:sz w:val="24"/>
        </w:rPr>
        <w:t>verificada</w:t>
      </w:r>
      <w:r>
        <w:rPr>
          <w:spacing w:val="-1"/>
          <w:sz w:val="24"/>
        </w:rPr>
        <w:t> </w:t>
      </w:r>
      <w:r>
        <w:rPr>
          <w:sz w:val="24"/>
        </w:rPr>
        <w:t>por meio</w:t>
      </w:r>
      <w:r>
        <w:rPr>
          <w:spacing w:val="-1"/>
          <w:sz w:val="24"/>
        </w:rPr>
        <w:t> </w:t>
      </w:r>
      <w:r>
        <w:rPr>
          <w:sz w:val="24"/>
        </w:rPr>
        <w:t>do</w:t>
      </w:r>
      <w:r>
        <w:rPr>
          <w:spacing w:val="-1"/>
          <w:sz w:val="24"/>
        </w:rPr>
        <w:t> </w:t>
      </w:r>
      <w:r>
        <w:rPr>
          <w:sz w:val="24"/>
        </w:rPr>
        <w:t>SICAF,</w:t>
      </w:r>
      <w:r>
        <w:rPr>
          <w:spacing w:val="-1"/>
          <w:sz w:val="24"/>
        </w:rPr>
        <w:t> </w:t>
      </w:r>
      <w:r>
        <w:rPr>
          <w:sz w:val="24"/>
        </w:rPr>
        <w:t>nos</w:t>
      </w:r>
      <w:r>
        <w:rPr>
          <w:spacing w:val="-1"/>
          <w:sz w:val="24"/>
        </w:rPr>
        <w:t> </w:t>
      </w:r>
      <w:r>
        <w:rPr>
          <w:sz w:val="24"/>
        </w:rPr>
        <w:t>documentos</w:t>
      </w:r>
      <w:r>
        <w:rPr>
          <w:spacing w:val="-1"/>
          <w:sz w:val="24"/>
        </w:rPr>
        <w:t> </w:t>
      </w:r>
      <w:r>
        <w:rPr>
          <w:sz w:val="24"/>
        </w:rPr>
        <w:t>por ele</w:t>
      </w:r>
      <w:r>
        <w:rPr>
          <w:spacing w:val="-1"/>
          <w:sz w:val="24"/>
        </w:rPr>
        <w:t> </w:t>
      </w:r>
      <w:r>
        <w:rPr>
          <w:sz w:val="24"/>
        </w:rPr>
        <w:t>abrangidos,</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 42,</w:t>
      </w:r>
      <w:r>
        <w:rPr>
          <w:spacing w:val="-1"/>
          <w:sz w:val="24"/>
        </w:rPr>
        <w:t> </w:t>
      </w:r>
      <w:r>
        <w:rPr>
          <w:sz w:val="24"/>
        </w:rPr>
        <w:t>§</w:t>
      </w:r>
      <w:r>
        <w:rPr>
          <w:spacing w:val="-1"/>
          <w:sz w:val="24"/>
        </w:rPr>
        <w:t> </w:t>
      </w:r>
      <w:r>
        <w:rPr>
          <w:sz w:val="24"/>
        </w:rPr>
        <w:t>2º,</w:t>
      </w:r>
      <w:r>
        <w:rPr>
          <w:spacing w:val="-1"/>
          <w:sz w:val="24"/>
        </w:rPr>
        <w:t> </w:t>
      </w:r>
      <w:r>
        <w:rPr>
          <w:sz w:val="24"/>
        </w:rPr>
        <w:t>do</w:t>
      </w:r>
      <w:r>
        <w:rPr>
          <w:spacing w:val="-1"/>
          <w:sz w:val="24"/>
        </w:rPr>
        <w:t> </w:t>
      </w:r>
      <w:r>
        <w:rPr>
          <w:sz w:val="24"/>
        </w:rPr>
        <w:t>Decreto</w:t>
      </w:r>
      <w:r>
        <w:rPr>
          <w:spacing w:val="-1"/>
          <w:sz w:val="24"/>
        </w:rPr>
        <w:t> </w:t>
      </w:r>
      <w:r>
        <w:rPr>
          <w:sz w:val="24"/>
        </w:rPr>
        <w:t>nº </w:t>
      </w:r>
      <w:r>
        <w:rPr>
          <w:spacing w:val="-2"/>
          <w:sz w:val="24"/>
        </w:rPr>
        <w:t>48.778/2023.</w:t>
      </w:r>
    </w:p>
    <w:p>
      <w:pPr>
        <w:pStyle w:val="ListParagraph"/>
        <w:numPr>
          <w:ilvl w:val="2"/>
          <w:numId w:val="8"/>
        </w:numPr>
        <w:tabs>
          <w:tab w:pos="807" w:val="left" w:leader="none"/>
        </w:tabs>
        <w:spacing w:line="235" w:lineRule="auto" w:before="118" w:after="0"/>
        <w:ind w:left="239" w:right="238" w:firstLine="0"/>
        <w:jc w:val="left"/>
        <w:rPr>
          <w:sz w:val="24"/>
        </w:rPr>
      </w:pPr>
      <w:r>
        <w:rPr>
          <w:sz w:val="24"/>
        </w:rPr>
        <w:t>Somente</w:t>
      </w:r>
      <w:r>
        <w:rPr>
          <w:spacing w:val="26"/>
          <w:sz w:val="24"/>
        </w:rPr>
        <w:t> </w:t>
      </w:r>
      <w:r>
        <w:rPr>
          <w:sz w:val="24"/>
        </w:rPr>
        <w:t>haverá</w:t>
      </w:r>
      <w:r>
        <w:rPr>
          <w:spacing w:val="26"/>
          <w:sz w:val="24"/>
        </w:rPr>
        <w:t> </w:t>
      </w:r>
      <w:r>
        <w:rPr>
          <w:sz w:val="24"/>
        </w:rPr>
        <w:t>a</w:t>
      </w:r>
      <w:r>
        <w:rPr>
          <w:spacing w:val="26"/>
          <w:sz w:val="24"/>
        </w:rPr>
        <w:t> </w:t>
      </w:r>
      <w:r>
        <w:rPr>
          <w:sz w:val="24"/>
        </w:rPr>
        <w:t>necessidade</w:t>
      </w:r>
      <w:r>
        <w:rPr>
          <w:spacing w:val="26"/>
          <w:sz w:val="24"/>
        </w:rPr>
        <w:t> </w:t>
      </w:r>
      <w:r>
        <w:rPr>
          <w:sz w:val="24"/>
        </w:rPr>
        <w:t>de</w:t>
      </w:r>
      <w:r>
        <w:rPr>
          <w:spacing w:val="26"/>
          <w:sz w:val="24"/>
        </w:rPr>
        <w:t> </w:t>
      </w:r>
      <w:r>
        <w:rPr>
          <w:sz w:val="24"/>
        </w:rPr>
        <w:t>comprovação</w:t>
      </w:r>
      <w:r>
        <w:rPr>
          <w:spacing w:val="26"/>
          <w:sz w:val="24"/>
        </w:rPr>
        <w:t> </w:t>
      </w:r>
      <w:r>
        <w:rPr>
          <w:sz w:val="24"/>
        </w:rPr>
        <w:t>do</w:t>
      </w:r>
      <w:r>
        <w:rPr>
          <w:spacing w:val="26"/>
          <w:sz w:val="24"/>
        </w:rPr>
        <w:t> </w:t>
      </w:r>
      <w:r>
        <w:rPr>
          <w:sz w:val="24"/>
        </w:rPr>
        <w:t>preenchimento</w:t>
      </w:r>
      <w:r>
        <w:rPr>
          <w:spacing w:val="26"/>
          <w:sz w:val="24"/>
        </w:rPr>
        <w:t> </w:t>
      </w:r>
      <w:r>
        <w:rPr>
          <w:sz w:val="24"/>
        </w:rPr>
        <w:t>de</w:t>
      </w:r>
      <w:r>
        <w:rPr>
          <w:spacing w:val="26"/>
          <w:sz w:val="24"/>
        </w:rPr>
        <w:t> </w:t>
      </w:r>
      <w:r>
        <w:rPr>
          <w:sz w:val="24"/>
        </w:rPr>
        <w:t>requisitos</w:t>
      </w:r>
      <w:r>
        <w:rPr>
          <w:spacing w:val="26"/>
          <w:sz w:val="24"/>
        </w:rPr>
        <w:t> </w:t>
      </w:r>
      <w:r>
        <w:rPr>
          <w:sz w:val="24"/>
        </w:rPr>
        <w:t>mediante</w:t>
      </w:r>
      <w:r>
        <w:rPr>
          <w:spacing w:val="26"/>
          <w:sz w:val="24"/>
        </w:rPr>
        <w:t> </w:t>
      </w:r>
      <w:r>
        <w:rPr>
          <w:sz w:val="24"/>
        </w:rPr>
        <w:t>apresentação</w:t>
      </w:r>
      <w:r>
        <w:rPr>
          <w:spacing w:val="26"/>
          <w:sz w:val="24"/>
        </w:rPr>
        <w:t> </w:t>
      </w:r>
      <w:r>
        <w:rPr>
          <w:sz w:val="24"/>
        </w:rPr>
        <w:t>dos</w:t>
      </w:r>
      <w:r>
        <w:rPr>
          <w:spacing w:val="26"/>
          <w:sz w:val="24"/>
        </w:rPr>
        <w:t> </w:t>
      </w:r>
      <w:r>
        <w:rPr>
          <w:sz w:val="24"/>
        </w:rPr>
        <w:t>documentos</w:t>
      </w:r>
      <w:r>
        <w:rPr>
          <w:spacing w:val="26"/>
          <w:sz w:val="24"/>
        </w:rPr>
        <w:t> </w:t>
      </w:r>
      <w:r>
        <w:rPr>
          <w:sz w:val="24"/>
        </w:rPr>
        <w:t>originais</w:t>
      </w:r>
      <w:r>
        <w:rPr>
          <w:spacing w:val="26"/>
          <w:sz w:val="24"/>
        </w:rPr>
        <w:t> </w:t>
      </w:r>
      <w:r>
        <w:rPr>
          <w:sz w:val="24"/>
        </w:rPr>
        <w:t>não-digitais</w:t>
      </w:r>
      <w:r>
        <w:rPr>
          <w:spacing w:val="26"/>
          <w:sz w:val="24"/>
        </w:rPr>
        <w:t> </w:t>
      </w:r>
      <w:r>
        <w:rPr>
          <w:sz w:val="24"/>
        </w:rPr>
        <w:t>quando houver dúvida em relação à integridade do documento digital ou quando a lei expressamente o exigir.</w:t>
      </w:r>
    </w:p>
    <w:p>
      <w:pPr>
        <w:pStyle w:val="ListParagraph"/>
        <w:numPr>
          <w:ilvl w:val="1"/>
          <w:numId w:val="8"/>
        </w:numPr>
        <w:tabs>
          <w:tab w:pos="585" w:val="left" w:leader="none"/>
        </w:tabs>
        <w:spacing w:line="240" w:lineRule="auto" w:before="115" w:after="0"/>
        <w:ind w:left="585" w:right="0" w:hanging="346"/>
        <w:jc w:val="left"/>
        <w:rPr>
          <w:sz w:val="24"/>
        </w:rPr>
      </w:pPr>
      <w:r>
        <w:rPr>
          <w:sz w:val="24"/>
        </w:rPr>
        <w:t>Após a apresentação dos documentos de habilitação, fica vedada a substituição ou a apresentação de novos documentos, salvo em sede de diligência, </w:t>
      </w:r>
      <w:r>
        <w:rPr>
          <w:spacing w:val="-2"/>
          <w:sz w:val="24"/>
        </w:rPr>
        <w:t>para:</w:t>
      </w:r>
    </w:p>
    <w:p>
      <w:pPr>
        <w:pStyle w:val="ListParagraph"/>
        <w:numPr>
          <w:ilvl w:val="0"/>
          <w:numId w:val="10"/>
        </w:numPr>
        <w:tabs>
          <w:tab w:pos="516" w:val="left" w:leader="none"/>
        </w:tabs>
        <w:spacing w:line="235" w:lineRule="auto" w:before="119" w:after="0"/>
        <w:ind w:left="239" w:right="238" w:firstLine="0"/>
        <w:jc w:val="left"/>
        <w:rPr>
          <w:sz w:val="24"/>
        </w:rPr>
      </w:pPr>
      <w:r>
        <w:rPr>
          <w:sz w:val="24"/>
        </w:rPr>
        <w:t>complementação</w:t>
      </w:r>
      <w:r>
        <w:rPr>
          <w:spacing w:val="29"/>
          <w:sz w:val="24"/>
        </w:rPr>
        <w:t> </w:t>
      </w:r>
      <w:r>
        <w:rPr>
          <w:sz w:val="24"/>
        </w:rPr>
        <w:t>de</w:t>
      </w:r>
      <w:r>
        <w:rPr>
          <w:spacing w:val="29"/>
          <w:sz w:val="24"/>
        </w:rPr>
        <w:t> </w:t>
      </w:r>
      <w:r>
        <w:rPr>
          <w:sz w:val="24"/>
        </w:rPr>
        <w:t>informações</w:t>
      </w:r>
      <w:r>
        <w:rPr>
          <w:spacing w:val="29"/>
          <w:sz w:val="24"/>
        </w:rPr>
        <w:t> </w:t>
      </w:r>
      <w:r>
        <w:rPr>
          <w:sz w:val="24"/>
        </w:rPr>
        <w:t>acerca</w:t>
      </w:r>
      <w:r>
        <w:rPr>
          <w:spacing w:val="29"/>
          <w:sz w:val="24"/>
        </w:rPr>
        <w:t> </w:t>
      </w:r>
      <w:r>
        <w:rPr>
          <w:sz w:val="24"/>
        </w:rPr>
        <w:t>dos</w:t>
      </w:r>
      <w:r>
        <w:rPr>
          <w:spacing w:val="29"/>
          <w:sz w:val="24"/>
        </w:rPr>
        <w:t> </w:t>
      </w:r>
      <w:r>
        <w:rPr>
          <w:sz w:val="24"/>
        </w:rPr>
        <w:t>documentos</w:t>
      </w:r>
      <w:r>
        <w:rPr>
          <w:spacing w:val="29"/>
          <w:sz w:val="24"/>
        </w:rPr>
        <w:t> </w:t>
      </w:r>
      <w:r>
        <w:rPr>
          <w:sz w:val="24"/>
        </w:rPr>
        <w:t>já</w:t>
      </w:r>
      <w:r>
        <w:rPr>
          <w:spacing w:val="29"/>
          <w:sz w:val="24"/>
        </w:rPr>
        <w:t> </w:t>
      </w:r>
      <w:r>
        <w:rPr>
          <w:sz w:val="24"/>
        </w:rPr>
        <w:t>apresentados</w:t>
      </w:r>
      <w:r>
        <w:rPr>
          <w:spacing w:val="29"/>
          <w:sz w:val="24"/>
        </w:rPr>
        <w:t> </w:t>
      </w:r>
      <w:r>
        <w:rPr>
          <w:sz w:val="24"/>
        </w:rPr>
        <w:t>pelos</w:t>
      </w:r>
      <w:r>
        <w:rPr>
          <w:spacing w:val="29"/>
          <w:sz w:val="24"/>
        </w:rPr>
        <w:t> </w:t>
      </w:r>
      <w:r>
        <w:rPr>
          <w:sz w:val="24"/>
        </w:rPr>
        <w:t>licitantes</w:t>
      </w:r>
      <w:r>
        <w:rPr>
          <w:spacing w:val="29"/>
          <w:sz w:val="24"/>
        </w:rPr>
        <w:t> </w:t>
      </w:r>
      <w:r>
        <w:rPr>
          <w:sz w:val="24"/>
        </w:rPr>
        <w:t>e</w:t>
      </w:r>
      <w:r>
        <w:rPr>
          <w:spacing w:val="29"/>
          <w:sz w:val="24"/>
        </w:rPr>
        <w:t> </w:t>
      </w:r>
      <w:r>
        <w:rPr>
          <w:sz w:val="24"/>
        </w:rPr>
        <w:t>desde</w:t>
      </w:r>
      <w:r>
        <w:rPr>
          <w:spacing w:val="29"/>
          <w:sz w:val="24"/>
        </w:rPr>
        <w:t> </w:t>
      </w:r>
      <w:r>
        <w:rPr>
          <w:sz w:val="24"/>
        </w:rPr>
        <w:t>que</w:t>
      </w:r>
      <w:r>
        <w:rPr>
          <w:spacing w:val="29"/>
          <w:sz w:val="24"/>
        </w:rPr>
        <w:t> </w:t>
      </w:r>
      <w:r>
        <w:rPr>
          <w:sz w:val="24"/>
        </w:rPr>
        <w:t>necessária</w:t>
      </w:r>
      <w:r>
        <w:rPr>
          <w:spacing w:val="29"/>
          <w:sz w:val="24"/>
        </w:rPr>
        <w:t> </w:t>
      </w:r>
      <w:r>
        <w:rPr>
          <w:sz w:val="24"/>
        </w:rPr>
        <w:t>para</w:t>
      </w:r>
      <w:r>
        <w:rPr>
          <w:spacing w:val="29"/>
          <w:sz w:val="24"/>
        </w:rPr>
        <w:t> </w:t>
      </w:r>
      <w:r>
        <w:rPr>
          <w:sz w:val="24"/>
        </w:rPr>
        <w:t>apurar</w:t>
      </w:r>
      <w:r>
        <w:rPr>
          <w:spacing w:val="29"/>
          <w:sz w:val="24"/>
        </w:rPr>
        <w:t> </w:t>
      </w:r>
      <w:r>
        <w:rPr>
          <w:sz w:val="24"/>
        </w:rPr>
        <w:t>fatos</w:t>
      </w:r>
      <w:r>
        <w:rPr>
          <w:spacing w:val="29"/>
          <w:sz w:val="24"/>
        </w:rPr>
        <w:t> </w:t>
      </w:r>
      <w:r>
        <w:rPr>
          <w:sz w:val="24"/>
        </w:rPr>
        <w:t>existentes</w:t>
      </w:r>
      <w:r>
        <w:rPr>
          <w:spacing w:val="29"/>
          <w:sz w:val="24"/>
        </w:rPr>
        <w:t> </w:t>
      </w:r>
      <w:r>
        <w:rPr>
          <w:sz w:val="24"/>
        </w:rPr>
        <w:t>à</w:t>
      </w:r>
      <w:r>
        <w:rPr>
          <w:spacing w:val="29"/>
          <w:sz w:val="24"/>
        </w:rPr>
        <w:t> </w:t>
      </w:r>
      <w:r>
        <w:rPr>
          <w:sz w:val="24"/>
        </w:rPr>
        <w:t>época</w:t>
      </w:r>
      <w:r>
        <w:rPr>
          <w:spacing w:val="29"/>
          <w:sz w:val="24"/>
        </w:rPr>
        <w:t> </w:t>
      </w:r>
      <w:r>
        <w:rPr>
          <w:sz w:val="24"/>
        </w:rPr>
        <w:t>da abertura do certame; e</w:t>
      </w:r>
    </w:p>
    <w:p>
      <w:pPr>
        <w:pStyle w:val="ListParagraph"/>
        <w:numPr>
          <w:ilvl w:val="0"/>
          <w:numId w:val="10"/>
        </w:numPr>
        <w:tabs>
          <w:tab w:pos="498" w:val="left" w:leader="none"/>
        </w:tabs>
        <w:spacing w:line="240" w:lineRule="auto" w:before="114" w:after="0"/>
        <w:ind w:left="49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608" w:val="left" w:leader="none"/>
        </w:tabs>
        <w:spacing w:line="235" w:lineRule="auto" w:before="119" w:after="0"/>
        <w:ind w:left="239" w:right="238"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789" w:val="left" w:leader="none"/>
        </w:tabs>
        <w:spacing w:line="235" w:lineRule="auto" w:before="119" w:after="0"/>
        <w:ind w:left="239" w:right="238" w:firstLine="0"/>
        <w:jc w:val="both"/>
        <w:rPr>
          <w:sz w:val="24"/>
        </w:rPr>
      </w:pPr>
      <w:r>
        <w:rPr>
          <w:sz w:val="24"/>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w:t>
      </w:r>
      <w:r>
        <w:rPr>
          <w:sz w:val="24"/>
        </w:rPr>
        <w:t>será registrada em ata.</w:t>
      </w:r>
    </w:p>
    <w:p>
      <w:pPr>
        <w:pStyle w:val="ListParagraph"/>
        <w:numPr>
          <w:ilvl w:val="1"/>
          <w:numId w:val="8"/>
        </w:numPr>
        <w:tabs>
          <w:tab w:pos="618" w:val="left" w:leader="none"/>
        </w:tabs>
        <w:spacing w:line="235" w:lineRule="auto" w:before="118" w:after="0"/>
        <w:ind w:left="239" w:right="238"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spacing w:after="0" w:line="235" w:lineRule="auto"/>
        <w:jc w:val="both"/>
        <w:rPr>
          <w:sz w:val="24"/>
        </w:rPr>
        <w:sectPr>
          <w:pgSz w:w="15840" w:h="24480"/>
          <w:pgMar w:top="0" w:bottom="0" w:left="0" w:right="0"/>
        </w:sectPr>
      </w:pPr>
    </w:p>
    <w:p>
      <w:pPr>
        <w:pStyle w:val="ListParagraph"/>
        <w:numPr>
          <w:ilvl w:val="1"/>
          <w:numId w:val="8"/>
        </w:numPr>
        <w:tabs>
          <w:tab w:pos="719" w:val="left" w:leader="none"/>
        </w:tabs>
        <w:spacing w:line="262" w:lineRule="exact" w:before="0" w:after="0"/>
        <w:ind w:left="71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723" w:val="left" w:leader="none"/>
        </w:tabs>
        <w:spacing w:line="235" w:lineRule="auto" w:before="118" w:after="0"/>
        <w:ind w:left="239" w:right="238" w:firstLine="0"/>
        <w:jc w:val="both"/>
        <w:rPr>
          <w:sz w:val="24"/>
        </w:rPr>
      </w:pPr>
      <w:r>
        <w:rPr>
          <w:sz w:val="24"/>
        </w:rPr>
        <w:t>Somente serão disponibilizados para acesso público os documentos de habilitação do licitante cuja proposta atenda ao edital de licitação, após </w:t>
      </w:r>
      <w:r>
        <w:rPr>
          <w:sz w:val="24"/>
        </w:rPr>
        <w:t>declarada sua habilitação.</w:t>
      </w:r>
    </w:p>
    <w:p>
      <w:pPr>
        <w:pStyle w:val="ListParagraph"/>
        <w:numPr>
          <w:ilvl w:val="1"/>
          <w:numId w:val="8"/>
        </w:numPr>
        <w:tabs>
          <w:tab w:pos="719" w:val="left" w:leader="none"/>
        </w:tabs>
        <w:spacing w:line="240" w:lineRule="auto" w:before="115" w:after="0"/>
        <w:ind w:left="71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909" w:val="left" w:leader="none"/>
        </w:tabs>
        <w:spacing w:line="235" w:lineRule="auto" w:before="118" w:after="0"/>
        <w:ind w:left="239" w:right="238" w:firstLine="0"/>
        <w:jc w:val="both"/>
        <w:rPr>
          <w:sz w:val="24"/>
        </w:rPr>
      </w:pPr>
      <w:r>
        <w:rPr>
          <w:sz w:val="24"/>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907" w:val="left" w:leader="none"/>
        </w:tabs>
        <w:spacing w:line="235" w:lineRule="auto" w:before="119" w:after="0"/>
        <w:ind w:left="239" w:right="238"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714" w:val="left" w:leader="none"/>
        </w:tabs>
        <w:spacing w:line="235" w:lineRule="auto" w:before="119" w:after="0"/>
        <w:ind w:left="239" w:right="238" w:firstLine="0"/>
        <w:jc w:val="both"/>
        <w:rPr>
          <w:sz w:val="24"/>
        </w:rPr>
      </w:pPr>
      <w:r>
        <w:rPr>
          <w:sz w:val="24"/>
        </w:rPr>
        <w:t>A</w:t>
      </w:r>
      <w:r>
        <w:rPr>
          <w:spacing w:val="-6"/>
          <w:sz w:val="24"/>
        </w:rPr>
        <w:t> </w:t>
      </w:r>
      <w:r>
        <w:rPr>
          <w:sz w:val="24"/>
        </w:rPr>
        <w:t>comprovação de regularidade fiscal e trabalhista das microempresas e das empresas de pequeno porte será exigida nos termos do disposto no art. 4º do Decreto nº 42.063/2009.</w:t>
      </w:r>
    </w:p>
    <w:p>
      <w:pPr>
        <w:pStyle w:val="ListParagraph"/>
        <w:numPr>
          <w:ilvl w:val="1"/>
          <w:numId w:val="8"/>
        </w:numPr>
        <w:tabs>
          <w:tab w:pos="743" w:val="left" w:leader="none"/>
        </w:tabs>
        <w:spacing w:line="235" w:lineRule="auto" w:before="119" w:after="0"/>
        <w:ind w:left="239" w:right="238" w:firstLine="0"/>
        <w:jc w:val="both"/>
        <w:rPr>
          <w:sz w:val="24"/>
        </w:rPr>
      </w:pPr>
      <w:r>
        <w:rPr>
          <w:sz w:val="24"/>
        </w:rPr>
        <w:t>No caso de contratações para entrega imediata, considerada aquela com prazo de entrega de até 30 (trinta) dias da ordem de fornecimento, cujo valor estimado da contratação não supere o limite do disposto na alínea c do inciso IV</w:t>
      </w:r>
      <w:r>
        <w:rPr>
          <w:spacing w:val="-5"/>
          <w:sz w:val="24"/>
        </w:rPr>
        <w:t> </w:t>
      </w:r>
      <w:r>
        <w:rPr>
          <w:sz w:val="24"/>
        </w:rPr>
        <w:t>do art. 75 da Lei nº 14.133/2021, nas contratações com valores inferiores a </w:t>
      </w:r>
      <w:r>
        <w:rPr>
          <w:sz w:val="24"/>
        </w:rPr>
        <w:t>1/4 (um quarto) do limite para dispensa de licitação para compras em geral e nas contratações de produto para pesquisa e desenvolvimento de que trata a alínea c</w:t>
      </w:r>
      <w:r>
        <w:rPr>
          <w:spacing w:val="40"/>
          <w:sz w:val="24"/>
        </w:rPr>
        <w:t> </w:t>
      </w:r>
      <w:r>
        <w:rPr>
          <w:sz w:val="24"/>
        </w:rPr>
        <w:t>do inciso IV do art. 75 da Lei nº 14.133/2021, somente será exigida:</w:t>
      </w:r>
    </w:p>
    <w:p>
      <w:pPr>
        <w:pStyle w:val="ListParagraph"/>
        <w:numPr>
          <w:ilvl w:val="0"/>
          <w:numId w:val="11"/>
        </w:numPr>
        <w:tabs>
          <w:tab w:pos="497" w:val="left" w:leader="none"/>
        </w:tabs>
        <w:spacing w:line="235" w:lineRule="auto" w:before="118" w:after="0"/>
        <w:ind w:left="239" w:right="238"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498" w:val="left" w:leader="none"/>
        </w:tabs>
        <w:spacing w:line="240" w:lineRule="auto" w:before="115" w:after="0"/>
        <w:ind w:left="49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726" w:val="left" w:leader="none"/>
        </w:tabs>
        <w:spacing w:line="235" w:lineRule="auto" w:before="118" w:after="0"/>
        <w:ind w:left="239" w:right="238"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957" w:val="left" w:leader="none"/>
        </w:tabs>
        <w:spacing w:line="235" w:lineRule="auto" w:before="119" w:after="0"/>
        <w:ind w:left="239" w:right="238"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901" w:val="left" w:leader="none"/>
        </w:tabs>
        <w:spacing w:line="235" w:lineRule="auto" w:before="120" w:after="0"/>
        <w:ind w:left="239" w:right="238"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w:t>
      </w:r>
      <w:r>
        <w:rPr>
          <w:sz w:val="24"/>
        </w:rPr>
        <w:t>a</w:t>
      </w:r>
      <w:r>
        <w:rPr>
          <w:spacing w:val="40"/>
          <w:sz w:val="24"/>
        </w:rPr>
        <w:t> </w:t>
      </w:r>
      <w:r>
        <w:rPr>
          <w:sz w:val="24"/>
        </w:rPr>
        <w:t>substituí-lo, ou consularizados pelos respectivos consulados ou embaixadas.</w:t>
      </w:r>
    </w:p>
    <w:p>
      <w:pPr>
        <w:pStyle w:val="ListParagraph"/>
        <w:numPr>
          <w:ilvl w:val="1"/>
          <w:numId w:val="8"/>
        </w:numPr>
        <w:tabs>
          <w:tab w:pos="705" w:val="left" w:leader="none"/>
        </w:tabs>
        <w:spacing w:line="240" w:lineRule="auto" w:before="114" w:after="0"/>
        <w:ind w:left="705" w:right="0" w:hanging="466"/>
        <w:jc w:val="both"/>
        <w:rPr>
          <w:sz w:val="24"/>
        </w:rPr>
      </w:pPr>
      <w:r>
        <w:rPr>
          <w:sz w:val="24"/>
        </w:rPr>
        <w:t>As</w:t>
      </w:r>
      <w:r>
        <w:rPr>
          <w:spacing w:val="-1"/>
          <w:sz w:val="24"/>
        </w:rPr>
        <w:t> </w:t>
      </w:r>
      <w:r>
        <w:rPr>
          <w:sz w:val="24"/>
        </w:rPr>
        <w:t>certidões valerão nos prazos</w:t>
      </w:r>
      <w:r>
        <w:rPr>
          <w:spacing w:val="-1"/>
          <w:sz w:val="24"/>
        </w:rPr>
        <w:t> </w:t>
      </w:r>
      <w:r>
        <w:rPr>
          <w:sz w:val="24"/>
        </w:rPr>
        <w:t>que lhes são próprios.</w:t>
      </w:r>
      <w:r>
        <w:rPr>
          <w:spacing w:val="-1"/>
          <w:sz w:val="24"/>
        </w:rPr>
        <w:t> </w:t>
      </w:r>
      <w:r>
        <w:rPr>
          <w:sz w:val="24"/>
        </w:rPr>
        <w:t>Inexistindo esse prazo, reputar-se-ão</w:t>
      </w:r>
      <w:r>
        <w:rPr>
          <w:spacing w:val="-1"/>
          <w:sz w:val="24"/>
        </w:rPr>
        <w:t> </w:t>
      </w:r>
      <w:r>
        <w:rPr>
          <w:sz w:val="24"/>
        </w:rPr>
        <w:t>válidas por 90 (noventa)</w:t>
      </w:r>
      <w:r>
        <w:rPr>
          <w:spacing w:val="-1"/>
          <w:sz w:val="24"/>
        </w:rPr>
        <w:t> </w:t>
      </w:r>
      <w:r>
        <w:rPr>
          <w:sz w:val="24"/>
        </w:rPr>
        <w:t>dias, contados de sua </w:t>
      </w:r>
      <w:r>
        <w:rPr>
          <w:spacing w:val="-2"/>
          <w:sz w:val="24"/>
        </w:rPr>
        <w:t>expedição.</w:t>
      </w:r>
    </w:p>
    <w:p>
      <w:pPr>
        <w:pStyle w:val="ListParagraph"/>
        <w:numPr>
          <w:ilvl w:val="2"/>
          <w:numId w:val="8"/>
        </w:numPr>
        <w:tabs>
          <w:tab w:pos="902" w:val="left" w:leader="none"/>
        </w:tabs>
        <w:spacing w:line="235" w:lineRule="auto" w:before="118" w:after="0"/>
        <w:ind w:left="239" w:right="238"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9"/>
        <w:ind w:left="0"/>
      </w:pPr>
    </w:p>
    <w:p>
      <w:pPr>
        <w:pStyle w:val="Heading1"/>
        <w:numPr>
          <w:ilvl w:val="0"/>
          <w:numId w:val="1"/>
        </w:numPr>
        <w:tabs>
          <w:tab w:pos="479" w:val="left" w:leader="none"/>
        </w:tabs>
        <w:spacing w:line="240" w:lineRule="auto" w:before="0" w:after="0"/>
        <w:ind w:left="479" w:right="0" w:hanging="240"/>
        <w:jc w:val="left"/>
      </w:pPr>
      <w:r>
        <w:rPr/>
        <w:t>DA</w:t>
      </w:r>
      <w:r>
        <w:rPr>
          <w:spacing w:val="-15"/>
        </w:rPr>
        <w:t> </w:t>
      </w:r>
      <w:r>
        <w:rPr/>
        <w:t>IMPUGNAÇÃO</w:t>
      </w:r>
      <w:r>
        <w:rPr>
          <w:spacing w:val="-15"/>
        </w:rPr>
        <w:t> </w:t>
      </w:r>
      <w:r>
        <w:rPr/>
        <w:t>AO</w:t>
      </w:r>
      <w:r>
        <w:rPr>
          <w:spacing w:val="-5"/>
        </w:rPr>
        <w:t> </w:t>
      </w:r>
      <w:r>
        <w:rPr/>
        <w:t>EDITAL,</w:t>
      </w:r>
      <w:r>
        <w:rPr>
          <w:spacing w:val="-2"/>
        </w:rPr>
        <w:t> </w:t>
      </w:r>
      <w:r>
        <w:rPr/>
        <w:t>DO</w:t>
      </w:r>
      <w:r>
        <w:rPr>
          <w:spacing w:val="-2"/>
        </w:rPr>
        <w:t> </w:t>
      </w:r>
      <w:r>
        <w:rPr/>
        <w:t>PEDIDO</w:t>
      </w:r>
      <w:r>
        <w:rPr>
          <w:spacing w:val="-3"/>
        </w:rPr>
        <w:t> </w:t>
      </w:r>
      <w:r>
        <w:rPr/>
        <w:t>DE</w:t>
      </w:r>
      <w:r>
        <w:rPr>
          <w:spacing w:val="-2"/>
        </w:rPr>
        <w:t> </w:t>
      </w:r>
      <w:r>
        <w:rPr/>
        <w:t>ESCLARECIMENTO</w:t>
      </w:r>
      <w:r>
        <w:rPr>
          <w:spacing w:val="-3"/>
        </w:rPr>
        <w:t> </w:t>
      </w:r>
      <w:r>
        <w:rPr/>
        <w:t>E</w:t>
      </w:r>
      <w:r>
        <w:rPr>
          <w:spacing w:val="-2"/>
        </w:rPr>
        <w:t> </w:t>
      </w:r>
      <w:r>
        <w:rPr/>
        <w:t>DOS</w:t>
      </w:r>
      <w:r>
        <w:rPr>
          <w:spacing w:val="-2"/>
        </w:rPr>
        <w:t> RECURSOS</w:t>
      </w:r>
    </w:p>
    <w:p>
      <w:pPr>
        <w:pStyle w:val="ListParagraph"/>
        <w:numPr>
          <w:ilvl w:val="1"/>
          <w:numId w:val="12"/>
        </w:numPr>
        <w:tabs>
          <w:tab w:pos="605" w:val="left" w:leader="none"/>
        </w:tabs>
        <w:spacing w:line="235" w:lineRule="auto" w:before="118" w:after="0"/>
        <w:ind w:left="239" w:right="238"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794" w:val="left" w:leader="none"/>
        </w:tabs>
        <w:spacing w:line="235" w:lineRule="auto" w:before="119" w:after="0"/>
        <w:ind w:left="239" w:right="238" w:firstLine="0"/>
        <w:jc w:val="left"/>
        <w:rPr>
          <w:sz w:val="24"/>
        </w:rPr>
      </w:pPr>
      <w:r>
        <w:rPr>
          <w:sz w:val="24"/>
        </w:rPr>
        <w:t>A impugnação</w:t>
      </w:r>
      <w:r>
        <w:rPr>
          <w:spacing w:val="26"/>
          <w:sz w:val="24"/>
        </w:rPr>
        <w:t> </w:t>
      </w:r>
      <w:r>
        <w:rPr>
          <w:sz w:val="24"/>
        </w:rPr>
        <w:t>e</w:t>
      </w:r>
      <w:r>
        <w:rPr>
          <w:spacing w:val="26"/>
          <w:sz w:val="24"/>
        </w:rPr>
        <w:t> </w:t>
      </w:r>
      <w:r>
        <w:rPr>
          <w:sz w:val="24"/>
        </w:rPr>
        <w:t>o</w:t>
      </w:r>
      <w:r>
        <w:rPr>
          <w:spacing w:val="26"/>
          <w:sz w:val="24"/>
        </w:rPr>
        <w:t> </w:t>
      </w:r>
      <w:r>
        <w:rPr>
          <w:sz w:val="24"/>
        </w:rPr>
        <w:t>pedido</w:t>
      </w:r>
      <w:r>
        <w:rPr>
          <w:spacing w:val="26"/>
          <w:sz w:val="24"/>
        </w:rPr>
        <w:t> </w:t>
      </w:r>
      <w:r>
        <w:rPr>
          <w:sz w:val="24"/>
        </w:rPr>
        <w:t>de</w:t>
      </w:r>
      <w:r>
        <w:rPr>
          <w:spacing w:val="26"/>
          <w:sz w:val="24"/>
        </w:rPr>
        <w:t> </w:t>
      </w:r>
      <w:r>
        <w:rPr>
          <w:sz w:val="24"/>
        </w:rPr>
        <w:t>esclarecimento</w:t>
      </w:r>
      <w:r>
        <w:rPr>
          <w:spacing w:val="26"/>
          <w:sz w:val="24"/>
        </w:rPr>
        <w:t> </w:t>
      </w:r>
      <w:r>
        <w:rPr>
          <w:sz w:val="24"/>
        </w:rPr>
        <w:t>poderão</w:t>
      </w:r>
      <w:r>
        <w:rPr>
          <w:spacing w:val="26"/>
          <w:sz w:val="24"/>
        </w:rPr>
        <w:t> </w:t>
      </w:r>
      <w:r>
        <w:rPr>
          <w:sz w:val="24"/>
        </w:rPr>
        <w:t>ser</w:t>
      </w:r>
      <w:r>
        <w:rPr>
          <w:spacing w:val="26"/>
          <w:sz w:val="24"/>
        </w:rPr>
        <w:t> </w:t>
      </w:r>
      <w:r>
        <w:rPr>
          <w:sz w:val="24"/>
        </w:rPr>
        <w:t>realizados</w:t>
      </w:r>
      <w:r>
        <w:rPr>
          <w:spacing w:val="26"/>
          <w:sz w:val="24"/>
        </w:rPr>
        <w:t> </w:t>
      </w:r>
      <w:r>
        <w:rPr>
          <w:sz w:val="24"/>
        </w:rPr>
        <w:t>por</w:t>
      </w:r>
      <w:r>
        <w:rPr>
          <w:spacing w:val="26"/>
          <w:sz w:val="24"/>
        </w:rPr>
        <w:t> </w:t>
      </w:r>
      <w:r>
        <w:rPr>
          <w:sz w:val="24"/>
        </w:rPr>
        <w:t>forma</w:t>
      </w:r>
      <w:r>
        <w:rPr>
          <w:spacing w:val="26"/>
          <w:sz w:val="24"/>
        </w:rPr>
        <w:t> </w:t>
      </w:r>
      <w:r>
        <w:rPr>
          <w:sz w:val="24"/>
        </w:rPr>
        <w:t>eletrônica,</w:t>
      </w:r>
      <w:r>
        <w:rPr>
          <w:spacing w:val="26"/>
          <w:sz w:val="24"/>
        </w:rPr>
        <w:t> </w:t>
      </w:r>
      <w:r>
        <w:rPr>
          <w:sz w:val="24"/>
        </w:rPr>
        <w:t>através</w:t>
      </w:r>
      <w:r>
        <w:rPr>
          <w:spacing w:val="26"/>
          <w:sz w:val="24"/>
        </w:rPr>
        <w:t> </w:t>
      </w:r>
      <w:r>
        <w:rPr>
          <w:sz w:val="24"/>
        </w:rPr>
        <w:t>do</w:t>
      </w:r>
      <w:r>
        <w:rPr>
          <w:spacing w:val="26"/>
          <w:sz w:val="24"/>
        </w:rPr>
        <w:t> </w:t>
      </w:r>
      <w:r>
        <w:rPr>
          <w:sz w:val="24"/>
        </w:rPr>
        <w:t>e-mail</w:t>
      </w:r>
      <w:r>
        <w:rPr>
          <w:spacing w:val="26"/>
          <w:sz w:val="24"/>
        </w:rPr>
        <w:t> </w:t>
      </w:r>
      <w:r>
        <w:rPr>
          <w:sz w:val="24"/>
        </w:rPr>
        <w:t>funcional</w:t>
      </w:r>
      <w:r>
        <w:rPr>
          <w:spacing w:val="26"/>
          <w:sz w:val="24"/>
        </w:rPr>
        <w:t>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26"/>
          <w:sz w:val="24"/>
        </w:rPr>
        <w:t> </w:t>
      </w:r>
      <w:r>
        <w:rPr>
          <w:sz w:val="24"/>
        </w:rPr>
        <w:t>mediante confirmação de recebimento.</w:t>
      </w:r>
    </w:p>
    <w:p>
      <w:pPr>
        <w:pStyle w:val="ListParagraph"/>
        <w:numPr>
          <w:ilvl w:val="2"/>
          <w:numId w:val="12"/>
        </w:numPr>
        <w:tabs>
          <w:tab w:pos="774" w:val="left" w:leader="none"/>
        </w:tabs>
        <w:spacing w:line="235" w:lineRule="auto" w:before="120" w:after="0"/>
        <w:ind w:left="239" w:right="238" w:firstLine="0"/>
        <w:jc w:val="left"/>
        <w:rPr>
          <w:sz w:val="24"/>
        </w:rPr>
      </w:pPr>
      <w:r>
        <w:rPr>
          <w:sz w:val="24"/>
        </w:rPr>
        <w:t>A</w:t>
      </w:r>
      <w:r>
        <w:rPr>
          <w:spacing w:val="-7"/>
          <w:sz w:val="24"/>
        </w:rPr>
        <w:t> </w:t>
      </w:r>
      <w:r>
        <w:rPr>
          <w:sz w:val="24"/>
        </w:rPr>
        <w:t>resposta à impugnação ou ao pedido de esclarecimento será divulgado em sítio eletrônico oficial no prazo de até 3 (três) dias úteis, limitado ao </w:t>
      </w:r>
      <w:r>
        <w:rPr>
          <w:sz w:val="24"/>
        </w:rPr>
        <w:t>último dia útil anterior à data da abertura do certame.</w:t>
      </w:r>
    </w:p>
    <w:p>
      <w:pPr>
        <w:pStyle w:val="ListParagraph"/>
        <w:numPr>
          <w:ilvl w:val="2"/>
          <w:numId w:val="12"/>
        </w:numPr>
        <w:tabs>
          <w:tab w:pos="765" w:val="left" w:leader="none"/>
        </w:tabs>
        <w:spacing w:line="240" w:lineRule="auto" w:before="114" w:after="0"/>
        <w:ind w:left="76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791" w:val="left" w:leader="none"/>
        </w:tabs>
        <w:spacing w:line="235" w:lineRule="auto" w:before="119" w:after="0"/>
        <w:ind w:left="239" w:right="237" w:firstLine="0"/>
        <w:jc w:val="both"/>
        <w:rPr>
          <w:sz w:val="24"/>
        </w:rPr>
      </w:pPr>
      <w:r>
        <w:rPr>
          <w:sz w:val="24"/>
        </w:rPr>
        <w:t>A concessão de efeito suspensivo à impugnação é medida excepcional e deverá ser motivada pela autoridade competente conforme art. 17, </w:t>
      </w:r>
      <w:r>
        <w:rPr>
          <w:sz w:val="24"/>
        </w:rPr>
        <w:t>parágrafo único, do Decreto nº 48.778/2023, nos autos do processo de licitação.</w:t>
      </w:r>
    </w:p>
    <w:p>
      <w:pPr>
        <w:pStyle w:val="ListParagraph"/>
        <w:numPr>
          <w:ilvl w:val="2"/>
          <w:numId w:val="12"/>
        </w:numPr>
        <w:tabs>
          <w:tab w:pos="781" w:val="left" w:leader="none"/>
        </w:tabs>
        <w:spacing w:line="235" w:lineRule="auto" w:before="119" w:after="0"/>
        <w:ind w:left="239" w:right="238" w:firstLine="0"/>
        <w:jc w:val="both"/>
        <w:rPr>
          <w:sz w:val="24"/>
        </w:rPr>
      </w:pPr>
      <w:r>
        <w:rPr>
          <w:sz w:val="24"/>
        </w:rPr>
        <w:t>Modificado substancialmente o Edital como resultado da resposta à impugnação ou ao pedido de esclarecimento, será definida e publicada nova data para a realização do certame.</w:t>
      </w:r>
    </w:p>
    <w:p>
      <w:pPr>
        <w:pStyle w:val="ListParagraph"/>
        <w:numPr>
          <w:ilvl w:val="1"/>
          <w:numId w:val="12"/>
        </w:numPr>
        <w:tabs>
          <w:tab w:pos="616" w:val="left" w:leader="none"/>
        </w:tabs>
        <w:spacing w:line="235" w:lineRule="auto" w:before="119" w:after="0"/>
        <w:ind w:left="239" w:right="238" w:firstLine="0"/>
        <w:jc w:val="both"/>
        <w:rPr>
          <w:sz w:val="24"/>
        </w:rPr>
      </w:pPr>
      <w:r>
        <w:rPr>
          <w:sz w:val="24"/>
        </w:rPr>
        <w:t>Qualquer licitante poderá, durante o prazo de 15 minutos após o término do julgamento das propostas e do ato de habilitação ou inabilitação, em </w:t>
      </w:r>
      <w:r>
        <w:rPr>
          <w:sz w:val="24"/>
        </w:rPr>
        <w:t>campo próprio do sistema, manifestar sua intenção de recorrer, sob pena de preclusão, ficando a autoridade superior autorizada a adjudicar o objeto ao licitante declarado vencedor.</w:t>
      </w:r>
    </w:p>
    <w:p>
      <w:pPr>
        <w:pStyle w:val="ListParagraph"/>
        <w:numPr>
          <w:ilvl w:val="2"/>
          <w:numId w:val="12"/>
        </w:numPr>
        <w:tabs>
          <w:tab w:pos="779" w:val="left" w:leader="none"/>
        </w:tabs>
        <w:spacing w:line="235" w:lineRule="auto" w:before="118" w:after="0"/>
        <w:ind w:left="239" w:right="238" w:firstLine="0"/>
        <w:jc w:val="both"/>
        <w:rPr>
          <w:sz w:val="24"/>
        </w:rPr>
      </w:pPr>
      <w:r>
        <w:rPr>
          <w:sz w:val="24"/>
        </w:rPr>
        <w:t>As razões do recurso deverão ser apresentadas em momento único, no prazo de três dias úteis, em campo próprio do sistema eletrônico de </w:t>
      </w:r>
      <w:r>
        <w:rPr>
          <w:sz w:val="24"/>
        </w:rPr>
        <w:t>contratações</w:t>
      </w:r>
      <w:r>
        <w:rPr>
          <w:spacing w:val="40"/>
          <w:sz w:val="24"/>
        </w:rPr>
        <w:t> </w:t>
      </w:r>
      <w:r>
        <w:rPr>
          <w:sz w:val="24"/>
        </w:rPr>
        <w:t>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 mediante confirmação de recebimento, contados:</w:t>
      </w:r>
    </w:p>
    <w:p>
      <w:pPr>
        <w:pStyle w:val="ListParagraph"/>
        <w:numPr>
          <w:ilvl w:val="0"/>
          <w:numId w:val="13"/>
        </w:numPr>
        <w:tabs>
          <w:tab w:pos="485" w:val="left" w:leader="none"/>
        </w:tabs>
        <w:spacing w:line="240" w:lineRule="auto" w:before="115" w:after="0"/>
        <w:ind w:left="48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498" w:val="left" w:leader="none"/>
        </w:tabs>
        <w:spacing w:line="240" w:lineRule="auto" w:before="114" w:after="0"/>
        <w:ind w:left="498" w:right="0" w:hanging="259"/>
        <w:jc w:val="both"/>
        <w:rPr>
          <w:sz w:val="24"/>
        </w:rPr>
      </w:pPr>
      <w:r>
        <w:rPr>
          <w:sz w:val="24"/>
        </w:rPr>
        <w:t>a partir da ata de julgamento, nas licitações com inversão de </w:t>
      </w:r>
      <w:r>
        <w:rPr>
          <w:spacing w:val="-2"/>
          <w:sz w:val="24"/>
        </w:rPr>
        <w:t>fases.</w:t>
      </w:r>
    </w:p>
    <w:p>
      <w:pPr>
        <w:pStyle w:val="ListParagraph"/>
        <w:numPr>
          <w:ilvl w:val="2"/>
          <w:numId w:val="12"/>
        </w:numPr>
        <w:tabs>
          <w:tab w:pos="786" w:val="left" w:leader="none"/>
        </w:tabs>
        <w:spacing w:line="235" w:lineRule="auto" w:before="119" w:after="0"/>
        <w:ind w:left="239" w:right="238" w:firstLine="0"/>
        <w:jc w:val="both"/>
        <w:rPr>
          <w:sz w:val="24"/>
        </w:rPr>
      </w:pPr>
      <w:r>
        <w:rPr>
          <w:sz w:val="24"/>
        </w:rPr>
        <w:t>Os demais licitantes ficarão intimados para se desejarem, apresentar suas contrarrazões, no prazo de três dias úteis, contado da data de intimação </w:t>
      </w:r>
      <w:r>
        <w:rPr>
          <w:sz w:val="24"/>
        </w:rPr>
        <w:t>pessoal ou de divulgação da interposição do recurso.</w:t>
      </w:r>
    </w:p>
    <w:p>
      <w:pPr>
        <w:pStyle w:val="ListParagraph"/>
        <w:numPr>
          <w:ilvl w:val="2"/>
          <w:numId w:val="12"/>
        </w:numPr>
        <w:tabs>
          <w:tab w:pos="779" w:val="left" w:leader="none"/>
        </w:tabs>
        <w:spacing w:line="240" w:lineRule="auto" w:before="114" w:after="0"/>
        <w:ind w:left="779" w:right="0" w:hanging="540"/>
        <w:jc w:val="both"/>
        <w:rPr>
          <w:sz w:val="24"/>
        </w:rPr>
      </w:pPr>
      <w:r>
        <w:rPr>
          <w:sz w:val="24"/>
        </w:rPr>
        <w:t>Os recursos interpostos fora do prazo não serão </w:t>
      </w:r>
      <w:r>
        <w:rPr>
          <w:spacing w:val="-2"/>
          <w:sz w:val="24"/>
        </w:rPr>
        <w:t>conhecidos.</w:t>
      </w:r>
    </w:p>
    <w:p>
      <w:pPr>
        <w:pStyle w:val="ListParagraph"/>
        <w:numPr>
          <w:ilvl w:val="2"/>
          <w:numId w:val="12"/>
        </w:numPr>
        <w:tabs>
          <w:tab w:pos="791" w:val="left" w:leader="none"/>
        </w:tabs>
        <w:spacing w:line="235" w:lineRule="auto" w:before="119" w:after="0"/>
        <w:ind w:left="239" w:right="238" w:firstLine="0"/>
        <w:jc w:val="both"/>
        <w:rPr>
          <w:sz w:val="24"/>
        </w:rPr>
      </w:pPr>
      <w:r>
        <w:rPr>
          <w:sz w:val="24"/>
        </w:rPr>
        <w:t>Caberá ao Pregoeiro, no prazo de 3 (três) dias úteis, receber, examinar e decidir os recursos e encaminhá-los à autoridade superior quando mantiver </w:t>
      </w:r>
      <w:r>
        <w:rPr>
          <w:sz w:val="24"/>
        </w:rPr>
        <w:t>sua decisão, a qual deverá proferir sua decisão no prazo de 10 (dez) dias úteis, contado do recebimento dos autos.</w:t>
      </w:r>
    </w:p>
    <w:p>
      <w:pPr>
        <w:pStyle w:val="ListParagraph"/>
        <w:numPr>
          <w:ilvl w:val="2"/>
          <w:numId w:val="12"/>
        </w:numPr>
        <w:tabs>
          <w:tab w:pos="779" w:val="left" w:leader="none"/>
        </w:tabs>
        <w:spacing w:line="240" w:lineRule="auto" w:before="114" w:after="0"/>
        <w:ind w:left="77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779" w:val="left" w:leader="none"/>
        </w:tabs>
        <w:spacing w:line="240" w:lineRule="auto" w:before="114" w:after="0"/>
        <w:ind w:left="779" w:right="0" w:hanging="540"/>
        <w:jc w:val="left"/>
        <w:rPr>
          <w:sz w:val="24"/>
        </w:rPr>
      </w:pPr>
      <w:r>
        <w:rPr>
          <w:sz w:val="24"/>
        </w:rPr>
        <w:t>O recurso e o pedido de reconsideração terão efeito suspensivo do ato ou da decisão recorrida até que sobrevenha decisão final da autoridade </w:t>
      </w:r>
      <w:r>
        <w:rPr>
          <w:spacing w:val="-2"/>
          <w:sz w:val="24"/>
        </w:rPr>
        <w:t>competente.</w:t>
      </w:r>
    </w:p>
    <w:p>
      <w:pPr>
        <w:pStyle w:val="ListParagraph"/>
        <w:numPr>
          <w:ilvl w:val="2"/>
          <w:numId w:val="12"/>
        </w:numPr>
        <w:tabs>
          <w:tab w:pos="779" w:val="left" w:leader="none"/>
        </w:tabs>
        <w:spacing w:line="240" w:lineRule="auto" w:before="114" w:after="0"/>
        <w:ind w:left="779" w:right="0" w:hanging="540"/>
        <w:jc w:val="left"/>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479" w:val="left" w:leader="none"/>
        </w:tabs>
        <w:spacing w:line="240" w:lineRule="auto" w:before="0" w:after="0"/>
        <w:ind w:left="47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line="235" w:lineRule="auto"/>
        <w:ind w:right="238"/>
        <w:jc w:val="both"/>
      </w:pPr>
      <w:r>
        <w:rPr/>
        <w:t>9.1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w:t>
      </w:r>
      <w:r>
        <w:rPr/>
        <w:t>regularidade</w:t>
      </w:r>
      <w:r>
        <w:rPr>
          <w:spacing w:val="40"/>
        </w:rPr>
        <w:t> </w:t>
      </w:r>
      <w:r>
        <w:rPr/>
        <w:t>do procedimento.</w:t>
      </w:r>
    </w:p>
    <w:p>
      <w:pPr>
        <w:pStyle w:val="BodyText"/>
        <w:spacing w:before="228"/>
        <w:ind w:left="0"/>
      </w:pPr>
    </w:p>
    <w:p>
      <w:pPr>
        <w:pStyle w:val="Heading1"/>
        <w:numPr>
          <w:ilvl w:val="0"/>
          <w:numId w:val="1"/>
        </w:numPr>
        <w:tabs>
          <w:tab w:pos="599" w:val="left" w:leader="none"/>
        </w:tabs>
        <w:spacing w:line="240" w:lineRule="auto" w:before="0" w:after="0"/>
        <w:ind w:left="59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721" w:val="left" w:leader="none"/>
        </w:tabs>
        <w:spacing w:line="235" w:lineRule="auto" w:before="119" w:after="0"/>
        <w:ind w:left="239" w:right="238" w:firstLine="0"/>
        <w:jc w:val="both"/>
        <w:rPr>
          <w:sz w:val="24"/>
        </w:rPr>
      </w:pPr>
      <w:r>
        <w:rPr>
          <w:sz w:val="24"/>
        </w:rPr>
        <w:t>Uma vez homologado o resultado da licitação, a</w:t>
      </w:r>
      <w:r>
        <w:rPr>
          <w:spacing w:val="-12"/>
          <w:sz w:val="24"/>
        </w:rPr>
        <w:t> </w:t>
      </w:r>
      <w:r>
        <w:rPr>
          <w:sz w:val="24"/>
        </w:rPr>
        <w:t>Administração convocará o licitante vencedor para assinar o termo de contrato ou para aceitar ou retirar o instrumento equivalente, bem como para demonstrar o atendimento às exigências deste Edital e do Termo de Referência que devam ser apresentadas </w:t>
      </w:r>
      <w:r>
        <w:rPr>
          <w:sz w:val="24"/>
        </w:rPr>
        <w:t>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771" w:val="left" w:leader="none"/>
        </w:tabs>
        <w:spacing w:line="235" w:lineRule="auto" w:before="118" w:after="0"/>
        <w:ind w:left="239" w:right="238"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3"/>
          <w:sz w:val="24"/>
        </w:rPr>
        <w:t> </w:t>
      </w:r>
      <w:r>
        <w:rPr>
          <w:sz w:val="24"/>
        </w:rPr>
        <w:t>Administração.</w:t>
      </w:r>
    </w:p>
    <w:p>
      <w:pPr>
        <w:pStyle w:val="ListParagraph"/>
        <w:numPr>
          <w:ilvl w:val="1"/>
          <w:numId w:val="14"/>
        </w:numPr>
        <w:tabs>
          <w:tab w:pos="766" w:val="left" w:leader="none"/>
        </w:tabs>
        <w:spacing w:line="235" w:lineRule="auto" w:before="119" w:after="0"/>
        <w:ind w:left="239" w:right="238"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w:t>
      </w:r>
      <w:r>
        <w:rPr>
          <w:sz w:val="24"/>
        </w:rPr>
        <w:t>licitante vencedor, sem prejuízo da aplicação das sanções previstas em Lei.</w:t>
      </w:r>
    </w:p>
    <w:p>
      <w:pPr>
        <w:pStyle w:val="ListParagraph"/>
        <w:spacing w:after="0" w:line="235" w:lineRule="auto"/>
        <w:jc w:val="both"/>
        <w:rPr>
          <w:sz w:val="24"/>
        </w:rPr>
        <w:sectPr>
          <w:pgSz w:w="15840" w:h="24480"/>
          <w:pgMar w:top="0" w:bottom="0" w:left="0" w:right="0"/>
        </w:sectPr>
      </w:pPr>
    </w:p>
    <w:p>
      <w:pPr>
        <w:pStyle w:val="ListParagraph"/>
        <w:numPr>
          <w:ilvl w:val="1"/>
          <w:numId w:val="14"/>
        </w:numPr>
        <w:tabs>
          <w:tab w:pos="739" w:val="left" w:leader="none"/>
        </w:tabs>
        <w:spacing w:line="235" w:lineRule="auto" w:before="0" w:after="0"/>
        <w:ind w:left="239" w:right="237" w:firstLine="0"/>
        <w:jc w:val="both"/>
        <w:rPr>
          <w:sz w:val="24"/>
        </w:rPr>
      </w:pPr>
      <w:r>
        <w:rPr>
          <w:sz w:val="24"/>
        </w:rPr>
        <w:t>Caso nenhum dos licitantes aceite a contratação nos termos do item anterior, a Administração, observados o valor estimado e sua eventual </w:t>
      </w:r>
      <w:r>
        <w:rPr>
          <w:sz w:val="24"/>
        </w:rPr>
        <w:t>atualização, poderá</w:t>
      </w:r>
      <w:r>
        <w:rPr>
          <w:spacing w:val="-2"/>
          <w:sz w:val="24"/>
        </w:rPr>
        <w:t> </w:t>
      </w:r>
      <w:r>
        <w:rPr>
          <w:sz w:val="24"/>
        </w:rPr>
        <w:t>convocar</w:t>
      </w:r>
      <w:r>
        <w:rPr>
          <w:spacing w:val="-2"/>
          <w:sz w:val="24"/>
        </w:rPr>
        <w:t> </w:t>
      </w:r>
      <w:r>
        <w:rPr>
          <w:sz w:val="24"/>
        </w:rPr>
        <w:t>os</w:t>
      </w:r>
      <w:r>
        <w:rPr>
          <w:spacing w:val="-2"/>
          <w:sz w:val="24"/>
        </w:rPr>
        <w:t> </w:t>
      </w:r>
      <w:r>
        <w:rPr>
          <w:sz w:val="24"/>
        </w:rPr>
        <w:t>licitantes</w:t>
      </w:r>
      <w:r>
        <w:rPr>
          <w:spacing w:val="-2"/>
          <w:sz w:val="24"/>
        </w:rPr>
        <w:t> </w:t>
      </w:r>
      <w:r>
        <w:rPr>
          <w:sz w:val="24"/>
        </w:rPr>
        <w:t>remanescentes</w:t>
      </w:r>
      <w:r>
        <w:rPr>
          <w:spacing w:val="-2"/>
          <w:sz w:val="24"/>
        </w:rPr>
        <w:t> </w:t>
      </w:r>
      <w:r>
        <w:rPr>
          <w:sz w:val="24"/>
        </w:rPr>
        <w:t>para</w:t>
      </w:r>
      <w:r>
        <w:rPr>
          <w:spacing w:val="-2"/>
          <w:sz w:val="24"/>
        </w:rPr>
        <w:t> </w:t>
      </w:r>
      <w:r>
        <w:rPr>
          <w:sz w:val="24"/>
        </w:rPr>
        <w:t>negociação,</w:t>
      </w:r>
      <w:r>
        <w:rPr>
          <w:spacing w:val="-2"/>
          <w:sz w:val="24"/>
        </w:rPr>
        <w:t> </w:t>
      </w:r>
      <w:r>
        <w:rPr>
          <w:sz w:val="24"/>
        </w:rPr>
        <w:t>na</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com</w:t>
      </w:r>
      <w:r>
        <w:rPr>
          <w:spacing w:val="-2"/>
          <w:sz w:val="24"/>
        </w:rPr>
        <w:t> </w:t>
      </w:r>
      <w:r>
        <w:rPr>
          <w:sz w:val="24"/>
        </w:rPr>
        <w:t>vistas</w:t>
      </w:r>
      <w:r>
        <w:rPr>
          <w:spacing w:val="-2"/>
          <w:sz w:val="24"/>
        </w:rPr>
        <w:t> </w:t>
      </w:r>
      <w:r>
        <w:rPr>
          <w:sz w:val="24"/>
        </w:rPr>
        <w:t>à</w:t>
      </w:r>
      <w:r>
        <w:rPr>
          <w:spacing w:val="-2"/>
          <w:sz w:val="24"/>
        </w:rPr>
        <w:t> </w:t>
      </w:r>
      <w:r>
        <w:rPr>
          <w:sz w:val="24"/>
        </w:rPr>
        <w:t>obtenção</w:t>
      </w:r>
      <w:r>
        <w:rPr>
          <w:spacing w:val="-2"/>
          <w:sz w:val="24"/>
        </w:rPr>
        <w:t> </w:t>
      </w:r>
      <w:r>
        <w:rPr>
          <w:sz w:val="24"/>
        </w:rPr>
        <w:t>de</w:t>
      </w:r>
      <w:r>
        <w:rPr>
          <w:spacing w:val="-2"/>
          <w:sz w:val="24"/>
        </w:rPr>
        <w:t> </w:t>
      </w:r>
      <w:r>
        <w:rPr>
          <w:sz w:val="24"/>
        </w:rPr>
        <w:t>melhor</w:t>
      </w:r>
      <w:r>
        <w:rPr>
          <w:spacing w:val="-2"/>
          <w:sz w:val="24"/>
        </w:rPr>
        <w:t> </w:t>
      </w:r>
      <w:r>
        <w:rPr>
          <w:sz w:val="24"/>
        </w:rPr>
        <w:t>preço,</w:t>
      </w:r>
      <w:r>
        <w:rPr>
          <w:spacing w:val="-2"/>
          <w:sz w:val="24"/>
        </w:rPr>
        <w:t> </w:t>
      </w:r>
      <w:r>
        <w:rPr>
          <w:sz w:val="24"/>
        </w:rPr>
        <w:t>mesmo</w:t>
      </w:r>
      <w:r>
        <w:rPr>
          <w:spacing w:val="-2"/>
          <w:sz w:val="24"/>
        </w:rPr>
        <w:t> </w:t>
      </w:r>
      <w:r>
        <w:rPr>
          <w:sz w:val="24"/>
        </w:rPr>
        <w:t>que</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ou inferior ao desconto do adjudicatário; ou adjudicar e celebrar o contrato nas condições ofertadas pelos licitantes remanescentes, atendida a ordem</w:t>
      </w:r>
      <w:r>
        <w:rPr>
          <w:spacing w:val="40"/>
          <w:sz w:val="24"/>
        </w:rPr>
        <w:t> </w:t>
      </w:r>
      <w:r>
        <w:rPr>
          <w:sz w:val="24"/>
        </w:rPr>
        <w:t>classificatória, quando frustrada a negociação de melhor condição.</w:t>
      </w:r>
    </w:p>
    <w:p>
      <w:pPr>
        <w:pStyle w:val="ListParagraph"/>
        <w:numPr>
          <w:ilvl w:val="1"/>
          <w:numId w:val="14"/>
        </w:numPr>
        <w:tabs>
          <w:tab w:pos="714" w:val="left" w:leader="none"/>
        </w:tabs>
        <w:spacing w:line="235" w:lineRule="auto" w:before="108" w:after="0"/>
        <w:ind w:left="239" w:right="238" w:firstLine="0"/>
        <w:jc w:val="both"/>
        <w:rPr>
          <w:sz w:val="24"/>
        </w:rPr>
      </w:pPr>
      <w:r>
        <w:rPr>
          <w:sz w:val="24"/>
        </w:rPr>
        <w:t>A</w:t>
      </w:r>
      <w:r>
        <w:rPr>
          <w:spacing w:val="-7"/>
          <w:sz w:val="24"/>
        </w:rPr>
        <w:t> </w:t>
      </w:r>
      <w:r>
        <w:rPr>
          <w:sz w:val="24"/>
        </w:rPr>
        <w:t>recusa injustificada do adjudicatário em assinar o contrato ou em aceitar ou retirar o instrumento equivalente no prazo estabelecido pela</w:t>
      </w:r>
      <w:r>
        <w:rPr>
          <w:spacing w:val="-7"/>
          <w:sz w:val="24"/>
        </w:rPr>
        <w:t> </w:t>
      </w:r>
      <w:r>
        <w:rPr>
          <w:sz w:val="24"/>
        </w:rPr>
        <w:t>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885" w:val="left" w:leader="none"/>
        </w:tabs>
        <w:spacing w:line="240" w:lineRule="auto" w:before="114" w:after="0"/>
        <w:ind w:left="88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724" w:val="left" w:leader="none"/>
        </w:tabs>
        <w:spacing w:line="235" w:lineRule="auto" w:before="119" w:after="0"/>
        <w:ind w:left="239" w:right="238" w:firstLine="0"/>
        <w:jc w:val="both"/>
        <w:rPr>
          <w:sz w:val="24"/>
        </w:rPr>
      </w:pPr>
      <w:r>
        <w:rPr>
          <w:sz w:val="24"/>
        </w:rPr>
        <w:t>No momento da assinatura do Contrato, o adjudicatário apresentará certidão de cumprimento de cota de aprendiz, expedida pelo Ministério do</w:t>
      </w:r>
      <w:r>
        <w:rPr>
          <w:spacing w:val="-1"/>
          <w:sz w:val="24"/>
        </w:rPr>
        <w:t> </w:t>
      </w:r>
      <w:r>
        <w:rPr>
          <w:sz w:val="24"/>
        </w:rPr>
        <w:t>Trabalho e Emprego, para fins de atendimento aos arts. 429 e seguintes da Consolidação das Leis do Trabalho.</w:t>
      </w:r>
    </w:p>
    <w:p>
      <w:pPr>
        <w:pStyle w:val="ListParagraph"/>
        <w:numPr>
          <w:ilvl w:val="1"/>
          <w:numId w:val="14"/>
        </w:numPr>
        <w:tabs>
          <w:tab w:pos="756" w:val="left" w:leader="none"/>
        </w:tabs>
        <w:spacing w:line="235" w:lineRule="auto" w:before="119" w:after="0"/>
        <w:ind w:left="239" w:right="238" w:firstLine="0"/>
        <w:jc w:val="both"/>
        <w:rPr>
          <w:sz w:val="24"/>
        </w:rPr>
      </w:pPr>
      <w:r>
        <w:rPr>
          <w:sz w:val="24"/>
        </w:rPr>
        <w:t>Caso o valor da contratação se enquadre no limite previsto na legislação vigente, o licitante vencedor deverá demonstrar que mantém Programa </w:t>
      </w:r>
      <w:r>
        <w:rPr>
          <w:sz w:val="24"/>
        </w:rPr>
        <w:t>de Integridade,</w:t>
      </w:r>
      <w:r>
        <w:rPr>
          <w:spacing w:val="-2"/>
          <w:sz w:val="24"/>
        </w:rPr>
        <w:t> </w:t>
      </w:r>
      <w:r>
        <w:rPr>
          <w:sz w:val="24"/>
        </w:rPr>
        <w:t>consistindo</w:t>
      </w:r>
      <w:r>
        <w:rPr>
          <w:spacing w:val="-2"/>
          <w:sz w:val="24"/>
        </w:rPr>
        <w:t> </w:t>
      </w:r>
      <w:r>
        <w:rPr>
          <w:sz w:val="24"/>
        </w:rPr>
        <w:t>tal</w:t>
      </w:r>
      <w:r>
        <w:rPr>
          <w:spacing w:val="-2"/>
          <w:sz w:val="24"/>
        </w:rPr>
        <w:t> </w:t>
      </w:r>
      <w:r>
        <w:rPr>
          <w:sz w:val="24"/>
        </w:rPr>
        <w:t>programa</w:t>
      </w:r>
      <w:r>
        <w:rPr>
          <w:spacing w:val="-2"/>
          <w:sz w:val="24"/>
        </w:rPr>
        <w:t> </w:t>
      </w:r>
      <w:r>
        <w:rPr>
          <w:sz w:val="24"/>
        </w:rPr>
        <w:t>no</w:t>
      </w:r>
      <w:r>
        <w:rPr>
          <w:spacing w:val="-2"/>
          <w:sz w:val="24"/>
        </w:rPr>
        <w:t> </w:t>
      </w:r>
      <w:r>
        <w:rPr>
          <w:sz w:val="24"/>
        </w:rPr>
        <w:t>conjunto</w:t>
      </w:r>
      <w:r>
        <w:rPr>
          <w:spacing w:val="-2"/>
          <w:sz w:val="24"/>
        </w:rPr>
        <w:t> </w:t>
      </w:r>
      <w:r>
        <w:rPr>
          <w:sz w:val="24"/>
        </w:rPr>
        <w:t>de</w:t>
      </w:r>
      <w:r>
        <w:rPr>
          <w:spacing w:val="-2"/>
          <w:sz w:val="24"/>
        </w:rPr>
        <w:t> </w:t>
      </w:r>
      <w:r>
        <w:rPr>
          <w:sz w:val="24"/>
        </w:rPr>
        <w:t>mecanismos</w:t>
      </w:r>
      <w:r>
        <w:rPr>
          <w:spacing w:val="-2"/>
          <w:sz w:val="24"/>
        </w:rPr>
        <w:t> </w:t>
      </w:r>
      <w:r>
        <w:rPr>
          <w:sz w:val="24"/>
        </w:rPr>
        <w:t>e</w:t>
      </w:r>
      <w:r>
        <w:rPr>
          <w:spacing w:val="-2"/>
          <w:sz w:val="24"/>
        </w:rPr>
        <w:t> </w:t>
      </w:r>
      <w:r>
        <w:rPr>
          <w:sz w:val="24"/>
        </w:rPr>
        <w:t>procedimentos</w:t>
      </w:r>
      <w:r>
        <w:rPr>
          <w:spacing w:val="-2"/>
          <w:sz w:val="24"/>
        </w:rPr>
        <w:t> </w:t>
      </w:r>
      <w:r>
        <w:rPr>
          <w:sz w:val="24"/>
        </w:rPr>
        <w:t>internos</w:t>
      </w:r>
      <w:r>
        <w:rPr>
          <w:spacing w:val="-2"/>
          <w:sz w:val="24"/>
        </w:rPr>
        <w:t> </w:t>
      </w:r>
      <w:r>
        <w:rPr>
          <w:sz w:val="24"/>
        </w:rPr>
        <w:t>de</w:t>
      </w:r>
      <w:r>
        <w:rPr>
          <w:spacing w:val="-2"/>
          <w:sz w:val="24"/>
        </w:rPr>
        <w:t> </w:t>
      </w:r>
      <w:r>
        <w:rPr>
          <w:sz w:val="24"/>
        </w:rPr>
        <w:t>integridade,</w:t>
      </w:r>
      <w:r>
        <w:rPr>
          <w:spacing w:val="-2"/>
          <w:sz w:val="24"/>
        </w:rPr>
        <w:t> </w:t>
      </w:r>
      <w:r>
        <w:rPr>
          <w:sz w:val="24"/>
        </w:rPr>
        <w:t>auditoria</w:t>
      </w:r>
      <w:r>
        <w:rPr>
          <w:spacing w:val="-2"/>
          <w:sz w:val="24"/>
        </w:rPr>
        <w:t> </w:t>
      </w:r>
      <w:r>
        <w:rPr>
          <w:sz w:val="24"/>
        </w:rPr>
        <w:t>e</w:t>
      </w:r>
      <w:r>
        <w:rPr>
          <w:spacing w:val="-2"/>
          <w:sz w:val="24"/>
        </w:rPr>
        <w:t> </w:t>
      </w:r>
      <w:r>
        <w:rPr>
          <w:sz w:val="24"/>
        </w:rPr>
        <w:t>incentivo</w:t>
      </w:r>
      <w:r>
        <w:rPr>
          <w:spacing w:val="-2"/>
          <w:sz w:val="24"/>
        </w:rPr>
        <w:t> </w:t>
      </w:r>
      <w:r>
        <w:rPr>
          <w:sz w:val="24"/>
        </w:rPr>
        <w:t>à</w:t>
      </w:r>
      <w:r>
        <w:rPr>
          <w:spacing w:val="-2"/>
          <w:sz w:val="24"/>
        </w:rPr>
        <w:t> </w:t>
      </w:r>
      <w:r>
        <w:rPr>
          <w:sz w:val="24"/>
        </w:rPr>
        <w:t>denúncia</w:t>
      </w:r>
      <w:r>
        <w:rPr>
          <w:spacing w:val="-2"/>
          <w:sz w:val="24"/>
        </w:rPr>
        <w:t> </w:t>
      </w:r>
      <w:r>
        <w:rPr>
          <w:sz w:val="24"/>
        </w:rPr>
        <w:t>de</w:t>
      </w:r>
      <w:r>
        <w:rPr>
          <w:spacing w:val="-2"/>
          <w:sz w:val="24"/>
        </w:rPr>
        <w:t> </w:t>
      </w:r>
      <w:r>
        <w:rPr>
          <w:sz w:val="24"/>
        </w:rPr>
        <w:t>irregularidades</w:t>
      </w:r>
      <w:r>
        <w:rPr>
          <w:spacing w:val="-2"/>
          <w:sz w:val="24"/>
        </w:rPr>
        <w:t> </w:t>
      </w:r>
      <w:r>
        <w:rPr>
          <w:sz w:val="24"/>
        </w:rPr>
        <w:t>e na aplicação efetiva de códigos de ética e de conduta, políticas e diretrizes com o objetivo de detectar e sanar desvios, fraudes, irregularidades e atos ilícitos praticados contra a Administração Pública.</w:t>
      </w:r>
    </w:p>
    <w:p>
      <w:pPr>
        <w:pStyle w:val="ListParagraph"/>
        <w:numPr>
          <w:ilvl w:val="2"/>
          <w:numId w:val="14"/>
        </w:numPr>
        <w:tabs>
          <w:tab w:pos="907" w:val="left" w:leader="none"/>
        </w:tabs>
        <w:spacing w:line="235" w:lineRule="auto" w:before="118" w:after="0"/>
        <w:ind w:left="239" w:right="238"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29"/>
        <w:ind w:left="0"/>
      </w:pPr>
    </w:p>
    <w:p>
      <w:pPr>
        <w:pStyle w:val="Heading1"/>
        <w:numPr>
          <w:ilvl w:val="0"/>
          <w:numId w:val="1"/>
        </w:numPr>
        <w:tabs>
          <w:tab w:pos="585" w:val="left" w:leader="none"/>
        </w:tabs>
        <w:spacing w:line="240" w:lineRule="auto" w:before="0" w:after="0"/>
        <w:ind w:left="585" w:right="0" w:hanging="346"/>
        <w:jc w:val="left"/>
      </w:pPr>
      <w:r>
        <w:rPr/>
        <w:t>DA</w:t>
      </w:r>
      <w:r>
        <w:rPr>
          <w:spacing w:val="-14"/>
        </w:rPr>
        <w:t> </w:t>
      </w:r>
      <w:r>
        <w:rPr>
          <w:spacing w:val="-2"/>
        </w:rPr>
        <w:t>SUBCONTRATAÇÃO</w:t>
      </w:r>
    </w:p>
    <w:p>
      <w:pPr>
        <w:pStyle w:val="BodyText"/>
        <w:spacing w:before="114"/>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8"/>
        <w:ind w:left="0"/>
      </w:pPr>
    </w:p>
    <w:p>
      <w:pPr>
        <w:pStyle w:val="Heading1"/>
        <w:numPr>
          <w:ilvl w:val="0"/>
          <w:numId w:val="1"/>
        </w:numPr>
        <w:tabs>
          <w:tab w:pos="599" w:val="left" w:leader="none"/>
        </w:tabs>
        <w:spacing w:line="240" w:lineRule="auto" w:before="0" w:after="0"/>
        <w:ind w:left="599" w:right="0" w:hanging="360"/>
        <w:jc w:val="left"/>
      </w:pPr>
      <w:r>
        <w:rPr/>
        <w:t>DA</w:t>
      </w:r>
      <w:r>
        <w:rPr>
          <w:spacing w:val="-14"/>
        </w:rPr>
        <w:t> </w:t>
      </w:r>
      <w:r>
        <w:rPr>
          <w:spacing w:val="-2"/>
        </w:rPr>
        <w:t>GARANTIA</w:t>
      </w:r>
    </w:p>
    <w:p>
      <w:pPr>
        <w:pStyle w:val="BodyText"/>
        <w:spacing w:before="114"/>
        <w:jc w:val="both"/>
      </w:pPr>
      <w:r>
        <w:rPr/>
        <w:t>12.1 Não haverá exigência de garantia contratual da </w:t>
      </w:r>
      <w:r>
        <w:rPr>
          <w:spacing w:val="-2"/>
        </w:rPr>
        <w:t>execução.</w:t>
      </w:r>
    </w:p>
    <w:p>
      <w:pPr>
        <w:pStyle w:val="BodyText"/>
        <w:spacing w:before="228"/>
        <w:ind w:left="0"/>
      </w:pPr>
    </w:p>
    <w:p>
      <w:pPr>
        <w:pStyle w:val="Heading1"/>
        <w:numPr>
          <w:ilvl w:val="0"/>
          <w:numId w:val="1"/>
        </w:numPr>
        <w:tabs>
          <w:tab w:pos="599" w:val="left" w:leader="none"/>
        </w:tabs>
        <w:spacing w:line="240" w:lineRule="auto" w:before="0" w:after="0"/>
        <w:ind w:left="599" w:right="0" w:hanging="360"/>
        <w:jc w:val="left"/>
      </w:pPr>
      <w:r>
        <w:rPr>
          <w:spacing w:val="-2"/>
        </w:rPr>
        <w:t>PAGAMENTO</w:t>
      </w:r>
    </w:p>
    <w:p>
      <w:pPr>
        <w:pStyle w:val="ListParagraph"/>
        <w:numPr>
          <w:ilvl w:val="1"/>
          <w:numId w:val="15"/>
        </w:numPr>
        <w:tabs>
          <w:tab w:pos="755" w:val="left" w:leader="none"/>
        </w:tabs>
        <w:spacing w:line="235" w:lineRule="auto" w:before="118" w:after="0"/>
        <w:ind w:left="239" w:right="238" w:firstLine="0"/>
        <w:jc w:val="both"/>
        <w:rPr>
          <w:sz w:val="24"/>
        </w:rPr>
      </w:pPr>
      <w:r>
        <w:rPr>
          <w:sz w:val="24"/>
        </w:rPr>
        <w:t>O contratante deverá pagar o preço ao contratado em parcelas, conforme cronograma de execução do contrato, na conta corrente de titularidade do contratado a ser indicada, junto à instituição financeira contratada pelo Estado do Rio de Janeiro.</w:t>
      </w:r>
    </w:p>
    <w:p>
      <w:pPr>
        <w:pStyle w:val="ListParagraph"/>
        <w:numPr>
          <w:ilvl w:val="1"/>
          <w:numId w:val="15"/>
        </w:numPr>
        <w:tabs>
          <w:tab w:pos="734" w:val="left" w:leader="none"/>
        </w:tabs>
        <w:spacing w:line="235" w:lineRule="auto" w:before="120" w:after="0"/>
        <w:ind w:left="239" w:right="238" w:firstLine="0"/>
        <w:jc w:val="both"/>
        <w:rPr>
          <w:sz w:val="24"/>
        </w:rPr>
      </w:pPr>
      <w:r>
        <w:rPr>
          <w:sz w:val="24"/>
        </w:rPr>
        <w:t>No caso de o contratado estar estabelecido em localidade que não possua agência da instituição financeira contratada pelo Estado do Rio de Janeiro </w:t>
      </w:r>
      <w:r>
        <w:rPr>
          <w:sz w:val="24"/>
        </w:rPr>
        <w:t>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740" w:val="left" w:leader="none"/>
        </w:tabs>
        <w:spacing w:line="235" w:lineRule="auto" w:before="118" w:after="0"/>
        <w:ind w:left="239" w:right="238" w:firstLine="0"/>
        <w:jc w:val="both"/>
        <w:rPr>
          <w:sz w:val="24"/>
        </w:rPr>
      </w:pPr>
      <w:r>
        <w:rPr>
          <w:sz w:val="24"/>
        </w:rPr>
        <w:t>A 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 Lei </w:t>
      </w:r>
      <w:r>
        <w:rPr>
          <w:sz w:val="24"/>
        </w:rPr>
        <w:t>nº 14.133/2021 e arts. 20 e 22, XXIII, do Decreto nº 48.817/2023.</w:t>
      </w:r>
    </w:p>
    <w:p>
      <w:pPr>
        <w:pStyle w:val="ListParagraph"/>
        <w:numPr>
          <w:ilvl w:val="2"/>
          <w:numId w:val="15"/>
        </w:numPr>
        <w:tabs>
          <w:tab w:pos="946" w:val="left" w:leader="none"/>
        </w:tabs>
        <w:spacing w:line="235" w:lineRule="auto" w:before="118" w:after="0"/>
        <w:ind w:left="239" w:right="238" w:firstLine="0"/>
        <w:jc w:val="both"/>
        <w:rPr>
          <w:sz w:val="24"/>
        </w:rPr>
      </w:pPr>
      <w:r>
        <w:rPr>
          <w:sz w:val="24"/>
        </w:rPr>
        <w:t>Quando houver glosa parcial do objeto, o contratante deverá comunicar ao contratado para que emita Nota Fiscal ou Fatura com o valor </w:t>
      </w:r>
      <w:r>
        <w:rPr>
          <w:sz w:val="24"/>
        </w:rPr>
        <w:t>exato </w:t>
      </w:r>
      <w:r>
        <w:rPr>
          <w:spacing w:val="-2"/>
          <w:sz w:val="24"/>
        </w:rPr>
        <w:t>dimensionado.</w:t>
      </w:r>
    </w:p>
    <w:p>
      <w:pPr>
        <w:pStyle w:val="ListParagraph"/>
        <w:numPr>
          <w:ilvl w:val="1"/>
          <w:numId w:val="15"/>
        </w:numPr>
        <w:tabs>
          <w:tab w:pos="748" w:val="left" w:leader="none"/>
        </w:tabs>
        <w:spacing w:line="235" w:lineRule="auto" w:before="119" w:after="0"/>
        <w:ind w:left="239" w:right="238"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719" w:val="left" w:leader="none"/>
        </w:tabs>
        <w:spacing w:line="240" w:lineRule="auto" w:before="115" w:after="0"/>
        <w:ind w:left="71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485" w:val="left" w:leader="none"/>
        </w:tabs>
        <w:spacing w:line="240" w:lineRule="auto" w:before="114" w:after="0"/>
        <w:ind w:left="48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501" w:val="left" w:leader="none"/>
        </w:tabs>
        <w:spacing w:line="235" w:lineRule="auto" w:before="119" w:after="0"/>
        <w:ind w:left="239" w:right="238"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519" w:val="left" w:leader="none"/>
        </w:tabs>
        <w:spacing w:line="235" w:lineRule="auto" w:before="119" w:after="0"/>
        <w:ind w:left="239" w:right="238"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908" w:val="left" w:leader="none"/>
        </w:tabs>
        <w:spacing w:line="235" w:lineRule="auto" w:before="119" w:after="0"/>
        <w:ind w:left="239" w:right="238" w:firstLine="0"/>
        <w:jc w:val="both"/>
        <w:rPr>
          <w:sz w:val="24"/>
        </w:rPr>
      </w:pPr>
      <w:r>
        <w:rPr>
          <w:sz w:val="24"/>
        </w:rPr>
        <w:t>Constatando-se a situação de irregularidade do contratado, será providenciada sua notificação, por escrito, para que, no prazo de 15 (quinze) dias úteis, regularize</w:t>
      </w:r>
      <w:r>
        <w:rPr>
          <w:spacing w:val="-2"/>
          <w:sz w:val="24"/>
        </w:rPr>
        <w:t> </w:t>
      </w:r>
      <w:r>
        <w:rPr>
          <w:sz w:val="24"/>
        </w:rPr>
        <w:t>sua</w:t>
      </w:r>
      <w:r>
        <w:rPr>
          <w:spacing w:val="-2"/>
          <w:sz w:val="24"/>
        </w:rPr>
        <w:t> </w:t>
      </w:r>
      <w:r>
        <w:rPr>
          <w:sz w:val="24"/>
        </w:rPr>
        <w:t>situação</w:t>
      </w:r>
      <w:r>
        <w:rPr>
          <w:spacing w:val="-2"/>
          <w:sz w:val="24"/>
        </w:rPr>
        <w:t> </w:t>
      </w:r>
      <w:r>
        <w:rPr>
          <w:sz w:val="24"/>
        </w:rPr>
        <w:t>ou,</w:t>
      </w:r>
      <w:r>
        <w:rPr>
          <w:spacing w:val="-2"/>
          <w:sz w:val="24"/>
        </w:rPr>
        <w:t> </w:t>
      </w:r>
      <w:r>
        <w:rPr>
          <w:sz w:val="24"/>
        </w:rPr>
        <w:t>no</w:t>
      </w:r>
      <w:r>
        <w:rPr>
          <w:spacing w:val="-2"/>
          <w:sz w:val="24"/>
        </w:rPr>
        <w:t> </w:t>
      </w:r>
      <w:r>
        <w:rPr>
          <w:sz w:val="24"/>
        </w:rPr>
        <w:t>mesmo</w:t>
      </w:r>
      <w:r>
        <w:rPr>
          <w:spacing w:val="-2"/>
          <w:sz w:val="24"/>
        </w:rPr>
        <w:t> </w:t>
      </w:r>
      <w:r>
        <w:rPr>
          <w:sz w:val="24"/>
        </w:rPr>
        <w:t>prazo,</w:t>
      </w:r>
      <w:r>
        <w:rPr>
          <w:spacing w:val="-2"/>
          <w:sz w:val="24"/>
        </w:rPr>
        <w:t> </w:t>
      </w:r>
      <w:r>
        <w:rPr>
          <w:sz w:val="24"/>
        </w:rPr>
        <w:t>apresente</w:t>
      </w:r>
      <w:r>
        <w:rPr>
          <w:spacing w:val="-2"/>
          <w:sz w:val="24"/>
        </w:rPr>
        <w:t> </w:t>
      </w:r>
      <w:r>
        <w:rPr>
          <w:sz w:val="24"/>
        </w:rPr>
        <w:t>sua</w:t>
      </w:r>
      <w:r>
        <w:rPr>
          <w:spacing w:val="-2"/>
          <w:sz w:val="24"/>
        </w:rPr>
        <w:t> </w:t>
      </w:r>
      <w:r>
        <w:rPr>
          <w:sz w:val="24"/>
        </w:rPr>
        <w:t>defesa</w:t>
      </w:r>
      <w:r>
        <w:rPr>
          <w:spacing w:val="-2"/>
          <w:sz w:val="24"/>
        </w:rPr>
        <w:t> </w:t>
      </w:r>
      <w:r>
        <w:rPr>
          <w:sz w:val="24"/>
        </w:rPr>
        <w:t>e</w:t>
      </w:r>
      <w:r>
        <w:rPr>
          <w:spacing w:val="-2"/>
          <w:sz w:val="24"/>
        </w:rPr>
        <w:t> </w:t>
      </w:r>
      <w:r>
        <w:rPr>
          <w:sz w:val="24"/>
        </w:rPr>
        <w:t>especifique</w:t>
      </w:r>
      <w:r>
        <w:rPr>
          <w:spacing w:val="-2"/>
          <w:sz w:val="24"/>
        </w:rPr>
        <w:t> </w:t>
      </w:r>
      <w:r>
        <w:rPr>
          <w:sz w:val="24"/>
        </w:rPr>
        <w:t>provas</w:t>
      </w:r>
      <w:r>
        <w:rPr>
          <w:spacing w:val="-2"/>
          <w:sz w:val="24"/>
        </w:rPr>
        <w:t> </w:t>
      </w:r>
      <w:r>
        <w:rPr>
          <w:sz w:val="24"/>
        </w:rPr>
        <w:t>que</w:t>
      </w:r>
      <w:r>
        <w:rPr>
          <w:spacing w:val="-2"/>
          <w:sz w:val="24"/>
        </w:rPr>
        <w:t> </w:t>
      </w:r>
      <w:r>
        <w:rPr>
          <w:sz w:val="24"/>
        </w:rPr>
        <w:t>pretende</w:t>
      </w:r>
      <w:r>
        <w:rPr>
          <w:spacing w:val="-2"/>
          <w:sz w:val="24"/>
        </w:rPr>
        <w:t> </w:t>
      </w:r>
      <w:r>
        <w:rPr>
          <w:sz w:val="24"/>
        </w:rPr>
        <w:t>produzir.</w:t>
      </w:r>
      <w:r>
        <w:rPr>
          <w:spacing w:val="-2"/>
          <w:sz w:val="24"/>
        </w:rPr>
        <w:t> </w:t>
      </w:r>
      <w:r>
        <w:rPr>
          <w:sz w:val="24"/>
        </w:rPr>
        <w:t>O</w:t>
      </w:r>
      <w:r>
        <w:rPr>
          <w:spacing w:val="-2"/>
          <w:sz w:val="24"/>
        </w:rPr>
        <w:t> </w:t>
      </w:r>
      <w:r>
        <w:rPr>
          <w:sz w:val="24"/>
        </w:rPr>
        <w:t>prazo</w:t>
      </w:r>
      <w:r>
        <w:rPr>
          <w:spacing w:val="-2"/>
          <w:sz w:val="24"/>
        </w:rPr>
        <w:t> </w:t>
      </w:r>
      <w:r>
        <w:rPr>
          <w:sz w:val="24"/>
        </w:rPr>
        <w:t>poderá</w:t>
      </w:r>
      <w:r>
        <w:rPr>
          <w:spacing w:val="-2"/>
          <w:sz w:val="24"/>
        </w:rPr>
        <w:t> </w:t>
      </w:r>
      <w:r>
        <w:rPr>
          <w:sz w:val="24"/>
        </w:rPr>
        <w:t>ser</w:t>
      </w:r>
      <w:r>
        <w:rPr>
          <w:spacing w:val="-2"/>
          <w:sz w:val="24"/>
        </w:rPr>
        <w:t> </w:t>
      </w:r>
      <w:r>
        <w:rPr>
          <w:sz w:val="24"/>
        </w:rPr>
        <w:t>prorrogado</w:t>
      </w:r>
      <w:r>
        <w:rPr>
          <w:spacing w:val="-2"/>
          <w:sz w:val="24"/>
        </w:rPr>
        <w:t> </w:t>
      </w:r>
      <w:r>
        <w:rPr>
          <w:sz w:val="24"/>
        </w:rPr>
        <w:t>uma</w:t>
      </w:r>
      <w:r>
        <w:rPr>
          <w:spacing w:val="-2"/>
          <w:sz w:val="24"/>
        </w:rPr>
        <w:t> </w:t>
      </w:r>
      <w:r>
        <w:rPr>
          <w:sz w:val="24"/>
        </w:rPr>
        <w:t>vez,</w:t>
      </w:r>
      <w:r>
        <w:rPr>
          <w:spacing w:val="-2"/>
          <w:sz w:val="24"/>
        </w:rPr>
        <w:t> </w:t>
      </w:r>
      <w:r>
        <w:rPr>
          <w:sz w:val="24"/>
        </w:rPr>
        <w:t>por</w:t>
      </w:r>
      <w:r>
        <w:rPr>
          <w:spacing w:val="-2"/>
          <w:sz w:val="24"/>
        </w:rPr>
        <w:t> </w:t>
      </w:r>
      <w:r>
        <w:rPr>
          <w:sz w:val="24"/>
        </w:rPr>
        <w:t>igual período, a critério do contratante.</w:t>
      </w:r>
    </w:p>
    <w:p>
      <w:pPr>
        <w:pStyle w:val="ListParagraph"/>
        <w:numPr>
          <w:ilvl w:val="2"/>
          <w:numId w:val="15"/>
        </w:numPr>
        <w:tabs>
          <w:tab w:pos="915" w:val="left" w:leader="none"/>
        </w:tabs>
        <w:spacing w:line="235" w:lineRule="auto" w:before="118" w:after="0"/>
        <w:ind w:left="239" w:right="238" w:firstLine="0"/>
        <w:jc w:val="both"/>
        <w:rPr>
          <w:sz w:val="24"/>
        </w:rPr>
      </w:pPr>
      <w:r>
        <w:rPr>
          <w:sz w:val="24"/>
        </w:rPr>
        <w:t>Não havendo regularização ou sendo a defesa considerada improcedente, o contratante deverá comunicar aos órgãos responsáveis pela fiscalização </w:t>
      </w:r>
      <w:r>
        <w:rPr>
          <w:sz w:val="24"/>
        </w:rPr>
        <w:t>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965" w:val="left" w:leader="none"/>
        </w:tabs>
        <w:spacing w:line="235" w:lineRule="auto" w:before="119" w:after="0"/>
        <w:ind w:left="239" w:right="238"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904" w:val="left" w:leader="none"/>
        </w:tabs>
        <w:spacing w:line="235" w:lineRule="auto" w:before="119" w:after="0"/>
        <w:ind w:left="239" w:right="238"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719" w:val="left" w:leader="none"/>
        </w:tabs>
        <w:spacing w:line="240" w:lineRule="auto" w:before="115" w:after="0"/>
        <w:ind w:left="71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909" w:val="left" w:leader="none"/>
        </w:tabs>
        <w:spacing w:line="235" w:lineRule="auto" w:before="118" w:after="0"/>
        <w:ind w:left="239" w:right="238" w:firstLine="0"/>
        <w:jc w:val="both"/>
        <w:rPr>
          <w:sz w:val="24"/>
        </w:rPr>
      </w:pPr>
      <w:r>
        <w:rPr>
          <w:sz w:val="24"/>
        </w:rPr>
        <w:t>Havendo erro na apresentação da Nota Fiscal ou Fatura, ou circunstância que impeça a liquidação da despesa, o pagamento ficará sobrestado até que </w:t>
      </w:r>
      <w:r>
        <w:rPr>
          <w:sz w:val="24"/>
        </w:rPr>
        <w:t>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719" w:val="left" w:leader="none"/>
        </w:tabs>
        <w:spacing w:line="240" w:lineRule="auto" w:before="114" w:after="0"/>
        <w:ind w:left="71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899" w:val="left" w:leader="none"/>
        </w:tabs>
        <w:spacing w:line="240" w:lineRule="auto" w:before="114" w:after="0"/>
        <w:ind w:left="899" w:right="0" w:hanging="660"/>
        <w:jc w:val="both"/>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15"/>
        </w:numPr>
        <w:tabs>
          <w:tab w:pos="914" w:val="left" w:leader="none"/>
        </w:tabs>
        <w:spacing w:line="235" w:lineRule="auto" w:before="119" w:after="0"/>
        <w:ind w:left="239" w:right="238" w:firstLine="0"/>
        <w:jc w:val="both"/>
        <w:rPr>
          <w:sz w:val="24"/>
        </w:rPr>
      </w:pPr>
      <w:r>
        <w:rPr>
          <w:sz w:val="24"/>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w:t>
      </w:r>
      <w:r>
        <w:rPr>
          <w:sz w:val="24"/>
        </w:rPr>
        <w:t>de</w:t>
      </w:r>
      <w:r>
        <w:rPr>
          <w:spacing w:val="80"/>
          <w:sz w:val="24"/>
        </w:rPr>
        <w:t> </w:t>
      </w:r>
      <w:r>
        <w:rPr>
          <w:sz w:val="24"/>
        </w:rPr>
        <w:t>documento oficial, de que faz jus ao tratamento tributário favorecido previsto na referida Lei Complementar nº 123/2006.</w:t>
      </w:r>
    </w:p>
    <w:p>
      <w:pPr>
        <w:pStyle w:val="ListParagraph"/>
        <w:numPr>
          <w:ilvl w:val="1"/>
          <w:numId w:val="15"/>
        </w:numPr>
        <w:tabs>
          <w:tab w:pos="723" w:val="left" w:leader="none"/>
        </w:tabs>
        <w:spacing w:line="235" w:lineRule="auto" w:before="119" w:after="0"/>
        <w:ind w:left="239" w:right="238"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w:t>
      </w:r>
      <w:r>
        <w:rPr>
          <w:sz w:val="24"/>
        </w:rPr>
        <w:t>feitos mediante desconto de 0,5% (um meio por cento) ao mês, calculado </w:t>
      </w:r>
      <w:r>
        <w:rPr>
          <w:i/>
          <w:sz w:val="24"/>
        </w:rPr>
        <w:t>pro rata die.</w:t>
      </w:r>
    </w:p>
    <w:p>
      <w:pPr>
        <w:pStyle w:val="ListParagraph"/>
        <w:numPr>
          <w:ilvl w:val="1"/>
          <w:numId w:val="15"/>
        </w:numPr>
        <w:tabs>
          <w:tab w:pos="733" w:val="left" w:leader="none"/>
        </w:tabs>
        <w:spacing w:line="235" w:lineRule="auto" w:before="118" w:after="0"/>
        <w:ind w:left="239" w:right="238"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sz w:val="24"/>
        </w:rPr>
        <w:t>, </w:t>
      </w:r>
      <w:r>
        <w:rPr>
          <w:sz w:val="24"/>
        </w:rPr>
        <w:t>do §1º, do art. </w:t>
      </w:r>
      <w:r>
        <w:rPr>
          <w:sz w:val="24"/>
        </w:rPr>
        <w:t>2º da Resolução SEFAZ nº 971/2016.</w:t>
      </w:r>
    </w:p>
    <w:p>
      <w:pPr>
        <w:pStyle w:val="ListParagraph"/>
        <w:numPr>
          <w:ilvl w:val="1"/>
          <w:numId w:val="15"/>
        </w:numPr>
        <w:tabs>
          <w:tab w:pos="862" w:val="left" w:leader="none"/>
        </w:tabs>
        <w:spacing w:line="235" w:lineRule="auto" w:before="119" w:after="0"/>
        <w:ind w:left="239" w:right="238" w:firstLine="0"/>
        <w:jc w:val="both"/>
        <w:rPr>
          <w:sz w:val="24"/>
        </w:rPr>
      </w:pPr>
      <w:r>
        <w:rPr>
          <w:sz w:val="24"/>
        </w:rPr>
        <w:t>Caso o Edital admita a subcontratação, os pagamentos aos subcontratados serão realizados diretamente pelo contratado, ficando vedada a emissão </w:t>
      </w:r>
      <w:r>
        <w:rPr>
          <w:sz w:val="24"/>
        </w:rPr>
        <w:t>de empenho do contratante diretamente aos subcontratados, ressalvada, nos casos de prestação de serviços, a hipótese dos arts. 48 e 49 da Lei Complementar nº </w:t>
      </w:r>
      <w:r>
        <w:rPr>
          <w:spacing w:val="-2"/>
          <w:sz w:val="24"/>
        </w:rPr>
        <w:t>123/2006.</w:t>
      </w:r>
    </w:p>
    <w:p>
      <w:pPr>
        <w:pStyle w:val="ListParagraph"/>
        <w:numPr>
          <w:ilvl w:val="2"/>
          <w:numId w:val="17"/>
        </w:numPr>
        <w:tabs>
          <w:tab w:pos="996" w:val="left" w:leader="none"/>
        </w:tabs>
        <w:spacing w:line="240" w:lineRule="auto" w:before="114" w:after="0"/>
        <w:ind w:left="99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8"/>
        <w:ind w:left="0"/>
      </w:pPr>
    </w:p>
    <w:p>
      <w:pPr>
        <w:pStyle w:val="Heading1"/>
        <w:numPr>
          <w:ilvl w:val="0"/>
          <w:numId w:val="1"/>
        </w:numPr>
        <w:tabs>
          <w:tab w:pos="599" w:val="left" w:leader="none"/>
        </w:tabs>
        <w:spacing w:line="240" w:lineRule="auto" w:before="0" w:after="0"/>
        <w:ind w:left="599" w:right="0" w:hanging="360"/>
        <w:jc w:val="left"/>
      </w:pPr>
      <w:r>
        <w:rPr/>
        <w:t>PRAZO </w:t>
      </w:r>
      <w:r>
        <w:rPr>
          <w:spacing w:val="-2"/>
        </w:rPr>
        <w:t>CONTRATUAL</w:t>
      </w:r>
    </w:p>
    <w:p>
      <w:pPr>
        <w:pStyle w:val="Heading1"/>
        <w:spacing w:after="0" w:line="240" w:lineRule="auto"/>
        <w:jc w:val="left"/>
        <w:sectPr>
          <w:pgSz w:w="15840" w:h="24480"/>
          <w:pgMar w:top="0" w:bottom="0" w:left="0" w:right="0"/>
        </w:sectPr>
      </w:pPr>
    </w:p>
    <w:p>
      <w:pPr>
        <w:pStyle w:val="ListParagraph"/>
        <w:numPr>
          <w:ilvl w:val="1"/>
          <w:numId w:val="18"/>
        </w:numPr>
        <w:tabs>
          <w:tab w:pos="724" w:val="left" w:leader="none"/>
        </w:tabs>
        <w:spacing w:line="235" w:lineRule="auto" w:before="0" w:after="0"/>
        <w:ind w:left="239" w:right="238" w:firstLine="0"/>
        <w:jc w:val="left"/>
        <w:rPr>
          <w:sz w:val="24"/>
        </w:rPr>
      </w:pPr>
      <w:r>
        <w:rPr>
          <w:sz w:val="24"/>
        </w:rPr>
        <w:t>O prazo de vigência do Contrato é de 12 (doze) meses, contado da expedição da autorização de fornecimento, desde que previamente divulgado no Portal Nacional de Contratações Públicas.</w:t>
      </w:r>
    </w:p>
    <w:p>
      <w:pPr>
        <w:pStyle w:val="ListParagraph"/>
        <w:numPr>
          <w:ilvl w:val="1"/>
          <w:numId w:val="18"/>
        </w:numPr>
        <w:tabs>
          <w:tab w:pos="760" w:val="left" w:leader="none"/>
        </w:tabs>
        <w:spacing w:line="235" w:lineRule="auto" w:before="109" w:after="0"/>
        <w:ind w:left="239" w:right="238" w:firstLine="0"/>
        <w:jc w:val="left"/>
        <w:rPr>
          <w:sz w:val="24"/>
        </w:rPr>
      </w:pPr>
      <w:r>
        <w:rPr>
          <w:sz w:val="24"/>
        </w:rPr>
        <w:t>O</w:t>
      </w:r>
      <w:r>
        <w:rPr>
          <w:spacing w:val="39"/>
          <w:sz w:val="24"/>
        </w:rPr>
        <w:t> </w:t>
      </w:r>
      <w:r>
        <w:rPr>
          <w:sz w:val="24"/>
        </w:rPr>
        <w:t>prazo</w:t>
      </w:r>
      <w:r>
        <w:rPr>
          <w:spacing w:val="39"/>
          <w:sz w:val="24"/>
        </w:rPr>
        <w:t> </w:t>
      </w:r>
      <w:r>
        <w:rPr>
          <w:sz w:val="24"/>
        </w:rPr>
        <w:t>de</w:t>
      </w:r>
      <w:r>
        <w:rPr>
          <w:spacing w:val="39"/>
          <w:sz w:val="24"/>
        </w:rPr>
        <w:t> </w:t>
      </w:r>
      <w:r>
        <w:rPr>
          <w:sz w:val="24"/>
        </w:rPr>
        <w:t>vigência</w:t>
      </w:r>
      <w:r>
        <w:rPr>
          <w:spacing w:val="39"/>
          <w:sz w:val="24"/>
        </w:rPr>
        <w:t> </w:t>
      </w:r>
      <w:r>
        <w:rPr>
          <w:sz w:val="24"/>
        </w:rPr>
        <w:t>do</w:t>
      </w:r>
      <w:r>
        <w:rPr>
          <w:spacing w:val="39"/>
          <w:sz w:val="24"/>
        </w:rPr>
        <w:t> </w:t>
      </w:r>
      <w:r>
        <w:rPr>
          <w:sz w:val="24"/>
        </w:rPr>
        <w:t>Contrato</w:t>
      </w:r>
      <w:r>
        <w:rPr>
          <w:spacing w:val="39"/>
          <w:sz w:val="24"/>
        </w:rPr>
        <w:t> </w:t>
      </w:r>
      <w:r>
        <w:rPr>
          <w:sz w:val="24"/>
        </w:rPr>
        <w:t>poderá</w:t>
      </w:r>
      <w:r>
        <w:rPr>
          <w:spacing w:val="39"/>
          <w:sz w:val="24"/>
        </w:rPr>
        <w:t> </w:t>
      </w:r>
      <w:r>
        <w:rPr>
          <w:sz w:val="24"/>
        </w:rPr>
        <w:t>ser</w:t>
      </w:r>
      <w:r>
        <w:rPr>
          <w:spacing w:val="39"/>
          <w:sz w:val="24"/>
        </w:rPr>
        <w:t> </w:t>
      </w:r>
      <w:r>
        <w:rPr>
          <w:sz w:val="24"/>
        </w:rPr>
        <w:t>prorrogado,</w:t>
      </w:r>
      <w:r>
        <w:rPr>
          <w:spacing w:val="39"/>
          <w:sz w:val="24"/>
        </w:rPr>
        <w:t> </w:t>
      </w:r>
      <w:r>
        <w:rPr>
          <w:sz w:val="24"/>
        </w:rPr>
        <w:t>sucessivamente,</w:t>
      </w:r>
      <w:r>
        <w:rPr>
          <w:spacing w:val="39"/>
          <w:sz w:val="24"/>
        </w:rPr>
        <w:t> </w:t>
      </w:r>
      <w:r>
        <w:rPr>
          <w:sz w:val="24"/>
        </w:rPr>
        <w:t>até</w:t>
      </w:r>
      <w:r>
        <w:rPr>
          <w:spacing w:val="39"/>
          <w:sz w:val="24"/>
        </w:rPr>
        <w:t> </w:t>
      </w:r>
      <w:r>
        <w:rPr>
          <w:sz w:val="24"/>
        </w:rPr>
        <w:t>o</w:t>
      </w:r>
      <w:r>
        <w:rPr>
          <w:spacing w:val="39"/>
          <w:sz w:val="24"/>
        </w:rPr>
        <w:t> </w:t>
      </w:r>
      <w:r>
        <w:rPr>
          <w:sz w:val="24"/>
        </w:rPr>
        <w:t>máximo</w:t>
      </w:r>
      <w:r>
        <w:rPr>
          <w:spacing w:val="39"/>
          <w:sz w:val="24"/>
        </w:rPr>
        <w:t> </w:t>
      </w:r>
      <w:r>
        <w:rPr>
          <w:sz w:val="24"/>
        </w:rPr>
        <w:t>de</w:t>
      </w:r>
      <w:r>
        <w:rPr>
          <w:spacing w:val="39"/>
          <w:sz w:val="24"/>
        </w:rPr>
        <w:t> </w:t>
      </w:r>
      <w:r>
        <w:rPr>
          <w:sz w:val="24"/>
        </w:rPr>
        <w:t>10</w:t>
      </w:r>
      <w:r>
        <w:rPr>
          <w:spacing w:val="39"/>
          <w:sz w:val="24"/>
        </w:rPr>
        <w:t> </w:t>
      </w:r>
      <w:r>
        <w:rPr>
          <w:sz w:val="24"/>
        </w:rPr>
        <w:t>(dez)</w:t>
      </w:r>
      <w:r>
        <w:rPr>
          <w:spacing w:val="39"/>
          <w:sz w:val="24"/>
        </w:rPr>
        <w:t> </w:t>
      </w:r>
      <w:r>
        <w:rPr>
          <w:sz w:val="24"/>
        </w:rPr>
        <w:t>anos,</w:t>
      </w:r>
      <w:r>
        <w:rPr>
          <w:spacing w:val="39"/>
          <w:sz w:val="24"/>
        </w:rPr>
        <w:t> </w:t>
      </w:r>
      <w:r>
        <w:rPr>
          <w:sz w:val="24"/>
        </w:rPr>
        <w:t>na</w:t>
      </w:r>
      <w:r>
        <w:rPr>
          <w:spacing w:val="39"/>
          <w:sz w:val="24"/>
        </w:rPr>
        <w:t> </w:t>
      </w:r>
      <w:r>
        <w:rPr>
          <w:sz w:val="24"/>
        </w:rPr>
        <w:t>forma</w:t>
      </w:r>
      <w:r>
        <w:rPr>
          <w:spacing w:val="39"/>
          <w:sz w:val="24"/>
        </w:rPr>
        <w:t> </w:t>
      </w:r>
      <w:r>
        <w:rPr>
          <w:sz w:val="24"/>
        </w:rPr>
        <w:t>dos</w:t>
      </w:r>
      <w:r>
        <w:rPr>
          <w:spacing w:val="39"/>
          <w:sz w:val="24"/>
        </w:rPr>
        <w:t> </w:t>
      </w:r>
      <w:r>
        <w:rPr>
          <w:sz w:val="24"/>
        </w:rPr>
        <w:t>arts.</w:t>
      </w:r>
      <w:r>
        <w:rPr>
          <w:spacing w:val="39"/>
          <w:sz w:val="24"/>
        </w:rPr>
        <w:t> </w:t>
      </w:r>
      <w:r>
        <w:rPr>
          <w:sz w:val="24"/>
        </w:rPr>
        <w:t>106</w:t>
      </w:r>
      <w:r>
        <w:rPr>
          <w:spacing w:val="39"/>
          <w:sz w:val="24"/>
        </w:rPr>
        <w:t> </w:t>
      </w:r>
      <w:r>
        <w:rPr>
          <w:sz w:val="24"/>
        </w:rPr>
        <w:t>e</w:t>
      </w:r>
      <w:r>
        <w:rPr>
          <w:spacing w:val="39"/>
          <w:sz w:val="24"/>
        </w:rPr>
        <w:t> </w:t>
      </w:r>
      <w:r>
        <w:rPr>
          <w:sz w:val="24"/>
        </w:rPr>
        <w:t>107</w:t>
      </w:r>
      <w:r>
        <w:rPr>
          <w:spacing w:val="39"/>
          <w:sz w:val="24"/>
        </w:rPr>
        <w:t> </w:t>
      </w:r>
      <w:r>
        <w:rPr>
          <w:sz w:val="24"/>
        </w:rPr>
        <w:t>da</w:t>
      </w:r>
      <w:r>
        <w:rPr>
          <w:spacing w:val="39"/>
          <w:sz w:val="24"/>
        </w:rPr>
        <w:t> </w:t>
      </w:r>
      <w:r>
        <w:rPr>
          <w:sz w:val="24"/>
        </w:rPr>
        <w:t>Lei</w:t>
      </w:r>
      <w:r>
        <w:rPr>
          <w:spacing w:val="39"/>
          <w:sz w:val="24"/>
        </w:rPr>
        <w:t> </w:t>
      </w:r>
      <w:r>
        <w:rPr>
          <w:sz w:val="24"/>
        </w:rPr>
        <w:t>n° 14.133/2021, desde que observadas as condições previstas no Contrato, e mediante a celebração de termo aditivo.</w:t>
      </w:r>
    </w:p>
    <w:p>
      <w:pPr>
        <w:pStyle w:val="BodyText"/>
        <w:spacing w:before="229"/>
        <w:ind w:left="0"/>
      </w:pPr>
    </w:p>
    <w:p>
      <w:pPr>
        <w:pStyle w:val="Heading1"/>
        <w:numPr>
          <w:ilvl w:val="0"/>
          <w:numId w:val="1"/>
        </w:numPr>
        <w:tabs>
          <w:tab w:pos="599" w:val="left" w:leader="none"/>
        </w:tabs>
        <w:spacing w:line="240" w:lineRule="auto" w:before="0" w:after="0"/>
        <w:ind w:left="599" w:right="0" w:hanging="360"/>
        <w:jc w:val="left"/>
      </w:pPr>
      <w:r>
        <w:rPr>
          <w:spacing w:val="-2"/>
        </w:rPr>
        <w:t>REAJUSTE</w:t>
      </w:r>
    </w:p>
    <w:p>
      <w:pPr>
        <w:pStyle w:val="ListParagraph"/>
        <w:numPr>
          <w:ilvl w:val="1"/>
          <w:numId w:val="19"/>
        </w:numPr>
        <w:tabs>
          <w:tab w:pos="719" w:val="left" w:leader="none"/>
        </w:tabs>
        <w:spacing w:line="240" w:lineRule="auto" w:before="114" w:after="0"/>
        <w:ind w:left="71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719" w:val="left" w:leader="none"/>
        </w:tabs>
        <w:spacing w:line="240" w:lineRule="auto" w:before="114" w:after="0"/>
        <w:ind w:left="71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719" w:val="left" w:leader="none"/>
        </w:tabs>
        <w:spacing w:line="240" w:lineRule="auto" w:before="114" w:after="0"/>
        <w:ind w:left="71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19"/>
        </w:numPr>
        <w:tabs>
          <w:tab w:pos="740" w:val="left" w:leader="none"/>
        </w:tabs>
        <w:spacing w:line="235" w:lineRule="auto" w:before="118" w:after="0"/>
        <w:ind w:left="239" w:right="238" w:firstLine="0"/>
        <w:jc w:val="left"/>
        <w:rPr>
          <w:sz w:val="24"/>
        </w:rPr>
      </w:pPr>
      <w:r>
        <w:rPr>
          <w:sz w:val="24"/>
        </w:rPr>
        <w:t>Os</w:t>
      </w:r>
      <w:r>
        <w:rPr>
          <w:spacing w:val="19"/>
          <w:sz w:val="24"/>
        </w:rPr>
        <w:t> </w:t>
      </w:r>
      <w:r>
        <w:rPr>
          <w:sz w:val="24"/>
        </w:rPr>
        <w:t>preços</w:t>
      </w:r>
      <w:r>
        <w:rPr>
          <w:spacing w:val="19"/>
          <w:sz w:val="24"/>
        </w:rPr>
        <w:t> </w:t>
      </w:r>
      <w:r>
        <w:rPr>
          <w:sz w:val="24"/>
        </w:rPr>
        <w:t>iniciais</w:t>
      </w:r>
      <w:r>
        <w:rPr>
          <w:spacing w:val="19"/>
          <w:sz w:val="24"/>
        </w:rPr>
        <w:t> </w:t>
      </w:r>
      <w:r>
        <w:rPr>
          <w:sz w:val="24"/>
        </w:rPr>
        <w:t>serão</w:t>
      </w:r>
      <w:r>
        <w:rPr>
          <w:spacing w:val="19"/>
          <w:sz w:val="24"/>
        </w:rPr>
        <w:t> </w:t>
      </w:r>
      <w:r>
        <w:rPr>
          <w:sz w:val="24"/>
        </w:rPr>
        <w:t>reajustados,</w:t>
      </w:r>
      <w:r>
        <w:rPr>
          <w:spacing w:val="19"/>
          <w:sz w:val="24"/>
        </w:rPr>
        <w:t> </w:t>
      </w:r>
      <w:r>
        <w:rPr>
          <w:sz w:val="24"/>
        </w:rPr>
        <w:t>mediante</w:t>
      </w:r>
      <w:r>
        <w:rPr>
          <w:spacing w:val="19"/>
          <w:sz w:val="24"/>
        </w:rPr>
        <w:t> </w:t>
      </w:r>
      <w:r>
        <w:rPr>
          <w:sz w:val="24"/>
        </w:rPr>
        <w:t>a</w:t>
      </w:r>
      <w:r>
        <w:rPr>
          <w:spacing w:val="19"/>
          <w:sz w:val="24"/>
        </w:rPr>
        <w:t> </w:t>
      </w:r>
      <w:r>
        <w:rPr>
          <w:sz w:val="24"/>
        </w:rPr>
        <w:t>aplicação,</w:t>
      </w:r>
      <w:r>
        <w:rPr>
          <w:spacing w:val="19"/>
          <w:sz w:val="24"/>
        </w:rPr>
        <w:t> </w:t>
      </w:r>
      <w:r>
        <w:rPr>
          <w:sz w:val="24"/>
        </w:rPr>
        <w:t>pelo</w:t>
      </w:r>
      <w:r>
        <w:rPr>
          <w:spacing w:val="19"/>
          <w:sz w:val="24"/>
        </w:rPr>
        <w:t> </w:t>
      </w:r>
      <w:r>
        <w:rPr>
          <w:sz w:val="24"/>
        </w:rPr>
        <w:t>contratante,</w:t>
      </w:r>
      <w:r>
        <w:rPr>
          <w:spacing w:val="19"/>
          <w:sz w:val="24"/>
        </w:rPr>
        <w:t> </w:t>
      </w:r>
      <w:r>
        <w:rPr>
          <w:sz w:val="24"/>
        </w:rPr>
        <w:t>do</w:t>
      </w:r>
      <w:r>
        <w:rPr>
          <w:spacing w:val="19"/>
          <w:sz w:val="24"/>
        </w:rPr>
        <w:t> </w:t>
      </w:r>
      <w:r>
        <w:rPr>
          <w:sz w:val="24"/>
        </w:rPr>
        <w:t>índice</w:t>
      </w:r>
      <w:r>
        <w:rPr>
          <w:spacing w:val="19"/>
          <w:sz w:val="24"/>
        </w:rPr>
        <w:t> </w:t>
      </w:r>
      <w:r>
        <w:rPr>
          <w:b/>
          <w:sz w:val="24"/>
        </w:rPr>
        <w:t>IPCA</w:t>
      </w:r>
      <w:r>
        <w:rPr>
          <w:sz w:val="24"/>
        </w:rPr>
        <w:t>,</w:t>
      </w:r>
      <w:r>
        <w:rPr>
          <w:spacing w:val="19"/>
          <w:sz w:val="24"/>
        </w:rPr>
        <w:t> </w:t>
      </w:r>
      <w:r>
        <w:rPr>
          <w:sz w:val="24"/>
        </w:rPr>
        <w:t>exclusivamente</w:t>
      </w:r>
      <w:r>
        <w:rPr>
          <w:spacing w:val="19"/>
          <w:sz w:val="24"/>
        </w:rPr>
        <w:t> </w:t>
      </w:r>
      <w:r>
        <w:rPr>
          <w:sz w:val="24"/>
        </w:rPr>
        <w:t>para</w:t>
      </w:r>
      <w:r>
        <w:rPr>
          <w:spacing w:val="19"/>
          <w:sz w:val="24"/>
        </w:rPr>
        <w:t> </w:t>
      </w:r>
      <w:r>
        <w:rPr>
          <w:sz w:val="24"/>
        </w:rPr>
        <w:t>as</w:t>
      </w:r>
      <w:r>
        <w:rPr>
          <w:spacing w:val="19"/>
          <w:sz w:val="24"/>
        </w:rPr>
        <w:t> </w:t>
      </w:r>
      <w:r>
        <w:rPr>
          <w:sz w:val="24"/>
        </w:rPr>
        <w:t>obrigações</w:t>
      </w:r>
      <w:r>
        <w:rPr>
          <w:spacing w:val="19"/>
          <w:sz w:val="24"/>
        </w:rPr>
        <w:t> </w:t>
      </w:r>
      <w:r>
        <w:rPr>
          <w:sz w:val="24"/>
        </w:rPr>
        <w:t>que</w:t>
      </w:r>
      <w:r>
        <w:rPr>
          <w:spacing w:val="19"/>
          <w:sz w:val="24"/>
        </w:rPr>
        <w:t> </w:t>
      </w:r>
      <w:r>
        <w:rPr>
          <w:sz w:val="24"/>
        </w:rPr>
        <w:t>se</w:t>
      </w:r>
      <w:r>
        <w:rPr>
          <w:spacing w:val="19"/>
          <w:sz w:val="24"/>
        </w:rPr>
        <w:t> </w:t>
      </w:r>
      <w:r>
        <w:rPr>
          <w:sz w:val="24"/>
        </w:rPr>
        <w:t>iniciem</w:t>
      </w:r>
      <w:r>
        <w:rPr>
          <w:spacing w:val="19"/>
          <w:sz w:val="24"/>
        </w:rPr>
        <w:t> </w:t>
      </w:r>
      <w:r>
        <w:rPr>
          <w:sz w:val="24"/>
        </w:rPr>
        <w:t>após</w:t>
      </w:r>
      <w:r>
        <w:rPr>
          <w:spacing w:val="19"/>
          <w:sz w:val="24"/>
        </w:rPr>
        <w:t> </w:t>
      </w:r>
      <w:r>
        <w:rPr>
          <w:sz w:val="24"/>
        </w:rPr>
        <w:t>a </w:t>
      </w:r>
      <w:r>
        <w:rPr>
          <w:spacing w:val="-2"/>
          <w:sz w:val="24"/>
        </w:rPr>
        <w:t>anualidade.</w:t>
      </w:r>
    </w:p>
    <w:p>
      <w:pPr>
        <w:pStyle w:val="ListParagraph"/>
        <w:numPr>
          <w:ilvl w:val="1"/>
          <w:numId w:val="19"/>
        </w:numPr>
        <w:tabs>
          <w:tab w:pos="739" w:val="left" w:leader="none"/>
        </w:tabs>
        <w:spacing w:line="235" w:lineRule="auto" w:before="119" w:after="0"/>
        <w:ind w:left="239" w:right="238" w:firstLine="0"/>
        <w:jc w:val="left"/>
        <w:rPr>
          <w:sz w:val="24"/>
        </w:rPr>
      </w:pPr>
      <w:r>
        <w:rPr>
          <w:sz w:val="24"/>
        </w:rPr>
        <w:t>No</w:t>
      </w:r>
      <w:r>
        <w:rPr>
          <w:spacing w:val="18"/>
          <w:sz w:val="24"/>
        </w:rPr>
        <w:t> </w:t>
      </w:r>
      <w:r>
        <w:rPr>
          <w:sz w:val="24"/>
        </w:rPr>
        <w:t>caso</w:t>
      </w:r>
      <w:r>
        <w:rPr>
          <w:spacing w:val="18"/>
          <w:sz w:val="24"/>
        </w:rPr>
        <w:t> </w:t>
      </w:r>
      <w:r>
        <w:rPr>
          <w:sz w:val="24"/>
        </w:rPr>
        <w:t>de</w:t>
      </w:r>
      <w:r>
        <w:rPr>
          <w:spacing w:val="18"/>
          <w:sz w:val="24"/>
        </w:rPr>
        <w:t> </w:t>
      </w:r>
      <w:r>
        <w:rPr>
          <w:sz w:val="24"/>
        </w:rPr>
        <w:t>atraso</w:t>
      </w:r>
      <w:r>
        <w:rPr>
          <w:spacing w:val="18"/>
          <w:sz w:val="24"/>
        </w:rPr>
        <w:t> </w:t>
      </w:r>
      <w:r>
        <w:rPr>
          <w:sz w:val="24"/>
        </w:rPr>
        <w:t>ou</w:t>
      </w:r>
      <w:r>
        <w:rPr>
          <w:spacing w:val="18"/>
          <w:sz w:val="24"/>
        </w:rPr>
        <w:t> </w:t>
      </w:r>
      <w:r>
        <w:rPr>
          <w:sz w:val="24"/>
        </w:rPr>
        <w:t>não</w:t>
      </w:r>
      <w:r>
        <w:rPr>
          <w:spacing w:val="18"/>
          <w:sz w:val="24"/>
        </w:rPr>
        <w:t> </w:t>
      </w:r>
      <w:r>
        <w:rPr>
          <w:sz w:val="24"/>
        </w:rPr>
        <w:t>divulgação</w:t>
      </w:r>
      <w:r>
        <w:rPr>
          <w:spacing w:val="18"/>
          <w:sz w:val="24"/>
        </w:rPr>
        <w:t> </w:t>
      </w:r>
      <w:r>
        <w:rPr>
          <w:sz w:val="24"/>
        </w:rPr>
        <w:t>do(s)</w:t>
      </w:r>
      <w:r>
        <w:rPr>
          <w:spacing w:val="18"/>
          <w:sz w:val="24"/>
        </w:rPr>
        <w:t> </w:t>
      </w:r>
      <w:r>
        <w:rPr>
          <w:sz w:val="24"/>
        </w:rPr>
        <w:t>índice(s)</w:t>
      </w:r>
      <w:r>
        <w:rPr>
          <w:spacing w:val="18"/>
          <w:sz w:val="24"/>
        </w:rPr>
        <w:t> </w:t>
      </w:r>
      <w:r>
        <w:rPr>
          <w:sz w:val="24"/>
        </w:rPr>
        <w:t>de</w:t>
      </w:r>
      <w:r>
        <w:rPr>
          <w:spacing w:val="18"/>
          <w:sz w:val="24"/>
        </w:rPr>
        <w:t> </w:t>
      </w:r>
      <w:r>
        <w:rPr>
          <w:sz w:val="24"/>
        </w:rPr>
        <w:t>reajustamento,</w:t>
      </w:r>
      <w:r>
        <w:rPr>
          <w:spacing w:val="18"/>
          <w:sz w:val="24"/>
        </w:rPr>
        <w:t> </w:t>
      </w:r>
      <w:r>
        <w:rPr>
          <w:sz w:val="24"/>
        </w:rPr>
        <w:t>o</w:t>
      </w:r>
      <w:r>
        <w:rPr>
          <w:spacing w:val="18"/>
          <w:sz w:val="24"/>
        </w:rPr>
        <w:t> </w:t>
      </w:r>
      <w:r>
        <w:rPr>
          <w:sz w:val="24"/>
        </w:rPr>
        <w:t>contratante</w:t>
      </w:r>
      <w:r>
        <w:rPr>
          <w:spacing w:val="18"/>
          <w:sz w:val="24"/>
        </w:rPr>
        <w:t> </w:t>
      </w:r>
      <w:r>
        <w:rPr>
          <w:sz w:val="24"/>
        </w:rPr>
        <w:t>pagará</w:t>
      </w:r>
      <w:r>
        <w:rPr>
          <w:spacing w:val="18"/>
          <w:sz w:val="24"/>
        </w:rPr>
        <w:t> </w:t>
      </w:r>
      <w:r>
        <w:rPr>
          <w:sz w:val="24"/>
        </w:rPr>
        <w:t>ao</w:t>
      </w:r>
      <w:r>
        <w:rPr>
          <w:spacing w:val="18"/>
          <w:sz w:val="24"/>
        </w:rPr>
        <w:t> </w:t>
      </w:r>
      <w:r>
        <w:rPr>
          <w:sz w:val="24"/>
        </w:rPr>
        <w:t>contratado</w:t>
      </w:r>
      <w:r>
        <w:rPr>
          <w:spacing w:val="18"/>
          <w:sz w:val="24"/>
        </w:rPr>
        <w:t> </w:t>
      </w:r>
      <w:r>
        <w:rPr>
          <w:sz w:val="24"/>
        </w:rPr>
        <w:t>a</w:t>
      </w:r>
      <w:r>
        <w:rPr>
          <w:spacing w:val="18"/>
          <w:sz w:val="24"/>
        </w:rPr>
        <w:t> </w:t>
      </w:r>
      <w:r>
        <w:rPr>
          <w:sz w:val="24"/>
        </w:rPr>
        <w:t>importância</w:t>
      </w:r>
      <w:r>
        <w:rPr>
          <w:spacing w:val="18"/>
          <w:sz w:val="24"/>
        </w:rPr>
        <w:t> </w:t>
      </w:r>
      <w:r>
        <w:rPr>
          <w:sz w:val="24"/>
        </w:rPr>
        <w:t>calculada</w:t>
      </w:r>
      <w:r>
        <w:rPr>
          <w:spacing w:val="18"/>
          <w:sz w:val="24"/>
        </w:rPr>
        <w:t> </w:t>
      </w:r>
      <w:r>
        <w:rPr>
          <w:sz w:val="24"/>
        </w:rPr>
        <w:t>pela</w:t>
      </w:r>
      <w:r>
        <w:rPr>
          <w:spacing w:val="18"/>
          <w:sz w:val="24"/>
        </w:rPr>
        <w:t> </w:t>
      </w:r>
      <w:r>
        <w:rPr>
          <w:sz w:val="24"/>
        </w:rPr>
        <w:t>última</w:t>
      </w:r>
      <w:r>
        <w:rPr>
          <w:spacing w:val="18"/>
          <w:sz w:val="24"/>
        </w:rPr>
        <w:t> </w:t>
      </w:r>
      <w:r>
        <w:rPr>
          <w:sz w:val="24"/>
        </w:rPr>
        <w:t>variação conhecida, liquidando a diferença correspondente tão-logo seja(m) divulgado(s) o(s) índice(s) definitivo(s).</w:t>
      </w:r>
    </w:p>
    <w:p>
      <w:pPr>
        <w:pStyle w:val="ListParagraph"/>
        <w:numPr>
          <w:ilvl w:val="2"/>
          <w:numId w:val="19"/>
        </w:numPr>
        <w:tabs>
          <w:tab w:pos="902" w:val="left" w:leader="none"/>
        </w:tabs>
        <w:spacing w:line="235" w:lineRule="auto" w:before="120" w:after="0"/>
        <w:ind w:left="239" w:right="238" w:firstLine="0"/>
        <w:jc w:val="left"/>
        <w:rPr>
          <w:sz w:val="24"/>
        </w:rPr>
      </w:pPr>
      <w:r>
        <w:rPr>
          <w:sz w:val="24"/>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19"/>
        </w:numPr>
        <w:tabs>
          <w:tab w:pos="761" w:val="left" w:leader="none"/>
        </w:tabs>
        <w:spacing w:line="235" w:lineRule="auto" w:before="119" w:after="0"/>
        <w:ind w:left="239" w:right="238" w:firstLine="0"/>
        <w:jc w:val="left"/>
        <w:rPr>
          <w:sz w:val="24"/>
        </w:rPr>
      </w:pPr>
      <w:r>
        <w:rPr>
          <w:sz w:val="24"/>
        </w:rPr>
        <w:t>Caso</w:t>
      </w:r>
      <w:r>
        <w:rPr>
          <w:spacing w:val="40"/>
          <w:sz w:val="24"/>
        </w:rPr>
        <w:t> </w:t>
      </w:r>
      <w:r>
        <w:rPr>
          <w:sz w:val="24"/>
        </w:rPr>
        <w:t>o(s)</w:t>
      </w:r>
      <w:r>
        <w:rPr>
          <w:spacing w:val="40"/>
          <w:sz w:val="24"/>
        </w:rPr>
        <w:t> </w:t>
      </w:r>
      <w:r>
        <w:rPr>
          <w:sz w:val="24"/>
        </w:rPr>
        <w:t>índice(s)</w:t>
      </w:r>
      <w:r>
        <w:rPr>
          <w:spacing w:val="40"/>
          <w:sz w:val="24"/>
        </w:rPr>
        <w:t> </w:t>
      </w:r>
      <w:r>
        <w:rPr>
          <w:sz w:val="24"/>
        </w:rPr>
        <w:t>estabelecido(s)</w:t>
      </w:r>
      <w:r>
        <w:rPr>
          <w:spacing w:val="40"/>
          <w:sz w:val="24"/>
        </w:rPr>
        <w:t> </w:t>
      </w:r>
      <w:r>
        <w:rPr>
          <w:sz w:val="24"/>
        </w:rPr>
        <w:t>para</w:t>
      </w:r>
      <w:r>
        <w:rPr>
          <w:spacing w:val="40"/>
          <w:sz w:val="24"/>
        </w:rPr>
        <w:t> </w:t>
      </w:r>
      <w:r>
        <w:rPr>
          <w:sz w:val="24"/>
        </w:rPr>
        <w:t>reajustamento</w:t>
      </w:r>
      <w:r>
        <w:rPr>
          <w:spacing w:val="40"/>
          <w:sz w:val="24"/>
        </w:rPr>
        <w:t> </w:t>
      </w:r>
      <w:r>
        <w:rPr>
          <w:sz w:val="24"/>
        </w:rPr>
        <w:t>venha(m)</w:t>
      </w:r>
      <w:r>
        <w:rPr>
          <w:spacing w:val="40"/>
          <w:sz w:val="24"/>
        </w:rPr>
        <w:t> </w:t>
      </w:r>
      <w:r>
        <w:rPr>
          <w:sz w:val="24"/>
        </w:rPr>
        <w:t>a</w:t>
      </w:r>
      <w:r>
        <w:rPr>
          <w:spacing w:val="40"/>
          <w:sz w:val="24"/>
        </w:rPr>
        <w:t> </w:t>
      </w:r>
      <w:r>
        <w:rPr>
          <w:sz w:val="24"/>
        </w:rPr>
        <w:t>ser</w:t>
      </w:r>
      <w:r>
        <w:rPr>
          <w:spacing w:val="40"/>
          <w:sz w:val="24"/>
        </w:rPr>
        <w:t> </w:t>
      </w:r>
      <w:r>
        <w:rPr>
          <w:sz w:val="24"/>
        </w:rPr>
        <w:t>extinto(s)</w:t>
      </w:r>
      <w:r>
        <w:rPr>
          <w:spacing w:val="40"/>
          <w:sz w:val="24"/>
        </w:rPr>
        <w:t> </w:t>
      </w:r>
      <w:r>
        <w:rPr>
          <w:sz w:val="24"/>
        </w:rPr>
        <w:t>ou</w:t>
      </w:r>
      <w:r>
        <w:rPr>
          <w:spacing w:val="40"/>
          <w:sz w:val="24"/>
        </w:rPr>
        <w:t> </w:t>
      </w:r>
      <w:r>
        <w:rPr>
          <w:sz w:val="24"/>
        </w:rPr>
        <w:t>de</w:t>
      </w:r>
      <w:r>
        <w:rPr>
          <w:spacing w:val="40"/>
          <w:sz w:val="24"/>
        </w:rPr>
        <w:t> </w:t>
      </w:r>
      <w:r>
        <w:rPr>
          <w:sz w:val="24"/>
        </w:rPr>
        <w:t>qualquer</w:t>
      </w:r>
      <w:r>
        <w:rPr>
          <w:spacing w:val="40"/>
          <w:sz w:val="24"/>
        </w:rPr>
        <w:t> </w:t>
      </w:r>
      <w:r>
        <w:rPr>
          <w:sz w:val="24"/>
        </w:rPr>
        <w:t>forma</w:t>
      </w:r>
      <w:r>
        <w:rPr>
          <w:spacing w:val="40"/>
          <w:sz w:val="24"/>
        </w:rPr>
        <w:t> </w:t>
      </w:r>
      <w:r>
        <w:rPr>
          <w:sz w:val="24"/>
        </w:rPr>
        <w:t>não</w:t>
      </w:r>
      <w:r>
        <w:rPr>
          <w:spacing w:val="40"/>
          <w:sz w:val="24"/>
        </w:rPr>
        <w:t> </w:t>
      </w:r>
      <w:r>
        <w:rPr>
          <w:sz w:val="24"/>
        </w:rPr>
        <w:t>possa(m)</w:t>
      </w:r>
      <w:r>
        <w:rPr>
          <w:spacing w:val="40"/>
          <w:sz w:val="24"/>
        </w:rPr>
        <w:t> </w:t>
      </w:r>
      <w:r>
        <w:rPr>
          <w:sz w:val="24"/>
        </w:rPr>
        <w:t>mais</w:t>
      </w:r>
      <w:r>
        <w:rPr>
          <w:spacing w:val="40"/>
          <w:sz w:val="24"/>
        </w:rPr>
        <w:t> </w:t>
      </w:r>
      <w:r>
        <w:rPr>
          <w:sz w:val="24"/>
        </w:rPr>
        <w:t>ser</w:t>
      </w:r>
      <w:r>
        <w:rPr>
          <w:spacing w:val="40"/>
          <w:sz w:val="24"/>
        </w:rPr>
        <w:t> </w:t>
      </w:r>
      <w:r>
        <w:rPr>
          <w:sz w:val="24"/>
        </w:rPr>
        <w:t>utilizado(s),</w:t>
      </w:r>
      <w:r>
        <w:rPr>
          <w:spacing w:val="40"/>
          <w:sz w:val="24"/>
        </w:rPr>
        <w:t> </w:t>
      </w:r>
      <w:r>
        <w:rPr>
          <w:sz w:val="24"/>
        </w:rPr>
        <w:t>será(ão) adotado(s), em substituição, o(s) que vier(em) a ser determinado(s) pela legislação então em vigor.</w:t>
      </w:r>
    </w:p>
    <w:p>
      <w:pPr>
        <w:pStyle w:val="ListParagraph"/>
        <w:numPr>
          <w:ilvl w:val="1"/>
          <w:numId w:val="19"/>
        </w:numPr>
        <w:tabs>
          <w:tab w:pos="728" w:val="left" w:leader="none"/>
        </w:tabs>
        <w:spacing w:line="235" w:lineRule="auto" w:before="119" w:after="0"/>
        <w:ind w:left="239" w:right="238" w:firstLine="0"/>
        <w:jc w:val="left"/>
        <w:rPr>
          <w:sz w:val="24"/>
        </w:rPr>
      </w:pPr>
      <w:r>
        <w:rPr>
          <w:sz w:val="24"/>
        </w:rPr>
        <w:t>Na ausência de previsão legal quanto ao índice substituto, as partes elegerão novo índice oficial, para reajustamento do preço do valor remanescente, </w:t>
      </w:r>
      <w:r>
        <w:rPr>
          <w:sz w:val="24"/>
        </w:rPr>
        <w:t>por meio de termo aditivo.</w:t>
      </w:r>
    </w:p>
    <w:p>
      <w:pPr>
        <w:pStyle w:val="ListParagraph"/>
        <w:numPr>
          <w:ilvl w:val="1"/>
          <w:numId w:val="19"/>
        </w:numPr>
        <w:tabs>
          <w:tab w:pos="719" w:val="left" w:leader="none"/>
        </w:tabs>
        <w:spacing w:line="240" w:lineRule="auto" w:before="114" w:after="0"/>
        <w:ind w:left="71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899" w:val="left" w:leader="none"/>
        </w:tabs>
        <w:spacing w:line="240" w:lineRule="auto" w:before="114" w:after="0"/>
        <w:ind w:left="89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485" w:val="left" w:leader="none"/>
        </w:tabs>
        <w:spacing w:line="240" w:lineRule="auto" w:before="114" w:after="0"/>
        <w:ind w:left="485" w:right="0" w:hanging="246"/>
        <w:jc w:val="left"/>
        <w:rPr>
          <w:sz w:val="24"/>
        </w:rPr>
      </w:pPr>
      <w:r>
        <w:rPr>
          <w:sz w:val="24"/>
        </w:rPr>
        <w:t>da data-base prevista no contrato, desde que requerido o reajuste no prazo de 60 (sessenta) dias da data de publicação do índice ajustado </w:t>
      </w:r>
      <w:r>
        <w:rPr>
          <w:spacing w:val="-2"/>
          <w:sz w:val="24"/>
        </w:rPr>
        <w:t>contratualmente;</w:t>
      </w:r>
    </w:p>
    <w:p>
      <w:pPr>
        <w:pStyle w:val="ListParagraph"/>
        <w:numPr>
          <w:ilvl w:val="0"/>
          <w:numId w:val="20"/>
        </w:numPr>
        <w:tabs>
          <w:tab w:pos="517" w:val="left" w:leader="none"/>
        </w:tabs>
        <w:spacing w:line="235" w:lineRule="auto" w:before="119" w:after="0"/>
        <w:ind w:left="239" w:right="238"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9"/>
        </w:numPr>
        <w:tabs>
          <w:tab w:pos="729" w:val="left" w:leader="none"/>
        </w:tabs>
        <w:spacing w:line="235" w:lineRule="auto" w:before="119" w:after="0"/>
        <w:ind w:left="239" w:right="238"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w:t>
      </w:r>
      <w:r>
        <w:rPr>
          <w:spacing w:val="40"/>
          <w:sz w:val="24"/>
        </w:rPr>
        <w:t> </w:t>
      </w:r>
      <w:r>
        <w:rPr>
          <w:sz w:val="24"/>
        </w:rPr>
        <w:t>de preclusão.</w:t>
      </w:r>
    </w:p>
    <w:p>
      <w:pPr>
        <w:pStyle w:val="ListParagraph"/>
        <w:numPr>
          <w:ilvl w:val="1"/>
          <w:numId w:val="19"/>
        </w:numPr>
        <w:tabs>
          <w:tab w:pos="841" w:val="left" w:leader="none"/>
        </w:tabs>
        <w:spacing w:line="235" w:lineRule="auto" w:before="119" w:after="0"/>
        <w:ind w:left="239" w:right="238" w:firstLine="0"/>
        <w:jc w:val="both"/>
        <w:rPr>
          <w:sz w:val="24"/>
        </w:rPr>
      </w:pPr>
      <w:r>
        <w:rPr>
          <w:sz w:val="24"/>
        </w:rPr>
        <w:t>A extinção do Contrato não configurará óbice para o deferimento do reajuste solicitado tempestivamente, hipótese em que será concedido por meio de termo indenizatório.</w:t>
      </w:r>
    </w:p>
    <w:p>
      <w:pPr>
        <w:pStyle w:val="ListParagraph"/>
        <w:numPr>
          <w:ilvl w:val="1"/>
          <w:numId w:val="19"/>
        </w:numPr>
        <w:tabs>
          <w:tab w:pos="830" w:val="left" w:leader="none"/>
        </w:tabs>
        <w:spacing w:line="240" w:lineRule="auto" w:before="114" w:after="0"/>
        <w:ind w:left="83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846" w:val="left" w:leader="none"/>
        </w:tabs>
        <w:spacing w:line="235" w:lineRule="auto" w:before="119" w:after="0"/>
        <w:ind w:left="239" w:right="238" w:firstLine="0"/>
        <w:jc w:val="both"/>
        <w:rPr>
          <w:sz w:val="24"/>
        </w:rPr>
      </w:pPr>
      <w:r>
        <w:rPr>
          <w:sz w:val="24"/>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28"/>
        <w:ind w:left="0"/>
      </w:pPr>
    </w:p>
    <w:p>
      <w:pPr>
        <w:pStyle w:val="Heading1"/>
        <w:numPr>
          <w:ilvl w:val="0"/>
          <w:numId w:val="1"/>
        </w:numPr>
        <w:tabs>
          <w:tab w:pos="599" w:val="left" w:leader="none"/>
        </w:tabs>
        <w:spacing w:line="240" w:lineRule="auto" w:before="0" w:after="0"/>
        <w:ind w:left="599" w:right="0" w:hanging="360"/>
        <w:jc w:val="left"/>
      </w:pPr>
      <w:r>
        <w:rPr/>
        <w:t>EXECUÇÃO, GESTÃO E FISCALIZAÇÃO </w:t>
      </w:r>
      <w:r>
        <w:rPr>
          <w:spacing w:val="-2"/>
        </w:rPr>
        <w:t>CONTRATUAIS</w:t>
      </w:r>
    </w:p>
    <w:p>
      <w:pPr>
        <w:pStyle w:val="BodyText"/>
        <w:spacing w:line="235" w:lineRule="auto"/>
        <w:ind w:right="238"/>
        <w:jc w:val="both"/>
      </w:pPr>
      <w:r>
        <w:rPr/>
        <w:t>16.1 O regime de execução contratual, o modelo de gestão e a fiscalização, assim como os prazos e condições de conclusão, entrega, observação e recebimento se submetem ao disposto no Termo de Referência anexo a este Edital, na forma do Decreto nº 48.817/2023.</w:t>
      </w:r>
    </w:p>
    <w:p>
      <w:pPr>
        <w:pStyle w:val="BodyText"/>
        <w:spacing w:before="228"/>
        <w:ind w:left="0"/>
      </w:pPr>
    </w:p>
    <w:p>
      <w:pPr>
        <w:pStyle w:val="Heading1"/>
        <w:numPr>
          <w:ilvl w:val="0"/>
          <w:numId w:val="1"/>
        </w:numPr>
        <w:tabs>
          <w:tab w:pos="599" w:val="left" w:leader="none"/>
        </w:tabs>
        <w:spacing w:line="240" w:lineRule="auto" w:before="0" w:after="0"/>
        <w:ind w:left="59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21"/>
        </w:numPr>
        <w:tabs>
          <w:tab w:pos="719" w:val="left" w:leader="none"/>
        </w:tabs>
        <w:spacing w:line="240" w:lineRule="auto" w:before="115" w:after="0"/>
        <w:ind w:left="71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899" w:val="left" w:leader="none"/>
        </w:tabs>
        <w:spacing w:line="240" w:lineRule="auto" w:before="114" w:after="0"/>
        <w:ind w:left="899" w:right="0" w:hanging="660"/>
        <w:jc w:val="left"/>
        <w:rPr>
          <w:sz w:val="24"/>
        </w:rPr>
      </w:pPr>
      <w:r>
        <w:rPr>
          <w:sz w:val="24"/>
        </w:rPr>
        <w:t>dar causa à inexecução parcial do </w:t>
      </w:r>
      <w:r>
        <w:rPr>
          <w:spacing w:val="-2"/>
          <w:sz w:val="24"/>
        </w:rPr>
        <w:t>contrato;</w:t>
      </w:r>
    </w:p>
    <w:p>
      <w:pPr>
        <w:pStyle w:val="ListParagraph"/>
        <w:numPr>
          <w:ilvl w:val="2"/>
          <w:numId w:val="21"/>
        </w:numPr>
        <w:tabs>
          <w:tab w:pos="899" w:val="left" w:leader="none"/>
        </w:tabs>
        <w:spacing w:line="240" w:lineRule="auto" w:before="114" w:after="0"/>
        <w:ind w:left="899" w:right="0" w:hanging="660"/>
        <w:jc w:val="left"/>
        <w:rPr>
          <w:sz w:val="24"/>
        </w:rPr>
      </w:pPr>
      <w:r>
        <w:rPr>
          <w:sz w:val="24"/>
        </w:rPr>
        <w:t>dar causa à inexecução parcial do contrato que cause grave dano à</w:t>
      </w:r>
      <w:r>
        <w:rPr>
          <w:spacing w:val="-14"/>
          <w:sz w:val="24"/>
        </w:rPr>
        <w:t> </w:t>
      </w:r>
      <w:r>
        <w:rPr>
          <w:sz w:val="24"/>
        </w:rPr>
        <w:t>Administração, ao funcionamento dos serviços públicos ou ao interesse </w:t>
      </w:r>
      <w:r>
        <w:rPr>
          <w:spacing w:val="-2"/>
          <w:sz w:val="24"/>
        </w:rPr>
        <w:t>coletivo;</w:t>
      </w:r>
    </w:p>
    <w:p>
      <w:pPr>
        <w:pStyle w:val="ListParagraph"/>
        <w:numPr>
          <w:ilvl w:val="2"/>
          <w:numId w:val="21"/>
        </w:numPr>
        <w:tabs>
          <w:tab w:pos="899" w:val="left" w:leader="none"/>
        </w:tabs>
        <w:spacing w:line="240" w:lineRule="auto" w:before="114" w:after="0"/>
        <w:ind w:left="899" w:right="0" w:hanging="660"/>
        <w:jc w:val="left"/>
        <w:rPr>
          <w:sz w:val="24"/>
        </w:rPr>
      </w:pPr>
      <w:r>
        <w:rPr>
          <w:sz w:val="24"/>
        </w:rPr>
        <w:t>dar causa à inexecução total do </w:t>
      </w:r>
      <w:r>
        <w:rPr>
          <w:spacing w:val="-2"/>
          <w:sz w:val="24"/>
        </w:rPr>
        <w:t>contrato;</w:t>
      </w:r>
    </w:p>
    <w:p>
      <w:pPr>
        <w:pStyle w:val="ListParagraph"/>
        <w:numPr>
          <w:ilvl w:val="2"/>
          <w:numId w:val="21"/>
        </w:numPr>
        <w:tabs>
          <w:tab w:pos="929" w:val="left" w:leader="none"/>
        </w:tabs>
        <w:spacing w:line="235" w:lineRule="auto" w:before="118" w:after="0"/>
        <w:ind w:left="239" w:right="238" w:firstLine="0"/>
        <w:jc w:val="left"/>
        <w:rPr>
          <w:sz w:val="24"/>
        </w:rPr>
      </w:pPr>
      <w:r>
        <w:rPr>
          <w:sz w:val="24"/>
        </w:rPr>
        <w:t>deixar</w:t>
      </w:r>
      <w:r>
        <w:rPr>
          <w:spacing w:val="28"/>
          <w:sz w:val="24"/>
        </w:rPr>
        <w:t> </w:t>
      </w:r>
      <w:r>
        <w:rPr>
          <w:sz w:val="24"/>
        </w:rPr>
        <w:t>de</w:t>
      </w:r>
      <w:r>
        <w:rPr>
          <w:spacing w:val="28"/>
          <w:sz w:val="24"/>
        </w:rPr>
        <w:t> </w:t>
      </w:r>
      <w:r>
        <w:rPr>
          <w:sz w:val="24"/>
        </w:rPr>
        <w:t>entregar</w:t>
      </w:r>
      <w:r>
        <w:rPr>
          <w:spacing w:val="28"/>
          <w:sz w:val="24"/>
        </w:rPr>
        <w:t> </w:t>
      </w:r>
      <w:r>
        <w:rPr>
          <w:sz w:val="24"/>
        </w:rPr>
        <w:t>a</w:t>
      </w:r>
      <w:r>
        <w:rPr>
          <w:spacing w:val="28"/>
          <w:sz w:val="24"/>
        </w:rPr>
        <w:t> </w:t>
      </w:r>
      <w:r>
        <w:rPr>
          <w:sz w:val="24"/>
        </w:rPr>
        <w:t>documentação</w:t>
      </w:r>
      <w:r>
        <w:rPr>
          <w:spacing w:val="28"/>
          <w:sz w:val="24"/>
        </w:rPr>
        <w:t> </w:t>
      </w:r>
      <w:r>
        <w:rPr>
          <w:sz w:val="24"/>
        </w:rPr>
        <w:t>exigida</w:t>
      </w:r>
      <w:r>
        <w:rPr>
          <w:spacing w:val="28"/>
          <w:sz w:val="24"/>
        </w:rPr>
        <w:t> </w:t>
      </w:r>
      <w:r>
        <w:rPr>
          <w:sz w:val="24"/>
        </w:rPr>
        <w:t>para</w:t>
      </w:r>
      <w:r>
        <w:rPr>
          <w:spacing w:val="28"/>
          <w:sz w:val="24"/>
        </w:rPr>
        <w:t> </w:t>
      </w:r>
      <w:r>
        <w:rPr>
          <w:sz w:val="24"/>
        </w:rPr>
        <w:t>o</w:t>
      </w:r>
      <w:r>
        <w:rPr>
          <w:spacing w:val="28"/>
          <w:sz w:val="24"/>
        </w:rPr>
        <w:t> </w:t>
      </w:r>
      <w:r>
        <w:rPr>
          <w:sz w:val="24"/>
        </w:rPr>
        <w:t>certame</w:t>
      </w:r>
      <w:r>
        <w:rPr>
          <w:spacing w:val="28"/>
          <w:sz w:val="24"/>
        </w:rPr>
        <w:t> </w:t>
      </w:r>
      <w:r>
        <w:rPr>
          <w:sz w:val="24"/>
        </w:rPr>
        <w:t>ou</w:t>
      </w:r>
      <w:r>
        <w:rPr>
          <w:spacing w:val="28"/>
          <w:sz w:val="24"/>
        </w:rPr>
        <w:t> </w:t>
      </w:r>
      <w:r>
        <w:rPr>
          <w:sz w:val="24"/>
        </w:rPr>
        <w:t>não</w:t>
      </w:r>
      <w:r>
        <w:rPr>
          <w:spacing w:val="28"/>
          <w:sz w:val="24"/>
        </w:rPr>
        <w:t> </w:t>
      </w:r>
      <w:r>
        <w:rPr>
          <w:sz w:val="24"/>
        </w:rPr>
        <w:t>entregar</w:t>
      </w:r>
      <w:r>
        <w:rPr>
          <w:spacing w:val="28"/>
          <w:sz w:val="24"/>
        </w:rPr>
        <w:t> </w:t>
      </w:r>
      <w:r>
        <w:rPr>
          <w:sz w:val="24"/>
        </w:rPr>
        <w:t>qualquer</w:t>
      </w:r>
      <w:r>
        <w:rPr>
          <w:spacing w:val="28"/>
          <w:sz w:val="24"/>
        </w:rPr>
        <w:t> </w:t>
      </w:r>
      <w:r>
        <w:rPr>
          <w:sz w:val="24"/>
        </w:rPr>
        <w:t>documento</w:t>
      </w:r>
      <w:r>
        <w:rPr>
          <w:spacing w:val="28"/>
          <w:sz w:val="24"/>
        </w:rPr>
        <w:t> </w:t>
      </w:r>
      <w:r>
        <w:rPr>
          <w:sz w:val="24"/>
        </w:rPr>
        <w:t>que</w:t>
      </w:r>
      <w:r>
        <w:rPr>
          <w:spacing w:val="28"/>
          <w:sz w:val="24"/>
        </w:rPr>
        <w:t> </w:t>
      </w:r>
      <w:r>
        <w:rPr>
          <w:sz w:val="24"/>
        </w:rPr>
        <w:t>tenha</w:t>
      </w:r>
      <w:r>
        <w:rPr>
          <w:spacing w:val="28"/>
          <w:sz w:val="24"/>
        </w:rPr>
        <w:t> </w:t>
      </w:r>
      <w:r>
        <w:rPr>
          <w:sz w:val="24"/>
        </w:rPr>
        <w:t>sido</w:t>
      </w:r>
      <w:r>
        <w:rPr>
          <w:spacing w:val="28"/>
          <w:sz w:val="24"/>
        </w:rPr>
        <w:t> </w:t>
      </w:r>
      <w:r>
        <w:rPr>
          <w:sz w:val="24"/>
        </w:rPr>
        <w:t>solicitado</w:t>
      </w:r>
      <w:r>
        <w:rPr>
          <w:spacing w:val="28"/>
          <w:sz w:val="24"/>
        </w:rPr>
        <w:t> </w:t>
      </w:r>
      <w:r>
        <w:rPr>
          <w:sz w:val="24"/>
        </w:rPr>
        <w:t>pelo</w:t>
      </w:r>
      <w:r>
        <w:rPr>
          <w:spacing w:val="28"/>
          <w:sz w:val="24"/>
        </w:rPr>
        <w:t> </w:t>
      </w:r>
      <w:r>
        <w:rPr>
          <w:sz w:val="24"/>
        </w:rPr>
        <w:t>Pregoeiro</w:t>
      </w:r>
      <w:r>
        <w:rPr>
          <w:spacing w:val="28"/>
          <w:sz w:val="24"/>
        </w:rPr>
        <w:t> </w:t>
      </w:r>
      <w:r>
        <w:rPr>
          <w:sz w:val="24"/>
        </w:rPr>
        <w:t>durante</w:t>
      </w:r>
      <w:r>
        <w:rPr>
          <w:spacing w:val="28"/>
          <w:sz w:val="24"/>
        </w:rPr>
        <w:t> </w:t>
      </w:r>
      <w:r>
        <w:rPr>
          <w:sz w:val="24"/>
        </w:rPr>
        <w:t>o </w:t>
      </w:r>
      <w:r>
        <w:rPr>
          <w:spacing w:val="-2"/>
          <w:sz w:val="24"/>
        </w:rPr>
        <w:t>certame;</w:t>
      </w:r>
    </w:p>
    <w:p>
      <w:pPr>
        <w:pStyle w:val="ListParagraph"/>
        <w:numPr>
          <w:ilvl w:val="2"/>
          <w:numId w:val="21"/>
        </w:numPr>
        <w:tabs>
          <w:tab w:pos="899" w:val="left" w:leader="none"/>
        </w:tabs>
        <w:spacing w:line="240" w:lineRule="auto" w:before="115" w:after="0"/>
        <w:ind w:left="89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079" w:val="left" w:leader="none"/>
        </w:tabs>
        <w:spacing w:line="240" w:lineRule="auto" w:before="114" w:after="0"/>
        <w:ind w:left="107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079" w:val="left" w:leader="none"/>
        </w:tabs>
        <w:spacing w:line="240" w:lineRule="auto" w:before="114" w:after="0"/>
        <w:ind w:left="107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079" w:val="left" w:leader="none"/>
        </w:tabs>
        <w:spacing w:line="240" w:lineRule="auto" w:before="114" w:after="0"/>
        <w:ind w:left="107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079" w:val="left" w:leader="none"/>
        </w:tabs>
        <w:spacing w:line="240" w:lineRule="auto" w:before="114" w:after="0"/>
        <w:ind w:left="1079" w:right="0" w:hanging="840"/>
        <w:jc w:val="left"/>
        <w:rPr>
          <w:sz w:val="24"/>
        </w:rPr>
      </w:pPr>
      <w:r>
        <w:rPr>
          <w:sz w:val="24"/>
        </w:rPr>
        <w:t>deixar de apresentar amostra; </w:t>
      </w:r>
      <w:r>
        <w:rPr>
          <w:spacing w:val="-5"/>
          <w:sz w:val="24"/>
        </w:rPr>
        <w:t>ou</w:t>
      </w:r>
    </w:p>
    <w:p>
      <w:pPr>
        <w:pStyle w:val="ListParagraph"/>
        <w:numPr>
          <w:ilvl w:val="3"/>
          <w:numId w:val="21"/>
        </w:numPr>
        <w:tabs>
          <w:tab w:pos="1079" w:val="left" w:leader="none"/>
        </w:tabs>
        <w:spacing w:line="240" w:lineRule="auto" w:before="114" w:after="0"/>
        <w:ind w:left="107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899" w:val="left" w:leader="none"/>
        </w:tabs>
        <w:spacing w:line="240" w:lineRule="auto" w:before="114" w:after="0"/>
        <w:ind w:left="899" w:right="0" w:hanging="660"/>
        <w:jc w:val="left"/>
        <w:rPr>
          <w:sz w:val="24"/>
        </w:rPr>
      </w:pPr>
      <w:r>
        <w:rPr>
          <w:sz w:val="24"/>
        </w:rPr>
        <w:t>não celebrar o contrato ou não entregar a documentação exigida para a contratação, quando convocado dentro do prazo de validade de sua </w:t>
      </w:r>
      <w:r>
        <w:rPr>
          <w:spacing w:val="-2"/>
          <w:sz w:val="24"/>
        </w:rPr>
        <w:t>proposta;</w:t>
      </w:r>
    </w:p>
    <w:p>
      <w:pPr>
        <w:pStyle w:val="ListParagraph"/>
        <w:numPr>
          <w:ilvl w:val="3"/>
          <w:numId w:val="21"/>
        </w:numPr>
        <w:tabs>
          <w:tab w:pos="1088" w:val="left" w:leader="none"/>
        </w:tabs>
        <w:spacing w:line="235" w:lineRule="auto" w:before="118" w:after="0"/>
        <w:ind w:left="239" w:right="238" w:firstLine="0"/>
        <w:jc w:val="left"/>
        <w:rPr>
          <w:sz w:val="24"/>
        </w:rPr>
      </w:pPr>
      <w:r>
        <w:rPr>
          <w:sz w:val="24"/>
        </w:rPr>
        <w:t>recusar-se, sem justificativa, a assinar o contrato ou a ata de registro de preço, ou a aceitar ou retirar o instrumento equivalente no prazo estabelecido pela</w:t>
      </w:r>
      <w:r>
        <w:rPr>
          <w:spacing w:val="-9"/>
          <w:sz w:val="24"/>
        </w:rPr>
        <w:t> </w:t>
      </w:r>
      <w:r>
        <w:rPr>
          <w:sz w:val="24"/>
        </w:rPr>
        <w:t>Administração;</w:t>
      </w:r>
    </w:p>
    <w:p>
      <w:pPr>
        <w:pStyle w:val="ListParagraph"/>
        <w:numPr>
          <w:ilvl w:val="2"/>
          <w:numId w:val="21"/>
        </w:numPr>
        <w:tabs>
          <w:tab w:pos="899" w:val="left" w:leader="none"/>
        </w:tabs>
        <w:spacing w:line="240" w:lineRule="auto" w:before="115" w:after="0"/>
        <w:ind w:left="89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899" w:val="left" w:leader="none"/>
        </w:tabs>
        <w:spacing w:line="240" w:lineRule="auto" w:before="114" w:after="0"/>
        <w:ind w:left="899" w:right="0" w:hanging="660"/>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21"/>
        </w:numPr>
        <w:tabs>
          <w:tab w:pos="899" w:val="left" w:leader="none"/>
        </w:tabs>
        <w:spacing w:line="240" w:lineRule="auto" w:before="114" w:after="0"/>
        <w:ind w:left="89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019" w:val="left" w:leader="none"/>
        </w:tabs>
        <w:spacing w:line="240" w:lineRule="auto" w:before="114" w:after="0"/>
        <w:ind w:left="101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199" w:val="left" w:leader="none"/>
        </w:tabs>
        <w:spacing w:line="240" w:lineRule="auto" w:before="114" w:after="0"/>
        <w:ind w:left="119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199" w:val="left" w:leader="none"/>
        </w:tabs>
        <w:spacing w:line="240" w:lineRule="auto" w:before="114" w:after="0"/>
        <w:ind w:left="1199" w:right="0" w:hanging="960"/>
        <w:jc w:val="left"/>
        <w:rPr>
          <w:sz w:val="24"/>
        </w:rPr>
      </w:pPr>
      <w:r>
        <w:rPr>
          <w:sz w:val="24"/>
        </w:rPr>
        <w:t>induzir deliberadamente a erro no </w:t>
      </w:r>
      <w:r>
        <w:rPr>
          <w:spacing w:val="-2"/>
          <w:sz w:val="24"/>
        </w:rPr>
        <w:t>julgamento;</w:t>
      </w:r>
    </w:p>
    <w:p>
      <w:pPr>
        <w:pStyle w:val="ListParagraph"/>
        <w:numPr>
          <w:ilvl w:val="3"/>
          <w:numId w:val="21"/>
        </w:numPr>
        <w:tabs>
          <w:tab w:pos="1199" w:val="left" w:leader="none"/>
        </w:tabs>
        <w:spacing w:line="240" w:lineRule="auto" w:before="114" w:after="0"/>
        <w:ind w:left="1199" w:right="0" w:hanging="960"/>
        <w:jc w:val="left"/>
        <w:rPr>
          <w:sz w:val="24"/>
        </w:rPr>
      </w:pPr>
      <w:r>
        <w:rPr>
          <w:sz w:val="24"/>
        </w:rPr>
        <w:t>apresentar amostra falsificada ou </w:t>
      </w:r>
      <w:r>
        <w:rPr>
          <w:spacing w:val="-2"/>
          <w:sz w:val="24"/>
        </w:rPr>
        <w:t>deteriorada;</w:t>
      </w:r>
    </w:p>
    <w:p>
      <w:pPr>
        <w:pStyle w:val="ListParagraph"/>
        <w:numPr>
          <w:ilvl w:val="3"/>
          <w:numId w:val="21"/>
        </w:numPr>
        <w:tabs>
          <w:tab w:pos="1199" w:val="left" w:leader="none"/>
        </w:tabs>
        <w:spacing w:line="240" w:lineRule="auto" w:before="114" w:after="0"/>
        <w:ind w:left="119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010" w:val="left" w:leader="none"/>
        </w:tabs>
        <w:spacing w:line="240" w:lineRule="auto" w:before="114" w:after="0"/>
        <w:ind w:left="101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019" w:val="left" w:leader="none"/>
        </w:tabs>
        <w:spacing w:line="240" w:lineRule="auto" w:before="114" w:after="0"/>
        <w:ind w:left="101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726" w:val="left" w:leader="none"/>
        </w:tabs>
        <w:spacing w:line="235" w:lineRule="auto" w:before="119" w:after="0"/>
        <w:ind w:left="239" w:right="238" w:firstLine="0"/>
        <w:jc w:val="left"/>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912" w:val="left" w:leader="none"/>
        </w:tabs>
        <w:spacing w:line="235" w:lineRule="auto" w:before="119" w:after="0"/>
        <w:ind w:left="239" w:right="238" w:firstLine="0"/>
        <w:jc w:val="left"/>
        <w:rPr>
          <w:sz w:val="24"/>
        </w:rPr>
      </w:pPr>
      <w:r>
        <w:rPr>
          <w:sz w:val="24"/>
        </w:rPr>
        <w:t>Advertência,</w:t>
      </w:r>
      <w:r>
        <w:rPr>
          <w:spacing w:val="25"/>
          <w:sz w:val="24"/>
        </w:rPr>
        <w:t> </w:t>
      </w:r>
      <w:r>
        <w:rPr>
          <w:sz w:val="24"/>
        </w:rPr>
        <w:t>prevista</w:t>
      </w:r>
      <w:r>
        <w:rPr>
          <w:spacing w:val="25"/>
          <w:sz w:val="24"/>
        </w:rPr>
        <w:t> </w:t>
      </w:r>
      <w:r>
        <w:rPr>
          <w:sz w:val="24"/>
        </w:rPr>
        <w:t>no</w:t>
      </w:r>
      <w:r>
        <w:rPr>
          <w:spacing w:val="25"/>
          <w:sz w:val="24"/>
        </w:rPr>
        <w:t> </w:t>
      </w:r>
      <w:r>
        <w:rPr>
          <w:sz w:val="24"/>
        </w:rPr>
        <w:t>art.</w:t>
      </w:r>
      <w:r>
        <w:rPr>
          <w:spacing w:val="25"/>
          <w:sz w:val="24"/>
        </w:rPr>
        <w:t> </w:t>
      </w:r>
      <w:r>
        <w:rPr>
          <w:sz w:val="24"/>
        </w:rPr>
        <w:t>156,</w:t>
      </w:r>
      <w:r>
        <w:rPr>
          <w:spacing w:val="25"/>
          <w:sz w:val="24"/>
        </w:rPr>
        <w:t> </w:t>
      </w:r>
      <w:r>
        <w:rPr>
          <w:sz w:val="24"/>
        </w:rPr>
        <w:t>I,</w:t>
      </w:r>
      <w:r>
        <w:rPr>
          <w:spacing w:val="25"/>
          <w:sz w:val="24"/>
        </w:rPr>
        <w:t> </w:t>
      </w:r>
      <w:r>
        <w:rPr>
          <w:sz w:val="24"/>
        </w:rPr>
        <w:t>§</w:t>
      </w:r>
      <w:r>
        <w:rPr>
          <w:spacing w:val="25"/>
          <w:sz w:val="24"/>
        </w:rPr>
        <w:t> </w:t>
      </w:r>
      <w:r>
        <w:rPr>
          <w:sz w:val="24"/>
        </w:rPr>
        <w:t>2º,</w:t>
      </w:r>
      <w:r>
        <w:rPr>
          <w:spacing w:val="25"/>
          <w:sz w:val="24"/>
        </w:rPr>
        <w:t> </w:t>
      </w:r>
      <w:r>
        <w:rPr>
          <w:sz w:val="24"/>
        </w:rPr>
        <w:t>da</w:t>
      </w:r>
      <w:r>
        <w:rPr>
          <w:spacing w:val="25"/>
          <w:sz w:val="24"/>
        </w:rPr>
        <w:t> </w:t>
      </w:r>
      <w:r>
        <w:rPr>
          <w:sz w:val="24"/>
        </w:rPr>
        <w:t>Lei</w:t>
      </w:r>
      <w:r>
        <w:rPr>
          <w:spacing w:val="25"/>
          <w:sz w:val="24"/>
        </w:rPr>
        <w:t> </w:t>
      </w:r>
      <w:r>
        <w:rPr>
          <w:sz w:val="24"/>
        </w:rPr>
        <w:t>nº</w:t>
      </w:r>
      <w:r>
        <w:rPr>
          <w:spacing w:val="25"/>
          <w:sz w:val="24"/>
        </w:rPr>
        <w:t> </w:t>
      </w:r>
      <w:r>
        <w:rPr>
          <w:sz w:val="24"/>
        </w:rPr>
        <w:t>14.133/2021,</w:t>
      </w:r>
      <w:r>
        <w:rPr>
          <w:spacing w:val="25"/>
          <w:sz w:val="24"/>
        </w:rPr>
        <w:t> </w:t>
      </w:r>
      <w:r>
        <w:rPr>
          <w:sz w:val="24"/>
        </w:rPr>
        <w:t>pela</w:t>
      </w:r>
      <w:r>
        <w:rPr>
          <w:spacing w:val="25"/>
          <w:sz w:val="24"/>
        </w:rPr>
        <w:t> </w:t>
      </w:r>
      <w:r>
        <w:rPr>
          <w:sz w:val="24"/>
        </w:rPr>
        <w:t>infração</w:t>
      </w:r>
      <w:r>
        <w:rPr>
          <w:spacing w:val="25"/>
          <w:sz w:val="24"/>
        </w:rPr>
        <w:t> </w:t>
      </w:r>
      <w:r>
        <w:rPr>
          <w:sz w:val="24"/>
        </w:rPr>
        <w:t>descrita</w:t>
      </w:r>
      <w:r>
        <w:rPr>
          <w:spacing w:val="25"/>
          <w:sz w:val="24"/>
        </w:rPr>
        <w:t> </w:t>
      </w:r>
      <w:r>
        <w:rPr>
          <w:sz w:val="24"/>
        </w:rPr>
        <w:t>no</w:t>
      </w:r>
      <w:r>
        <w:rPr>
          <w:spacing w:val="25"/>
          <w:sz w:val="24"/>
        </w:rPr>
        <w:t> </w:t>
      </w:r>
      <w:r>
        <w:rPr>
          <w:sz w:val="24"/>
        </w:rPr>
        <w:t>item</w:t>
      </w:r>
      <w:r>
        <w:rPr>
          <w:spacing w:val="25"/>
          <w:sz w:val="24"/>
        </w:rPr>
        <w:t> </w:t>
      </w:r>
      <w:r>
        <w:rPr>
          <w:sz w:val="24"/>
        </w:rPr>
        <w:t>17.1.1,</w:t>
      </w:r>
      <w:r>
        <w:rPr>
          <w:spacing w:val="25"/>
          <w:sz w:val="24"/>
        </w:rPr>
        <w:t> </w:t>
      </w:r>
      <w:r>
        <w:rPr>
          <w:sz w:val="24"/>
        </w:rPr>
        <w:t>de</w:t>
      </w:r>
      <w:r>
        <w:rPr>
          <w:spacing w:val="25"/>
          <w:sz w:val="24"/>
        </w:rPr>
        <w:t> </w:t>
      </w:r>
      <w:r>
        <w:rPr>
          <w:sz w:val="24"/>
        </w:rPr>
        <w:t>menor</w:t>
      </w:r>
      <w:r>
        <w:rPr>
          <w:spacing w:val="25"/>
          <w:sz w:val="24"/>
        </w:rPr>
        <w:t> </w:t>
      </w:r>
      <w:r>
        <w:rPr>
          <w:sz w:val="24"/>
        </w:rPr>
        <w:t>potencial</w:t>
      </w:r>
      <w:r>
        <w:rPr>
          <w:spacing w:val="25"/>
          <w:sz w:val="24"/>
        </w:rPr>
        <w:t> </w:t>
      </w:r>
      <w:r>
        <w:rPr>
          <w:sz w:val="24"/>
        </w:rPr>
        <w:t>ofensivo,</w:t>
      </w:r>
      <w:r>
        <w:rPr>
          <w:spacing w:val="25"/>
          <w:sz w:val="24"/>
        </w:rPr>
        <w:t> </w:t>
      </w:r>
      <w:r>
        <w:rPr>
          <w:sz w:val="24"/>
        </w:rPr>
        <w:t>quando</w:t>
      </w:r>
      <w:r>
        <w:rPr>
          <w:spacing w:val="25"/>
          <w:sz w:val="24"/>
        </w:rPr>
        <w:t> </w:t>
      </w:r>
      <w:r>
        <w:rPr>
          <w:sz w:val="24"/>
        </w:rPr>
        <w:t>não</w:t>
      </w:r>
      <w:r>
        <w:rPr>
          <w:spacing w:val="25"/>
          <w:sz w:val="24"/>
        </w:rPr>
        <w:t> </w:t>
      </w:r>
      <w:r>
        <w:rPr>
          <w:sz w:val="24"/>
        </w:rPr>
        <w:t>se justificar a imposição de penalidade mais grave.</w:t>
      </w:r>
    </w:p>
    <w:p>
      <w:pPr>
        <w:pStyle w:val="ListParagraph"/>
        <w:spacing w:after="0" w:line="235" w:lineRule="auto"/>
        <w:jc w:val="left"/>
        <w:rPr>
          <w:sz w:val="24"/>
        </w:rPr>
        <w:sectPr>
          <w:pgSz w:w="15840" w:h="24480"/>
          <w:pgMar w:top="0" w:bottom="280" w:left="0" w:right="0"/>
        </w:sectPr>
      </w:pPr>
    </w:p>
    <w:p>
      <w:pPr>
        <w:pStyle w:val="ListParagraph"/>
        <w:numPr>
          <w:ilvl w:val="2"/>
          <w:numId w:val="21"/>
        </w:numPr>
        <w:tabs>
          <w:tab w:pos="901" w:val="left" w:leader="none"/>
        </w:tabs>
        <w:spacing w:line="235" w:lineRule="auto" w:before="0" w:after="0"/>
        <w:ind w:left="239" w:right="238" w:firstLine="0"/>
        <w:jc w:val="left"/>
        <w:rPr>
          <w:sz w:val="24"/>
        </w:rPr>
      </w:pPr>
      <w:r>
        <w:rPr>
          <w:sz w:val="24"/>
        </w:rPr>
        <w:t>Multa administrativa, prevista no art. 156, II, § 3º, da Lei nº 14.133/2021, pela infração dos subitens 17.1.1 a 17.1.12, que não poderá ser inferior a </w:t>
      </w:r>
      <w:r>
        <w:rPr>
          <w:sz w:val="24"/>
        </w:rPr>
        <w:t>0,5% (cinco décimos por cento) nem superior a 30% (trinta por cento) do valor do Contrato, devendo ser observados os seguintes parâmetros:</w:t>
      </w:r>
    </w:p>
    <w:p>
      <w:pPr>
        <w:pStyle w:val="ListParagraph"/>
        <w:numPr>
          <w:ilvl w:val="0"/>
          <w:numId w:val="22"/>
        </w:numPr>
        <w:tabs>
          <w:tab w:pos="485" w:val="left" w:leader="none"/>
        </w:tabs>
        <w:spacing w:line="240" w:lineRule="auto" w:before="105" w:after="0"/>
        <w:ind w:left="48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498" w:val="left" w:leader="none"/>
        </w:tabs>
        <w:spacing w:line="240" w:lineRule="auto" w:before="114" w:after="0"/>
        <w:ind w:left="49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485" w:val="left" w:leader="none"/>
        </w:tabs>
        <w:spacing w:line="240" w:lineRule="auto" w:before="114" w:after="0"/>
        <w:ind w:left="48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101" w:val="left" w:leader="none"/>
        </w:tabs>
        <w:spacing w:line="235" w:lineRule="auto" w:before="118" w:after="0"/>
        <w:ind w:left="239" w:right="238" w:firstLine="0"/>
        <w:jc w:val="both"/>
        <w:rPr>
          <w:sz w:val="24"/>
        </w:rPr>
      </w:pPr>
      <w:r>
        <w:rPr>
          <w:sz w:val="24"/>
        </w:rPr>
        <w:t>Na hipótese de a infração ser cometida antes da celebração do Contrato, a base de cálculo da multa do item 17.2.2 será o valor anual estimado da </w:t>
      </w:r>
      <w:r>
        <w:rPr>
          <w:spacing w:val="-2"/>
          <w:sz w:val="24"/>
        </w:rPr>
        <w:t>contratação.</w:t>
      </w:r>
    </w:p>
    <w:p>
      <w:pPr>
        <w:pStyle w:val="ListParagraph"/>
        <w:numPr>
          <w:ilvl w:val="3"/>
          <w:numId w:val="21"/>
        </w:numPr>
        <w:tabs>
          <w:tab w:pos="1080" w:val="left" w:leader="none"/>
        </w:tabs>
        <w:spacing w:line="235" w:lineRule="auto" w:before="119" w:after="0"/>
        <w:ind w:left="239" w:right="238" w:firstLine="0"/>
        <w:jc w:val="both"/>
        <w:rPr>
          <w:sz w:val="24"/>
        </w:rPr>
      </w:pPr>
      <w:r>
        <w:rPr>
          <w:sz w:val="24"/>
        </w:rPr>
        <w:t>Em caso de reincidência, o valor total das multas administrativas aplicadas não poderá exceder o limite de 30% (trinta por cento) sobre o valor total do </w:t>
      </w:r>
      <w:r>
        <w:rPr>
          <w:spacing w:val="-2"/>
          <w:sz w:val="24"/>
        </w:rPr>
        <w:t>Contrato.</w:t>
      </w:r>
    </w:p>
    <w:p>
      <w:pPr>
        <w:pStyle w:val="ListParagraph"/>
        <w:numPr>
          <w:ilvl w:val="3"/>
          <w:numId w:val="21"/>
        </w:numPr>
        <w:tabs>
          <w:tab w:pos="1084" w:val="left" w:leader="none"/>
        </w:tabs>
        <w:spacing w:line="235" w:lineRule="auto" w:before="119" w:after="0"/>
        <w:ind w:left="239" w:right="238" w:firstLine="0"/>
        <w:jc w:val="both"/>
        <w:rPr>
          <w:sz w:val="24"/>
        </w:rPr>
      </w:pPr>
      <w:r>
        <w:rPr>
          <w:sz w:val="24"/>
        </w:rPr>
        <w:t>Se a multa aplicada e as indenizações cabíveis forem superiores ao valor de pagamento eventualmente devido pela</w:t>
      </w:r>
      <w:r>
        <w:rPr>
          <w:spacing w:val="-9"/>
          <w:sz w:val="24"/>
        </w:rPr>
        <w:t> </w:t>
      </w:r>
      <w:r>
        <w:rPr>
          <w:sz w:val="24"/>
        </w:rPr>
        <w:t>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065" w:val="left" w:leader="none"/>
        </w:tabs>
        <w:spacing w:line="240" w:lineRule="auto" w:before="115" w:after="0"/>
        <w:ind w:left="106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903" w:val="left" w:leader="none"/>
        </w:tabs>
        <w:spacing w:line="235" w:lineRule="auto" w:before="118" w:after="0"/>
        <w:ind w:left="239" w:right="238" w:firstLine="0"/>
        <w:jc w:val="both"/>
        <w:rPr>
          <w:sz w:val="24"/>
        </w:rPr>
      </w:pPr>
      <w:r>
        <w:rPr>
          <w:sz w:val="24"/>
        </w:rPr>
        <w:t>Impedimento de licitar e contratar, prevista no art. 156, III, § 4º, da Lei nº 14.133/2021, nos casos relacionados nos subitens 17.1.2 a 17.1.7, quando </w:t>
      </w:r>
      <w:r>
        <w:rPr>
          <w:sz w:val="24"/>
        </w:rPr>
        <w:t>não se justificar a imposição de penalidade mais grave, e impedirá o responsável de licitar ou contratar no âmbito da Administração Pública direta e indireta do Estado, pelo prazo máximo de 3 (três) anos;</w:t>
      </w:r>
    </w:p>
    <w:p>
      <w:pPr>
        <w:pStyle w:val="ListParagraph"/>
        <w:numPr>
          <w:ilvl w:val="2"/>
          <w:numId w:val="21"/>
        </w:numPr>
        <w:tabs>
          <w:tab w:pos="911" w:val="left" w:leader="none"/>
        </w:tabs>
        <w:spacing w:line="235" w:lineRule="auto" w:before="119" w:after="0"/>
        <w:ind w:left="239" w:right="238" w:firstLine="0"/>
        <w:jc w:val="both"/>
        <w:rPr>
          <w:sz w:val="24"/>
        </w:rPr>
      </w:pPr>
      <w:r>
        <w:rPr>
          <w:sz w:val="24"/>
        </w:rPr>
        <w:t>Declaração de inidoneidade para licitar ou contratar, prevista no art. 156, IV, § 5º, da Lei nº 14.133/2021, nos casos relacionados nos subitens 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766" w:val="left" w:leader="none"/>
        </w:tabs>
        <w:spacing w:line="235" w:lineRule="auto" w:before="118" w:after="0"/>
        <w:ind w:left="239" w:right="238" w:firstLine="0"/>
        <w:jc w:val="both"/>
        <w:rPr>
          <w:sz w:val="24"/>
        </w:rPr>
      </w:pPr>
      <w:r>
        <w:rPr>
          <w:sz w:val="24"/>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w:t>
      </w:r>
      <w:r>
        <w:rPr>
          <w:sz w:val="24"/>
        </w:rPr>
        <w:t>de 04 de dezembro de 1979, respeitado o limite de 30% (trinta por cento) do valor do Contrato.</w:t>
      </w:r>
    </w:p>
    <w:p>
      <w:pPr>
        <w:pStyle w:val="ListParagraph"/>
        <w:numPr>
          <w:ilvl w:val="2"/>
          <w:numId w:val="21"/>
        </w:numPr>
        <w:tabs>
          <w:tab w:pos="908" w:val="left" w:leader="none"/>
        </w:tabs>
        <w:spacing w:line="235" w:lineRule="auto" w:before="119" w:after="0"/>
        <w:ind w:left="239" w:right="238"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1"/>
        </w:numPr>
        <w:tabs>
          <w:tab w:pos="935" w:val="left" w:leader="none"/>
        </w:tabs>
        <w:spacing w:line="235" w:lineRule="auto" w:before="119" w:after="0"/>
        <w:ind w:left="239" w:right="238" w:firstLine="0"/>
        <w:jc w:val="both"/>
        <w:rPr>
          <w:sz w:val="24"/>
        </w:rPr>
      </w:pPr>
      <w:r>
        <w:rPr>
          <w:sz w:val="24"/>
        </w:rPr>
        <w:t>O atraso superior a 25 (vinte e cinco) dias no cumprimento da obrigação prevista no item 17.3.1 autoriza a Administração a promover a rescisão contratual por descumprimento ou cumprimento irregular de suas cláusulas.</w:t>
      </w:r>
    </w:p>
    <w:p>
      <w:pPr>
        <w:pStyle w:val="ListParagraph"/>
        <w:numPr>
          <w:ilvl w:val="2"/>
          <w:numId w:val="21"/>
        </w:numPr>
        <w:tabs>
          <w:tab w:pos="915" w:val="left" w:leader="none"/>
        </w:tabs>
        <w:spacing w:line="235" w:lineRule="auto" w:before="119" w:after="0"/>
        <w:ind w:left="239" w:right="238" w:firstLine="0"/>
        <w:jc w:val="both"/>
        <w:rPr>
          <w:sz w:val="24"/>
        </w:rPr>
      </w:pPr>
      <w:r>
        <w:rPr>
          <w:sz w:val="24"/>
        </w:rPr>
        <w:t>A aplicação de multa de mora não impedirá que a Administração a converta em compensatória e promova a extinção unilateral do Contrato com a aplicação cumulada de outras sanções previstas no Contrato.</w:t>
      </w:r>
    </w:p>
    <w:p>
      <w:pPr>
        <w:pStyle w:val="ListParagraph"/>
        <w:numPr>
          <w:ilvl w:val="1"/>
          <w:numId w:val="21"/>
        </w:numPr>
        <w:tabs>
          <w:tab w:pos="721" w:val="left" w:leader="none"/>
        </w:tabs>
        <w:spacing w:line="235" w:lineRule="auto" w:before="119" w:after="0"/>
        <w:ind w:left="239" w:right="238" w:firstLine="0"/>
        <w:jc w:val="both"/>
        <w:rPr>
          <w:sz w:val="24"/>
        </w:rPr>
      </w:pPr>
      <w:r>
        <w:rPr>
          <w:sz w:val="24"/>
        </w:rPr>
        <w:t>No caso de inexecução total ou parcial do objeto, que acarrete a rescisão do Contrato, será automaticamente devida multa compensatória no valor de 20 % do valor do Contrato.</w:t>
      </w:r>
    </w:p>
    <w:p>
      <w:pPr>
        <w:pStyle w:val="ListParagraph"/>
        <w:numPr>
          <w:ilvl w:val="2"/>
          <w:numId w:val="21"/>
        </w:numPr>
        <w:tabs>
          <w:tab w:pos="899" w:val="left" w:leader="none"/>
        </w:tabs>
        <w:spacing w:line="235" w:lineRule="auto" w:before="119" w:after="0"/>
        <w:ind w:left="239" w:right="238" w:firstLine="0"/>
        <w:jc w:val="both"/>
        <w:rPr>
          <w:sz w:val="24"/>
        </w:rPr>
      </w:pPr>
      <w:r>
        <w:rPr>
          <w:sz w:val="24"/>
        </w:rPr>
        <w:t>A</w:t>
      </w:r>
      <w:r>
        <w:rPr>
          <w:spacing w:val="-2"/>
          <w:sz w:val="24"/>
        </w:rPr>
        <w:t> </w:t>
      </w:r>
      <w:r>
        <w:rPr>
          <w:sz w:val="24"/>
        </w:rPr>
        <w:t>multa compensatória, isoladamente aplicada ou quando somada ao valor da multa moratória convertida, não poderá exceder o limite previsto no </w:t>
      </w:r>
      <w:r>
        <w:rPr>
          <w:sz w:val="24"/>
        </w:rPr>
        <w:t>art. 412 do Código Civil, ou seja, o valor da obrigação principal.</w:t>
      </w:r>
    </w:p>
    <w:p>
      <w:pPr>
        <w:pStyle w:val="ListParagraph"/>
        <w:numPr>
          <w:ilvl w:val="1"/>
          <w:numId w:val="21"/>
        </w:numPr>
        <w:tabs>
          <w:tab w:pos="719" w:val="left" w:leader="none"/>
        </w:tabs>
        <w:spacing w:line="240" w:lineRule="auto" w:before="114" w:after="0"/>
        <w:ind w:left="71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899" w:val="left" w:leader="none"/>
        </w:tabs>
        <w:spacing w:line="240" w:lineRule="auto" w:before="115" w:after="0"/>
        <w:ind w:left="899" w:right="0" w:hanging="660"/>
        <w:jc w:val="left"/>
        <w:rPr>
          <w:sz w:val="24"/>
        </w:rPr>
      </w:pPr>
      <w:r>
        <w:rPr>
          <w:sz w:val="24"/>
        </w:rPr>
        <w:t>a natureza e a gravidade da infração </w:t>
      </w:r>
      <w:r>
        <w:rPr>
          <w:spacing w:val="-2"/>
          <w:sz w:val="24"/>
        </w:rPr>
        <w:t>cometida;</w:t>
      </w:r>
    </w:p>
    <w:p>
      <w:pPr>
        <w:pStyle w:val="ListParagraph"/>
        <w:numPr>
          <w:ilvl w:val="2"/>
          <w:numId w:val="21"/>
        </w:numPr>
        <w:tabs>
          <w:tab w:pos="899" w:val="left" w:leader="none"/>
        </w:tabs>
        <w:spacing w:line="240" w:lineRule="auto" w:before="114" w:after="0"/>
        <w:ind w:left="899" w:right="0" w:hanging="660"/>
        <w:jc w:val="left"/>
        <w:rPr>
          <w:sz w:val="24"/>
        </w:rPr>
      </w:pPr>
      <w:r>
        <w:rPr>
          <w:sz w:val="24"/>
        </w:rPr>
        <w:t>as peculiaridades do caso </w:t>
      </w:r>
      <w:r>
        <w:rPr>
          <w:spacing w:val="-2"/>
          <w:sz w:val="24"/>
        </w:rPr>
        <w:t>concreto;</w:t>
      </w:r>
    </w:p>
    <w:p>
      <w:pPr>
        <w:pStyle w:val="ListParagraph"/>
        <w:numPr>
          <w:ilvl w:val="2"/>
          <w:numId w:val="21"/>
        </w:numPr>
        <w:tabs>
          <w:tab w:pos="899" w:val="left" w:leader="none"/>
        </w:tabs>
        <w:spacing w:line="240" w:lineRule="auto" w:before="114" w:after="0"/>
        <w:ind w:left="89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899" w:val="left" w:leader="none"/>
        </w:tabs>
        <w:spacing w:line="240" w:lineRule="auto" w:before="114" w:after="0"/>
        <w:ind w:left="89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899" w:val="left" w:leader="none"/>
        </w:tabs>
        <w:spacing w:line="240" w:lineRule="auto" w:before="114" w:after="0"/>
        <w:ind w:left="89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705" w:val="left" w:leader="none"/>
        </w:tabs>
        <w:spacing w:line="240" w:lineRule="auto" w:before="114" w:after="0"/>
        <w:ind w:left="70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485" w:val="left" w:leader="none"/>
        </w:tabs>
        <w:spacing w:line="240" w:lineRule="auto" w:before="114" w:after="0"/>
        <w:ind w:left="48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498" w:val="left" w:leader="none"/>
        </w:tabs>
        <w:spacing w:line="240" w:lineRule="auto" w:before="114" w:after="0"/>
        <w:ind w:left="49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678" w:val="left" w:leader="none"/>
        </w:tabs>
        <w:spacing w:line="240" w:lineRule="auto" w:before="114" w:after="0"/>
        <w:ind w:left="67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678" w:val="left" w:leader="none"/>
        </w:tabs>
        <w:spacing w:line="240" w:lineRule="auto" w:before="114" w:after="0"/>
        <w:ind w:left="67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733" w:val="left" w:leader="none"/>
        </w:tabs>
        <w:spacing w:line="235" w:lineRule="auto" w:before="118" w:after="0"/>
        <w:ind w:left="239" w:right="238" w:firstLine="0"/>
        <w:jc w:val="both"/>
        <w:rPr>
          <w:sz w:val="24"/>
        </w:rPr>
      </w:pPr>
      <w:r>
        <w:rPr>
          <w:sz w:val="24"/>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21"/>
        </w:numPr>
        <w:tabs>
          <w:tab w:pos="894" w:val="left" w:leader="none"/>
        </w:tabs>
        <w:spacing w:line="235" w:lineRule="auto" w:before="119" w:after="0"/>
        <w:ind w:left="239" w:right="238" w:firstLine="0"/>
        <w:jc w:val="both"/>
        <w:rPr>
          <w:sz w:val="24"/>
        </w:rPr>
      </w:pPr>
      <w:r>
        <w:rPr>
          <w:sz w:val="24"/>
        </w:rPr>
        <w:t>A</w:t>
      </w:r>
      <w:r>
        <w:rPr>
          <w:spacing w:val="-7"/>
          <w:sz w:val="24"/>
        </w:rPr>
        <w:t> </w:t>
      </w:r>
      <w:r>
        <w:rPr>
          <w:sz w:val="24"/>
        </w:rPr>
        <w:t>aplicação de sanção será antecedida de intimação do licitante ou contratado, que indicará a infração cometida, os fatos, os dispositivos do Edital </w:t>
      </w:r>
      <w:r>
        <w:rPr>
          <w:sz w:val="24"/>
        </w:rPr>
        <w:t>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885" w:val="left" w:leader="none"/>
        </w:tabs>
        <w:spacing w:line="240" w:lineRule="auto" w:before="114" w:after="0"/>
        <w:ind w:left="88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485" w:val="left" w:leader="none"/>
        </w:tabs>
        <w:spacing w:line="240" w:lineRule="auto" w:before="114" w:after="0"/>
        <w:ind w:left="48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534" w:val="left" w:leader="none"/>
        </w:tabs>
        <w:spacing w:line="235" w:lineRule="auto" w:before="119" w:after="0"/>
        <w:ind w:left="239" w:right="238" w:firstLine="0"/>
        <w:jc w:val="both"/>
        <w:rPr>
          <w:sz w:val="24"/>
        </w:rPr>
      </w:pPr>
      <w:r>
        <w:rPr>
          <w:sz w:val="24"/>
        </w:rPr>
        <w:t>15 (quinze) dias úteis, no caso de aplicação das sanções previstas nos itens 17.2.3 e 17.2.4, contado da data da intimação, observado o </w:t>
      </w:r>
      <w:r>
        <w:rPr>
          <w:sz w:val="24"/>
        </w:rPr>
        <w:t>procedimento estabelecido no art. 158 da Lei nº 14.133/2021.</w:t>
      </w:r>
    </w:p>
    <w:p>
      <w:pPr>
        <w:pStyle w:val="ListParagraph"/>
        <w:numPr>
          <w:ilvl w:val="2"/>
          <w:numId w:val="21"/>
        </w:numPr>
        <w:tabs>
          <w:tab w:pos="915" w:val="left" w:leader="none"/>
        </w:tabs>
        <w:spacing w:line="235" w:lineRule="auto" w:before="119" w:after="0"/>
        <w:ind w:left="239" w:right="238"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21"/>
        </w:numPr>
        <w:tabs>
          <w:tab w:pos="705" w:val="left" w:leader="none"/>
        </w:tabs>
        <w:spacing w:line="240" w:lineRule="auto" w:before="115" w:after="0"/>
        <w:ind w:left="70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488" w:val="left" w:leader="none"/>
        </w:tabs>
        <w:spacing w:line="235" w:lineRule="auto" w:before="118" w:after="0"/>
        <w:ind w:left="239" w:right="238" w:firstLine="0"/>
        <w:jc w:val="both"/>
        <w:rPr>
          <w:sz w:val="24"/>
        </w:rPr>
      </w:pPr>
      <w:r>
        <w:rPr>
          <w:sz w:val="24"/>
        </w:rPr>
        <w:t>a obrigação de reparação integral do dano causado à</w:t>
      </w:r>
      <w:r>
        <w:rPr>
          <w:spacing w:val="-11"/>
          <w:sz w:val="24"/>
        </w:rPr>
        <w:t> </w:t>
      </w:r>
      <w:r>
        <w:rPr>
          <w:sz w:val="24"/>
        </w:rPr>
        <w:t>Administração Pública, na forma do art. 156, § 9º, da Lei nº 14.133/2021 e do art. 416, parágrafo único, do Código Civil; e</w:t>
      </w:r>
    </w:p>
    <w:p>
      <w:pPr>
        <w:pStyle w:val="ListParagraph"/>
        <w:numPr>
          <w:ilvl w:val="0"/>
          <w:numId w:val="25"/>
        </w:numPr>
        <w:tabs>
          <w:tab w:pos="498" w:val="left" w:leader="none"/>
        </w:tabs>
        <w:spacing w:line="240" w:lineRule="auto" w:before="115" w:after="0"/>
        <w:ind w:left="498" w:right="0" w:hanging="259"/>
        <w:jc w:val="both"/>
        <w:rPr>
          <w:sz w:val="24"/>
        </w:rPr>
      </w:pPr>
      <w:r>
        <w:rPr>
          <w:sz w:val="24"/>
        </w:rPr>
        <w:t>a possibilidade de rescisão administrativa do Contrato, na forma dos arts. 138 e 139 da Lei nº 14.133/2021, garantido o contraditório e a ampla </w:t>
      </w:r>
      <w:r>
        <w:rPr>
          <w:spacing w:val="-2"/>
          <w:sz w:val="24"/>
        </w:rPr>
        <w:t>defesa.</w:t>
      </w:r>
    </w:p>
    <w:p>
      <w:pPr>
        <w:pStyle w:val="ListParagraph"/>
        <w:numPr>
          <w:ilvl w:val="2"/>
          <w:numId w:val="21"/>
        </w:numPr>
        <w:tabs>
          <w:tab w:pos="885" w:val="left" w:leader="none"/>
        </w:tabs>
        <w:spacing w:line="240" w:lineRule="auto" w:before="114" w:after="0"/>
        <w:ind w:left="88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729" w:val="left" w:leader="none"/>
        </w:tabs>
        <w:spacing w:line="235" w:lineRule="auto" w:before="118" w:after="0"/>
        <w:ind w:left="239" w:right="238"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859" w:val="left" w:leader="none"/>
        </w:tabs>
        <w:spacing w:line="235" w:lineRule="auto" w:before="119" w:after="0"/>
        <w:ind w:left="239" w:right="238"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007" w:val="left" w:leader="none"/>
        </w:tabs>
        <w:spacing w:line="235" w:lineRule="auto" w:before="119" w:after="0"/>
        <w:ind w:left="239" w:right="238" w:firstLine="0"/>
        <w:jc w:val="both"/>
        <w:rPr>
          <w:sz w:val="24"/>
        </w:rPr>
      </w:pPr>
      <w:r>
        <w:rPr>
          <w:sz w:val="24"/>
        </w:rPr>
        <w:t>A</w:t>
      </w:r>
      <w:r>
        <w:rPr>
          <w:spacing w:val="-13"/>
          <w:sz w:val="24"/>
        </w:rPr>
        <w:t> </w:t>
      </w:r>
      <w:r>
        <w:rPr>
          <w:sz w:val="24"/>
        </w:rPr>
        <w:t>apuração</w:t>
      </w:r>
      <w:r>
        <w:rPr>
          <w:spacing w:val="-1"/>
          <w:sz w:val="24"/>
        </w:rPr>
        <w:t> </w:t>
      </w:r>
      <w:r>
        <w:rPr>
          <w:sz w:val="24"/>
        </w:rPr>
        <w:t>e</w:t>
      </w:r>
      <w:r>
        <w:rPr>
          <w:spacing w:val="-1"/>
          <w:sz w:val="24"/>
        </w:rPr>
        <w:t> </w:t>
      </w:r>
      <w:r>
        <w:rPr>
          <w:sz w:val="24"/>
        </w:rPr>
        <w:t>o</w:t>
      </w:r>
      <w:r>
        <w:rPr>
          <w:spacing w:val="-1"/>
          <w:sz w:val="24"/>
        </w:rPr>
        <w:t> </w:t>
      </w:r>
      <w:r>
        <w:rPr>
          <w:sz w:val="24"/>
        </w:rPr>
        <w:t>julgamento</w:t>
      </w:r>
      <w:r>
        <w:rPr>
          <w:spacing w:val="-1"/>
          <w:sz w:val="24"/>
        </w:rPr>
        <w:t> </w:t>
      </w:r>
      <w:r>
        <w:rPr>
          <w:sz w:val="24"/>
        </w:rPr>
        <w:t>das</w:t>
      </w:r>
      <w:r>
        <w:rPr>
          <w:spacing w:val="-1"/>
          <w:sz w:val="24"/>
        </w:rPr>
        <w:t> </w:t>
      </w:r>
      <w:r>
        <w:rPr>
          <w:sz w:val="24"/>
        </w:rPr>
        <w:t>demais</w:t>
      </w:r>
      <w:r>
        <w:rPr>
          <w:spacing w:val="-1"/>
          <w:sz w:val="24"/>
        </w:rPr>
        <w:t> </w:t>
      </w:r>
      <w:r>
        <w:rPr>
          <w:sz w:val="24"/>
        </w:rPr>
        <w:t>infrações</w:t>
      </w:r>
      <w:r>
        <w:rPr>
          <w:spacing w:val="-1"/>
          <w:sz w:val="24"/>
        </w:rPr>
        <w:t> </w:t>
      </w:r>
      <w:r>
        <w:rPr>
          <w:sz w:val="24"/>
        </w:rPr>
        <w:t>administrativas</w:t>
      </w:r>
      <w:r>
        <w:rPr>
          <w:spacing w:val="-1"/>
          <w:sz w:val="24"/>
        </w:rPr>
        <w:t> </w:t>
      </w:r>
      <w:r>
        <w:rPr>
          <w:sz w:val="24"/>
        </w:rPr>
        <w:t>não</w:t>
      </w:r>
      <w:r>
        <w:rPr>
          <w:spacing w:val="-1"/>
          <w:sz w:val="24"/>
        </w:rPr>
        <w:t> </w:t>
      </w:r>
      <w:r>
        <w:rPr>
          <w:sz w:val="24"/>
        </w:rPr>
        <w:t>consideradas</w:t>
      </w:r>
      <w:r>
        <w:rPr>
          <w:spacing w:val="-1"/>
          <w:sz w:val="24"/>
        </w:rPr>
        <w:t> </w:t>
      </w:r>
      <w:r>
        <w:rPr>
          <w:sz w:val="24"/>
        </w:rPr>
        <w:t>como</w:t>
      </w:r>
      <w:r>
        <w:rPr>
          <w:spacing w:val="-1"/>
          <w:sz w:val="24"/>
        </w:rPr>
        <w:t> </w:t>
      </w:r>
      <w:r>
        <w:rPr>
          <w:sz w:val="24"/>
        </w:rPr>
        <w:t>ato</w:t>
      </w:r>
      <w:r>
        <w:rPr>
          <w:spacing w:val="-1"/>
          <w:sz w:val="24"/>
        </w:rPr>
        <w:t> </w:t>
      </w:r>
      <w:r>
        <w:rPr>
          <w:sz w:val="24"/>
        </w:rPr>
        <w:t>lesivo</w:t>
      </w:r>
      <w:r>
        <w:rPr>
          <w:spacing w:val="-1"/>
          <w:sz w:val="24"/>
        </w:rPr>
        <w:t> </w:t>
      </w:r>
      <w:r>
        <w:rPr>
          <w:sz w:val="24"/>
        </w:rPr>
        <w:t>à</w:t>
      </w:r>
      <w:r>
        <w:rPr>
          <w:spacing w:val="-13"/>
          <w:sz w:val="24"/>
        </w:rPr>
        <w:t> </w:t>
      </w:r>
      <w:r>
        <w:rPr>
          <w:sz w:val="24"/>
        </w:rPr>
        <w:t>Administração</w:t>
      </w:r>
      <w:r>
        <w:rPr>
          <w:spacing w:val="-1"/>
          <w:sz w:val="24"/>
        </w:rPr>
        <w:t> </w:t>
      </w:r>
      <w:r>
        <w:rPr>
          <w:sz w:val="24"/>
        </w:rPr>
        <w:t>Pública</w:t>
      </w:r>
      <w:r>
        <w:rPr>
          <w:spacing w:val="-1"/>
          <w:sz w:val="24"/>
        </w:rPr>
        <w:t> </w:t>
      </w:r>
      <w:r>
        <w:rPr>
          <w:sz w:val="24"/>
        </w:rPr>
        <w:t>nacional,</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Lei nº 12.846/2013, seguirão seu rito normal na unidade administrativa.</w:t>
      </w:r>
    </w:p>
    <w:p>
      <w:pPr>
        <w:pStyle w:val="ListParagraph"/>
        <w:numPr>
          <w:ilvl w:val="2"/>
          <w:numId w:val="21"/>
        </w:numPr>
        <w:tabs>
          <w:tab w:pos="1056" w:val="left" w:leader="none"/>
        </w:tabs>
        <w:spacing w:line="235" w:lineRule="auto" w:before="119" w:after="0"/>
        <w:ind w:left="239" w:right="238" w:firstLine="0"/>
        <w:jc w:val="both"/>
        <w:rPr>
          <w:sz w:val="24"/>
        </w:rPr>
      </w:pPr>
      <w:r>
        <w:rPr>
          <w:sz w:val="24"/>
        </w:rPr>
        <w:t>O processamento do PAR não interfere no seguimento regular dos processos administrativos específicos para apuração da ocorrência de danos e prejuízos à</w:t>
      </w:r>
      <w:r>
        <w:rPr>
          <w:spacing w:val="-8"/>
          <w:sz w:val="24"/>
        </w:rPr>
        <w:t> </w:t>
      </w:r>
      <w:r>
        <w:rPr>
          <w:sz w:val="24"/>
        </w:rPr>
        <w:t>Administração Pública Estadual resultantes de ato lesivo cometido por pessoa jurídica, com ou sem a participação de agente público.</w:t>
      </w:r>
    </w:p>
    <w:p>
      <w:pPr>
        <w:pStyle w:val="ListParagraph"/>
        <w:numPr>
          <w:ilvl w:val="3"/>
          <w:numId w:val="21"/>
        </w:numPr>
        <w:tabs>
          <w:tab w:pos="1199" w:val="left" w:leader="none"/>
        </w:tabs>
        <w:spacing w:line="240" w:lineRule="auto" w:before="114" w:after="0"/>
        <w:ind w:left="1199" w:right="0" w:hanging="960"/>
        <w:jc w:val="both"/>
        <w:rPr>
          <w:sz w:val="24"/>
        </w:rPr>
      </w:pPr>
      <w:r>
        <w:rPr>
          <w:sz w:val="24"/>
        </w:rPr>
        <w:t>Caso</w:t>
      </w:r>
      <w:r>
        <w:rPr>
          <w:spacing w:val="-3"/>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 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 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 §</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 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ListParagraph"/>
        <w:spacing w:after="0" w:line="240" w:lineRule="auto"/>
        <w:jc w:val="both"/>
        <w:rPr>
          <w:sz w:val="24"/>
        </w:rPr>
        <w:sectPr>
          <w:pgSz w:w="15840" w:h="24480"/>
          <w:pgMar w:top="0" w:bottom="280" w:left="0" w:right="0"/>
        </w:sectPr>
      </w:pPr>
    </w:p>
    <w:p>
      <w:pPr>
        <w:pStyle w:val="ListParagraph"/>
        <w:numPr>
          <w:ilvl w:val="1"/>
          <w:numId w:val="21"/>
        </w:numPr>
        <w:tabs>
          <w:tab w:pos="848" w:val="left" w:leader="none"/>
        </w:tabs>
        <w:spacing w:line="235" w:lineRule="auto" w:before="0" w:after="0"/>
        <w:ind w:left="239" w:right="238"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21"/>
        </w:numPr>
        <w:tabs>
          <w:tab w:pos="1015" w:val="left" w:leader="none"/>
        </w:tabs>
        <w:spacing w:line="235" w:lineRule="auto" w:before="109" w:after="0"/>
        <w:ind w:left="239" w:right="238" w:firstLine="0"/>
        <w:jc w:val="both"/>
        <w:rPr>
          <w:sz w:val="24"/>
        </w:rPr>
      </w:pPr>
      <w:r>
        <w:rPr>
          <w:sz w:val="24"/>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w:t>
      </w:r>
      <w:r>
        <w:rPr>
          <w:sz w:val="24"/>
        </w:rPr>
        <w:t>das comunicações por este meio como justificativa para se eximir das responsabilidades assumidas ou eventuais sanções aplicadas.</w:t>
      </w:r>
    </w:p>
    <w:p>
      <w:pPr>
        <w:pStyle w:val="ListParagraph"/>
        <w:numPr>
          <w:ilvl w:val="1"/>
          <w:numId w:val="21"/>
        </w:numPr>
        <w:tabs>
          <w:tab w:pos="846" w:val="left" w:leader="none"/>
        </w:tabs>
        <w:spacing w:line="235" w:lineRule="auto" w:before="118" w:after="0"/>
        <w:ind w:left="239" w:right="238"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7"/>
          <w:sz w:val="24"/>
        </w:rPr>
        <w:t> </w:t>
      </w:r>
      <w:r>
        <w:rPr>
          <w:sz w:val="24"/>
        </w:rPr>
        <w:t>Administração Pública do Estado do Rio de Janeiro.</w:t>
      </w:r>
    </w:p>
    <w:p>
      <w:pPr>
        <w:pStyle w:val="ListParagraph"/>
        <w:numPr>
          <w:ilvl w:val="2"/>
          <w:numId w:val="21"/>
        </w:numPr>
        <w:tabs>
          <w:tab w:pos="1047" w:val="left" w:leader="none"/>
        </w:tabs>
        <w:spacing w:line="235" w:lineRule="auto" w:before="119" w:after="0"/>
        <w:ind w:left="239" w:right="238" w:firstLine="0"/>
        <w:jc w:val="both"/>
        <w:rPr>
          <w:sz w:val="24"/>
        </w:rPr>
      </w:pPr>
      <w:r>
        <w:rPr>
          <w:sz w:val="24"/>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21"/>
        </w:numPr>
        <w:tabs>
          <w:tab w:pos="840" w:val="left" w:leader="none"/>
        </w:tabs>
        <w:spacing w:line="235" w:lineRule="auto" w:before="119" w:after="0"/>
        <w:ind w:left="239" w:right="238" w:firstLine="0"/>
        <w:jc w:val="both"/>
        <w:rPr>
          <w:sz w:val="24"/>
        </w:rPr>
      </w:pPr>
      <w:r>
        <w:rPr>
          <w:sz w:val="24"/>
        </w:rPr>
        <w:t>Caso não seja efetuado o pagamento da multa aplicada ou o valor seja superior ao do pagamento eventualmente devido pela</w:t>
      </w:r>
      <w:r>
        <w:rPr>
          <w:spacing w:val="-13"/>
          <w:sz w:val="24"/>
        </w:rPr>
        <w:t> </w:t>
      </w:r>
      <w:r>
        <w:rPr>
          <w:sz w:val="24"/>
        </w:rPr>
        <w:t>Administração ao contratado e da garantia prestada, deverá ser emitida nota de débito no valor total ou do saldo, no prazo de 30 (trinta) dias após a decisão final quanto à penalidade.</w:t>
      </w:r>
    </w:p>
    <w:p>
      <w:pPr>
        <w:pStyle w:val="ListParagraph"/>
        <w:numPr>
          <w:ilvl w:val="2"/>
          <w:numId w:val="21"/>
        </w:numPr>
        <w:tabs>
          <w:tab w:pos="1013" w:val="left" w:leader="none"/>
        </w:tabs>
        <w:spacing w:line="235" w:lineRule="auto" w:before="119" w:after="0"/>
        <w:ind w:left="239" w:right="238" w:firstLine="0"/>
        <w:jc w:val="both"/>
        <w:rPr>
          <w:sz w:val="24"/>
        </w:rPr>
      </w:pPr>
      <w:r>
        <w:rPr>
          <w:sz w:val="24"/>
        </w:rPr>
        <w:t>A</w:t>
      </w:r>
      <w:r>
        <w:rPr>
          <w:spacing w:val="-7"/>
          <w:sz w:val="24"/>
        </w:rPr>
        <w:t> </w:t>
      </w:r>
      <w:r>
        <w:rPr>
          <w:sz w:val="24"/>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21"/>
        </w:numPr>
        <w:tabs>
          <w:tab w:pos="1027" w:val="left" w:leader="none"/>
        </w:tabs>
        <w:spacing w:line="235" w:lineRule="auto" w:before="119" w:after="0"/>
        <w:ind w:left="239" w:right="238" w:firstLine="0"/>
        <w:jc w:val="both"/>
        <w:rPr>
          <w:sz w:val="24"/>
        </w:rPr>
      </w:pPr>
      <w:r>
        <w:rPr>
          <w:sz w:val="24"/>
        </w:rPr>
        <w:t>O procedimento para inscrição do débito em dívida ativa deverá observar o que dispõem os arts. 4° e 5° da Lei n° 5.351, de 15 de dezembro de 2008, sendo que, em caso de dúvida, a Procuradoria da Dívida</w:t>
      </w:r>
      <w:r>
        <w:rPr>
          <w:spacing w:val="-5"/>
          <w:sz w:val="24"/>
        </w:rPr>
        <w:t> </w:t>
      </w:r>
      <w:r>
        <w:rPr>
          <w:sz w:val="24"/>
        </w:rPr>
        <w:t>Ativa deverá ser consultada.</w:t>
      </w:r>
    </w:p>
    <w:p>
      <w:pPr>
        <w:pStyle w:val="BodyText"/>
        <w:spacing w:before="228"/>
        <w:ind w:left="0"/>
      </w:pPr>
    </w:p>
    <w:p>
      <w:pPr>
        <w:pStyle w:val="Heading1"/>
        <w:numPr>
          <w:ilvl w:val="0"/>
          <w:numId w:val="1"/>
        </w:numPr>
        <w:tabs>
          <w:tab w:pos="599" w:val="left" w:leader="none"/>
        </w:tabs>
        <w:spacing w:line="240" w:lineRule="auto" w:before="0" w:after="0"/>
        <w:ind w:left="599" w:right="0" w:hanging="360"/>
        <w:jc w:val="both"/>
      </w:pPr>
      <w:r>
        <w:rPr/>
        <w:t>DAS DISPOSIÇÕES </w:t>
      </w:r>
      <w:r>
        <w:rPr>
          <w:spacing w:val="-2"/>
        </w:rPr>
        <w:t>GERAIS</w:t>
      </w:r>
    </w:p>
    <w:p>
      <w:pPr>
        <w:pStyle w:val="ListParagraph"/>
        <w:numPr>
          <w:ilvl w:val="1"/>
          <w:numId w:val="26"/>
        </w:numPr>
        <w:tabs>
          <w:tab w:pos="719" w:val="left" w:leader="none"/>
        </w:tabs>
        <w:spacing w:line="240" w:lineRule="auto" w:before="114" w:after="0"/>
        <w:ind w:left="719" w:right="0" w:hanging="480"/>
        <w:jc w:val="left"/>
        <w:rPr>
          <w:sz w:val="24"/>
        </w:rPr>
      </w:pPr>
      <w:r>
        <w:rPr>
          <w:sz w:val="24"/>
        </w:rPr>
        <w:t>Será divulgada ata da sessão pública no sistema </w:t>
      </w:r>
      <w:r>
        <w:rPr>
          <w:spacing w:val="-2"/>
          <w:sz w:val="24"/>
        </w:rPr>
        <w:t>eletrônico.</w:t>
      </w:r>
    </w:p>
    <w:p>
      <w:pPr>
        <w:pStyle w:val="ListParagraph"/>
        <w:numPr>
          <w:ilvl w:val="1"/>
          <w:numId w:val="26"/>
        </w:numPr>
        <w:tabs>
          <w:tab w:pos="733" w:val="left" w:leader="none"/>
        </w:tabs>
        <w:spacing w:line="235" w:lineRule="auto" w:before="119" w:after="0"/>
        <w:ind w:left="239" w:right="238" w:firstLine="0"/>
        <w:jc w:val="left"/>
        <w:rPr>
          <w:sz w:val="24"/>
        </w:rPr>
      </w:pPr>
      <w:r>
        <w:rPr>
          <w:sz w:val="24"/>
        </w:rPr>
        <w:t>Não havendo expediente ou ocorrendo qualquer fato superveniente que impeça a realização do certame na data marcada, a sessão será automaticamente</w:t>
      </w:r>
      <w:r>
        <w:rPr>
          <w:spacing w:val="80"/>
          <w:sz w:val="24"/>
        </w:rPr>
        <w:t> </w:t>
      </w:r>
      <w:r>
        <w:rPr>
          <w:sz w:val="24"/>
        </w:rPr>
        <w:t>transferida para o primeiro dia útil subsequente, no mesmo horário anteriormente estabelecido, desde que não haja comunicação em contrário, pelo Pregoeiro.</w:t>
      </w:r>
    </w:p>
    <w:p>
      <w:pPr>
        <w:pStyle w:val="ListParagraph"/>
        <w:numPr>
          <w:ilvl w:val="1"/>
          <w:numId w:val="26"/>
        </w:numPr>
        <w:tabs>
          <w:tab w:pos="714" w:val="left" w:leader="none"/>
        </w:tabs>
        <w:spacing w:line="240" w:lineRule="auto" w:before="115" w:after="0"/>
        <w:ind w:left="714" w:right="0" w:hanging="475"/>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705" w:val="left" w:leader="none"/>
        </w:tabs>
        <w:spacing w:line="240" w:lineRule="auto" w:before="114" w:after="0"/>
        <w:ind w:left="705" w:right="0" w:hanging="466"/>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711" w:val="left" w:leader="none"/>
        </w:tabs>
        <w:spacing w:line="235" w:lineRule="auto" w:before="118" w:after="0"/>
        <w:ind w:left="239" w:right="238" w:firstLine="0"/>
        <w:jc w:val="left"/>
        <w:rPr>
          <w:sz w:val="24"/>
        </w:rPr>
      </w:pPr>
      <w:r>
        <w:rPr>
          <w:sz w:val="24"/>
        </w:rPr>
        <w:t>As normas disciplinadoras da licitação serão sempre interpretadas em favor da ampliação da disputa entre os interessados, desde que não comprometam o interesse da</w:t>
      </w:r>
      <w:r>
        <w:rPr>
          <w:spacing w:val="-5"/>
          <w:sz w:val="24"/>
        </w:rPr>
        <w:t> </w:t>
      </w:r>
      <w:r>
        <w:rPr>
          <w:sz w:val="24"/>
        </w:rPr>
        <w:t>Administração, o princípio da isonomia, a finalidade e a segurança da contratação.</w:t>
      </w:r>
    </w:p>
    <w:p>
      <w:pPr>
        <w:pStyle w:val="ListParagraph"/>
        <w:numPr>
          <w:ilvl w:val="1"/>
          <w:numId w:val="26"/>
        </w:numPr>
        <w:tabs>
          <w:tab w:pos="721" w:val="left" w:leader="none"/>
        </w:tabs>
        <w:spacing w:line="235" w:lineRule="auto" w:before="119" w:after="0"/>
        <w:ind w:left="239" w:right="238" w:firstLine="0"/>
        <w:jc w:val="left"/>
        <w:rPr>
          <w:sz w:val="24"/>
        </w:rPr>
      </w:pPr>
      <w:r>
        <w:rPr>
          <w:sz w:val="24"/>
        </w:rPr>
        <w:t>Os licitantes assumem todos os custos de preparação e apresentação de suas propostas e a</w:t>
      </w:r>
      <w:r>
        <w:rPr>
          <w:spacing w:val="-14"/>
          <w:sz w:val="24"/>
        </w:rPr>
        <w:t> </w:t>
      </w:r>
      <w:r>
        <w:rPr>
          <w:sz w:val="24"/>
        </w:rPr>
        <w:t>Administração não será, em nenhum caso, responsável por </w:t>
      </w:r>
      <w:r>
        <w:rPr>
          <w:sz w:val="24"/>
        </w:rPr>
        <w:t>esses custos, independentemente da condução ou do resultado do processo licitatório.</w:t>
      </w:r>
    </w:p>
    <w:p>
      <w:pPr>
        <w:pStyle w:val="ListParagraph"/>
        <w:numPr>
          <w:ilvl w:val="1"/>
          <w:numId w:val="26"/>
        </w:numPr>
        <w:tabs>
          <w:tab w:pos="729" w:val="left" w:leader="none"/>
        </w:tabs>
        <w:spacing w:line="235" w:lineRule="auto" w:before="119" w:after="0"/>
        <w:ind w:left="239" w:right="238"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w:t>
      </w:r>
      <w:r>
        <w:rPr>
          <w:sz w:val="24"/>
        </w:rPr>
        <w:t>os prazos em dias de expediente na Administração.</w:t>
      </w:r>
    </w:p>
    <w:p>
      <w:pPr>
        <w:pStyle w:val="ListParagraph"/>
        <w:numPr>
          <w:ilvl w:val="1"/>
          <w:numId w:val="26"/>
        </w:numPr>
        <w:tabs>
          <w:tab w:pos="758" w:val="left" w:leader="none"/>
        </w:tabs>
        <w:spacing w:line="235" w:lineRule="auto" w:before="119" w:after="0"/>
        <w:ind w:left="239" w:right="238" w:firstLine="0"/>
        <w:jc w:val="left"/>
        <w:rPr>
          <w:sz w:val="24"/>
        </w:rPr>
      </w:pPr>
      <w:r>
        <w:rPr>
          <w:sz w:val="24"/>
        </w:rPr>
        <w:t>O</w:t>
      </w:r>
      <w:r>
        <w:rPr>
          <w:spacing w:val="37"/>
          <w:sz w:val="24"/>
        </w:rPr>
        <w:t> </w:t>
      </w:r>
      <w:r>
        <w:rPr>
          <w:sz w:val="24"/>
        </w:rPr>
        <w:t>desatendimento</w:t>
      </w:r>
      <w:r>
        <w:rPr>
          <w:spacing w:val="37"/>
          <w:sz w:val="24"/>
        </w:rPr>
        <w:t> </w:t>
      </w:r>
      <w:r>
        <w:rPr>
          <w:sz w:val="24"/>
        </w:rPr>
        <w:t>de</w:t>
      </w:r>
      <w:r>
        <w:rPr>
          <w:spacing w:val="37"/>
          <w:sz w:val="24"/>
        </w:rPr>
        <w:t> </w:t>
      </w:r>
      <w:r>
        <w:rPr>
          <w:sz w:val="24"/>
        </w:rPr>
        <w:t>exigências</w:t>
      </w:r>
      <w:r>
        <w:rPr>
          <w:spacing w:val="37"/>
          <w:sz w:val="24"/>
        </w:rPr>
        <w:t> </w:t>
      </w:r>
      <w:r>
        <w:rPr>
          <w:sz w:val="24"/>
        </w:rPr>
        <w:t>formais</w:t>
      </w:r>
      <w:r>
        <w:rPr>
          <w:spacing w:val="37"/>
          <w:sz w:val="24"/>
        </w:rPr>
        <w:t> </w:t>
      </w:r>
      <w:r>
        <w:rPr>
          <w:sz w:val="24"/>
        </w:rPr>
        <w:t>não</w:t>
      </w:r>
      <w:r>
        <w:rPr>
          <w:spacing w:val="37"/>
          <w:sz w:val="24"/>
        </w:rPr>
        <w:t> </w:t>
      </w:r>
      <w:r>
        <w:rPr>
          <w:sz w:val="24"/>
        </w:rPr>
        <w:t>essenciais</w:t>
      </w:r>
      <w:r>
        <w:rPr>
          <w:spacing w:val="37"/>
          <w:sz w:val="24"/>
        </w:rPr>
        <w:t> </w:t>
      </w:r>
      <w:r>
        <w:rPr>
          <w:sz w:val="24"/>
        </w:rPr>
        <w:t>não</w:t>
      </w:r>
      <w:r>
        <w:rPr>
          <w:spacing w:val="37"/>
          <w:sz w:val="24"/>
        </w:rPr>
        <w:t> </w:t>
      </w:r>
      <w:r>
        <w:rPr>
          <w:sz w:val="24"/>
        </w:rPr>
        <w:t>importará</w:t>
      </w:r>
      <w:r>
        <w:rPr>
          <w:spacing w:val="37"/>
          <w:sz w:val="24"/>
        </w:rPr>
        <w:t> </w:t>
      </w:r>
      <w:r>
        <w:rPr>
          <w:sz w:val="24"/>
        </w:rPr>
        <w:t>o</w:t>
      </w:r>
      <w:r>
        <w:rPr>
          <w:spacing w:val="37"/>
          <w:sz w:val="24"/>
        </w:rPr>
        <w:t> </w:t>
      </w:r>
      <w:r>
        <w:rPr>
          <w:sz w:val="24"/>
        </w:rPr>
        <w:t>afastamento</w:t>
      </w:r>
      <w:r>
        <w:rPr>
          <w:spacing w:val="37"/>
          <w:sz w:val="24"/>
        </w:rPr>
        <w:t> </w:t>
      </w:r>
      <w:r>
        <w:rPr>
          <w:sz w:val="24"/>
        </w:rPr>
        <w:t>do</w:t>
      </w:r>
      <w:r>
        <w:rPr>
          <w:spacing w:val="37"/>
          <w:sz w:val="24"/>
        </w:rPr>
        <w:t> </w:t>
      </w:r>
      <w:r>
        <w:rPr>
          <w:sz w:val="24"/>
        </w:rPr>
        <w:t>licitante,</w:t>
      </w:r>
      <w:r>
        <w:rPr>
          <w:spacing w:val="37"/>
          <w:sz w:val="24"/>
        </w:rPr>
        <w:t> </w:t>
      </w:r>
      <w:r>
        <w:rPr>
          <w:sz w:val="24"/>
        </w:rPr>
        <w:t>desde</w:t>
      </w:r>
      <w:r>
        <w:rPr>
          <w:spacing w:val="37"/>
          <w:sz w:val="24"/>
        </w:rPr>
        <w:t> </w:t>
      </w:r>
      <w:r>
        <w:rPr>
          <w:sz w:val="24"/>
        </w:rPr>
        <w:t>que</w:t>
      </w:r>
      <w:r>
        <w:rPr>
          <w:spacing w:val="37"/>
          <w:sz w:val="24"/>
        </w:rPr>
        <w:t> </w:t>
      </w:r>
      <w:r>
        <w:rPr>
          <w:sz w:val="24"/>
        </w:rPr>
        <w:t>seja</w:t>
      </w:r>
      <w:r>
        <w:rPr>
          <w:spacing w:val="37"/>
          <w:sz w:val="24"/>
        </w:rPr>
        <w:t> </w:t>
      </w:r>
      <w:r>
        <w:rPr>
          <w:sz w:val="24"/>
        </w:rPr>
        <w:t>possível</w:t>
      </w:r>
      <w:r>
        <w:rPr>
          <w:spacing w:val="37"/>
          <w:sz w:val="24"/>
        </w:rPr>
        <w:t> </w:t>
      </w:r>
      <w:r>
        <w:rPr>
          <w:sz w:val="24"/>
        </w:rPr>
        <w:t>o</w:t>
      </w:r>
      <w:r>
        <w:rPr>
          <w:spacing w:val="37"/>
          <w:sz w:val="24"/>
        </w:rPr>
        <w:t> </w:t>
      </w:r>
      <w:r>
        <w:rPr>
          <w:sz w:val="24"/>
        </w:rPr>
        <w:t>aproveitamento</w:t>
      </w:r>
      <w:r>
        <w:rPr>
          <w:spacing w:val="37"/>
          <w:sz w:val="24"/>
        </w:rPr>
        <w:t> </w:t>
      </w:r>
      <w:r>
        <w:rPr>
          <w:sz w:val="24"/>
        </w:rPr>
        <w:t>do</w:t>
      </w:r>
      <w:r>
        <w:rPr>
          <w:spacing w:val="37"/>
          <w:sz w:val="24"/>
        </w:rPr>
        <w:t> </w:t>
      </w:r>
      <w:r>
        <w:rPr>
          <w:sz w:val="24"/>
        </w:rPr>
        <w:t>ato, observados os princípios da isonomia e do interesse público.</w:t>
      </w:r>
    </w:p>
    <w:p>
      <w:pPr>
        <w:pStyle w:val="ListParagraph"/>
        <w:numPr>
          <w:ilvl w:val="1"/>
          <w:numId w:val="26"/>
        </w:numPr>
        <w:tabs>
          <w:tab w:pos="719" w:val="left" w:leader="none"/>
        </w:tabs>
        <w:spacing w:line="240" w:lineRule="auto" w:before="115" w:after="0"/>
        <w:ind w:left="71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26"/>
        </w:numPr>
        <w:tabs>
          <w:tab w:pos="839" w:val="left" w:leader="none"/>
        </w:tabs>
        <w:spacing w:line="240" w:lineRule="auto" w:before="114" w:after="0"/>
        <w:ind w:left="839" w:right="0" w:hanging="600"/>
        <w:jc w:val="left"/>
        <w:rPr>
          <w:sz w:val="24"/>
        </w:rPr>
      </w:pPr>
      <w:r>
        <w:rPr>
          <w:sz w:val="24"/>
        </w:rPr>
        <mc:AlternateContent>
          <mc:Choice Requires="wps">
            <w:drawing>
              <wp:anchor distT="0" distB="0" distL="0" distR="0" allowOverlap="1" layoutInCell="1" locked="0" behindDoc="0" simplePos="0" relativeHeight="15732224">
                <wp:simplePos x="0" y="0"/>
                <wp:positionH relativeFrom="page">
                  <wp:posOffset>9374296</wp:posOffset>
                </wp:positionH>
                <wp:positionV relativeFrom="paragraph">
                  <wp:posOffset>224367</wp:posOffset>
                </wp:positionV>
                <wp:extent cx="266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738.133545pt;margin-top:17.666698pt;width:2.053128pt;height:.75pt;mso-position-horizontal-relative:page;mso-position-vertical-relative:paragraph;z-index:15732224" id="docshape5" filled="true" fillcolor="#0000ed" stroked="false">
                <v:fill type="solid"/>
                <w10:wrap type="none"/>
              </v:rect>
            </w:pict>
          </mc:Fallback>
        </mc:AlternateContent>
      </w:r>
      <w:r>
        <w:rPr>
          <w:sz w:val="24"/>
        </w:rPr>
        <w:t>O</w:t>
      </w:r>
      <w:r>
        <w:rPr>
          <w:spacing w:val="-2"/>
          <w:sz w:val="24"/>
        </w:rPr>
        <w:t> </w:t>
      </w:r>
      <w:r>
        <w:rPr>
          <w:sz w:val="24"/>
        </w:rPr>
        <w:t>Edital e seus anexos estão disponíveis, na íntegra, no Portal Nacional de Contratações Públicas (PNCP) e endereço 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8"/>
        <w:ind w:left="0"/>
      </w:pPr>
    </w:p>
    <w:p>
      <w:pPr>
        <w:pStyle w:val="BodyText"/>
        <w:spacing w:before="0"/>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1052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264"/>
        <w:ind w:left="0"/>
      </w:pPr>
    </w:p>
    <w:p>
      <w:pPr>
        <w:tabs>
          <w:tab w:pos="2412" w:val="left" w:leader="dot"/>
        </w:tabs>
        <w:spacing w:before="1"/>
        <w:ind w:left="0" w:right="0" w:firstLine="0"/>
        <w:jc w:val="center"/>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pacing w:val="-10"/>
          <w:sz w:val="22"/>
        </w:rPr>
        <w:t>,</w:t>
      </w:r>
      <w:r>
        <w:rPr>
          <w:sz w:val="22"/>
        </w:rPr>
        <w:tab/>
        <w:t>DE</w:t>
      </w:r>
      <w:r>
        <w:rPr>
          <w:spacing w:val="-3"/>
          <w:sz w:val="22"/>
        </w:rPr>
        <w:t> </w:t>
      </w:r>
      <w:r>
        <w:rPr>
          <w:sz w:val="22"/>
        </w:rPr>
        <w:t>DE</w:t>
      </w:r>
      <w:r>
        <w:rPr>
          <w:spacing w:val="-1"/>
          <w:sz w:val="22"/>
        </w:rPr>
        <w:t> </w:t>
      </w:r>
      <w:r>
        <w:rPr>
          <w:spacing w:val="-4"/>
          <w:sz w:val="22"/>
        </w:rPr>
        <w:t>2026</w:t>
      </w:r>
    </w:p>
    <w:p>
      <w:pPr>
        <w:pStyle w:val="BodyText"/>
        <w:spacing w:before="0"/>
        <w:ind w:left="0"/>
        <w:rPr>
          <w:sz w:val="22"/>
        </w:rPr>
      </w:pPr>
    </w:p>
    <w:p>
      <w:pPr>
        <w:pStyle w:val="BodyText"/>
        <w:spacing w:before="0"/>
        <w:ind w:left="0"/>
        <w:rPr>
          <w:sz w:val="22"/>
        </w:rPr>
      </w:pPr>
    </w:p>
    <w:p>
      <w:pPr>
        <w:pStyle w:val="BodyText"/>
        <w:spacing w:before="8"/>
        <w:ind w:left="0"/>
        <w:rPr>
          <w:sz w:val="22"/>
        </w:rPr>
      </w:pPr>
    </w:p>
    <w:p>
      <w:pPr>
        <w:spacing w:line="242" w:lineRule="auto" w:before="0"/>
        <w:ind w:left="5487" w:right="5485" w:firstLine="0"/>
        <w:jc w:val="center"/>
        <w:rPr>
          <w:sz w:val="22"/>
        </w:rPr>
      </w:pPr>
      <w:r>
        <w:rPr>
          <w:sz w:val="22"/>
        </w:rPr>
        <w:t>MARCIA CARVALHO DA CUNHA ORDENADORA</w:t>
      </w:r>
      <w:r>
        <w:rPr>
          <w:spacing w:val="-14"/>
          <w:sz w:val="22"/>
        </w:rPr>
        <w:t> </w:t>
      </w:r>
      <w:r>
        <w:rPr>
          <w:sz w:val="22"/>
        </w:rPr>
        <w:t>DE</w:t>
      </w:r>
      <w:r>
        <w:rPr>
          <w:spacing w:val="-14"/>
          <w:sz w:val="22"/>
        </w:rPr>
        <w:t> </w:t>
      </w:r>
      <w:r>
        <w:rPr>
          <w:sz w:val="22"/>
        </w:rPr>
        <w:t>DESPESAS</w:t>
      </w:r>
      <w:r>
        <w:rPr>
          <w:spacing w:val="-13"/>
          <w:sz w:val="22"/>
        </w:rPr>
        <w:t> </w:t>
      </w:r>
      <w:r>
        <w:rPr>
          <w:sz w:val="22"/>
        </w:rPr>
        <w:t>–</w:t>
      </w:r>
      <w:r>
        <w:rPr>
          <w:spacing w:val="-11"/>
          <w:sz w:val="22"/>
        </w:rPr>
        <w:t> </w:t>
      </w:r>
      <w:r>
        <w:rPr>
          <w:sz w:val="22"/>
        </w:rPr>
        <w:t>UERJ</w:t>
      </w:r>
    </w:p>
    <w:p>
      <w:pPr>
        <w:pStyle w:val="BodyText"/>
        <w:spacing w:before="0"/>
        <w:ind w:left="0"/>
        <w:rPr>
          <w:sz w:val="20"/>
        </w:rPr>
      </w:pPr>
    </w:p>
    <w:p>
      <w:pPr>
        <w:pStyle w:val="BodyText"/>
        <w:spacing w:before="0"/>
        <w:ind w:left="0"/>
        <w:rPr>
          <w:sz w:val="20"/>
        </w:rPr>
      </w:pPr>
    </w:p>
    <w:p>
      <w:pPr>
        <w:pStyle w:val="BodyText"/>
        <w:spacing w:before="210"/>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76199</wp:posOffset>
                </wp:positionH>
                <wp:positionV relativeFrom="paragraph">
                  <wp:posOffset>294908</wp:posOffset>
                </wp:positionV>
                <wp:extent cx="9906000"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906000" cy="19050"/>
                          <a:chExt cx="9906000" cy="19050"/>
                        </a:xfrm>
                      </wpg:grpSpPr>
                      <wps:wsp>
                        <wps:cNvPr id="8" name="Graphic 8"/>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6"/>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23.221142pt;width:780pt;height:1.5pt;mso-position-horizontal-relative:page;mso-position-vertical-relative:paragraph;z-index:-15726592;mso-wrap-distance-left:0;mso-wrap-distance-right:0" id="docshapegroup6" coordorigin="120,464" coordsize="15600,30">
                <v:rect style="position:absolute;left:120;top:464;width:15600;height:15" id="docshape7" filled="true" fillcolor="#999999" stroked="false">
                  <v:fill type="solid"/>
                </v:rect>
                <v:shape style="position:absolute;left:119;top:464;width:15600;height:30" id="docshape8" coordorigin="120,464" coordsize="15600,30" path="m15720,464l15705,479,120,479,120,494,15705,494,15720,494,15720,479,15720,464xe" filled="true" fillcolor="#ededed" stroked="false">
                  <v:path arrowok="t"/>
                  <v:fill type="solid"/>
                </v:shape>
                <v:shape style="position:absolute;left:120;top:464;width:15;height:30" id="docshape9" coordorigin="120,464" coordsize="15,30" path="m120,494l120,464,135,464,135,479,120,494xe" filled="true" fillcolor="#999999" stroked="false">
                  <v:path arrowok="t"/>
                  <v:fill type="solid"/>
                </v:shape>
                <w10:wrap type="topAndBottom"/>
              </v:group>
            </w:pict>
          </mc:Fallback>
        </mc:AlternateContent>
      </w:r>
    </w:p>
    <w:p>
      <w:pPr>
        <w:spacing w:before="180"/>
        <w:ind w:left="1559" w:right="397" w:firstLine="0"/>
        <w:jc w:val="both"/>
        <w:rPr>
          <w:rFonts w:ascii="Calibri" w:hAnsi="Calibri"/>
          <w:sz w:val="22"/>
        </w:rPr>
      </w:pPr>
      <w:r>
        <w:rPr>
          <w:rFonts w:ascii="Calibri" w:hAnsi="Calibri"/>
          <w:sz w:val="22"/>
        </w:rPr>
        <w:t>Documento</w:t>
      </w:r>
      <w:r>
        <w:rPr>
          <w:rFonts w:ascii="Calibri" w:hAnsi="Calibri"/>
          <w:spacing w:val="-4"/>
          <w:sz w:val="22"/>
        </w:rPr>
        <w:t> </w:t>
      </w:r>
      <w:r>
        <w:rPr>
          <w:rFonts w:ascii="Calibri" w:hAnsi="Calibri"/>
          <w:sz w:val="22"/>
        </w:rPr>
        <w:t>assinado</w:t>
      </w:r>
      <w:r>
        <w:rPr>
          <w:rFonts w:ascii="Calibri" w:hAnsi="Calibri"/>
          <w:spacing w:val="-4"/>
          <w:sz w:val="22"/>
        </w:rPr>
        <w:t> </w:t>
      </w:r>
      <w:r>
        <w:rPr>
          <w:rFonts w:ascii="Calibri" w:hAnsi="Calibri"/>
          <w:sz w:val="22"/>
        </w:rPr>
        <w:t>eletronicamente</w:t>
      </w:r>
      <w:r>
        <w:rPr>
          <w:rFonts w:ascii="Calibri" w:hAnsi="Calibri"/>
          <w:spacing w:val="-4"/>
          <w:sz w:val="22"/>
        </w:rPr>
        <w:t> </w:t>
      </w:r>
      <w:r>
        <w:rPr>
          <w:rFonts w:ascii="Calibri" w:hAnsi="Calibri"/>
          <w:sz w:val="22"/>
        </w:rPr>
        <w:t>por</w:t>
      </w:r>
      <w:r>
        <w:rPr>
          <w:rFonts w:ascii="Calibri" w:hAnsi="Calibri"/>
          <w:spacing w:val="-3"/>
          <w:sz w:val="22"/>
        </w:rPr>
        <w:t> </w:t>
      </w:r>
      <w:r>
        <w:rPr>
          <w:rFonts w:ascii="Calibri" w:hAnsi="Calibri"/>
          <w:b/>
          <w:sz w:val="22"/>
        </w:rPr>
        <w:t>Márcia</w:t>
      </w:r>
      <w:r>
        <w:rPr>
          <w:rFonts w:ascii="Calibri" w:hAnsi="Calibri"/>
          <w:b/>
          <w:spacing w:val="-4"/>
          <w:sz w:val="22"/>
        </w:rPr>
        <w:t> </w:t>
      </w:r>
      <w:r>
        <w:rPr>
          <w:rFonts w:ascii="Calibri" w:hAnsi="Calibri"/>
          <w:b/>
          <w:sz w:val="22"/>
        </w:rPr>
        <w:t>Carvalho</w:t>
      </w:r>
      <w:r>
        <w:rPr>
          <w:rFonts w:ascii="Calibri" w:hAnsi="Calibri"/>
          <w:b/>
          <w:spacing w:val="-4"/>
          <w:sz w:val="22"/>
        </w:rPr>
        <w:t> </w:t>
      </w:r>
      <w:r>
        <w:rPr>
          <w:rFonts w:ascii="Calibri" w:hAnsi="Calibri"/>
          <w:b/>
          <w:sz w:val="22"/>
        </w:rPr>
        <w:t>da</w:t>
      </w:r>
      <w:r>
        <w:rPr>
          <w:rFonts w:ascii="Calibri" w:hAnsi="Calibri"/>
          <w:b/>
          <w:spacing w:val="-4"/>
          <w:sz w:val="22"/>
        </w:rPr>
        <w:t> </w:t>
      </w:r>
      <w:r>
        <w:rPr>
          <w:rFonts w:ascii="Calibri" w:hAnsi="Calibri"/>
          <w:b/>
          <w:sz w:val="22"/>
        </w:rPr>
        <w:t>Cunha</w:t>
      </w:r>
      <w:r>
        <w:rPr>
          <w:rFonts w:ascii="Calibri" w:hAnsi="Calibri"/>
          <w:sz w:val="22"/>
        </w:rPr>
        <w:t>,</w:t>
      </w:r>
      <w:r>
        <w:rPr>
          <w:rFonts w:ascii="Calibri" w:hAnsi="Calibri"/>
          <w:spacing w:val="-3"/>
          <w:sz w:val="22"/>
        </w:rPr>
        <w:t> </w:t>
      </w:r>
      <w:r>
        <w:rPr>
          <w:rFonts w:ascii="Calibri" w:hAnsi="Calibri"/>
          <w:b/>
          <w:sz w:val="22"/>
        </w:rPr>
        <w:t>Diretor(a)</w:t>
      </w:r>
      <w:r>
        <w:rPr>
          <w:rFonts w:ascii="Calibri" w:hAnsi="Calibri"/>
          <w:b/>
          <w:spacing w:val="-4"/>
          <w:sz w:val="22"/>
        </w:rPr>
        <w:t> </w:t>
      </w:r>
      <w:r>
        <w:rPr>
          <w:rFonts w:ascii="Calibri" w:hAnsi="Calibri"/>
          <w:b/>
          <w:sz w:val="22"/>
        </w:rPr>
        <w:t>de</w:t>
      </w:r>
      <w:r>
        <w:rPr>
          <w:rFonts w:ascii="Calibri" w:hAnsi="Calibri"/>
          <w:b/>
          <w:spacing w:val="-4"/>
          <w:sz w:val="22"/>
        </w:rPr>
        <w:t> </w:t>
      </w:r>
      <w:r>
        <w:rPr>
          <w:rFonts w:ascii="Calibri" w:hAnsi="Calibri"/>
          <w:b/>
          <w:sz w:val="22"/>
        </w:rPr>
        <w:t>Administração</w:t>
      </w:r>
      <w:r>
        <w:rPr>
          <w:rFonts w:ascii="Calibri" w:hAnsi="Calibri"/>
          <w:b/>
          <w:spacing w:val="-4"/>
          <w:sz w:val="22"/>
        </w:rPr>
        <w:t> </w:t>
      </w:r>
      <w:r>
        <w:rPr>
          <w:rFonts w:ascii="Calibri" w:hAnsi="Calibri"/>
          <w:b/>
          <w:sz w:val="22"/>
        </w:rPr>
        <w:t>Financeira</w:t>
      </w:r>
      <w:r>
        <w:rPr>
          <w:rFonts w:ascii="Calibri" w:hAnsi="Calibri"/>
          <w:sz w:val="22"/>
        </w:rPr>
        <w:t>,</w:t>
      </w:r>
      <w:r>
        <w:rPr>
          <w:rFonts w:ascii="Calibri" w:hAnsi="Calibri"/>
          <w:spacing w:val="-4"/>
          <w:sz w:val="22"/>
        </w:rPr>
        <w:t> </w:t>
      </w:r>
      <w:r>
        <w:rPr>
          <w:rFonts w:ascii="Calibri" w:hAnsi="Calibri"/>
          <w:sz w:val="22"/>
        </w:rPr>
        <w:t>em</w:t>
      </w:r>
      <w:r>
        <w:rPr>
          <w:rFonts w:ascii="Calibri" w:hAnsi="Calibri"/>
          <w:spacing w:val="-4"/>
          <w:sz w:val="22"/>
        </w:rPr>
        <w:t> </w:t>
      </w:r>
      <w:r>
        <w:rPr>
          <w:rFonts w:ascii="Calibri" w:hAnsi="Calibri"/>
          <w:sz w:val="22"/>
        </w:rPr>
        <w:t>30/01/2026,</w:t>
      </w:r>
      <w:r>
        <w:rPr>
          <w:rFonts w:ascii="Calibri" w:hAnsi="Calibri"/>
          <w:spacing w:val="-4"/>
          <w:sz w:val="22"/>
        </w:rPr>
        <w:t> </w:t>
      </w:r>
      <w:r>
        <w:rPr>
          <w:rFonts w:ascii="Calibri" w:hAnsi="Calibri"/>
          <w:sz w:val="22"/>
        </w:rPr>
        <w:t>às</w:t>
      </w:r>
      <w:r>
        <w:rPr>
          <w:rFonts w:ascii="Calibri" w:hAnsi="Calibri"/>
          <w:spacing w:val="-4"/>
          <w:sz w:val="22"/>
        </w:rPr>
        <w:t> </w:t>
      </w:r>
      <w:r>
        <w:rPr>
          <w:rFonts w:ascii="Calibri" w:hAnsi="Calibri"/>
          <w:sz w:val="22"/>
        </w:rPr>
        <w:t>15:05,</w:t>
      </w:r>
      <w:r>
        <w:rPr>
          <w:rFonts w:ascii="Calibri" w:hAnsi="Calibri"/>
          <w:spacing w:val="-4"/>
          <w:sz w:val="22"/>
        </w:rPr>
        <w:t> </w:t>
      </w:r>
      <w:r>
        <w:rPr>
          <w:rFonts w:ascii="Calibri" w:hAnsi="Calibri"/>
          <w:sz w:val="22"/>
        </w:rPr>
        <w:t>conforme</w:t>
      </w:r>
      <w:r>
        <w:rPr>
          <w:rFonts w:ascii="Calibri" w:hAnsi="Calibri"/>
          <w:spacing w:val="-4"/>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28">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29">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abril</w:t>
        </w:r>
        <w:r>
          <w:rPr>
            <w:rFonts w:ascii="Calibri" w:hAnsi="Calibri"/>
            <w:color w:val="0000ED"/>
            <w:spacing w:val="-3"/>
            <w:sz w:val="22"/>
            <w:u w:val="single" w:color="0000ED"/>
          </w:rPr>
          <w:t> </w:t>
        </w:r>
        <w:r>
          <w:rPr>
            <w:rFonts w:ascii="Calibri" w:hAnsi="Calibri"/>
            <w:color w:val="0000ED"/>
            <w:sz w:val="22"/>
            <w:u w:val="single" w:color="0000ED"/>
          </w:rPr>
          <w:t>de</w:t>
        </w:r>
      </w:hyperlink>
      <w:r>
        <w:rPr>
          <w:rFonts w:ascii="Calibri" w:hAnsi="Calibri"/>
          <w:color w:val="0000ED"/>
          <w:sz w:val="22"/>
        </w:rPr>
        <w:t> </w:t>
      </w:r>
      <w:hyperlink r:id="rId29">
        <w:r>
          <w:rPr>
            <w:rFonts w:ascii="Calibri" w:hAnsi="Calibri"/>
            <w:color w:val="0000ED"/>
            <w:spacing w:val="-2"/>
            <w:sz w:val="22"/>
            <w:u w:val="single" w:color="0000ED"/>
          </w:rPr>
          <w:t>2022</w:t>
        </w:r>
      </w:hyperlink>
      <w:r>
        <w:rPr>
          <w:rFonts w:ascii="Calibri" w:hAnsi="Calibri"/>
          <w:spacing w:val="-2"/>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0400">
                <wp:simplePos x="0" y="0"/>
                <wp:positionH relativeFrom="page">
                  <wp:posOffset>76199</wp:posOffset>
                </wp:positionH>
                <wp:positionV relativeFrom="paragraph">
                  <wp:posOffset>78953</wp:posOffset>
                </wp:positionV>
                <wp:extent cx="9906000"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906000" cy="19050"/>
                          <a:chExt cx="9906000" cy="19050"/>
                        </a:xfrm>
                      </wpg:grpSpPr>
                      <wps:wsp>
                        <wps:cNvPr id="12" name="Graphic 12"/>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6"/>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6.216793pt;width:780pt;height:1.5pt;mso-position-horizontal-relative:page;mso-position-vertical-relative:paragraph;z-index:-15726080;mso-wrap-distance-left:0;mso-wrap-distance-right:0" id="docshapegroup10" coordorigin="120,124" coordsize="15600,30">
                <v:rect style="position:absolute;left:120;top:124;width:15600;height:15" id="docshape11" filled="true" fillcolor="#999999" stroked="false">
                  <v:fill type="solid"/>
                </v:rect>
                <v:shape style="position:absolute;left:119;top:124;width:15600;height:30" id="docshape12" coordorigin="120,124" coordsize="15600,30" path="m15720,124l15705,139,120,139,120,154,15705,154,15720,154,15720,139,15720,124xe" filled="true" fillcolor="#ededed" stroked="false">
                  <v:path arrowok="t"/>
                  <v:fill type="solid"/>
                </v:shape>
                <v:shape style="position:absolute;left:120;top:124;width:15;height:30" id="docshape13" coordorigin="120,124" coordsize="15,30" path="m120,154l120,124,135,124,135,139,12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51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104775</wp:posOffset>
            </wp:positionH>
            <wp:positionV relativeFrom="paragraph">
              <wp:posOffset>-961736</wp:posOffset>
            </wp:positionV>
            <wp:extent cx="847724" cy="571499"/>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248">
            <wp:simplePos x="0" y="0"/>
            <wp:positionH relativeFrom="page">
              <wp:posOffset>123825</wp:posOffset>
            </wp:positionH>
            <wp:positionV relativeFrom="paragraph">
              <wp:posOffset>-218786</wp:posOffset>
            </wp:positionV>
            <wp:extent cx="781049" cy="781049"/>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502400">
                <wp:simplePos x="0" y="0"/>
                <wp:positionH relativeFrom="page">
                  <wp:posOffset>5064796</wp:posOffset>
                </wp:positionH>
                <wp:positionV relativeFrom="paragraph">
                  <wp:posOffset>143157</wp:posOffset>
                </wp:positionV>
                <wp:extent cx="26034"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8.802887pt;margin-top:11.272232pt;width:2.026056pt;height:.75pt;mso-position-horizontal-relative:page;mso-position-vertical-relative:paragraph;z-index:-16814080" id="docshape14"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124146653</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DE27F1D4</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85724</wp:posOffset>
                </wp:positionH>
                <wp:positionV relativeFrom="paragraph">
                  <wp:posOffset>277708</wp:posOffset>
                </wp:positionV>
                <wp:extent cx="9886950"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886950" cy="19050"/>
                          <a:chExt cx="9886950" cy="19050"/>
                        </a:xfrm>
                      </wpg:grpSpPr>
                      <wps:wsp>
                        <wps:cNvPr id="19" name="Graphic 19"/>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6"/>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5pt;margin-top:21.866791pt;width:778.5pt;height:1.5pt;mso-position-horizontal-relative:page;mso-position-vertical-relative:paragraph;z-index:-15725568;mso-wrap-distance-left:0;mso-wrap-distance-right:0" id="docshapegroup15" coordorigin="135,437" coordsize="15570,30">
                <v:rect style="position:absolute;left:135;top:437;width:15570;height:15" id="docshape16" filled="true" fillcolor="#999999" stroked="false">
                  <v:fill type="solid"/>
                </v:rect>
                <v:shape style="position:absolute;left:134;top:437;width:15570;height:30" id="docshape17" coordorigin="135,437" coordsize="15570,30" path="m15705,437l15690,452,135,452,135,467,15690,467,15705,467,15705,452,15705,437xe" filled="true" fillcolor="#ededed" stroked="false">
                  <v:path arrowok="t"/>
                  <v:fill type="solid"/>
                </v:shape>
                <v:shape style="position:absolute;left:135;top:437;width:15;height:30" id="docshape18" coordorigin="135,437" coordsize="15,30" path="m135,467l135,437,150,437,150,452,135,467xe" filled="true" fillcolor="#999999" stroked="false">
                  <v:path arrowok="t"/>
                  <v:fill type="solid"/>
                </v:shape>
                <w10:wrap type="topAndBottom"/>
              </v:group>
            </w:pict>
          </mc:Fallback>
        </mc:AlternateContent>
      </w: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46"/>
        <w:ind w:left="0"/>
        <w:rPr>
          <w:rFonts w:ascii="Calibri"/>
          <w:sz w:val="22"/>
        </w:rPr>
      </w:pPr>
    </w:p>
    <w:p>
      <w:pPr>
        <w:spacing w:before="1"/>
        <w:ind w:left="0" w:right="103" w:firstLine="0"/>
        <w:jc w:val="center"/>
        <w:rPr>
          <w:b/>
          <w:sz w:val="20"/>
        </w:rPr>
      </w:pPr>
      <w:r>
        <w:rPr>
          <w:b/>
          <w:sz w:val="20"/>
          <w:u w:val="single"/>
        </w:rPr>
        <w:t>ANEXO</w:t>
      </w:r>
      <w:r>
        <w:rPr>
          <w:b/>
          <w:spacing w:val="-1"/>
          <w:sz w:val="20"/>
          <w:u w:val="single"/>
        </w:rPr>
        <w:t> </w:t>
      </w:r>
      <w:r>
        <w:rPr>
          <w:b/>
          <w:sz w:val="20"/>
          <w:u w:val="single"/>
        </w:rPr>
        <w:t>I-</w:t>
      </w:r>
      <w:r>
        <w:rPr>
          <w:b/>
          <w:spacing w:val="-4"/>
          <w:sz w:val="20"/>
          <w:u w:val="single"/>
        </w:rPr>
        <w:t> </w:t>
      </w:r>
      <w:r>
        <w:rPr>
          <w:b/>
          <w:sz w:val="20"/>
          <w:u w:val="single"/>
        </w:rPr>
        <w:t>TERMO</w:t>
      </w:r>
      <w:r>
        <w:rPr>
          <w:b/>
          <w:spacing w:val="-1"/>
          <w:sz w:val="20"/>
          <w:u w:val="single"/>
        </w:rPr>
        <w:t> </w:t>
      </w:r>
      <w:r>
        <w:rPr>
          <w:b/>
          <w:sz w:val="20"/>
          <w:u w:val="single"/>
        </w:rPr>
        <w:t>DE</w:t>
      </w:r>
      <w:r>
        <w:rPr>
          <w:b/>
          <w:spacing w:val="-1"/>
          <w:sz w:val="20"/>
          <w:u w:val="single"/>
        </w:rPr>
        <w:t> </w:t>
      </w:r>
      <w:r>
        <w:rPr>
          <w:b/>
          <w:spacing w:val="-2"/>
          <w:sz w:val="20"/>
          <w:u w:val="single"/>
        </w:rPr>
        <w:t>REFERÊNCIA</w:t>
      </w:r>
    </w:p>
    <w:p>
      <w:pPr>
        <w:pStyle w:val="BodyText"/>
        <w:spacing w:before="116"/>
        <w:ind w:left="0"/>
        <w:rPr>
          <w:b/>
        </w:rPr>
      </w:pPr>
    </w:p>
    <w:p>
      <w:pPr>
        <w:pStyle w:val="Heading1"/>
        <w:numPr>
          <w:ilvl w:val="0"/>
          <w:numId w:val="27"/>
        </w:numPr>
        <w:tabs>
          <w:tab w:pos="479" w:val="left" w:leader="none"/>
        </w:tabs>
        <w:spacing w:line="240" w:lineRule="auto" w:before="0" w:after="0"/>
        <w:ind w:left="479" w:right="0" w:hanging="240"/>
        <w:jc w:val="left"/>
      </w:pPr>
      <w:r>
        <w:rPr>
          <w:spacing w:val="-2"/>
        </w:rPr>
        <w:t>OBJETIVO:</w:t>
      </w:r>
    </w:p>
    <w:p>
      <w:pPr>
        <w:spacing w:line="235" w:lineRule="auto" w:before="119"/>
        <w:ind w:left="239" w:right="0" w:firstLine="0"/>
        <w:jc w:val="left"/>
        <w:rPr>
          <w:sz w:val="24"/>
        </w:rPr>
      </w:pPr>
      <w:r>
        <w:rPr>
          <w:sz w:val="24"/>
        </w:rPr>
        <w:t>O presente Termo tem por objetivo a aquisição, por </w:t>
      </w:r>
      <w:r>
        <w:rPr>
          <w:b/>
          <w:sz w:val="24"/>
        </w:rPr>
        <w:t>licitação (pregão eletrônico)</w:t>
      </w:r>
      <w:r>
        <w:rPr>
          <w:sz w:val="24"/>
        </w:rPr>
        <w:t>, de </w:t>
      </w:r>
      <w:r>
        <w:rPr>
          <w:b/>
          <w:sz w:val="24"/>
        </w:rPr>
        <w:t>dreno de blake e reservatório de sucção </w:t>
      </w:r>
      <w:r>
        <w:rPr>
          <w:sz w:val="24"/>
        </w:rPr>
        <w:t>para o Hospital </w:t>
      </w:r>
      <w:r>
        <w:rPr>
          <w:sz w:val="24"/>
        </w:rPr>
        <w:t>Universitário Pedro</w:t>
      </w:r>
      <w:r>
        <w:rPr>
          <w:spacing w:val="51"/>
          <w:sz w:val="24"/>
        </w:rPr>
        <w:t> </w:t>
      </w:r>
      <w:r>
        <w:rPr>
          <w:sz w:val="24"/>
        </w:rPr>
        <w:t>Ernesto,</w:t>
      </w:r>
      <w:r>
        <w:rPr>
          <w:spacing w:val="51"/>
          <w:sz w:val="24"/>
        </w:rPr>
        <w:t> </w:t>
      </w:r>
      <w:r>
        <w:rPr>
          <w:sz w:val="24"/>
        </w:rPr>
        <w:t>através</w:t>
      </w:r>
      <w:r>
        <w:rPr>
          <w:spacing w:val="52"/>
          <w:sz w:val="24"/>
        </w:rPr>
        <w:t> </w:t>
      </w:r>
      <w:r>
        <w:rPr>
          <w:sz w:val="24"/>
        </w:rPr>
        <w:t>de</w:t>
      </w:r>
      <w:r>
        <w:rPr>
          <w:spacing w:val="51"/>
          <w:sz w:val="24"/>
        </w:rPr>
        <w:t> </w:t>
      </w:r>
      <w:r>
        <w:rPr>
          <w:sz w:val="24"/>
        </w:rPr>
        <w:t>empresa</w:t>
      </w:r>
      <w:r>
        <w:rPr>
          <w:spacing w:val="51"/>
          <w:sz w:val="24"/>
        </w:rPr>
        <w:t> </w:t>
      </w:r>
      <w:r>
        <w:rPr>
          <w:sz w:val="24"/>
        </w:rPr>
        <w:t>especializada,</w:t>
      </w:r>
      <w:r>
        <w:rPr>
          <w:spacing w:val="52"/>
          <w:sz w:val="24"/>
        </w:rPr>
        <w:t> </w:t>
      </w:r>
      <w:r>
        <w:rPr>
          <w:sz w:val="24"/>
        </w:rPr>
        <w:t>em</w:t>
      </w:r>
      <w:r>
        <w:rPr>
          <w:spacing w:val="51"/>
          <w:sz w:val="24"/>
        </w:rPr>
        <w:t> </w:t>
      </w:r>
      <w:r>
        <w:rPr>
          <w:sz w:val="24"/>
        </w:rPr>
        <w:t>conformidade</w:t>
      </w:r>
      <w:r>
        <w:rPr>
          <w:spacing w:val="51"/>
          <w:sz w:val="24"/>
        </w:rPr>
        <w:t> </w:t>
      </w:r>
      <w:r>
        <w:rPr>
          <w:sz w:val="24"/>
        </w:rPr>
        <w:t>com</w:t>
      </w:r>
      <w:r>
        <w:rPr>
          <w:spacing w:val="52"/>
          <w:sz w:val="24"/>
        </w:rPr>
        <w:t> </w:t>
      </w:r>
      <w:r>
        <w:rPr>
          <w:sz w:val="24"/>
        </w:rPr>
        <w:t>a</w:t>
      </w:r>
      <w:r>
        <w:rPr>
          <w:spacing w:val="51"/>
          <w:sz w:val="24"/>
        </w:rPr>
        <w:t> </w:t>
      </w:r>
      <w:hyperlink r:id="rId33">
        <w:r>
          <w:rPr>
            <w:b/>
            <w:color w:val="0000ED"/>
            <w:sz w:val="24"/>
            <w:u w:val="single" w:color="0000ED"/>
          </w:rPr>
          <w:t>Lei</w:t>
        </w:r>
        <w:r>
          <w:rPr>
            <w:b/>
            <w:color w:val="0000ED"/>
            <w:spacing w:val="51"/>
            <w:sz w:val="24"/>
            <w:u w:val="single" w:color="0000ED"/>
          </w:rPr>
          <w:t> </w:t>
        </w:r>
        <w:r>
          <w:rPr>
            <w:b/>
            <w:color w:val="0000ED"/>
            <w:sz w:val="24"/>
            <w:u w:val="single" w:color="0000ED"/>
          </w:rPr>
          <w:t>nº</w:t>
        </w:r>
        <w:r>
          <w:rPr>
            <w:b/>
            <w:color w:val="0000ED"/>
            <w:spacing w:val="52"/>
            <w:sz w:val="24"/>
            <w:u w:val="single" w:color="0000ED"/>
          </w:rPr>
          <w:t> </w:t>
        </w:r>
        <w:r>
          <w:rPr>
            <w:b/>
            <w:color w:val="0000ED"/>
            <w:sz w:val="24"/>
            <w:u w:val="single" w:color="0000ED"/>
          </w:rPr>
          <w:t>14.133/2021</w:t>
        </w:r>
        <w:r>
          <w:rPr>
            <w:b/>
            <w:color w:val="0000ED"/>
            <w:spacing w:val="38"/>
            <w:sz w:val="24"/>
            <w:u w:val="single" w:color="0000ED"/>
          </w:rPr>
          <w:t> </w:t>
        </w:r>
        <w:r>
          <w:rPr>
            <w:b/>
            <w:color w:val="0000ED"/>
            <w:sz w:val="24"/>
            <w:u w:val="single" w:color="0000ED"/>
          </w:rPr>
          <w:t>Art.</w:t>
        </w:r>
        <w:r>
          <w:rPr>
            <w:b/>
            <w:color w:val="0000ED"/>
            <w:spacing w:val="51"/>
            <w:sz w:val="24"/>
            <w:u w:val="single" w:color="0000ED"/>
          </w:rPr>
          <w:t> </w:t>
        </w:r>
        <w:r>
          <w:rPr>
            <w:b/>
            <w:color w:val="0000ED"/>
            <w:sz w:val="24"/>
            <w:u w:val="single" w:color="0000ED"/>
          </w:rPr>
          <w:t>28</w:t>
        </w:r>
        <w:r>
          <w:rPr>
            <w:b/>
            <w:color w:val="0000ED"/>
            <w:spacing w:val="52"/>
            <w:sz w:val="24"/>
            <w:u w:val="single" w:color="0000ED"/>
          </w:rPr>
          <w:t> </w:t>
        </w:r>
        <w:r>
          <w:rPr>
            <w:b/>
            <w:color w:val="0000ED"/>
            <w:sz w:val="24"/>
            <w:u w:val="single" w:color="0000ED"/>
          </w:rPr>
          <w:t>Inc.</w:t>
        </w:r>
        <w:r>
          <w:rPr>
            <w:b/>
            <w:color w:val="0000ED"/>
            <w:spacing w:val="51"/>
            <w:sz w:val="24"/>
            <w:u w:val="single" w:color="0000ED"/>
          </w:rPr>
          <w:t> </w:t>
        </w:r>
        <w:r>
          <w:rPr>
            <w:b/>
            <w:color w:val="0000ED"/>
            <w:sz w:val="24"/>
            <w:u w:val="single" w:color="0000ED"/>
          </w:rPr>
          <w:t>I</w:t>
        </w:r>
      </w:hyperlink>
      <w:r>
        <w:rPr>
          <w:b/>
          <w:color w:val="0000ED"/>
          <w:spacing w:val="51"/>
          <w:sz w:val="24"/>
        </w:rPr>
        <w:t> </w:t>
      </w:r>
      <w:r>
        <w:rPr>
          <w:sz w:val="24"/>
        </w:rPr>
        <w:t>(Regulamenta</w:t>
      </w:r>
      <w:r>
        <w:rPr>
          <w:spacing w:val="52"/>
          <w:sz w:val="24"/>
        </w:rPr>
        <w:t> </w:t>
      </w:r>
      <w:r>
        <w:rPr>
          <w:sz w:val="24"/>
        </w:rPr>
        <w:t>o</w:t>
      </w:r>
      <w:r>
        <w:rPr>
          <w:spacing w:val="51"/>
          <w:sz w:val="24"/>
        </w:rPr>
        <w:t> </w:t>
      </w:r>
      <w:hyperlink r:id="rId34">
        <w:r>
          <w:rPr>
            <w:color w:val="0000ED"/>
            <w:sz w:val="24"/>
            <w:u w:val="single" w:color="0000ED"/>
          </w:rPr>
          <w:t>art.</w:t>
        </w:r>
        <w:r>
          <w:rPr>
            <w:color w:val="0000ED"/>
            <w:spacing w:val="51"/>
            <w:sz w:val="24"/>
            <w:u w:val="single" w:color="0000ED"/>
          </w:rPr>
          <w:t> </w:t>
        </w:r>
        <w:r>
          <w:rPr>
            <w:color w:val="0000ED"/>
            <w:sz w:val="24"/>
            <w:u w:val="single" w:color="0000ED"/>
          </w:rPr>
          <w:t>37</w:t>
        </w:r>
        <w:r>
          <w:rPr>
            <w:color w:val="0000ED"/>
            <w:sz w:val="24"/>
          </w:rPr>
          <w:t>,</w:t>
        </w:r>
        <w:r>
          <w:rPr>
            <w:color w:val="0000ED"/>
            <w:spacing w:val="48"/>
            <w:sz w:val="24"/>
            <w:u w:val="single" w:color="0000ED"/>
          </w:rPr>
          <w:t> </w:t>
        </w:r>
        <w:r>
          <w:rPr>
            <w:color w:val="0000ED"/>
            <w:sz w:val="24"/>
            <w:u w:val="single" w:color="0000ED"/>
          </w:rPr>
          <w:t>inciso</w:t>
        </w:r>
        <w:r>
          <w:rPr>
            <w:color w:val="0000ED"/>
            <w:spacing w:val="51"/>
            <w:sz w:val="24"/>
            <w:u w:val="single" w:color="0000ED"/>
          </w:rPr>
          <w:t> </w:t>
        </w:r>
        <w:r>
          <w:rPr>
            <w:color w:val="0000ED"/>
            <w:sz w:val="24"/>
            <w:u w:val="single" w:color="0000ED"/>
          </w:rPr>
          <w:t>XXI</w:t>
        </w:r>
        <w:r>
          <w:rPr>
            <w:color w:val="0000ED"/>
            <w:sz w:val="24"/>
          </w:rPr>
          <w:t>,</w:t>
        </w:r>
        <w:r>
          <w:rPr>
            <w:color w:val="0000ED"/>
            <w:spacing w:val="48"/>
            <w:sz w:val="24"/>
            <w:u w:val="single" w:color="0000ED"/>
          </w:rPr>
          <w:t> </w:t>
        </w:r>
        <w:r>
          <w:rPr>
            <w:color w:val="0000ED"/>
            <w:spacing w:val="-5"/>
            <w:sz w:val="24"/>
            <w:u w:val="single" w:color="0000ED"/>
          </w:rPr>
          <w:t>da</w:t>
        </w:r>
      </w:hyperlink>
    </w:p>
    <w:p>
      <w:pPr>
        <w:spacing w:after="0" w:line="235" w:lineRule="auto"/>
        <w:jc w:val="left"/>
        <w:rPr>
          <w:sz w:val="24"/>
        </w:rPr>
        <w:sectPr>
          <w:pgSz w:w="15840" w:h="24480"/>
          <w:pgMar w:top="0" w:bottom="0" w:left="0" w:right="0"/>
        </w:sectPr>
      </w:pPr>
    </w:p>
    <w:p>
      <w:pPr>
        <w:pStyle w:val="BodyText"/>
        <w:spacing w:line="235" w:lineRule="auto" w:before="0"/>
        <w:ind w:right="237"/>
        <w:jc w:val="both"/>
      </w:pPr>
      <w:hyperlink r:id="rId34">
        <w:r>
          <w:rPr>
            <w:color w:val="0000ED"/>
            <w:u w:val="single" w:color="0000ED"/>
          </w:rPr>
          <w:t>Constitui</w:t>
        </w:r>
        <w:r>
          <w:rPr>
            <w:color w:val="0000ED"/>
          </w:rPr>
          <w:t>ç</w:t>
        </w:r>
        <w:r>
          <w:rPr>
            <w:color w:val="0000ED"/>
            <w:u w:val="single" w:color="0000ED"/>
          </w:rPr>
          <w:t>ão Federal</w:t>
        </w:r>
      </w:hyperlink>
      <w:r>
        <w:rPr/>
        <w:t>, que institui normas para licitações e Contratos da Administração Pública e dá outras providências), e o </w:t>
      </w:r>
      <w:hyperlink r:id="rId35">
        <w:r>
          <w:rPr>
            <w:color w:val="0000ED"/>
            <w:u w:val="single" w:color="0000ED"/>
          </w:rPr>
          <w:t>Decreto Estadual nº </w:t>
        </w:r>
        <w:r>
          <w:rPr>
            <w:color w:val="0000ED"/>
            <w:u w:val="single" w:color="0000ED"/>
          </w:rPr>
          <w:t>48.816/23</w:t>
        </w:r>
      </w:hyperlink>
      <w:r>
        <w:rPr>
          <w:color w:val="0000ED"/>
        </w:rPr>
        <w:t> </w:t>
      </w:r>
      <w:r>
        <w:rPr/>
        <w:t>(Regulamenta a fase preparatória das contratações no âmbito do Estado do Rio de Janeiro).</w:t>
      </w:r>
    </w:p>
    <w:p>
      <w:pPr>
        <w:pStyle w:val="BodyText"/>
        <w:spacing w:before="219"/>
        <w:ind w:left="0"/>
      </w:pPr>
    </w:p>
    <w:p>
      <w:pPr>
        <w:pStyle w:val="Heading2"/>
        <w:numPr>
          <w:ilvl w:val="1"/>
          <w:numId w:val="27"/>
        </w:numPr>
        <w:tabs>
          <w:tab w:pos="659" w:val="left" w:leader="none"/>
        </w:tabs>
        <w:spacing w:line="240" w:lineRule="auto" w:before="0" w:after="0"/>
        <w:ind w:left="659" w:right="0" w:hanging="420"/>
        <w:jc w:val="both"/>
      </w:pPr>
      <w:r>
        <w:rPr/>
        <w:t>Justificativa da </w:t>
      </w:r>
      <w:r>
        <w:rPr>
          <w:spacing w:val="-2"/>
        </w:rPr>
        <w:t>contratação:</w:t>
      </w:r>
    </w:p>
    <w:p>
      <w:pPr>
        <w:pStyle w:val="ListParagraph"/>
        <w:numPr>
          <w:ilvl w:val="2"/>
          <w:numId w:val="27"/>
        </w:numPr>
        <w:tabs>
          <w:tab w:pos="919" w:val="left" w:leader="none"/>
        </w:tabs>
        <w:spacing w:line="235" w:lineRule="auto" w:before="118" w:after="0"/>
        <w:ind w:left="239" w:right="238" w:firstLine="0"/>
        <w:jc w:val="both"/>
        <w:rPr>
          <w:sz w:val="24"/>
        </w:rPr>
      </w:pPr>
      <w:r>
        <w:rPr>
          <w:sz w:val="24"/>
        </w:rPr>
        <w:t>Trata-se de materiais indispensáveis ao desenvolvimento da assistência integral a pacientes com cirurgias abdominais, pélvicas e perineais, principalmente</w:t>
      </w:r>
      <w:r>
        <w:rPr>
          <w:spacing w:val="-2"/>
          <w:sz w:val="24"/>
        </w:rPr>
        <w:t> </w:t>
      </w:r>
      <w:r>
        <w:rPr>
          <w:sz w:val="24"/>
        </w:rPr>
        <w:t>as</w:t>
      </w:r>
      <w:r>
        <w:rPr>
          <w:spacing w:val="-2"/>
          <w:sz w:val="24"/>
        </w:rPr>
        <w:t> </w:t>
      </w:r>
      <w:r>
        <w:rPr>
          <w:sz w:val="24"/>
        </w:rPr>
        <w:t>oncológicas.</w:t>
      </w:r>
      <w:r>
        <w:rPr>
          <w:spacing w:val="-2"/>
          <w:sz w:val="24"/>
        </w:rPr>
        <w:t> </w:t>
      </w:r>
      <w:r>
        <w:rPr>
          <w:sz w:val="24"/>
        </w:rPr>
        <w:t>Cabe</w:t>
      </w:r>
      <w:r>
        <w:rPr>
          <w:spacing w:val="-2"/>
          <w:sz w:val="24"/>
        </w:rPr>
        <w:t> </w:t>
      </w:r>
      <w:r>
        <w:rPr>
          <w:sz w:val="24"/>
        </w:rPr>
        <w:t>ressaltar</w:t>
      </w:r>
      <w:r>
        <w:rPr>
          <w:spacing w:val="-2"/>
          <w:sz w:val="24"/>
        </w:rPr>
        <w:t> </w:t>
      </w:r>
      <w:r>
        <w:rPr>
          <w:sz w:val="24"/>
        </w:rPr>
        <w:t>que</w:t>
      </w:r>
      <w:r>
        <w:rPr>
          <w:spacing w:val="-2"/>
          <w:sz w:val="24"/>
        </w:rPr>
        <w:t> </w:t>
      </w:r>
      <w:r>
        <w:rPr>
          <w:sz w:val="24"/>
        </w:rPr>
        <w:t>se</w:t>
      </w:r>
      <w:r>
        <w:rPr>
          <w:spacing w:val="-2"/>
          <w:sz w:val="24"/>
        </w:rPr>
        <w:t> </w:t>
      </w:r>
      <w:r>
        <w:rPr>
          <w:sz w:val="24"/>
        </w:rPr>
        <w:t>trata</w:t>
      </w:r>
      <w:r>
        <w:rPr>
          <w:spacing w:val="-2"/>
          <w:sz w:val="24"/>
        </w:rPr>
        <w:t> </w:t>
      </w:r>
      <w:r>
        <w:rPr>
          <w:sz w:val="24"/>
        </w:rPr>
        <w:t>da</w:t>
      </w:r>
      <w:r>
        <w:rPr>
          <w:spacing w:val="-2"/>
          <w:sz w:val="24"/>
        </w:rPr>
        <w:t> </w:t>
      </w:r>
      <w:r>
        <w:rPr>
          <w:sz w:val="24"/>
        </w:rPr>
        <w:t>aquisição</w:t>
      </w:r>
      <w:r>
        <w:rPr>
          <w:spacing w:val="-2"/>
          <w:sz w:val="24"/>
        </w:rPr>
        <w:t> </w:t>
      </w:r>
      <w:r>
        <w:rPr>
          <w:sz w:val="24"/>
        </w:rPr>
        <w:t>de</w:t>
      </w:r>
      <w:r>
        <w:rPr>
          <w:spacing w:val="-2"/>
          <w:sz w:val="24"/>
        </w:rPr>
        <w:t> </w:t>
      </w:r>
      <w:r>
        <w:rPr>
          <w:sz w:val="24"/>
        </w:rPr>
        <w:t>insumos</w:t>
      </w:r>
      <w:r>
        <w:rPr>
          <w:spacing w:val="-2"/>
          <w:sz w:val="24"/>
        </w:rPr>
        <w:t> </w:t>
      </w:r>
      <w:r>
        <w:rPr>
          <w:sz w:val="24"/>
        </w:rPr>
        <w:t>para</w:t>
      </w:r>
      <w:r>
        <w:rPr>
          <w:spacing w:val="-2"/>
          <w:sz w:val="24"/>
        </w:rPr>
        <w:t> </w:t>
      </w:r>
      <w:r>
        <w:rPr>
          <w:sz w:val="24"/>
        </w:rPr>
        <w:t>um</w:t>
      </w:r>
      <w:r>
        <w:rPr>
          <w:spacing w:val="-2"/>
          <w:sz w:val="24"/>
        </w:rPr>
        <w:t> </w:t>
      </w:r>
      <w:r>
        <w:rPr>
          <w:sz w:val="24"/>
        </w:rPr>
        <w:t>Hospital</w:t>
      </w:r>
      <w:r>
        <w:rPr>
          <w:spacing w:val="-2"/>
          <w:sz w:val="24"/>
        </w:rPr>
        <w:t> </w:t>
      </w:r>
      <w:r>
        <w:rPr>
          <w:sz w:val="24"/>
        </w:rPr>
        <w:t>Universitário,</w:t>
      </w:r>
      <w:r>
        <w:rPr>
          <w:spacing w:val="-2"/>
          <w:sz w:val="24"/>
        </w:rPr>
        <w:t> </w:t>
      </w:r>
      <w:r>
        <w:rPr>
          <w:sz w:val="24"/>
        </w:rPr>
        <w:t>com</w:t>
      </w:r>
      <w:r>
        <w:rPr>
          <w:spacing w:val="-2"/>
          <w:sz w:val="24"/>
        </w:rPr>
        <w:t> </w:t>
      </w:r>
      <w:r>
        <w:rPr>
          <w:sz w:val="24"/>
        </w:rPr>
        <w:t>diversas</w:t>
      </w:r>
      <w:r>
        <w:rPr>
          <w:spacing w:val="-2"/>
          <w:sz w:val="24"/>
        </w:rPr>
        <w:t> </w:t>
      </w:r>
      <w:r>
        <w:rPr>
          <w:sz w:val="24"/>
        </w:rPr>
        <w:t>especialidades</w:t>
      </w:r>
      <w:r>
        <w:rPr>
          <w:spacing w:val="-2"/>
          <w:sz w:val="24"/>
        </w:rPr>
        <w:t> </w:t>
      </w:r>
      <w:r>
        <w:rPr>
          <w:sz w:val="24"/>
        </w:rPr>
        <w:t>e</w:t>
      </w:r>
      <w:r>
        <w:rPr>
          <w:spacing w:val="-2"/>
          <w:sz w:val="24"/>
        </w:rPr>
        <w:t> </w:t>
      </w:r>
      <w:r>
        <w:rPr>
          <w:sz w:val="24"/>
        </w:rPr>
        <w:t>com</w:t>
      </w:r>
      <w:r>
        <w:rPr>
          <w:spacing w:val="-2"/>
          <w:sz w:val="24"/>
        </w:rPr>
        <w:t> </w:t>
      </w:r>
      <w:r>
        <w:rPr>
          <w:sz w:val="24"/>
        </w:rPr>
        <w:t>linhas</w:t>
      </w:r>
      <w:r>
        <w:rPr>
          <w:spacing w:val="-2"/>
          <w:sz w:val="24"/>
        </w:rPr>
        <w:t> </w:t>
      </w:r>
      <w:r>
        <w:rPr>
          <w:sz w:val="24"/>
        </w:rPr>
        <w:t>de cuidado na média e alta complexidade.</w:t>
      </w:r>
    </w:p>
    <w:p>
      <w:pPr>
        <w:pStyle w:val="Heading2"/>
        <w:spacing w:line="235" w:lineRule="auto" w:before="119"/>
        <w:ind w:left="239" w:right="238" w:firstLine="0"/>
        <w:jc w:val="both"/>
      </w:pPr>
      <w:r>
        <w:rPr/>
        <w:t>Cirurgias de médio e grande porte necessitam de dreno tubular siliconado para observação de sangramento pós-operatório, durante o período de internação e por vezes até após a alta hospitalar até o retorno para revisão, evitando-se assim o acúmulo inadvertido de sangue na </w:t>
      </w:r>
      <w:r>
        <w:rPr/>
        <w:t>cavidade</w:t>
      </w:r>
      <w:r>
        <w:rPr>
          <w:spacing w:val="40"/>
        </w:rPr>
        <w:t> </w:t>
      </w:r>
      <w:r>
        <w:rPr/>
        <w:t>abdominal que podem gerar complicações. Além disso, o dreno propicia a identificação de possíveis complicações, tais como fístulas. Nesses casos dependendo do tamanho do orifício fistular, servem como orientador e tratamento das fístulas intracavitárias.</w:t>
      </w:r>
    </w:p>
    <w:p>
      <w:pPr>
        <w:pStyle w:val="ListParagraph"/>
        <w:numPr>
          <w:ilvl w:val="2"/>
          <w:numId w:val="27"/>
        </w:numPr>
        <w:tabs>
          <w:tab w:pos="897" w:val="left" w:leader="none"/>
        </w:tabs>
        <w:spacing w:line="235" w:lineRule="auto" w:before="118" w:after="0"/>
        <w:ind w:left="239" w:right="238" w:firstLine="0"/>
        <w:jc w:val="both"/>
        <w:rPr>
          <w:sz w:val="24"/>
        </w:rPr>
      </w:pPr>
      <w:r>
        <w:rPr>
          <w:sz w:val="24"/>
        </w:rPr>
        <w:t>O material será utilizado no para drenagem intracavitária abdominal, pélvica e/ou perineal pelas especialidades de cirurgia geral , ginecologia, obstetrícia, urologia, proctologia e cirurgia plástica e figura-se como medida fundamental para o sucesso do tratamento cirúrgico.</w:t>
      </w:r>
      <w:r>
        <w:rPr>
          <w:spacing w:val="-8"/>
          <w:sz w:val="24"/>
        </w:rPr>
        <w:t> </w:t>
      </w:r>
      <w:r>
        <w:rPr>
          <w:sz w:val="24"/>
        </w:rPr>
        <w:t>A</w:t>
      </w:r>
      <w:r>
        <w:rPr>
          <w:spacing w:val="-8"/>
          <w:sz w:val="24"/>
        </w:rPr>
        <w:t> </w:t>
      </w:r>
      <w:r>
        <w:rPr>
          <w:sz w:val="24"/>
        </w:rPr>
        <w:t>média de utilização para o item 1 e 2 em 12 (doze) meses é de cerca de 68 (sessenta e oito) unidades/mês e 25 (vinte e cinco) unidades/ mês, respectivamente.</w:t>
      </w:r>
    </w:p>
    <w:p>
      <w:pPr>
        <w:pStyle w:val="BodyText"/>
        <w:spacing w:before="228"/>
        <w:ind w:left="0"/>
      </w:pPr>
    </w:p>
    <w:p>
      <w:pPr>
        <w:pStyle w:val="Heading2"/>
        <w:numPr>
          <w:ilvl w:val="1"/>
          <w:numId w:val="27"/>
        </w:numPr>
        <w:tabs>
          <w:tab w:pos="659" w:val="left" w:leader="none"/>
        </w:tabs>
        <w:spacing w:line="240" w:lineRule="auto" w:before="0" w:after="0"/>
        <w:ind w:left="659" w:right="0" w:hanging="420"/>
        <w:jc w:val="both"/>
      </w:pPr>
      <w:r>
        <w:rPr/>
        <w:t>Instrumentos de </w:t>
      </w:r>
      <w:r>
        <w:rPr>
          <w:spacing w:val="-2"/>
        </w:rPr>
        <w:t>planejamento:</w:t>
      </w:r>
    </w:p>
    <w:p>
      <w:pPr>
        <w:pStyle w:val="BodyText"/>
        <w:spacing w:line="235" w:lineRule="auto"/>
        <w:ind w:right="238"/>
        <w:jc w:val="both"/>
      </w:pPr>
      <w:r>
        <w:rPr/>
        <w:t>A solução pretendida se enquadra como item de fornecimento contínuo uma vez que compõe a grade regular dos estoques para abastecimento do hospital </w:t>
      </w:r>
      <w:r>
        <w:rPr/>
        <w:t>e consta no Plano de Contratações</w:t>
      </w:r>
      <w:r>
        <w:rPr>
          <w:spacing w:val="-4"/>
        </w:rPr>
        <w:t> </w:t>
      </w:r>
      <w:r>
        <w:rPr/>
        <w:t>Anual de 2026, conforme processo SEI-260007/002812/2025, documento 106736726.</w:t>
      </w:r>
    </w:p>
    <w:p>
      <w:pPr>
        <w:pStyle w:val="BodyText"/>
        <w:spacing w:before="228"/>
        <w:ind w:left="0"/>
      </w:pPr>
    </w:p>
    <w:p>
      <w:pPr>
        <w:pStyle w:val="ListParagraph"/>
        <w:numPr>
          <w:ilvl w:val="1"/>
          <w:numId w:val="27"/>
        </w:numPr>
        <w:tabs>
          <w:tab w:pos="659" w:val="left" w:leader="none"/>
        </w:tabs>
        <w:spacing w:line="240" w:lineRule="auto" w:before="0" w:after="0"/>
        <w:ind w:left="659" w:right="0" w:hanging="420"/>
        <w:jc w:val="left"/>
        <w:rPr>
          <w:b/>
          <w:sz w:val="24"/>
        </w:rPr>
      </w:pPr>
      <w:r>
        <w:rPr>
          <w:b/>
          <w:sz w:val="24"/>
        </w:rPr>
        <w:t>Disponibilidade orçamentária e </w:t>
      </w:r>
      <w:r>
        <w:rPr>
          <w:b/>
          <w:spacing w:val="-2"/>
          <w:sz w:val="24"/>
        </w:rPr>
        <w:t>financeira:</w:t>
      </w:r>
    </w:p>
    <w:p>
      <w:pPr>
        <w:pStyle w:val="BodyText"/>
        <w:spacing w:before="1"/>
        <w:ind w:left="0"/>
        <w:rPr>
          <w:b/>
          <w:sz w:val="13"/>
        </w:rPr>
      </w:pPr>
    </w:p>
    <w:tbl>
      <w:tblPr>
        <w:tblW w:w="0" w:type="auto"/>
        <w:jc w:val="left"/>
        <w:tblInd w:w="1867"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3500"/>
      </w:tblGrid>
      <w:tr>
        <w:trPr>
          <w:trHeight w:val="794" w:hRule="atLeast"/>
        </w:trPr>
        <w:tc>
          <w:tcPr>
            <w:tcW w:w="13500" w:type="dxa"/>
            <w:tcBorders>
              <w:right w:val="double" w:sz="6" w:space="0" w:color="808080"/>
            </w:tcBorders>
          </w:tcPr>
          <w:p>
            <w:pPr>
              <w:pStyle w:val="TableParagraph"/>
              <w:spacing w:line="235" w:lineRule="auto" w:before="118"/>
              <w:ind w:left="136" w:right="126"/>
              <w:rPr>
                <w:b/>
                <w:sz w:val="24"/>
              </w:rPr>
            </w:pPr>
            <w:r>
              <w:rPr>
                <w:b/>
                <w:sz w:val="24"/>
              </w:rPr>
              <w:t>As</w:t>
            </w:r>
            <w:r>
              <w:rPr>
                <w:b/>
                <w:spacing w:val="-3"/>
                <w:sz w:val="24"/>
              </w:rPr>
              <w:t> </w:t>
            </w:r>
            <w:r>
              <w:rPr>
                <w:b/>
                <w:sz w:val="24"/>
              </w:rPr>
              <w:t>despesas</w:t>
            </w:r>
            <w:r>
              <w:rPr>
                <w:b/>
                <w:spacing w:val="-3"/>
                <w:sz w:val="24"/>
              </w:rPr>
              <w:t> </w:t>
            </w:r>
            <w:r>
              <w:rPr>
                <w:b/>
                <w:sz w:val="24"/>
              </w:rPr>
              <w:t>com</w:t>
            </w:r>
            <w:r>
              <w:rPr>
                <w:b/>
                <w:spacing w:val="-3"/>
                <w:sz w:val="24"/>
              </w:rPr>
              <w:t> </w:t>
            </w:r>
            <w:r>
              <w:rPr>
                <w:b/>
                <w:sz w:val="24"/>
              </w:rPr>
              <w:t>a</w:t>
            </w:r>
            <w:r>
              <w:rPr>
                <w:b/>
                <w:spacing w:val="-3"/>
                <w:sz w:val="24"/>
              </w:rPr>
              <w:t> </w:t>
            </w:r>
            <w:r>
              <w:rPr>
                <w:b/>
                <w:sz w:val="24"/>
              </w:rPr>
              <w:t>execução</w:t>
            </w:r>
            <w:r>
              <w:rPr>
                <w:b/>
                <w:spacing w:val="-3"/>
                <w:sz w:val="24"/>
              </w:rPr>
              <w:t> </w:t>
            </w:r>
            <w:r>
              <w:rPr>
                <w:b/>
                <w:sz w:val="24"/>
              </w:rPr>
              <w:t>do</w:t>
            </w:r>
            <w:r>
              <w:rPr>
                <w:b/>
                <w:spacing w:val="-3"/>
                <w:sz w:val="24"/>
              </w:rPr>
              <w:t> </w:t>
            </w:r>
            <w:r>
              <w:rPr>
                <w:b/>
                <w:sz w:val="24"/>
              </w:rPr>
              <w:t>presente</w:t>
            </w:r>
            <w:r>
              <w:rPr>
                <w:b/>
                <w:spacing w:val="-3"/>
                <w:sz w:val="24"/>
              </w:rPr>
              <w:t> </w:t>
            </w:r>
            <w:r>
              <w:rPr>
                <w:b/>
                <w:sz w:val="24"/>
              </w:rPr>
              <w:t>contrato</w:t>
            </w:r>
            <w:r>
              <w:rPr>
                <w:b/>
                <w:spacing w:val="-3"/>
                <w:sz w:val="24"/>
              </w:rPr>
              <w:t> </w:t>
            </w:r>
            <w:r>
              <w:rPr>
                <w:b/>
                <w:sz w:val="24"/>
              </w:rPr>
              <w:t>correrão</w:t>
            </w:r>
            <w:r>
              <w:rPr>
                <w:b/>
                <w:spacing w:val="-3"/>
                <w:sz w:val="24"/>
              </w:rPr>
              <w:t> </w:t>
            </w:r>
            <w:r>
              <w:rPr>
                <w:b/>
                <w:sz w:val="24"/>
              </w:rPr>
              <w:t>à</w:t>
            </w:r>
            <w:r>
              <w:rPr>
                <w:b/>
                <w:spacing w:val="-3"/>
                <w:sz w:val="24"/>
              </w:rPr>
              <w:t> </w:t>
            </w:r>
            <w:r>
              <w:rPr>
                <w:b/>
                <w:sz w:val="24"/>
              </w:rPr>
              <w:t>conta</w:t>
            </w:r>
            <w:r>
              <w:rPr>
                <w:b/>
                <w:spacing w:val="-3"/>
                <w:sz w:val="24"/>
              </w:rPr>
              <w:t> </w:t>
            </w:r>
            <w:r>
              <w:rPr>
                <w:b/>
                <w:sz w:val="24"/>
              </w:rPr>
              <w:t>das</w:t>
            </w:r>
            <w:r>
              <w:rPr>
                <w:b/>
                <w:spacing w:val="-3"/>
                <w:sz w:val="24"/>
              </w:rPr>
              <w:t> </w:t>
            </w:r>
            <w:r>
              <w:rPr>
                <w:b/>
                <w:sz w:val="24"/>
              </w:rPr>
              <w:t>seguintes</w:t>
            </w:r>
            <w:r>
              <w:rPr>
                <w:b/>
                <w:spacing w:val="-3"/>
                <w:sz w:val="24"/>
              </w:rPr>
              <w:t> </w:t>
            </w:r>
            <w:r>
              <w:rPr>
                <w:b/>
                <w:sz w:val="24"/>
              </w:rPr>
              <w:t>dotações</w:t>
            </w:r>
            <w:r>
              <w:rPr>
                <w:b/>
                <w:spacing w:val="-3"/>
                <w:sz w:val="24"/>
              </w:rPr>
              <w:t> </w:t>
            </w:r>
            <w:r>
              <w:rPr>
                <w:b/>
                <w:sz w:val="24"/>
              </w:rPr>
              <w:t>orçamentárias,</w:t>
            </w:r>
            <w:r>
              <w:rPr>
                <w:b/>
                <w:spacing w:val="-3"/>
                <w:sz w:val="24"/>
              </w:rPr>
              <w:t> </w:t>
            </w:r>
            <w:r>
              <w:rPr>
                <w:b/>
                <w:sz w:val="24"/>
              </w:rPr>
              <w:t>para</w:t>
            </w:r>
            <w:r>
              <w:rPr>
                <w:b/>
                <w:spacing w:val="-3"/>
                <w:sz w:val="24"/>
              </w:rPr>
              <w:t> </w:t>
            </w:r>
            <w:r>
              <w:rPr>
                <w:b/>
                <w:sz w:val="24"/>
              </w:rPr>
              <w:t>o</w:t>
            </w:r>
            <w:r>
              <w:rPr>
                <w:b/>
                <w:spacing w:val="-3"/>
                <w:sz w:val="24"/>
              </w:rPr>
              <w:t> </w:t>
            </w:r>
            <w:r>
              <w:rPr>
                <w:b/>
                <w:sz w:val="24"/>
              </w:rPr>
              <w:t>corrente exercício de 2026.</w:t>
            </w:r>
          </w:p>
        </w:tc>
      </w:tr>
      <w:tr>
        <w:trPr>
          <w:trHeight w:val="524" w:hRule="atLeast"/>
        </w:trPr>
        <w:tc>
          <w:tcPr>
            <w:tcW w:w="13500" w:type="dxa"/>
            <w:tcBorders>
              <w:right w:val="double" w:sz="6" w:space="0" w:color="808080"/>
            </w:tcBorders>
          </w:tcPr>
          <w:p>
            <w:pPr>
              <w:pStyle w:val="TableParagraph"/>
              <w:spacing w:before="113"/>
              <w:ind w:left="136"/>
              <w:rPr>
                <w:b/>
                <w:sz w:val="24"/>
              </w:rPr>
            </w:pPr>
            <w:r>
              <w:rPr>
                <w:b/>
                <w:sz w:val="24"/>
              </w:rPr>
              <w:t>Unidade Orçamentária (UO): </w:t>
            </w:r>
            <w:r>
              <w:rPr>
                <w:b/>
                <w:spacing w:val="-2"/>
                <w:sz w:val="24"/>
              </w:rPr>
              <w:t>404340</w:t>
            </w:r>
          </w:p>
        </w:tc>
      </w:tr>
      <w:tr>
        <w:trPr>
          <w:trHeight w:val="539" w:hRule="atLeast"/>
        </w:trPr>
        <w:tc>
          <w:tcPr>
            <w:tcW w:w="13500" w:type="dxa"/>
            <w:tcBorders>
              <w:right w:val="double" w:sz="6" w:space="0" w:color="808080"/>
            </w:tcBorders>
          </w:tcPr>
          <w:p>
            <w:pPr>
              <w:pStyle w:val="TableParagraph"/>
              <w:spacing w:before="113"/>
              <w:ind w:left="136"/>
              <w:rPr>
                <w:b/>
                <w:sz w:val="24"/>
              </w:rPr>
            </w:pPr>
            <w:r>
              <w:rPr>
                <w:b/>
                <w:sz w:val="24"/>
              </w:rPr>
              <w:t>Fonte de Recursos (FR): 225 / </w:t>
            </w:r>
            <w:r>
              <w:rPr>
                <w:b/>
                <w:spacing w:val="-5"/>
                <w:sz w:val="24"/>
              </w:rPr>
              <w:t>100</w:t>
            </w:r>
          </w:p>
        </w:tc>
      </w:tr>
      <w:tr>
        <w:trPr>
          <w:trHeight w:val="524" w:hRule="atLeast"/>
        </w:trPr>
        <w:tc>
          <w:tcPr>
            <w:tcW w:w="13500" w:type="dxa"/>
            <w:tcBorders>
              <w:bottom w:val="double" w:sz="6" w:space="0" w:color="808080"/>
              <w:right w:val="double" w:sz="6" w:space="0" w:color="808080"/>
            </w:tcBorders>
          </w:tcPr>
          <w:p>
            <w:pPr>
              <w:pStyle w:val="TableParagraph"/>
              <w:spacing w:before="113"/>
              <w:ind w:left="136"/>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180"/>
        <w:ind w:left="0"/>
        <w:rPr>
          <w:b/>
        </w:rPr>
      </w:pPr>
    </w:p>
    <w:p>
      <w:pPr>
        <w:pStyle w:val="Heading1"/>
        <w:numPr>
          <w:ilvl w:val="0"/>
          <w:numId w:val="27"/>
        </w:numPr>
        <w:tabs>
          <w:tab w:pos="479" w:val="left" w:leader="none"/>
        </w:tabs>
        <w:spacing w:line="240" w:lineRule="auto" w:before="0" w:after="0"/>
        <w:ind w:left="479" w:right="0" w:hanging="240"/>
        <w:jc w:val="left"/>
      </w:pPr>
      <w:r>
        <w:rPr/>
        <w:t>DESCRIÇÃO DO </w:t>
      </w:r>
      <w:r>
        <w:rPr>
          <w:spacing w:val="-2"/>
        </w:rPr>
        <w:t>OBJETO:</w:t>
      </w:r>
    </w:p>
    <w:p>
      <w:pPr>
        <w:pStyle w:val="Heading2"/>
        <w:numPr>
          <w:ilvl w:val="1"/>
          <w:numId w:val="27"/>
        </w:numPr>
        <w:tabs>
          <w:tab w:pos="659" w:val="left" w:leader="none"/>
        </w:tabs>
        <w:spacing w:line="240" w:lineRule="auto" w:before="114" w:after="0"/>
        <w:ind w:left="659" w:right="0" w:hanging="420"/>
        <w:jc w:val="left"/>
      </w:pPr>
      <w:r>
        <w:rPr/>
        <w:t>Definição</w:t>
      </w:r>
      <w:r>
        <w:rPr>
          <w:spacing w:val="-2"/>
        </w:rPr>
        <w:t> </w:t>
      </w:r>
      <w:r>
        <w:rPr/>
        <w:t>da</w:t>
      </w:r>
      <w:r>
        <w:rPr>
          <w:spacing w:val="-1"/>
        </w:rPr>
        <w:t> </w:t>
      </w:r>
      <w:r>
        <w:rPr/>
        <w:t>natureza</w:t>
      </w:r>
      <w:r>
        <w:rPr>
          <w:spacing w:val="-1"/>
        </w:rPr>
        <w:t> </w:t>
      </w:r>
      <w:r>
        <w:rPr/>
        <w:t>do</w:t>
      </w:r>
      <w:r>
        <w:rPr>
          <w:spacing w:val="-1"/>
        </w:rPr>
        <w:t> </w:t>
      </w:r>
      <w:r>
        <w:rPr>
          <w:spacing w:val="-4"/>
        </w:rPr>
        <w:t>bem:</w:t>
      </w:r>
    </w:p>
    <w:p>
      <w:pPr>
        <w:pStyle w:val="BodyText"/>
        <w:spacing w:before="114"/>
      </w:pPr>
      <w:r>
        <w:rPr/>
        <w:t>Trata-se</w:t>
      </w:r>
      <w:r>
        <w:rPr>
          <w:spacing w:val="-1"/>
        </w:rPr>
        <w:t> </w:t>
      </w:r>
      <w:r>
        <w:rPr/>
        <w:t>de PPS</w:t>
      </w:r>
      <w:r>
        <w:rPr>
          <w:spacing w:val="-1"/>
        </w:rPr>
        <w:t> </w:t>
      </w:r>
      <w:r>
        <w:rPr/>
        <w:t>- Produto</w:t>
      </w:r>
      <w:r>
        <w:rPr>
          <w:spacing w:val="-1"/>
        </w:rPr>
        <w:t> </w:t>
      </w:r>
      <w:r>
        <w:rPr/>
        <w:t>para a</w:t>
      </w:r>
      <w:r>
        <w:rPr>
          <w:spacing w:val="-1"/>
        </w:rPr>
        <w:t> </w:t>
      </w:r>
      <w:r>
        <w:rPr/>
        <w:t>Saúde, na</w:t>
      </w:r>
      <w:r>
        <w:rPr>
          <w:spacing w:val="-1"/>
        </w:rPr>
        <w:t> </w:t>
      </w:r>
      <w:r>
        <w:rPr/>
        <w:t>qualidade de</w:t>
      </w:r>
      <w:r>
        <w:rPr>
          <w:spacing w:val="-1"/>
        </w:rPr>
        <w:t> </w:t>
      </w:r>
      <w:r>
        <w:rPr/>
        <w:t>Órtese, Prótese</w:t>
      </w:r>
      <w:r>
        <w:rPr>
          <w:spacing w:val="-1"/>
        </w:rPr>
        <w:t> </w:t>
      </w:r>
      <w:r>
        <w:rPr/>
        <w:t>e Material</w:t>
      </w:r>
      <w:r>
        <w:rPr>
          <w:spacing w:val="-1"/>
        </w:rPr>
        <w:t> </w:t>
      </w:r>
      <w:r>
        <w:rPr/>
        <w:t>Especial de</w:t>
      </w:r>
      <w:r>
        <w:rPr>
          <w:spacing w:val="-1"/>
        </w:rPr>
        <w:t> </w:t>
      </w:r>
      <w:r>
        <w:rPr/>
        <w:t>fornecimento </w:t>
      </w:r>
      <w:r>
        <w:rPr>
          <w:spacing w:val="-2"/>
        </w:rPr>
        <w:t>contínuo.</w:t>
      </w:r>
    </w:p>
    <w:p>
      <w:pPr>
        <w:pStyle w:val="BodyText"/>
        <w:spacing w:before="228"/>
        <w:ind w:left="0"/>
      </w:pPr>
    </w:p>
    <w:p>
      <w:pPr>
        <w:pStyle w:val="Heading2"/>
        <w:numPr>
          <w:ilvl w:val="1"/>
          <w:numId w:val="27"/>
        </w:numPr>
        <w:tabs>
          <w:tab w:pos="659" w:val="left" w:leader="none"/>
        </w:tabs>
        <w:spacing w:line="240" w:lineRule="auto" w:before="0" w:after="0"/>
        <w:ind w:left="659" w:right="0" w:hanging="420"/>
        <w:jc w:val="left"/>
      </w:pPr>
      <w:r>
        <w:rPr/>
        <w:t>Definição do </w:t>
      </w:r>
      <w:r>
        <w:rPr>
          <w:spacing w:val="-2"/>
        </w:rPr>
        <w:t>objeto:</w:t>
      </w:r>
    </w:p>
    <w:p>
      <w:pPr>
        <w:pStyle w:val="BodyText"/>
        <w:spacing w:before="114"/>
      </w:pPr>
      <w:r>
        <w:rPr/>
        <w:t>A</w:t>
      </w:r>
      <w:r>
        <w:rPr>
          <w:spacing w:val="-14"/>
        </w:rPr>
        <w:t> </w:t>
      </w:r>
      <w:r>
        <w:rPr/>
        <w:t>solução escolhida consta no Estudo</w:t>
      </w:r>
      <w:r>
        <w:rPr>
          <w:spacing w:val="-5"/>
        </w:rPr>
        <w:t> </w:t>
      </w:r>
      <w:r>
        <w:rPr/>
        <w:t>Técnico Preliminar item 3. doc. </w:t>
      </w:r>
      <w:r>
        <w:rPr>
          <w:spacing w:val="-2"/>
        </w:rPr>
        <w:t>(120090969).</w:t>
      </w:r>
    </w:p>
    <w:p>
      <w:pPr>
        <w:pStyle w:val="BodyText"/>
        <w:spacing w:before="2"/>
        <w:ind w:left="0"/>
        <w:rPr>
          <w:sz w:val="11"/>
        </w:rPr>
      </w:pPr>
    </w:p>
    <w:tbl>
      <w:tblPr>
        <w:tblW w:w="0" w:type="auto"/>
        <w:jc w:val="left"/>
        <w:tblInd w:w="232"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765"/>
        <w:gridCol w:w="735"/>
        <w:gridCol w:w="840"/>
        <w:gridCol w:w="1620"/>
        <w:gridCol w:w="1200"/>
        <w:gridCol w:w="1695"/>
        <w:gridCol w:w="1425"/>
        <w:gridCol w:w="2430"/>
        <w:gridCol w:w="2475"/>
        <w:gridCol w:w="1245"/>
      </w:tblGrid>
      <w:tr>
        <w:trPr>
          <w:trHeight w:val="329" w:hRule="atLeast"/>
        </w:trPr>
        <w:tc>
          <w:tcPr>
            <w:tcW w:w="14430" w:type="dxa"/>
            <w:gridSpan w:val="10"/>
            <w:tcBorders>
              <w:bottom w:val="single" w:sz="6" w:space="0" w:color="2B2B2B"/>
              <w:right w:val="single" w:sz="6" w:space="0" w:color="2B2B2B"/>
            </w:tcBorders>
          </w:tcPr>
          <w:p>
            <w:pPr>
              <w:pStyle w:val="TableParagraph"/>
              <w:rPr>
                <w:sz w:val="22"/>
              </w:rPr>
            </w:pPr>
          </w:p>
        </w:tc>
      </w:tr>
      <w:tr>
        <w:trPr>
          <w:trHeight w:val="772" w:hRule="atLeast"/>
        </w:trPr>
        <w:tc>
          <w:tcPr>
            <w:tcW w:w="765" w:type="dxa"/>
            <w:tcBorders>
              <w:top w:val="single" w:sz="6" w:space="0" w:color="2B2B2B"/>
              <w:left w:val="double" w:sz="6" w:space="0" w:color="2B2B2B"/>
              <w:bottom w:val="double" w:sz="6" w:space="0" w:color="2B2B2B"/>
              <w:right w:val="double" w:sz="6" w:space="0" w:color="2B2B2B"/>
            </w:tcBorders>
          </w:tcPr>
          <w:p>
            <w:pPr>
              <w:pStyle w:val="TableParagraph"/>
              <w:spacing w:before="244"/>
              <w:ind w:left="19"/>
              <w:jc w:val="center"/>
              <w:rPr>
                <w:b/>
                <w:sz w:val="22"/>
              </w:rPr>
            </w:pPr>
            <w:r>
              <w:rPr>
                <w:b/>
                <w:spacing w:val="-4"/>
                <w:sz w:val="22"/>
              </w:rPr>
              <w:t>ITEM</w:t>
            </w:r>
          </w:p>
        </w:tc>
        <w:tc>
          <w:tcPr>
            <w:tcW w:w="735" w:type="dxa"/>
            <w:tcBorders>
              <w:top w:val="single" w:sz="6" w:space="0" w:color="2B2B2B"/>
              <w:left w:val="double" w:sz="6" w:space="0" w:color="2B2B2B"/>
              <w:bottom w:val="double" w:sz="6" w:space="0" w:color="2B2B2B"/>
              <w:right w:val="double" w:sz="6" w:space="0" w:color="2B2B2B"/>
            </w:tcBorders>
          </w:tcPr>
          <w:p>
            <w:pPr>
              <w:pStyle w:val="TableParagraph"/>
              <w:spacing w:line="242" w:lineRule="auto" w:before="124"/>
              <w:ind w:left="172" w:right="59" w:hanging="89"/>
              <w:rPr>
                <w:b/>
                <w:sz w:val="22"/>
              </w:rPr>
            </w:pPr>
            <w:r>
              <w:rPr>
                <w:b/>
                <w:spacing w:val="-4"/>
                <w:sz w:val="22"/>
              </w:rPr>
              <w:t>CÓD. </w:t>
            </w:r>
            <w:r>
              <w:rPr>
                <w:b/>
                <w:spacing w:val="-6"/>
                <w:sz w:val="22"/>
              </w:rPr>
              <w:t>MV</w:t>
            </w:r>
          </w:p>
        </w:tc>
        <w:tc>
          <w:tcPr>
            <w:tcW w:w="840" w:type="dxa"/>
            <w:tcBorders>
              <w:top w:val="single" w:sz="6" w:space="0" w:color="2B2B2B"/>
              <w:left w:val="double" w:sz="6" w:space="0" w:color="2B2B2B"/>
              <w:bottom w:val="double" w:sz="6" w:space="0" w:color="2B2B2B"/>
              <w:right w:val="double" w:sz="6" w:space="0" w:color="2B2B2B"/>
            </w:tcBorders>
          </w:tcPr>
          <w:p>
            <w:pPr>
              <w:pStyle w:val="TableParagraph"/>
              <w:spacing w:line="242" w:lineRule="auto" w:before="124"/>
              <w:ind w:left="139" w:right="114" w:firstLine="146"/>
              <w:rPr>
                <w:b/>
                <w:sz w:val="22"/>
              </w:rPr>
            </w:pPr>
            <w:r>
              <w:rPr>
                <w:b/>
                <w:spacing w:val="-6"/>
                <w:sz w:val="22"/>
              </w:rPr>
              <w:t>ID </w:t>
            </w:r>
            <w:r>
              <w:rPr>
                <w:b/>
                <w:spacing w:val="-4"/>
                <w:sz w:val="22"/>
              </w:rPr>
              <w:t>SIGA</w:t>
            </w:r>
          </w:p>
        </w:tc>
        <w:tc>
          <w:tcPr>
            <w:tcW w:w="1620" w:type="dxa"/>
            <w:tcBorders>
              <w:top w:val="single" w:sz="6" w:space="0" w:color="2B2B2B"/>
              <w:left w:val="double" w:sz="6" w:space="0" w:color="2B2B2B"/>
              <w:bottom w:val="double" w:sz="6" w:space="0" w:color="2B2B2B"/>
              <w:right w:val="double" w:sz="6" w:space="0" w:color="2B2B2B"/>
            </w:tcBorders>
          </w:tcPr>
          <w:p>
            <w:pPr>
              <w:pStyle w:val="TableParagraph"/>
              <w:spacing w:before="244"/>
              <w:ind w:left="135"/>
              <w:rPr>
                <w:b/>
                <w:sz w:val="22"/>
              </w:rPr>
            </w:pPr>
            <w:r>
              <w:rPr>
                <w:b/>
                <w:spacing w:val="-2"/>
                <w:sz w:val="22"/>
              </w:rPr>
              <w:t>DESCRIÇÃO</w:t>
            </w:r>
          </w:p>
        </w:tc>
        <w:tc>
          <w:tcPr>
            <w:tcW w:w="1200" w:type="dxa"/>
            <w:tcBorders>
              <w:top w:val="single" w:sz="6" w:space="0" w:color="2B2B2B"/>
              <w:left w:val="double" w:sz="6" w:space="0" w:color="2B2B2B"/>
              <w:bottom w:val="double" w:sz="6" w:space="0" w:color="2B2B2B"/>
              <w:right w:val="double" w:sz="6" w:space="0" w:color="2B2B2B"/>
            </w:tcBorders>
          </w:tcPr>
          <w:p>
            <w:pPr>
              <w:pStyle w:val="TableParagraph"/>
              <w:spacing w:line="242" w:lineRule="auto" w:before="124"/>
              <w:ind w:left="128" w:right="49" w:hanging="55"/>
              <w:rPr>
                <w:b/>
                <w:sz w:val="22"/>
              </w:rPr>
            </w:pPr>
            <w:r>
              <w:rPr>
                <w:b/>
                <w:spacing w:val="-2"/>
                <w:sz w:val="22"/>
              </w:rPr>
              <w:t>UNIDADE MEDIDA</w:t>
            </w:r>
          </w:p>
        </w:tc>
        <w:tc>
          <w:tcPr>
            <w:tcW w:w="1695" w:type="dxa"/>
            <w:tcBorders>
              <w:top w:val="single" w:sz="6" w:space="0" w:color="2B2B2B"/>
              <w:left w:val="double" w:sz="6" w:space="0" w:color="2B2B2B"/>
              <w:bottom w:val="double" w:sz="6" w:space="0" w:color="2B2B2B"/>
              <w:right w:val="double" w:sz="6" w:space="0" w:color="2B2B2B"/>
            </w:tcBorders>
          </w:tcPr>
          <w:p>
            <w:pPr>
              <w:pStyle w:val="TableParagraph"/>
              <w:spacing w:line="242" w:lineRule="auto" w:before="124"/>
              <w:ind w:left="458" w:hanging="377"/>
              <w:rPr>
                <w:b/>
                <w:sz w:val="22"/>
              </w:rPr>
            </w:pPr>
            <w:r>
              <w:rPr>
                <w:b/>
                <w:spacing w:val="-2"/>
                <w:sz w:val="22"/>
              </w:rPr>
              <w:t>QUANTIDADE TOTAL</w:t>
            </w:r>
          </w:p>
        </w:tc>
        <w:tc>
          <w:tcPr>
            <w:tcW w:w="1425" w:type="dxa"/>
            <w:tcBorders>
              <w:top w:val="single" w:sz="6" w:space="0" w:color="2B2B2B"/>
              <w:left w:val="double" w:sz="6" w:space="0" w:color="2B2B2B"/>
              <w:bottom w:val="double" w:sz="6" w:space="0" w:color="2B2B2B"/>
              <w:right w:val="double" w:sz="6" w:space="0" w:color="2B2B2B"/>
            </w:tcBorders>
          </w:tcPr>
          <w:p>
            <w:pPr>
              <w:pStyle w:val="TableParagraph"/>
              <w:spacing w:line="242" w:lineRule="auto" w:before="124"/>
              <w:ind w:left="73" w:right="56" w:firstLine="327"/>
              <w:rPr>
                <w:b/>
                <w:sz w:val="22"/>
              </w:rPr>
            </w:pPr>
            <w:r>
              <w:rPr>
                <w:b/>
                <w:sz w:val="22"/>
              </w:rPr>
              <w:t>Nº DE </w:t>
            </w:r>
            <w:r>
              <w:rPr>
                <w:b/>
                <w:spacing w:val="-2"/>
                <w:sz w:val="22"/>
              </w:rPr>
              <w:t>AMOSTRAS</w:t>
            </w:r>
          </w:p>
        </w:tc>
        <w:tc>
          <w:tcPr>
            <w:tcW w:w="2430" w:type="dxa"/>
            <w:tcBorders>
              <w:top w:val="single" w:sz="6" w:space="0" w:color="2B2B2B"/>
              <w:left w:val="double" w:sz="6" w:space="0" w:color="2B2B2B"/>
              <w:bottom w:val="double" w:sz="6" w:space="0" w:color="2B2B2B"/>
              <w:right w:val="double" w:sz="6" w:space="0" w:color="2B2B2B"/>
            </w:tcBorders>
          </w:tcPr>
          <w:p>
            <w:pPr>
              <w:pStyle w:val="TableParagraph"/>
              <w:spacing w:line="242" w:lineRule="auto" w:before="124"/>
              <w:ind w:left="523" w:right="413" w:hanging="91"/>
              <w:rPr>
                <w:b/>
                <w:sz w:val="22"/>
              </w:rPr>
            </w:pPr>
            <w:r>
              <w:rPr>
                <w:b/>
                <w:sz w:val="22"/>
              </w:rPr>
              <w:t>MARCAS</w:t>
            </w:r>
            <w:r>
              <w:rPr>
                <w:b/>
                <w:spacing w:val="-14"/>
                <w:sz w:val="22"/>
              </w:rPr>
              <w:t> </w:t>
            </w:r>
            <w:r>
              <w:rPr>
                <w:b/>
                <w:sz w:val="22"/>
              </w:rPr>
              <w:t>PRÉ- </w:t>
            </w:r>
            <w:r>
              <w:rPr>
                <w:b/>
                <w:spacing w:val="-2"/>
                <w:sz w:val="22"/>
              </w:rPr>
              <w:t>APROVADAS</w:t>
            </w:r>
          </w:p>
        </w:tc>
        <w:tc>
          <w:tcPr>
            <w:tcW w:w="2475" w:type="dxa"/>
            <w:tcBorders>
              <w:top w:val="single" w:sz="6" w:space="0" w:color="2B2B2B"/>
              <w:left w:val="double" w:sz="6" w:space="0" w:color="2B2B2B"/>
              <w:bottom w:val="double" w:sz="6" w:space="0" w:color="2B2B2B"/>
              <w:right w:val="double" w:sz="6" w:space="0" w:color="2B2B2B"/>
            </w:tcBorders>
          </w:tcPr>
          <w:p>
            <w:pPr>
              <w:pStyle w:val="TableParagraph"/>
              <w:spacing w:line="242" w:lineRule="auto" w:before="124"/>
              <w:ind w:left="301" w:firstLine="232"/>
              <w:rPr>
                <w:b/>
                <w:sz w:val="22"/>
              </w:rPr>
            </w:pPr>
            <w:r>
              <w:rPr>
                <w:b/>
                <w:sz w:val="22"/>
              </w:rPr>
              <w:t>CÓDIGO SUS </w:t>
            </w:r>
            <w:r>
              <w:rPr>
                <w:b/>
                <w:spacing w:val="-2"/>
                <w:sz w:val="22"/>
              </w:rPr>
              <w:t>PROCEDIMENTO</w:t>
            </w:r>
          </w:p>
        </w:tc>
        <w:tc>
          <w:tcPr>
            <w:tcW w:w="1245" w:type="dxa"/>
            <w:tcBorders>
              <w:top w:val="single" w:sz="6" w:space="0" w:color="2B2B2B"/>
              <w:left w:val="double" w:sz="6" w:space="0" w:color="2B2B2B"/>
              <w:bottom w:val="double" w:sz="6" w:space="0" w:color="2B2B2B"/>
              <w:right w:val="double" w:sz="6" w:space="0" w:color="808080"/>
            </w:tcBorders>
          </w:tcPr>
          <w:p>
            <w:pPr>
              <w:pStyle w:val="TableParagraph"/>
              <w:spacing w:line="242" w:lineRule="auto"/>
              <w:ind w:left="23" w:right="6"/>
              <w:jc w:val="center"/>
              <w:rPr>
                <w:b/>
                <w:sz w:val="22"/>
              </w:rPr>
            </w:pPr>
            <w:r>
              <w:rPr>
                <w:b/>
                <w:spacing w:val="-2"/>
                <w:sz w:val="22"/>
              </w:rPr>
              <w:t>CÓDIGO </w:t>
            </w:r>
            <w:r>
              <w:rPr>
                <w:b/>
                <w:spacing w:val="-4"/>
                <w:sz w:val="22"/>
              </w:rPr>
              <w:t>SUS</w:t>
            </w:r>
          </w:p>
          <w:p>
            <w:pPr>
              <w:pStyle w:val="TableParagraph"/>
              <w:spacing w:line="252" w:lineRule="exact"/>
              <w:ind w:left="23" w:right="9"/>
              <w:jc w:val="center"/>
              <w:rPr>
                <w:b/>
                <w:sz w:val="22"/>
              </w:rPr>
            </w:pPr>
            <w:r>
              <w:rPr>
                <w:b/>
                <w:spacing w:val="-4"/>
                <w:sz w:val="22"/>
              </w:rPr>
              <w:t>OPME</w:t>
            </w:r>
          </w:p>
        </w:tc>
      </w:tr>
      <w:tr>
        <w:trPr>
          <w:trHeight w:val="3839" w:hRule="atLeast"/>
        </w:trPr>
        <w:tc>
          <w:tcPr>
            <w:tcW w:w="765" w:type="dxa"/>
            <w:tcBorders>
              <w:top w:val="double" w:sz="6" w:space="0" w:color="2B2B2B"/>
              <w:left w:val="double" w:sz="6" w:space="0" w:color="2B2B2B"/>
              <w:bottom w:val="double" w:sz="6" w:space="0" w:color="2B2B2B"/>
              <w:right w:val="double" w:sz="6" w:space="0" w:color="2B2B2B"/>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
              <w:rPr>
                <w:sz w:val="22"/>
              </w:rPr>
            </w:pPr>
          </w:p>
          <w:p>
            <w:pPr>
              <w:pStyle w:val="TableParagraph"/>
              <w:ind w:left="19"/>
              <w:jc w:val="center"/>
              <w:rPr>
                <w:b/>
                <w:sz w:val="22"/>
              </w:rPr>
            </w:pPr>
            <w:r>
              <w:rPr>
                <w:b/>
                <w:spacing w:val="-10"/>
                <w:sz w:val="22"/>
              </w:rPr>
              <w:t>1</w:t>
            </w:r>
          </w:p>
        </w:tc>
        <w:tc>
          <w:tcPr>
            <w:tcW w:w="735" w:type="dxa"/>
            <w:tcBorders>
              <w:top w:val="double" w:sz="6" w:space="0" w:color="2B2B2B"/>
              <w:left w:val="double" w:sz="6" w:space="0" w:color="2B2B2B"/>
              <w:bottom w:val="double" w:sz="6" w:space="0" w:color="2B2B2B"/>
              <w:right w:val="double" w:sz="6" w:space="0" w:color="2B2B2B"/>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
              <w:rPr>
                <w:sz w:val="22"/>
              </w:rPr>
            </w:pPr>
          </w:p>
          <w:p>
            <w:pPr>
              <w:pStyle w:val="TableParagraph"/>
              <w:ind w:left="80"/>
              <w:rPr>
                <w:b/>
                <w:sz w:val="22"/>
              </w:rPr>
            </w:pPr>
            <w:r>
              <w:rPr>
                <w:b/>
                <w:spacing w:val="-2"/>
                <w:sz w:val="22"/>
              </w:rPr>
              <w:t>12660</w:t>
            </w:r>
          </w:p>
        </w:tc>
        <w:tc>
          <w:tcPr>
            <w:tcW w:w="840" w:type="dxa"/>
            <w:tcBorders>
              <w:top w:val="double" w:sz="6" w:space="0" w:color="2B2B2B"/>
              <w:left w:val="double" w:sz="6" w:space="0" w:color="2B2B2B"/>
              <w:bottom w:val="double" w:sz="6" w:space="0" w:color="2B2B2B"/>
              <w:right w:val="double" w:sz="6" w:space="0" w:color="2B2B2B"/>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
              <w:rPr>
                <w:sz w:val="22"/>
              </w:rPr>
            </w:pPr>
          </w:p>
          <w:p>
            <w:pPr>
              <w:pStyle w:val="TableParagraph"/>
              <w:ind w:left="21"/>
              <w:jc w:val="center"/>
              <w:rPr>
                <w:b/>
                <w:sz w:val="22"/>
              </w:rPr>
            </w:pPr>
            <w:r>
              <w:rPr>
                <w:b/>
                <w:spacing w:val="-2"/>
                <w:sz w:val="22"/>
              </w:rPr>
              <w:t>166624</w:t>
            </w:r>
          </w:p>
        </w:tc>
        <w:tc>
          <w:tcPr>
            <w:tcW w:w="1620" w:type="dxa"/>
            <w:tcBorders>
              <w:top w:val="double" w:sz="6" w:space="0" w:color="2B2B2B"/>
              <w:left w:val="double" w:sz="6" w:space="0" w:color="2B2B2B"/>
              <w:bottom w:val="double" w:sz="6" w:space="0" w:color="2B2B2B"/>
              <w:right w:val="double" w:sz="6" w:space="0" w:color="2B2B2B"/>
            </w:tcBorders>
          </w:tcPr>
          <w:p>
            <w:pPr>
              <w:pStyle w:val="TableParagraph"/>
              <w:spacing w:line="242" w:lineRule="auto"/>
              <w:ind w:left="99" w:right="82" w:hanging="1"/>
              <w:jc w:val="center"/>
              <w:rPr>
                <w:sz w:val="22"/>
              </w:rPr>
            </w:pPr>
            <w:r>
              <w:rPr>
                <w:spacing w:val="-2"/>
                <w:sz w:val="22"/>
              </w:rPr>
              <w:t>DRENO TUBULARES (HOSPITAL), </w:t>
            </w:r>
            <w:r>
              <w:rPr>
                <w:sz w:val="22"/>
              </w:rPr>
              <w:t>TIPO:</w:t>
            </w:r>
            <w:r>
              <w:rPr>
                <w:spacing w:val="-14"/>
                <w:sz w:val="22"/>
              </w:rPr>
              <w:t> </w:t>
            </w:r>
            <w:r>
              <w:rPr>
                <w:sz w:val="22"/>
              </w:rPr>
              <w:t>BLAKE, </w:t>
            </w:r>
            <w:r>
              <w:rPr>
                <w:spacing w:val="-2"/>
                <w:sz w:val="22"/>
              </w:rPr>
              <w:t>MATERIAL: SILICONE, CALIBRE: </w:t>
            </w:r>
            <w:r>
              <w:rPr>
                <w:spacing w:val="-4"/>
                <w:sz w:val="22"/>
              </w:rPr>
              <w:t>19FR</w:t>
            </w:r>
          </w:p>
          <w:p>
            <w:pPr>
              <w:pStyle w:val="TableParagraph"/>
              <w:spacing w:line="250" w:lineRule="atLeast" w:before="248"/>
              <w:ind w:left="52" w:right="34"/>
              <w:jc w:val="center"/>
              <w:rPr>
                <w:sz w:val="22"/>
              </w:rPr>
            </w:pPr>
            <w:r>
              <w:rPr>
                <w:b/>
                <w:spacing w:val="-2"/>
                <w:sz w:val="22"/>
              </w:rPr>
              <w:t>Complemento: </w:t>
            </w:r>
            <w:r>
              <w:rPr>
                <w:sz w:val="22"/>
              </w:rPr>
              <w:t>Deve vir com </w:t>
            </w:r>
            <w:r>
              <w:rPr>
                <w:spacing w:val="-2"/>
                <w:sz w:val="22"/>
              </w:rPr>
              <w:t>reservatório </w:t>
            </w:r>
            <w:r>
              <w:rPr>
                <w:sz w:val="22"/>
              </w:rPr>
              <w:t>dreno</w:t>
            </w:r>
            <w:r>
              <w:rPr>
                <w:spacing w:val="-14"/>
                <w:sz w:val="22"/>
              </w:rPr>
              <w:t> </w:t>
            </w:r>
            <w:r>
              <w:rPr>
                <w:sz w:val="22"/>
              </w:rPr>
              <w:t>de</w:t>
            </w:r>
            <w:r>
              <w:rPr>
                <w:spacing w:val="-14"/>
                <w:sz w:val="22"/>
              </w:rPr>
              <w:t> </w:t>
            </w:r>
            <w:r>
              <w:rPr>
                <w:sz w:val="22"/>
              </w:rPr>
              <w:t>sucção </w:t>
            </w:r>
            <w:r>
              <w:rPr>
                <w:spacing w:val="-2"/>
                <w:sz w:val="22"/>
              </w:rPr>
              <w:t>intacavitário abdominal.</w:t>
            </w:r>
          </w:p>
        </w:tc>
        <w:tc>
          <w:tcPr>
            <w:tcW w:w="1200" w:type="dxa"/>
            <w:tcBorders>
              <w:top w:val="double" w:sz="6" w:space="0" w:color="2B2B2B"/>
              <w:left w:val="double" w:sz="6" w:space="0" w:color="2B2B2B"/>
              <w:bottom w:val="double" w:sz="6" w:space="0" w:color="2B2B2B"/>
              <w:right w:val="double" w:sz="6" w:space="0" w:color="2B2B2B"/>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
              <w:rPr>
                <w:sz w:val="22"/>
              </w:rPr>
            </w:pPr>
          </w:p>
          <w:p>
            <w:pPr>
              <w:pStyle w:val="TableParagraph"/>
              <w:ind w:left="17"/>
              <w:jc w:val="center"/>
              <w:rPr>
                <w:sz w:val="22"/>
              </w:rPr>
            </w:pPr>
            <w:r>
              <w:rPr>
                <w:spacing w:val="-2"/>
                <w:sz w:val="22"/>
              </w:rPr>
              <w:t>UNIDADE</w:t>
            </w:r>
          </w:p>
        </w:tc>
        <w:tc>
          <w:tcPr>
            <w:tcW w:w="1695" w:type="dxa"/>
            <w:tcBorders>
              <w:top w:val="double" w:sz="6" w:space="0" w:color="2B2B2B"/>
              <w:left w:val="double" w:sz="6" w:space="0" w:color="2B2B2B"/>
              <w:bottom w:val="double" w:sz="6" w:space="0" w:color="2B2B2B"/>
              <w:right w:val="double" w:sz="6" w:space="0" w:color="2B2B2B"/>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
              <w:rPr>
                <w:sz w:val="22"/>
              </w:rPr>
            </w:pPr>
          </w:p>
          <w:p>
            <w:pPr>
              <w:pStyle w:val="TableParagraph"/>
              <w:ind w:left="17"/>
              <w:jc w:val="center"/>
              <w:rPr>
                <w:sz w:val="22"/>
              </w:rPr>
            </w:pPr>
            <w:r>
              <w:rPr>
                <w:spacing w:val="-5"/>
                <w:sz w:val="22"/>
              </w:rPr>
              <w:t>819</w:t>
            </w:r>
          </w:p>
        </w:tc>
        <w:tc>
          <w:tcPr>
            <w:tcW w:w="1425" w:type="dxa"/>
            <w:tcBorders>
              <w:top w:val="double" w:sz="6" w:space="0" w:color="2B2B2B"/>
              <w:left w:val="double" w:sz="6" w:space="0" w:color="2B2B2B"/>
              <w:bottom w:val="double" w:sz="6" w:space="0" w:color="2B2B2B"/>
              <w:right w:val="double" w:sz="6" w:space="0" w:color="2B2B2B"/>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
              <w:rPr>
                <w:sz w:val="22"/>
              </w:rPr>
            </w:pPr>
          </w:p>
          <w:p>
            <w:pPr>
              <w:pStyle w:val="TableParagraph"/>
              <w:ind w:left="12"/>
              <w:jc w:val="center"/>
              <w:rPr>
                <w:sz w:val="22"/>
              </w:rPr>
            </w:pPr>
            <w:r>
              <w:rPr>
                <w:spacing w:val="-5"/>
                <w:sz w:val="22"/>
              </w:rPr>
              <w:t>02</w:t>
            </w:r>
          </w:p>
        </w:tc>
        <w:tc>
          <w:tcPr>
            <w:tcW w:w="2430" w:type="dxa"/>
            <w:tcBorders>
              <w:top w:val="double" w:sz="6" w:space="0" w:color="2B2B2B"/>
              <w:left w:val="double" w:sz="6" w:space="0" w:color="2B2B2B"/>
              <w:bottom w:val="double" w:sz="6" w:space="0" w:color="2B2B2B"/>
              <w:right w:val="double" w:sz="6" w:space="0" w:color="2B2B2B"/>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
              <w:rPr>
                <w:sz w:val="22"/>
              </w:rPr>
            </w:pPr>
          </w:p>
          <w:p>
            <w:pPr>
              <w:pStyle w:val="TableParagraph"/>
              <w:ind w:left="14"/>
              <w:jc w:val="center"/>
              <w:rPr>
                <w:sz w:val="22"/>
              </w:rPr>
            </w:pPr>
            <w:r>
              <w:rPr>
                <w:spacing w:val="-2"/>
                <w:sz w:val="22"/>
              </w:rPr>
              <w:t>BHIOSUPPLY/BLENTA</w:t>
            </w:r>
          </w:p>
        </w:tc>
        <w:tc>
          <w:tcPr>
            <w:tcW w:w="2475" w:type="dxa"/>
            <w:tcBorders>
              <w:top w:val="double" w:sz="6" w:space="0" w:color="2B2B2B"/>
              <w:left w:val="double" w:sz="6" w:space="0" w:color="2B2B2B"/>
              <w:bottom w:val="double" w:sz="6" w:space="0" w:color="2B2B2B"/>
              <w:right w:val="double" w:sz="6" w:space="0" w:color="2B2B2B"/>
            </w:tcBorders>
          </w:tcPr>
          <w:p>
            <w:pPr>
              <w:pStyle w:val="TableParagraph"/>
              <w:rPr>
                <w:sz w:val="22"/>
              </w:rPr>
            </w:pPr>
          </w:p>
          <w:p>
            <w:pPr>
              <w:pStyle w:val="TableParagraph"/>
              <w:rPr>
                <w:sz w:val="22"/>
              </w:rPr>
            </w:pPr>
          </w:p>
          <w:p>
            <w:pPr>
              <w:pStyle w:val="TableParagraph"/>
              <w:rPr>
                <w:sz w:val="22"/>
              </w:rPr>
            </w:pPr>
          </w:p>
          <w:p>
            <w:pPr>
              <w:pStyle w:val="TableParagraph"/>
              <w:spacing w:before="140"/>
              <w:rPr>
                <w:sz w:val="22"/>
              </w:rPr>
            </w:pPr>
          </w:p>
          <w:p>
            <w:pPr>
              <w:pStyle w:val="TableParagraph"/>
              <w:ind w:left="552"/>
              <w:rPr>
                <w:sz w:val="22"/>
              </w:rPr>
            </w:pPr>
            <w:r>
              <w:rPr>
                <w:sz w:val="22"/>
              </w:rPr>
              <w:t>04.07.02.001-</w:t>
            </w:r>
            <w:r>
              <w:rPr>
                <w:spacing w:val="-10"/>
                <w:sz w:val="22"/>
              </w:rPr>
              <w:t>2</w:t>
            </w:r>
          </w:p>
          <w:p>
            <w:pPr>
              <w:pStyle w:val="TableParagraph"/>
              <w:spacing w:before="2"/>
              <w:ind w:left="552"/>
              <w:rPr>
                <w:sz w:val="22"/>
              </w:rPr>
            </w:pPr>
            <w:r>
              <w:rPr>
                <w:sz w:val="22"/>
              </w:rPr>
              <w:t>04.07.02.040-</w:t>
            </w:r>
            <w:r>
              <w:rPr>
                <w:spacing w:val="-10"/>
                <w:sz w:val="22"/>
              </w:rPr>
              <w:t>3</w:t>
            </w:r>
          </w:p>
          <w:p>
            <w:pPr>
              <w:pStyle w:val="TableParagraph"/>
              <w:spacing w:before="2"/>
              <w:ind w:left="552"/>
              <w:rPr>
                <w:sz w:val="22"/>
              </w:rPr>
            </w:pPr>
            <w:r>
              <w:rPr>
                <w:sz w:val="22"/>
              </w:rPr>
              <w:t>04.09.06.029-</w:t>
            </w:r>
            <w:r>
              <w:rPr>
                <w:spacing w:val="-10"/>
                <w:sz w:val="22"/>
              </w:rPr>
              <w:t>1</w:t>
            </w:r>
          </w:p>
          <w:p>
            <w:pPr>
              <w:pStyle w:val="TableParagraph"/>
              <w:spacing w:before="2"/>
              <w:ind w:left="552"/>
              <w:rPr>
                <w:sz w:val="22"/>
              </w:rPr>
            </w:pPr>
            <w:r>
              <w:rPr>
                <w:sz w:val="22"/>
              </w:rPr>
              <w:t>04.07.01.017-</w:t>
            </w:r>
            <w:r>
              <w:rPr>
                <w:spacing w:val="-10"/>
                <w:sz w:val="22"/>
              </w:rPr>
              <w:t>3</w:t>
            </w:r>
          </w:p>
          <w:p>
            <w:pPr>
              <w:pStyle w:val="TableParagraph"/>
              <w:spacing w:before="2"/>
              <w:ind w:left="552"/>
              <w:rPr>
                <w:sz w:val="22"/>
              </w:rPr>
            </w:pPr>
            <w:r>
              <w:rPr>
                <w:sz w:val="22"/>
              </w:rPr>
              <w:t>04.07.01.038-</w:t>
            </w:r>
            <w:r>
              <w:rPr>
                <w:spacing w:val="-10"/>
                <w:sz w:val="22"/>
              </w:rPr>
              <w:t>6</w:t>
            </w:r>
          </w:p>
          <w:p>
            <w:pPr>
              <w:pStyle w:val="TableParagraph"/>
              <w:spacing w:before="2"/>
              <w:ind w:left="552"/>
              <w:rPr>
                <w:sz w:val="22"/>
              </w:rPr>
            </w:pPr>
            <w:r>
              <w:rPr>
                <w:sz w:val="22"/>
              </w:rPr>
              <w:t>04.16.04.010-</w:t>
            </w:r>
            <w:r>
              <w:rPr>
                <w:spacing w:val="-10"/>
                <w:sz w:val="22"/>
              </w:rPr>
              <w:t>1</w:t>
            </w:r>
          </w:p>
        </w:tc>
        <w:tc>
          <w:tcPr>
            <w:tcW w:w="1245" w:type="dxa"/>
            <w:tcBorders>
              <w:top w:val="double" w:sz="6" w:space="0" w:color="2B2B2B"/>
              <w:left w:val="double" w:sz="6" w:space="0" w:color="2B2B2B"/>
              <w:bottom w:val="double" w:sz="6" w:space="0" w:color="2B2B2B"/>
              <w:right w:val="double" w:sz="6" w:space="0" w:color="80808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
              <w:rPr>
                <w:sz w:val="22"/>
              </w:rPr>
            </w:pPr>
          </w:p>
          <w:p>
            <w:pPr>
              <w:pStyle w:val="TableParagraph"/>
              <w:ind w:left="23" w:right="9"/>
              <w:jc w:val="center"/>
              <w:rPr>
                <w:sz w:val="22"/>
              </w:rPr>
            </w:pPr>
            <w:r>
              <w:rPr>
                <w:sz w:val="22"/>
              </w:rPr>
              <w:t>Não</w:t>
            </w:r>
            <w:r>
              <w:rPr>
                <w:spacing w:val="-1"/>
                <w:sz w:val="22"/>
              </w:rPr>
              <w:t> </w:t>
            </w:r>
            <w:r>
              <w:rPr>
                <w:spacing w:val="-5"/>
                <w:sz w:val="22"/>
              </w:rPr>
              <w:t>há</w:t>
            </w:r>
          </w:p>
        </w:tc>
      </w:tr>
      <w:tr>
        <w:trPr>
          <w:trHeight w:val="3854" w:hRule="atLeast"/>
        </w:trPr>
        <w:tc>
          <w:tcPr>
            <w:tcW w:w="765" w:type="dxa"/>
            <w:tcBorders>
              <w:top w:val="double" w:sz="6" w:space="0" w:color="2B2B2B"/>
              <w:left w:val="double" w:sz="6" w:space="0" w:color="2B2B2B"/>
              <w:bottom w:val="double" w:sz="6" w:space="0" w:color="808080"/>
              <w:right w:val="double" w:sz="6" w:space="0" w:color="2B2B2B"/>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
              <w:rPr>
                <w:sz w:val="22"/>
              </w:rPr>
            </w:pPr>
          </w:p>
          <w:p>
            <w:pPr>
              <w:pStyle w:val="TableParagraph"/>
              <w:ind w:left="19"/>
              <w:jc w:val="center"/>
              <w:rPr>
                <w:b/>
                <w:sz w:val="22"/>
              </w:rPr>
            </w:pPr>
            <w:r>
              <w:rPr>
                <w:b/>
                <w:spacing w:val="-10"/>
                <w:sz w:val="22"/>
              </w:rPr>
              <w:t>2</w:t>
            </w:r>
          </w:p>
        </w:tc>
        <w:tc>
          <w:tcPr>
            <w:tcW w:w="735" w:type="dxa"/>
            <w:tcBorders>
              <w:top w:val="double" w:sz="6" w:space="0" w:color="2B2B2B"/>
              <w:left w:val="double" w:sz="6" w:space="0" w:color="2B2B2B"/>
              <w:bottom w:val="double" w:sz="6" w:space="0" w:color="808080"/>
              <w:right w:val="double" w:sz="6" w:space="0" w:color="2B2B2B"/>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44"/>
              <w:rPr>
                <w:sz w:val="22"/>
              </w:rPr>
            </w:pPr>
          </w:p>
          <w:p>
            <w:pPr>
              <w:pStyle w:val="TableParagraph"/>
              <w:ind w:left="135"/>
              <w:rPr>
                <w:b/>
                <w:sz w:val="22"/>
              </w:rPr>
            </w:pPr>
            <w:r>
              <w:rPr>
                <w:b/>
                <w:spacing w:val="-4"/>
                <w:sz w:val="22"/>
              </w:rPr>
              <w:t>5133</w:t>
            </w:r>
          </w:p>
          <w:p>
            <w:pPr>
              <w:pStyle w:val="TableParagraph"/>
              <w:spacing w:before="2"/>
              <w:ind w:left="86"/>
              <w:rPr>
                <w:b/>
                <w:sz w:val="22"/>
              </w:rPr>
            </w:pPr>
            <w:r>
              <w:rPr>
                <w:b/>
                <w:spacing w:val="-2"/>
                <w:sz w:val="22"/>
              </w:rPr>
              <w:t>10711</w:t>
            </w:r>
          </w:p>
        </w:tc>
        <w:tc>
          <w:tcPr>
            <w:tcW w:w="840" w:type="dxa"/>
            <w:tcBorders>
              <w:top w:val="double" w:sz="6" w:space="0" w:color="2B2B2B"/>
              <w:left w:val="double" w:sz="6" w:space="0" w:color="2B2B2B"/>
              <w:bottom w:val="double" w:sz="6" w:space="0" w:color="808080"/>
              <w:right w:val="double" w:sz="6" w:space="0" w:color="2B2B2B"/>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
              <w:rPr>
                <w:sz w:val="22"/>
              </w:rPr>
            </w:pPr>
          </w:p>
          <w:p>
            <w:pPr>
              <w:pStyle w:val="TableParagraph"/>
              <w:ind w:left="21"/>
              <w:jc w:val="center"/>
              <w:rPr>
                <w:b/>
                <w:sz w:val="22"/>
              </w:rPr>
            </w:pPr>
            <w:r>
              <w:rPr>
                <w:b/>
                <w:spacing w:val="-2"/>
                <w:sz w:val="22"/>
              </w:rPr>
              <w:t>112443</w:t>
            </w:r>
          </w:p>
        </w:tc>
        <w:tc>
          <w:tcPr>
            <w:tcW w:w="1620" w:type="dxa"/>
            <w:tcBorders>
              <w:top w:val="double" w:sz="6" w:space="0" w:color="2B2B2B"/>
              <w:left w:val="double" w:sz="6" w:space="0" w:color="2B2B2B"/>
              <w:bottom w:val="double" w:sz="6" w:space="0" w:color="808080"/>
              <w:right w:val="double" w:sz="6" w:space="0" w:color="2B2B2B"/>
            </w:tcBorders>
          </w:tcPr>
          <w:p>
            <w:pPr>
              <w:pStyle w:val="TableParagraph"/>
              <w:spacing w:line="242" w:lineRule="auto"/>
              <w:ind w:left="99" w:right="82" w:hanging="1"/>
              <w:jc w:val="center"/>
              <w:rPr>
                <w:sz w:val="22"/>
              </w:rPr>
            </w:pPr>
            <w:r>
              <w:rPr>
                <w:spacing w:val="-2"/>
                <w:sz w:val="22"/>
              </w:rPr>
              <w:t>DRENO TUBULARES (HOSPITAL), </w:t>
            </w:r>
            <w:r>
              <w:rPr>
                <w:sz w:val="22"/>
              </w:rPr>
              <w:t>TIPO:</w:t>
            </w:r>
            <w:r>
              <w:rPr>
                <w:spacing w:val="-14"/>
                <w:sz w:val="22"/>
              </w:rPr>
              <w:t> </w:t>
            </w:r>
            <w:r>
              <w:rPr>
                <w:sz w:val="22"/>
              </w:rPr>
              <w:t>BLAKE, </w:t>
            </w:r>
            <w:r>
              <w:rPr>
                <w:spacing w:val="-2"/>
                <w:sz w:val="22"/>
              </w:rPr>
              <w:t>MATERIAL: SILICONE, CALIBRE: </w:t>
            </w:r>
            <w:r>
              <w:rPr>
                <w:spacing w:val="-4"/>
                <w:sz w:val="22"/>
              </w:rPr>
              <w:t>24FR</w:t>
            </w:r>
          </w:p>
          <w:p>
            <w:pPr>
              <w:pStyle w:val="TableParagraph"/>
              <w:spacing w:line="242" w:lineRule="auto" w:before="248"/>
              <w:ind w:left="52" w:right="34"/>
              <w:jc w:val="center"/>
              <w:rPr>
                <w:sz w:val="22"/>
              </w:rPr>
            </w:pPr>
            <w:r>
              <w:rPr>
                <w:b/>
                <w:spacing w:val="-2"/>
                <w:sz w:val="22"/>
              </w:rPr>
              <w:t>Complemento: </w:t>
            </w:r>
            <w:r>
              <w:rPr>
                <w:sz w:val="22"/>
              </w:rPr>
              <w:t>Deve vir com </w:t>
            </w:r>
            <w:r>
              <w:rPr>
                <w:spacing w:val="-2"/>
                <w:sz w:val="22"/>
              </w:rPr>
              <w:t>reservatório </w:t>
            </w:r>
            <w:r>
              <w:rPr>
                <w:sz w:val="22"/>
              </w:rPr>
              <w:t>dreno</w:t>
            </w:r>
            <w:r>
              <w:rPr>
                <w:spacing w:val="-14"/>
                <w:sz w:val="22"/>
              </w:rPr>
              <w:t> </w:t>
            </w:r>
            <w:r>
              <w:rPr>
                <w:sz w:val="22"/>
              </w:rPr>
              <w:t>de</w:t>
            </w:r>
            <w:r>
              <w:rPr>
                <w:spacing w:val="-14"/>
                <w:sz w:val="22"/>
              </w:rPr>
              <w:t> </w:t>
            </w:r>
            <w:r>
              <w:rPr>
                <w:sz w:val="22"/>
              </w:rPr>
              <w:t>sucção </w:t>
            </w:r>
            <w:r>
              <w:rPr>
                <w:spacing w:val="-2"/>
                <w:sz w:val="22"/>
              </w:rPr>
              <w:t>intacavitário abdominal.</w:t>
            </w:r>
          </w:p>
        </w:tc>
        <w:tc>
          <w:tcPr>
            <w:tcW w:w="1200" w:type="dxa"/>
            <w:tcBorders>
              <w:top w:val="double" w:sz="6" w:space="0" w:color="2B2B2B"/>
              <w:left w:val="double" w:sz="6" w:space="0" w:color="2B2B2B"/>
              <w:bottom w:val="double" w:sz="6" w:space="0" w:color="808080"/>
              <w:right w:val="double" w:sz="6" w:space="0" w:color="2B2B2B"/>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
              <w:rPr>
                <w:sz w:val="22"/>
              </w:rPr>
            </w:pPr>
          </w:p>
          <w:p>
            <w:pPr>
              <w:pStyle w:val="TableParagraph"/>
              <w:ind w:left="17"/>
              <w:jc w:val="center"/>
              <w:rPr>
                <w:sz w:val="22"/>
              </w:rPr>
            </w:pPr>
            <w:r>
              <w:rPr>
                <w:spacing w:val="-2"/>
                <w:sz w:val="22"/>
              </w:rPr>
              <w:t>UNIDADE</w:t>
            </w:r>
          </w:p>
        </w:tc>
        <w:tc>
          <w:tcPr>
            <w:tcW w:w="1695" w:type="dxa"/>
            <w:tcBorders>
              <w:top w:val="double" w:sz="6" w:space="0" w:color="2B2B2B"/>
              <w:left w:val="double" w:sz="6" w:space="0" w:color="2B2B2B"/>
              <w:bottom w:val="double" w:sz="6" w:space="0" w:color="808080"/>
              <w:right w:val="double" w:sz="6" w:space="0" w:color="2B2B2B"/>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
              <w:rPr>
                <w:sz w:val="22"/>
              </w:rPr>
            </w:pPr>
          </w:p>
          <w:p>
            <w:pPr>
              <w:pStyle w:val="TableParagraph"/>
              <w:ind w:left="17"/>
              <w:jc w:val="center"/>
              <w:rPr>
                <w:sz w:val="22"/>
              </w:rPr>
            </w:pPr>
            <w:r>
              <w:rPr>
                <w:spacing w:val="-5"/>
                <w:sz w:val="22"/>
              </w:rPr>
              <w:t>295</w:t>
            </w:r>
          </w:p>
        </w:tc>
        <w:tc>
          <w:tcPr>
            <w:tcW w:w="1425" w:type="dxa"/>
            <w:tcBorders>
              <w:top w:val="double" w:sz="6" w:space="0" w:color="2B2B2B"/>
              <w:left w:val="double" w:sz="6" w:space="0" w:color="2B2B2B"/>
              <w:bottom w:val="double" w:sz="6" w:space="0" w:color="808080"/>
              <w:right w:val="double" w:sz="6" w:space="0" w:color="2B2B2B"/>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
              <w:rPr>
                <w:sz w:val="22"/>
              </w:rPr>
            </w:pPr>
          </w:p>
          <w:p>
            <w:pPr>
              <w:pStyle w:val="TableParagraph"/>
              <w:ind w:left="12"/>
              <w:jc w:val="center"/>
              <w:rPr>
                <w:sz w:val="22"/>
              </w:rPr>
            </w:pPr>
            <w:r>
              <w:rPr>
                <w:spacing w:val="-5"/>
                <w:sz w:val="22"/>
              </w:rPr>
              <w:t>02</w:t>
            </w:r>
          </w:p>
        </w:tc>
        <w:tc>
          <w:tcPr>
            <w:tcW w:w="2430" w:type="dxa"/>
            <w:tcBorders>
              <w:top w:val="double" w:sz="6" w:space="0" w:color="2B2B2B"/>
              <w:left w:val="double" w:sz="6" w:space="0" w:color="2B2B2B"/>
              <w:bottom w:val="double" w:sz="6" w:space="0" w:color="808080"/>
              <w:right w:val="double" w:sz="6" w:space="0" w:color="2B2B2B"/>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
              <w:rPr>
                <w:sz w:val="22"/>
              </w:rPr>
            </w:pPr>
          </w:p>
          <w:p>
            <w:pPr>
              <w:pStyle w:val="TableParagraph"/>
              <w:ind w:left="14"/>
              <w:jc w:val="center"/>
              <w:rPr>
                <w:sz w:val="22"/>
              </w:rPr>
            </w:pPr>
            <w:r>
              <w:rPr>
                <w:spacing w:val="-2"/>
                <w:sz w:val="22"/>
              </w:rPr>
              <w:t>BHIOSUPPLY/BLENTA</w:t>
            </w:r>
          </w:p>
        </w:tc>
        <w:tc>
          <w:tcPr>
            <w:tcW w:w="2475" w:type="dxa"/>
            <w:tcBorders>
              <w:top w:val="double" w:sz="6" w:space="0" w:color="2B2B2B"/>
              <w:left w:val="double" w:sz="6" w:space="0" w:color="2B2B2B"/>
              <w:bottom w:val="double" w:sz="6" w:space="0" w:color="808080"/>
              <w:right w:val="double" w:sz="6" w:space="0" w:color="2B2B2B"/>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
              <w:rPr>
                <w:sz w:val="22"/>
              </w:rPr>
            </w:pPr>
          </w:p>
          <w:p>
            <w:pPr>
              <w:pStyle w:val="TableParagraph"/>
              <w:ind w:left="552"/>
              <w:rPr>
                <w:sz w:val="22"/>
              </w:rPr>
            </w:pPr>
            <w:r>
              <w:rPr>
                <w:sz w:val="22"/>
              </w:rPr>
              <w:t>04.07.01.017-</w:t>
            </w:r>
            <w:r>
              <w:rPr>
                <w:spacing w:val="-10"/>
                <w:sz w:val="22"/>
              </w:rPr>
              <w:t>3</w:t>
            </w:r>
          </w:p>
        </w:tc>
        <w:tc>
          <w:tcPr>
            <w:tcW w:w="1245" w:type="dxa"/>
            <w:tcBorders>
              <w:top w:val="double" w:sz="6" w:space="0" w:color="2B2B2B"/>
              <w:left w:val="double" w:sz="6" w:space="0" w:color="2B2B2B"/>
              <w:bottom w:val="double" w:sz="6" w:space="0" w:color="808080"/>
              <w:right w:val="double" w:sz="6" w:space="0" w:color="80808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
              <w:rPr>
                <w:sz w:val="22"/>
              </w:rPr>
            </w:pPr>
          </w:p>
          <w:p>
            <w:pPr>
              <w:pStyle w:val="TableParagraph"/>
              <w:ind w:left="23" w:right="9"/>
              <w:jc w:val="center"/>
              <w:rPr>
                <w:sz w:val="22"/>
              </w:rPr>
            </w:pPr>
            <w:r>
              <w:rPr>
                <w:sz w:val="22"/>
              </w:rPr>
              <w:t>Não</w:t>
            </w:r>
            <w:r>
              <w:rPr>
                <w:spacing w:val="-1"/>
                <w:sz w:val="22"/>
              </w:rPr>
              <w:t> </w:t>
            </w:r>
            <w:r>
              <w:rPr>
                <w:spacing w:val="-5"/>
                <w:sz w:val="22"/>
              </w:rPr>
              <w:t>há</w:t>
            </w:r>
          </w:p>
        </w:tc>
      </w:tr>
    </w:tbl>
    <w:p>
      <w:pPr>
        <w:pStyle w:val="BodyText"/>
        <w:spacing w:before="230"/>
        <w:ind w:left="0"/>
      </w:pPr>
    </w:p>
    <w:p>
      <w:pPr>
        <w:pStyle w:val="Heading2"/>
        <w:numPr>
          <w:ilvl w:val="1"/>
          <w:numId w:val="27"/>
        </w:numPr>
        <w:tabs>
          <w:tab w:pos="659" w:val="left" w:leader="none"/>
        </w:tabs>
        <w:spacing w:line="240" w:lineRule="auto" w:before="1" w:after="0"/>
        <w:ind w:left="659" w:right="0" w:hanging="420"/>
        <w:jc w:val="left"/>
      </w:pPr>
      <w:r>
        <w:rPr/>
        <w:t>Levantamento das</w:t>
      </w:r>
      <w:r>
        <w:rPr>
          <w:spacing w:val="-14"/>
        </w:rPr>
        <w:t> </w:t>
      </w:r>
      <w:r>
        <w:rPr/>
        <w:t>Alternativas do </w:t>
      </w:r>
      <w:r>
        <w:rPr>
          <w:spacing w:val="-2"/>
        </w:rPr>
        <w:t>Mercado:</w:t>
      </w:r>
    </w:p>
    <w:p>
      <w:pPr>
        <w:pStyle w:val="BodyText"/>
        <w:spacing w:before="114"/>
      </w:pPr>
      <w:r>
        <w:rPr/>
        <w:t>O mercado é restrito, composto por poucas empresas fabricantes ou distribuidoras </w:t>
      </w:r>
      <w:r>
        <w:rPr>
          <w:spacing w:val="-2"/>
        </w:rPr>
        <w:t>autorizadas.</w:t>
      </w:r>
    </w:p>
    <w:p>
      <w:pPr>
        <w:pStyle w:val="BodyText"/>
        <w:spacing w:before="228"/>
        <w:ind w:left="0"/>
      </w:pPr>
    </w:p>
    <w:p>
      <w:pPr>
        <w:pStyle w:val="Heading2"/>
        <w:numPr>
          <w:ilvl w:val="1"/>
          <w:numId w:val="27"/>
        </w:numPr>
        <w:tabs>
          <w:tab w:pos="659" w:val="left" w:leader="none"/>
        </w:tabs>
        <w:spacing w:line="240" w:lineRule="auto" w:before="0" w:after="0"/>
        <w:ind w:left="659" w:right="0" w:hanging="420"/>
        <w:jc w:val="left"/>
      </w:pPr>
      <w:r>
        <w:rPr/>
        <w:t>Estimativa</w:t>
      </w:r>
      <w:r>
        <w:rPr>
          <w:spacing w:val="-6"/>
        </w:rPr>
        <w:t> </w:t>
      </w:r>
      <w:r>
        <w:rPr/>
        <w:t>do</w:t>
      </w:r>
      <w:r>
        <w:rPr>
          <w:spacing w:val="-11"/>
        </w:rPr>
        <w:t> </w:t>
      </w:r>
      <w:r>
        <w:rPr/>
        <w:t>Valor</w:t>
      </w:r>
      <w:r>
        <w:rPr>
          <w:spacing w:val="-10"/>
        </w:rPr>
        <w:t> </w:t>
      </w:r>
      <w:r>
        <w:rPr/>
        <w:t>da</w:t>
      </w:r>
      <w:r>
        <w:rPr>
          <w:spacing w:val="-6"/>
        </w:rPr>
        <w:t> </w:t>
      </w:r>
      <w:r>
        <w:rPr>
          <w:spacing w:val="-2"/>
        </w:rPr>
        <w:t>Contratação:</w:t>
      </w:r>
    </w:p>
    <w:p>
      <w:pPr>
        <w:pStyle w:val="BodyText"/>
        <w:spacing w:line="235" w:lineRule="auto" w:before="118"/>
        <w:ind w:right="237"/>
        <w:jc w:val="both"/>
      </w:pPr>
      <w:r>
        <w:rPr/>
        <w:t>Em virtude do</w:t>
      </w:r>
      <w:r>
        <w:rPr>
          <w:spacing w:val="-1"/>
        </w:rPr>
        <w:t> </w:t>
      </w:r>
      <w:hyperlink r:id="rId36">
        <w:r>
          <w:rPr>
            <w:color w:val="0000ED"/>
            <w:u w:val="single" w:color="0000ED"/>
          </w:rPr>
          <w:t>Art. 7º, inciso V do Decreto 48.816/2023</w:t>
        </w:r>
      </w:hyperlink>
      <w:r>
        <w:rPr/>
        <w:t>, a fim de nortear o presente processo foi considerado o valor unitário conforme àquele constante em documento anexo (</w:t>
      </w:r>
      <w:hyperlink r:id="rId37">
        <w:r>
          <w:rPr>
            <w:b/>
            <w:color w:val="0000ED"/>
            <w:u w:val="single" w:color="0000ED"/>
          </w:rPr>
          <w:t>121531631</w:t>
        </w:r>
      </w:hyperlink>
      <w:r>
        <w:rPr/>
        <w:t>).</w:t>
      </w:r>
    </w:p>
    <w:p>
      <w:pPr>
        <w:pStyle w:val="BodyText"/>
        <w:spacing w:after="0" w:line="235" w:lineRule="auto"/>
        <w:jc w:val="both"/>
        <w:sectPr>
          <w:pgSz w:w="15840" w:h="24480"/>
          <w:pgMar w:top="0" w:bottom="280" w:left="0" w:right="0"/>
        </w:sectPr>
      </w:pPr>
    </w:p>
    <w:p>
      <w:pPr>
        <w:pStyle w:val="BodyText"/>
        <w:spacing w:line="235" w:lineRule="auto" w:before="0"/>
        <w:ind w:right="238"/>
        <w:jc w:val="both"/>
      </w:pPr>
      <w:r>
        <w:rPr/>
        <w:t>Sugere-se que o cálculo necessário para estimativas dos preços seja realizado com o rigor metodológico adequado em nova pesquisa de mercado pelo Serviço de Compras, setor competente do Departamento de</w:t>
      </w:r>
      <w:r>
        <w:rPr>
          <w:spacing w:val="-4"/>
        </w:rPr>
        <w:t> </w:t>
      </w:r>
      <w:r>
        <w:rPr/>
        <w:t>Administração, em conformidade à legislação vigente.</w:t>
      </w:r>
    </w:p>
    <w:p>
      <w:pPr>
        <w:pStyle w:val="BodyText"/>
        <w:spacing w:before="219"/>
        <w:ind w:left="0"/>
      </w:pPr>
    </w:p>
    <w:p>
      <w:pPr>
        <w:pStyle w:val="Heading2"/>
        <w:numPr>
          <w:ilvl w:val="1"/>
          <w:numId w:val="27"/>
        </w:numPr>
        <w:tabs>
          <w:tab w:pos="659" w:val="left" w:leader="none"/>
        </w:tabs>
        <w:spacing w:line="240" w:lineRule="auto" w:before="0" w:after="0"/>
        <w:ind w:left="659" w:right="0" w:hanging="420"/>
        <w:jc w:val="both"/>
      </w:pPr>
      <w:r>
        <w:rPr/>
        <w:t>Declaração</w:t>
      </w:r>
      <w:r>
        <w:rPr>
          <w:spacing w:val="-3"/>
        </w:rPr>
        <w:t> </w:t>
      </w:r>
      <w:r>
        <w:rPr/>
        <w:t>de</w:t>
      </w:r>
      <w:r>
        <w:rPr>
          <w:spacing w:val="-7"/>
        </w:rPr>
        <w:t> </w:t>
      </w:r>
      <w:r>
        <w:rPr/>
        <w:t>Viabilidade</w:t>
      </w:r>
      <w:r>
        <w:rPr>
          <w:spacing w:val="-2"/>
        </w:rPr>
        <w:t> </w:t>
      </w:r>
      <w:r>
        <w:rPr/>
        <w:t>da</w:t>
      </w:r>
      <w:r>
        <w:rPr>
          <w:spacing w:val="-2"/>
        </w:rPr>
        <w:t> Contratação:</w:t>
      </w:r>
    </w:p>
    <w:p>
      <w:pPr>
        <w:pStyle w:val="BodyText"/>
        <w:spacing w:line="235" w:lineRule="auto" w:before="118"/>
        <w:ind w:right="238"/>
        <w:jc w:val="both"/>
      </w:pPr>
      <w:r>
        <w:rPr/>
        <w:t>A análise técnica da necessidade e do cenário de mercado demonstrou ser viável a contratação demandada, cabendo ressaltar que os riscos envolvidos </w:t>
      </w:r>
      <w:r>
        <w:rPr/>
        <w:t>são administráveis e os custos previstos são compatíveis e se caracterizam pela economicidade.</w:t>
      </w:r>
    </w:p>
    <w:p>
      <w:pPr>
        <w:pStyle w:val="BodyText"/>
        <w:spacing w:before="229"/>
        <w:ind w:left="0"/>
      </w:pPr>
    </w:p>
    <w:p>
      <w:pPr>
        <w:pStyle w:val="Heading1"/>
        <w:numPr>
          <w:ilvl w:val="0"/>
          <w:numId w:val="27"/>
        </w:numPr>
        <w:tabs>
          <w:tab w:pos="479" w:val="left" w:leader="none"/>
        </w:tabs>
        <w:spacing w:line="240" w:lineRule="auto" w:before="0" w:after="0"/>
        <w:ind w:left="479" w:right="0" w:hanging="240"/>
        <w:jc w:val="both"/>
      </w:pPr>
      <w:r>
        <w:rPr/>
        <w:t>DESCRIÇÃO DA</w:t>
      </w:r>
      <w:r>
        <w:rPr>
          <w:spacing w:val="-14"/>
        </w:rPr>
        <w:t> </w:t>
      </w:r>
      <w:r>
        <w:rPr>
          <w:spacing w:val="-2"/>
        </w:rPr>
        <w:t>CONTRATAÇÃO:</w:t>
      </w:r>
    </w:p>
    <w:p>
      <w:pPr>
        <w:pStyle w:val="Heading2"/>
        <w:numPr>
          <w:ilvl w:val="1"/>
          <w:numId w:val="27"/>
        </w:numPr>
        <w:tabs>
          <w:tab w:pos="659" w:val="left" w:leader="none"/>
        </w:tabs>
        <w:spacing w:line="240" w:lineRule="auto" w:before="114" w:after="0"/>
        <w:ind w:left="659" w:right="0" w:hanging="420"/>
        <w:jc w:val="both"/>
      </w:pPr>
      <w:r>
        <w:rPr/>
        <w:t>Forma de </w:t>
      </w:r>
      <w:r>
        <w:rPr>
          <w:spacing w:val="-2"/>
        </w:rPr>
        <w:t>execução:</w:t>
      </w:r>
    </w:p>
    <w:p>
      <w:pPr>
        <w:pStyle w:val="ListParagraph"/>
        <w:numPr>
          <w:ilvl w:val="2"/>
          <w:numId w:val="27"/>
        </w:numPr>
        <w:tabs>
          <w:tab w:pos="839" w:val="left" w:leader="none"/>
        </w:tabs>
        <w:spacing w:line="240" w:lineRule="auto" w:before="114" w:after="0"/>
        <w:ind w:left="839" w:right="0" w:hanging="600"/>
        <w:jc w:val="both"/>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843" w:val="left" w:leader="none"/>
        </w:tabs>
        <w:spacing w:line="235" w:lineRule="auto" w:before="118" w:after="0"/>
        <w:ind w:left="239" w:right="238" w:firstLine="0"/>
        <w:jc w:val="both"/>
        <w:rPr>
          <w:sz w:val="24"/>
        </w:rPr>
      </w:pPr>
      <w:r>
        <w:rPr>
          <w:sz w:val="24"/>
        </w:rPr>
        <w:t>Parcelamento do Objeto: Optou-se pelo parcelamento do objeto, pelo dever de buscar a ampliação da competição e de evitar a concentração de mercado. Assim, é possível aproveitar a capacidade do mercado local e regional para a aquisição desses insumos, o que fomenta o desenvolvimento da economia e a geração de empregos na região.</w:t>
      </w:r>
    </w:p>
    <w:p>
      <w:pPr>
        <w:pStyle w:val="ListParagraph"/>
        <w:numPr>
          <w:ilvl w:val="2"/>
          <w:numId w:val="27"/>
        </w:numPr>
        <w:tabs>
          <w:tab w:pos="839" w:val="left" w:leader="none"/>
        </w:tabs>
        <w:spacing w:line="240" w:lineRule="auto" w:before="115" w:after="0"/>
        <w:ind w:left="839" w:right="0" w:hanging="600"/>
        <w:jc w:val="both"/>
        <w:rPr>
          <w:sz w:val="24"/>
        </w:rPr>
      </w:pPr>
      <w:r>
        <w:rPr>
          <w:sz w:val="24"/>
        </w:rPr>
        <w:t>O regime de fornecimento será </w:t>
      </w:r>
      <w:r>
        <w:rPr>
          <w:b/>
          <w:spacing w:val="-2"/>
          <w:sz w:val="24"/>
        </w:rPr>
        <w:t>venda;</w:t>
      </w:r>
    </w:p>
    <w:p>
      <w:pPr>
        <w:pStyle w:val="ListParagraph"/>
        <w:numPr>
          <w:ilvl w:val="2"/>
          <w:numId w:val="27"/>
        </w:numPr>
        <w:tabs>
          <w:tab w:pos="841" w:val="left" w:leader="none"/>
        </w:tabs>
        <w:spacing w:line="235" w:lineRule="auto" w:before="118" w:after="0"/>
        <w:ind w:left="239" w:right="237" w:firstLine="0"/>
        <w:jc w:val="both"/>
        <w:rPr>
          <w:sz w:val="24"/>
        </w:rPr>
      </w:pPr>
      <w:r>
        <w:rPr>
          <w:sz w:val="24"/>
        </w:rPr>
        <w:t>A memória de cálculo para compor a quantidade total de itens a ser contratada se baseia na análise do consumo do contrato anterior acrescido de 20% como margem de segurança doc. (121493791), na solicitação da unidade demandante tendo em vista a capacidade instalada do centro cirúrgico e a pactuação com o gestor pleno e, por último, na autorização da Direção Geral;</w:t>
      </w:r>
    </w:p>
    <w:p>
      <w:pPr>
        <w:pStyle w:val="BodyText"/>
        <w:spacing w:before="228"/>
        <w:ind w:left="0"/>
      </w:pPr>
    </w:p>
    <w:p>
      <w:pPr>
        <w:pStyle w:val="Heading2"/>
        <w:numPr>
          <w:ilvl w:val="1"/>
          <w:numId w:val="27"/>
        </w:numPr>
        <w:tabs>
          <w:tab w:pos="659" w:val="left" w:leader="none"/>
        </w:tabs>
        <w:spacing w:line="240" w:lineRule="auto" w:before="0" w:after="0"/>
        <w:ind w:left="659" w:right="0" w:hanging="420"/>
        <w:jc w:val="both"/>
      </w:pPr>
      <w:r>
        <w:rPr/>
        <w:t>Possibilidade de participação de </w:t>
      </w:r>
      <w:r>
        <w:rPr>
          <w:spacing w:val="-2"/>
        </w:rPr>
        <w:t>Cooperativa:</w:t>
      </w:r>
    </w:p>
    <w:p>
      <w:pPr>
        <w:pStyle w:val="BodyText"/>
        <w:spacing w:line="235" w:lineRule="auto"/>
        <w:ind w:right="238"/>
        <w:jc w:val="both"/>
      </w:pPr>
      <w:r>
        <w:rPr/>
        <w:t>A</w:t>
      </w:r>
      <w:r>
        <w:rPr>
          <w:spacing w:val="-5"/>
        </w:rPr>
        <w:t> </w:t>
      </w:r>
      <w:r>
        <w:rPr/>
        <w:t>Administração Pública deve zelar pela contratação mais vantajosa, conforme disposto na </w:t>
      </w:r>
      <w:hyperlink r:id="rId38">
        <w:r>
          <w:rPr>
            <w:color w:val="0000ED"/>
            <w:u w:val="single" w:color="0000ED"/>
          </w:rPr>
          <w:t>Lei nº 14.133/2021</w:t>
        </w:r>
      </w:hyperlink>
      <w:r>
        <w:rPr/>
        <w:t>. A finalidade das cooperativas é atender aos interesses de seus cooperados, o que pode não estar alinhado com o interesse público de obter a melhor relação custo-benefício e a melhor qualidade dos serviços e produtos contratados. Ademais, a participação de cooperativas vai de encontro ao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113"/>
        <w:jc w:val="both"/>
      </w:pPr>
      <w:r>
        <w:rPr/>
        <w:t>Diante do exposto, está justificada vedação à participação de cooperativas para este </w:t>
      </w:r>
      <w:r>
        <w:rPr>
          <w:spacing w:val="-2"/>
        </w:rPr>
        <w:t>objeto.</w:t>
      </w:r>
    </w:p>
    <w:p>
      <w:pPr>
        <w:pStyle w:val="BodyText"/>
        <w:spacing w:before="228"/>
        <w:ind w:left="0"/>
      </w:pPr>
    </w:p>
    <w:p>
      <w:pPr>
        <w:pStyle w:val="Heading2"/>
        <w:numPr>
          <w:ilvl w:val="1"/>
          <w:numId w:val="27"/>
        </w:numPr>
        <w:tabs>
          <w:tab w:pos="659" w:val="left" w:leader="none"/>
        </w:tabs>
        <w:spacing w:line="240" w:lineRule="auto" w:before="0" w:after="0"/>
        <w:ind w:left="659" w:right="0" w:hanging="420"/>
        <w:jc w:val="both"/>
      </w:pPr>
      <w:r>
        <w:rPr/>
        <w:t>Possibilidade de participação de </w:t>
      </w:r>
      <w:r>
        <w:rPr>
          <w:spacing w:val="-2"/>
        </w:rPr>
        <w:t>Consórcio:</w:t>
      </w:r>
    </w:p>
    <w:p>
      <w:pPr>
        <w:pStyle w:val="BodyText"/>
        <w:spacing w:line="235" w:lineRule="auto"/>
        <w:ind w:right="237"/>
        <w:jc w:val="both"/>
      </w:pPr>
      <w:r>
        <w:rPr/>
        <w:t>A participação de consórcios mostra-se viável, quando o objeto considerado for “de alta complexidade ou vulto”, o que não seria o caso do objeto </w:t>
      </w:r>
      <w:r>
        <w:rPr/>
        <w:t>deste certame. Assim, sob a luz da </w:t>
      </w:r>
      <w:hyperlink r:id="rId38">
        <w:r>
          <w:rPr>
            <w:color w:val="0000ED"/>
            <w:u w:val="single" w:color="0000ED"/>
          </w:rPr>
          <w:t>Lei nº 14.133/2021</w:t>
        </w:r>
      </w:hyperlink>
      <w:r>
        <w:rPr/>
        <w:t>, Art. 6º ; Para os fins desta Lei, consideram-se: XXII - obras, serviços e fornecimentos de grande vulto: aqueles cujo valor estimado supera R$ 200.000.000,00 (duzentos milhões de reais); (Vide Decreto nº 11.871, de 2023).</w:t>
      </w:r>
    </w:p>
    <w:p>
      <w:pPr>
        <w:pStyle w:val="BodyText"/>
        <w:spacing w:line="235" w:lineRule="auto" w:before="118"/>
        <w:ind w:right="238"/>
        <w:jc w:val="both"/>
      </w:pPr>
      <w:r>
        <w:rPr/>
        <w:t>Desta forma, a admissão de consórcios em objetos de baixa complexidade e fora dos valores estabelecidos pela legislação como de grande vulto contraria o princípio</w:t>
      </w:r>
      <w:r>
        <w:rPr>
          <w:spacing w:val="-1"/>
        </w:rPr>
        <w:t> </w:t>
      </w:r>
      <w:r>
        <w:rPr/>
        <w:t>da</w:t>
      </w:r>
      <w:r>
        <w:rPr>
          <w:spacing w:val="-1"/>
        </w:rPr>
        <w:t> </w:t>
      </w:r>
      <w:r>
        <w:rPr/>
        <w:t>competitividade.</w:t>
      </w:r>
      <w:r>
        <w:rPr>
          <w:spacing w:val="-4"/>
        </w:rPr>
        <w:t> </w:t>
      </w:r>
      <w:r>
        <w:rPr/>
        <w:t>Tal</w:t>
      </w:r>
      <w:r>
        <w:rPr>
          <w:spacing w:val="-1"/>
        </w:rPr>
        <w:t> </w:t>
      </w:r>
      <w:r>
        <w:rPr/>
        <w:t>prática</w:t>
      </w:r>
      <w:r>
        <w:rPr>
          <w:spacing w:val="-1"/>
        </w:rPr>
        <w:t> </w:t>
      </w:r>
      <w:r>
        <w:rPr/>
        <w:t>permitiria,</w:t>
      </w:r>
      <w:r>
        <w:rPr>
          <w:spacing w:val="-1"/>
        </w:rPr>
        <w:t> </w:t>
      </w:r>
      <w:r>
        <w:rPr/>
        <w:t>com</w:t>
      </w:r>
      <w:r>
        <w:rPr>
          <w:spacing w:val="-1"/>
        </w:rPr>
        <w:t> </w:t>
      </w:r>
      <w:r>
        <w:rPr/>
        <w:t>a</w:t>
      </w:r>
      <w:r>
        <w:rPr>
          <w:spacing w:val="-1"/>
        </w:rPr>
        <w:t> </w:t>
      </w:r>
      <w:r>
        <w:rPr/>
        <w:t>anuência</w:t>
      </w:r>
      <w:r>
        <w:rPr>
          <w:spacing w:val="-1"/>
        </w:rPr>
        <w:t> </w:t>
      </w:r>
      <w:r>
        <w:rPr/>
        <w:t>da</w:t>
      </w:r>
      <w:r>
        <w:rPr>
          <w:spacing w:val="-13"/>
        </w:rPr>
        <w:t> </w:t>
      </w:r>
      <w:r>
        <w:rPr/>
        <w:t>Administração</w:t>
      </w:r>
      <w:r>
        <w:rPr>
          <w:spacing w:val="-1"/>
        </w:rPr>
        <w:t> </w:t>
      </w:r>
      <w:r>
        <w:rPr/>
        <w:t>Pública,</w:t>
      </w:r>
      <w:r>
        <w:rPr>
          <w:spacing w:val="-1"/>
        </w:rPr>
        <w:t> </w:t>
      </w:r>
      <w:r>
        <w:rPr/>
        <w:t>a</w:t>
      </w:r>
      <w:r>
        <w:rPr>
          <w:spacing w:val="-1"/>
        </w:rPr>
        <w:t> </w:t>
      </w:r>
      <w:r>
        <w:rPr/>
        <w:t>união</w:t>
      </w:r>
      <w:r>
        <w:rPr>
          <w:spacing w:val="-1"/>
        </w:rPr>
        <w:t> </w:t>
      </w:r>
      <w:r>
        <w:rPr/>
        <w:t>de</w:t>
      </w:r>
      <w:r>
        <w:rPr>
          <w:spacing w:val="-1"/>
        </w:rPr>
        <w:t> </w:t>
      </w:r>
      <w:r>
        <w:rPr/>
        <w:t>concorrentes</w:t>
      </w:r>
      <w:r>
        <w:rPr>
          <w:spacing w:val="-1"/>
        </w:rPr>
        <w:t> </w:t>
      </w:r>
      <w:r>
        <w:rPr/>
        <w:t>que,</w:t>
      </w:r>
      <w:r>
        <w:rPr>
          <w:spacing w:val="-1"/>
        </w:rPr>
        <w:t> </w:t>
      </w:r>
      <w:r>
        <w:rPr/>
        <w:t>de</w:t>
      </w:r>
      <w:r>
        <w:rPr>
          <w:spacing w:val="-1"/>
        </w:rPr>
        <w:t> </w:t>
      </w:r>
      <w:r>
        <w:rPr/>
        <w:t>outra</w:t>
      </w:r>
      <w:r>
        <w:rPr>
          <w:spacing w:val="-1"/>
        </w:rPr>
        <w:t> </w:t>
      </w:r>
      <w:r>
        <w:rPr/>
        <w:t>forma,</w:t>
      </w:r>
      <w:r>
        <w:rPr>
          <w:spacing w:val="-1"/>
        </w:rPr>
        <w:t> </w:t>
      </w:r>
      <w:r>
        <w:rPr/>
        <w:t>poderiam</w:t>
      </w:r>
      <w:r>
        <w:rPr>
          <w:spacing w:val="-1"/>
        </w:rPr>
        <w:t> </w:t>
      </w:r>
      <w:r>
        <w:rPr/>
        <w:t>competir entre si. Dessa maneira, viola-se, de forma indireta, o princípio da competitividade, comprometendo ainda a vantajosidade almejada pela</w:t>
      </w:r>
      <w:r>
        <w:rPr>
          <w:spacing w:val="-8"/>
        </w:rPr>
        <w:t> </w:t>
      </w:r>
      <w:r>
        <w:rPr/>
        <w:t>Administração.</w:t>
      </w:r>
    </w:p>
    <w:p>
      <w:pPr>
        <w:pStyle w:val="BodyText"/>
        <w:spacing w:before="114"/>
        <w:jc w:val="both"/>
      </w:pPr>
      <w:r>
        <w:rPr/>
        <w:t>Diante do exposto, está justificada a vedação à participação de consórcio para este </w:t>
      </w:r>
      <w:r>
        <w:rPr>
          <w:spacing w:val="-2"/>
        </w:rPr>
        <w:t>objeto.</w:t>
      </w:r>
    </w:p>
    <w:p>
      <w:pPr>
        <w:pStyle w:val="BodyText"/>
        <w:spacing w:before="228"/>
        <w:ind w:left="0"/>
      </w:pPr>
    </w:p>
    <w:p>
      <w:pPr>
        <w:pStyle w:val="Heading2"/>
        <w:numPr>
          <w:ilvl w:val="1"/>
          <w:numId w:val="27"/>
        </w:numPr>
        <w:tabs>
          <w:tab w:pos="659" w:val="left" w:leader="none"/>
        </w:tabs>
        <w:spacing w:line="240" w:lineRule="auto" w:before="0" w:after="0"/>
        <w:ind w:left="659" w:right="0" w:hanging="420"/>
        <w:jc w:val="left"/>
      </w:pPr>
      <w:r>
        <w:rPr/>
        <w:t>Duração do </w:t>
      </w:r>
      <w:r>
        <w:rPr>
          <w:spacing w:val="-2"/>
        </w:rPr>
        <w:t>contrato:</w:t>
      </w:r>
    </w:p>
    <w:p>
      <w:pPr>
        <w:pStyle w:val="ListParagraph"/>
        <w:numPr>
          <w:ilvl w:val="2"/>
          <w:numId w:val="27"/>
        </w:numPr>
        <w:tabs>
          <w:tab w:pos="841" w:val="left" w:leader="none"/>
        </w:tabs>
        <w:spacing w:line="235" w:lineRule="auto" w:before="119" w:after="0"/>
        <w:ind w:left="239" w:right="238" w:firstLine="0"/>
        <w:jc w:val="left"/>
        <w:rPr>
          <w:sz w:val="24"/>
        </w:rPr>
      </w:pPr>
      <w:r>
        <w:rPr>
          <w:sz w:val="24"/>
        </w:rPr>
        <w:t>O prazo de vigência do contrato será de 12 meses, contados a partir da data da publicação no Portal Nacional de Contratações Públicas (PNCP), podendo ser prorrogado conforme</w:t>
      </w:r>
      <w:r>
        <w:rPr>
          <w:spacing w:val="-3"/>
          <w:sz w:val="24"/>
        </w:rPr>
        <w:t> </w:t>
      </w:r>
      <w:hyperlink r:id="rId39">
        <w:r>
          <w:rPr>
            <w:color w:val="0000ED"/>
            <w:sz w:val="24"/>
            <w:u w:val="single" w:color="0000ED"/>
          </w:rPr>
          <w:t>Art. 107</w:t>
        </w:r>
        <w:r>
          <w:rPr>
            <w:color w:val="0000ED"/>
            <w:sz w:val="24"/>
          </w:rPr>
          <w:t>,</w:t>
        </w:r>
        <w:r>
          <w:rPr>
            <w:color w:val="0000ED"/>
            <w:sz w:val="24"/>
            <w:u w:val="single" w:color="0000ED"/>
          </w:rPr>
          <w:t> da Lei 14.133/2021</w:t>
        </w:r>
      </w:hyperlink>
      <w:r>
        <w:rPr>
          <w:sz w:val="24"/>
        </w:rPr>
        <w:t>, observadas as seguintes diretrizes:</w:t>
      </w:r>
    </w:p>
    <w:p>
      <w:pPr>
        <w:pStyle w:val="ListParagraph"/>
        <w:numPr>
          <w:ilvl w:val="3"/>
          <w:numId w:val="27"/>
        </w:numPr>
        <w:tabs>
          <w:tab w:pos="1005" w:val="left" w:leader="none"/>
        </w:tabs>
        <w:spacing w:line="240" w:lineRule="auto" w:before="114" w:after="0"/>
        <w:ind w:left="100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039" w:val="left" w:leader="none"/>
        </w:tabs>
        <w:spacing w:line="235" w:lineRule="auto" w:before="119" w:after="0"/>
        <w:ind w:left="239" w:right="238" w:firstLine="0"/>
        <w:jc w:val="left"/>
        <w:rPr>
          <w:sz w:val="24"/>
        </w:rPr>
      </w:pPr>
      <w:r>
        <w:rPr>
          <w:sz w:val="24"/>
        </w:rPr>
        <w:t>A Administração</w:t>
      </w:r>
      <w:r>
        <w:rPr>
          <w:spacing w:val="31"/>
          <w:sz w:val="24"/>
        </w:rPr>
        <w:t> </w:t>
      </w:r>
      <w:r>
        <w:rPr>
          <w:sz w:val="24"/>
        </w:rPr>
        <w:t>deverá</w:t>
      </w:r>
      <w:r>
        <w:rPr>
          <w:spacing w:val="31"/>
          <w:sz w:val="24"/>
        </w:rPr>
        <w:t> </w:t>
      </w:r>
      <w:r>
        <w:rPr>
          <w:sz w:val="24"/>
        </w:rPr>
        <w:t>atestar,</w:t>
      </w:r>
      <w:r>
        <w:rPr>
          <w:spacing w:val="31"/>
          <w:sz w:val="24"/>
        </w:rPr>
        <w:t> </w:t>
      </w:r>
      <w:r>
        <w:rPr>
          <w:sz w:val="24"/>
        </w:rPr>
        <w:t>no</w:t>
      </w:r>
      <w:r>
        <w:rPr>
          <w:spacing w:val="31"/>
          <w:sz w:val="24"/>
        </w:rPr>
        <w:t> </w:t>
      </w:r>
      <w:r>
        <w:rPr>
          <w:sz w:val="24"/>
        </w:rPr>
        <w:t>início</w:t>
      </w:r>
      <w:r>
        <w:rPr>
          <w:spacing w:val="31"/>
          <w:sz w:val="24"/>
        </w:rPr>
        <w:t> </w:t>
      </w:r>
      <w:r>
        <w:rPr>
          <w:sz w:val="24"/>
        </w:rPr>
        <w:t>da</w:t>
      </w:r>
      <w:r>
        <w:rPr>
          <w:spacing w:val="31"/>
          <w:sz w:val="24"/>
        </w:rPr>
        <w:t> </w:t>
      </w:r>
      <w:r>
        <w:rPr>
          <w:sz w:val="24"/>
        </w:rPr>
        <w:t>contratação</w:t>
      </w:r>
      <w:r>
        <w:rPr>
          <w:spacing w:val="31"/>
          <w:sz w:val="24"/>
        </w:rPr>
        <w:t> </w:t>
      </w:r>
      <w:r>
        <w:rPr>
          <w:sz w:val="24"/>
        </w:rPr>
        <w:t>e</w:t>
      </w:r>
      <w:r>
        <w:rPr>
          <w:spacing w:val="31"/>
          <w:sz w:val="24"/>
        </w:rPr>
        <w:t> </w:t>
      </w:r>
      <w:r>
        <w:rPr>
          <w:sz w:val="24"/>
        </w:rPr>
        <w:t>de</w:t>
      </w:r>
      <w:r>
        <w:rPr>
          <w:spacing w:val="31"/>
          <w:sz w:val="24"/>
        </w:rPr>
        <w:t> </w:t>
      </w:r>
      <w:r>
        <w:rPr>
          <w:sz w:val="24"/>
        </w:rPr>
        <w:t>cada</w:t>
      </w:r>
      <w:r>
        <w:rPr>
          <w:spacing w:val="31"/>
          <w:sz w:val="24"/>
        </w:rPr>
        <w:t> </w:t>
      </w:r>
      <w:r>
        <w:rPr>
          <w:sz w:val="24"/>
        </w:rPr>
        <w:t>exercício,</w:t>
      </w:r>
      <w:r>
        <w:rPr>
          <w:spacing w:val="31"/>
          <w:sz w:val="24"/>
        </w:rPr>
        <w:t> </w:t>
      </w:r>
      <w:r>
        <w:rPr>
          <w:sz w:val="24"/>
        </w:rPr>
        <w:t>a</w:t>
      </w:r>
      <w:r>
        <w:rPr>
          <w:spacing w:val="31"/>
          <w:sz w:val="24"/>
        </w:rPr>
        <w:t> </w:t>
      </w:r>
      <w:r>
        <w:rPr>
          <w:sz w:val="24"/>
        </w:rPr>
        <w:t>existência</w:t>
      </w:r>
      <w:r>
        <w:rPr>
          <w:spacing w:val="31"/>
          <w:sz w:val="24"/>
        </w:rPr>
        <w:t> </w:t>
      </w:r>
      <w:r>
        <w:rPr>
          <w:sz w:val="24"/>
        </w:rPr>
        <w:t>de</w:t>
      </w:r>
      <w:r>
        <w:rPr>
          <w:spacing w:val="31"/>
          <w:sz w:val="24"/>
        </w:rPr>
        <w:t> </w:t>
      </w:r>
      <w:r>
        <w:rPr>
          <w:sz w:val="24"/>
        </w:rPr>
        <w:t>créditos</w:t>
      </w:r>
      <w:r>
        <w:rPr>
          <w:spacing w:val="31"/>
          <w:sz w:val="24"/>
        </w:rPr>
        <w:t> </w:t>
      </w:r>
      <w:r>
        <w:rPr>
          <w:sz w:val="24"/>
        </w:rPr>
        <w:t>orçamentários</w:t>
      </w:r>
      <w:r>
        <w:rPr>
          <w:spacing w:val="31"/>
          <w:sz w:val="24"/>
        </w:rPr>
        <w:t> </w:t>
      </w:r>
      <w:r>
        <w:rPr>
          <w:sz w:val="24"/>
        </w:rPr>
        <w:t>vinculados</w:t>
      </w:r>
      <w:r>
        <w:rPr>
          <w:spacing w:val="31"/>
          <w:sz w:val="24"/>
        </w:rPr>
        <w:t> </w:t>
      </w:r>
      <w:r>
        <w:rPr>
          <w:sz w:val="24"/>
        </w:rPr>
        <w:t>à</w:t>
      </w:r>
      <w:r>
        <w:rPr>
          <w:spacing w:val="31"/>
          <w:sz w:val="24"/>
        </w:rPr>
        <w:t> </w:t>
      </w:r>
      <w:r>
        <w:rPr>
          <w:sz w:val="24"/>
        </w:rPr>
        <w:t>contratação</w:t>
      </w:r>
      <w:r>
        <w:rPr>
          <w:spacing w:val="31"/>
          <w:sz w:val="24"/>
        </w:rPr>
        <w:t> </w:t>
      </w:r>
      <w:r>
        <w:rPr>
          <w:sz w:val="24"/>
        </w:rPr>
        <w:t>e</w:t>
      </w:r>
      <w:r>
        <w:rPr>
          <w:spacing w:val="31"/>
          <w:sz w:val="24"/>
        </w:rPr>
        <w:t> </w:t>
      </w:r>
      <w:r>
        <w:rPr>
          <w:sz w:val="24"/>
        </w:rPr>
        <w:t>a vantagem em sua manutenção;</w:t>
      </w:r>
    </w:p>
    <w:p>
      <w:pPr>
        <w:pStyle w:val="ListParagraph"/>
        <w:numPr>
          <w:ilvl w:val="3"/>
          <w:numId w:val="27"/>
        </w:numPr>
        <w:tabs>
          <w:tab w:pos="1035" w:val="left" w:leader="none"/>
        </w:tabs>
        <w:spacing w:line="235" w:lineRule="auto" w:before="119" w:after="0"/>
        <w:ind w:left="239" w:right="238" w:firstLine="0"/>
        <w:jc w:val="left"/>
        <w:rPr>
          <w:sz w:val="24"/>
        </w:rPr>
      </w:pPr>
      <w:r>
        <w:rPr>
          <w:sz w:val="24"/>
        </w:rPr>
        <w:t>A Administração</w:t>
      </w:r>
      <w:r>
        <w:rPr>
          <w:spacing w:val="28"/>
          <w:sz w:val="24"/>
        </w:rPr>
        <w:t> </w:t>
      </w:r>
      <w:r>
        <w:rPr>
          <w:sz w:val="24"/>
        </w:rPr>
        <w:t>terá</w:t>
      </w:r>
      <w:r>
        <w:rPr>
          <w:spacing w:val="28"/>
          <w:sz w:val="24"/>
        </w:rPr>
        <w:t> </w:t>
      </w:r>
      <w:r>
        <w:rPr>
          <w:sz w:val="24"/>
        </w:rPr>
        <w:t>a</w:t>
      </w:r>
      <w:r>
        <w:rPr>
          <w:spacing w:val="28"/>
          <w:sz w:val="24"/>
        </w:rPr>
        <w:t> </w:t>
      </w:r>
      <w:r>
        <w:rPr>
          <w:sz w:val="24"/>
        </w:rPr>
        <w:t>opção</w:t>
      </w:r>
      <w:r>
        <w:rPr>
          <w:spacing w:val="28"/>
          <w:sz w:val="24"/>
        </w:rPr>
        <w:t> </w:t>
      </w:r>
      <w:r>
        <w:rPr>
          <w:sz w:val="24"/>
        </w:rPr>
        <w:t>de</w:t>
      </w:r>
      <w:r>
        <w:rPr>
          <w:spacing w:val="28"/>
          <w:sz w:val="24"/>
        </w:rPr>
        <w:t> </w:t>
      </w:r>
      <w:r>
        <w:rPr>
          <w:sz w:val="24"/>
        </w:rPr>
        <w:t>extinguir</w:t>
      </w:r>
      <w:r>
        <w:rPr>
          <w:spacing w:val="28"/>
          <w:sz w:val="24"/>
        </w:rPr>
        <w:t> </w:t>
      </w:r>
      <w:r>
        <w:rPr>
          <w:sz w:val="24"/>
        </w:rPr>
        <w:t>o</w:t>
      </w:r>
      <w:r>
        <w:rPr>
          <w:spacing w:val="28"/>
          <w:sz w:val="24"/>
        </w:rPr>
        <w:t> </w:t>
      </w:r>
      <w:r>
        <w:rPr>
          <w:sz w:val="24"/>
        </w:rPr>
        <w:t>contrato,</w:t>
      </w:r>
      <w:r>
        <w:rPr>
          <w:spacing w:val="28"/>
          <w:sz w:val="24"/>
        </w:rPr>
        <w:t> </w:t>
      </w:r>
      <w:r>
        <w:rPr>
          <w:sz w:val="24"/>
        </w:rPr>
        <w:t>sem</w:t>
      </w:r>
      <w:r>
        <w:rPr>
          <w:spacing w:val="28"/>
          <w:sz w:val="24"/>
        </w:rPr>
        <w:t> </w:t>
      </w:r>
      <w:r>
        <w:rPr>
          <w:sz w:val="24"/>
        </w:rPr>
        <w:t>ônus,</w:t>
      </w:r>
      <w:r>
        <w:rPr>
          <w:spacing w:val="28"/>
          <w:sz w:val="24"/>
        </w:rPr>
        <w:t> </w:t>
      </w:r>
      <w:r>
        <w:rPr>
          <w:sz w:val="24"/>
        </w:rPr>
        <w:t>quando</w:t>
      </w:r>
      <w:r>
        <w:rPr>
          <w:spacing w:val="28"/>
          <w:sz w:val="24"/>
        </w:rPr>
        <w:t> </w:t>
      </w:r>
      <w:r>
        <w:rPr>
          <w:sz w:val="24"/>
        </w:rPr>
        <w:t>não</w:t>
      </w:r>
      <w:r>
        <w:rPr>
          <w:spacing w:val="28"/>
          <w:sz w:val="24"/>
        </w:rPr>
        <w:t> </w:t>
      </w:r>
      <w:r>
        <w:rPr>
          <w:sz w:val="24"/>
        </w:rPr>
        <w:t>dispuser</w:t>
      </w:r>
      <w:r>
        <w:rPr>
          <w:spacing w:val="28"/>
          <w:sz w:val="24"/>
        </w:rPr>
        <w:t> </w:t>
      </w:r>
      <w:r>
        <w:rPr>
          <w:sz w:val="24"/>
        </w:rPr>
        <w:t>de</w:t>
      </w:r>
      <w:r>
        <w:rPr>
          <w:spacing w:val="28"/>
          <w:sz w:val="24"/>
        </w:rPr>
        <w:t> </w:t>
      </w:r>
      <w:r>
        <w:rPr>
          <w:sz w:val="24"/>
        </w:rPr>
        <w:t>créditos</w:t>
      </w:r>
      <w:r>
        <w:rPr>
          <w:spacing w:val="28"/>
          <w:sz w:val="24"/>
        </w:rPr>
        <w:t> </w:t>
      </w:r>
      <w:r>
        <w:rPr>
          <w:sz w:val="24"/>
        </w:rPr>
        <w:t>orçamentários</w:t>
      </w:r>
      <w:r>
        <w:rPr>
          <w:spacing w:val="28"/>
          <w:sz w:val="24"/>
        </w:rPr>
        <w:t> </w:t>
      </w:r>
      <w:r>
        <w:rPr>
          <w:sz w:val="24"/>
        </w:rPr>
        <w:t>para</w:t>
      </w:r>
      <w:r>
        <w:rPr>
          <w:spacing w:val="28"/>
          <w:sz w:val="24"/>
        </w:rPr>
        <w:t> </w:t>
      </w:r>
      <w:r>
        <w:rPr>
          <w:sz w:val="24"/>
        </w:rPr>
        <w:t>sua</w:t>
      </w:r>
      <w:r>
        <w:rPr>
          <w:spacing w:val="28"/>
          <w:sz w:val="24"/>
        </w:rPr>
        <w:t> </w:t>
      </w:r>
      <w:r>
        <w:rPr>
          <w:sz w:val="24"/>
        </w:rPr>
        <w:t>continuidade</w:t>
      </w:r>
      <w:r>
        <w:rPr>
          <w:spacing w:val="28"/>
          <w:sz w:val="24"/>
        </w:rPr>
        <w:t> </w:t>
      </w:r>
      <w:r>
        <w:rPr>
          <w:sz w:val="24"/>
        </w:rPr>
        <w:t>ou</w:t>
      </w:r>
      <w:r>
        <w:rPr>
          <w:spacing w:val="28"/>
          <w:sz w:val="24"/>
        </w:rPr>
        <w:t> </w:t>
      </w:r>
      <w:r>
        <w:rPr>
          <w:sz w:val="24"/>
        </w:rPr>
        <w:t>quando entender que o contrato não mais lhe oferece vantagem.</w:t>
      </w:r>
    </w:p>
    <w:p>
      <w:pPr>
        <w:pStyle w:val="BodyText"/>
        <w:spacing w:before="229"/>
        <w:ind w:left="0"/>
      </w:pPr>
    </w:p>
    <w:p>
      <w:pPr>
        <w:pStyle w:val="Heading2"/>
        <w:numPr>
          <w:ilvl w:val="1"/>
          <w:numId w:val="27"/>
        </w:numPr>
        <w:tabs>
          <w:tab w:pos="659" w:val="left" w:leader="none"/>
        </w:tabs>
        <w:spacing w:line="240" w:lineRule="auto" w:before="0" w:after="0"/>
        <w:ind w:left="659" w:right="0" w:hanging="420"/>
        <w:jc w:val="both"/>
      </w:pPr>
      <w:r>
        <w:rPr/>
        <w:t>Reajuste de </w:t>
      </w:r>
      <w:r>
        <w:rPr>
          <w:spacing w:val="-2"/>
        </w:rPr>
        <w:t>preços:</w:t>
      </w:r>
    </w:p>
    <w:p>
      <w:pPr>
        <w:pStyle w:val="BodyText"/>
        <w:spacing w:line="235" w:lineRule="auto" w:before="118"/>
        <w:ind w:right="237"/>
        <w:jc w:val="both"/>
      </w:pPr>
      <w:r>
        <w:rPr/>
        <w:t>O reajustamento de preços ocorrerá conforme o Índice Nacional de Preços ao Consumidor Amplo (IPCA), após período de 12 meses, em caso de haver prorrogação contratual (conforme</w:t>
      </w:r>
      <w:r>
        <w:rPr>
          <w:spacing w:val="-13"/>
        </w:rPr>
        <w:t> </w:t>
      </w:r>
      <w:hyperlink r:id="rId39">
        <w:r>
          <w:rPr>
            <w:color w:val="0000ED"/>
            <w:u w:val="single" w:color="0000ED"/>
          </w:rPr>
          <w:t>Art. 107</w:t>
        </w:r>
        <w:r>
          <w:rPr>
            <w:color w:val="0000ED"/>
          </w:rPr>
          <w:t>,</w:t>
        </w:r>
        <w:r>
          <w:rPr>
            <w:color w:val="0000ED"/>
            <w:spacing w:val="-4"/>
            <w:u w:val="single" w:color="0000ED"/>
          </w:rPr>
          <w:t> </w:t>
        </w:r>
        <w:r>
          <w:rPr>
            <w:color w:val="0000ED"/>
            <w:u w:val="single" w:color="0000ED"/>
          </w:rPr>
          <w:t>da Lei 14.133/2021</w:t>
        </w:r>
      </w:hyperlink>
      <w:r>
        <w:rPr/>
        <w:t>).</w:t>
      </w:r>
      <w:r>
        <w:rPr>
          <w:spacing w:val="-13"/>
        </w:rPr>
        <w:t> </w:t>
      </w:r>
      <w:r>
        <w:rPr/>
        <w:t>A</w:t>
      </w:r>
      <w:r>
        <w:rPr>
          <w:spacing w:val="-13"/>
        </w:rPr>
        <w:t> </w:t>
      </w:r>
      <w:r>
        <w:rPr/>
        <w:t>escolha do índice IPCA</w:t>
      </w:r>
      <w:r>
        <w:rPr>
          <w:spacing w:val="-13"/>
        </w:rPr>
        <w:t> </w:t>
      </w:r>
      <w:r>
        <w:rPr/>
        <w:t>se justifica considerando se tratar do índice oficial de inflação que é utilizado</w:t>
      </w:r>
      <w:r>
        <w:rPr>
          <w:spacing w:val="-1"/>
        </w:rPr>
        <w:t> </w:t>
      </w:r>
      <w:r>
        <w:rPr/>
        <w:t>para</w:t>
      </w:r>
      <w:r>
        <w:rPr>
          <w:spacing w:val="-1"/>
        </w:rPr>
        <w:t> </w:t>
      </w:r>
      <w:r>
        <w:rPr/>
        <w:t>reajustar</w:t>
      </w:r>
      <w:r>
        <w:rPr>
          <w:spacing w:val="-1"/>
        </w:rPr>
        <w:t> </w:t>
      </w:r>
      <w:r>
        <w:rPr/>
        <w:t>os</w:t>
      </w:r>
      <w:r>
        <w:rPr>
          <w:spacing w:val="-1"/>
        </w:rPr>
        <w:t> </w:t>
      </w:r>
      <w:r>
        <w:rPr/>
        <w:t>diversos</w:t>
      </w:r>
      <w:r>
        <w:rPr>
          <w:spacing w:val="-1"/>
        </w:rPr>
        <w:t> </w:t>
      </w:r>
      <w:r>
        <w:rPr/>
        <w:t>tipos</w:t>
      </w:r>
      <w:r>
        <w:rPr>
          <w:spacing w:val="-1"/>
        </w:rPr>
        <w:t> </w:t>
      </w:r>
      <w:r>
        <w:rPr/>
        <w:t>de</w:t>
      </w:r>
      <w:r>
        <w:rPr>
          <w:spacing w:val="-1"/>
        </w:rPr>
        <w:t> </w:t>
      </w:r>
      <w:r>
        <w:rPr/>
        <w:t>contratos</w:t>
      </w:r>
      <w:r>
        <w:rPr>
          <w:spacing w:val="-1"/>
        </w:rPr>
        <w:t> </w:t>
      </w:r>
      <w:r>
        <w:rPr/>
        <w:t>em</w:t>
      </w:r>
      <w:r>
        <w:rPr>
          <w:spacing w:val="-1"/>
        </w:rPr>
        <w:t> </w:t>
      </w:r>
      <w:r>
        <w:rPr/>
        <w:t>âmbito</w:t>
      </w:r>
      <w:r>
        <w:rPr>
          <w:spacing w:val="-1"/>
        </w:rPr>
        <w:t> </w:t>
      </w:r>
      <w:r>
        <w:rPr/>
        <w:t>nacional.</w:t>
      </w:r>
      <w:r>
        <w:rPr>
          <w:spacing w:val="-1"/>
        </w:rPr>
        <w:t> </w:t>
      </w:r>
      <w:r>
        <w:rPr/>
        <w:t>Este</w:t>
      </w:r>
      <w:r>
        <w:rPr>
          <w:spacing w:val="-1"/>
        </w:rPr>
        <w:t> </w:t>
      </w:r>
      <w:r>
        <w:rPr/>
        <w:t>índice</w:t>
      </w:r>
      <w:r>
        <w:rPr>
          <w:spacing w:val="-1"/>
        </w:rPr>
        <w:t> </w:t>
      </w:r>
      <w:r>
        <w:rPr/>
        <w:t>é</w:t>
      </w:r>
      <w:r>
        <w:rPr>
          <w:spacing w:val="-1"/>
        </w:rPr>
        <w:t> </w:t>
      </w:r>
      <w:r>
        <w:rPr/>
        <w:t>calculado</w:t>
      </w:r>
      <w:r>
        <w:rPr>
          <w:spacing w:val="-1"/>
        </w:rPr>
        <w:t> </w:t>
      </w:r>
      <w:r>
        <w:rPr/>
        <w:t>pelo</w:t>
      </w:r>
      <w:r>
        <w:rPr>
          <w:spacing w:val="-1"/>
        </w:rPr>
        <w:t> </w:t>
      </w:r>
      <w:r>
        <w:rPr/>
        <w:t>Instituto</w:t>
      </w:r>
      <w:r>
        <w:rPr>
          <w:spacing w:val="-1"/>
        </w:rPr>
        <w:t> </w:t>
      </w:r>
      <w:r>
        <w:rPr/>
        <w:t>Brasileiro</w:t>
      </w:r>
      <w:r>
        <w:rPr>
          <w:spacing w:val="-1"/>
        </w:rPr>
        <w:t> </w:t>
      </w:r>
      <w:r>
        <w:rPr/>
        <w:t>de</w:t>
      </w:r>
      <w:r>
        <w:rPr>
          <w:spacing w:val="-1"/>
        </w:rPr>
        <w:t> </w:t>
      </w:r>
      <w:r>
        <w:rPr/>
        <w:t>Geografia</w:t>
      </w:r>
      <w:r>
        <w:rPr>
          <w:spacing w:val="-1"/>
        </w:rPr>
        <w:t> </w:t>
      </w:r>
      <w:r>
        <w:rPr/>
        <w:t>e</w:t>
      </w:r>
      <w:r>
        <w:rPr>
          <w:spacing w:val="-1"/>
        </w:rPr>
        <w:t> </w:t>
      </w:r>
      <w:r>
        <w:rPr/>
        <w:t>Estatística</w:t>
      </w:r>
      <w:r>
        <w:rPr>
          <w:spacing w:val="-1"/>
        </w:rPr>
        <w:t> </w:t>
      </w:r>
      <w:r>
        <w:rPr/>
        <w:t>(IBGE)</w:t>
      </w:r>
      <w:r>
        <w:rPr>
          <w:spacing w:val="-1"/>
        </w:rPr>
        <w:t> </w:t>
      </w:r>
      <w:r>
        <w:rPr/>
        <w:t>e</w:t>
      </w:r>
      <w:r>
        <w:rPr>
          <w:spacing w:val="-1"/>
        </w:rPr>
        <w:t> </w:t>
      </w:r>
      <w:r>
        <w:rPr/>
        <w:t>é amplamente reconhecido como o indicador oficial que mede a inflação no país.</w:t>
      </w:r>
    </w:p>
    <w:p>
      <w:pPr>
        <w:pStyle w:val="BodyText"/>
        <w:spacing w:before="228"/>
        <w:ind w:left="0"/>
      </w:pPr>
    </w:p>
    <w:p>
      <w:pPr>
        <w:pStyle w:val="Heading2"/>
        <w:numPr>
          <w:ilvl w:val="1"/>
          <w:numId w:val="27"/>
        </w:numPr>
        <w:tabs>
          <w:tab w:pos="659" w:val="left" w:leader="none"/>
        </w:tabs>
        <w:spacing w:line="240" w:lineRule="auto" w:before="0" w:after="0"/>
        <w:ind w:left="659" w:right="0" w:hanging="420"/>
        <w:jc w:val="both"/>
      </w:pPr>
      <w:r>
        <w:rPr>
          <w:spacing w:val="-2"/>
        </w:rPr>
        <w:t>Garantia:</w:t>
      </w:r>
    </w:p>
    <w:p>
      <w:pPr>
        <w:pStyle w:val="ListParagraph"/>
        <w:numPr>
          <w:ilvl w:val="2"/>
          <w:numId w:val="27"/>
        </w:numPr>
        <w:tabs>
          <w:tab w:pos="840" w:val="left" w:leader="none"/>
        </w:tabs>
        <w:spacing w:line="235" w:lineRule="auto" w:before="118" w:after="0"/>
        <w:ind w:left="239" w:right="237" w:firstLine="0"/>
        <w:jc w:val="both"/>
        <w:rPr>
          <w:sz w:val="24"/>
        </w:rPr>
      </w:pPr>
      <w:r>
        <w:rPr>
          <w:sz w:val="24"/>
        </w:rPr>
        <w:t>Em</w:t>
      </w:r>
      <w:r>
        <w:rPr>
          <w:spacing w:val="-1"/>
          <w:sz w:val="24"/>
        </w:rPr>
        <w:t> </w:t>
      </w:r>
      <w:r>
        <w:rPr>
          <w:sz w:val="24"/>
        </w:rPr>
        <w:t>observância</w:t>
      </w:r>
      <w:r>
        <w:rPr>
          <w:spacing w:val="-1"/>
          <w:sz w:val="24"/>
        </w:rPr>
        <w:t> </w:t>
      </w:r>
      <w:r>
        <w:rPr>
          <w:sz w:val="24"/>
        </w:rPr>
        <w:t>ao</w:t>
      </w:r>
      <w:r>
        <w:rPr>
          <w:spacing w:val="-13"/>
          <w:sz w:val="24"/>
        </w:rPr>
        <w:t> </w:t>
      </w:r>
      <w:hyperlink r:id="rId40">
        <w:r>
          <w:rPr>
            <w:color w:val="0000ED"/>
            <w:sz w:val="24"/>
            <w:u w:val="single" w:color="0000ED"/>
          </w:rPr>
          <w:t>Art.</w:t>
        </w:r>
        <w:r>
          <w:rPr>
            <w:color w:val="0000ED"/>
            <w:spacing w:val="-1"/>
            <w:sz w:val="24"/>
            <w:u w:val="single" w:color="0000ED"/>
          </w:rPr>
          <w:t> </w:t>
        </w:r>
        <w:r>
          <w:rPr>
            <w:color w:val="0000ED"/>
            <w:sz w:val="24"/>
            <w:u w:val="single" w:color="0000ED"/>
          </w:rPr>
          <w:t>58</w:t>
        </w:r>
        <w:r>
          <w:rPr>
            <w:color w:val="0000ED"/>
            <w:sz w:val="24"/>
          </w:rPr>
          <w:t>,</w:t>
        </w:r>
        <w:r>
          <w:rPr>
            <w:color w:val="0000ED"/>
            <w:spacing w:val="-6"/>
            <w:sz w:val="24"/>
            <w:u w:val="single" w:color="0000ED"/>
          </w:rPr>
          <w:t> </w:t>
        </w:r>
        <w:r>
          <w:rPr>
            <w:color w:val="0000ED"/>
            <w:sz w:val="24"/>
            <w:u w:val="single" w:color="0000ED"/>
          </w:rPr>
          <w:t>caput</w:t>
        </w:r>
        <w:r>
          <w:rPr>
            <w:color w:val="0000ED"/>
            <w:sz w:val="24"/>
          </w:rPr>
          <w:t>,</w:t>
        </w:r>
        <w:r>
          <w:rPr>
            <w:color w:val="0000ED"/>
            <w:spacing w:val="-6"/>
            <w:sz w:val="24"/>
            <w:u w:val="single" w:color="0000ED"/>
          </w:rPr>
          <w:t> </w:t>
        </w:r>
        <w:r>
          <w:rPr>
            <w:color w:val="0000ED"/>
            <w:sz w:val="24"/>
            <w:u w:val="single" w:color="0000ED"/>
          </w:rPr>
          <w:t>da</w:t>
        </w:r>
        <w:r>
          <w:rPr>
            <w:color w:val="0000ED"/>
            <w:spacing w:val="-1"/>
            <w:sz w:val="24"/>
            <w:u w:val="single" w:color="0000ED"/>
          </w:rPr>
          <w:t> </w:t>
        </w:r>
        <w:r>
          <w:rPr>
            <w:color w:val="0000ED"/>
            <w:sz w:val="24"/>
            <w:u w:val="single" w:color="0000ED"/>
          </w:rPr>
          <w:t>Lei</w:t>
        </w:r>
        <w:r>
          <w:rPr>
            <w:color w:val="0000ED"/>
            <w:spacing w:val="-1"/>
            <w:sz w:val="24"/>
            <w:u w:val="single" w:color="0000ED"/>
          </w:rPr>
          <w:t> </w:t>
        </w:r>
        <w:r>
          <w:rPr>
            <w:color w:val="0000ED"/>
            <w:sz w:val="24"/>
            <w:u w:val="single" w:color="0000ED"/>
          </w:rPr>
          <w:t>14.133/21</w:t>
        </w:r>
      </w:hyperlink>
      <w:r>
        <w:rPr>
          <w:sz w:val="24"/>
        </w:rPr>
        <w:t>,</w:t>
      </w:r>
      <w:r>
        <w:rPr>
          <w:spacing w:val="-1"/>
          <w:sz w:val="24"/>
        </w:rPr>
        <w:t> </w:t>
      </w:r>
      <w:r>
        <w:rPr>
          <w:sz w:val="24"/>
        </w:rPr>
        <w:t>que</w:t>
      </w:r>
      <w:r>
        <w:rPr>
          <w:spacing w:val="-1"/>
          <w:sz w:val="24"/>
        </w:rPr>
        <w:t> </w:t>
      </w:r>
      <w:r>
        <w:rPr>
          <w:sz w:val="24"/>
        </w:rPr>
        <w:t>estabelece</w:t>
      </w:r>
      <w:r>
        <w:rPr>
          <w:spacing w:val="-1"/>
          <w:sz w:val="24"/>
        </w:rPr>
        <w:t> </w:t>
      </w:r>
      <w:r>
        <w:rPr>
          <w:sz w:val="24"/>
        </w:rPr>
        <w:t>como</w:t>
      </w:r>
      <w:r>
        <w:rPr>
          <w:spacing w:val="-1"/>
          <w:sz w:val="24"/>
        </w:rPr>
        <w:t> </w:t>
      </w:r>
      <w:r>
        <w:rPr>
          <w:sz w:val="24"/>
        </w:rPr>
        <w:t>facultativa</w:t>
      </w:r>
      <w:r>
        <w:rPr>
          <w:spacing w:val="-1"/>
          <w:sz w:val="24"/>
        </w:rPr>
        <w:t> </w:t>
      </w:r>
      <w:r>
        <w:rPr>
          <w:sz w:val="24"/>
        </w:rPr>
        <w:t>à</w:t>
      </w:r>
      <w:r>
        <w:rPr>
          <w:spacing w:val="-14"/>
          <w:sz w:val="24"/>
        </w:rPr>
        <w:t> </w:t>
      </w:r>
      <w:r>
        <w:rPr>
          <w:sz w:val="24"/>
        </w:rPr>
        <w:t>Administração</w:t>
      </w:r>
      <w:r>
        <w:rPr>
          <w:spacing w:val="-1"/>
          <w:sz w:val="24"/>
        </w:rPr>
        <w:t> </w:t>
      </w:r>
      <w:r>
        <w:rPr>
          <w:sz w:val="24"/>
        </w:rPr>
        <w:t>Pública</w:t>
      </w:r>
      <w:r>
        <w:rPr>
          <w:spacing w:val="-1"/>
          <w:sz w:val="24"/>
        </w:rPr>
        <w:t> </w:t>
      </w:r>
      <w:r>
        <w:rPr>
          <w:sz w:val="24"/>
        </w:rPr>
        <w:t>a</w:t>
      </w:r>
      <w:r>
        <w:rPr>
          <w:spacing w:val="-1"/>
          <w:sz w:val="24"/>
        </w:rPr>
        <w:t> </w:t>
      </w:r>
      <w:r>
        <w:rPr>
          <w:sz w:val="24"/>
        </w:rPr>
        <w:t>exigência</w:t>
      </w:r>
      <w:r>
        <w:rPr>
          <w:spacing w:val="-1"/>
          <w:sz w:val="24"/>
        </w:rPr>
        <w:t> </w:t>
      </w:r>
      <w:r>
        <w:rPr>
          <w:sz w:val="24"/>
        </w:rPr>
        <w:t>de</w:t>
      </w:r>
      <w:r>
        <w:rPr>
          <w:spacing w:val="-1"/>
          <w:sz w:val="24"/>
        </w:rPr>
        <w:t> </w:t>
      </w:r>
      <w:r>
        <w:rPr>
          <w:b/>
          <w:sz w:val="24"/>
        </w:rPr>
        <w:t>garantia</w:t>
      </w:r>
      <w:r>
        <w:rPr>
          <w:b/>
          <w:spacing w:val="-1"/>
          <w:sz w:val="24"/>
        </w:rPr>
        <w:t> </w:t>
      </w:r>
      <w:r>
        <w:rPr>
          <w:b/>
          <w:sz w:val="24"/>
        </w:rPr>
        <w:t>de</w:t>
      </w:r>
      <w:r>
        <w:rPr>
          <w:b/>
          <w:spacing w:val="-1"/>
          <w:sz w:val="24"/>
        </w:rPr>
        <w:t> </w:t>
      </w:r>
      <w:r>
        <w:rPr>
          <w:b/>
          <w:sz w:val="24"/>
        </w:rPr>
        <w:t>proposta</w:t>
      </w:r>
      <w:r>
        <w:rPr>
          <w:b/>
          <w:spacing w:val="-1"/>
          <w:sz w:val="24"/>
        </w:rPr>
        <w:t> </w:t>
      </w:r>
      <w:r>
        <w:rPr>
          <w:sz w:val="24"/>
        </w:rPr>
        <w:t>e,</w:t>
      </w:r>
      <w:r>
        <w:rPr>
          <w:spacing w:val="-1"/>
          <w:sz w:val="24"/>
        </w:rPr>
        <w:t> </w:t>
      </w:r>
      <w:r>
        <w:rPr>
          <w:sz w:val="24"/>
        </w:rPr>
        <w:t>em alinhamento com o item 2.3 da OS-003-GDG-2024 (documento SEI 120090347), considera-se que a presente contratação não se reveste de alta complexidade técnica.</w:t>
      </w:r>
      <w:r>
        <w:rPr>
          <w:spacing w:val="-2"/>
          <w:sz w:val="24"/>
        </w:rPr>
        <w:t> </w:t>
      </w:r>
      <w:r>
        <w:rPr>
          <w:sz w:val="24"/>
        </w:rPr>
        <w:t>Ademais, conforme o item 3 do Mapa de Riscos (documento SEI 120089879), que não apresenta riscos</w:t>
      </w:r>
      <w:r>
        <w:rPr>
          <w:spacing w:val="-2"/>
          <w:sz w:val="24"/>
        </w:rPr>
        <w:t> </w:t>
      </w:r>
      <w:r>
        <w:rPr>
          <w:sz w:val="24"/>
        </w:rPr>
        <w:t>ALTOS, conclui-se pela dispensa da referida </w:t>
      </w:r>
      <w:r>
        <w:rPr>
          <w:spacing w:val="-2"/>
          <w:sz w:val="24"/>
        </w:rPr>
        <w:t>garantia.</w:t>
      </w:r>
    </w:p>
    <w:p>
      <w:pPr>
        <w:pStyle w:val="ListParagraph"/>
        <w:numPr>
          <w:ilvl w:val="2"/>
          <w:numId w:val="27"/>
        </w:numPr>
        <w:tabs>
          <w:tab w:pos="836" w:val="left" w:leader="none"/>
        </w:tabs>
        <w:spacing w:line="235" w:lineRule="auto" w:before="119" w:after="0"/>
        <w:ind w:left="239" w:right="237" w:firstLine="0"/>
        <w:jc w:val="both"/>
        <w:rPr>
          <w:sz w:val="24"/>
        </w:rPr>
      </w:pPr>
      <w:r>
        <w:rPr>
          <w:sz w:val="24"/>
        </w:rPr>
        <w:t>A</w:t>
      </w:r>
      <w:r>
        <w:rPr>
          <w:spacing w:val="-5"/>
          <w:sz w:val="24"/>
        </w:rPr>
        <w:t> </w:t>
      </w:r>
      <w:r>
        <w:rPr>
          <w:sz w:val="24"/>
        </w:rPr>
        <w:t>cobertura de </w:t>
      </w:r>
      <w:r>
        <w:rPr>
          <w:b/>
          <w:sz w:val="24"/>
        </w:rPr>
        <w:t>garantia contratual </w:t>
      </w:r>
      <w:r>
        <w:rPr>
          <w:sz w:val="24"/>
        </w:rPr>
        <w:t>será avaliada de acordo com a OS-003-GDG-2024, conforme documento SEI 120090347, obedecendo as cláusulas previstas no </w:t>
      </w:r>
      <w:hyperlink r:id="rId41">
        <w:r>
          <w:rPr>
            <w:color w:val="0000ED"/>
            <w:sz w:val="24"/>
            <w:u w:val="single" w:color="0000ED"/>
          </w:rPr>
          <w:t>art. 96 da Lei 14.133/21</w:t>
        </w:r>
      </w:hyperlink>
      <w:r>
        <w:rPr>
          <w:sz w:val="24"/>
        </w:rPr>
        <w:t>.</w:t>
      </w:r>
    </w:p>
    <w:p>
      <w:pPr>
        <w:pStyle w:val="BodyText"/>
        <w:spacing w:before="228"/>
        <w:ind w:left="0"/>
      </w:pPr>
    </w:p>
    <w:p>
      <w:pPr>
        <w:pStyle w:val="Heading2"/>
        <w:numPr>
          <w:ilvl w:val="1"/>
          <w:numId w:val="27"/>
        </w:numPr>
        <w:tabs>
          <w:tab w:pos="659" w:val="left" w:leader="none"/>
        </w:tabs>
        <w:spacing w:line="240" w:lineRule="auto" w:before="0" w:after="0"/>
        <w:ind w:left="659" w:right="0" w:hanging="420"/>
        <w:jc w:val="left"/>
      </w:pPr>
      <w:r>
        <w:rPr/>
        <w:t>Possibilidade de </w:t>
      </w:r>
      <w:r>
        <w:rPr>
          <w:spacing w:val="-2"/>
        </w:rPr>
        <w:t>subcontratação:</w:t>
      </w:r>
    </w:p>
    <w:p>
      <w:pPr>
        <w:pStyle w:val="BodyText"/>
        <w:spacing w:before="114"/>
        <w:jc w:val="both"/>
      </w:pPr>
      <w:r>
        <w:rPr/>
        <w:t>Não será admitida a subcontratação do objeto </w:t>
      </w:r>
      <w:r>
        <w:rPr>
          <w:spacing w:val="-2"/>
        </w:rPr>
        <w:t>licitatório.</w:t>
      </w:r>
    </w:p>
    <w:p>
      <w:pPr>
        <w:pStyle w:val="BodyText"/>
        <w:spacing w:before="228"/>
        <w:ind w:left="0"/>
      </w:pPr>
    </w:p>
    <w:p>
      <w:pPr>
        <w:pStyle w:val="Heading2"/>
        <w:numPr>
          <w:ilvl w:val="1"/>
          <w:numId w:val="27"/>
        </w:numPr>
        <w:tabs>
          <w:tab w:pos="659" w:val="left" w:leader="none"/>
        </w:tabs>
        <w:spacing w:line="240" w:lineRule="auto" w:before="0" w:after="0"/>
        <w:ind w:left="659" w:right="0" w:hanging="420"/>
        <w:jc w:val="both"/>
      </w:pPr>
      <w:r>
        <w:rPr/>
        <w:t>Incidência</w:t>
      </w:r>
      <w:r>
        <w:rPr>
          <w:spacing w:val="-2"/>
        </w:rPr>
        <w:t> </w:t>
      </w:r>
      <w:r>
        <w:rPr/>
        <w:t>do</w:t>
      </w:r>
      <w:r>
        <w:rPr>
          <w:spacing w:val="-1"/>
        </w:rPr>
        <w:t> </w:t>
      </w:r>
      <w:r>
        <w:rPr/>
        <w:t>Programa</w:t>
      </w:r>
      <w:r>
        <w:rPr>
          <w:spacing w:val="-1"/>
        </w:rPr>
        <w:t> </w:t>
      </w:r>
      <w:r>
        <w:rPr/>
        <w:t>de</w:t>
      </w:r>
      <w:r>
        <w:rPr>
          <w:spacing w:val="-1"/>
        </w:rPr>
        <w:t> </w:t>
      </w:r>
      <w:r>
        <w:rPr>
          <w:spacing w:val="-2"/>
        </w:rPr>
        <w:t>Integridade:</w:t>
      </w:r>
    </w:p>
    <w:p>
      <w:pPr>
        <w:pStyle w:val="BodyText"/>
        <w:spacing w:line="235" w:lineRule="auto"/>
        <w:ind w:right="237"/>
        <w:jc w:val="both"/>
      </w:pPr>
      <w:r>
        <w:rPr/>
        <w:t>Caso o valor do contrato se enquadre no limite previsto no </w:t>
      </w:r>
      <w:hyperlink r:id="rId42">
        <w:r>
          <w:rPr>
            <w:color w:val="0000ED"/>
            <w:u w:val="single" w:color="0000ED"/>
          </w:rPr>
          <w:t>art. 1º da Lei estadual nº 7.753</w:t>
        </w:r>
      </w:hyperlink>
      <w:r>
        <w:rPr/>
        <w:t>, de 17 de outubro de 2017, a empresa deverá manter Programa de Integridade 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rPr>
        <w:t> </w:t>
      </w:r>
      <w:r>
        <w:rPr/>
        <w:t>Administração Pública.</w:t>
      </w:r>
    </w:p>
    <w:p>
      <w:pPr>
        <w:pStyle w:val="BodyText"/>
        <w:spacing w:before="227"/>
        <w:ind w:left="0"/>
      </w:pPr>
    </w:p>
    <w:p>
      <w:pPr>
        <w:pStyle w:val="Heading2"/>
        <w:numPr>
          <w:ilvl w:val="1"/>
          <w:numId w:val="27"/>
        </w:numPr>
        <w:tabs>
          <w:tab w:pos="659" w:val="left" w:leader="none"/>
        </w:tabs>
        <w:spacing w:line="240" w:lineRule="auto" w:before="1" w:after="0"/>
        <w:ind w:left="659" w:right="0" w:hanging="420"/>
        <w:jc w:val="left"/>
      </w:pPr>
      <w:r>
        <w:rPr/>
        <w:t>Possíveis impactos </w:t>
      </w:r>
      <w:r>
        <w:rPr>
          <w:spacing w:val="-2"/>
        </w:rPr>
        <w:t>ambientais:</w:t>
      </w:r>
    </w:p>
    <w:p>
      <w:pPr>
        <w:pStyle w:val="BodyText"/>
        <w:spacing w:line="235" w:lineRule="auto" w:before="118"/>
        <w:ind w:right="238"/>
        <w:jc w:val="both"/>
      </w:pPr>
      <w:r>
        <w:rPr/>
        <w:t>Os resíduos gerados serão acondicionados em locais adequados e posteriormente recolhidos pela empresa contratada pela UERJ/HUPE para realizar o descarte correto, sob a gestão da Hotelaria Hospitalar.</w:t>
      </w:r>
    </w:p>
    <w:p>
      <w:pPr>
        <w:pStyle w:val="BodyText"/>
        <w:spacing w:after="0" w:line="235" w:lineRule="auto"/>
        <w:jc w:val="both"/>
        <w:sectPr>
          <w:pgSz w:w="15840" w:h="24480"/>
          <w:pgMar w:top="0" w:bottom="280" w:left="0" w:right="0"/>
        </w:sectPr>
      </w:pPr>
    </w:p>
    <w:p>
      <w:pPr>
        <w:pStyle w:val="Heading2"/>
        <w:numPr>
          <w:ilvl w:val="1"/>
          <w:numId w:val="27"/>
        </w:numPr>
        <w:tabs>
          <w:tab w:pos="779" w:val="left" w:leader="none"/>
        </w:tabs>
        <w:spacing w:line="262" w:lineRule="exact" w:before="0" w:after="0"/>
        <w:ind w:left="779" w:right="0" w:hanging="540"/>
        <w:jc w:val="left"/>
      </w:pPr>
      <w:r>
        <w:rPr/>
        <w:t>Obrigações das </w:t>
      </w:r>
      <w:r>
        <w:rPr>
          <w:spacing w:val="-2"/>
        </w:rPr>
        <w:t>partes:</w:t>
      </w:r>
    </w:p>
    <w:p>
      <w:pPr>
        <w:pStyle w:val="ListParagraph"/>
        <w:numPr>
          <w:ilvl w:val="2"/>
          <w:numId w:val="27"/>
        </w:numPr>
        <w:tabs>
          <w:tab w:pos="959" w:val="left" w:leader="none"/>
        </w:tabs>
        <w:spacing w:line="240" w:lineRule="auto" w:before="114" w:after="0"/>
        <w:ind w:left="959" w:right="0" w:hanging="720"/>
        <w:jc w:val="left"/>
        <w:rPr>
          <w:b/>
          <w:sz w:val="24"/>
        </w:rPr>
      </w:pPr>
      <w:r>
        <w:rPr>
          <w:b/>
          <w:sz w:val="24"/>
        </w:rPr>
        <w:t>Obrigações do </w:t>
      </w:r>
      <w:r>
        <w:rPr>
          <w:b/>
          <w:spacing w:val="-2"/>
          <w:sz w:val="24"/>
        </w:rPr>
        <w:t>Contratante:</w:t>
      </w:r>
    </w:p>
    <w:p>
      <w:pPr>
        <w:pStyle w:val="ListParagraph"/>
        <w:numPr>
          <w:ilvl w:val="3"/>
          <w:numId w:val="27"/>
        </w:numPr>
        <w:tabs>
          <w:tab w:pos="1139" w:val="left" w:leader="none"/>
        </w:tabs>
        <w:spacing w:line="240" w:lineRule="auto" w:before="114" w:after="0"/>
        <w:ind w:left="113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139" w:val="left" w:leader="none"/>
        </w:tabs>
        <w:spacing w:line="240" w:lineRule="auto" w:before="114" w:after="0"/>
        <w:ind w:left="113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139" w:val="left" w:leader="none"/>
        </w:tabs>
        <w:spacing w:line="240" w:lineRule="auto" w:before="114" w:after="0"/>
        <w:ind w:left="113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139" w:val="left" w:leader="none"/>
        </w:tabs>
        <w:spacing w:line="240" w:lineRule="auto" w:before="114" w:after="0"/>
        <w:ind w:left="1139" w:right="0" w:hanging="900"/>
        <w:jc w:val="left"/>
        <w:rPr>
          <w:sz w:val="24"/>
        </w:rPr>
      </w:pPr>
      <w:r>
        <w:rPr>
          <w:sz w:val="24"/>
        </w:rPr>
        <w:t>Exercer a fiscalização do </w:t>
      </w:r>
      <w:r>
        <w:rPr>
          <w:spacing w:val="-2"/>
          <w:sz w:val="24"/>
        </w:rPr>
        <w:t>contrato;</w:t>
      </w:r>
    </w:p>
    <w:p>
      <w:pPr>
        <w:pStyle w:val="BodyText"/>
        <w:spacing w:before="228"/>
        <w:ind w:left="0"/>
      </w:pPr>
    </w:p>
    <w:p>
      <w:pPr>
        <w:pStyle w:val="Heading2"/>
        <w:numPr>
          <w:ilvl w:val="2"/>
          <w:numId w:val="27"/>
        </w:numPr>
        <w:tabs>
          <w:tab w:pos="959" w:val="left" w:leader="none"/>
        </w:tabs>
        <w:spacing w:line="240" w:lineRule="auto" w:before="0" w:after="0"/>
        <w:ind w:left="959" w:right="0" w:hanging="720"/>
        <w:jc w:val="left"/>
      </w:pPr>
      <w:r>
        <w:rPr/>
        <w:t>Obrigações do </w:t>
      </w:r>
      <w:r>
        <w:rPr>
          <w:spacing w:val="-2"/>
        </w:rPr>
        <w:t>Fornecedor/Contratado:</w:t>
      </w:r>
    </w:p>
    <w:p>
      <w:pPr>
        <w:pStyle w:val="ListParagraph"/>
        <w:numPr>
          <w:ilvl w:val="3"/>
          <w:numId w:val="27"/>
        </w:numPr>
        <w:tabs>
          <w:tab w:pos="1139" w:val="left" w:leader="none"/>
        </w:tabs>
        <w:spacing w:line="240" w:lineRule="auto" w:before="114" w:after="0"/>
        <w:ind w:left="113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152" w:val="left" w:leader="none"/>
        </w:tabs>
        <w:spacing w:line="235" w:lineRule="auto" w:before="118" w:after="0"/>
        <w:ind w:left="239" w:right="238" w:firstLine="0"/>
        <w:jc w:val="left"/>
        <w:rPr>
          <w:sz w:val="24"/>
        </w:rPr>
      </w:pPr>
      <w:r>
        <w:rPr>
          <w:sz w:val="24"/>
        </w:rPr>
        <w:t>Entregar o objeto do contrato sem qualquer ônus para o CONTRATANTE, estando incluído no valor do pagamento todas e quaisquer despesas, tais</w:t>
      </w:r>
      <w:r>
        <w:rPr>
          <w:spacing w:val="40"/>
          <w:sz w:val="24"/>
        </w:rPr>
        <w:t> </w:t>
      </w:r>
      <w:r>
        <w:rPr>
          <w:sz w:val="24"/>
        </w:rPr>
        <w:t>como tributos, frete, seguro e descarregamento das mercadorias;</w:t>
      </w:r>
    </w:p>
    <w:p>
      <w:pPr>
        <w:pStyle w:val="ListParagraph"/>
        <w:numPr>
          <w:ilvl w:val="3"/>
          <w:numId w:val="27"/>
        </w:numPr>
        <w:tabs>
          <w:tab w:pos="1139" w:val="left" w:leader="none"/>
        </w:tabs>
        <w:spacing w:line="240" w:lineRule="auto" w:before="115" w:after="0"/>
        <w:ind w:left="113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143" w:val="left" w:leader="none"/>
        </w:tabs>
        <w:spacing w:line="235" w:lineRule="auto" w:before="119" w:after="0"/>
        <w:ind w:left="239" w:right="238" w:firstLine="0"/>
        <w:jc w:val="left"/>
        <w:rPr>
          <w:sz w:val="24"/>
        </w:rPr>
      </w:pPr>
      <w:r>
        <w:rPr>
          <w:sz w:val="24"/>
        </w:rPr>
        <w:t>Comunicar ao Fiscal do contrato, por escrito e tão logo constatado problema ou a impossibilidade de execução de qualquer obrigação contratual, para a adoção das providências cabíveis;</w:t>
      </w:r>
    </w:p>
    <w:p>
      <w:pPr>
        <w:pStyle w:val="ListParagraph"/>
        <w:numPr>
          <w:ilvl w:val="4"/>
          <w:numId w:val="27"/>
        </w:numPr>
        <w:tabs>
          <w:tab w:pos="1305" w:val="left" w:leader="none"/>
        </w:tabs>
        <w:spacing w:line="240" w:lineRule="auto" w:before="114" w:after="0"/>
        <w:ind w:left="1305" w:right="0" w:hanging="1066"/>
        <w:jc w:val="left"/>
        <w:rPr>
          <w:sz w:val="24"/>
        </w:rPr>
      </w:pPr>
      <w:r>
        <w:rPr>
          <w:sz w:val="24"/>
        </w:rPr>
        <w:t>A</w:t>
      </w:r>
      <w:r>
        <w:rPr>
          <w:spacing w:val="-17"/>
          <w:sz w:val="24"/>
        </w:rPr>
        <w:t> </w:t>
      </w:r>
      <w:r>
        <w:rPr>
          <w:sz w:val="24"/>
        </w:rPr>
        <w:t>CONTRATADA</w:t>
      </w:r>
      <w:r>
        <w:rPr>
          <w:spacing w:val="-15"/>
          <w:sz w:val="24"/>
        </w:rPr>
        <w:t> </w:t>
      </w:r>
      <w:r>
        <w:rPr>
          <w:sz w:val="24"/>
        </w:rPr>
        <w:t>deverá</w:t>
      </w:r>
      <w:r>
        <w:rPr>
          <w:spacing w:val="-13"/>
          <w:sz w:val="24"/>
        </w:rPr>
        <w:t> </w:t>
      </w:r>
      <w:r>
        <w:rPr>
          <w:sz w:val="24"/>
        </w:rPr>
        <w:t>prestar</w:t>
      </w:r>
      <w:r>
        <w:rPr>
          <w:spacing w:val="-6"/>
          <w:sz w:val="24"/>
        </w:rPr>
        <w:t> </w:t>
      </w:r>
      <w:r>
        <w:rPr>
          <w:sz w:val="24"/>
        </w:rPr>
        <w:t>todas</w:t>
      </w:r>
      <w:r>
        <w:rPr>
          <w:spacing w:val="-5"/>
          <w:sz w:val="24"/>
        </w:rPr>
        <w:t> </w:t>
      </w:r>
      <w:r>
        <w:rPr>
          <w:sz w:val="24"/>
        </w:rPr>
        <w:t>as</w:t>
      </w:r>
      <w:r>
        <w:rPr>
          <w:spacing w:val="-6"/>
          <w:sz w:val="24"/>
        </w:rPr>
        <w:t> </w:t>
      </w:r>
      <w:r>
        <w:rPr>
          <w:sz w:val="24"/>
        </w:rPr>
        <w:t>informações</w:t>
      </w:r>
      <w:r>
        <w:rPr>
          <w:spacing w:val="-6"/>
          <w:sz w:val="24"/>
        </w:rPr>
        <w:t> </w:t>
      </w:r>
      <w:r>
        <w:rPr>
          <w:sz w:val="24"/>
        </w:rPr>
        <w:t>que</w:t>
      </w:r>
      <w:r>
        <w:rPr>
          <w:spacing w:val="-5"/>
          <w:sz w:val="24"/>
        </w:rPr>
        <w:t> </w:t>
      </w:r>
      <w:r>
        <w:rPr>
          <w:sz w:val="24"/>
        </w:rPr>
        <w:t>forem</w:t>
      </w:r>
      <w:r>
        <w:rPr>
          <w:spacing w:val="-6"/>
          <w:sz w:val="24"/>
        </w:rPr>
        <w:t> </w:t>
      </w:r>
      <w:r>
        <w:rPr>
          <w:sz w:val="24"/>
        </w:rPr>
        <w:t>solicitadas</w:t>
      </w:r>
      <w:r>
        <w:rPr>
          <w:spacing w:val="-6"/>
          <w:sz w:val="24"/>
        </w:rPr>
        <w:t> </w:t>
      </w:r>
      <w:r>
        <w:rPr>
          <w:sz w:val="24"/>
        </w:rPr>
        <w:t>pela</w:t>
      </w:r>
      <w:r>
        <w:rPr>
          <w:spacing w:val="-5"/>
          <w:sz w:val="24"/>
        </w:rPr>
        <w:t> </w:t>
      </w:r>
      <w:r>
        <w:rPr>
          <w:sz w:val="24"/>
        </w:rPr>
        <w:t>CONTRATANTE</w:t>
      </w:r>
      <w:r>
        <w:rPr>
          <w:spacing w:val="-6"/>
          <w:sz w:val="24"/>
        </w:rPr>
        <w:t> </w:t>
      </w:r>
      <w:r>
        <w:rPr>
          <w:sz w:val="24"/>
        </w:rPr>
        <w:t>com</w:t>
      </w:r>
      <w:r>
        <w:rPr>
          <w:spacing w:val="-6"/>
          <w:sz w:val="24"/>
        </w:rPr>
        <w:t> </w:t>
      </w:r>
      <w:r>
        <w:rPr>
          <w:sz w:val="24"/>
        </w:rPr>
        <w:t>objetivo</w:t>
      </w:r>
      <w:r>
        <w:rPr>
          <w:spacing w:val="-5"/>
          <w:sz w:val="24"/>
        </w:rPr>
        <w:t> </w:t>
      </w:r>
      <w:r>
        <w:rPr>
          <w:sz w:val="24"/>
        </w:rPr>
        <w:t>de</w:t>
      </w:r>
      <w:r>
        <w:rPr>
          <w:spacing w:val="-6"/>
          <w:sz w:val="24"/>
        </w:rPr>
        <w:t> </w:t>
      </w:r>
      <w:r>
        <w:rPr>
          <w:sz w:val="24"/>
        </w:rPr>
        <w:t>fiscalizar</w:t>
      </w:r>
      <w:r>
        <w:rPr>
          <w:spacing w:val="-6"/>
          <w:sz w:val="24"/>
        </w:rPr>
        <w:t> </w:t>
      </w:r>
      <w:r>
        <w:rPr>
          <w:sz w:val="24"/>
        </w:rPr>
        <w:t>o</w:t>
      </w:r>
      <w:r>
        <w:rPr>
          <w:spacing w:val="-5"/>
          <w:sz w:val="24"/>
        </w:rPr>
        <w:t> </w:t>
      </w:r>
      <w:r>
        <w:rPr>
          <w:spacing w:val="-2"/>
          <w:sz w:val="24"/>
        </w:rPr>
        <w:t>contrato;</w:t>
      </w:r>
    </w:p>
    <w:p>
      <w:pPr>
        <w:pStyle w:val="ListParagraph"/>
        <w:numPr>
          <w:ilvl w:val="3"/>
          <w:numId w:val="27"/>
        </w:numPr>
        <w:tabs>
          <w:tab w:pos="1153" w:val="left" w:leader="none"/>
        </w:tabs>
        <w:spacing w:line="235" w:lineRule="auto" w:before="119" w:after="0"/>
        <w:ind w:left="239" w:right="238" w:firstLine="0"/>
        <w:jc w:val="both"/>
        <w:rPr>
          <w:sz w:val="24"/>
        </w:rPr>
      </w:pPr>
      <w:r>
        <w:rPr>
          <w:sz w:val="24"/>
        </w:rPr>
        <w:t>Entregar os materiais com validade mínima de 85% do seu período total de validade, conforme Resolução SES nº 1342/2016, conforme </w:t>
      </w:r>
      <w:r>
        <w:rPr>
          <w:sz w:val="24"/>
        </w:rPr>
        <w:t>documento SEI 121531612. Caso a validade seja inferior ao que está aqui estabelecido, a empresa deverá se comprometer formalmente, por meio de carta de</w:t>
      </w:r>
      <w:r>
        <w:rPr>
          <w:spacing w:val="80"/>
          <w:sz w:val="24"/>
        </w:rPr>
        <w:t> </w:t>
      </w:r>
      <w:r>
        <w:rPr>
          <w:sz w:val="24"/>
        </w:rPr>
        <w:t>compromisso, a efetuar a troca dos insumos que venham ter a sua validade expirada, sem qualquer ônus para a</w:t>
      </w:r>
      <w:r>
        <w:rPr>
          <w:spacing w:val="-8"/>
          <w:sz w:val="24"/>
        </w:rPr>
        <w:t> </w:t>
      </w:r>
      <w:r>
        <w:rPr>
          <w:sz w:val="24"/>
        </w:rPr>
        <w:t>Administração;</w:t>
      </w:r>
    </w:p>
    <w:p>
      <w:pPr>
        <w:pStyle w:val="ListParagraph"/>
        <w:numPr>
          <w:ilvl w:val="3"/>
          <w:numId w:val="27"/>
        </w:numPr>
        <w:tabs>
          <w:tab w:pos="1158" w:val="left" w:leader="none"/>
        </w:tabs>
        <w:spacing w:line="235" w:lineRule="auto" w:before="118" w:after="0"/>
        <w:ind w:left="239" w:right="238" w:firstLine="0"/>
        <w:jc w:val="both"/>
        <w:rPr>
          <w:sz w:val="24"/>
        </w:rPr>
      </w:pPr>
      <w:r>
        <w:rPr>
          <w:sz w:val="24"/>
        </w:rPr>
        <w:t>Reparar, corrigir, remover, reconstruir ou substituir, no todo ou em parte e às suas expensas, bens objeto do contrato em que se verificarem </w:t>
      </w:r>
      <w:r>
        <w:rPr>
          <w:sz w:val="24"/>
        </w:rPr>
        <w:t>vícios, defeitos ou incorreções resultantes de execução irregular ou do fornecimento de materiais inadequados ou desconformes com as especificações;</w:t>
      </w:r>
    </w:p>
    <w:p>
      <w:pPr>
        <w:pStyle w:val="ListParagraph"/>
        <w:numPr>
          <w:ilvl w:val="3"/>
          <w:numId w:val="27"/>
        </w:numPr>
        <w:tabs>
          <w:tab w:pos="1166" w:val="left" w:leader="none"/>
        </w:tabs>
        <w:spacing w:line="235" w:lineRule="auto" w:before="119" w:after="0"/>
        <w:ind w:left="239" w:right="238"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139" w:val="left" w:leader="none"/>
        </w:tabs>
        <w:spacing w:line="240" w:lineRule="auto" w:before="115" w:after="0"/>
        <w:ind w:left="1139" w:right="0" w:hanging="900"/>
        <w:jc w:val="both"/>
        <w:rPr>
          <w:sz w:val="24"/>
        </w:rPr>
      </w:pPr>
      <w:r>
        <w:rPr>
          <w:sz w:val="24"/>
        </w:rPr>
        <w:t>Indicar preposto para representá-la durante a execução do </w:t>
      </w:r>
      <w:r>
        <w:rPr>
          <w:spacing w:val="-2"/>
          <w:sz w:val="24"/>
        </w:rPr>
        <w:t>contrato;</w:t>
      </w:r>
    </w:p>
    <w:p>
      <w:pPr>
        <w:pStyle w:val="BodyText"/>
        <w:spacing w:before="228"/>
        <w:ind w:left="0"/>
      </w:pPr>
    </w:p>
    <w:p>
      <w:pPr>
        <w:pStyle w:val="Heading1"/>
        <w:numPr>
          <w:ilvl w:val="0"/>
          <w:numId w:val="27"/>
        </w:numPr>
        <w:tabs>
          <w:tab w:pos="479" w:val="left" w:leader="none"/>
        </w:tabs>
        <w:spacing w:line="240" w:lineRule="auto" w:before="0" w:after="0"/>
        <w:ind w:left="479" w:right="0" w:hanging="240"/>
        <w:jc w:val="both"/>
      </w:pPr>
      <w:r>
        <w:rPr/>
        <w:t>REQUISITOS</w:t>
      </w:r>
      <w:r>
        <w:rPr>
          <w:spacing w:val="-14"/>
        </w:rPr>
        <w:t> </w:t>
      </w:r>
      <w:r>
        <w:rPr/>
        <w:t>MÍNIMOS</w:t>
      </w:r>
      <w:r>
        <w:rPr>
          <w:spacing w:val="-8"/>
        </w:rPr>
        <w:t> </w:t>
      </w:r>
      <w:r>
        <w:rPr/>
        <w:t>PARA</w:t>
      </w:r>
      <w:r>
        <w:rPr>
          <w:spacing w:val="-15"/>
        </w:rPr>
        <w:t> </w:t>
      </w:r>
      <w:r>
        <w:rPr>
          <w:spacing w:val="-2"/>
        </w:rPr>
        <w:t>EXECUÇÃO:</w:t>
      </w:r>
    </w:p>
    <w:p>
      <w:pPr>
        <w:pStyle w:val="Heading2"/>
        <w:numPr>
          <w:ilvl w:val="1"/>
          <w:numId w:val="27"/>
        </w:numPr>
        <w:tabs>
          <w:tab w:pos="659" w:val="left" w:leader="none"/>
        </w:tabs>
        <w:spacing w:line="240" w:lineRule="auto" w:before="114" w:after="0"/>
        <w:ind w:left="659" w:right="0" w:hanging="420"/>
        <w:jc w:val="left"/>
      </w:pPr>
      <w:r>
        <w:rPr/>
        <w:t>Habilitação </w:t>
      </w:r>
      <w:r>
        <w:rPr>
          <w:spacing w:val="-2"/>
        </w:rPr>
        <w:t>Jurídica:</w:t>
      </w:r>
    </w:p>
    <w:p>
      <w:pPr>
        <w:pStyle w:val="ListParagraph"/>
        <w:numPr>
          <w:ilvl w:val="2"/>
          <w:numId w:val="27"/>
        </w:numPr>
        <w:tabs>
          <w:tab w:pos="839" w:val="left" w:leader="none"/>
        </w:tabs>
        <w:spacing w:line="240" w:lineRule="auto" w:before="114" w:after="0"/>
        <w:ind w:left="83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3"/>
          <w:numId w:val="27"/>
        </w:numPr>
        <w:tabs>
          <w:tab w:pos="1027" w:val="left" w:leader="none"/>
        </w:tabs>
        <w:spacing w:line="235" w:lineRule="auto" w:before="119" w:after="0"/>
        <w:ind w:left="239" w:right="238" w:firstLine="0"/>
        <w:jc w:val="left"/>
        <w:rPr>
          <w:sz w:val="24"/>
        </w:rPr>
      </w:pPr>
      <w:r>
        <w:rPr>
          <w:sz w:val="24"/>
        </w:rPr>
        <w:t>Pessoa física: cédula de identidade (RG) ou documento equivalente que, por força de lei, tenha validade para fins de identificação em todo o </w:t>
      </w:r>
      <w:r>
        <w:rPr>
          <w:sz w:val="24"/>
        </w:rPr>
        <w:t>território </w:t>
      </w:r>
      <w:r>
        <w:rPr>
          <w:spacing w:val="-2"/>
          <w:sz w:val="24"/>
        </w:rPr>
        <w:t>nacional.</w:t>
      </w:r>
    </w:p>
    <w:p>
      <w:pPr>
        <w:pStyle w:val="ListParagraph"/>
        <w:numPr>
          <w:ilvl w:val="3"/>
          <w:numId w:val="27"/>
        </w:numPr>
        <w:tabs>
          <w:tab w:pos="1019" w:val="left" w:leader="none"/>
        </w:tabs>
        <w:spacing w:line="240" w:lineRule="auto" w:before="114" w:after="0"/>
        <w:ind w:left="1019" w:right="0" w:hanging="780"/>
        <w:jc w:val="left"/>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3"/>
          <w:numId w:val="27"/>
        </w:numPr>
        <w:tabs>
          <w:tab w:pos="1052" w:val="left" w:leader="none"/>
        </w:tabs>
        <w:spacing w:line="235" w:lineRule="auto" w:before="119" w:after="0"/>
        <w:ind w:left="239" w:right="238" w:firstLine="0"/>
        <w:jc w:val="both"/>
        <w:rPr>
          <w:sz w:val="24"/>
        </w:rPr>
      </w:pPr>
      <w:r>
        <w:rPr>
          <w:sz w:val="24"/>
        </w:rPr>
        <w:t>Microempreendedor Individual - MEI: Certificado da Condição de Microempreendedor Individual - CCMEI, cuja aceitação ficará condicionada </w:t>
      </w:r>
      <w:r>
        <w:rPr>
          <w:sz w:val="24"/>
        </w:rPr>
        <w:t>à verificação da autenticidade no sítio </w:t>
      </w:r>
      <w:hyperlink r:id="rId43">
        <w:r>
          <w:rPr>
            <w:color w:val="0000ED"/>
            <w:sz w:val="24"/>
            <w:u w:val="single" w:color="0000ED"/>
          </w:rPr>
          <w:t>www.portaldoempreendedor.gov.br</w:t>
        </w:r>
      </w:hyperlink>
      <w:r>
        <w:rPr>
          <w:sz w:val="24"/>
        </w:rPr>
        <w:t>.</w:t>
      </w:r>
    </w:p>
    <w:p>
      <w:pPr>
        <w:pStyle w:val="ListParagraph"/>
        <w:numPr>
          <w:ilvl w:val="3"/>
          <w:numId w:val="27"/>
        </w:numPr>
        <w:tabs>
          <w:tab w:pos="1040" w:val="left" w:leader="none"/>
        </w:tabs>
        <w:spacing w:line="235" w:lineRule="auto" w:before="119" w:after="0"/>
        <w:ind w:left="239" w:right="238" w:firstLine="0"/>
        <w:jc w:val="both"/>
        <w:rPr>
          <w:sz w:val="24"/>
        </w:rPr>
      </w:pPr>
      <w:r>
        <w:rPr>
          <w:sz w:val="24"/>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w:t>
      </w:r>
      <w:r>
        <w:rPr>
          <w:sz w:val="24"/>
        </w:rPr>
        <w:t>identificada como Empresas Individual de Responsabilidade Limitada – EIRELI, na forma do art. 41, da Lei nº 14.195, de 26 de agosto de 2021.</w:t>
      </w:r>
    </w:p>
    <w:p>
      <w:pPr>
        <w:pStyle w:val="ListParagraph"/>
        <w:numPr>
          <w:ilvl w:val="3"/>
          <w:numId w:val="27"/>
        </w:numPr>
        <w:tabs>
          <w:tab w:pos="1050" w:val="left" w:leader="none"/>
        </w:tabs>
        <w:spacing w:line="235" w:lineRule="auto" w:before="118" w:after="0"/>
        <w:ind w:left="239" w:right="238" w:firstLine="0"/>
        <w:jc w:val="both"/>
        <w:rPr>
          <w:sz w:val="24"/>
        </w:rPr>
      </w:pPr>
      <w:r>
        <w:rPr>
          <w:sz w:val="24"/>
        </w:rPr>
        <w:t>Sociedade Empresária Estrangeira em funcionamento no País: portaria de autorização de funcionamento no Brasil, publicada no Diário Oficial </w:t>
      </w:r>
      <w:r>
        <w:rPr>
          <w:sz w:val="24"/>
        </w:rPr>
        <w:t>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3"/>
          <w:numId w:val="27"/>
        </w:numPr>
        <w:tabs>
          <w:tab w:pos="1024" w:val="left" w:leader="none"/>
        </w:tabs>
        <w:spacing w:line="235" w:lineRule="auto" w:before="119" w:after="0"/>
        <w:ind w:left="239" w:right="238" w:firstLine="0"/>
        <w:jc w:val="both"/>
        <w:rPr>
          <w:sz w:val="24"/>
        </w:rPr>
      </w:pPr>
      <w:r>
        <w:rPr>
          <w:sz w:val="24"/>
        </w:rPr>
        <w:t>Sociedade Simples: inscrição do ato constitutivo no Registro Civil das Pessoas Jurídicas do local de sua sede, acompanhada de prova da indicação dos seus administradores.</w:t>
      </w:r>
    </w:p>
    <w:p>
      <w:pPr>
        <w:pStyle w:val="ListParagraph"/>
        <w:numPr>
          <w:ilvl w:val="3"/>
          <w:numId w:val="27"/>
        </w:numPr>
        <w:tabs>
          <w:tab w:pos="1044" w:val="left" w:leader="none"/>
        </w:tabs>
        <w:spacing w:line="235" w:lineRule="auto" w:before="119" w:after="0"/>
        <w:ind w:left="239" w:right="238" w:firstLine="0"/>
        <w:jc w:val="both"/>
        <w:rPr>
          <w:sz w:val="24"/>
        </w:rPr>
      </w:pPr>
      <w:r>
        <w:rPr>
          <w:sz w:val="24"/>
        </w:rPr>
        <w:t>Filial, sucursal ou agência de sociedade simples ou empresária: inscrição do ato constitutivo da filial, sucursal ou agência da sociedade simples </w:t>
      </w:r>
      <w:r>
        <w:rPr>
          <w:sz w:val="24"/>
        </w:rPr>
        <w:t>ou empresária, respectivamente, no Registro Civil das Pessoas Jurídicas ou no Registro Público de Empresas Mercantis onde opera, com averbação no Registro onde tem sede a matriz.</w:t>
      </w:r>
    </w:p>
    <w:p>
      <w:pPr>
        <w:pStyle w:val="ListParagraph"/>
        <w:numPr>
          <w:ilvl w:val="3"/>
          <w:numId w:val="27"/>
        </w:numPr>
        <w:tabs>
          <w:tab w:pos="1022" w:val="left" w:leader="none"/>
        </w:tabs>
        <w:spacing w:line="235" w:lineRule="auto" w:before="119" w:after="0"/>
        <w:ind w:left="239" w:right="238" w:firstLine="0"/>
        <w:jc w:val="both"/>
        <w:rPr>
          <w:sz w:val="24"/>
        </w:rPr>
      </w:pPr>
      <w:r>
        <w:rPr>
          <w:sz w:val="24"/>
        </w:rPr>
        <w:t>Sociedade Cooperativa: ata de fundação e estatuto social em vigor, com a ata da assembleia que o aprovou, devidamente arquivado na Junta </w:t>
      </w:r>
      <w:r>
        <w:rPr>
          <w:sz w:val="24"/>
        </w:rPr>
        <w:t>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3"/>
          <w:numId w:val="27"/>
        </w:numPr>
        <w:tabs>
          <w:tab w:pos="1019" w:val="left" w:leader="none"/>
        </w:tabs>
        <w:spacing w:line="240" w:lineRule="auto" w:before="113" w:after="0"/>
        <w:ind w:left="1019" w:right="0" w:hanging="780"/>
        <w:jc w:val="both"/>
        <w:rPr>
          <w:sz w:val="24"/>
        </w:rPr>
      </w:pPr>
      <w:r>
        <w:rPr>
          <w:sz w:val="24"/>
        </w:rPr>
        <w:t>Quando cabível, os documentos apresentados devem estar acompanhados de todas as alterações ou da consolidação </w:t>
      </w:r>
      <w:r>
        <w:rPr>
          <w:spacing w:val="-2"/>
          <w:sz w:val="24"/>
        </w:rPr>
        <w:t>respectiva.</w:t>
      </w:r>
    </w:p>
    <w:p>
      <w:pPr>
        <w:pStyle w:val="BodyText"/>
        <w:spacing w:before="228"/>
        <w:ind w:left="0"/>
      </w:pPr>
    </w:p>
    <w:p>
      <w:pPr>
        <w:pStyle w:val="Heading2"/>
        <w:numPr>
          <w:ilvl w:val="1"/>
          <w:numId w:val="27"/>
        </w:numPr>
        <w:tabs>
          <w:tab w:pos="659" w:val="left" w:leader="none"/>
        </w:tabs>
        <w:spacing w:line="240" w:lineRule="auto" w:before="0" w:after="0"/>
        <w:ind w:left="659" w:right="0" w:hanging="420"/>
        <w:jc w:val="both"/>
      </w:pPr>
      <w:r>
        <w:rPr/>
        <w:t>Habilitação</w:t>
      </w:r>
      <w:r>
        <w:rPr>
          <w:spacing w:val="-5"/>
        </w:rPr>
        <w:t> </w:t>
      </w:r>
      <w:r>
        <w:rPr>
          <w:spacing w:val="-2"/>
        </w:rPr>
        <w:t>Técnica:</w:t>
      </w:r>
    </w:p>
    <w:p>
      <w:pPr>
        <w:pStyle w:val="ListParagraph"/>
        <w:numPr>
          <w:ilvl w:val="2"/>
          <w:numId w:val="27"/>
        </w:numPr>
        <w:tabs>
          <w:tab w:pos="828" w:val="left" w:leader="none"/>
        </w:tabs>
        <w:spacing w:line="235" w:lineRule="auto" w:before="119" w:after="0"/>
        <w:ind w:left="239" w:right="238" w:firstLine="0"/>
        <w:jc w:val="both"/>
        <w:rPr>
          <w:sz w:val="24"/>
        </w:rPr>
      </w:pPr>
      <w:r>
        <w:rPr>
          <w:sz w:val="24"/>
        </w:rPr>
        <w:t>Atestado de capacidade técnica (pessoa jurídica) para desempenho de atividade pertinente e compatível com o objeto da licitação, através de, no mínimo, 01 (um) atestado, fornecido(s) por pessoa jurídica de direito público ou privado, comprovando experiência mínima de 50% (cinquenta por cento) do objeto </w:t>
      </w:r>
      <w:r>
        <w:rPr>
          <w:sz w:val="24"/>
        </w:rPr>
        <w:t>a</w:t>
      </w:r>
      <w:r>
        <w:rPr>
          <w:spacing w:val="40"/>
          <w:sz w:val="24"/>
        </w:rPr>
        <w:t> </w:t>
      </w:r>
      <w:r>
        <w:rPr>
          <w:sz w:val="24"/>
        </w:rPr>
        <w:t>ser contratado.</w:t>
      </w:r>
    </w:p>
    <w:p>
      <w:pPr>
        <w:pStyle w:val="ListParagraph"/>
        <w:numPr>
          <w:ilvl w:val="2"/>
          <w:numId w:val="27"/>
        </w:numPr>
        <w:tabs>
          <w:tab w:pos="825" w:val="left" w:leader="none"/>
        </w:tabs>
        <w:spacing w:line="240" w:lineRule="auto" w:before="114" w:after="0"/>
        <w:ind w:left="825" w:right="0" w:hanging="586"/>
        <w:jc w:val="left"/>
        <w:rPr>
          <w:sz w:val="24"/>
        </w:rPr>
      </w:pPr>
      <w:r>
        <w:rPr>
          <w:sz w:val="24"/>
        </w:rPr>
        <w:t>As comprovações dos subitens abaixo estão norteadas pela legislação presente na </w:t>
      </w:r>
      <w:hyperlink r:id="rId44">
        <w:r>
          <w:rPr>
            <w:color w:val="0000ED"/>
            <w:sz w:val="24"/>
            <w:u w:val="single" w:color="0000ED"/>
          </w:rPr>
          <w:t>Cartilha Licita</w:t>
        </w:r>
        <w:r>
          <w:rPr>
            <w:color w:val="0000ED"/>
            <w:sz w:val="24"/>
          </w:rPr>
          <w:t>ç</w:t>
        </w:r>
        <w:r>
          <w:rPr>
            <w:color w:val="0000ED"/>
            <w:sz w:val="24"/>
            <w:u w:val="single" w:color="0000ED"/>
          </w:rPr>
          <w:t>ão</w:t>
        </w:r>
        <w:r>
          <w:rPr>
            <w:color w:val="0000ED"/>
            <w:spacing w:val="-14"/>
            <w:sz w:val="24"/>
            <w:u w:val="single" w:color="0000ED"/>
          </w:rPr>
          <w:t> </w:t>
        </w:r>
        <w:r>
          <w:rPr>
            <w:color w:val="0000ED"/>
            <w:spacing w:val="-2"/>
            <w:sz w:val="24"/>
            <w:u w:val="single" w:color="0000ED"/>
          </w:rPr>
          <w:t>ANVISA</w:t>
        </w:r>
      </w:hyperlink>
    </w:p>
    <w:p>
      <w:pPr>
        <w:pStyle w:val="ListParagraph"/>
        <w:numPr>
          <w:ilvl w:val="3"/>
          <w:numId w:val="27"/>
        </w:numPr>
        <w:tabs>
          <w:tab w:pos="1005" w:val="left" w:leader="none"/>
        </w:tabs>
        <w:spacing w:line="240" w:lineRule="auto" w:before="114" w:after="0"/>
        <w:ind w:left="100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7"/>
        </w:numPr>
        <w:tabs>
          <w:tab w:pos="1019" w:val="left" w:leader="none"/>
        </w:tabs>
        <w:spacing w:line="240" w:lineRule="auto" w:before="114" w:after="0"/>
        <w:ind w:left="101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7"/>
        </w:numPr>
        <w:tabs>
          <w:tab w:pos="1019" w:val="left" w:leader="none"/>
        </w:tabs>
        <w:spacing w:line="240" w:lineRule="auto" w:before="114" w:after="0"/>
        <w:ind w:left="101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Heading2"/>
        <w:numPr>
          <w:ilvl w:val="1"/>
          <w:numId w:val="27"/>
        </w:numPr>
        <w:tabs>
          <w:tab w:pos="659" w:val="left" w:leader="none"/>
        </w:tabs>
        <w:spacing w:line="240" w:lineRule="auto" w:before="0" w:after="0"/>
        <w:ind w:left="659" w:right="0" w:hanging="420"/>
        <w:jc w:val="left"/>
      </w:pPr>
      <w:r>
        <w:rPr/>
        <w:t>Habilitação Fiscal, Social e</w:t>
      </w:r>
      <w:r>
        <w:rPr>
          <w:spacing w:val="-5"/>
        </w:rPr>
        <w:t> </w:t>
      </w:r>
      <w:r>
        <w:rPr>
          <w:spacing w:val="-2"/>
        </w:rPr>
        <w:t>Trabalhista:</w:t>
      </w:r>
    </w:p>
    <w:p>
      <w:pPr>
        <w:pStyle w:val="ListParagraph"/>
        <w:numPr>
          <w:ilvl w:val="2"/>
          <w:numId w:val="27"/>
        </w:numPr>
        <w:tabs>
          <w:tab w:pos="839" w:val="left" w:leader="none"/>
        </w:tabs>
        <w:spacing w:line="240" w:lineRule="auto" w:before="114" w:after="0"/>
        <w:ind w:left="839" w:right="0" w:hanging="600"/>
        <w:jc w:val="left"/>
        <w:rPr>
          <w:sz w:val="24"/>
        </w:rPr>
      </w:pPr>
      <w:r>
        <w:rPr>
          <w:sz w:val="24"/>
        </w:rPr>
        <w:t>Inscrição no Cadastro Nacional de Pessoas Jurídicas ou no Cadastro de Pessoas Físicas, conforme o </w:t>
      </w:r>
      <w:r>
        <w:rPr>
          <w:spacing w:val="-2"/>
          <w:sz w:val="24"/>
        </w:rPr>
        <w:t>caso.</w:t>
      </w:r>
    </w:p>
    <w:p>
      <w:pPr>
        <w:pStyle w:val="ListParagraph"/>
        <w:numPr>
          <w:ilvl w:val="2"/>
          <w:numId w:val="27"/>
        </w:numPr>
        <w:tabs>
          <w:tab w:pos="844" w:val="left" w:leader="none"/>
        </w:tabs>
        <w:spacing w:line="235" w:lineRule="auto" w:before="119" w:after="0"/>
        <w:ind w:left="239" w:right="238" w:firstLine="0"/>
        <w:jc w:val="left"/>
        <w:rPr>
          <w:sz w:val="24"/>
        </w:rPr>
      </w:pPr>
      <w:r>
        <w:rPr>
          <w:sz w:val="24"/>
        </w:rPr>
        <w:t>Regularidade fiscal perante a Fazenda Nacional, mediante apresentação de certidão expedida conjuntamente pela Secretaria da Receita Federal do Brasil (RFB)</w:t>
      </w:r>
      <w:r>
        <w:rPr>
          <w:spacing w:val="20"/>
          <w:sz w:val="24"/>
        </w:rPr>
        <w:t> </w:t>
      </w:r>
      <w:r>
        <w:rPr>
          <w:sz w:val="24"/>
        </w:rPr>
        <w:t>e</w:t>
      </w:r>
      <w:r>
        <w:rPr>
          <w:spacing w:val="20"/>
          <w:sz w:val="24"/>
        </w:rPr>
        <w:t> </w:t>
      </w:r>
      <w:r>
        <w:rPr>
          <w:sz w:val="24"/>
        </w:rPr>
        <w:t>pela</w:t>
      </w:r>
      <w:r>
        <w:rPr>
          <w:spacing w:val="20"/>
          <w:sz w:val="24"/>
        </w:rPr>
        <w:t> </w:t>
      </w:r>
      <w:r>
        <w:rPr>
          <w:sz w:val="24"/>
        </w:rPr>
        <w:t>Procuradoria-Geral</w:t>
      </w:r>
      <w:r>
        <w:rPr>
          <w:spacing w:val="20"/>
          <w:sz w:val="24"/>
        </w:rPr>
        <w:t> </w:t>
      </w:r>
      <w:r>
        <w:rPr>
          <w:sz w:val="24"/>
        </w:rPr>
        <w:t>da</w:t>
      </w:r>
      <w:r>
        <w:rPr>
          <w:spacing w:val="20"/>
          <w:sz w:val="24"/>
        </w:rPr>
        <w:t> </w:t>
      </w:r>
      <w:r>
        <w:rPr>
          <w:sz w:val="24"/>
        </w:rPr>
        <w:t>Fazenda</w:t>
      </w:r>
      <w:r>
        <w:rPr>
          <w:spacing w:val="20"/>
          <w:sz w:val="24"/>
        </w:rPr>
        <w:t> </w:t>
      </w:r>
      <w:r>
        <w:rPr>
          <w:sz w:val="24"/>
        </w:rPr>
        <w:t>Nacional</w:t>
      </w:r>
      <w:r>
        <w:rPr>
          <w:spacing w:val="20"/>
          <w:sz w:val="24"/>
        </w:rPr>
        <w:t> </w:t>
      </w:r>
      <w:r>
        <w:rPr>
          <w:sz w:val="24"/>
        </w:rPr>
        <w:t>(PGFN),</w:t>
      </w:r>
      <w:r>
        <w:rPr>
          <w:spacing w:val="20"/>
          <w:sz w:val="24"/>
        </w:rPr>
        <w:t> </w:t>
      </w:r>
      <w:r>
        <w:rPr>
          <w:sz w:val="24"/>
        </w:rPr>
        <w:t>referente</w:t>
      </w:r>
      <w:r>
        <w:rPr>
          <w:spacing w:val="20"/>
          <w:sz w:val="24"/>
        </w:rPr>
        <w:t> </w:t>
      </w:r>
      <w:r>
        <w:rPr>
          <w:sz w:val="24"/>
        </w:rPr>
        <w:t>a</w:t>
      </w:r>
      <w:r>
        <w:rPr>
          <w:spacing w:val="20"/>
          <w:sz w:val="24"/>
        </w:rPr>
        <w:t> </w:t>
      </w:r>
      <w:r>
        <w:rPr>
          <w:sz w:val="24"/>
        </w:rPr>
        <w:t>todos</w:t>
      </w:r>
      <w:r>
        <w:rPr>
          <w:spacing w:val="20"/>
          <w:sz w:val="24"/>
        </w:rPr>
        <w:t> </w:t>
      </w:r>
      <w:r>
        <w:rPr>
          <w:sz w:val="24"/>
        </w:rPr>
        <w:t>os</w:t>
      </w:r>
      <w:r>
        <w:rPr>
          <w:spacing w:val="20"/>
          <w:sz w:val="24"/>
        </w:rPr>
        <w:t> </w:t>
      </w:r>
      <w:r>
        <w:rPr>
          <w:sz w:val="24"/>
        </w:rPr>
        <w:t>créditos</w:t>
      </w:r>
      <w:r>
        <w:rPr>
          <w:spacing w:val="20"/>
          <w:sz w:val="24"/>
        </w:rPr>
        <w:t> </w:t>
      </w:r>
      <w:r>
        <w:rPr>
          <w:sz w:val="24"/>
        </w:rPr>
        <w:t>tributários</w:t>
      </w:r>
      <w:r>
        <w:rPr>
          <w:spacing w:val="20"/>
          <w:sz w:val="24"/>
        </w:rPr>
        <w:t> </w:t>
      </w:r>
      <w:r>
        <w:rPr>
          <w:sz w:val="24"/>
        </w:rPr>
        <w:t>federais</w:t>
      </w:r>
      <w:r>
        <w:rPr>
          <w:spacing w:val="20"/>
          <w:sz w:val="24"/>
        </w:rPr>
        <w:t> </w:t>
      </w:r>
      <w:r>
        <w:rPr>
          <w:sz w:val="24"/>
        </w:rPr>
        <w:t>e</w:t>
      </w:r>
      <w:r>
        <w:rPr>
          <w:spacing w:val="20"/>
          <w:sz w:val="24"/>
        </w:rPr>
        <w:t> </w:t>
      </w:r>
      <w:r>
        <w:rPr>
          <w:sz w:val="24"/>
        </w:rPr>
        <w:t>à</w:t>
      </w:r>
      <w:r>
        <w:rPr>
          <w:spacing w:val="20"/>
          <w:sz w:val="24"/>
        </w:rPr>
        <w:t> </w:t>
      </w:r>
      <w:r>
        <w:rPr>
          <w:sz w:val="24"/>
        </w:rPr>
        <w:t>Dívida</w:t>
      </w:r>
      <w:r>
        <w:rPr>
          <w:spacing w:val="7"/>
          <w:sz w:val="24"/>
        </w:rPr>
        <w:t> </w:t>
      </w:r>
      <w:r>
        <w:rPr>
          <w:sz w:val="24"/>
        </w:rPr>
        <w:t>Ativa</w:t>
      </w:r>
      <w:r>
        <w:rPr>
          <w:spacing w:val="20"/>
          <w:sz w:val="24"/>
        </w:rPr>
        <w:t> </w:t>
      </w:r>
      <w:r>
        <w:rPr>
          <w:sz w:val="24"/>
        </w:rPr>
        <w:t>da</w:t>
      </w:r>
      <w:r>
        <w:rPr>
          <w:spacing w:val="20"/>
          <w:sz w:val="24"/>
        </w:rPr>
        <w:t> </w:t>
      </w:r>
      <w:r>
        <w:rPr>
          <w:sz w:val="24"/>
        </w:rPr>
        <w:t>União</w:t>
      </w:r>
      <w:r>
        <w:rPr>
          <w:spacing w:val="20"/>
          <w:sz w:val="24"/>
        </w:rPr>
        <w:t> </w:t>
      </w:r>
      <w:r>
        <w:rPr>
          <w:sz w:val="24"/>
        </w:rPr>
        <w:t>(DAU)</w:t>
      </w:r>
      <w:r>
        <w:rPr>
          <w:spacing w:val="20"/>
          <w:sz w:val="24"/>
        </w:rPr>
        <w:t> </w:t>
      </w:r>
      <w:r>
        <w:rPr>
          <w:sz w:val="24"/>
        </w:rPr>
        <w:t>por</w:t>
      </w:r>
      <w:r>
        <w:rPr>
          <w:spacing w:val="20"/>
          <w:sz w:val="24"/>
        </w:rPr>
        <w:t> </w:t>
      </w:r>
      <w:r>
        <w:rPr>
          <w:sz w:val="24"/>
        </w:rPr>
        <w:t>elas</w:t>
      </w:r>
    </w:p>
    <w:p>
      <w:pPr>
        <w:pStyle w:val="BodyText"/>
        <w:spacing w:before="59"/>
      </w:pPr>
      <w:r>
        <w:rPr/>
        <w:t>administrados,</w:t>
      </w:r>
      <w:r>
        <w:rPr>
          <w:spacing w:val="-13"/>
        </w:rPr>
        <w:t> </w:t>
      </w:r>
      <w:r>
        <w:rPr/>
        <w:t>que abrange,</w:t>
      </w:r>
      <w:r>
        <w:rPr>
          <w:spacing w:val="-1"/>
        </w:rPr>
        <w:t> </w:t>
      </w:r>
      <w:r>
        <w:rPr/>
        <w:t>inclusive, as contribuições</w:t>
      </w:r>
      <w:r>
        <w:rPr>
          <w:spacing w:val="-1"/>
        </w:rPr>
        <w:t> </w:t>
      </w:r>
      <w:r>
        <w:rPr/>
        <w:t>sociais previstas nas</w:t>
      </w:r>
      <w:r>
        <w:rPr>
          <w:spacing w:val="-1"/>
        </w:rPr>
        <w:t> </w:t>
      </w:r>
      <w:r>
        <w:rPr/>
        <w:t>alíneas a</w:t>
      </w:r>
      <w:r>
        <w:rPr>
          <w:spacing w:val="-1"/>
        </w:rPr>
        <w:t> </w:t>
      </w:r>
      <w:r>
        <w:rPr/>
        <w:t>a d, do</w:t>
      </w:r>
      <w:r>
        <w:rPr>
          <w:spacing w:val="-1"/>
        </w:rPr>
        <w:t> </w:t>
      </w:r>
      <w:r>
        <w:rPr/>
        <w:t>parágrafo único, do</w:t>
      </w:r>
      <w:r>
        <w:rPr>
          <w:spacing w:val="-1"/>
        </w:rPr>
        <w:t> </w:t>
      </w:r>
      <w:r>
        <w:rPr/>
        <w:t>art. 11,</w:t>
      </w:r>
      <w:r>
        <w:rPr>
          <w:spacing w:val="-1"/>
        </w:rPr>
        <w:t> </w:t>
      </w:r>
      <w:r>
        <w:rPr/>
        <w:t>da Lei nº</w:t>
      </w:r>
      <w:r>
        <w:rPr>
          <w:spacing w:val="-1"/>
        </w:rPr>
        <w:t> </w:t>
      </w:r>
      <w:r>
        <w:rPr/>
        <w:t>8.212, de </w:t>
      </w:r>
      <w:r>
        <w:rPr>
          <w:spacing w:val="-2"/>
        </w:rPr>
        <w:t>1991.</w:t>
      </w:r>
    </w:p>
    <w:p>
      <w:pPr>
        <w:pStyle w:val="ListParagraph"/>
        <w:numPr>
          <w:ilvl w:val="2"/>
          <w:numId w:val="27"/>
        </w:numPr>
        <w:tabs>
          <w:tab w:pos="839" w:val="left" w:leader="none"/>
        </w:tabs>
        <w:spacing w:line="240" w:lineRule="auto" w:before="174" w:after="0"/>
        <w:ind w:left="839" w:right="0" w:hanging="600"/>
        <w:jc w:val="both"/>
        <w:rPr>
          <w:sz w:val="24"/>
        </w:rPr>
      </w:pPr>
      <w:r>
        <w:rPr>
          <w:sz w:val="24"/>
        </w:rPr>
        <w:t>Regularidade</w:t>
      </w:r>
      <w:r>
        <w:rPr>
          <w:spacing w:val="-3"/>
          <w:sz w:val="24"/>
        </w:rPr>
        <w:t> </w:t>
      </w:r>
      <w:r>
        <w:rPr>
          <w:sz w:val="24"/>
        </w:rPr>
        <w:t>com</w:t>
      </w:r>
      <w:r>
        <w:rPr>
          <w:spacing w:val="-1"/>
          <w:sz w:val="24"/>
        </w:rPr>
        <w:t> </w:t>
      </w:r>
      <w:r>
        <w:rPr>
          <w:sz w:val="24"/>
        </w:rPr>
        <w:t>o</w:t>
      </w:r>
      <w:r>
        <w:rPr>
          <w:spacing w:val="-1"/>
          <w:sz w:val="24"/>
        </w:rPr>
        <w:t> </w:t>
      </w:r>
      <w:r>
        <w:rPr>
          <w:sz w:val="24"/>
        </w:rPr>
        <w:t>Fundo</w:t>
      </w:r>
      <w:r>
        <w:rPr>
          <w:spacing w:val="-1"/>
          <w:sz w:val="24"/>
        </w:rPr>
        <w:t> </w:t>
      </w:r>
      <w:r>
        <w:rPr>
          <w:sz w:val="24"/>
        </w:rPr>
        <w:t>de</w:t>
      </w:r>
      <w:r>
        <w:rPr>
          <w:spacing w:val="-1"/>
          <w:sz w:val="24"/>
        </w:rPr>
        <w:t> </w:t>
      </w:r>
      <w:r>
        <w:rPr>
          <w:sz w:val="24"/>
        </w:rPr>
        <w:t>Garantia</w:t>
      </w:r>
      <w:r>
        <w:rPr>
          <w:spacing w:val="-1"/>
          <w:sz w:val="24"/>
        </w:rPr>
        <w:t> </w:t>
      </w:r>
      <w:r>
        <w:rPr>
          <w:sz w:val="24"/>
        </w:rPr>
        <w:t>do</w:t>
      </w:r>
      <w:r>
        <w:rPr>
          <w:spacing w:val="-5"/>
          <w:sz w:val="24"/>
        </w:rPr>
        <w:t> </w:t>
      </w:r>
      <w:r>
        <w:rPr>
          <w:sz w:val="24"/>
        </w:rPr>
        <w:t>Tempo</w:t>
      </w:r>
      <w:r>
        <w:rPr>
          <w:spacing w:val="-1"/>
          <w:sz w:val="24"/>
        </w:rPr>
        <w:t> </w:t>
      </w:r>
      <w:r>
        <w:rPr>
          <w:sz w:val="24"/>
        </w:rPr>
        <w:t>de</w:t>
      </w:r>
      <w:r>
        <w:rPr>
          <w:spacing w:val="-1"/>
          <w:sz w:val="24"/>
        </w:rPr>
        <w:t> </w:t>
      </w:r>
      <w:r>
        <w:rPr>
          <w:sz w:val="24"/>
        </w:rPr>
        <w:t>Serviço</w:t>
      </w:r>
      <w:r>
        <w:rPr>
          <w:spacing w:val="-1"/>
          <w:sz w:val="24"/>
        </w:rPr>
        <w:t> </w:t>
      </w:r>
      <w:r>
        <w:rPr>
          <w:sz w:val="24"/>
        </w:rPr>
        <w:t>(FGTS)</w:t>
      </w:r>
      <w:r>
        <w:rPr>
          <w:spacing w:val="-1"/>
          <w:sz w:val="24"/>
        </w:rPr>
        <w:t> </w:t>
      </w:r>
      <w:r>
        <w:rPr>
          <w:sz w:val="24"/>
        </w:rPr>
        <w:t>mediante</w:t>
      </w:r>
      <w:r>
        <w:rPr>
          <w:spacing w:val="-1"/>
          <w:sz w:val="24"/>
        </w:rPr>
        <w:t> </w:t>
      </w:r>
      <w:r>
        <w:rPr>
          <w:sz w:val="24"/>
        </w:rPr>
        <w:t>apresentação</w:t>
      </w:r>
      <w:r>
        <w:rPr>
          <w:spacing w:val="-1"/>
          <w:sz w:val="24"/>
        </w:rPr>
        <w:t> </w:t>
      </w:r>
      <w:r>
        <w:rPr>
          <w:sz w:val="24"/>
        </w:rPr>
        <w:t>do Certificado</w:t>
      </w:r>
      <w:r>
        <w:rPr>
          <w:spacing w:val="-1"/>
          <w:sz w:val="24"/>
        </w:rPr>
        <w:t> </w:t>
      </w:r>
      <w:r>
        <w:rPr>
          <w:sz w:val="24"/>
        </w:rPr>
        <w:t>de</w:t>
      </w:r>
      <w:r>
        <w:rPr>
          <w:spacing w:val="-1"/>
          <w:sz w:val="24"/>
        </w:rPr>
        <w:t> </w:t>
      </w:r>
      <w:r>
        <w:rPr>
          <w:sz w:val="24"/>
        </w:rPr>
        <w:t>Regularidade</w:t>
      </w:r>
      <w:r>
        <w:rPr>
          <w:spacing w:val="-1"/>
          <w:sz w:val="24"/>
        </w:rPr>
        <w:t> </w:t>
      </w:r>
      <w:r>
        <w:rPr>
          <w:sz w:val="24"/>
        </w:rPr>
        <w:t>do</w:t>
      </w:r>
      <w:r>
        <w:rPr>
          <w:spacing w:val="-11"/>
          <w:sz w:val="24"/>
        </w:rPr>
        <w:t> </w:t>
      </w:r>
      <w:r>
        <w:rPr>
          <w:sz w:val="24"/>
        </w:rPr>
        <w:t>FGTS</w:t>
      </w:r>
      <w:r>
        <w:rPr>
          <w:spacing w:val="-1"/>
          <w:sz w:val="24"/>
        </w:rPr>
        <w:t> </w:t>
      </w:r>
      <w:r>
        <w:rPr>
          <w:sz w:val="24"/>
        </w:rPr>
        <w:t>– </w:t>
      </w:r>
      <w:r>
        <w:rPr>
          <w:spacing w:val="-4"/>
          <w:sz w:val="24"/>
        </w:rPr>
        <w:t>CRF.</w:t>
      </w:r>
    </w:p>
    <w:p>
      <w:pPr>
        <w:pStyle w:val="ListParagraph"/>
        <w:numPr>
          <w:ilvl w:val="2"/>
          <w:numId w:val="27"/>
        </w:numPr>
        <w:tabs>
          <w:tab w:pos="844" w:val="left" w:leader="none"/>
        </w:tabs>
        <w:spacing w:line="235" w:lineRule="auto" w:before="129" w:after="0"/>
        <w:ind w:left="239" w:right="238" w:firstLine="0"/>
        <w:jc w:val="both"/>
        <w:rPr>
          <w:sz w:val="24"/>
        </w:rPr>
      </w:pPr>
      <w:r>
        <w:rPr>
          <w:sz w:val="24"/>
        </w:rPr>
        <w:t>Declaração de que não emprega menor de 18 anos em trabalho noturno, perigoso ou insalubre e não emprega menor de 16 anos, salvo menor, a partir </w:t>
      </w:r>
      <w:r>
        <w:rPr>
          <w:sz w:val="24"/>
        </w:rPr>
        <w:t>de 14 anos, na condição de aprendiz, nos termos do artigo 7°, XXXIII, da Constituição.</w:t>
      </w:r>
    </w:p>
    <w:p>
      <w:pPr>
        <w:pStyle w:val="ListParagraph"/>
        <w:numPr>
          <w:ilvl w:val="2"/>
          <w:numId w:val="27"/>
        </w:numPr>
        <w:tabs>
          <w:tab w:pos="864" w:val="left" w:leader="none"/>
        </w:tabs>
        <w:spacing w:line="235" w:lineRule="auto" w:before="119" w:after="0"/>
        <w:ind w:left="239" w:right="238" w:firstLine="0"/>
        <w:jc w:val="both"/>
        <w:rPr>
          <w:sz w:val="24"/>
        </w:rPr>
      </w:pPr>
      <w:r>
        <w:rPr>
          <w:sz w:val="24"/>
        </w:rPr>
        <w:t>Prova de inexistência de débitos inadimplidos perante a Justiça do Trabalho, mediante a apresentação de certidão negativa ou positiva com efeito </w:t>
      </w:r>
      <w:r>
        <w:rPr>
          <w:sz w:val="24"/>
        </w:rPr>
        <w:t>de negativa, nos termos do</w:t>
      </w:r>
      <w:r>
        <w:rPr>
          <w:spacing w:val="-2"/>
          <w:sz w:val="24"/>
        </w:rPr>
        <w:t> </w:t>
      </w:r>
      <w:r>
        <w:rPr>
          <w:sz w:val="24"/>
        </w:rPr>
        <w:t>Título</w:t>
      </w:r>
      <w:r>
        <w:rPr>
          <w:spacing w:val="-2"/>
          <w:sz w:val="24"/>
        </w:rPr>
        <w:t> </w:t>
      </w:r>
      <w:r>
        <w:rPr>
          <w:sz w:val="24"/>
        </w:rPr>
        <w:t>VII-A</w:t>
      </w:r>
      <w:r>
        <w:rPr>
          <w:spacing w:val="-11"/>
          <w:sz w:val="24"/>
        </w:rPr>
        <w:t> </w:t>
      </w:r>
      <w:r>
        <w:rPr>
          <w:sz w:val="24"/>
        </w:rPr>
        <w:t>da Consolidação das Leis do</w:t>
      </w:r>
      <w:r>
        <w:rPr>
          <w:spacing w:val="-2"/>
          <w:sz w:val="24"/>
        </w:rPr>
        <w:t> </w:t>
      </w:r>
      <w:r>
        <w:rPr>
          <w:sz w:val="24"/>
        </w:rPr>
        <w:t>Trabalho, aprovada pelo Decreto-Lei nº 5.452, de 1º de maio de 1943 (Certidão Negativa de Débitos Trabalhistas - CNDT ou Certidão Positiva de Débitos Trabalhistas com os mesmos efeitos da CNDT).</w:t>
      </w:r>
    </w:p>
    <w:p>
      <w:pPr>
        <w:pStyle w:val="ListParagraph"/>
        <w:spacing w:after="0" w:line="235" w:lineRule="auto"/>
        <w:jc w:val="both"/>
        <w:rPr>
          <w:sz w:val="24"/>
        </w:rPr>
        <w:sectPr>
          <w:pgSz w:w="15840" w:h="24480"/>
          <w:pgMar w:top="0" w:bottom="280" w:left="0" w:right="0"/>
        </w:sectPr>
      </w:pPr>
    </w:p>
    <w:p>
      <w:pPr>
        <w:pStyle w:val="ListParagraph"/>
        <w:numPr>
          <w:ilvl w:val="2"/>
          <w:numId w:val="27"/>
        </w:numPr>
        <w:tabs>
          <w:tab w:pos="856" w:val="left" w:leader="none"/>
        </w:tabs>
        <w:spacing w:line="235" w:lineRule="auto" w:before="0" w:after="0"/>
        <w:ind w:left="239" w:right="238" w:firstLine="0"/>
        <w:jc w:val="both"/>
        <w:rPr>
          <w:sz w:val="24"/>
        </w:rPr>
      </w:pPr>
      <w:r>
        <w:rPr>
          <w:sz w:val="24"/>
        </w:rPr>
        <w:t>Prova de inscrição no cadastro de contribuintes estadual/distrital ou municipal, relativo ao domicílio ou sede do fornecedor, pertinente ao seu ramo de atividade e compatível com o objeto contratual, se houver.</w:t>
      </w:r>
    </w:p>
    <w:p>
      <w:pPr>
        <w:pStyle w:val="ListParagraph"/>
        <w:numPr>
          <w:ilvl w:val="3"/>
          <w:numId w:val="27"/>
        </w:numPr>
        <w:tabs>
          <w:tab w:pos="1075" w:val="left" w:leader="none"/>
        </w:tabs>
        <w:spacing w:line="235" w:lineRule="auto" w:before="109" w:after="0"/>
        <w:ind w:left="239" w:right="238" w:firstLine="0"/>
        <w:jc w:val="both"/>
        <w:rPr>
          <w:sz w:val="24"/>
        </w:rPr>
      </w:pPr>
      <w:r>
        <w:rPr>
          <w:sz w:val="24"/>
        </w:rPr>
        <w:t>O fornecedor enquadrado como microempreendedor individual que pretenda auferir os benefícios do tratamento diferenciado previstos na </w:t>
      </w:r>
      <w:r>
        <w:rPr>
          <w:sz w:val="24"/>
        </w:rPr>
        <w:t>Lei Complementar nº 123/2006, estará dispensado da prova de inscrição nos cadastros de contribuintes estadual e municipal, eis que a apresentação do Certificado de Condição de Microempreendedor Individual – CCMEI supre tais requisitos.</w:t>
      </w:r>
    </w:p>
    <w:p>
      <w:pPr>
        <w:pStyle w:val="ListParagraph"/>
        <w:numPr>
          <w:ilvl w:val="2"/>
          <w:numId w:val="27"/>
        </w:numPr>
        <w:tabs>
          <w:tab w:pos="839" w:val="left" w:leader="none"/>
        </w:tabs>
        <w:spacing w:line="240" w:lineRule="auto" w:before="114" w:after="0"/>
        <w:ind w:left="839" w:right="0" w:hanging="600"/>
        <w:jc w:val="both"/>
        <w:rPr>
          <w:sz w:val="24"/>
        </w:rPr>
      </w:pPr>
      <w:r>
        <w:rPr>
          <w:sz w:val="24"/>
        </w:rPr>
        <w:t>Prova de regularidade com a Fazenda do Estado do Rio de Janeiro, mediante a apresentação </w:t>
      </w:r>
      <w:r>
        <w:rPr>
          <w:spacing w:val="-5"/>
          <w:sz w:val="24"/>
        </w:rPr>
        <w:t>de:</w:t>
      </w:r>
    </w:p>
    <w:p>
      <w:pPr>
        <w:pStyle w:val="ListParagraph"/>
        <w:numPr>
          <w:ilvl w:val="3"/>
          <w:numId w:val="27"/>
        </w:numPr>
        <w:tabs>
          <w:tab w:pos="1019" w:val="left" w:leader="none"/>
        </w:tabs>
        <w:spacing w:line="240" w:lineRule="auto" w:before="114" w:after="0"/>
        <w:ind w:left="1019" w:right="0" w:hanging="78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3"/>
          <w:numId w:val="27"/>
        </w:numPr>
        <w:tabs>
          <w:tab w:pos="1044" w:val="left" w:leader="none"/>
        </w:tabs>
        <w:spacing w:line="235" w:lineRule="auto" w:before="119" w:after="0"/>
        <w:ind w:left="239" w:right="238" w:firstLine="0"/>
        <w:jc w:val="both"/>
        <w:rPr>
          <w:sz w:val="24"/>
        </w:rPr>
      </w:pPr>
      <w:r>
        <w:rPr>
          <w:sz w:val="24"/>
        </w:rPr>
        <w:t>Certidão Negativa de Débitos em Dívida Ativa, ou Certidão Positiva com efeito de Negativa, para fins de participação em licitação, expedida pela Procuradoria Geral do Estado.</w:t>
      </w:r>
    </w:p>
    <w:p>
      <w:pPr>
        <w:pStyle w:val="ListParagraph"/>
        <w:numPr>
          <w:ilvl w:val="2"/>
          <w:numId w:val="27"/>
        </w:numPr>
        <w:tabs>
          <w:tab w:pos="845" w:val="left" w:leader="none"/>
        </w:tabs>
        <w:spacing w:line="235" w:lineRule="auto" w:before="119" w:after="0"/>
        <w:ind w:left="239" w:right="238" w:firstLine="0"/>
        <w:jc w:val="both"/>
        <w:rPr>
          <w:sz w:val="24"/>
        </w:rPr>
      </w:pPr>
      <w:r>
        <w:rPr>
          <w:sz w:val="24"/>
        </w:rPr>
        <w:t>Regularidade com a Fazenda Estadual e Municipal do domicílio ou sede do fornecedor, relativa à atividade em cujo exercício contrata ou concorre, com</w:t>
      </w:r>
      <w:r>
        <w:rPr>
          <w:spacing w:val="40"/>
          <w:sz w:val="24"/>
        </w:rPr>
        <w:t> </w:t>
      </w:r>
      <w:r>
        <w:rPr>
          <w:sz w:val="24"/>
        </w:rPr>
        <w:t>a apresentação, conforme o caso, de:</w:t>
      </w:r>
    </w:p>
    <w:p>
      <w:pPr>
        <w:pStyle w:val="ListParagraph"/>
        <w:numPr>
          <w:ilvl w:val="3"/>
          <w:numId w:val="27"/>
        </w:numPr>
        <w:tabs>
          <w:tab w:pos="1020" w:val="left" w:leader="none"/>
        </w:tabs>
        <w:spacing w:line="235" w:lineRule="auto" w:before="119" w:after="0"/>
        <w:ind w:left="239" w:right="238" w:firstLine="0"/>
        <w:jc w:val="both"/>
        <w:rPr>
          <w:sz w:val="24"/>
        </w:rPr>
      </w:pPr>
      <w:r>
        <w:rPr>
          <w:sz w:val="24"/>
        </w:rPr>
        <w:t>Certidão</w:t>
      </w:r>
      <w:r>
        <w:rPr>
          <w:spacing w:val="-1"/>
          <w:sz w:val="24"/>
        </w:rPr>
        <w:t> </w:t>
      </w:r>
      <w:r>
        <w:rPr>
          <w:sz w:val="24"/>
        </w:rPr>
        <w:t>Negativa</w:t>
      </w:r>
      <w:r>
        <w:rPr>
          <w:spacing w:val="-1"/>
          <w:sz w:val="24"/>
        </w:rPr>
        <w:t> </w:t>
      </w:r>
      <w:r>
        <w:rPr>
          <w:sz w:val="24"/>
        </w:rPr>
        <w:t>de</w:t>
      </w:r>
      <w:r>
        <w:rPr>
          <w:spacing w:val="-1"/>
          <w:sz w:val="24"/>
        </w:rPr>
        <w:t> </w:t>
      </w:r>
      <w:r>
        <w:rPr>
          <w:sz w:val="24"/>
        </w:rPr>
        <w:t>Débitos,</w:t>
      </w:r>
      <w:r>
        <w:rPr>
          <w:spacing w:val="-1"/>
          <w:sz w:val="24"/>
        </w:rPr>
        <w:t> </w:t>
      </w:r>
      <w:r>
        <w:rPr>
          <w:sz w:val="24"/>
        </w:rPr>
        <w:t>ou</w:t>
      </w:r>
      <w:r>
        <w:rPr>
          <w:spacing w:val="-1"/>
          <w:sz w:val="24"/>
        </w:rPr>
        <w:t> </w:t>
      </w:r>
      <w:r>
        <w:rPr>
          <w:sz w:val="24"/>
        </w:rPr>
        <w:t>Certidão</w:t>
      </w:r>
      <w:r>
        <w:rPr>
          <w:spacing w:val="-1"/>
          <w:sz w:val="24"/>
        </w:rPr>
        <w:t> </w:t>
      </w:r>
      <w:r>
        <w:rPr>
          <w:sz w:val="24"/>
        </w:rPr>
        <w:t>Positiva</w:t>
      </w:r>
      <w:r>
        <w:rPr>
          <w:spacing w:val="-1"/>
          <w:sz w:val="24"/>
        </w:rPr>
        <w:t> </w:t>
      </w:r>
      <w:r>
        <w:rPr>
          <w:sz w:val="24"/>
        </w:rPr>
        <w:t>com</w:t>
      </w:r>
      <w:r>
        <w:rPr>
          <w:spacing w:val="-1"/>
          <w:sz w:val="24"/>
        </w:rPr>
        <w:t> </w:t>
      </w:r>
      <w:r>
        <w:rPr>
          <w:sz w:val="24"/>
        </w:rPr>
        <w:t>efeito</w:t>
      </w:r>
      <w:r>
        <w:rPr>
          <w:spacing w:val="-1"/>
          <w:sz w:val="24"/>
        </w:rPr>
        <w:t> </w:t>
      </w:r>
      <w:r>
        <w:rPr>
          <w:sz w:val="24"/>
        </w:rPr>
        <w:t>de</w:t>
      </w:r>
      <w:r>
        <w:rPr>
          <w:spacing w:val="-1"/>
          <w:sz w:val="24"/>
        </w:rPr>
        <w:t> </w:t>
      </w:r>
      <w:r>
        <w:rPr>
          <w:sz w:val="24"/>
        </w:rPr>
        <w:t>Negativa,</w:t>
      </w:r>
      <w:r>
        <w:rPr>
          <w:spacing w:val="-1"/>
          <w:sz w:val="24"/>
        </w:rPr>
        <w:t> </w:t>
      </w:r>
      <w:r>
        <w:rPr>
          <w:sz w:val="24"/>
        </w:rPr>
        <w:t>perante</w:t>
      </w:r>
      <w:r>
        <w:rPr>
          <w:spacing w:val="-1"/>
          <w:sz w:val="24"/>
        </w:rPr>
        <w:t> </w:t>
      </w:r>
      <w:r>
        <w:rPr>
          <w:sz w:val="24"/>
        </w:rPr>
        <w:t>o</w:t>
      </w:r>
      <w:r>
        <w:rPr>
          <w:spacing w:val="-1"/>
          <w:sz w:val="24"/>
        </w:rPr>
        <w:t> </w:t>
      </w:r>
      <w:r>
        <w:rPr>
          <w:sz w:val="24"/>
        </w:rPr>
        <w:t>Fisco</w:t>
      </w:r>
      <w:r>
        <w:rPr>
          <w:spacing w:val="-1"/>
          <w:sz w:val="24"/>
        </w:rPr>
        <w:t> </w:t>
      </w:r>
      <w:r>
        <w:rPr>
          <w:sz w:val="24"/>
        </w:rPr>
        <w:t>estadual,</w:t>
      </w:r>
      <w:r>
        <w:rPr>
          <w:spacing w:val="-1"/>
          <w:sz w:val="24"/>
        </w:rPr>
        <w:t> </w:t>
      </w:r>
      <w:r>
        <w:rPr>
          <w:sz w:val="24"/>
        </w:rPr>
        <w:t>pertinente</w:t>
      </w:r>
      <w:r>
        <w:rPr>
          <w:spacing w:val="-1"/>
          <w:sz w:val="24"/>
        </w:rPr>
        <w:t> </w:t>
      </w:r>
      <w:r>
        <w:rPr>
          <w:sz w:val="24"/>
        </w:rPr>
        <w:t>ao</w:t>
      </w:r>
      <w:r>
        <w:rPr>
          <w:spacing w:val="-1"/>
          <w:sz w:val="24"/>
        </w:rPr>
        <w:t> </w:t>
      </w:r>
      <w:r>
        <w:rPr>
          <w:sz w:val="24"/>
        </w:rPr>
        <w:t>Imposto</w:t>
      </w:r>
      <w:r>
        <w:rPr>
          <w:spacing w:val="-1"/>
          <w:sz w:val="24"/>
        </w:rPr>
        <w:t> </w:t>
      </w:r>
      <w:r>
        <w:rPr>
          <w:sz w:val="24"/>
        </w:rPr>
        <w:t>sobre</w:t>
      </w:r>
      <w:r>
        <w:rPr>
          <w:spacing w:val="-1"/>
          <w:sz w:val="24"/>
        </w:rPr>
        <w:t> </w:t>
      </w:r>
      <w:r>
        <w:rPr>
          <w:sz w:val="24"/>
        </w:rPr>
        <w:t>Operações</w:t>
      </w:r>
      <w:r>
        <w:rPr>
          <w:spacing w:val="-1"/>
          <w:sz w:val="24"/>
        </w:rPr>
        <w:t> </w:t>
      </w:r>
      <w:r>
        <w:rPr>
          <w:sz w:val="24"/>
        </w:rPr>
        <w:t>relativas</w:t>
      </w:r>
      <w:r>
        <w:rPr>
          <w:spacing w:val="-1"/>
          <w:sz w:val="24"/>
        </w:rPr>
        <w:t> </w:t>
      </w:r>
      <w:r>
        <w:rPr>
          <w:sz w:val="24"/>
        </w:rPr>
        <w:t>à Circulação de Mercadorias e sobre Prestações de Serviços de Transporte Interestadual, Intermunicipal e de Comunicação – ICMS, bem como de Certidão perante a Dívida</w:t>
      </w:r>
      <w:r>
        <w:rPr>
          <w:spacing w:val="-6"/>
          <w:sz w:val="24"/>
        </w:rPr>
        <w:t> </w:t>
      </w:r>
      <w:r>
        <w:rPr>
          <w:sz w:val="24"/>
        </w:rPr>
        <w:t>Ativa estadual, podendo ser apresentada Certidão Conjunta em que constem ambas as informações;</w:t>
      </w:r>
    </w:p>
    <w:p>
      <w:pPr>
        <w:pStyle w:val="ListParagraph"/>
        <w:numPr>
          <w:ilvl w:val="3"/>
          <w:numId w:val="27"/>
        </w:numPr>
        <w:tabs>
          <w:tab w:pos="1029" w:val="left" w:leader="none"/>
        </w:tabs>
        <w:spacing w:line="235" w:lineRule="auto" w:before="119" w:after="0"/>
        <w:ind w:left="239" w:right="238" w:firstLine="0"/>
        <w:jc w:val="both"/>
        <w:rPr>
          <w:sz w:val="24"/>
        </w:rPr>
      </w:pPr>
      <w:r>
        <w:rPr>
          <w:sz w:val="24"/>
        </w:rPr>
        <w:t>Certidão Negativa de Débitos, ou Certidão Positiva com efeito de Negativa do Imposto sobre Serviços de Qualquer Natureza – ISS, ou, se for o </w:t>
      </w:r>
      <w:r>
        <w:rPr>
          <w:sz w:val="24"/>
        </w:rPr>
        <w:t>caso, certidão comprobatória de que o licitante, em razão do objeto social, está isento de inscrição municipal.</w:t>
      </w:r>
    </w:p>
    <w:p>
      <w:pPr>
        <w:pStyle w:val="ListParagraph"/>
        <w:numPr>
          <w:ilvl w:val="2"/>
          <w:numId w:val="27"/>
        </w:numPr>
        <w:tabs>
          <w:tab w:pos="883" w:val="left" w:leader="none"/>
        </w:tabs>
        <w:spacing w:line="235" w:lineRule="auto" w:before="119" w:after="0"/>
        <w:ind w:left="239" w:right="238" w:firstLine="0"/>
        <w:jc w:val="both"/>
        <w:rPr>
          <w:sz w:val="24"/>
        </w:rPr>
      </w:pPr>
      <w:r>
        <w:rPr>
          <w:sz w:val="24"/>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ListParagraph"/>
        <w:numPr>
          <w:ilvl w:val="2"/>
          <w:numId w:val="27"/>
        </w:numPr>
        <w:tabs>
          <w:tab w:pos="976" w:val="left" w:leader="none"/>
        </w:tabs>
        <w:spacing w:line="235" w:lineRule="auto" w:before="119" w:after="0"/>
        <w:ind w:left="239" w:right="238" w:firstLine="0"/>
        <w:jc w:val="both"/>
        <w:rPr>
          <w:sz w:val="24"/>
        </w:rPr>
      </w:pPr>
      <w:r>
        <w:rPr>
          <w:sz w:val="24"/>
        </w:rPr>
        <w:t>Na hipótese de cuidar-se de microempresa ou de empresa de pequeno porte, na forma do art. 42 da Lei Complementar nº 123/2016, a documentação somente será exigida para efeito de assinatura do contrato, caso se sagre vencedora no certame. Não obstante a obrigatoriedade de apresentação de toda a documentação habilitatória.</w:t>
      </w:r>
    </w:p>
    <w:p>
      <w:pPr>
        <w:pStyle w:val="ListParagraph"/>
        <w:numPr>
          <w:ilvl w:val="3"/>
          <w:numId w:val="27"/>
        </w:numPr>
        <w:tabs>
          <w:tab w:pos="1151" w:val="left" w:leader="none"/>
        </w:tabs>
        <w:spacing w:line="235" w:lineRule="auto" w:before="118" w:after="0"/>
        <w:ind w:left="239" w:right="238" w:firstLine="0"/>
        <w:jc w:val="both"/>
        <w:rPr>
          <w:sz w:val="24"/>
        </w:rPr>
      </w:pPr>
      <w:r>
        <w:rPr>
          <w:sz w:val="24"/>
        </w:rPr>
        <w:t>Em sendo declarada vencedora do certame microempresa ou empresa de pequeno porte com débitos fiscais e trabalhistas, ficará assegurado, a </w:t>
      </w:r>
      <w:r>
        <w:rPr>
          <w:sz w:val="24"/>
        </w:rPr>
        <w:t>partir de</w:t>
      </w:r>
      <w:r>
        <w:rPr>
          <w:spacing w:val="33"/>
          <w:sz w:val="24"/>
        </w:rPr>
        <w:t> </w:t>
      </w:r>
      <w:r>
        <w:rPr>
          <w:sz w:val="24"/>
        </w:rPr>
        <w:t>então,</w:t>
      </w:r>
      <w:r>
        <w:rPr>
          <w:spacing w:val="33"/>
          <w:sz w:val="24"/>
        </w:rPr>
        <w:t> </w:t>
      </w:r>
      <w:r>
        <w:rPr>
          <w:sz w:val="24"/>
        </w:rPr>
        <w:t>o</w:t>
      </w:r>
      <w:r>
        <w:rPr>
          <w:spacing w:val="33"/>
          <w:sz w:val="24"/>
        </w:rPr>
        <w:t> </w:t>
      </w:r>
      <w:r>
        <w:rPr>
          <w:sz w:val="24"/>
        </w:rPr>
        <w:t>prazo</w:t>
      </w:r>
      <w:r>
        <w:rPr>
          <w:spacing w:val="33"/>
          <w:sz w:val="24"/>
        </w:rPr>
        <w:t> </w:t>
      </w:r>
      <w:r>
        <w:rPr>
          <w:sz w:val="24"/>
        </w:rPr>
        <w:t>de</w:t>
      </w:r>
      <w:r>
        <w:rPr>
          <w:spacing w:val="33"/>
          <w:sz w:val="24"/>
        </w:rPr>
        <w:t> </w:t>
      </w:r>
      <w:r>
        <w:rPr>
          <w:sz w:val="24"/>
        </w:rPr>
        <w:t>5</w:t>
      </w:r>
      <w:r>
        <w:rPr>
          <w:spacing w:val="33"/>
          <w:sz w:val="24"/>
        </w:rPr>
        <w:t> </w:t>
      </w:r>
      <w:r>
        <w:rPr>
          <w:sz w:val="24"/>
        </w:rPr>
        <w:t>(cinco)</w:t>
      </w:r>
      <w:r>
        <w:rPr>
          <w:spacing w:val="33"/>
          <w:sz w:val="24"/>
        </w:rPr>
        <w:t> </w:t>
      </w:r>
      <w:r>
        <w:rPr>
          <w:sz w:val="24"/>
        </w:rPr>
        <w:t>dias</w:t>
      </w:r>
      <w:r>
        <w:rPr>
          <w:spacing w:val="33"/>
          <w:sz w:val="24"/>
        </w:rPr>
        <w:t> </w:t>
      </w:r>
      <w:r>
        <w:rPr>
          <w:sz w:val="24"/>
        </w:rPr>
        <w:t>úteis</w:t>
      </w:r>
      <w:r>
        <w:rPr>
          <w:spacing w:val="33"/>
          <w:sz w:val="24"/>
        </w:rPr>
        <w:t> </w:t>
      </w:r>
      <w:r>
        <w:rPr>
          <w:sz w:val="24"/>
        </w:rPr>
        <w:t>para</w:t>
      </w:r>
      <w:r>
        <w:rPr>
          <w:spacing w:val="33"/>
          <w:sz w:val="24"/>
        </w:rPr>
        <w:t> </w:t>
      </w:r>
      <w:r>
        <w:rPr>
          <w:sz w:val="24"/>
        </w:rPr>
        <w:t>a</w:t>
      </w:r>
      <w:r>
        <w:rPr>
          <w:spacing w:val="33"/>
          <w:sz w:val="24"/>
        </w:rPr>
        <w:t> </w:t>
      </w:r>
      <w:r>
        <w:rPr>
          <w:sz w:val="24"/>
        </w:rPr>
        <w:t>regularização</w:t>
      </w:r>
      <w:r>
        <w:rPr>
          <w:spacing w:val="33"/>
          <w:sz w:val="24"/>
        </w:rPr>
        <w:t> </w:t>
      </w:r>
      <w:r>
        <w:rPr>
          <w:sz w:val="24"/>
        </w:rPr>
        <w:t>da</w:t>
      </w:r>
      <w:r>
        <w:rPr>
          <w:spacing w:val="33"/>
          <w:sz w:val="24"/>
        </w:rPr>
        <w:t> </w:t>
      </w:r>
      <w:r>
        <w:rPr>
          <w:sz w:val="24"/>
        </w:rPr>
        <w:t>documentação,</w:t>
      </w:r>
      <w:r>
        <w:rPr>
          <w:spacing w:val="33"/>
          <w:sz w:val="24"/>
        </w:rPr>
        <w:t> </w:t>
      </w:r>
      <w:r>
        <w:rPr>
          <w:sz w:val="24"/>
        </w:rPr>
        <w:t>pagamento</w:t>
      </w:r>
      <w:r>
        <w:rPr>
          <w:spacing w:val="33"/>
          <w:sz w:val="24"/>
        </w:rPr>
        <w:t> </w:t>
      </w:r>
      <w:r>
        <w:rPr>
          <w:sz w:val="24"/>
        </w:rPr>
        <w:t>ou</w:t>
      </w:r>
      <w:r>
        <w:rPr>
          <w:spacing w:val="33"/>
          <w:sz w:val="24"/>
        </w:rPr>
        <w:t> </w:t>
      </w:r>
      <w:r>
        <w:rPr>
          <w:sz w:val="24"/>
        </w:rPr>
        <w:t>parcelamento</w:t>
      </w:r>
      <w:r>
        <w:rPr>
          <w:spacing w:val="33"/>
          <w:sz w:val="24"/>
        </w:rPr>
        <w:t> </w:t>
      </w:r>
      <w:r>
        <w:rPr>
          <w:sz w:val="24"/>
        </w:rPr>
        <w:t>do</w:t>
      </w:r>
      <w:r>
        <w:rPr>
          <w:spacing w:val="33"/>
          <w:sz w:val="24"/>
        </w:rPr>
        <w:t> </w:t>
      </w:r>
      <w:r>
        <w:rPr>
          <w:sz w:val="24"/>
        </w:rPr>
        <w:t>débito,</w:t>
      </w:r>
      <w:r>
        <w:rPr>
          <w:spacing w:val="33"/>
          <w:sz w:val="24"/>
        </w:rPr>
        <w:t> </w:t>
      </w:r>
      <w:r>
        <w:rPr>
          <w:sz w:val="24"/>
        </w:rPr>
        <w:t>e</w:t>
      </w:r>
      <w:r>
        <w:rPr>
          <w:spacing w:val="33"/>
          <w:sz w:val="24"/>
        </w:rPr>
        <w:t> </w:t>
      </w:r>
      <w:r>
        <w:rPr>
          <w:sz w:val="24"/>
        </w:rPr>
        <w:t>emissão</w:t>
      </w:r>
      <w:r>
        <w:rPr>
          <w:spacing w:val="33"/>
          <w:sz w:val="24"/>
        </w:rPr>
        <w:t> </w:t>
      </w:r>
      <w:r>
        <w:rPr>
          <w:sz w:val="24"/>
        </w:rPr>
        <w:t>de</w:t>
      </w:r>
      <w:r>
        <w:rPr>
          <w:spacing w:val="33"/>
          <w:sz w:val="24"/>
        </w:rPr>
        <w:t> </w:t>
      </w:r>
      <w:r>
        <w:rPr>
          <w:sz w:val="24"/>
        </w:rPr>
        <w:t>eventuais</w:t>
      </w:r>
      <w:r>
        <w:rPr>
          <w:spacing w:val="33"/>
          <w:sz w:val="24"/>
        </w:rPr>
        <w:t> </w:t>
      </w:r>
      <w:r>
        <w:rPr>
          <w:sz w:val="24"/>
        </w:rPr>
        <w:t>certidões</w:t>
      </w:r>
    </w:p>
    <w:p>
      <w:pPr>
        <w:pStyle w:val="BodyText"/>
        <w:spacing w:before="60"/>
        <w:jc w:val="both"/>
      </w:pPr>
      <w:r>
        <w:rPr/>
        <w:t>negativas ou positivas com efeito</w:t>
      </w:r>
      <w:r>
        <w:rPr>
          <w:spacing w:val="-10"/>
        </w:rPr>
        <w:t> </w:t>
      </w:r>
      <w:r>
        <w:rPr/>
        <w:t>de negativas, na forma do art. 42, § 1º, da Lei Complementar nº </w:t>
      </w:r>
      <w:r>
        <w:rPr>
          <w:spacing w:val="-2"/>
        </w:rPr>
        <w:t>123/2016.</w:t>
      </w:r>
    </w:p>
    <w:p>
      <w:pPr>
        <w:pStyle w:val="ListParagraph"/>
        <w:numPr>
          <w:ilvl w:val="3"/>
          <w:numId w:val="27"/>
        </w:numPr>
        <w:tabs>
          <w:tab w:pos="1139" w:val="left" w:leader="none"/>
        </w:tabs>
        <w:spacing w:line="240" w:lineRule="auto" w:before="109" w:after="0"/>
        <w:ind w:left="1139" w:right="0" w:hanging="90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3"/>
          <w:numId w:val="27"/>
        </w:numPr>
        <w:tabs>
          <w:tab w:pos="1159" w:val="left" w:leader="none"/>
        </w:tabs>
        <w:spacing w:line="235" w:lineRule="auto" w:before="119" w:after="0"/>
        <w:ind w:left="239" w:right="238" w:firstLine="0"/>
        <w:jc w:val="both"/>
        <w:rPr>
          <w:sz w:val="24"/>
        </w:rPr>
      </w:pPr>
      <w:r>
        <w:rPr>
          <w:sz w:val="24"/>
        </w:rPr>
        <w:t>A não regularização da documentação no prazo estipulado implicará a decadência do direito à contratação, na forma do § 2º, do art. 42, da </w:t>
      </w:r>
      <w:r>
        <w:rPr>
          <w:sz w:val="24"/>
        </w:rPr>
        <w:t>Lei Complementar nº 123/2016, sem prejuízo da aplicação das sanções previstas no </w:t>
      </w:r>
      <w:hyperlink r:id="rId45">
        <w:r>
          <w:rPr>
            <w:color w:val="0000ED"/>
            <w:sz w:val="24"/>
            <w:u w:val="single" w:color="0000ED"/>
          </w:rPr>
          <w:t>art. 155</w:t>
        </w:r>
        <w:r>
          <w:rPr>
            <w:color w:val="0000ED"/>
            <w:sz w:val="24"/>
          </w:rPr>
          <w:t>,</w:t>
        </w:r>
        <w:r>
          <w:rPr>
            <w:color w:val="0000ED"/>
            <w:sz w:val="24"/>
            <w:u w:val="single" w:color="0000ED"/>
          </w:rPr>
          <w:t> da Lei nº 14.133/21</w:t>
        </w:r>
      </w:hyperlink>
      <w:r>
        <w:rPr>
          <w:sz w:val="24"/>
        </w:rPr>
        <w:t>.</w:t>
      </w:r>
    </w:p>
    <w:p>
      <w:pPr>
        <w:pStyle w:val="BodyText"/>
        <w:spacing w:before="228"/>
        <w:ind w:left="0"/>
      </w:pPr>
    </w:p>
    <w:p>
      <w:pPr>
        <w:pStyle w:val="Heading2"/>
        <w:numPr>
          <w:ilvl w:val="1"/>
          <w:numId w:val="27"/>
        </w:numPr>
        <w:tabs>
          <w:tab w:pos="659" w:val="left" w:leader="none"/>
        </w:tabs>
        <w:spacing w:line="240" w:lineRule="auto" w:before="0" w:after="0"/>
        <w:ind w:left="659" w:right="0" w:hanging="420"/>
        <w:jc w:val="both"/>
      </w:pPr>
      <w:r>
        <w:rPr/>
        <w:t>Habilitação Economico-</w:t>
      </w:r>
      <w:r>
        <w:rPr>
          <w:spacing w:val="-2"/>
        </w:rPr>
        <w:t>Financeira:</w:t>
      </w:r>
    </w:p>
    <w:p>
      <w:pPr>
        <w:pStyle w:val="ListParagraph"/>
        <w:numPr>
          <w:ilvl w:val="2"/>
          <w:numId w:val="27"/>
        </w:numPr>
        <w:tabs>
          <w:tab w:pos="853" w:val="left" w:leader="none"/>
        </w:tabs>
        <w:spacing w:line="235" w:lineRule="auto" w:before="119" w:after="0"/>
        <w:ind w:left="239" w:right="238" w:firstLine="0"/>
        <w:jc w:val="both"/>
        <w:rPr>
          <w:sz w:val="24"/>
        </w:rPr>
      </w:pPr>
      <w:r>
        <w:rPr>
          <w:sz w:val="24"/>
        </w:rPr>
        <w:t>Certidão negativa de insolvência civil expedida pelo distribuidor do domicílio ou sede do licitante, caso se trate de pessoa física, desde que admitida a</w:t>
      </w:r>
      <w:r>
        <w:rPr>
          <w:spacing w:val="40"/>
          <w:sz w:val="24"/>
        </w:rPr>
        <w:t> </w:t>
      </w:r>
      <w:r>
        <w:rPr>
          <w:sz w:val="24"/>
        </w:rPr>
        <w:t>sua participação na licitação (Art 5º, Inc II, alínea "c", da IN SEGES/ME nº 116/2021) ou de sociedade simples;</w:t>
      </w:r>
    </w:p>
    <w:p>
      <w:pPr>
        <w:pStyle w:val="ListParagraph"/>
        <w:numPr>
          <w:ilvl w:val="2"/>
          <w:numId w:val="27"/>
        </w:numPr>
        <w:tabs>
          <w:tab w:pos="839" w:val="left" w:leader="none"/>
        </w:tabs>
        <w:spacing w:line="240" w:lineRule="auto" w:before="114" w:after="0"/>
        <w:ind w:left="839" w:right="0" w:hanging="600"/>
        <w:jc w:val="both"/>
        <w:rPr>
          <w:sz w:val="24"/>
        </w:rPr>
      </w:pPr>
      <w:r>
        <w:rPr>
          <w:sz w:val="24"/>
        </w:rPr>
        <w:t>Certidão negativa de falência expedida pelo distribuidor da sede do </w:t>
      </w:r>
      <w:r>
        <w:rPr>
          <w:spacing w:val="-2"/>
          <w:sz w:val="24"/>
        </w:rPr>
        <w:t>fornecedor;</w:t>
      </w:r>
    </w:p>
    <w:p>
      <w:pPr>
        <w:pStyle w:val="ListParagraph"/>
        <w:numPr>
          <w:ilvl w:val="3"/>
          <w:numId w:val="27"/>
        </w:numPr>
        <w:tabs>
          <w:tab w:pos="1048" w:val="left" w:leader="none"/>
        </w:tabs>
        <w:spacing w:line="235" w:lineRule="auto" w:before="119" w:after="0"/>
        <w:ind w:left="239" w:right="238" w:firstLine="0"/>
        <w:jc w:val="both"/>
        <w:rPr>
          <w:sz w:val="24"/>
        </w:rPr>
      </w:pPr>
      <w:r>
        <w:rPr>
          <w:sz w:val="24"/>
        </w:rPr>
        <w:t>As certidões comprobatórias do atendimento ao disposto, quando emitidas no Município do Rio de Janeiro, será a do 2º Ofício do Registro de </w:t>
      </w:r>
      <w:r>
        <w:rPr>
          <w:spacing w:val="-2"/>
          <w:sz w:val="24"/>
        </w:rPr>
        <w:t>Distribuição.</w:t>
      </w:r>
    </w:p>
    <w:p>
      <w:pPr>
        <w:pStyle w:val="ListParagraph"/>
        <w:numPr>
          <w:ilvl w:val="2"/>
          <w:numId w:val="27"/>
        </w:numPr>
        <w:tabs>
          <w:tab w:pos="849" w:val="left" w:leader="none"/>
        </w:tabs>
        <w:spacing w:line="235" w:lineRule="auto" w:before="119" w:after="0"/>
        <w:ind w:left="239" w:right="238" w:firstLine="0"/>
        <w:jc w:val="both"/>
        <w:rPr>
          <w:sz w:val="24"/>
        </w:rPr>
      </w:pPr>
      <w:r>
        <w:rPr>
          <w:sz w:val="24"/>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w:t>
      </w:r>
      <w:r>
        <w:rPr>
          <w:sz w:val="24"/>
        </w:rPr>
        <w:t>ou homologado pelo Juízo competente.</w:t>
      </w:r>
    </w:p>
    <w:p>
      <w:pPr>
        <w:pStyle w:val="ListParagraph"/>
        <w:numPr>
          <w:ilvl w:val="2"/>
          <w:numId w:val="27"/>
        </w:numPr>
        <w:tabs>
          <w:tab w:pos="854" w:val="left" w:leader="none"/>
        </w:tabs>
        <w:spacing w:line="235" w:lineRule="auto" w:before="119" w:after="0"/>
        <w:ind w:left="239" w:right="238" w:firstLine="0"/>
        <w:jc w:val="both"/>
        <w:rPr>
          <w:sz w:val="24"/>
        </w:rPr>
      </w:pPr>
      <w:r>
        <w:rPr>
          <w:sz w:val="24"/>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2"/>
        <w:numPr>
          <w:ilvl w:val="1"/>
          <w:numId w:val="27"/>
        </w:numPr>
        <w:tabs>
          <w:tab w:pos="645" w:val="left" w:leader="none"/>
        </w:tabs>
        <w:spacing w:line="240" w:lineRule="auto" w:before="0" w:after="0"/>
        <w:ind w:left="645" w:right="0" w:hanging="406"/>
        <w:jc w:val="both"/>
      </w:pPr>
      <w:r>
        <w:rPr>
          <w:spacing w:val="-2"/>
        </w:rPr>
        <w:t>Amostra:</w:t>
      </w:r>
    </w:p>
    <w:p>
      <w:pPr>
        <w:pStyle w:val="ListParagraph"/>
        <w:numPr>
          <w:ilvl w:val="2"/>
          <w:numId w:val="27"/>
        </w:numPr>
        <w:tabs>
          <w:tab w:pos="839" w:val="left" w:leader="none"/>
        </w:tabs>
        <w:spacing w:line="240" w:lineRule="auto" w:before="114" w:after="0"/>
        <w:ind w:left="839" w:right="0" w:hanging="600"/>
        <w:jc w:val="both"/>
        <w:rPr>
          <w:sz w:val="24"/>
        </w:rPr>
      </w:pPr>
      <w:r>
        <w:rPr>
          <w:sz w:val="24"/>
        </w:rPr>
        <w:t>Serão avaliadas amostras e/ou catálogo nos casos em que a marca do material não for pré-aprovada, de acordo com a tabela no item </w:t>
      </w:r>
      <w:r>
        <w:rPr>
          <w:spacing w:val="-4"/>
          <w:sz w:val="24"/>
        </w:rPr>
        <w:t>2.2.</w:t>
      </w:r>
    </w:p>
    <w:p>
      <w:pPr>
        <w:pStyle w:val="ListParagraph"/>
        <w:numPr>
          <w:ilvl w:val="2"/>
          <w:numId w:val="27"/>
        </w:numPr>
        <w:tabs>
          <w:tab w:pos="851" w:val="left" w:leader="none"/>
        </w:tabs>
        <w:spacing w:line="235" w:lineRule="auto" w:before="118" w:after="0"/>
        <w:ind w:left="239" w:right="238" w:firstLine="0"/>
        <w:jc w:val="both"/>
        <w:rPr>
          <w:sz w:val="24"/>
        </w:rPr>
      </w:pPr>
      <w:r>
        <w:rPr>
          <w:sz w:val="24"/>
        </w:rPr>
        <w:t>Justificativa da necessidade de avaliação de amostras:</w:t>
      </w:r>
      <w:r>
        <w:rPr>
          <w:spacing w:val="-3"/>
          <w:sz w:val="24"/>
        </w:rPr>
        <w:t> </w:t>
      </w:r>
      <w:r>
        <w:rPr>
          <w:sz w:val="24"/>
        </w:rPr>
        <w:t>A</w:t>
      </w:r>
      <w:r>
        <w:rPr>
          <w:spacing w:val="-3"/>
          <w:sz w:val="24"/>
        </w:rPr>
        <w:t> </w:t>
      </w:r>
      <w:r>
        <w:rPr>
          <w:sz w:val="24"/>
        </w:rPr>
        <w:t>avaliação é importante considerando que os insumos são utilizados para o desenvolvimento </w:t>
      </w:r>
      <w:r>
        <w:rPr>
          <w:sz w:val="24"/>
        </w:rPr>
        <w:t>da assistência integral 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27"/>
        </w:numPr>
        <w:tabs>
          <w:tab w:pos="856" w:val="left" w:leader="none"/>
        </w:tabs>
        <w:spacing w:line="235" w:lineRule="auto" w:before="118" w:after="0"/>
        <w:ind w:left="239" w:right="238" w:firstLine="0"/>
        <w:jc w:val="both"/>
        <w:rPr>
          <w:sz w:val="24"/>
        </w:rPr>
      </w:pPr>
      <w:r>
        <w:rPr>
          <w:sz w:val="24"/>
        </w:rPr>
        <w:t>Será exigida do licitante provisoriamente vencedor a apresentação de amostras de cada um dos itens arrematados, a ser encaminhada à Coordenadoria Técnica de Licitações e Contratos da UERJ (COTELI), localizado na Rua São Francisco Xavier nº. 524 – Sala 2.105 – 2° andar – Bloco F, dentro de 03 (três) dias úteis a partir da solicitação no sistema SIGA. Os materiais apresentados para análise deverão estar corretamente identificados com o nome do licitante responsável pelo envio:</w:t>
      </w:r>
    </w:p>
    <w:p>
      <w:pPr>
        <w:pStyle w:val="ListParagraph"/>
        <w:numPr>
          <w:ilvl w:val="3"/>
          <w:numId w:val="27"/>
        </w:numPr>
        <w:tabs>
          <w:tab w:pos="1019" w:val="left" w:leader="none"/>
        </w:tabs>
        <w:spacing w:line="240" w:lineRule="auto" w:before="114" w:after="0"/>
        <w:ind w:left="1019" w:right="0" w:hanging="780"/>
        <w:jc w:val="left"/>
        <w:rPr>
          <w:sz w:val="24"/>
        </w:rPr>
      </w:pPr>
      <w:r>
        <w:rPr>
          <w:sz w:val="24"/>
        </w:rPr>
        <w:t>O quantitativo de amostras </w:t>
      </w:r>
      <w:r>
        <w:rPr>
          <w:b/>
          <w:sz w:val="24"/>
        </w:rPr>
        <w:t>não </w:t>
      </w:r>
      <w:r>
        <w:rPr>
          <w:sz w:val="24"/>
        </w:rPr>
        <w:t>será contabilizado como item de entrega, a ser descontado da quantidade </w:t>
      </w:r>
      <w:r>
        <w:rPr>
          <w:spacing w:val="-2"/>
          <w:sz w:val="24"/>
        </w:rPr>
        <w:t>contratada;</w:t>
      </w:r>
    </w:p>
    <w:p>
      <w:pPr>
        <w:pStyle w:val="ListParagraph"/>
        <w:numPr>
          <w:ilvl w:val="3"/>
          <w:numId w:val="27"/>
        </w:numPr>
        <w:tabs>
          <w:tab w:pos="1005" w:val="left" w:leader="none"/>
        </w:tabs>
        <w:spacing w:line="240" w:lineRule="auto" w:before="114" w:after="0"/>
        <w:ind w:left="1005" w:right="0" w:hanging="766"/>
        <w:jc w:val="left"/>
        <w:rPr>
          <w:sz w:val="24"/>
        </w:rPr>
      </w:pPr>
      <w:r>
        <w:rPr>
          <w:sz w:val="24"/>
        </w:rPr>
        <w:t>A</w:t>
      </w:r>
      <w:r>
        <w:rPr>
          <w:spacing w:val="-14"/>
          <w:sz w:val="24"/>
        </w:rPr>
        <w:t> </w:t>
      </w:r>
      <w:r>
        <w:rPr>
          <w:sz w:val="24"/>
        </w:rPr>
        <w:t>quantidade de amostras para análise e avaliação técnica terá que seguir o solicitado no quadro do Item </w:t>
      </w:r>
      <w:r>
        <w:rPr>
          <w:b/>
          <w:spacing w:val="-2"/>
          <w:sz w:val="24"/>
        </w:rPr>
        <w:t>2.2.</w:t>
      </w:r>
      <w:r>
        <w:rPr>
          <w:spacing w:val="-2"/>
          <w:sz w:val="24"/>
        </w:rPr>
        <w:t>;</w:t>
      </w:r>
    </w:p>
    <w:p>
      <w:pPr>
        <w:pStyle w:val="ListParagraph"/>
        <w:numPr>
          <w:ilvl w:val="2"/>
          <w:numId w:val="27"/>
        </w:numPr>
        <w:tabs>
          <w:tab w:pos="825" w:val="left" w:leader="none"/>
        </w:tabs>
        <w:spacing w:line="240" w:lineRule="auto" w:before="114" w:after="0"/>
        <w:ind w:left="825" w:right="0" w:hanging="586"/>
        <w:jc w:val="left"/>
        <w:rPr>
          <w:sz w:val="24"/>
        </w:rPr>
      </w:pPr>
      <w:r>
        <w:rPr>
          <w:sz w:val="24"/>
        </w:rPr>
        <w:t>A</w:t>
      </w:r>
      <w:r>
        <w:rPr>
          <w:spacing w:val="-14"/>
          <w:sz w:val="24"/>
        </w:rPr>
        <w:t> </w:t>
      </w:r>
      <w:r>
        <w:rPr>
          <w:sz w:val="24"/>
        </w:rPr>
        <w:t>apresentação da amostra do material cotado tem por objetivo a verificação de sua compatibilidade com as especificações deste </w:t>
      </w:r>
      <w:r>
        <w:rPr>
          <w:spacing w:val="-2"/>
          <w:sz w:val="24"/>
        </w:rPr>
        <w:t>termo;</w:t>
      </w:r>
    </w:p>
    <w:p>
      <w:pPr>
        <w:pStyle w:val="ListParagraph"/>
        <w:numPr>
          <w:ilvl w:val="2"/>
          <w:numId w:val="27"/>
        </w:numPr>
        <w:tabs>
          <w:tab w:pos="825" w:val="left" w:leader="none"/>
        </w:tabs>
        <w:spacing w:line="240" w:lineRule="auto" w:before="114" w:after="0"/>
        <w:ind w:left="825" w:right="0" w:hanging="586"/>
        <w:jc w:val="left"/>
        <w:rPr>
          <w:sz w:val="24"/>
        </w:rPr>
      </w:pPr>
      <w:r>
        <w:rPr>
          <w:sz w:val="24"/>
        </w:rPr>
        <w:t>A</w:t>
      </w:r>
      <w:r>
        <w:rPr>
          <w:spacing w:val="-14"/>
          <w:sz w:val="24"/>
        </w:rPr>
        <w:t> </w:t>
      </w:r>
      <w:r>
        <w:rPr>
          <w:sz w:val="24"/>
        </w:rPr>
        <w:t>validade das amostras a serem entregues deve ser de, no mínimo, 02 (dois) </w:t>
      </w:r>
      <w:r>
        <w:rPr>
          <w:spacing w:val="-2"/>
          <w:sz w:val="24"/>
        </w:rPr>
        <w:t>meses;</w:t>
      </w:r>
    </w:p>
    <w:p>
      <w:pPr>
        <w:pStyle w:val="ListParagraph"/>
        <w:numPr>
          <w:ilvl w:val="2"/>
          <w:numId w:val="27"/>
        </w:numPr>
        <w:tabs>
          <w:tab w:pos="844" w:val="left" w:leader="none"/>
        </w:tabs>
        <w:spacing w:line="235" w:lineRule="auto" w:before="119" w:after="0"/>
        <w:ind w:left="239" w:right="237" w:firstLine="0"/>
        <w:jc w:val="both"/>
        <w:rPr>
          <w:sz w:val="24"/>
        </w:rPr>
      </w:pPr>
      <w:r>
        <w:rPr>
          <w:sz w:val="24"/>
        </w:rPr>
        <w:t>A avaliação técnica das amostras será realizada por uma Equipe Técnica designada formalmente pela Comissão de Padronização de Materiais Médico Hospitalares (CPMMH), composta por servidores, profissionais qualificados e com expertise na área dos insumos em avaliação que emitirá Parecer Técnico, conforme documento SEI 121531611. A Equipe Técnica, definida pela CPMMH, verificará a conformidade das amostras com as especificações técnicas estabelecidas no Edital/Termo de Referência, podendo realizar análises visuais, testes funcionais, e outros procedimentos que se fizerem necessários, seguindo os protocolos internos e as boas práticas;</w:t>
      </w:r>
    </w:p>
    <w:p>
      <w:pPr>
        <w:pStyle w:val="ListParagraph"/>
        <w:numPr>
          <w:ilvl w:val="3"/>
          <w:numId w:val="27"/>
        </w:numPr>
        <w:tabs>
          <w:tab w:pos="1033" w:val="left" w:leader="none"/>
        </w:tabs>
        <w:spacing w:line="235" w:lineRule="auto" w:before="117" w:after="0"/>
        <w:ind w:left="239" w:right="238" w:firstLine="0"/>
        <w:jc w:val="both"/>
        <w:rPr>
          <w:sz w:val="24"/>
        </w:rPr>
      </w:pPr>
      <w:r>
        <w:rPr>
          <w:sz w:val="24"/>
        </w:rPr>
        <w:t>Por meio de mensagem no sistema, será divulgado o local e horário de realização do procedimento para a avaliação das amostras, cuja presença </w:t>
      </w:r>
      <w:r>
        <w:rPr>
          <w:sz w:val="24"/>
        </w:rPr>
        <w:t>será facultada a todos os interessados, incluindo os demais licitantes;</w:t>
      </w:r>
    </w:p>
    <w:p>
      <w:pPr>
        <w:pStyle w:val="BodyText"/>
        <w:spacing w:before="115"/>
        <w:jc w:val="both"/>
      </w:pPr>
      <w:r>
        <w:rPr/>
        <w:t>4.5.6.2 Os resultados das avaliações serão divulgados por meio de mensagem no </w:t>
      </w:r>
      <w:r>
        <w:rPr>
          <w:spacing w:val="-2"/>
        </w:rPr>
        <w:t>sistema.</w:t>
      </w:r>
    </w:p>
    <w:p>
      <w:pPr>
        <w:pStyle w:val="ListParagraph"/>
        <w:numPr>
          <w:ilvl w:val="2"/>
          <w:numId w:val="27"/>
        </w:numPr>
        <w:tabs>
          <w:tab w:pos="837" w:val="left" w:leader="none"/>
        </w:tabs>
        <w:spacing w:line="235" w:lineRule="auto" w:before="119" w:after="0"/>
        <w:ind w:left="239" w:right="238" w:firstLine="0"/>
        <w:jc w:val="both"/>
        <w:rPr>
          <w:sz w:val="24"/>
        </w:rPr>
      </w:pPr>
      <w:r>
        <w:rPr>
          <w:sz w:val="24"/>
        </w:rPr>
        <w:t>A</w:t>
      </w:r>
      <w:r>
        <w:rPr>
          <w:spacing w:val="-4"/>
          <w:sz w:val="24"/>
        </w:rPr>
        <w:t> </w:t>
      </w:r>
      <w:r>
        <w:rPr>
          <w:sz w:val="24"/>
        </w:rPr>
        <w:t>proposta será desclassificada no caso de o material ser reprovado, devendo o proponente ser notificado para ciência do laudo. Se aplicável, a retirada do excedente de amostra/instrumental/equipamento em comodato após a avaliação deverá se dar no prazo de 10 (dez) dias úteis. Quando </w:t>
      </w:r>
      <w:r>
        <w:rPr>
          <w:sz w:val="24"/>
        </w:rPr>
        <w:t>extrapolados, presumir-se-á o desinteresse do proponente em relação ao mesmo, que poderá ser descartado ou incorporado ao patrimônio da UERJ/HUPE;</w:t>
      </w:r>
    </w:p>
    <w:p>
      <w:pPr>
        <w:pStyle w:val="ListParagraph"/>
        <w:numPr>
          <w:ilvl w:val="2"/>
          <w:numId w:val="27"/>
        </w:numPr>
        <w:tabs>
          <w:tab w:pos="833" w:val="left" w:leader="none"/>
        </w:tabs>
        <w:spacing w:line="235" w:lineRule="auto" w:before="118" w:after="0"/>
        <w:ind w:left="239" w:right="238" w:firstLine="0"/>
        <w:jc w:val="both"/>
        <w:rPr>
          <w:sz w:val="24"/>
        </w:rPr>
      </w:pPr>
      <w:r>
        <w:rPr>
          <w:sz w:val="24"/>
        </w:rPr>
        <w:t>A</w:t>
      </w:r>
      <w:r>
        <w:rPr>
          <w:spacing w:val="-8"/>
          <w:sz w:val="24"/>
        </w:rPr>
        <w:t> </w:t>
      </w:r>
      <w:r>
        <w:rPr>
          <w:sz w:val="24"/>
        </w:rPr>
        <w:t>desclassificação da proposta na forma prevista no subitem anterior acarretará o consequente chamamento do segundo colocado, adotando-se o mesmo procedimento em relação à avaliação do material.</w:t>
      </w:r>
    </w:p>
    <w:p>
      <w:pPr>
        <w:pStyle w:val="ListParagraph"/>
        <w:numPr>
          <w:ilvl w:val="2"/>
          <w:numId w:val="27"/>
        </w:numPr>
        <w:tabs>
          <w:tab w:pos="835" w:val="left" w:leader="none"/>
        </w:tabs>
        <w:spacing w:line="235" w:lineRule="auto" w:before="119" w:after="0"/>
        <w:ind w:left="239" w:right="238" w:firstLine="0"/>
        <w:jc w:val="both"/>
        <w:rPr>
          <w:sz w:val="24"/>
        </w:rPr>
      </w:pPr>
      <w:r>
        <w:rPr>
          <w:sz w:val="24"/>
        </w:rPr>
        <w:t>As empresas que oferecerem produtos de marcas pré-aprovadas, conforme constam nas especificações deste termo, estarão dispensadas da apresentação de amostras. Cabe ressaltar que, nos casos de marca pré-aprovada, dispensada, portanto, a apresentação da amostra, não será válido apresentar proposta </w:t>
      </w:r>
      <w:r>
        <w:rPr>
          <w:sz w:val="24"/>
        </w:rPr>
        <w:t>detalhe contendo item diferente do licitado.</w:t>
      </w:r>
    </w:p>
    <w:p>
      <w:pPr>
        <w:pStyle w:val="BodyText"/>
        <w:spacing w:before="228"/>
        <w:ind w:left="0"/>
      </w:pPr>
    </w:p>
    <w:p>
      <w:pPr>
        <w:pStyle w:val="Heading2"/>
        <w:numPr>
          <w:ilvl w:val="1"/>
          <w:numId w:val="27"/>
        </w:numPr>
        <w:tabs>
          <w:tab w:pos="659" w:val="left" w:leader="none"/>
        </w:tabs>
        <w:spacing w:line="240" w:lineRule="auto" w:before="0" w:after="0"/>
        <w:ind w:left="659" w:right="0" w:hanging="420"/>
        <w:jc w:val="left"/>
      </w:pPr>
      <w:r>
        <w:rPr/>
        <w:t>Entrega,</w:t>
      </w:r>
      <w:r>
        <w:rPr>
          <w:spacing w:val="-15"/>
        </w:rPr>
        <w:t> </w:t>
      </w:r>
      <w:r>
        <w:rPr/>
        <w:t>Avaliação</w:t>
      </w:r>
      <w:r>
        <w:rPr>
          <w:spacing w:val="-7"/>
        </w:rPr>
        <w:t> </w:t>
      </w:r>
      <w:r>
        <w:rPr/>
        <w:t>da</w:t>
      </w:r>
      <w:r>
        <w:rPr>
          <w:spacing w:val="-4"/>
        </w:rPr>
        <w:t> </w:t>
      </w:r>
      <w:r>
        <w:rPr/>
        <w:t>Qualidade</w:t>
      </w:r>
      <w:r>
        <w:rPr>
          <w:spacing w:val="-3"/>
        </w:rPr>
        <w:t> </w:t>
      </w:r>
      <w:r>
        <w:rPr/>
        <w:t>e</w:t>
      </w:r>
      <w:r>
        <w:rPr>
          <w:spacing w:val="-15"/>
        </w:rPr>
        <w:t> </w:t>
      </w:r>
      <w:r>
        <w:rPr/>
        <w:t>Aceite</w:t>
      </w:r>
      <w:r>
        <w:rPr>
          <w:spacing w:val="-4"/>
        </w:rPr>
        <w:t> </w:t>
      </w:r>
      <w:r>
        <w:rPr/>
        <w:t>do</w:t>
      </w:r>
      <w:r>
        <w:rPr>
          <w:spacing w:val="-3"/>
        </w:rPr>
        <w:t> </w:t>
      </w:r>
      <w:r>
        <w:rPr>
          <w:spacing w:val="-2"/>
        </w:rPr>
        <w:t>objeto:</w:t>
      </w:r>
    </w:p>
    <w:p>
      <w:pPr>
        <w:pStyle w:val="Heading2"/>
        <w:spacing w:after="0" w:line="240" w:lineRule="auto"/>
        <w:jc w:val="left"/>
        <w:sectPr>
          <w:pgSz w:w="15840" w:h="24480"/>
          <w:pgMar w:top="0" w:bottom="280" w:left="0" w:right="0"/>
        </w:sectPr>
      </w:pPr>
    </w:p>
    <w:p>
      <w:pPr>
        <w:pStyle w:val="ListParagraph"/>
        <w:numPr>
          <w:ilvl w:val="2"/>
          <w:numId w:val="27"/>
        </w:numPr>
        <w:tabs>
          <w:tab w:pos="875" w:val="left" w:leader="none"/>
        </w:tabs>
        <w:spacing w:line="235" w:lineRule="auto" w:before="0" w:after="0"/>
        <w:ind w:left="239" w:right="238" w:firstLine="0"/>
        <w:jc w:val="left"/>
        <w:rPr>
          <w:sz w:val="24"/>
        </w:rPr>
      </w:pPr>
      <w:r>
        <w:rPr>
          <w:sz w:val="24"/>
        </w:rPr>
        <w:t>Após</w:t>
      </w:r>
      <w:r>
        <w:rPr>
          <w:spacing w:val="40"/>
          <w:sz w:val="24"/>
        </w:rPr>
        <w:t> </w:t>
      </w:r>
      <w:r>
        <w:rPr>
          <w:sz w:val="24"/>
        </w:rPr>
        <w:t>a</w:t>
      </w:r>
      <w:r>
        <w:rPr>
          <w:spacing w:val="40"/>
          <w:sz w:val="24"/>
        </w:rPr>
        <w:t> </w:t>
      </w:r>
      <w:r>
        <w:rPr>
          <w:sz w:val="24"/>
        </w:rPr>
        <w:t>concretização</w:t>
      </w:r>
      <w:r>
        <w:rPr>
          <w:spacing w:val="40"/>
          <w:sz w:val="24"/>
        </w:rPr>
        <w:t> </w:t>
      </w:r>
      <w:r>
        <w:rPr>
          <w:sz w:val="24"/>
        </w:rPr>
        <w:t>da</w:t>
      </w:r>
      <w:r>
        <w:rPr>
          <w:spacing w:val="40"/>
          <w:sz w:val="24"/>
        </w:rPr>
        <w:t> </w:t>
      </w:r>
      <w:r>
        <w:rPr>
          <w:sz w:val="24"/>
        </w:rPr>
        <w:t>contratação,</w:t>
      </w:r>
      <w:r>
        <w:rPr>
          <w:spacing w:val="40"/>
          <w:sz w:val="24"/>
        </w:rPr>
        <w:t> </w:t>
      </w:r>
      <w:r>
        <w:rPr>
          <w:sz w:val="24"/>
        </w:rPr>
        <w:t>conforme</w:t>
      </w:r>
      <w:r>
        <w:rPr>
          <w:spacing w:val="40"/>
          <w:sz w:val="24"/>
        </w:rPr>
        <w:t> </w:t>
      </w:r>
      <w:r>
        <w:rPr>
          <w:sz w:val="24"/>
        </w:rPr>
        <w:t>necessidade</w:t>
      </w:r>
      <w:r>
        <w:rPr>
          <w:spacing w:val="40"/>
          <w:sz w:val="24"/>
        </w:rPr>
        <w:t> </w:t>
      </w:r>
      <w:r>
        <w:rPr>
          <w:sz w:val="24"/>
        </w:rPr>
        <w:t>da</w:t>
      </w:r>
      <w:r>
        <w:rPr>
          <w:spacing w:val="40"/>
          <w:sz w:val="24"/>
        </w:rPr>
        <w:t> </w:t>
      </w:r>
      <w:r>
        <w:rPr>
          <w:sz w:val="24"/>
        </w:rPr>
        <w:t>CONTRATANTE</w:t>
      </w:r>
      <w:r>
        <w:rPr>
          <w:spacing w:val="40"/>
          <w:sz w:val="24"/>
        </w:rPr>
        <w:t> </w:t>
      </w:r>
      <w:r>
        <w:rPr>
          <w:sz w:val="24"/>
        </w:rPr>
        <w:t>será</w:t>
      </w:r>
      <w:r>
        <w:rPr>
          <w:spacing w:val="40"/>
          <w:sz w:val="24"/>
        </w:rPr>
        <w:t> </w:t>
      </w:r>
      <w:r>
        <w:rPr>
          <w:sz w:val="24"/>
        </w:rPr>
        <w:t>enviada</w:t>
      </w:r>
      <w:r>
        <w:rPr>
          <w:spacing w:val="40"/>
          <w:sz w:val="24"/>
        </w:rPr>
        <w:t> </w:t>
      </w:r>
      <w:r>
        <w:rPr>
          <w:sz w:val="24"/>
        </w:rPr>
        <w:t>à</w:t>
      </w:r>
      <w:r>
        <w:rPr>
          <w:spacing w:val="40"/>
          <w:sz w:val="24"/>
        </w:rPr>
        <w:t> </w:t>
      </w:r>
      <w:r>
        <w:rPr>
          <w:sz w:val="24"/>
        </w:rPr>
        <w:t>CONTRATADA</w:t>
      </w:r>
      <w:r>
        <w:rPr>
          <w:spacing w:val="30"/>
          <w:sz w:val="24"/>
        </w:rPr>
        <w:t> </w:t>
      </w:r>
      <w:r>
        <w:rPr>
          <w:sz w:val="24"/>
        </w:rPr>
        <w:t>uma</w:t>
      </w:r>
      <w:r>
        <w:rPr>
          <w:spacing w:val="40"/>
          <w:sz w:val="24"/>
        </w:rPr>
        <w:t> </w:t>
      </w:r>
      <w:r>
        <w:rPr>
          <w:sz w:val="24"/>
        </w:rPr>
        <w:t>autorização</w:t>
      </w:r>
      <w:r>
        <w:rPr>
          <w:spacing w:val="40"/>
          <w:sz w:val="24"/>
        </w:rPr>
        <w:t> </w:t>
      </w:r>
      <w:r>
        <w:rPr>
          <w:sz w:val="24"/>
        </w:rPr>
        <w:t>de</w:t>
      </w:r>
      <w:r>
        <w:rPr>
          <w:spacing w:val="40"/>
          <w:sz w:val="24"/>
        </w:rPr>
        <w:t> </w:t>
      </w:r>
      <w:r>
        <w:rPr>
          <w:sz w:val="24"/>
        </w:rPr>
        <w:t>entrega</w:t>
      </w:r>
      <w:r>
        <w:rPr>
          <w:spacing w:val="40"/>
          <w:sz w:val="24"/>
        </w:rPr>
        <w:t> </w:t>
      </w:r>
      <w:r>
        <w:rPr>
          <w:sz w:val="24"/>
        </w:rPr>
        <w:t>de material, conforme anexo em documento SEI XXXXX.</w:t>
      </w:r>
    </w:p>
    <w:p>
      <w:pPr>
        <w:pStyle w:val="ListParagraph"/>
        <w:numPr>
          <w:ilvl w:val="2"/>
          <w:numId w:val="27"/>
        </w:numPr>
        <w:tabs>
          <w:tab w:pos="873" w:val="left" w:leader="none"/>
        </w:tabs>
        <w:spacing w:line="235" w:lineRule="auto" w:before="109" w:after="0"/>
        <w:ind w:left="239" w:right="238" w:firstLine="0"/>
        <w:jc w:val="left"/>
        <w:rPr>
          <w:sz w:val="24"/>
        </w:rPr>
      </w:pPr>
      <w:r>
        <w:rPr>
          <w:sz w:val="24"/>
        </w:rPr>
        <w:t>Havendo</w:t>
      </w:r>
      <w:r>
        <w:rPr>
          <w:spacing w:val="26"/>
          <w:sz w:val="24"/>
        </w:rPr>
        <w:t> </w:t>
      </w:r>
      <w:r>
        <w:rPr>
          <w:sz w:val="24"/>
        </w:rPr>
        <w:t>necessidade</w:t>
      </w:r>
      <w:r>
        <w:rPr>
          <w:spacing w:val="26"/>
          <w:sz w:val="24"/>
        </w:rPr>
        <w:t> </w:t>
      </w:r>
      <w:r>
        <w:rPr>
          <w:sz w:val="24"/>
        </w:rPr>
        <w:t>por</w:t>
      </w:r>
      <w:r>
        <w:rPr>
          <w:spacing w:val="26"/>
          <w:sz w:val="24"/>
        </w:rPr>
        <w:t> </w:t>
      </w:r>
      <w:r>
        <w:rPr>
          <w:sz w:val="24"/>
        </w:rPr>
        <w:t>parte</w:t>
      </w:r>
      <w:r>
        <w:rPr>
          <w:spacing w:val="26"/>
          <w:sz w:val="24"/>
        </w:rPr>
        <w:t> </w:t>
      </w:r>
      <w:r>
        <w:rPr>
          <w:sz w:val="24"/>
        </w:rPr>
        <w:t>da</w:t>
      </w:r>
      <w:r>
        <w:rPr>
          <w:spacing w:val="26"/>
          <w:sz w:val="24"/>
        </w:rPr>
        <w:t> </w:t>
      </w:r>
      <w:r>
        <w:rPr>
          <w:sz w:val="24"/>
        </w:rPr>
        <w:t>CONTRATANTE,</w:t>
      </w:r>
      <w:r>
        <w:rPr>
          <w:spacing w:val="26"/>
          <w:sz w:val="24"/>
        </w:rPr>
        <w:t> </w:t>
      </w:r>
      <w:r>
        <w:rPr>
          <w:sz w:val="24"/>
        </w:rPr>
        <w:t>a</w:t>
      </w:r>
      <w:r>
        <w:rPr>
          <w:spacing w:val="26"/>
          <w:sz w:val="24"/>
        </w:rPr>
        <w:t> </w:t>
      </w:r>
      <w:r>
        <w:rPr>
          <w:sz w:val="24"/>
        </w:rPr>
        <w:t>CONTRATADA fica</w:t>
      </w:r>
      <w:r>
        <w:rPr>
          <w:spacing w:val="26"/>
          <w:sz w:val="24"/>
        </w:rPr>
        <w:t> </w:t>
      </w:r>
      <w:r>
        <w:rPr>
          <w:sz w:val="24"/>
        </w:rPr>
        <w:t>obrigada</w:t>
      </w:r>
      <w:r>
        <w:rPr>
          <w:spacing w:val="26"/>
          <w:sz w:val="24"/>
        </w:rPr>
        <w:t> </w:t>
      </w:r>
      <w:r>
        <w:rPr>
          <w:sz w:val="24"/>
        </w:rPr>
        <w:t>a</w:t>
      </w:r>
      <w:r>
        <w:rPr>
          <w:spacing w:val="26"/>
          <w:sz w:val="24"/>
        </w:rPr>
        <w:t> </w:t>
      </w:r>
      <w:r>
        <w:rPr>
          <w:sz w:val="24"/>
        </w:rPr>
        <w:t>comunicar</w:t>
      </w:r>
      <w:r>
        <w:rPr>
          <w:spacing w:val="26"/>
          <w:sz w:val="24"/>
        </w:rPr>
        <w:t> </w:t>
      </w:r>
      <w:r>
        <w:rPr>
          <w:sz w:val="24"/>
        </w:rPr>
        <w:t>antecipadamente</w:t>
      </w:r>
      <w:r>
        <w:rPr>
          <w:spacing w:val="26"/>
          <w:sz w:val="24"/>
        </w:rPr>
        <w:t> </w:t>
      </w:r>
      <w:r>
        <w:rPr>
          <w:sz w:val="24"/>
        </w:rPr>
        <w:t>quais</w:t>
      </w:r>
      <w:r>
        <w:rPr>
          <w:spacing w:val="26"/>
          <w:sz w:val="24"/>
        </w:rPr>
        <w:t> </w:t>
      </w:r>
      <w:r>
        <w:rPr>
          <w:sz w:val="24"/>
        </w:rPr>
        <w:t>os</w:t>
      </w:r>
      <w:r>
        <w:rPr>
          <w:spacing w:val="26"/>
          <w:sz w:val="24"/>
        </w:rPr>
        <w:t> </w:t>
      </w:r>
      <w:r>
        <w:rPr>
          <w:sz w:val="24"/>
        </w:rPr>
        <w:t>nomes/descrições</w:t>
      </w:r>
      <w:r>
        <w:rPr>
          <w:spacing w:val="26"/>
          <w:sz w:val="24"/>
        </w:rPr>
        <w:t> </w:t>
      </w:r>
      <w:r>
        <w:rPr>
          <w:sz w:val="24"/>
        </w:rPr>
        <w:t>que constarão na Nota Fiscal, para fins de identificação dos materiais recebidos e correspondência com os itens contratados.</w:t>
      </w:r>
    </w:p>
    <w:p>
      <w:pPr>
        <w:pStyle w:val="ListParagraph"/>
        <w:numPr>
          <w:ilvl w:val="2"/>
          <w:numId w:val="27"/>
        </w:numPr>
        <w:tabs>
          <w:tab w:pos="825" w:val="left" w:leader="none"/>
        </w:tabs>
        <w:spacing w:line="240" w:lineRule="auto" w:before="115" w:after="0"/>
        <w:ind w:left="825" w:right="0" w:hanging="586"/>
        <w:jc w:val="left"/>
        <w:rPr>
          <w:sz w:val="24"/>
        </w:rPr>
      </w:pPr>
      <w:r>
        <w:rPr>
          <w:sz w:val="24"/>
        </w:rPr>
        <w:t>As entregas serão parceladas, de acordo com a demanda da </w:t>
      </w:r>
      <w:r>
        <w:rPr>
          <w:spacing w:val="-2"/>
          <w:sz w:val="24"/>
        </w:rPr>
        <w:t>unidade;</w:t>
      </w:r>
    </w:p>
    <w:p>
      <w:pPr>
        <w:pStyle w:val="ListParagraph"/>
        <w:numPr>
          <w:ilvl w:val="2"/>
          <w:numId w:val="27"/>
        </w:numPr>
        <w:tabs>
          <w:tab w:pos="839" w:val="left" w:leader="none"/>
        </w:tabs>
        <w:spacing w:line="240" w:lineRule="auto" w:before="114" w:after="0"/>
        <w:ind w:left="839" w:right="0" w:hanging="600"/>
        <w:jc w:val="left"/>
        <w:rPr>
          <w:sz w:val="24"/>
        </w:rPr>
      </w:pPr>
      <w:r>
        <w:rPr>
          <w:sz w:val="24"/>
        </w:rPr>
        <w:t>O prazo máximo de entrega será de </w:t>
      </w:r>
      <w:r>
        <w:rPr>
          <w:b/>
          <w:sz w:val="24"/>
        </w:rPr>
        <w:t>07 (sete) </w:t>
      </w:r>
      <w:r>
        <w:rPr>
          <w:sz w:val="24"/>
        </w:rPr>
        <w:t>dias úteis a contar da data da solicitação de </w:t>
      </w:r>
      <w:r>
        <w:rPr>
          <w:spacing w:val="-2"/>
          <w:sz w:val="24"/>
        </w:rPr>
        <w:t>entrega;</w:t>
      </w:r>
    </w:p>
    <w:p>
      <w:pPr>
        <w:pStyle w:val="ListParagraph"/>
        <w:numPr>
          <w:ilvl w:val="3"/>
          <w:numId w:val="27"/>
        </w:numPr>
        <w:tabs>
          <w:tab w:pos="1019" w:val="left" w:leader="none"/>
        </w:tabs>
        <w:spacing w:line="240" w:lineRule="auto" w:before="114" w:after="0"/>
        <w:ind w:left="1019" w:right="0" w:hanging="780"/>
        <w:jc w:val="left"/>
        <w:rPr>
          <w:sz w:val="24"/>
        </w:rPr>
      </w:pPr>
      <w:r>
        <w:rPr>
          <w:sz w:val="24"/>
        </w:rPr>
        <w:t>Em</w:t>
      </w:r>
      <w:r>
        <w:rPr>
          <w:spacing w:val="-1"/>
          <w:sz w:val="24"/>
        </w:rPr>
        <w:t> </w:t>
      </w:r>
      <w:r>
        <w:rPr>
          <w:sz w:val="24"/>
        </w:rPr>
        <w:t>casos urgentes,</w:t>
      </w:r>
      <w:r>
        <w:rPr>
          <w:spacing w:val="-1"/>
          <w:sz w:val="24"/>
        </w:rPr>
        <w:t> </w:t>
      </w:r>
      <w:r>
        <w:rPr>
          <w:sz w:val="24"/>
        </w:rPr>
        <w:t>a entrega</w:t>
      </w:r>
      <w:r>
        <w:rPr>
          <w:spacing w:val="-1"/>
          <w:sz w:val="24"/>
        </w:rPr>
        <w:t> </w:t>
      </w:r>
      <w:r>
        <w:rPr>
          <w:sz w:val="24"/>
        </w:rPr>
        <w:t>poderá ser</w:t>
      </w:r>
      <w:r>
        <w:rPr>
          <w:spacing w:val="-1"/>
          <w:sz w:val="24"/>
        </w:rPr>
        <w:t> </w:t>
      </w:r>
      <w:r>
        <w:rPr>
          <w:sz w:val="24"/>
        </w:rPr>
        <w:t>realizada com</w:t>
      </w:r>
      <w:r>
        <w:rPr>
          <w:spacing w:val="-1"/>
          <w:sz w:val="24"/>
        </w:rPr>
        <w:t> </w:t>
      </w:r>
      <w:r>
        <w:rPr>
          <w:sz w:val="24"/>
        </w:rPr>
        <w:t>antecedência de</w:t>
      </w:r>
      <w:r>
        <w:rPr>
          <w:spacing w:val="-1"/>
          <w:sz w:val="24"/>
        </w:rPr>
        <w:t> </w:t>
      </w:r>
      <w:r>
        <w:rPr>
          <w:sz w:val="24"/>
        </w:rPr>
        <w:t>até </w:t>
      </w:r>
      <w:r>
        <w:rPr>
          <w:b/>
          <w:sz w:val="24"/>
        </w:rPr>
        <w:t>24</w:t>
      </w:r>
      <w:r>
        <w:rPr>
          <w:b/>
          <w:spacing w:val="-1"/>
          <w:sz w:val="24"/>
        </w:rPr>
        <w:t> </w:t>
      </w:r>
      <w:r>
        <w:rPr>
          <w:b/>
          <w:sz w:val="24"/>
        </w:rPr>
        <w:t>(vinte e</w:t>
      </w:r>
      <w:r>
        <w:rPr>
          <w:b/>
          <w:spacing w:val="-1"/>
          <w:sz w:val="24"/>
        </w:rPr>
        <w:t> </w:t>
      </w:r>
      <w:r>
        <w:rPr>
          <w:b/>
          <w:sz w:val="24"/>
        </w:rPr>
        <w:t>quatro) </w:t>
      </w:r>
      <w:r>
        <w:rPr>
          <w:sz w:val="24"/>
        </w:rPr>
        <w:t>horas</w:t>
      </w:r>
      <w:r>
        <w:rPr>
          <w:spacing w:val="-1"/>
          <w:sz w:val="24"/>
        </w:rPr>
        <w:t> </w:t>
      </w:r>
      <w:r>
        <w:rPr>
          <w:sz w:val="24"/>
        </w:rPr>
        <w:t>da realização</w:t>
      </w:r>
      <w:r>
        <w:rPr>
          <w:spacing w:val="-1"/>
          <w:sz w:val="24"/>
        </w:rPr>
        <w:t> </w:t>
      </w:r>
      <w:r>
        <w:rPr>
          <w:sz w:val="24"/>
        </w:rPr>
        <w:t>do procedimento </w:t>
      </w:r>
      <w:r>
        <w:rPr>
          <w:spacing w:val="-2"/>
          <w:sz w:val="24"/>
        </w:rPr>
        <w:t>cirúrgico;</w:t>
      </w:r>
    </w:p>
    <w:p>
      <w:pPr>
        <w:pStyle w:val="ListParagraph"/>
        <w:numPr>
          <w:ilvl w:val="2"/>
          <w:numId w:val="27"/>
        </w:numPr>
        <w:tabs>
          <w:tab w:pos="843" w:val="left" w:leader="none"/>
        </w:tabs>
        <w:spacing w:line="235" w:lineRule="auto" w:before="118" w:after="0"/>
        <w:ind w:left="239" w:right="238" w:firstLine="0"/>
        <w:jc w:val="left"/>
        <w:rPr>
          <w:sz w:val="24"/>
        </w:rPr>
      </w:pPr>
      <w:r>
        <w:rPr>
          <w:sz w:val="24"/>
        </w:rPr>
        <w:t>O local de entrega das OPMEs/Implantáveis será no</w:t>
      </w:r>
      <w:r>
        <w:rPr>
          <w:spacing w:val="-11"/>
          <w:sz w:val="24"/>
        </w:rPr>
        <w:t> </w:t>
      </w:r>
      <w:r>
        <w:rPr>
          <w:sz w:val="24"/>
        </w:rPr>
        <w:t>Almoxarifado Central do Hospital Universitário Pedro Ernesto, situado na</w:t>
      </w:r>
      <w:r>
        <w:rPr>
          <w:spacing w:val="-11"/>
          <w:sz w:val="24"/>
        </w:rPr>
        <w:t> </w:t>
      </w:r>
      <w:r>
        <w:rPr>
          <w:sz w:val="24"/>
        </w:rPr>
        <w:t>Avenida Boulevard 28 de Setembro, 77 –</w:t>
      </w:r>
      <w:r>
        <w:rPr>
          <w:spacing w:val="-1"/>
          <w:sz w:val="24"/>
        </w:rPr>
        <w:t> </w:t>
      </w:r>
      <w:r>
        <w:rPr>
          <w:sz w:val="24"/>
        </w:rPr>
        <w:t>Vila Isabel, Rio de Janeiro/RJ, CEP</w:t>
      </w:r>
      <w:r>
        <w:rPr>
          <w:spacing w:val="-5"/>
          <w:sz w:val="24"/>
        </w:rPr>
        <w:t> </w:t>
      </w:r>
      <w:r>
        <w:rPr>
          <w:sz w:val="24"/>
        </w:rPr>
        <w:t>20.551-990 e a entrega deverá ocorrer de segunda-feira a sexta-feira, das 08h às 12h e das 13h30 às 15h;</w:t>
      </w:r>
    </w:p>
    <w:p>
      <w:pPr>
        <w:pStyle w:val="ListParagraph"/>
        <w:numPr>
          <w:ilvl w:val="2"/>
          <w:numId w:val="27"/>
        </w:numPr>
        <w:tabs>
          <w:tab w:pos="844" w:val="left" w:leader="none"/>
        </w:tabs>
        <w:spacing w:line="235" w:lineRule="auto" w:before="119" w:after="0"/>
        <w:ind w:left="239" w:right="238" w:firstLine="0"/>
        <w:jc w:val="left"/>
        <w:rPr>
          <w:sz w:val="24"/>
        </w:rPr>
      </w:pPr>
      <w:r>
        <w:rPr>
          <w:sz w:val="24"/>
        </w:rPr>
        <w:t>O material deverá apresentar em sua embalagem dados de identificação, procedência, data da fabricação, validade (conforme subitem 3.10.2.5.), </w:t>
      </w:r>
      <w:r>
        <w:rPr>
          <w:sz w:val="24"/>
        </w:rPr>
        <w:t>número do lote e registro/notificação no MS ou</w:t>
      </w:r>
      <w:r>
        <w:rPr>
          <w:spacing w:val="-5"/>
          <w:sz w:val="24"/>
        </w:rPr>
        <w:t> </w:t>
      </w:r>
      <w:r>
        <w:rPr>
          <w:sz w:val="24"/>
        </w:rPr>
        <w:t>ANVISA</w:t>
      </w:r>
      <w:r>
        <w:rPr>
          <w:spacing w:val="-5"/>
          <w:sz w:val="24"/>
        </w:rPr>
        <w:t> </w:t>
      </w:r>
      <w:r>
        <w:rPr>
          <w:sz w:val="24"/>
        </w:rPr>
        <w:t>para os itens que forem necessários;</w:t>
      </w:r>
    </w:p>
    <w:p>
      <w:pPr>
        <w:pStyle w:val="ListParagraph"/>
        <w:numPr>
          <w:ilvl w:val="2"/>
          <w:numId w:val="27"/>
        </w:numPr>
        <w:tabs>
          <w:tab w:pos="844" w:val="left" w:leader="none"/>
        </w:tabs>
        <w:spacing w:line="235" w:lineRule="auto" w:before="120" w:after="0"/>
        <w:ind w:left="239" w:right="238" w:firstLine="0"/>
        <w:jc w:val="left"/>
        <w:rPr>
          <w:sz w:val="24"/>
        </w:rPr>
      </w:pPr>
      <w:r>
        <w:rPr>
          <w:sz w:val="24"/>
        </w:rPr>
        <w:t>Em caso de material importado, deve ter, adicionalmente, etiqueta e/ou manual com todas as informações técnicas em português. Informações incorretas ou inconsistências serão de responsabilidade exclusiva do fornecedor;</w:t>
      </w:r>
    </w:p>
    <w:p>
      <w:pPr>
        <w:pStyle w:val="BodyText"/>
        <w:spacing w:before="228"/>
        <w:ind w:left="0"/>
      </w:pPr>
    </w:p>
    <w:p>
      <w:pPr>
        <w:pStyle w:val="Heading1"/>
        <w:numPr>
          <w:ilvl w:val="0"/>
          <w:numId w:val="27"/>
        </w:numPr>
        <w:tabs>
          <w:tab w:pos="479" w:val="left" w:leader="none"/>
        </w:tabs>
        <w:spacing w:line="240" w:lineRule="auto" w:before="0" w:after="0"/>
        <w:ind w:left="479" w:right="0" w:hanging="240"/>
        <w:jc w:val="left"/>
      </w:pPr>
      <w:r>
        <w:rPr/>
        <w:t>GESTÃO E FISCALIZAÇÃO DO </w:t>
      </w:r>
      <w:r>
        <w:rPr>
          <w:spacing w:val="-2"/>
        </w:rPr>
        <w:t>CONTRATO:</w:t>
      </w:r>
    </w:p>
    <w:p>
      <w:pPr>
        <w:pStyle w:val="Heading2"/>
        <w:numPr>
          <w:ilvl w:val="1"/>
          <w:numId w:val="27"/>
        </w:numPr>
        <w:tabs>
          <w:tab w:pos="645" w:val="left" w:leader="none"/>
        </w:tabs>
        <w:spacing w:line="240" w:lineRule="auto" w:before="114" w:after="0"/>
        <w:ind w:left="645" w:right="0" w:hanging="406"/>
        <w:jc w:val="left"/>
      </w:pPr>
      <w:r>
        <w:rPr/>
        <w:t>Agentes que participarão da gestão do </w:t>
      </w:r>
      <w:r>
        <w:rPr>
          <w:spacing w:val="-2"/>
        </w:rPr>
        <w:t>contrato:</w:t>
      </w:r>
    </w:p>
    <w:p>
      <w:pPr>
        <w:pStyle w:val="ListParagraph"/>
        <w:numPr>
          <w:ilvl w:val="2"/>
          <w:numId w:val="27"/>
        </w:numPr>
        <w:tabs>
          <w:tab w:pos="880" w:val="left" w:leader="none"/>
        </w:tabs>
        <w:spacing w:line="235" w:lineRule="auto" w:before="119" w:after="0"/>
        <w:ind w:left="239" w:right="238" w:firstLine="0"/>
        <w:jc w:val="left"/>
        <w:rPr>
          <w:sz w:val="24"/>
        </w:rPr>
      </w:pPr>
      <w:r>
        <w:rPr>
          <w:sz w:val="24"/>
        </w:rPr>
        <w:t>A</w:t>
      </w:r>
      <w:r>
        <w:rPr>
          <w:spacing w:val="37"/>
          <w:sz w:val="24"/>
        </w:rPr>
        <w:t> </w:t>
      </w:r>
      <w:r>
        <w:rPr>
          <w:sz w:val="24"/>
        </w:rPr>
        <w:t>execução</w:t>
      </w:r>
      <w:r>
        <w:rPr>
          <w:spacing w:val="40"/>
          <w:sz w:val="24"/>
        </w:rPr>
        <w:t> </w:t>
      </w:r>
      <w:r>
        <w:rPr>
          <w:sz w:val="24"/>
        </w:rPr>
        <w:t>do</w:t>
      </w:r>
      <w:r>
        <w:rPr>
          <w:spacing w:val="40"/>
          <w:sz w:val="24"/>
        </w:rPr>
        <w:t> </w:t>
      </w:r>
      <w:r>
        <w:rPr>
          <w:sz w:val="24"/>
        </w:rPr>
        <w:t>contrato</w:t>
      </w:r>
      <w:r>
        <w:rPr>
          <w:spacing w:val="40"/>
          <w:sz w:val="24"/>
        </w:rPr>
        <w:t> </w:t>
      </w:r>
      <w:r>
        <w:rPr>
          <w:sz w:val="24"/>
        </w:rPr>
        <w:t>será</w:t>
      </w:r>
      <w:r>
        <w:rPr>
          <w:spacing w:val="40"/>
          <w:sz w:val="24"/>
        </w:rPr>
        <w:t> </w:t>
      </w:r>
      <w:r>
        <w:rPr>
          <w:sz w:val="24"/>
        </w:rPr>
        <w:t>acompanhada</w:t>
      </w:r>
      <w:r>
        <w:rPr>
          <w:spacing w:val="40"/>
          <w:sz w:val="24"/>
        </w:rPr>
        <w:t> </w:t>
      </w:r>
      <w:r>
        <w:rPr>
          <w:sz w:val="24"/>
        </w:rPr>
        <w:t>e</w:t>
      </w:r>
      <w:r>
        <w:rPr>
          <w:spacing w:val="40"/>
          <w:sz w:val="24"/>
        </w:rPr>
        <w:t> </w:t>
      </w:r>
      <w:r>
        <w:rPr>
          <w:sz w:val="24"/>
        </w:rPr>
        <w:t>fiscalizada</w:t>
      </w:r>
      <w:r>
        <w:rPr>
          <w:spacing w:val="40"/>
          <w:sz w:val="24"/>
        </w:rPr>
        <w:t> </w:t>
      </w:r>
      <w:r>
        <w:rPr>
          <w:sz w:val="24"/>
        </w:rPr>
        <w:t>por</w:t>
      </w:r>
      <w:r>
        <w:rPr>
          <w:spacing w:val="40"/>
          <w:sz w:val="24"/>
        </w:rPr>
        <w:t> </w:t>
      </w:r>
      <w:r>
        <w:rPr>
          <w:sz w:val="24"/>
        </w:rPr>
        <w:t>comissão</w:t>
      </w:r>
      <w:r>
        <w:rPr>
          <w:spacing w:val="40"/>
          <w:sz w:val="24"/>
        </w:rPr>
        <w:t> </w:t>
      </w:r>
      <w:r>
        <w:rPr>
          <w:sz w:val="24"/>
        </w:rPr>
        <w:t>de</w:t>
      </w:r>
      <w:r>
        <w:rPr>
          <w:spacing w:val="40"/>
          <w:sz w:val="24"/>
        </w:rPr>
        <w:t> </w:t>
      </w:r>
      <w:r>
        <w:rPr>
          <w:sz w:val="24"/>
        </w:rPr>
        <w:t>fiscalização</w:t>
      </w:r>
      <w:r>
        <w:rPr>
          <w:spacing w:val="40"/>
          <w:sz w:val="24"/>
        </w:rPr>
        <w:t> </w:t>
      </w:r>
      <w:r>
        <w:rPr>
          <w:sz w:val="24"/>
        </w:rPr>
        <w:t>de</w:t>
      </w:r>
      <w:r>
        <w:rPr>
          <w:spacing w:val="40"/>
          <w:sz w:val="24"/>
        </w:rPr>
        <w:t> </w:t>
      </w:r>
      <w:r>
        <w:rPr>
          <w:sz w:val="24"/>
        </w:rPr>
        <w:t>contrato</w:t>
      </w:r>
      <w:r>
        <w:rPr>
          <w:spacing w:val="40"/>
          <w:sz w:val="24"/>
        </w:rPr>
        <w:t> </w:t>
      </w:r>
      <w:r>
        <w:rPr>
          <w:sz w:val="24"/>
        </w:rPr>
        <w:t>composta</w:t>
      </w:r>
      <w:r>
        <w:rPr>
          <w:spacing w:val="40"/>
          <w:sz w:val="24"/>
        </w:rPr>
        <w:t> </w:t>
      </w:r>
      <w:r>
        <w:rPr>
          <w:sz w:val="24"/>
        </w:rPr>
        <w:t>por</w:t>
      </w:r>
      <w:r>
        <w:rPr>
          <w:spacing w:val="40"/>
          <w:sz w:val="24"/>
        </w:rPr>
        <w:t> </w:t>
      </w:r>
      <w:r>
        <w:rPr>
          <w:sz w:val="24"/>
        </w:rPr>
        <w:t>membros</w:t>
      </w:r>
      <w:r>
        <w:rPr>
          <w:spacing w:val="40"/>
          <w:sz w:val="24"/>
        </w:rPr>
        <w:t> </w:t>
      </w:r>
      <w:r>
        <w:rPr>
          <w:sz w:val="24"/>
        </w:rPr>
        <w:t>do</w:t>
      </w:r>
      <w:r>
        <w:rPr>
          <w:spacing w:val="40"/>
          <w:sz w:val="24"/>
        </w:rPr>
        <w:t> </w:t>
      </w:r>
      <w:r>
        <w:rPr>
          <w:sz w:val="24"/>
        </w:rPr>
        <w:t>CONTRATANTE, designados pela unidade demandante, conforme ato de nomeação.</w:t>
      </w:r>
    </w:p>
    <w:p>
      <w:pPr>
        <w:pStyle w:val="BodyText"/>
        <w:spacing w:before="228"/>
        <w:ind w:left="0"/>
      </w:pPr>
    </w:p>
    <w:p>
      <w:pPr>
        <w:pStyle w:val="Heading2"/>
        <w:numPr>
          <w:ilvl w:val="1"/>
          <w:numId w:val="27"/>
        </w:numPr>
        <w:tabs>
          <w:tab w:pos="659" w:val="left" w:leader="none"/>
        </w:tabs>
        <w:spacing w:line="240" w:lineRule="auto" w:before="0" w:after="0"/>
        <w:ind w:left="659" w:right="0" w:hanging="420"/>
        <w:jc w:val="both"/>
      </w:pPr>
      <w:r>
        <w:rPr/>
        <w:t>Mecanismos</w:t>
      </w:r>
      <w:r>
        <w:rPr>
          <w:spacing w:val="-1"/>
        </w:rPr>
        <w:t> </w:t>
      </w:r>
      <w:r>
        <w:rPr/>
        <w:t>de</w:t>
      </w:r>
      <w:r>
        <w:rPr>
          <w:spacing w:val="-1"/>
        </w:rPr>
        <w:t> </w:t>
      </w:r>
      <w:r>
        <w:rPr/>
        <w:t>comunicação</w:t>
      </w:r>
      <w:r>
        <w:rPr>
          <w:spacing w:val="-1"/>
        </w:rPr>
        <w:t> </w:t>
      </w:r>
      <w:r>
        <w:rPr/>
        <w:t>a</w:t>
      </w:r>
      <w:r>
        <w:rPr>
          <w:spacing w:val="-1"/>
        </w:rPr>
        <w:t> </w:t>
      </w:r>
      <w:r>
        <w:rPr/>
        <w:t>serem</w:t>
      </w:r>
      <w:r>
        <w:rPr>
          <w:spacing w:val="-1"/>
        </w:rPr>
        <w:t> </w:t>
      </w:r>
      <w:r>
        <w:rPr>
          <w:spacing w:val="-2"/>
        </w:rPr>
        <w:t>estabelecidos:</w:t>
      </w:r>
    </w:p>
    <w:p>
      <w:pPr>
        <w:pStyle w:val="ListParagraph"/>
        <w:numPr>
          <w:ilvl w:val="2"/>
          <w:numId w:val="27"/>
        </w:numPr>
        <w:tabs>
          <w:tab w:pos="892" w:val="left" w:leader="none"/>
        </w:tabs>
        <w:spacing w:line="235" w:lineRule="auto" w:before="119" w:after="0"/>
        <w:ind w:left="239" w:right="237" w:firstLine="0"/>
        <w:jc w:val="both"/>
        <w:rPr>
          <w:sz w:val="24"/>
        </w:rPr>
      </w:pPr>
      <w:r>
        <w:rPr>
          <w:sz w:val="24"/>
        </w:rPr>
        <w:t>Os procedimentos de gestão e fiscalização são os elencados no </w:t>
      </w:r>
      <w:hyperlink r:id="rId46">
        <w:r>
          <w:rPr>
            <w:color w:val="0000ED"/>
            <w:sz w:val="24"/>
            <w:u w:val="single" w:color="0000ED"/>
          </w:rPr>
          <w:t>Decreto nº 48.817 de 27 de novembro de 2023</w:t>
        </w:r>
      </w:hyperlink>
      <w:r>
        <w:rPr>
          <w:sz w:val="24"/>
        </w:rPr>
        <w:t>, no que couber a contratos de </w:t>
      </w:r>
      <w:r>
        <w:rPr>
          <w:spacing w:val="-2"/>
          <w:sz w:val="24"/>
        </w:rPr>
        <w:t>fornecimento;</w:t>
      </w:r>
    </w:p>
    <w:p>
      <w:pPr>
        <w:pStyle w:val="ListParagraph"/>
        <w:numPr>
          <w:ilvl w:val="2"/>
          <w:numId w:val="27"/>
        </w:numPr>
        <w:tabs>
          <w:tab w:pos="844" w:val="left" w:leader="none"/>
        </w:tabs>
        <w:spacing w:line="235" w:lineRule="auto" w:before="119" w:after="0"/>
        <w:ind w:left="239" w:right="238" w:firstLine="0"/>
        <w:jc w:val="both"/>
        <w:rPr>
          <w:sz w:val="24"/>
        </w:rPr>
      </w:pPr>
      <w:r>
        <w:rPr>
          <w:sz w:val="24"/>
        </w:rPr>
        <w:t>Os bens ou os materiais cujos padrões de qualidade e desempenho estejam em desacordo com a especificação do edital e do termo de referência </w:t>
      </w:r>
      <w:r>
        <w:rPr>
          <w:sz w:val="24"/>
        </w:rPr>
        <w:t>deverão ser recusados pelo responsável pela execução e fiscalização do contrato, que anotará em registro próprio as ocorrências e determinará o que for necessário à regularização</w:t>
      </w:r>
      <w:r>
        <w:rPr>
          <w:spacing w:val="-1"/>
          <w:sz w:val="24"/>
        </w:rPr>
        <w:t> </w:t>
      </w:r>
      <w:r>
        <w:rPr>
          <w:sz w:val="24"/>
        </w:rPr>
        <w:t>das faltas</w:t>
      </w:r>
      <w:r>
        <w:rPr>
          <w:spacing w:val="-1"/>
          <w:sz w:val="24"/>
        </w:rPr>
        <w:t> </w:t>
      </w:r>
      <w:r>
        <w:rPr>
          <w:sz w:val="24"/>
        </w:rPr>
        <w:t>ou defeitos</w:t>
      </w:r>
      <w:r>
        <w:rPr>
          <w:spacing w:val="-1"/>
          <w:sz w:val="24"/>
        </w:rPr>
        <w:t> </w:t>
      </w:r>
      <w:r>
        <w:rPr>
          <w:sz w:val="24"/>
        </w:rPr>
        <w:t>observados. No</w:t>
      </w:r>
      <w:r>
        <w:rPr>
          <w:spacing w:val="-1"/>
          <w:sz w:val="24"/>
        </w:rPr>
        <w:t> </w:t>
      </w:r>
      <w:r>
        <w:rPr>
          <w:sz w:val="24"/>
        </w:rPr>
        <w:t>que exceder à</w:t>
      </w:r>
      <w:r>
        <w:rPr>
          <w:spacing w:val="-1"/>
          <w:sz w:val="24"/>
        </w:rPr>
        <w:t> </w:t>
      </w:r>
      <w:r>
        <w:rPr>
          <w:sz w:val="24"/>
        </w:rPr>
        <w:t>sua competência,</w:t>
      </w:r>
      <w:r>
        <w:rPr>
          <w:spacing w:val="-1"/>
          <w:sz w:val="24"/>
        </w:rPr>
        <w:t> </w:t>
      </w:r>
      <w:r>
        <w:rPr>
          <w:sz w:val="24"/>
        </w:rPr>
        <w:t>comunicará o</w:t>
      </w:r>
      <w:r>
        <w:rPr>
          <w:spacing w:val="-1"/>
          <w:sz w:val="24"/>
        </w:rPr>
        <w:t> </w:t>
      </w:r>
      <w:r>
        <w:rPr>
          <w:sz w:val="24"/>
        </w:rPr>
        <w:t>fato à autoridade</w:t>
      </w:r>
      <w:r>
        <w:rPr>
          <w:spacing w:val="-1"/>
          <w:sz w:val="24"/>
        </w:rPr>
        <w:t> </w:t>
      </w:r>
      <w:r>
        <w:rPr>
          <w:sz w:val="24"/>
        </w:rPr>
        <w:t>superior, em</w:t>
      </w:r>
      <w:r>
        <w:rPr>
          <w:spacing w:val="-1"/>
          <w:sz w:val="24"/>
        </w:rPr>
        <w:t> </w:t>
      </w:r>
      <w:r>
        <w:rPr>
          <w:sz w:val="24"/>
        </w:rPr>
        <w:t>5 (cinco)</w:t>
      </w:r>
      <w:r>
        <w:rPr>
          <w:spacing w:val="-1"/>
          <w:sz w:val="24"/>
        </w:rPr>
        <w:t> </w:t>
      </w:r>
      <w:r>
        <w:rPr>
          <w:sz w:val="24"/>
        </w:rPr>
        <w:t>dias, para </w:t>
      </w:r>
      <w:r>
        <w:rPr>
          <w:spacing w:val="-2"/>
          <w:sz w:val="24"/>
        </w:rPr>
        <w:t>ratificação.</w:t>
      </w:r>
    </w:p>
    <w:p>
      <w:pPr>
        <w:pStyle w:val="ListParagraph"/>
        <w:numPr>
          <w:ilvl w:val="2"/>
          <w:numId w:val="27"/>
        </w:numPr>
        <w:tabs>
          <w:tab w:pos="825" w:val="left" w:leader="none"/>
        </w:tabs>
        <w:spacing w:line="240" w:lineRule="auto" w:before="114" w:after="0"/>
        <w:ind w:left="825" w:right="0" w:hanging="586"/>
        <w:jc w:val="both"/>
        <w:rPr>
          <w:sz w:val="24"/>
        </w:rPr>
      </w:pPr>
      <w:r>
        <w:rPr>
          <w:sz w:val="24"/>
        </w:rPr>
        <w:t>A</w:t>
      </w:r>
      <w:r>
        <w:rPr>
          <w:spacing w:val="-15"/>
          <w:sz w:val="24"/>
        </w:rPr>
        <w:t> </w:t>
      </w:r>
      <w:r>
        <w:rPr>
          <w:sz w:val="24"/>
        </w:rPr>
        <w:t>instituição</w:t>
      </w:r>
      <w:r>
        <w:rPr>
          <w:spacing w:val="-3"/>
          <w:sz w:val="24"/>
        </w:rPr>
        <w:t> </w:t>
      </w:r>
      <w:r>
        <w:rPr>
          <w:sz w:val="24"/>
        </w:rPr>
        <w:t>e</w:t>
      </w:r>
      <w:r>
        <w:rPr>
          <w:spacing w:val="-3"/>
          <w:sz w:val="24"/>
        </w:rPr>
        <w:t> </w:t>
      </w:r>
      <w:r>
        <w:rPr>
          <w:sz w:val="24"/>
        </w:rPr>
        <w:t>a</w:t>
      </w:r>
      <w:r>
        <w:rPr>
          <w:spacing w:val="-2"/>
          <w:sz w:val="24"/>
        </w:rPr>
        <w:t> </w:t>
      </w:r>
      <w:r>
        <w:rPr>
          <w:sz w:val="24"/>
        </w:rPr>
        <w:t>atuação</w:t>
      </w:r>
      <w:r>
        <w:rPr>
          <w:spacing w:val="-2"/>
          <w:sz w:val="24"/>
        </w:rPr>
        <w:t> </w:t>
      </w:r>
      <w:r>
        <w:rPr>
          <w:sz w:val="24"/>
        </w:rPr>
        <w:t>da</w:t>
      </w:r>
      <w:r>
        <w:rPr>
          <w:spacing w:val="-3"/>
          <w:sz w:val="24"/>
        </w:rPr>
        <w:t> </w:t>
      </w:r>
      <w:r>
        <w:rPr>
          <w:sz w:val="24"/>
        </w:rPr>
        <w:t>fiscalização</w:t>
      </w:r>
      <w:r>
        <w:rPr>
          <w:spacing w:val="-2"/>
          <w:sz w:val="24"/>
        </w:rPr>
        <w:t> </w:t>
      </w:r>
      <w:r>
        <w:rPr>
          <w:sz w:val="24"/>
        </w:rPr>
        <w:t>não</w:t>
      </w:r>
      <w:r>
        <w:rPr>
          <w:spacing w:val="-2"/>
          <w:sz w:val="24"/>
        </w:rPr>
        <w:t> </w:t>
      </w:r>
      <w:r>
        <w:rPr>
          <w:sz w:val="24"/>
        </w:rPr>
        <w:t>excluem</w:t>
      </w:r>
      <w:r>
        <w:rPr>
          <w:spacing w:val="-2"/>
          <w:sz w:val="24"/>
        </w:rPr>
        <w:t> </w:t>
      </w:r>
      <w:r>
        <w:rPr>
          <w:sz w:val="24"/>
        </w:rPr>
        <w:t>ou</w:t>
      </w:r>
      <w:r>
        <w:rPr>
          <w:spacing w:val="-3"/>
          <w:sz w:val="24"/>
        </w:rPr>
        <w:t> </w:t>
      </w:r>
      <w:r>
        <w:rPr>
          <w:sz w:val="24"/>
        </w:rPr>
        <w:t>atenuam</w:t>
      </w:r>
      <w:r>
        <w:rPr>
          <w:spacing w:val="-2"/>
          <w:sz w:val="24"/>
        </w:rPr>
        <w:t> </w:t>
      </w:r>
      <w:r>
        <w:rPr>
          <w:sz w:val="24"/>
        </w:rPr>
        <w:t>a</w:t>
      </w:r>
      <w:r>
        <w:rPr>
          <w:spacing w:val="-2"/>
          <w:sz w:val="24"/>
        </w:rPr>
        <w:t> </w:t>
      </w:r>
      <w:r>
        <w:rPr>
          <w:sz w:val="24"/>
        </w:rPr>
        <w:t>responsabilidade</w:t>
      </w:r>
      <w:r>
        <w:rPr>
          <w:spacing w:val="-2"/>
          <w:sz w:val="24"/>
        </w:rPr>
        <w:t> </w:t>
      </w:r>
      <w:r>
        <w:rPr>
          <w:sz w:val="24"/>
        </w:rPr>
        <w:t>da</w:t>
      </w:r>
      <w:r>
        <w:rPr>
          <w:spacing w:val="-3"/>
          <w:sz w:val="24"/>
        </w:rPr>
        <w:t> </w:t>
      </w:r>
      <w:r>
        <w:rPr>
          <w:sz w:val="24"/>
        </w:rPr>
        <w:t>CONTRATADA,</w:t>
      </w:r>
      <w:r>
        <w:rPr>
          <w:spacing w:val="-2"/>
          <w:sz w:val="24"/>
        </w:rPr>
        <w:t> </w:t>
      </w:r>
      <w:r>
        <w:rPr>
          <w:sz w:val="24"/>
        </w:rPr>
        <w:t>nem</w:t>
      </w:r>
      <w:r>
        <w:rPr>
          <w:spacing w:val="-2"/>
          <w:sz w:val="24"/>
        </w:rPr>
        <w:t> </w:t>
      </w:r>
      <w:r>
        <w:rPr>
          <w:sz w:val="24"/>
        </w:rPr>
        <w:t>a</w:t>
      </w:r>
      <w:r>
        <w:rPr>
          <w:spacing w:val="-2"/>
          <w:sz w:val="24"/>
        </w:rPr>
        <w:t> </w:t>
      </w:r>
      <w:r>
        <w:rPr>
          <w:sz w:val="24"/>
        </w:rPr>
        <w:t>exime</w:t>
      </w:r>
      <w:r>
        <w:rPr>
          <w:spacing w:val="-3"/>
          <w:sz w:val="24"/>
        </w:rPr>
        <w:t> </w:t>
      </w:r>
      <w:r>
        <w:rPr>
          <w:sz w:val="24"/>
        </w:rPr>
        <w:t>de</w:t>
      </w:r>
      <w:r>
        <w:rPr>
          <w:spacing w:val="-2"/>
          <w:sz w:val="24"/>
        </w:rPr>
        <w:t> </w:t>
      </w:r>
      <w:r>
        <w:rPr>
          <w:sz w:val="24"/>
        </w:rPr>
        <w:t>manter</w:t>
      </w:r>
      <w:r>
        <w:rPr>
          <w:spacing w:val="-2"/>
          <w:sz w:val="24"/>
        </w:rPr>
        <w:t> </w:t>
      </w:r>
      <w:r>
        <w:rPr>
          <w:sz w:val="24"/>
        </w:rPr>
        <w:t>fiscalização</w:t>
      </w:r>
      <w:r>
        <w:rPr>
          <w:spacing w:val="-2"/>
          <w:sz w:val="24"/>
        </w:rPr>
        <w:t> própria.</w:t>
      </w:r>
    </w:p>
    <w:p>
      <w:pPr>
        <w:pStyle w:val="BodyText"/>
        <w:spacing w:before="228"/>
        <w:ind w:left="0"/>
      </w:pPr>
    </w:p>
    <w:p>
      <w:pPr>
        <w:pStyle w:val="Heading2"/>
        <w:numPr>
          <w:ilvl w:val="1"/>
          <w:numId w:val="27"/>
        </w:numPr>
        <w:tabs>
          <w:tab w:pos="659" w:val="left" w:leader="none"/>
        </w:tabs>
        <w:spacing w:line="240" w:lineRule="auto" w:before="0" w:after="0"/>
        <w:ind w:left="659" w:right="0" w:hanging="420"/>
        <w:jc w:val="left"/>
      </w:pPr>
      <w:r>
        <w:rPr/>
        <w:t>Recebimento</w:t>
      </w:r>
      <w:r>
        <w:rPr>
          <w:spacing w:val="-1"/>
        </w:rPr>
        <w:t> </w:t>
      </w:r>
      <w:r>
        <w:rPr/>
        <w:t>provisório</w:t>
      </w:r>
      <w:r>
        <w:rPr>
          <w:spacing w:val="-1"/>
        </w:rPr>
        <w:t> </w:t>
      </w:r>
      <w:r>
        <w:rPr/>
        <w:t>e</w:t>
      </w:r>
      <w:r>
        <w:rPr>
          <w:spacing w:val="-1"/>
        </w:rPr>
        <w:t> </w:t>
      </w:r>
      <w:r>
        <w:rPr/>
        <w:t>definitivo</w:t>
      </w:r>
      <w:r>
        <w:rPr>
          <w:spacing w:val="-1"/>
        </w:rPr>
        <w:t> </w:t>
      </w:r>
      <w:r>
        <w:rPr/>
        <w:t>do</w:t>
      </w:r>
      <w:r>
        <w:rPr>
          <w:spacing w:val="-1"/>
        </w:rPr>
        <w:t> </w:t>
      </w:r>
      <w:r>
        <w:rPr>
          <w:spacing w:val="-2"/>
        </w:rPr>
        <w:t>objeto:</w:t>
      </w:r>
    </w:p>
    <w:p>
      <w:pPr>
        <w:pStyle w:val="ListParagraph"/>
        <w:numPr>
          <w:ilvl w:val="2"/>
          <w:numId w:val="27"/>
        </w:numPr>
        <w:tabs>
          <w:tab w:pos="865" w:val="left" w:leader="none"/>
        </w:tabs>
        <w:spacing w:line="235" w:lineRule="auto" w:before="119" w:after="0"/>
        <w:ind w:left="239" w:right="238" w:firstLine="0"/>
        <w:jc w:val="left"/>
        <w:rPr>
          <w:sz w:val="24"/>
        </w:rPr>
      </w:pPr>
      <w:r>
        <w:rPr>
          <w:sz w:val="24"/>
        </w:rPr>
        <w:t>Os</w:t>
      </w:r>
      <w:r>
        <w:rPr>
          <w:spacing w:val="24"/>
          <w:sz w:val="24"/>
        </w:rPr>
        <w:t> </w:t>
      </w:r>
      <w:r>
        <w:rPr>
          <w:sz w:val="24"/>
        </w:rPr>
        <w:t>bens</w:t>
      </w:r>
      <w:r>
        <w:rPr>
          <w:spacing w:val="24"/>
          <w:sz w:val="24"/>
        </w:rPr>
        <w:t> </w:t>
      </w:r>
      <w:r>
        <w:rPr>
          <w:sz w:val="24"/>
        </w:rPr>
        <w:t>serão</w:t>
      </w:r>
      <w:r>
        <w:rPr>
          <w:spacing w:val="24"/>
          <w:sz w:val="24"/>
        </w:rPr>
        <w:t> </w:t>
      </w:r>
      <w:r>
        <w:rPr>
          <w:sz w:val="24"/>
        </w:rPr>
        <w:t>recebidos</w:t>
      </w:r>
      <w:r>
        <w:rPr>
          <w:spacing w:val="24"/>
          <w:sz w:val="24"/>
        </w:rPr>
        <w:t> </w:t>
      </w:r>
      <w:r>
        <w:rPr>
          <w:sz w:val="24"/>
        </w:rPr>
        <w:t>provisoriamente</w:t>
      </w:r>
      <w:r>
        <w:rPr>
          <w:spacing w:val="24"/>
          <w:sz w:val="24"/>
        </w:rPr>
        <w:t> </w:t>
      </w:r>
      <w:r>
        <w:rPr>
          <w:sz w:val="24"/>
        </w:rPr>
        <w:t>no</w:t>
      </w:r>
      <w:r>
        <w:rPr>
          <w:spacing w:val="24"/>
          <w:sz w:val="24"/>
        </w:rPr>
        <w:t> </w:t>
      </w:r>
      <w:r>
        <w:rPr>
          <w:sz w:val="24"/>
        </w:rPr>
        <w:t>prazo</w:t>
      </w:r>
      <w:r>
        <w:rPr>
          <w:spacing w:val="24"/>
          <w:sz w:val="24"/>
        </w:rPr>
        <w:t> </w:t>
      </w:r>
      <w:r>
        <w:rPr>
          <w:sz w:val="24"/>
        </w:rPr>
        <w:t>de</w:t>
      </w:r>
      <w:r>
        <w:rPr>
          <w:spacing w:val="24"/>
          <w:sz w:val="24"/>
        </w:rPr>
        <w:t> </w:t>
      </w:r>
      <w:r>
        <w:rPr>
          <w:sz w:val="24"/>
        </w:rPr>
        <w:t>02</w:t>
      </w:r>
      <w:r>
        <w:rPr>
          <w:spacing w:val="24"/>
          <w:sz w:val="24"/>
        </w:rPr>
        <w:t> </w:t>
      </w:r>
      <w:r>
        <w:rPr>
          <w:sz w:val="24"/>
        </w:rPr>
        <w:t>(dois)</w:t>
      </w:r>
      <w:r>
        <w:rPr>
          <w:spacing w:val="24"/>
          <w:sz w:val="24"/>
        </w:rPr>
        <w:t> </w:t>
      </w:r>
      <w:r>
        <w:rPr>
          <w:sz w:val="24"/>
        </w:rPr>
        <w:t>dias,</w:t>
      </w:r>
      <w:r>
        <w:rPr>
          <w:spacing w:val="24"/>
          <w:sz w:val="24"/>
        </w:rPr>
        <w:t> </w:t>
      </w:r>
      <w:r>
        <w:rPr>
          <w:sz w:val="24"/>
        </w:rPr>
        <w:t>para</w:t>
      </w:r>
      <w:r>
        <w:rPr>
          <w:spacing w:val="24"/>
          <w:sz w:val="24"/>
        </w:rPr>
        <w:t> </w:t>
      </w:r>
      <w:r>
        <w:rPr>
          <w:sz w:val="24"/>
        </w:rPr>
        <w:t>efeito</w:t>
      </w:r>
      <w:r>
        <w:rPr>
          <w:spacing w:val="24"/>
          <w:sz w:val="24"/>
        </w:rPr>
        <w:t> </w:t>
      </w:r>
      <w:r>
        <w:rPr>
          <w:sz w:val="24"/>
        </w:rPr>
        <w:t>de</w:t>
      </w:r>
      <w:r>
        <w:rPr>
          <w:spacing w:val="24"/>
          <w:sz w:val="24"/>
        </w:rPr>
        <w:t> </w:t>
      </w:r>
      <w:r>
        <w:rPr>
          <w:sz w:val="24"/>
        </w:rPr>
        <w:t>posterior</w:t>
      </w:r>
      <w:r>
        <w:rPr>
          <w:spacing w:val="24"/>
          <w:sz w:val="24"/>
        </w:rPr>
        <w:t> </w:t>
      </w:r>
      <w:r>
        <w:rPr>
          <w:sz w:val="24"/>
        </w:rPr>
        <w:t>verificação</w:t>
      </w:r>
      <w:r>
        <w:rPr>
          <w:spacing w:val="24"/>
          <w:sz w:val="24"/>
        </w:rPr>
        <w:t> </w:t>
      </w:r>
      <w:r>
        <w:rPr>
          <w:sz w:val="24"/>
        </w:rPr>
        <w:t>de</w:t>
      </w:r>
      <w:r>
        <w:rPr>
          <w:spacing w:val="24"/>
          <w:sz w:val="24"/>
        </w:rPr>
        <w:t> </w:t>
      </w:r>
      <w:r>
        <w:rPr>
          <w:sz w:val="24"/>
        </w:rPr>
        <w:t>sua</w:t>
      </w:r>
      <w:r>
        <w:rPr>
          <w:spacing w:val="24"/>
          <w:sz w:val="24"/>
        </w:rPr>
        <w:t> </w:t>
      </w:r>
      <w:r>
        <w:rPr>
          <w:sz w:val="24"/>
        </w:rPr>
        <w:t>conformidade</w:t>
      </w:r>
      <w:r>
        <w:rPr>
          <w:spacing w:val="24"/>
          <w:sz w:val="24"/>
        </w:rPr>
        <w:t> </w:t>
      </w:r>
      <w:r>
        <w:rPr>
          <w:sz w:val="24"/>
        </w:rPr>
        <w:t>com</w:t>
      </w:r>
      <w:r>
        <w:rPr>
          <w:spacing w:val="24"/>
          <w:sz w:val="24"/>
        </w:rPr>
        <w:t> </w:t>
      </w:r>
      <w:r>
        <w:rPr>
          <w:sz w:val="24"/>
        </w:rPr>
        <w:t>as</w:t>
      </w:r>
      <w:r>
        <w:rPr>
          <w:spacing w:val="24"/>
          <w:sz w:val="24"/>
        </w:rPr>
        <w:t> </w:t>
      </w:r>
      <w:r>
        <w:rPr>
          <w:sz w:val="24"/>
        </w:rPr>
        <w:t>especificações constantes neste Termo de Referência e na proposta;</w:t>
      </w:r>
    </w:p>
    <w:p>
      <w:pPr>
        <w:pStyle w:val="ListParagraph"/>
        <w:numPr>
          <w:ilvl w:val="2"/>
          <w:numId w:val="27"/>
        </w:numPr>
        <w:tabs>
          <w:tab w:pos="852" w:val="left" w:leader="none"/>
        </w:tabs>
        <w:spacing w:line="235" w:lineRule="auto" w:before="119" w:after="0"/>
        <w:ind w:left="239" w:right="238" w:firstLine="0"/>
        <w:jc w:val="left"/>
        <w:rPr>
          <w:sz w:val="24"/>
        </w:rPr>
      </w:pPr>
      <w:r>
        <w:rPr>
          <w:sz w:val="24"/>
        </w:rPr>
        <w:t>Os bens poderão ser rejeitados, no todo ou em parte, quando em desacordo com as especificações constantes neste Termo de Referência e na proposta,</w:t>
      </w:r>
      <w:r>
        <w:rPr>
          <w:spacing w:val="80"/>
          <w:sz w:val="24"/>
        </w:rPr>
        <w:t> </w:t>
      </w:r>
      <w:r>
        <w:rPr>
          <w:sz w:val="24"/>
        </w:rPr>
        <w:t>devendo ser substituídos no prazo de 02 (dois) dias, a contar da notificação da contratada, às suas custas, sem prejuízo da aplicação das penalidades;</w:t>
      </w:r>
    </w:p>
    <w:p>
      <w:pPr>
        <w:pStyle w:val="ListParagraph"/>
        <w:numPr>
          <w:ilvl w:val="2"/>
          <w:numId w:val="27"/>
        </w:numPr>
        <w:tabs>
          <w:tab w:pos="849" w:val="left" w:leader="none"/>
        </w:tabs>
        <w:spacing w:line="235" w:lineRule="auto" w:before="119" w:after="0"/>
        <w:ind w:left="239" w:right="238" w:firstLine="0"/>
        <w:jc w:val="left"/>
        <w:rPr>
          <w:sz w:val="24"/>
        </w:rPr>
      </w:pPr>
      <w:r>
        <w:rPr>
          <w:sz w:val="24"/>
        </w:rPr>
        <w:t>Os bens serão recebidos definitivamente no prazo de 05 (cinco) dias, contados do recebimento provisório, após a verificação da qualidade e quantidade do material.</w:t>
      </w:r>
    </w:p>
    <w:p>
      <w:pPr>
        <w:pStyle w:val="BodyText"/>
        <w:spacing w:before="228"/>
        <w:ind w:left="0"/>
      </w:pPr>
    </w:p>
    <w:p>
      <w:pPr>
        <w:pStyle w:val="Heading2"/>
        <w:numPr>
          <w:ilvl w:val="1"/>
          <w:numId w:val="27"/>
        </w:numPr>
        <w:tabs>
          <w:tab w:pos="659" w:val="left" w:leader="none"/>
        </w:tabs>
        <w:spacing w:line="240" w:lineRule="auto" w:before="0" w:after="0"/>
        <w:ind w:left="659" w:right="0" w:hanging="420"/>
        <w:jc w:val="left"/>
      </w:pPr>
      <w:r>
        <w:rPr>
          <w:spacing w:val="-2"/>
        </w:rPr>
        <w:t>Pagamento:</w:t>
      </w:r>
    </w:p>
    <w:p>
      <w:pPr>
        <w:pStyle w:val="ListParagraph"/>
        <w:numPr>
          <w:ilvl w:val="2"/>
          <w:numId w:val="27"/>
        </w:numPr>
        <w:tabs>
          <w:tab w:pos="852" w:val="left" w:leader="none"/>
        </w:tabs>
        <w:spacing w:line="235" w:lineRule="auto" w:before="119" w:after="0"/>
        <w:ind w:left="239" w:right="238" w:firstLine="0"/>
        <w:jc w:val="left"/>
        <w:rPr>
          <w:sz w:val="24"/>
        </w:rPr>
      </w:pPr>
      <w:r>
        <w:rPr>
          <w:sz w:val="24"/>
        </w:rPr>
        <w:t>O pagamento será realizado até 30 dias após o adimplemento de cada parcela, que será solicitada pelo Serviço de Controle de Consumo de Estoque </w:t>
      </w:r>
      <w:r>
        <w:rPr>
          <w:sz w:val="24"/>
        </w:rPr>
        <w:t>de</w:t>
      </w:r>
      <w:r>
        <w:rPr>
          <w:spacing w:val="80"/>
          <w:w w:val="150"/>
          <w:sz w:val="24"/>
        </w:rPr>
        <w:t> </w:t>
      </w:r>
      <w:r>
        <w:rPr>
          <w:sz w:val="24"/>
        </w:rPr>
        <w:t>Órteses, Próteses, Materiais Especiais e Sínteses – SCCEST/OPMES;</w:t>
      </w:r>
    </w:p>
    <w:p>
      <w:pPr>
        <w:pStyle w:val="ListParagraph"/>
        <w:numPr>
          <w:ilvl w:val="3"/>
          <w:numId w:val="27"/>
        </w:numPr>
        <w:tabs>
          <w:tab w:pos="1031" w:val="left" w:leader="none"/>
        </w:tabs>
        <w:spacing w:line="235" w:lineRule="auto" w:before="119" w:after="0"/>
        <w:ind w:left="239" w:right="238" w:firstLine="0"/>
        <w:jc w:val="left"/>
        <w:rPr>
          <w:sz w:val="24"/>
        </w:rPr>
      </w:pPr>
      <w:r>
        <w:rPr>
          <w:sz w:val="24"/>
        </w:rPr>
        <w:t>Considera-se adimplemento o cumprimento da prestação com a entrega devidamente atestada por agente competente e da instalação (quando houver) do objeto, nos casos em que o regime de fornecimento seja por venda;</w:t>
      </w:r>
    </w:p>
    <w:p>
      <w:pPr>
        <w:pStyle w:val="ListParagraph"/>
        <w:numPr>
          <w:ilvl w:val="2"/>
          <w:numId w:val="27"/>
        </w:numPr>
        <w:tabs>
          <w:tab w:pos="850" w:val="left" w:leader="none"/>
        </w:tabs>
        <w:spacing w:line="235" w:lineRule="auto" w:before="119" w:after="0"/>
        <w:ind w:left="239" w:right="238" w:firstLine="0"/>
        <w:jc w:val="left"/>
        <w:rPr>
          <w:sz w:val="24"/>
        </w:rPr>
      </w:pPr>
      <w:r>
        <w:rPr>
          <w:sz w:val="24"/>
        </w:rPr>
        <w:t>Caso se faça necessária, a reapresentação da Nota Fiscal Eletrônica de Venda por culpa da CONTRATADA, o prazo de 30 (trinta) dias ficará suspenso, prosseguindo a sua contagem a partir da data da respectiva reapresentação.</w:t>
      </w:r>
    </w:p>
    <w:p>
      <w:pPr>
        <w:pStyle w:val="ListParagraph"/>
        <w:numPr>
          <w:ilvl w:val="2"/>
          <w:numId w:val="27"/>
        </w:numPr>
        <w:tabs>
          <w:tab w:pos="839" w:val="left" w:leader="none"/>
        </w:tabs>
        <w:spacing w:line="240" w:lineRule="auto" w:before="115" w:after="0"/>
        <w:ind w:left="83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1"/>
        <w:numPr>
          <w:ilvl w:val="0"/>
          <w:numId w:val="27"/>
        </w:numPr>
        <w:tabs>
          <w:tab w:pos="479" w:val="left" w:leader="none"/>
        </w:tabs>
        <w:spacing w:line="240" w:lineRule="auto" w:before="0" w:after="0"/>
        <w:ind w:left="479" w:right="0" w:hanging="240"/>
        <w:jc w:val="both"/>
      </w:pPr>
      <w:r>
        <w:rPr/>
        <w:t>JULGAMENTO</w:t>
      </w:r>
      <w:r>
        <w:rPr>
          <w:spacing w:val="-3"/>
        </w:rPr>
        <w:t> </w:t>
      </w:r>
      <w:r>
        <w:rPr/>
        <w:t>DAS</w:t>
      </w:r>
      <w:r>
        <w:rPr>
          <w:spacing w:val="-3"/>
        </w:rPr>
        <w:t> </w:t>
      </w:r>
      <w:r>
        <w:rPr/>
        <w:t>PROPOSTAS</w:t>
      </w:r>
      <w:r>
        <w:rPr>
          <w:spacing w:val="-3"/>
        </w:rPr>
        <w:t> </w:t>
      </w:r>
      <w:r>
        <w:rPr/>
        <w:t>E</w:t>
      </w:r>
      <w:r>
        <w:rPr>
          <w:spacing w:val="-3"/>
        </w:rPr>
        <w:t> </w:t>
      </w:r>
      <w:r>
        <w:rPr/>
        <w:t>CRITÉRIOS</w:t>
      </w:r>
      <w:r>
        <w:rPr>
          <w:spacing w:val="-3"/>
        </w:rPr>
        <w:t> </w:t>
      </w:r>
      <w:r>
        <w:rPr/>
        <w:t>DE</w:t>
      </w:r>
      <w:r>
        <w:rPr>
          <w:spacing w:val="-3"/>
        </w:rPr>
        <w:t> </w:t>
      </w:r>
      <w:r>
        <w:rPr/>
        <w:t>PREÇOS</w:t>
      </w:r>
      <w:r>
        <w:rPr>
          <w:spacing w:val="-3"/>
        </w:rPr>
        <w:t> </w:t>
      </w:r>
      <w:r>
        <w:rPr/>
        <w:t>E</w:t>
      </w:r>
      <w:r>
        <w:rPr>
          <w:spacing w:val="-2"/>
        </w:rPr>
        <w:t> DESEMPATE:</w:t>
      </w:r>
    </w:p>
    <w:p>
      <w:pPr>
        <w:pStyle w:val="ListParagraph"/>
        <w:numPr>
          <w:ilvl w:val="1"/>
          <w:numId w:val="27"/>
        </w:numPr>
        <w:tabs>
          <w:tab w:pos="679" w:val="left" w:leader="none"/>
        </w:tabs>
        <w:spacing w:line="235" w:lineRule="auto" w:before="118" w:after="0"/>
        <w:ind w:left="239" w:right="238" w:firstLine="0"/>
        <w:jc w:val="left"/>
        <w:rPr>
          <w:sz w:val="24"/>
        </w:rPr>
      </w:pPr>
      <w:r>
        <w:rPr>
          <w:sz w:val="24"/>
        </w:rPr>
        <w:t>Será</w:t>
      </w:r>
      <w:r>
        <w:rPr>
          <w:spacing w:val="19"/>
          <w:sz w:val="24"/>
        </w:rPr>
        <w:t> </w:t>
      </w:r>
      <w:r>
        <w:rPr>
          <w:sz w:val="24"/>
        </w:rPr>
        <w:t>contratada</w:t>
      </w:r>
      <w:r>
        <w:rPr>
          <w:spacing w:val="19"/>
          <w:sz w:val="24"/>
        </w:rPr>
        <w:t> </w:t>
      </w:r>
      <w:r>
        <w:rPr>
          <w:sz w:val="24"/>
        </w:rPr>
        <w:t>a</w:t>
      </w:r>
      <w:r>
        <w:rPr>
          <w:spacing w:val="19"/>
          <w:sz w:val="24"/>
        </w:rPr>
        <w:t> </w:t>
      </w:r>
      <w:r>
        <w:rPr>
          <w:sz w:val="24"/>
        </w:rPr>
        <w:t>empresa</w:t>
      </w:r>
      <w:r>
        <w:rPr>
          <w:spacing w:val="19"/>
          <w:sz w:val="24"/>
        </w:rPr>
        <w:t> </w:t>
      </w:r>
      <w:r>
        <w:rPr>
          <w:sz w:val="24"/>
        </w:rPr>
        <w:t>que</w:t>
      </w:r>
      <w:r>
        <w:rPr>
          <w:spacing w:val="19"/>
          <w:sz w:val="24"/>
        </w:rPr>
        <w:t> </w:t>
      </w:r>
      <w:r>
        <w:rPr>
          <w:sz w:val="24"/>
        </w:rPr>
        <w:t>ofertar</w:t>
      </w:r>
      <w:r>
        <w:rPr>
          <w:spacing w:val="19"/>
          <w:sz w:val="24"/>
        </w:rPr>
        <w:t> </w:t>
      </w:r>
      <w:r>
        <w:rPr>
          <w:sz w:val="24"/>
        </w:rPr>
        <w:t>o</w:t>
      </w:r>
      <w:r>
        <w:rPr>
          <w:spacing w:val="20"/>
          <w:sz w:val="24"/>
        </w:rPr>
        <w:t> </w:t>
      </w:r>
      <w:r>
        <w:rPr>
          <w:b/>
          <w:sz w:val="24"/>
        </w:rPr>
        <w:t>menor</w:t>
      </w:r>
      <w:r>
        <w:rPr>
          <w:b/>
          <w:spacing w:val="15"/>
          <w:sz w:val="24"/>
        </w:rPr>
        <w:t> </w:t>
      </w:r>
      <w:r>
        <w:rPr>
          <w:b/>
          <w:sz w:val="24"/>
        </w:rPr>
        <w:t>preço</w:t>
      </w:r>
      <w:r>
        <w:rPr>
          <w:b/>
          <w:spacing w:val="19"/>
          <w:sz w:val="24"/>
        </w:rPr>
        <w:t> </w:t>
      </w:r>
      <w:r>
        <w:rPr>
          <w:b/>
          <w:sz w:val="24"/>
        </w:rPr>
        <w:t>unitário</w:t>
      </w:r>
      <w:r>
        <w:rPr>
          <w:b/>
          <w:spacing w:val="19"/>
          <w:sz w:val="24"/>
        </w:rPr>
        <w:t> </w:t>
      </w:r>
      <w:r>
        <w:rPr>
          <w:b/>
          <w:sz w:val="24"/>
        </w:rPr>
        <w:t>por</w:t>
      </w:r>
      <w:r>
        <w:rPr>
          <w:b/>
          <w:spacing w:val="15"/>
          <w:sz w:val="24"/>
        </w:rPr>
        <w:t> </w:t>
      </w:r>
      <w:r>
        <w:rPr>
          <w:b/>
          <w:sz w:val="24"/>
        </w:rPr>
        <w:t>item</w:t>
      </w:r>
      <w:r>
        <w:rPr>
          <w:b/>
          <w:spacing w:val="19"/>
          <w:sz w:val="24"/>
        </w:rPr>
        <w:t> </w:t>
      </w:r>
      <w:r>
        <w:rPr>
          <w:sz w:val="24"/>
        </w:rPr>
        <w:t>e</w:t>
      </w:r>
      <w:r>
        <w:rPr>
          <w:spacing w:val="19"/>
          <w:sz w:val="24"/>
        </w:rPr>
        <w:t> </w:t>
      </w:r>
      <w:r>
        <w:rPr>
          <w:sz w:val="24"/>
        </w:rPr>
        <w:t>atender</w:t>
      </w:r>
      <w:r>
        <w:rPr>
          <w:spacing w:val="19"/>
          <w:sz w:val="24"/>
        </w:rPr>
        <w:t> </w:t>
      </w:r>
      <w:r>
        <w:rPr>
          <w:sz w:val="24"/>
        </w:rPr>
        <w:t>a</w:t>
      </w:r>
      <w:r>
        <w:rPr>
          <w:spacing w:val="19"/>
          <w:sz w:val="24"/>
        </w:rPr>
        <w:t> </w:t>
      </w:r>
      <w:r>
        <w:rPr>
          <w:sz w:val="24"/>
        </w:rPr>
        <w:t>todas</w:t>
      </w:r>
      <w:r>
        <w:rPr>
          <w:spacing w:val="19"/>
          <w:sz w:val="24"/>
        </w:rPr>
        <w:t> </w:t>
      </w:r>
      <w:r>
        <w:rPr>
          <w:sz w:val="24"/>
        </w:rPr>
        <w:t>as</w:t>
      </w:r>
      <w:r>
        <w:rPr>
          <w:spacing w:val="19"/>
          <w:sz w:val="24"/>
        </w:rPr>
        <w:t> </w:t>
      </w:r>
      <w:r>
        <w:rPr>
          <w:sz w:val="24"/>
        </w:rPr>
        <w:t>fases</w:t>
      </w:r>
      <w:r>
        <w:rPr>
          <w:spacing w:val="19"/>
          <w:sz w:val="24"/>
        </w:rPr>
        <w:t> </w:t>
      </w:r>
      <w:r>
        <w:rPr>
          <w:sz w:val="24"/>
        </w:rPr>
        <w:t>de</w:t>
      </w:r>
      <w:r>
        <w:rPr>
          <w:spacing w:val="19"/>
          <w:sz w:val="24"/>
        </w:rPr>
        <w:t> </w:t>
      </w:r>
      <w:r>
        <w:rPr>
          <w:sz w:val="24"/>
        </w:rPr>
        <w:t>habilitação</w:t>
      </w:r>
      <w:r>
        <w:rPr>
          <w:spacing w:val="19"/>
          <w:sz w:val="24"/>
        </w:rPr>
        <w:t> </w:t>
      </w:r>
      <w:r>
        <w:rPr>
          <w:sz w:val="24"/>
        </w:rPr>
        <w:t>do</w:t>
      </w:r>
      <w:r>
        <w:rPr>
          <w:spacing w:val="19"/>
          <w:sz w:val="24"/>
        </w:rPr>
        <w:t> </w:t>
      </w:r>
      <w:r>
        <w:rPr>
          <w:sz w:val="24"/>
        </w:rPr>
        <w:t>certame,</w:t>
      </w:r>
      <w:r>
        <w:rPr>
          <w:spacing w:val="19"/>
          <w:sz w:val="24"/>
        </w:rPr>
        <w:t> </w:t>
      </w:r>
      <w:r>
        <w:rPr>
          <w:sz w:val="24"/>
        </w:rPr>
        <w:t>que</w:t>
      </w:r>
      <w:r>
        <w:rPr>
          <w:spacing w:val="19"/>
          <w:sz w:val="24"/>
        </w:rPr>
        <w:t> </w:t>
      </w:r>
      <w:r>
        <w:rPr>
          <w:sz w:val="24"/>
        </w:rPr>
        <w:t>constarão</w:t>
      </w:r>
      <w:r>
        <w:rPr>
          <w:spacing w:val="19"/>
          <w:sz w:val="24"/>
        </w:rPr>
        <w:t> </w:t>
      </w:r>
      <w:r>
        <w:rPr>
          <w:sz w:val="24"/>
        </w:rPr>
        <w:t>em</w:t>
      </w:r>
      <w:r>
        <w:rPr>
          <w:spacing w:val="19"/>
          <w:sz w:val="24"/>
        </w:rPr>
        <w:t> </w:t>
      </w:r>
      <w:r>
        <w:rPr>
          <w:sz w:val="24"/>
        </w:rPr>
        <w:t>futuro </w:t>
      </w:r>
      <w:r>
        <w:rPr>
          <w:spacing w:val="-2"/>
          <w:sz w:val="24"/>
        </w:rPr>
        <w:t>edital;</w:t>
      </w:r>
    </w:p>
    <w:p>
      <w:pPr>
        <w:pStyle w:val="ListParagraph"/>
        <w:numPr>
          <w:ilvl w:val="1"/>
          <w:numId w:val="27"/>
        </w:numPr>
        <w:tabs>
          <w:tab w:pos="659" w:val="left" w:leader="none"/>
        </w:tabs>
        <w:spacing w:line="240" w:lineRule="auto" w:before="115" w:after="0"/>
        <w:ind w:left="659" w:right="0" w:hanging="420"/>
        <w:jc w:val="left"/>
        <w:rPr>
          <w:sz w:val="24"/>
        </w:rPr>
      </w:pPr>
      <w:r>
        <w:rPr>
          <w:sz w:val="24"/>
        </w:rPr>
        <w:t>Modo de disputa </w:t>
      </w:r>
      <w:r>
        <w:rPr>
          <w:spacing w:val="-2"/>
          <w:sz w:val="24"/>
        </w:rPr>
        <w:t>aberto.</w:t>
      </w:r>
    </w:p>
    <w:p>
      <w:pPr>
        <w:pStyle w:val="ListParagraph"/>
        <w:numPr>
          <w:ilvl w:val="1"/>
          <w:numId w:val="27"/>
        </w:numPr>
        <w:tabs>
          <w:tab w:pos="666" w:val="left" w:leader="none"/>
        </w:tabs>
        <w:spacing w:line="235" w:lineRule="auto" w:before="118" w:after="0"/>
        <w:ind w:left="239" w:right="238" w:firstLine="0"/>
        <w:jc w:val="left"/>
        <w:rPr>
          <w:sz w:val="24"/>
        </w:rPr>
      </w:pPr>
      <w:r>
        <w:rPr>
          <w:sz w:val="24"/>
        </w:rPr>
        <w:t>Se a proposta de preços ou o lance de menor valor não for aceitável, o pregoeiro examinará a proposta ou o lance subsequente, na ordem de </w:t>
      </w:r>
      <w:r>
        <w:rPr>
          <w:sz w:val="24"/>
        </w:rPr>
        <w:t>classificação, verificando a sua aceitabilidade. Se for necessário, repetirá esse procedimento, sucessivamente, até a apuração de uma proposta ou lance que atenda ao edital.</w:t>
      </w:r>
    </w:p>
    <w:p>
      <w:pPr>
        <w:pStyle w:val="ListParagraph"/>
        <w:numPr>
          <w:ilvl w:val="1"/>
          <w:numId w:val="27"/>
        </w:numPr>
        <w:tabs>
          <w:tab w:pos="676" w:val="left" w:leader="none"/>
        </w:tabs>
        <w:spacing w:line="235" w:lineRule="auto" w:before="119" w:after="0"/>
        <w:ind w:left="239" w:right="237" w:firstLine="0"/>
        <w:jc w:val="left"/>
        <w:rPr>
          <w:sz w:val="24"/>
        </w:rPr>
      </w:pPr>
      <w:r>
        <w:rPr>
          <w:sz w:val="24"/>
        </w:rPr>
        <w:t>O</w:t>
      </w:r>
      <w:r>
        <w:rPr>
          <w:spacing w:val="15"/>
          <w:sz w:val="24"/>
        </w:rPr>
        <w:t> </w:t>
      </w:r>
      <w:r>
        <w:rPr>
          <w:sz w:val="24"/>
        </w:rPr>
        <w:t>prazo</w:t>
      </w:r>
      <w:r>
        <w:rPr>
          <w:spacing w:val="15"/>
          <w:sz w:val="24"/>
        </w:rPr>
        <w:t> </w:t>
      </w:r>
      <w:r>
        <w:rPr>
          <w:sz w:val="24"/>
        </w:rPr>
        <w:t>de</w:t>
      </w:r>
      <w:r>
        <w:rPr>
          <w:spacing w:val="15"/>
          <w:sz w:val="24"/>
        </w:rPr>
        <w:t> </w:t>
      </w:r>
      <w:r>
        <w:rPr>
          <w:sz w:val="24"/>
        </w:rPr>
        <w:t>validade</w:t>
      </w:r>
      <w:r>
        <w:rPr>
          <w:spacing w:val="15"/>
          <w:sz w:val="24"/>
        </w:rPr>
        <w:t> </w:t>
      </w:r>
      <w:r>
        <w:rPr>
          <w:sz w:val="24"/>
        </w:rPr>
        <w:t>da</w:t>
      </w:r>
      <w:r>
        <w:rPr>
          <w:spacing w:val="15"/>
          <w:sz w:val="24"/>
        </w:rPr>
        <w:t> </w:t>
      </w:r>
      <w:r>
        <w:rPr>
          <w:sz w:val="24"/>
        </w:rPr>
        <w:t>proposta</w:t>
      </w:r>
      <w:r>
        <w:rPr>
          <w:spacing w:val="15"/>
          <w:sz w:val="24"/>
        </w:rPr>
        <w:t> </w:t>
      </w:r>
      <w:r>
        <w:rPr>
          <w:sz w:val="24"/>
        </w:rPr>
        <w:t>não</w:t>
      </w:r>
      <w:r>
        <w:rPr>
          <w:spacing w:val="15"/>
          <w:sz w:val="24"/>
        </w:rPr>
        <w:t> </w:t>
      </w:r>
      <w:r>
        <w:rPr>
          <w:sz w:val="24"/>
        </w:rPr>
        <w:t>será</w:t>
      </w:r>
      <w:r>
        <w:rPr>
          <w:spacing w:val="15"/>
          <w:sz w:val="24"/>
        </w:rPr>
        <w:t> </w:t>
      </w:r>
      <w:r>
        <w:rPr>
          <w:sz w:val="24"/>
        </w:rPr>
        <w:t>inferior</w:t>
      </w:r>
      <w:r>
        <w:rPr>
          <w:spacing w:val="15"/>
          <w:sz w:val="24"/>
        </w:rPr>
        <w:t> </w:t>
      </w:r>
      <w:r>
        <w:rPr>
          <w:sz w:val="24"/>
        </w:rPr>
        <w:t>a</w:t>
      </w:r>
      <w:r>
        <w:rPr>
          <w:spacing w:val="15"/>
          <w:sz w:val="24"/>
        </w:rPr>
        <w:t> </w:t>
      </w:r>
      <w:r>
        <w:rPr>
          <w:sz w:val="24"/>
        </w:rPr>
        <w:t>60</w:t>
      </w:r>
      <w:r>
        <w:rPr>
          <w:spacing w:val="15"/>
          <w:sz w:val="24"/>
        </w:rPr>
        <w:t> </w:t>
      </w:r>
      <w:r>
        <w:rPr>
          <w:sz w:val="24"/>
        </w:rPr>
        <w:t>(sessenta)</w:t>
      </w:r>
      <w:r>
        <w:rPr>
          <w:spacing w:val="15"/>
          <w:sz w:val="24"/>
        </w:rPr>
        <w:t> </w:t>
      </w:r>
      <w:r>
        <w:rPr>
          <w:sz w:val="24"/>
        </w:rPr>
        <w:t>dias</w:t>
      </w:r>
      <w:r>
        <w:rPr>
          <w:spacing w:val="15"/>
          <w:sz w:val="24"/>
        </w:rPr>
        <w:t> </w:t>
      </w:r>
      <w:r>
        <w:rPr>
          <w:sz w:val="24"/>
        </w:rPr>
        <w:t>corridos</w:t>
      </w:r>
      <w:r>
        <w:rPr>
          <w:b/>
          <w:sz w:val="24"/>
        </w:rPr>
        <w:t>,</w:t>
      </w:r>
      <w:r>
        <w:rPr>
          <w:b/>
          <w:spacing w:val="15"/>
          <w:sz w:val="24"/>
        </w:rPr>
        <w:t> </w:t>
      </w:r>
      <w:r>
        <w:rPr>
          <w:sz w:val="24"/>
        </w:rPr>
        <w:t>a</w:t>
      </w:r>
      <w:r>
        <w:rPr>
          <w:spacing w:val="15"/>
          <w:sz w:val="24"/>
        </w:rPr>
        <w:t> </w:t>
      </w:r>
      <w:r>
        <w:rPr>
          <w:sz w:val="24"/>
        </w:rPr>
        <w:t>contar</w:t>
      </w:r>
      <w:r>
        <w:rPr>
          <w:spacing w:val="15"/>
          <w:sz w:val="24"/>
        </w:rPr>
        <w:t> </w:t>
      </w:r>
      <w:r>
        <w:rPr>
          <w:sz w:val="24"/>
        </w:rPr>
        <w:t>da</w:t>
      </w:r>
      <w:r>
        <w:rPr>
          <w:spacing w:val="15"/>
          <w:sz w:val="24"/>
        </w:rPr>
        <w:t> </w:t>
      </w:r>
      <w:r>
        <w:rPr>
          <w:sz w:val="24"/>
        </w:rPr>
        <w:t>data</w:t>
      </w:r>
      <w:r>
        <w:rPr>
          <w:spacing w:val="15"/>
          <w:sz w:val="24"/>
        </w:rPr>
        <w:t> </w:t>
      </w:r>
      <w:r>
        <w:rPr>
          <w:sz w:val="24"/>
        </w:rPr>
        <w:t>de</w:t>
      </w:r>
      <w:r>
        <w:rPr>
          <w:spacing w:val="15"/>
          <w:sz w:val="24"/>
        </w:rPr>
        <w:t> </w:t>
      </w:r>
      <w:r>
        <w:rPr>
          <w:sz w:val="24"/>
        </w:rPr>
        <w:t>sua</w:t>
      </w:r>
      <w:r>
        <w:rPr>
          <w:spacing w:val="15"/>
          <w:sz w:val="24"/>
        </w:rPr>
        <w:t> </w:t>
      </w:r>
      <w:r>
        <w:rPr>
          <w:sz w:val="24"/>
        </w:rPr>
        <w:t>apresentação,</w:t>
      </w:r>
      <w:r>
        <w:rPr>
          <w:spacing w:val="15"/>
          <w:sz w:val="24"/>
        </w:rPr>
        <w:t> </w:t>
      </w:r>
      <w:r>
        <w:rPr>
          <w:sz w:val="24"/>
        </w:rPr>
        <w:t>podendo</w:t>
      </w:r>
      <w:r>
        <w:rPr>
          <w:spacing w:val="15"/>
          <w:sz w:val="24"/>
        </w:rPr>
        <w:t> </w:t>
      </w:r>
      <w:r>
        <w:rPr>
          <w:sz w:val="24"/>
        </w:rPr>
        <w:t>ser</w:t>
      </w:r>
      <w:r>
        <w:rPr>
          <w:spacing w:val="15"/>
          <w:sz w:val="24"/>
        </w:rPr>
        <w:t> </w:t>
      </w:r>
      <w:r>
        <w:rPr>
          <w:sz w:val="24"/>
        </w:rPr>
        <w:t>prorrogado,</w:t>
      </w:r>
      <w:r>
        <w:rPr>
          <w:spacing w:val="15"/>
          <w:sz w:val="24"/>
        </w:rPr>
        <w:t> </w:t>
      </w:r>
      <w:r>
        <w:rPr>
          <w:sz w:val="24"/>
        </w:rPr>
        <w:t>por</w:t>
      </w:r>
      <w:r>
        <w:rPr>
          <w:spacing w:val="15"/>
          <w:sz w:val="24"/>
        </w:rPr>
        <w:t> </w:t>
      </w:r>
      <w:r>
        <w:rPr>
          <w:sz w:val="24"/>
        </w:rPr>
        <w:t>igual período, salvo se houver justificativa para prazo diverso aceita pela</w:t>
      </w:r>
      <w:r>
        <w:rPr>
          <w:spacing w:val="-2"/>
          <w:sz w:val="24"/>
        </w:rPr>
        <w:t> </w:t>
      </w:r>
      <w:r>
        <w:rPr>
          <w:sz w:val="24"/>
        </w:rPr>
        <w:t>Administração.</w:t>
      </w:r>
    </w:p>
    <w:p>
      <w:pPr>
        <w:pStyle w:val="ListParagraph"/>
        <w:numPr>
          <w:ilvl w:val="1"/>
          <w:numId w:val="27"/>
        </w:numPr>
        <w:tabs>
          <w:tab w:pos="659" w:val="left" w:leader="none"/>
        </w:tabs>
        <w:spacing w:line="240" w:lineRule="auto" w:before="115" w:after="0"/>
        <w:ind w:left="659" w:right="0" w:hanging="420"/>
        <w:jc w:val="left"/>
        <w:rPr>
          <w:sz w:val="24"/>
        </w:rPr>
      </w:pPr>
      <w:r>
        <w:rPr>
          <w:sz w:val="24"/>
        </w:rPr>
        <w:t>Condições da </w:t>
      </w:r>
      <w:r>
        <w:rPr>
          <w:spacing w:val="-2"/>
          <w:sz w:val="24"/>
        </w:rPr>
        <w:t>proposta:</w:t>
      </w:r>
    </w:p>
    <w:p>
      <w:pPr>
        <w:pStyle w:val="ListParagraph"/>
        <w:numPr>
          <w:ilvl w:val="2"/>
          <w:numId w:val="27"/>
        </w:numPr>
        <w:tabs>
          <w:tab w:pos="839" w:val="left" w:leader="none"/>
        </w:tabs>
        <w:spacing w:line="240" w:lineRule="auto" w:before="114" w:after="0"/>
        <w:ind w:left="839" w:right="0" w:hanging="600"/>
        <w:jc w:val="left"/>
        <w:rPr>
          <w:sz w:val="24"/>
        </w:rPr>
      </w:pPr>
      <w:r>
        <w:rPr>
          <w:sz w:val="24"/>
        </w:rPr>
        <w:t>O licitante deverá enviar sua proposta mediante o preenchimento, no sistema eletrônico, dos seguintes </w:t>
      </w:r>
      <w:r>
        <w:rPr>
          <w:spacing w:val="-2"/>
          <w:sz w:val="24"/>
        </w:rPr>
        <w:t>campos:</w:t>
      </w:r>
    </w:p>
    <w:p>
      <w:pPr>
        <w:pStyle w:val="BodyText"/>
        <w:spacing w:before="114"/>
      </w:pPr>
      <w:r>
        <w:rPr/>
        <w:t>6.5.1.1 valor unitário do </w:t>
      </w:r>
      <w:r>
        <w:rPr>
          <w:spacing w:val="-2"/>
        </w:rPr>
        <w:t>item;</w:t>
      </w:r>
    </w:p>
    <w:p>
      <w:pPr>
        <w:pStyle w:val="ListParagraph"/>
        <w:numPr>
          <w:ilvl w:val="3"/>
          <w:numId w:val="28"/>
        </w:numPr>
        <w:tabs>
          <w:tab w:pos="1019" w:val="left" w:leader="none"/>
        </w:tabs>
        <w:spacing w:line="240" w:lineRule="auto" w:before="114" w:after="0"/>
        <w:ind w:left="1019" w:right="0" w:hanging="780"/>
        <w:jc w:val="left"/>
        <w:rPr>
          <w:sz w:val="24"/>
        </w:rPr>
      </w:pPr>
      <w:r>
        <w:rPr>
          <w:spacing w:val="-2"/>
          <w:sz w:val="24"/>
        </w:rPr>
        <w:t>Marca;</w:t>
      </w:r>
    </w:p>
    <w:p>
      <w:pPr>
        <w:pStyle w:val="ListParagraph"/>
        <w:numPr>
          <w:ilvl w:val="3"/>
          <w:numId w:val="28"/>
        </w:numPr>
        <w:tabs>
          <w:tab w:pos="1019" w:val="left" w:leader="none"/>
        </w:tabs>
        <w:spacing w:line="240" w:lineRule="auto" w:before="114" w:after="0"/>
        <w:ind w:left="1019" w:right="0" w:hanging="780"/>
        <w:jc w:val="left"/>
        <w:rPr>
          <w:sz w:val="24"/>
        </w:rPr>
      </w:pPr>
      <w:r>
        <w:rPr>
          <w:spacing w:val="-2"/>
          <w:sz w:val="24"/>
        </w:rPr>
        <w:t>Fabricante;</w:t>
      </w:r>
    </w:p>
    <w:p>
      <w:pPr>
        <w:pStyle w:val="ListParagraph"/>
        <w:numPr>
          <w:ilvl w:val="3"/>
          <w:numId w:val="28"/>
        </w:numPr>
        <w:tabs>
          <w:tab w:pos="1019" w:val="left" w:leader="none"/>
        </w:tabs>
        <w:spacing w:line="240" w:lineRule="auto" w:before="114" w:after="0"/>
        <w:ind w:left="1019" w:right="0" w:hanging="78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2"/>
          <w:numId w:val="27"/>
        </w:numPr>
        <w:tabs>
          <w:tab w:pos="834" w:val="left" w:leader="none"/>
        </w:tabs>
        <w:spacing w:line="240" w:lineRule="auto" w:before="114" w:after="0"/>
        <w:ind w:left="834" w:right="0" w:hanging="59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2"/>
          <w:numId w:val="27"/>
        </w:numPr>
        <w:tabs>
          <w:tab w:pos="841" w:val="left" w:leader="none"/>
        </w:tabs>
        <w:spacing w:line="235" w:lineRule="auto" w:before="119" w:after="0"/>
        <w:ind w:left="239" w:right="238" w:firstLine="0"/>
        <w:jc w:val="left"/>
        <w:rPr>
          <w:sz w:val="24"/>
        </w:rPr>
      </w:pPr>
      <w:r>
        <w:rPr>
          <w:sz w:val="24"/>
        </w:rPr>
        <w:t>Nos</w:t>
      </w:r>
      <w:r>
        <w:rPr>
          <w:spacing w:val="-1"/>
          <w:sz w:val="24"/>
        </w:rPr>
        <w:t> </w:t>
      </w:r>
      <w:r>
        <w:rPr>
          <w:sz w:val="24"/>
        </w:rPr>
        <w:t>valores</w:t>
      </w:r>
      <w:r>
        <w:rPr>
          <w:spacing w:val="-1"/>
          <w:sz w:val="24"/>
        </w:rPr>
        <w:t> </w:t>
      </w:r>
      <w:r>
        <w:rPr>
          <w:sz w:val="24"/>
        </w:rPr>
        <w:t>propostos</w:t>
      </w:r>
      <w:r>
        <w:rPr>
          <w:spacing w:val="-1"/>
          <w:sz w:val="24"/>
        </w:rPr>
        <w:t> </w:t>
      </w:r>
      <w:r>
        <w:rPr>
          <w:sz w:val="24"/>
        </w:rPr>
        <w:t>estarão</w:t>
      </w:r>
      <w:r>
        <w:rPr>
          <w:spacing w:val="-1"/>
          <w:sz w:val="24"/>
        </w:rPr>
        <w:t> </w:t>
      </w:r>
      <w:r>
        <w:rPr>
          <w:sz w:val="24"/>
        </w:rPr>
        <w:t>inclusos</w:t>
      </w:r>
      <w:r>
        <w:rPr>
          <w:spacing w:val="-1"/>
          <w:sz w:val="24"/>
        </w:rPr>
        <w:t> </w:t>
      </w:r>
      <w:r>
        <w:rPr>
          <w:sz w:val="24"/>
        </w:rPr>
        <w:t>todos</w:t>
      </w:r>
      <w:r>
        <w:rPr>
          <w:spacing w:val="-1"/>
          <w:sz w:val="24"/>
        </w:rPr>
        <w:t> </w:t>
      </w:r>
      <w:r>
        <w:rPr>
          <w:sz w:val="24"/>
        </w:rPr>
        <w:t>os</w:t>
      </w:r>
      <w:r>
        <w:rPr>
          <w:spacing w:val="-1"/>
          <w:sz w:val="24"/>
        </w:rPr>
        <w:t> </w:t>
      </w:r>
      <w:r>
        <w:rPr>
          <w:sz w:val="24"/>
        </w:rPr>
        <w:t>custos</w:t>
      </w:r>
      <w:r>
        <w:rPr>
          <w:spacing w:val="-1"/>
          <w:sz w:val="24"/>
        </w:rPr>
        <w:t> </w:t>
      </w:r>
      <w:r>
        <w:rPr>
          <w:sz w:val="24"/>
        </w:rPr>
        <w:t>operacionais,</w:t>
      </w:r>
      <w:r>
        <w:rPr>
          <w:spacing w:val="-1"/>
          <w:sz w:val="24"/>
        </w:rPr>
        <w:t> </w:t>
      </w:r>
      <w:r>
        <w:rPr>
          <w:sz w:val="24"/>
        </w:rPr>
        <w:t>encargos</w:t>
      </w:r>
      <w:r>
        <w:rPr>
          <w:spacing w:val="-1"/>
          <w:sz w:val="24"/>
        </w:rPr>
        <w:t> </w:t>
      </w:r>
      <w:r>
        <w:rPr>
          <w:sz w:val="24"/>
        </w:rPr>
        <w:t>previdenciários,</w:t>
      </w:r>
      <w:r>
        <w:rPr>
          <w:spacing w:val="-1"/>
          <w:sz w:val="24"/>
        </w:rPr>
        <w:t> </w:t>
      </w:r>
      <w:r>
        <w:rPr>
          <w:sz w:val="24"/>
        </w:rPr>
        <w:t>trabalhistas,</w:t>
      </w:r>
      <w:r>
        <w:rPr>
          <w:spacing w:val="-1"/>
          <w:sz w:val="24"/>
        </w:rPr>
        <w:t> </w:t>
      </w:r>
      <w:r>
        <w:rPr>
          <w:sz w:val="24"/>
        </w:rPr>
        <w:t>tributários,</w:t>
      </w:r>
      <w:r>
        <w:rPr>
          <w:spacing w:val="-1"/>
          <w:sz w:val="24"/>
        </w:rPr>
        <w:t> </w:t>
      </w:r>
      <w:r>
        <w:rPr>
          <w:sz w:val="24"/>
        </w:rPr>
        <w:t>comerciais</w:t>
      </w:r>
      <w:r>
        <w:rPr>
          <w:spacing w:val="-1"/>
          <w:sz w:val="24"/>
        </w:rPr>
        <w:t> </w:t>
      </w:r>
      <w:r>
        <w:rPr>
          <w:sz w:val="24"/>
        </w:rPr>
        <w:t>e</w:t>
      </w:r>
      <w:r>
        <w:rPr>
          <w:spacing w:val="-1"/>
          <w:sz w:val="24"/>
        </w:rPr>
        <w:t> </w:t>
      </w:r>
      <w:r>
        <w:rPr>
          <w:sz w:val="24"/>
        </w:rPr>
        <w:t>quaisquer</w:t>
      </w:r>
      <w:r>
        <w:rPr>
          <w:spacing w:val="-1"/>
          <w:sz w:val="24"/>
        </w:rPr>
        <w:t> </w:t>
      </w:r>
      <w:r>
        <w:rPr>
          <w:sz w:val="24"/>
        </w:rPr>
        <w:t>outros</w:t>
      </w:r>
      <w:r>
        <w:rPr>
          <w:spacing w:val="-1"/>
          <w:sz w:val="24"/>
        </w:rPr>
        <w:t> </w:t>
      </w:r>
      <w:r>
        <w:rPr>
          <w:sz w:val="24"/>
        </w:rPr>
        <w:t>que incidam direta ou indiretamente na execução do objeto;</w:t>
      </w:r>
    </w:p>
    <w:p>
      <w:pPr>
        <w:pStyle w:val="ListParagraph"/>
        <w:numPr>
          <w:ilvl w:val="2"/>
          <w:numId w:val="27"/>
        </w:numPr>
        <w:tabs>
          <w:tab w:pos="846" w:val="left" w:leader="none"/>
        </w:tabs>
        <w:spacing w:line="235" w:lineRule="auto" w:before="119" w:after="0"/>
        <w:ind w:left="239" w:right="238"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659" w:val="left" w:leader="none"/>
        </w:tabs>
        <w:spacing w:line="240" w:lineRule="auto" w:before="114" w:after="0"/>
        <w:ind w:left="659" w:right="0" w:hanging="420"/>
        <w:jc w:val="left"/>
        <w:rPr>
          <w:sz w:val="24"/>
        </w:rPr>
      </w:pPr>
      <w:r>
        <w:rPr>
          <w:sz w:val="24"/>
        </w:rPr>
        <w:t>Em caso de empate entre duas ou mais propostas, serão utilizados os seguintes critérios de desempate, nesta </w:t>
      </w:r>
      <w:r>
        <w:rPr>
          <w:spacing w:val="-2"/>
          <w:sz w:val="24"/>
        </w:rPr>
        <w:t>ordem:</w:t>
      </w:r>
    </w:p>
    <w:p>
      <w:pPr>
        <w:pStyle w:val="ListParagraph"/>
        <w:numPr>
          <w:ilvl w:val="2"/>
          <w:numId w:val="27"/>
        </w:numPr>
        <w:tabs>
          <w:tab w:pos="839" w:val="left" w:leader="none"/>
        </w:tabs>
        <w:spacing w:line="240" w:lineRule="auto" w:before="114" w:after="0"/>
        <w:ind w:left="839" w:right="0" w:hanging="60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2"/>
          <w:numId w:val="27"/>
        </w:numPr>
        <w:tabs>
          <w:tab w:pos="838" w:val="left" w:leader="none"/>
        </w:tabs>
        <w:spacing w:line="235" w:lineRule="auto" w:before="119" w:after="0"/>
        <w:ind w:left="239" w:right="238" w:firstLine="0"/>
        <w:jc w:val="left"/>
        <w:rPr>
          <w:sz w:val="24"/>
        </w:rPr>
      </w:pPr>
      <w:r>
        <w:rPr>
          <w:sz w:val="24"/>
        </w:rPr>
        <w:t>Avaliação do desempenho contratual prévio dos licitantes, para a qual deverão preferencialmente ser utilizados registros cadastrais para efeito de atesto de cumprimento de obrigações previstos na </w:t>
      </w:r>
      <w:hyperlink r:id="rId38">
        <w:r>
          <w:rPr>
            <w:color w:val="0000ED"/>
            <w:sz w:val="24"/>
            <w:u w:val="single" w:color="0000ED"/>
          </w:rPr>
          <w:t>Lei 14.133/21</w:t>
        </w:r>
      </w:hyperlink>
      <w:r>
        <w:rPr>
          <w:sz w:val="24"/>
        </w:rPr>
        <w:t>;</w:t>
      </w:r>
    </w:p>
    <w:p>
      <w:pPr>
        <w:pStyle w:val="ListParagraph"/>
        <w:numPr>
          <w:ilvl w:val="2"/>
          <w:numId w:val="27"/>
        </w:numPr>
        <w:tabs>
          <w:tab w:pos="839" w:val="left" w:leader="none"/>
        </w:tabs>
        <w:spacing w:line="240" w:lineRule="auto" w:before="115" w:after="0"/>
        <w:ind w:left="839" w:right="0" w:hanging="600"/>
        <w:jc w:val="left"/>
        <w:rPr>
          <w:sz w:val="24"/>
        </w:rPr>
      </w:pPr>
      <w:r>
        <w:rPr>
          <w:sz w:val="24"/>
        </w:rPr>
        <w:t>Desenvolvimento pelo licitante de ações de equidade entre homens e mulheres no ambiente de trabalho, conforme </w:t>
      </w:r>
      <w:r>
        <w:rPr>
          <w:spacing w:val="-2"/>
          <w:sz w:val="24"/>
        </w:rPr>
        <w:t>regulamento;</w:t>
      </w:r>
    </w:p>
    <w:p>
      <w:pPr>
        <w:pStyle w:val="ListParagraph"/>
        <w:numPr>
          <w:ilvl w:val="2"/>
          <w:numId w:val="27"/>
        </w:numPr>
        <w:tabs>
          <w:tab w:pos="839" w:val="left" w:leader="none"/>
        </w:tabs>
        <w:spacing w:line="240" w:lineRule="auto" w:before="114" w:after="0"/>
        <w:ind w:left="839" w:right="0" w:hanging="60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spacing w:after="0" w:line="240" w:lineRule="auto"/>
        <w:jc w:val="left"/>
        <w:rPr>
          <w:sz w:val="24"/>
        </w:rPr>
        <w:sectPr>
          <w:pgSz w:w="15840" w:h="24480"/>
          <w:pgMar w:top="0" w:bottom="0" w:left="0" w:right="0"/>
        </w:sectPr>
      </w:pPr>
    </w:p>
    <w:p>
      <w:pPr>
        <w:pStyle w:val="ListParagraph"/>
        <w:numPr>
          <w:ilvl w:val="2"/>
          <w:numId w:val="27"/>
        </w:numPr>
        <w:tabs>
          <w:tab w:pos="839" w:val="left" w:leader="none"/>
        </w:tabs>
        <w:spacing w:line="262" w:lineRule="exact" w:before="0" w:after="0"/>
        <w:ind w:left="839" w:right="0" w:hanging="600"/>
        <w:jc w:val="left"/>
        <w:rPr>
          <w:sz w:val="24"/>
        </w:rPr>
      </w:pPr>
      <w:r>
        <w:rPr>
          <w:sz w:val="24"/>
        </w:rPr>
        <w:t>Em igualdade de condições, se não houver desempate, será assegurada preferência, sucessivamente, aos bens produzidos </w:t>
      </w:r>
      <w:r>
        <w:rPr>
          <w:spacing w:val="-4"/>
          <w:sz w:val="24"/>
        </w:rPr>
        <w:t>por:</w:t>
      </w:r>
    </w:p>
    <w:p>
      <w:pPr>
        <w:pStyle w:val="ListParagraph"/>
        <w:numPr>
          <w:ilvl w:val="3"/>
          <w:numId w:val="27"/>
        </w:numPr>
        <w:tabs>
          <w:tab w:pos="1019" w:val="left" w:leader="none"/>
        </w:tabs>
        <w:spacing w:line="240" w:lineRule="auto" w:before="114" w:after="0"/>
        <w:ind w:left="1019" w:right="0" w:hanging="780"/>
        <w:jc w:val="left"/>
        <w:rPr>
          <w:sz w:val="24"/>
        </w:rPr>
      </w:pPr>
      <w:r>
        <w:rPr>
          <w:sz w:val="24"/>
        </w:rPr>
        <w:t>Empresas estabelecidas no território do Estado do Rio de </w:t>
      </w:r>
      <w:r>
        <w:rPr>
          <w:spacing w:val="-2"/>
          <w:sz w:val="24"/>
        </w:rPr>
        <w:t>Janeiro;</w:t>
      </w:r>
    </w:p>
    <w:p>
      <w:pPr>
        <w:pStyle w:val="ListParagraph"/>
        <w:numPr>
          <w:ilvl w:val="3"/>
          <w:numId w:val="27"/>
        </w:numPr>
        <w:tabs>
          <w:tab w:pos="1019" w:val="left" w:leader="none"/>
        </w:tabs>
        <w:spacing w:line="240" w:lineRule="auto" w:before="114" w:after="0"/>
        <w:ind w:left="1019" w:right="0" w:hanging="780"/>
        <w:jc w:val="left"/>
        <w:rPr>
          <w:sz w:val="24"/>
        </w:rPr>
      </w:pPr>
      <w:r>
        <w:rPr>
          <w:sz w:val="24"/>
        </w:rPr>
        <w:t>Empresas </w:t>
      </w:r>
      <w:r>
        <w:rPr>
          <w:spacing w:val="-2"/>
          <w:sz w:val="24"/>
        </w:rPr>
        <w:t>brasileiras;</w:t>
      </w:r>
    </w:p>
    <w:p>
      <w:pPr>
        <w:pStyle w:val="ListParagraph"/>
        <w:numPr>
          <w:ilvl w:val="3"/>
          <w:numId w:val="27"/>
        </w:numPr>
        <w:tabs>
          <w:tab w:pos="1019" w:val="left" w:leader="none"/>
        </w:tabs>
        <w:spacing w:line="240" w:lineRule="auto" w:before="114" w:after="0"/>
        <w:ind w:left="1019" w:right="0" w:hanging="780"/>
        <w:jc w:val="left"/>
        <w:rPr>
          <w:sz w:val="24"/>
        </w:rPr>
      </w:pPr>
      <w:r>
        <w:rPr>
          <w:sz w:val="24"/>
        </w:rPr>
        <w:t>Empresas que invistam em pesquisa e no desenvolvimento de tecnologia no </w:t>
      </w:r>
      <w:r>
        <w:rPr>
          <w:spacing w:val="-2"/>
          <w:sz w:val="24"/>
        </w:rPr>
        <w:t>País;</w:t>
      </w:r>
    </w:p>
    <w:p>
      <w:pPr>
        <w:pStyle w:val="ListParagraph"/>
        <w:numPr>
          <w:ilvl w:val="3"/>
          <w:numId w:val="27"/>
        </w:numPr>
        <w:tabs>
          <w:tab w:pos="1019" w:val="left" w:leader="none"/>
        </w:tabs>
        <w:spacing w:line="240" w:lineRule="auto" w:before="114" w:after="0"/>
        <w:ind w:left="1019" w:right="0" w:hanging="780"/>
        <w:jc w:val="left"/>
        <w:rPr>
          <w:sz w:val="24"/>
        </w:rPr>
      </w:pPr>
      <w:r>
        <w:rPr>
          <w:sz w:val="24"/>
        </w:rPr>
        <w:t>Empresas que comprovema prática de mitigação, nos termos da lei </w:t>
      </w:r>
      <w:r>
        <w:rPr>
          <w:spacing w:val="-2"/>
          <w:sz w:val="24"/>
        </w:rPr>
        <w:t>12.187/2009.</w:t>
      </w:r>
    </w:p>
    <w:p>
      <w:pPr>
        <w:pStyle w:val="ListParagraph"/>
        <w:numPr>
          <w:ilvl w:val="2"/>
          <w:numId w:val="27"/>
        </w:numPr>
        <w:tabs>
          <w:tab w:pos="825" w:val="left" w:leader="none"/>
        </w:tabs>
        <w:spacing w:line="240" w:lineRule="auto" w:before="114" w:after="0"/>
        <w:ind w:left="825" w:right="0" w:hanging="586"/>
        <w:jc w:val="left"/>
        <w:rPr>
          <w:sz w:val="24"/>
        </w:rPr>
      </w:pPr>
      <w:r>
        <w:rPr>
          <w:sz w:val="24"/>
        </w:rPr>
        <w:t>As regras previstas em 6.6. não prejudicarão a aplicação do disposto no art. 44 da LC </w:t>
      </w:r>
      <w:r>
        <w:rPr>
          <w:spacing w:val="-2"/>
          <w:sz w:val="24"/>
        </w:rPr>
        <w:t>123/2006.</w:t>
      </w:r>
    </w:p>
    <w:p>
      <w:pPr>
        <w:pStyle w:val="BodyText"/>
        <w:spacing w:before="228"/>
        <w:ind w:left="0"/>
      </w:pPr>
    </w:p>
    <w:p>
      <w:pPr>
        <w:pStyle w:val="Heading1"/>
        <w:numPr>
          <w:ilvl w:val="0"/>
          <w:numId w:val="27"/>
        </w:numPr>
        <w:tabs>
          <w:tab w:pos="479" w:val="left" w:leader="none"/>
        </w:tabs>
        <w:spacing w:line="240" w:lineRule="auto" w:before="0" w:after="0"/>
        <w:ind w:left="479" w:right="0" w:hanging="240"/>
        <w:jc w:val="left"/>
      </w:pPr>
      <w:r>
        <w:rPr/>
        <w:t>SANÇÕES</w:t>
      </w:r>
      <w:r>
        <w:rPr>
          <w:spacing w:val="-14"/>
        </w:rPr>
        <w:t> </w:t>
      </w:r>
      <w:r>
        <w:rPr>
          <w:spacing w:val="-2"/>
        </w:rPr>
        <w:t>ADMINISTRATIVAS:</w:t>
      </w:r>
    </w:p>
    <w:p>
      <w:pPr>
        <w:pStyle w:val="BodyText"/>
        <w:spacing w:line="235" w:lineRule="auto" w:before="118"/>
        <w:ind w:right="237"/>
        <w:jc w:val="both"/>
      </w:pPr>
      <w:r>
        <w:rPr/>
        <w:t>A inexecução dos serviços, total ou parcial, a execução imperfeita, a mora na execução ou qualquer inadimplemento ou infração contratual, sujeitará a CONTRATADA, sem prejuízo da responsabilidade civil ou criminal que couber, às sanções previstas na </w:t>
      </w:r>
      <w:hyperlink r:id="rId38">
        <w:r>
          <w:rPr>
            <w:color w:val="0000ED"/>
            <w:u w:val="single" w:color="0000ED"/>
          </w:rPr>
          <w:t>Lei n.º 14.133/21</w:t>
        </w:r>
      </w:hyperlink>
      <w:r>
        <w:rPr>
          <w:color w:val="0000ED"/>
        </w:rPr>
        <w:t> </w:t>
      </w:r>
      <w:r>
        <w:rPr/>
        <w:t>e demais normas pertinentes, assegurados, nos termos da lei, a ampla defesa e o contraditório. Em consonância com o </w:t>
      </w:r>
      <w:hyperlink r:id="rId47">
        <w:r>
          <w:rPr>
            <w:color w:val="0000ED"/>
          </w:rPr>
          <w:t>§</w:t>
        </w:r>
        <w:r>
          <w:rPr>
            <w:color w:val="0000ED"/>
            <w:u w:val="single" w:color="0000ED"/>
          </w:rPr>
          <w:t> 1º do art. 156 da Lei nº 14.133/2021</w:t>
        </w:r>
      </w:hyperlink>
      <w:r>
        <w:rPr/>
        <w:t>, para os casos previstos </w:t>
      </w:r>
      <w:r>
        <w:rPr/>
        <w:t>como infração administrativa, a dosimetria da sanção administrativa constará nos termos do contrato.</w:t>
      </w:r>
    </w:p>
    <w:p>
      <w:pPr>
        <w:pStyle w:val="BodyText"/>
        <w:spacing w:before="228"/>
        <w:ind w:left="0"/>
      </w:pPr>
    </w:p>
    <w:p>
      <w:pPr>
        <w:pStyle w:val="Heading1"/>
        <w:numPr>
          <w:ilvl w:val="0"/>
          <w:numId w:val="27"/>
        </w:numPr>
        <w:tabs>
          <w:tab w:pos="479" w:val="left" w:leader="none"/>
        </w:tabs>
        <w:spacing w:line="240" w:lineRule="auto" w:before="0" w:after="0"/>
        <w:ind w:left="479" w:right="0" w:hanging="240"/>
        <w:jc w:val="left"/>
      </w:pPr>
      <w:r>
        <w:rPr/>
        <w:t>DAS DISPOSIÇÕES </w:t>
      </w:r>
      <w:r>
        <w:rPr>
          <w:spacing w:val="-2"/>
        </w:rPr>
        <w:t>FINAIS:</w:t>
      </w:r>
    </w:p>
    <w:p>
      <w:pPr>
        <w:pStyle w:val="ListParagraph"/>
        <w:numPr>
          <w:ilvl w:val="1"/>
          <w:numId w:val="27"/>
        </w:numPr>
        <w:tabs>
          <w:tab w:pos="664" w:val="left" w:leader="none"/>
        </w:tabs>
        <w:spacing w:line="235" w:lineRule="auto" w:before="119" w:after="0"/>
        <w:ind w:left="239" w:right="238" w:firstLine="0"/>
        <w:jc w:val="left"/>
        <w:rPr>
          <w:sz w:val="24"/>
        </w:rPr>
      </w:pPr>
      <w:r>
        <w:rPr>
          <w:sz w:val="24"/>
        </w:rPr>
        <w:t>Somente o Serviço de Controle de Consumo de Estoque de Órteses, Próteses, Materiais Especiais e Sínteses – SCCEST/OPMES poderá solicitar/autorizar a entrega de material, salvo comando de departamento superior.</w:t>
      </w:r>
    </w:p>
    <w:p>
      <w:pPr>
        <w:pStyle w:val="ListParagraph"/>
        <w:numPr>
          <w:ilvl w:val="2"/>
          <w:numId w:val="27"/>
        </w:numPr>
        <w:tabs>
          <w:tab w:pos="848" w:val="left" w:leader="none"/>
        </w:tabs>
        <w:spacing w:line="235" w:lineRule="auto" w:before="119" w:after="0"/>
        <w:ind w:left="239" w:right="238" w:firstLine="0"/>
        <w:jc w:val="left"/>
        <w:rPr>
          <w:sz w:val="24"/>
        </w:rPr>
      </w:pPr>
      <w:r>
        <w:rPr>
          <w:sz w:val="24"/>
        </w:rPr>
        <w:t>Os setores/clínicas de destino do material </w:t>
      </w:r>
      <w:r>
        <w:rPr>
          <w:b/>
          <w:sz w:val="24"/>
          <w:u w:val="single"/>
        </w:rPr>
        <w:t>NÃO</w:t>
      </w:r>
      <w:r>
        <w:rPr>
          <w:b/>
          <w:sz w:val="24"/>
        </w:rPr>
        <w:t> </w:t>
      </w:r>
      <w:r>
        <w:rPr>
          <w:sz w:val="24"/>
        </w:rPr>
        <w:t>estão autorizados a solicitar diretamente junto à CONTRATADA</w:t>
      </w:r>
      <w:r>
        <w:rPr>
          <w:spacing w:val="-7"/>
          <w:sz w:val="24"/>
        </w:rPr>
        <w:t> </w:t>
      </w:r>
      <w:r>
        <w:rPr>
          <w:sz w:val="24"/>
        </w:rPr>
        <w:t>a entrega do material, salvo permitido pelo SCCEST/OPMES ou departamento superior.</w:t>
      </w:r>
    </w:p>
    <w:p>
      <w:pPr>
        <w:pStyle w:val="ListParagraph"/>
        <w:numPr>
          <w:ilvl w:val="1"/>
          <w:numId w:val="27"/>
        </w:numPr>
        <w:tabs>
          <w:tab w:pos="672" w:val="left" w:leader="none"/>
        </w:tabs>
        <w:spacing w:line="235" w:lineRule="auto" w:before="119" w:after="0"/>
        <w:ind w:left="239" w:right="238" w:firstLine="0"/>
        <w:jc w:val="left"/>
        <w:rPr>
          <w:sz w:val="24"/>
        </w:rPr>
      </w:pPr>
      <w:r>
        <w:rPr>
          <w:sz w:val="24"/>
        </w:rPr>
        <w:t>Antes</w:t>
      </w:r>
      <w:r>
        <w:rPr>
          <w:spacing w:val="23"/>
          <w:sz w:val="24"/>
        </w:rPr>
        <w:t> </w:t>
      </w:r>
      <w:r>
        <w:rPr>
          <w:sz w:val="24"/>
        </w:rPr>
        <w:t>de</w:t>
      </w:r>
      <w:r>
        <w:rPr>
          <w:spacing w:val="23"/>
          <w:sz w:val="24"/>
        </w:rPr>
        <w:t> </w:t>
      </w:r>
      <w:r>
        <w:rPr>
          <w:sz w:val="24"/>
        </w:rPr>
        <w:t>apresentar</w:t>
      </w:r>
      <w:r>
        <w:rPr>
          <w:spacing w:val="23"/>
          <w:sz w:val="24"/>
        </w:rPr>
        <w:t> </w:t>
      </w:r>
      <w:r>
        <w:rPr>
          <w:sz w:val="24"/>
        </w:rPr>
        <w:t>a</w:t>
      </w:r>
      <w:r>
        <w:rPr>
          <w:spacing w:val="23"/>
          <w:sz w:val="24"/>
        </w:rPr>
        <w:t> </w:t>
      </w:r>
      <w:r>
        <w:rPr>
          <w:sz w:val="24"/>
        </w:rPr>
        <w:t>proposta,</w:t>
      </w:r>
      <w:r>
        <w:rPr>
          <w:spacing w:val="23"/>
          <w:sz w:val="24"/>
        </w:rPr>
        <w:t> </w:t>
      </w:r>
      <w:r>
        <w:rPr>
          <w:sz w:val="24"/>
        </w:rPr>
        <w:t>a</w:t>
      </w:r>
      <w:r>
        <w:rPr>
          <w:spacing w:val="23"/>
          <w:sz w:val="24"/>
        </w:rPr>
        <w:t> </w:t>
      </w:r>
      <w:r>
        <w:rPr>
          <w:sz w:val="24"/>
        </w:rPr>
        <w:t>CONTRATADA deverá</w:t>
      </w:r>
      <w:r>
        <w:rPr>
          <w:spacing w:val="23"/>
          <w:sz w:val="24"/>
        </w:rPr>
        <w:t> </w:t>
      </w:r>
      <w:r>
        <w:rPr>
          <w:sz w:val="24"/>
        </w:rPr>
        <w:t>realizar</w:t>
      </w:r>
      <w:r>
        <w:rPr>
          <w:spacing w:val="23"/>
          <w:sz w:val="24"/>
        </w:rPr>
        <w:t> </w:t>
      </w:r>
      <w:r>
        <w:rPr>
          <w:sz w:val="24"/>
        </w:rPr>
        <w:t>todos</w:t>
      </w:r>
      <w:r>
        <w:rPr>
          <w:spacing w:val="23"/>
          <w:sz w:val="24"/>
        </w:rPr>
        <w:t> </w:t>
      </w:r>
      <w:r>
        <w:rPr>
          <w:sz w:val="24"/>
        </w:rPr>
        <w:t>os</w:t>
      </w:r>
      <w:r>
        <w:rPr>
          <w:spacing w:val="23"/>
          <w:sz w:val="24"/>
        </w:rPr>
        <w:t> </w:t>
      </w:r>
      <w:r>
        <w:rPr>
          <w:sz w:val="24"/>
        </w:rPr>
        <w:t>levantamentos</w:t>
      </w:r>
      <w:r>
        <w:rPr>
          <w:spacing w:val="23"/>
          <w:sz w:val="24"/>
        </w:rPr>
        <w:t> </w:t>
      </w:r>
      <w:r>
        <w:rPr>
          <w:sz w:val="24"/>
        </w:rPr>
        <w:t>essenciais,</w:t>
      </w:r>
      <w:r>
        <w:rPr>
          <w:spacing w:val="23"/>
          <w:sz w:val="24"/>
        </w:rPr>
        <w:t> </w:t>
      </w:r>
      <w:r>
        <w:rPr>
          <w:sz w:val="24"/>
        </w:rPr>
        <w:t>de</w:t>
      </w:r>
      <w:r>
        <w:rPr>
          <w:spacing w:val="23"/>
          <w:sz w:val="24"/>
        </w:rPr>
        <w:t> </w:t>
      </w:r>
      <w:r>
        <w:rPr>
          <w:sz w:val="24"/>
        </w:rPr>
        <w:t>modo</w:t>
      </w:r>
      <w:r>
        <w:rPr>
          <w:spacing w:val="23"/>
          <w:sz w:val="24"/>
        </w:rPr>
        <w:t> </w:t>
      </w:r>
      <w:r>
        <w:rPr>
          <w:sz w:val="24"/>
        </w:rPr>
        <w:t>a</w:t>
      </w:r>
      <w:r>
        <w:rPr>
          <w:spacing w:val="23"/>
          <w:sz w:val="24"/>
        </w:rPr>
        <w:t> </w:t>
      </w:r>
      <w:r>
        <w:rPr>
          <w:sz w:val="24"/>
        </w:rPr>
        <w:t>não</w:t>
      </w:r>
      <w:r>
        <w:rPr>
          <w:spacing w:val="23"/>
          <w:sz w:val="24"/>
        </w:rPr>
        <w:t> </w:t>
      </w:r>
      <w:r>
        <w:rPr>
          <w:sz w:val="24"/>
        </w:rPr>
        <w:t>incorrer</w:t>
      </w:r>
      <w:r>
        <w:rPr>
          <w:spacing w:val="23"/>
          <w:sz w:val="24"/>
        </w:rPr>
        <w:t> </w:t>
      </w:r>
      <w:r>
        <w:rPr>
          <w:sz w:val="24"/>
        </w:rPr>
        <w:t>em</w:t>
      </w:r>
      <w:r>
        <w:rPr>
          <w:spacing w:val="23"/>
          <w:sz w:val="24"/>
        </w:rPr>
        <w:t> </w:t>
      </w:r>
      <w:r>
        <w:rPr>
          <w:sz w:val="24"/>
        </w:rPr>
        <w:t>omissões</w:t>
      </w:r>
      <w:r>
        <w:rPr>
          <w:spacing w:val="23"/>
          <w:sz w:val="24"/>
        </w:rPr>
        <w:t> </w:t>
      </w:r>
      <w:r>
        <w:rPr>
          <w:sz w:val="24"/>
        </w:rPr>
        <w:t>que</w:t>
      </w:r>
      <w:r>
        <w:rPr>
          <w:spacing w:val="23"/>
          <w:sz w:val="24"/>
        </w:rPr>
        <w:t> </w:t>
      </w:r>
      <w:r>
        <w:rPr>
          <w:sz w:val="24"/>
        </w:rPr>
        <w:t>jamais poderão ser alegadas ao fornecimento em favor de eventuais pretensões de acréscimos de preços, alteração de data de entrega ou alteração de qualidade.</w:t>
      </w:r>
    </w:p>
    <w:p>
      <w:pPr>
        <w:pStyle w:val="ListParagraph"/>
        <w:numPr>
          <w:ilvl w:val="1"/>
          <w:numId w:val="27"/>
        </w:numPr>
        <w:tabs>
          <w:tab w:pos="688" w:val="left" w:leader="none"/>
        </w:tabs>
        <w:spacing w:line="235" w:lineRule="auto" w:before="119" w:after="0"/>
        <w:ind w:left="239" w:right="238" w:firstLine="0"/>
        <w:jc w:val="left"/>
        <w:rPr>
          <w:sz w:val="24"/>
        </w:rPr>
      </w:pPr>
      <w:r>
        <w:rPr>
          <w:sz w:val="24"/>
        </w:rPr>
        <w:t>A</w:t>
      </w:r>
      <w:r>
        <w:rPr>
          <w:spacing w:val="27"/>
          <w:sz w:val="24"/>
        </w:rPr>
        <w:t> </w:t>
      </w:r>
      <w:r>
        <w:rPr>
          <w:sz w:val="24"/>
        </w:rPr>
        <w:t>apresentação</w:t>
      </w:r>
      <w:r>
        <w:rPr>
          <w:spacing w:val="40"/>
          <w:sz w:val="24"/>
        </w:rPr>
        <w:t> </w:t>
      </w:r>
      <w:r>
        <w:rPr>
          <w:sz w:val="24"/>
        </w:rPr>
        <w:t>da</w:t>
      </w:r>
      <w:r>
        <w:rPr>
          <w:spacing w:val="40"/>
          <w:sz w:val="24"/>
        </w:rPr>
        <w:t> </w:t>
      </w:r>
      <w:r>
        <w:rPr>
          <w:sz w:val="24"/>
        </w:rPr>
        <w:t>proposta</w:t>
      </w:r>
      <w:r>
        <w:rPr>
          <w:spacing w:val="40"/>
          <w:sz w:val="24"/>
        </w:rPr>
        <w:t> </w:t>
      </w:r>
      <w:r>
        <w:rPr>
          <w:sz w:val="24"/>
        </w:rPr>
        <w:t>implica</w:t>
      </w:r>
      <w:r>
        <w:rPr>
          <w:spacing w:val="40"/>
          <w:sz w:val="24"/>
        </w:rPr>
        <w:t> </w:t>
      </w:r>
      <w:r>
        <w:rPr>
          <w:sz w:val="24"/>
        </w:rPr>
        <w:t>na</w:t>
      </w:r>
      <w:r>
        <w:rPr>
          <w:spacing w:val="40"/>
          <w:sz w:val="24"/>
        </w:rPr>
        <w:t> </w:t>
      </w:r>
      <w:r>
        <w:rPr>
          <w:sz w:val="24"/>
        </w:rPr>
        <w:t>obrigatoriedade</w:t>
      </w:r>
      <w:r>
        <w:rPr>
          <w:spacing w:val="40"/>
          <w:sz w:val="24"/>
        </w:rPr>
        <w:t> </w:t>
      </w:r>
      <w:r>
        <w:rPr>
          <w:sz w:val="24"/>
        </w:rPr>
        <w:t>do</w:t>
      </w:r>
      <w:r>
        <w:rPr>
          <w:spacing w:val="40"/>
          <w:sz w:val="24"/>
        </w:rPr>
        <w:t> </w:t>
      </w:r>
      <w:r>
        <w:rPr>
          <w:sz w:val="24"/>
        </w:rPr>
        <w:t>cumprimento</w:t>
      </w:r>
      <w:r>
        <w:rPr>
          <w:spacing w:val="40"/>
          <w:sz w:val="24"/>
        </w:rPr>
        <w:t> </w:t>
      </w:r>
      <w:r>
        <w:rPr>
          <w:sz w:val="24"/>
        </w:rPr>
        <w:t>das</w:t>
      </w:r>
      <w:r>
        <w:rPr>
          <w:spacing w:val="40"/>
          <w:sz w:val="24"/>
        </w:rPr>
        <w:t> </w:t>
      </w:r>
      <w:r>
        <w:rPr>
          <w:sz w:val="24"/>
        </w:rPr>
        <w:t>disposições</w:t>
      </w:r>
      <w:r>
        <w:rPr>
          <w:spacing w:val="40"/>
          <w:sz w:val="24"/>
        </w:rPr>
        <w:t> </w:t>
      </w:r>
      <w:r>
        <w:rPr>
          <w:sz w:val="24"/>
        </w:rPr>
        <w:t>nelas</w:t>
      </w:r>
      <w:r>
        <w:rPr>
          <w:spacing w:val="40"/>
          <w:sz w:val="24"/>
        </w:rPr>
        <w:t> </w:t>
      </w:r>
      <w:r>
        <w:rPr>
          <w:sz w:val="24"/>
        </w:rPr>
        <w:t>contidas,</w:t>
      </w:r>
      <w:r>
        <w:rPr>
          <w:spacing w:val="40"/>
          <w:sz w:val="24"/>
        </w:rPr>
        <w:t> </w:t>
      </w:r>
      <w:r>
        <w:rPr>
          <w:sz w:val="24"/>
        </w:rPr>
        <w:t>assumindo</w:t>
      </w:r>
      <w:r>
        <w:rPr>
          <w:spacing w:val="40"/>
          <w:sz w:val="24"/>
        </w:rPr>
        <w:t> </w:t>
      </w:r>
      <w:r>
        <w:rPr>
          <w:sz w:val="24"/>
        </w:rPr>
        <w:t>o</w:t>
      </w:r>
      <w:r>
        <w:rPr>
          <w:spacing w:val="40"/>
          <w:sz w:val="24"/>
        </w:rPr>
        <w:t> </w:t>
      </w:r>
      <w:r>
        <w:rPr>
          <w:sz w:val="24"/>
        </w:rPr>
        <w:t>proponente</w:t>
      </w:r>
      <w:r>
        <w:rPr>
          <w:spacing w:val="40"/>
          <w:sz w:val="24"/>
        </w:rPr>
        <w:t> </w:t>
      </w:r>
      <w:r>
        <w:rPr>
          <w:sz w:val="24"/>
        </w:rPr>
        <w:t>o</w:t>
      </w:r>
      <w:r>
        <w:rPr>
          <w:spacing w:val="40"/>
          <w:sz w:val="24"/>
        </w:rPr>
        <w:t> </w:t>
      </w:r>
      <w:r>
        <w:rPr>
          <w:sz w:val="24"/>
        </w:rPr>
        <w:t>compromisso</w:t>
      </w:r>
      <w:r>
        <w:rPr>
          <w:spacing w:val="40"/>
          <w:sz w:val="24"/>
        </w:rPr>
        <w:t> </w:t>
      </w:r>
      <w:r>
        <w:rPr>
          <w:sz w:val="24"/>
        </w:rPr>
        <w:t>de executar os serviços nos seus termos.</w:t>
      </w:r>
    </w:p>
    <w:p>
      <w:pPr>
        <w:pStyle w:val="ListParagraph"/>
        <w:numPr>
          <w:ilvl w:val="1"/>
          <w:numId w:val="27"/>
        </w:numPr>
        <w:tabs>
          <w:tab w:pos="659" w:val="left" w:leader="none"/>
        </w:tabs>
        <w:spacing w:line="235" w:lineRule="auto" w:before="119" w:after="0"/>
        <w:ind w:left="239" w:right="238" w:firstLine="0"/>
        <w:jc w:val="left"/>
        <w:rPr>
          <w:sz w:val="24"/>
        </w:rPr>
      </w:pPr>
      <w:r>
        <w:rPr>
          <w:sz w:val="24"/>
        </w:rPr>
        <w:t>O</w:t>
      </w:r>
      <w:r>
        <w:rPr>
          <w:spacing w:val="-2"/>
          <w:sz w:val="24"/>
        </w:rPr>
        <w:t> </w:t>
      </w:r>
      <w:r>
        <w:rPr>
          <w:sz w:val="24"/>
        </w:rPr>
        <w:t>preço</w:t>
      </w:r>
      <w:r>
        <w:rPr>
          <w:spacing w:val="-2"/>
          <w:sz w:val="24"/>
        </w:rPr>
        <w:t> </w:t>
      </w:r>
      <w:r>
        <w:rPr>
          <w:sz w:val="24"/>
        </w:rPr>
        <w:t>total</w:t>
      </w:r>
      <w:r>
        <w:rPr>
          <w:spacing w:val="-2"/>
          <w:sz w:val="24"/>
        </w:rPr>
        <w:t> </w:t>
      </w:r>
      <w:r>
        <w:rPr>
          <w:sz w:val="24"/>
        </w:rPr>
        <w:t>proposto</w:t>
      </w:r>
      <w:r>
        <w:rPr>
          <w:spacing w:val="-2"/>
          <w:sz w:val="24"/>
        </w:rPr>
        <w:t> </w:t>
      </w:r>
      <w:r>
        <w:rPr>
          <w:sz w:val="24"/>
        </w:rPr>
        <w:t>deverá</w:t>
      </w:r>
      <w:r>
        <w:rPr>
          <w:spacing w:val="-2"/>
          <w:sz w:val="24"/>
        </w:rPr>
        <w:t> </w:t>
      </w:r>
      <w:r>
        <w:rPr>
          <w:sz w:val="24"/>
        </w:rPr>
        <w:t>considerar</w:t>
      </w:r>
      <w:r>
        <w:rPr>
          <w:spacing w:val="-2"/>
          <w:sz w:val="24"/>
        </w:rPr>
        <w:t> </w:t>
      </w:r>
      <w:r>
        <w:rPr>
          <w:sz w:val="24"/>
        </w:rPr>
        <w:t>a</w:t>
      </w:r>
      <w:r>
        <w:rPr>
          <w:spacing w:val="-2"/>
          <w:sz w:val="24"/>
        </w:rPr>
        <w:t> </w:t>
      </w:r>
      <w:r>
        <w:rPr>
          <w:sz w:val="24"/>
        </w:rPr>
        <w:t>consecução</w:t>
      </w:r>
      <w:r>
        <w:rPr>
          <w:spacing w:val="-2"/>
          <w:sz w:val="24"/>
        </w:rPr>
        <w:t> </w:t>
      </w:r>
      <w:r>
        <w:rPr>
          <w:sz w:val="24"/>
        </w:rPr>
        <w:t>do</w:t>
      </w:r>
      <w:r>
        <w:rPr>
          <w:spacing w:val="-2"/>
          <w:sz w:val="24"/>
        </w:rPr>
        <w:t> </w:t>
      </w:r>
      <w:r>
        <w:rPr>
          <w:sz w:val="24"/>
        </w:rPr>
        <w:t>objeto</w:t>
      </w:r>
      <w:r>
        <w:rPr>
          <w:spacing w:val="-2"/>
          <w:sz w:val="24"/>
        </w:rPr>
        <w:t> </w:t>
      </w:r>
      <w:r>
        <w:rPr>
          <w:sz w:val="24"/>
        </w:rPr>
        <w:t>referente</w:t>
      </w:r>
      <w:r>
        <w:rPr>
          <w:spacing w:val="-2"/>
          <w:sz w:val="24"/>
        </w:rPr>
        <w:t> </w:t>
      </w:r>
      <w:r>
        <w:rPr>
          <w:sz w:val="24"/>
        </w:rPr>
        <w:t>a</w:t>
      </w:r>
      <w:r>
        <w:rPr>
          <w:spacing w:val="-2"/>
          <w:sz w:val="24"/>
        </w:rPr>
        <w:t> </w:t>
      </w:r>
      <w:r>
        <w:rPr>
          <w:sz w:val="24"/>
        </w:rPr>
        <w:t>presente</w:t>
      </w:r>
      <w:r>
        <w:rPr>
          <w:spacing w:val="-2"/>
          <w:sz w:val="24"/>
        </w:rPr>
        <w:t> </w:t>
      </w:r>
      <w:r>
        <w:rPr>
          <w:sz w:val="24"/>
        </w:rPr>
        <w:t>contratação,</w:t>
      </w:r>
      <w:r>
        <w:rPr>
          <w:spacing w:val="-2"/>
          <w:sz w:val="24"/>
        </w:rPr>
        <w:t> </w:t>
      </w:r>
      <w:r>
        <w:rPr>
          <w:sz w:val="24"/>
        </w:rPr>
        <w:t>englobando</w:t>
      </w:r>
      <w:r>
        <w:rPr>
          <w:spacing w:val="-2"/>
          <w:sz w:val="24"/>
        </w:rPr>
        <w:t> </w:t>
      </w:r>
      <w:r>
        <w:rPr>
          <w:sz w:val="24"/>
        </w:rPr>
        <w:t>todos</w:t>
      </w:r>
      <w:r>
        <w:rPr>
          <w:spacing w:val="-2"/>
          <w:sz w:val="24"/>
        </w:rPr>
        <w:t> </w:t>
      </w:r>
      <w:r>
        <w:rPr>
          <w:sz w:val="24"/>
        </w:rPr>
        <w:t>os</w:t>
      </w:r>
      <w:r>
        <w:rPr>
          <w:spacing w:val="-2"/>
          <w:sz w:val="24"/>
        </w:rPr>
        <w:t> </w:t>
      </w:r>
      <w:r>
        <w:rPr>
          <w:sz w:val="24"/>
        </w:rPr>
        <w:t>custos</w:t>
      </w:r>
      <w:r>
        <w:rPr>
          <w:spacing w:val="-2"/>
          <w:sz w:val="24"/>
        </w:rPr>
        <w:t> </w:t>
      </w:r>
      <w:r>
        <w:rPr>
          <w:sz w:val="24"/>
        </w:rPr>
        <w:t>diretos</w:t>
      </w:r>
      <w:r>
        <w:rPr>
          <w:spacing w:val="-2"/>
          <w:sz w:val="24"/>
        </w:rPr>
        <w:t> </w:t>
      </w:r>
      <w:r>
        <w:rPr>
          <w:sz w:val="24"/>
        </w:rPr>
        <w:t>e</w:t>
      </w:r>
      <w:r>
        <w:rPr>
          <w:spacing w:val="-2"/>
          <w:sz w:val="24"/>
        </w:rPr>
        <w:t> </w:t>
      </w:r>
      <w:r>
        <w:rPr>
          <w:sz w:val="24"/>
        </w:rPr>
        <w:t>indiretos</w:t>
      </w:r>
      <w:r>
        <w:rPr>
          <w:spacing w:val="-2"/>
          <w:sz w:val="24"/>
        </w:rPr>
        <w:t> </w:t>
      </w:r>
      <w:r>
        <w:rPr>
          <w:sz w:val="24"/>
        </w:rPr>
        <w:t>incidentes, inclusive a entrega e o descarregamento.</w:t>
      </w:r>
    </w:p>
    <w:p>
      <w:pPr>
        <w:pStyle w:val="BodyText"/>
        <w:spacing w:before="228"/>
        <w:ind w:left="0"/>
      </w:pPr>
    </w:p>
    <w:p>
      <w:pPr>
        <w:pStyle w:val="Heading1"/>
        <w:numPr>
          <w:ilvl w:val="0"/>
          <w:numId w:val="27"/>
        </w:numPr>
        <w:tabs>
          <w:tab w:pos="479" w:val="left" w:leader="none"/>
        </w:tabs>
        <w:spacing w:line="240" w:lineRule="auto" w:before="1" w:after="0"/>
        <w:ind w:left="479" w:right="0" w:hanging="240"/>
        <w:jc w:val="left"/>
      </w:pPr>
      <w:r>
        <w:rPr/>
        <w:t>RESPONSÁVEIS PELA</w:t>
      </w:r>
      <w:r>
        <w:rPr>
          <w:spacing w:val="-14"/>
        </w:rPr>
        <w:t> </w:t>
      </w:r>
      <w:r>
        <w:rPr/>
        <w:t>ELABORAÇÃO DO</w:t>
      </w:r>
      <w:r>
        <w:rPr>
          <w:spacing w:val="-5"/>
        </w:rPr>
        <w:t> </w:t>
      </w:r>
      <w:r>
        <w:rPr/>
        <w:t>TERMO DE </w:t>
      </w:r>
      <w:r>
        <w:rPr>
          <w:spacing w:val="-2"/>
        </w:rPr>
        <w:t>REFERÊNCIA:</w:t>
      </w:r>
    </w:p>
    <w:p>
      <w:pPr>
        <w:pStyle w:val="BodyText"/>
        <w:spacing w:before="0"/>
        <w:ind w:left="0"/>
        <w:rPr>
          <w:b/>
          <w:sz w:val="20"/>
        </w:rPr>
      </w:pPr>
    </w:p>
    <w:p>
      <w:pPr>
        <w:pStyle w:val="BodyText"/>
        <w:spacing w:before="0"/>
        <w:ind w:left="0"/>
        <w:rPr>
          <w:b/>
          <w:sz w:val="20"/>
        </w:rPr>
      </w:pPr>
    </w:p>
    <w:p>
      <w:pPr>
        <w:pStyle w:val="BodyText"/>
        <w:spacing w:before="90"/>
        <w:ind w:left="0"/>
        <w:rPr>
          <w:b/>
          <w:sz w:val="20"/>
        </w:rPr>
      </w:pPr>
    </w:p>
    <w:tbl>
      <w:tblPr>
        <w:tblW w:w="0" w:type="auto"/>
        <w:jc w:val="left"/>
        <w:tblInd w:w="17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9510"/>
      </w:tblGrid>
      <w:tr>
        <w:trPr>
          <w:trHeight w:val="764" w:hRule="atLeast"/>
        </w:trPr>
        <w:tc>
          <w:tcPr>
            <w:tcW w:w="9510" w:type="dxa"/>
            <w:tcBorders>
              <w:right w:val="double" w:sz="6" w:space="0" w:color="808080"/>
            </w:tcBorders>
          </w:tcPr>
          <w:p>
            <w:pPr>
              <w:pStyle w:val="TableParagraph"/>
              <w:spacing w:before="233"/>
              <w:ind w:left="16"/>
              <w:rPr>
                <w:b/>
                <w:sz w:val="24"/>
              </w:rPr>
            </w:pPr>
            <w:r>
              <w:rPr>
                <w:b/>
                <w:sz w:val="24"/>
              </w:rPr>
              <w:t>Elaborador</w:t>
            </w:r>
            <w:r>
              <w:rPr>
                <w:b/>
                <w:spacing w:val="-12"/>
                <w:sz w:val="24"/>
              </w:rPr>
              <w:t> </w:t>
            </w:r>
            <w:r>
              <w:rPr>
                <w:b/>
                <w:sz w:val="24"/>
              </w:rPr>
              <w:t>do</w:t>
            </w:r>
            <w:r>
              <w:rPr>
                <w:b/>
                <w:spacing w:val="-9"/>
                <w:sz w:val="24"/>
              </w:rPr>
              <w:t> </w:t>
            </w:r>
            <w:r>
              <w:rPr>
                <w:b/>
                <w:sz w:val="24"/>
              </w:rPr>
              <w:t>Termo</w:t>
            </w:r>
            <w:r>
              <w:rPr>
                <w:b/>
                <w:spacing w:val="-5"/>
                <w:sz w:val="24"/>
              </w:rPr>
              <w:t> </w:t>
            </w:r>
            <w:r>
              <w:rPr>
                <w:b/>
                <w:sz w:val="24"/>
              </w:rPr>
              <w:t>de</w:t>
            </w:r>
            <w:r>
              <w:rPr>
                <w:b/>
                <w:spacing w:val="-5"/>
                <w:sz w:val="24"/>
              </w:rPr>
              <w:t> </w:t>
            </w:r>
            <w:r>
              <w:rPr>
                <w:b/>
                <w:sz w:val="24"/>
              </w:rPr>
              <w:t>Referência</w:t>
            </w:r>
            <w:r>
              <w:rPr>
                <w:b/>
                <w:spacing w:val="-4"/>
                <w:sz w:val="24"/>
              </w:rPr>
              <w:t> </w:t>
            </w:r>
            <w:r>
              <w:rPr>
                <w:b/>
                <w:spacing w:val="-2"/>
                <w:sz w:val="24"/>
              </w:rPr>
              <w:t>(OPME)</w:t>
            </w:r>
          </w:p>
        </w:tc>
      </w:tr>
      <w:tr>
        <w:trPr>
          <w:trHeight w:val="764" w:hRule="atLeast"/>
        </w:trPr>
        <w:tc>
          <w:tcPr>
            <w:tcW w:w="9510" w:type="dxa"/>
            <w:tcBorders>
              <w:right w:val="double" w:sz="6" w:space="0" w:color="808080"/>
            </w:tcBorders>
          </w:tcPr>
          <w:p>
            <w:pPr>
              <w:pStyle w:val="TableParagraph"/>
              <w:spacing w:before="40"/>
              <w:rPr>
                <w:b/>
                <w:sz w:val="20"/>
              </w:rPr>
            </w:pPr>
          </w:p>
          <w:p>
            <w:pPr>
              <w:pStyle w:val="TableParagraph"/>
              <w:spacing w:before="1"/>
              <w:ind w:left="16"/>
              <w:rPr>
                <w:sz w:val="20"/>
              </w:rPr>
            </w:pPr>
            <w:r>
              <w:rPr>
                <w:sz w:val="20"/>
              </w:rPr>
              <w:t>Nome:</w:t>
            </w:r>
            <w:r>
              <w:rPr>
                <w:spacing w:val="-12"/>
                <w:sz w:val="20"/>
              </w:rPr>
              <w:t> </w:t>
            </w:r>
            <w:r>
              <w:rPr>
                <w:sz w:val="20"/>
              </w:rPr>
              <w:t>Yan</w:t>
            </w:r>
            <w:r>
              <w:rPr>
                <w:spacing w:val="-6"/>
                <w:sz w:val="20"/>
              </w:rPr>
              <w:t> </w:t>
            </w:r>
            <w:r>
              <w:rPr>
                <w:sz w:val="20"/>
              </w:rPr>
              <w:t>Lucas</w:t>
            </w:r>
            <w:r>
              <w:rPr>
                <w:spacing w:val="-5"/>
                <w:sz w:val="20"/>
              </w:rPr>
              <w:t> </w:t>
            </w:r>
            <w:r>
              <w:rPr>
                <w:sz w:val="20"/>
              </w:rPr>
              <w:t>dos</w:t>
            </w:r>
            <w:r>
              <w:rPr>
                <w:spacing w:val="-5"/>
                <w:sz w:val="20"/>
              </w:rPr>
              <w:t> </w:t>
            </w:r>
            <w:r>
              <w:rPr>
                <w:sz w:val="20"/>
              </w:rPr>
              <w:t>Santos</w:t>
            </w:r>
            <w:r>
              <w:rPr>
                <w:spacing w:val="-5"/>
                <w:sz w:val="20"/>
              </w:rPr>
              <w:t> </w:t>
            </w:r>
            <w:r>
              <w:rPr>
                <w:spacing w:val="-2"/>
                <w:sz w:val="20"/>
              </w:rPr>
              <w:t>Cerqueira</w:t>
            </w:r>
          </w:p>
        </w:tc>
      </w:tr>
      <w:tr>
        <w:trPr>
          <w:trHeight w:val="779" w:hRule="atLeast"/>
        </w:trPr>
        <w:tc>
          <w:tcPr>
            <w:tcW w:w="9510" w:type="dxa"/>
            <w:tcBorders>
              <w:right w:val="double" w:sz="6" w:space="0" w:color="808080"/>
            </w:tcBorders>
          </w:tcPr>
          <w:p>
            <w:pPr>
              <w:pStyle w:val="TableParagraph"/>
              <w:spacing w:before="40"/>
              <w:rPr>
                <w:b/>
                <w:sz w:val="20"/>
              </w:rPr>
            </w:pPr>
          </w:p>
          <w:p>
            <w:pPr>
              <w:pStyle w:val="TableParagraph"/>
              <w:spacing w:before="1"/>
              <w:ind w:left="16"/>
              <w:rPr>
                <w:sz w:val="20"/>
              </w:rPr>
            </w:pPr>
            <w:r>
              <w:rPr>
                <w:sz w:val="20"/>
              </w:rPr>
              <w:t>Cargo:</w:t>
            </w:r>
            <w:r>
              <w:rPr>
                <w:spacing w:val="-13"/>
                <w:sz w:val="20"/>
              </w:rPr>
              <w:t> </w:t>
            </w:r>
            <w:r>
              <w:rPr>
                <w:sz w:val="20"/>
              </w:rPr>
              <w:t>Auxiliar</w:t>
            </w:r>
            <w:r>
              <w:rPr>
                <w:spacing w:val="-3"/>
                <w:sz w:val="20"/>
              </w:rPr>
              <w:t> </w:t>
            </w:r>
            <w:r>
              <w:rPr>
                <w:sz w:val="20"/>
              </w:rPr>
              <w:t>de</w:t>
            </w:r>
            <w:r>
              <w:rPr>
                <w:spacing w:val="-2"/>
                <w:sz w:val="20"/>
              </w:rPr>
              <w:t> Escritório</w:t>
            </w:r>
          </w:p>
        </w:tc>
      </w:tr>
      <w:tr>
        <w:trPr>
          <w:trHeight w:val="764" w:hRule="atLeast"/>
        </w:trPr>
        <w:tc>
          <w:tcPr>
            <w:tcW w:w="9510" w:type="dxa"/>
            <w:tcBorders>
              <w:right w:val="double" w:sz="6" w:space="0" w:color="808080"/>
            </w:tcBorders>
          </w:tcPr>
          <w:p>
            <w:pPr>
              <w:pStyle w:val="TableParagraph"/>
              <w:spacing w:before="40"/>
              <w:rPr>
                <w:b/>
                <w:sz w:val="20"/>
              </w:rPr>
            </w:pPr>
          </w:p>
          <w:p>
            <w:pPr>
              <w:pStyle w:val="TableParagraph"/>
              <w:spacing w:before="1"/>
              <w:ind w:left="16"/>
              <w:rPr>
                <w:sz w:val="20"/>
              </w:rPr>
            </w:pPr>
            <w:r>
              <w:rPr>
                <w:sz w:val="20"/>
              </w:rPr>
              <w:t>CPF:</w:t>
            </w:r>
            <w:r>
              <w:rPr>
                <w:spacing w:val="-1"/>
                <w:sz w:val="20"/>
              </w:rPr>
              <w:t> </w:t>
            </w:r>
            <w:r>
              <w:rPr>
                <w:sz w:val="20"/>
              </w:rPr>
              <w:t>149.318.157-</w:t>
            </w:r>
            <w:r>
              <w:rPr>
                <w:spacing w:val="-5"/>
                <w:sz w:val="20"/>
              </w:rPr>
              <w:t>23</w:t>
            </w:r>
          </w:p>
        </w:tc>
      </w:tr>
      <w:tr>
        <w:trPr>
          <w:trHeight w:val="764" w:hRule="atLeast"/>
        </w:trPr>
        <w:tc>
          <w:tcPr>
            <w:tcW w:w="9510" w:type="dxa"/>
            <w:tcBorders>
              <w:right w:val="double" w:sz="6" w:space="0" w:color="808080"/>
            </w:tcBorders>
          </w:tcPr>
          <w:p>
            <w:pPr>
              <w:pStyle w:val="TableParagraph"/>
              <w:spacing w:before="40"/>
              <w:rPr>
                <w:b/>
                <w:sz w:val="20"/>
              </w:rPr>
            </w:pPr>
          </w:p>
          <w:p>
            <w:pPr>
              <w:pStyle w:val="TableParagraph"/>
              <w:spacing w:before="1"/>
              <w:ind w:left="16"/>
              <w:rPr>
                <w:sz w:val="20"/>
              </w:rPr>
            </w:pPr>
            <w:r>
              <w:rPr>
                <w:sz w:val="20"/>
              </w:rPr>
              <w:t>Nome:</w:t>
            </w:r>
            <w:r>
              <w:rPr>
                <w:spacing w:val="-5"/>
                <w:sz w:val="20"/>
              </w:rPr>
              <w:t> </w:t>
            </w:r>
            <w:r>
              <w:rPr>
                <w:sz w:val="20"/>
              </w:rPr>
              <w:t>Edgar</w:t>
            </w:r>
            <w:r>
              <w:rPr>
                <w:spacing w:val="-4"/>
                <w:sz w:val="20"/>
              </w:rPr>
              <w:t> </w:t>
            </w:r>
            <w:r>
              <w:rPr>
                <w:sz w:val="20"/>
              </w:rPr>
              <w:t>Rosa</w:t>
            </w:r>
            <w:r>
              <w:rPr>
                <w:spacing w:val="-6"/>
                <w:sz w:val="20"/>
              </w:rPr>
              <w:t> </w:t>
            </w:r>
            <w:r>
              <w:rPr>
                <w:sz w:val="20"/>
              </w:rPr>
              <w:t>Vieira</w:t>
            </w:r>
            <w:r>
              <w:rPr>
                <w:spacing w:val="-4"/>
                <w:sz w:val="20"/>
              </w:rPr>
              <w:t> </w:t>
            </w:r>
            <w:r>
              <w:rPr>
                <w:spacing w:val="-2"/>
                <w:sz w:val="20"/>
              </w:rPr>
              <w:t>Junior</w:t>
            </w:r>
          </w:p>
        </w:tc>
      </w:tr>
      <w:tr>
        <w:trPr>
          <w:trHeight w:val="764" w:hRule="atLeast"/>
        </w:trPr>
        <w:tc>
          <w:tcPr>
            <w:tcW w:w="9510" w:type="dxa"/>
            <w:tcBorders>
              <w:right w:val="double" w:sz="6" w:space="0" w:color="808080"/>
            </w:tcBorders>
          </w:tcPr>
          <w:p>
            <w:pPr>
              <w:pStyle w:val="TableParagraph"/>
              <w:spacing w:before="40"/>
              <w:rPr>
                <w:b/>
                <w:sz w:val="20"/>
              </w:rPr>
            </w:pPr>
          </w:p>
          <w:p>
            <w:pPr>
              <w:pStyle w:val="TableParagraph"/>
              <w:spacing w:before="1"/>
              <w:ind w:left="16"/>
              <w:rPr>
                <w:sz w:val="20"/>
              </w:rPr>
            </w:pPr>
            <w:r>
              <w:rPr>
                <w:sz w:val="20"/>
              </w:rPr>
              <w:t>Cargo:</w:t>
            </w:r>
            <w:r>
              <w:rPr>
                <w:spacing w:val="-13"/>
                <w:sz w:val="20"/>
              </w:rPr>
              <w:t> </w:t>
            </w:r>
            <w:r>
              <w:rPr>
                <w:sz w:val="20"/>
              </w:rPr>
              <w:t>Agente</w:t>
            </w:r>
            <w:r>
              <w:rPr>
                <w:spacing w:val="-2"/>
                <w:sz w:val="20"/>
              </w:rPr>
              <w:t> </w:t>
            </w:r>
            <w:r>
              <w:rPr>
                <w:sz w:val="20"/>
              </w:rPr>
              <w:t>de</w:t>
            </w:r>
            <w:r>
              <w:rPr>
                <w:spacing w:val="-2"/>
                <w:sz w:val="20"/>
              </w:rPr>
              <w:t> </w:t>
            </w:r>
            <w:r>
              <w:rPr>
                <w:sz w:val="20"/>
              </w:rPr>
              <w:t>Contratação</w:t>
            </w:r>
            <w:r>
              <w:rPr>
                <w:spacing w:val="-2"/>
                <w:sz w:val="20"/>
              </w:rPr>
              <w:t> </w:t>
            </w:r>
            <w:r>
              <w:rPr>
                <w:sz w:val="20"/>
              </w:rPr>
              <w:t>(Planejamento</w:t>
            </w:r>
            <w:r>
              <w:rPr>
                <w:spacing w:val="-1"/>
                <w:sz w:val="20"/>
              </w:rPr>
              <w:t> </w:t>
            </w:r>
            <w:r>
              <w:rPr>
                <w:spacing w:val="-2"/>
                <w:sz w:val="20"/>
              </w:rPr>
              <w:t>HUPE)</w:t>
            </w:r>
          </w:p>
        </w:tc>
      </w:tr>
      <w:tr>
        <w:trPr>
          <w:trHeight w:val="764" w:hRule="atLeast"/>
        </w:trPr>
        <w:tc>
          <w:tcPr>
            <w:tcW w:w="9510" w:type="dxa"/>
            <w:tcBorders>
              <w:bottom w:val="double" w:sz="6" w:space="0" w:color="808080"/>
              <w:right w:val="double" w:sz="6" w:space="0" w:color="808080"/>
            </w:tcBorders>
          </w:tcPr>
          <w:p>
            <w:pPr>
              <w:pStyle w:val="TableParagraph"/>
              <w:spacing w:before="40"/>
              <w:rPr>
                <w:b/>
                <w:sz w:val="20"/>
              </w:rPr>
            </w:pPr>
          </w:p>
          <w:p>
            <w:pPr>
              <w:pStyle w:val="TableParagraph"/>
              <w:spacing w:before="1"/>
              <w:ind w:left="16"/>
              <w:rPr>
                <w:sz w:val="20"/>
              </w:rPr>
            </w:pPr>
            <w:r>
              <w:rPr>
                <w:sz w:val="20"/>
              </w:rPr>
              <w:t>ID</w:t>
            </w:r>
            <w:r>
              <w:rPr>
                <w:spacing w:val="-1"/>
                <w:sz w:val="20"/>
              </w:rPr>
              <w:t> </w:t>
            </w:r>
            <w:r>
              <w:rPr>
                <w:sz w:val="20"/>
              </w:rPr>
              <w:t>Funcional:</w:t>
            </w:r>
            <w:r>
              <w:rPr>
                <w:spacing w:val="-1"/>
                <w:sz w:val="20"/>
              </w:rPr>
              <w:t> </w:t>
            </w:r>
            <w:r>
              <w:rPr>
                <w:sz w:val="20"/>
              </w:rPr>
              <w:t>4460541-</w:t>
            </w:r>
            <w:r>
              <w:rPr>
                <w:spacing w:val="-10"/>
                <w:sz w:val="20"/>
              </w:rPr>
              <w:t>2</w:t>
            </w:r>
          </w:p>
        </w:tc>
      </w:tr>
    </w:tbl>
    <w:p>
      <w:pPr>
        <w:pStyle w:val="BodyText"/>
        <w:spacing w:before="0"/>
        <w:ind w:left="0"/>
        <w:rPr>
          <w:b/>
          <w:sz w:val="20"/>
        </w:rPr>
      </w:pPr>
    </w:p>
    <w:p>
      <w:pPr>
        <w:pStyle w:val="BodyText"/>
        <w:spacing w:before="0"/>
        <w:ind w:left="0"/>
        <w:rPr>
          <w:b/>
          <w:sz w:val="20"/>
        </w:rPr>
      </w:pPr>
    </w:p>
    <w:p>
      <w:pPr>
        <w:pStyle w:val="BodyText"/>
        <w:spacing w:before="82"/>
        <w:ind w:left="0"/>
        <w:rPr>
          <w:b/>
          <w:sz w:val="20"/>
        </w:rPr>
      </w:pPr>
    </w:p>
    <w:tbl>
      <w:tblPr>
        <w:tblW w:w="0" w:type="auto"/>
        <w:jc w:val="left"/>
        <w:tblInd w:w="17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9645"/>
      </w:tblGrid>
      <w:tr>
        <w:trPr>
          <w:trHeight w:val="779" w:hRule="atLeast"/>
        </w:trPr>
        <w:tc>
          <w:tcPr>
            <w:tcW w:w="9645" w:type="dxa"/>
            <w:tcBorders>
              <w:right w:val="double" w:sz="6" w:space="0" w:color="808080"/>
            </w:tcBorders>
          </w:tcPr>
          <w:p>
            <w:pPr>
              <w:pStyle w:val="TableParagraph"/>
              <w:spacing w:before="233"/>
              <w:ind w:left="16"/>
              <w:rPr>
                <w:b/>
                <w:sz w:val="24"/>
              </w:rPr>
            </w:pPr>
            <w:r>
              <w:rPr>
                <w:b/>
                <w:sz w:val="24"/>
              </w:rPr>
              <w:t>Elaborador</w:t>
            </w:r>
            <w:r>
              <w:rPr>
                <w:b/>
                <w:spacing w:val="-12"/>
                <w:sz w:val="24"/>
              </w:rPr>
              <w:t> </w:t>
            </w:r>
            <w:r>
              <w:rPr>
                <w:b/>
                <w:sz w:val="24"/>
              </w:rPr>
              <w:t>do</w:t>
            </w:r>
            <w:r>
              <w:rPr>
                <w:b/>
                <w:spacing w:val="-9"/>
                <w:sz w:val="24"/>
              </w:rPr>
              <w:t> </w:t>
            </w:r>
            <w:r>
              <w:rPr>
                <w:b/>
                <w:sz w:val="24"/>
              </w:rPr>
              <w:t>Termo</w:t>
            </w:r>
            <w:r>
              <w:rPr>
                <w:b/>
                <w:spacing w:val="-5"/>
                <w:sz w:val="24"/>
              </w:rPr>
              <w:t> </w:t>
            </w:r>
            <w:r>
              <w:rPr>
                <w:b/>
                <w:sz w:val="24"/>
              </w:rPr>
              <w:t>de</w:t>
            </w:r>
            <w:r>
              <w:rPr>
                <w:b/>
                <w:spacing w:val="-5"/>
                <w:sz w:val="24"/>
              </w:rPr>
              <w:t> </w:t>
            </w:r>
            <w:r>
              <w:rPr>
                <w:b/>
                <w:sz w:val="24"/>
              </w:rPr>
              <w:t>Referência</w:t>
            </w:r>
            <w:r>
              <w:rPr>
                <w:b/>
                <w:spacing w:val="-4"/>
                <w:sz w:val="24"/>
              </w:rPr>
              <w:t> </w:t>
            </w:r>
            <w:r>
              <w:rPr>
                <w:b/>
                <w:spacing w:val="-2"/>
                <w:sz w:val="24"/>
              </w:rPr>
              <w:t>(UDA)</w:t>
            </w:r>
          </w:p>
        </w:tc>
      </w:tr>
      <w:tr>
        <w:trPr>
          <w:trHeight w:val="764" w:hRule="atLeast"/>
        </w:trPr>
        <w:tc>
          <w:tcPr>
            <w:tcW w:w="9645" w:type="dxa"/>
            <w:tcBorders>
              <w:right w:val="double" w:sz="6" w:space="0" w:color="808080"/>
            </w:tcBorders>
          </w:tcPr>
          <w:p>
            <w:pPr>
              <w:pStyle w:val="TableParagraph"/>
              <w:spacing w:before="40"/>
              <w:rPr>
                <w:b/>
                <w:sz w:val="20"/>
              </w:rPr>
            </w:pPr>
          </w:p>
          <w:p>
            <w:pPr>
              <w:pStyle w:val="TableParagraph"/>
              <w:spacing w:before="1"/>
              <w:ind w:left="16"/>
              <w:rPr>
                <w:sz w:val="20"/>
              </w:rPr>
            </w:pPr>
            <w:r>
              <w:rPr>
                <w:sz w:val="20"/>
              </w:rPr>
              <w:t>Nome:</w:t>
            </w:r>
            <w:r>
              <w:rPr>
                <w:spacing w:val="-1"/>
                <w:sz w:val="20"/>
              </w:rPr>
              <w:t> </w:t>
            </w:r>
            <w:r>
              <w:rPr>
                <w:sz w:val="20"/>
              </w:rPr>
              <w:t>Gisele</w:t>
            </w:r>
            <w:r>
              <w:rPr>
                <w:spacing w:val="-1"/>
                <w:sz w:val="20"/>
              </w:rPr>
              <w:t> </w:t>
            </w:r>
            <w:r>
              <w:rPr>
                <w:sz w:val="20"/>
              </w:rPr>
              <w:t>Passos</w:t>
            </w:r>
            <w:r>
              <w:rPr>
                <w:spacing w:val="-1"/>
                <w:sz w:val="20"/>
              </w:rPr>
              <w:t> </w:t>
            </w:r>
            <w:r>
              <w:rPr>
                <w:sz w:val="20"/>
              </w:rPr>
              <w:t>Cabral</w:t>
            </w:r>
            <w:r>
              <w:rPr>
                <w:spacing w:val="-1"/>
                <w:sz w:val="20"/>
              </w:rPr>
              <w:t> </w:t>
            </w:r>
            <w:r>
              <w:rPr>
                <w:spacing w:val="-2"/>
                <w:sz w:val="20"/>
              </w:rPr>
              <w:t>Benjamim</w:t>
            </w:r>
          </w:p>
        </w:tc>
      </w:tr>
      <w:tr>
        <w:trPr>
          <w:trHeight w:val="764" w:hRule="atLeast"/>
        </w:trPr>
        <w:tc>
          <w:tcPr>
            <w:tcW w:w="9645" w:type="dxa"/>
            <w:tcBorders>
              <w:right w:val="double" w:sz="6" w:space="0" w:color="808080"/>
            </w:tcBorders>
          </w:tcPr>
          <w:p>
            <w:pPr>
              <w:pStyle w:val="TableParagraph"/>
              <w:spacing w:before="40"/>
              <w:rPr>
                <w:b/>
                <w:sz w:val="20"/>
              </w:rPr>
            </w:pPr>
          </w:p>
          <w:p>
            <w:pPr>
              <w:pStyle w:val="TableParagraph"/>
              <w:spacing w:before="1"/>
              <w:ind w:left="16"/>
              <w:rPr>
                <w:sz w:val="20"/>
              </w:rPr>
            </w:pPr>
            <w:r>
              <w:rPr>
                <w:sz w:val="20"/>
              </w:rPr>
              <w:t>Cargo:</w:t>
            </w:r>
            <w:r>
              <w:rPr>
                <w:spacing w:val="-2"/>
                <w:sz w:val="20"/>
              </w:rPr>
              <w:t> </w:t>
            </w:r>
            <w:r>
              <w:rPr>
                <w:sz w:val="20"/>
              </w:rPr>
              <w:t>Chefe</w:t>
            </w:r>
            <w:r>
              <w:rPr>
                <w:spacing w:val="-2"/>
                <w:sz w:val="20"/>
              </w:rPr>
              <w:t> </w:t>
            </w:r>
            <w:r>
              <w:rPr>
                <w:sz w:val="20"/>
              </w:rPr>
              <w:t>de</w:t>
            </w:r>
            <w:r>
              <w:rPr>
                <w:spacing w:val="-1"/>
                <w:sz w:val="20"/>
              </w:rPr>
              <w:t> </w:t>
            </w:r>
            <w:r>
              <w:rPr>
                <w:sz w:val="20"/>
              </w:rPr>
              <w:t>Enfermagem</w:t>
            </w:r>
            <w:r>
              <w:rPr>
                <w:spacing w:val="-2"/>
                <w:sz w:val="20"/>
              </w:rPr>
              <w:t> </w:t>
            </w:r>
            <w:r>
              <w:rPr>
                <w:sz w:val="20"/>
              </w:rPr>
              <w:t>do</w:t>
            </w:r>
            <w:r>
              <w:rPr>
                <w:spacing w:val="-2"/>
                <w:sz w:val="20"/>
              </w:rPr>
              <w:t> </w:t>
            </w:r>
            <w:r>
              <w:rPr>
                <w:sz w:val="20"/>
              </w:rPr>
              <w:t>Centro</w:t>
            </w:r>
            <w:r>
              <w:rPr>
                <w:spacing w:val="-1"/>
                <w:sz w:val="20"/>
              </w:rPr>
              <w:t> </w:t>
            </w:r>
            <w:r>
              <w:rPr>
                <w:spacing w:val="-2"/>
                <w:sz w:val="20"/>
              </w:rPr>
              <w:t>Cirúrgico</w:t>
            </w:r>
          </w:p>
        </w:tc>
      </w:tr>
      <w:tr>
        <w:trPr>
          <w:trHeight w:val="764" w:hRule="atLeast"/>
        </w:trPr>
        <w:tc>
          <w:tcPr>
            <w:tcW w:w="9645" w:type="dxa"/>
            <w:tcBorders>
              <w:bottom w:val="double" w:sz="6" w:space="0" w:color="808080"/>
              <w:right w:val="double" w:sz="6" w:space="0" w:color="808080"/>
            </w:tcBorders>
          </w:tcPr>
          <w:p>
            <w:pPr>
              <w:pStyle w:val="TableParagraph"/>
              <w:spacing w:before="40"/>
              <w:rPr>
                <w:b/>
                <w:sz w:val="20"/>
              </w:rPr>
            </w:pPr>
          </w:p>
          <w:p>
            <w:pPr>
              <w:pStyle w:val="TableParagraph"/>
              <w:spacing w:before="1"/>
              <w:ind w:left="16"/>
              <w:rPr>
                <w:sz w:val="20"/>
              </w:rPr>
            </w:pPr>
            <w:r>
              <w:rPr>
                <w:sz w:val="20"/>
              </w:rPr>
              <w:t>ID</w:t>
            </w:r>
            <w:r>
              <w:rPr>
                <w:spacing w:val="-1"/>
                <w:sz w:val="20"/>
              </w:rPr>
              <w:t> </w:t>
            </w:r>
            <w:r>
              <w:rPr>
                <w:sz w:val="20"/>
              </w:rPr>
              <w:t>Funcional:436099-</w:t>
            </w:r>
            <w:r>
              <w:rPr>
                <w:spacing w:val="-10"/>
                <w:sz w:val="20"/>
              </w:rPr>
              <w:t>7</w:t>
            </w:r>
          </w:p>
        </w:tc>
      </w:tr>
    </w:tbl>
    <w:p>
      <w:pPr>
        <w:pStyle w:val="BodyText"/>
        <w:spacing w:before="0"/>
        <w:ind w:left="0"/>
        <w:rPr>
          <w:b/>
          <w:sz w:val="20"/>
        </w:rPr>
      </w:pPr>
    </w:p>
    <w:p>
      <w:pPr>
        <w:pStyle w:val="BodyText"/>
        <w:spacing w:before="0"/>
        <w:ind w:left="0"/>
        <w:rPr>
          <w:b/>
          <w:sz w:val="20"/>
        </w:rPr>
      </w:pPr>
    </w:p>
    <w:p>
      <w:pPr>
        <w:pStyle w:val="BodyText"/>
        <w:spacing w:before="79"/>
        <w:ind w:left="0"/>
        <w:rPr>
          <w:b/>
          <w:sz w:val="20"/>
        </w:rPr>
      </w:pPr>
    </w:p>
    <w:p>
      <w:pPr>
        <w:spacing w:before="1"/>
        <w:ind w:left="0" w:right="103" w:firstLine="0"/>
        <w:jc w:val="center"/>
        <w:rPr>
          <w:b/>
          <w:sz w:val="20"/>
        </w:rPr>
      </w:pPr>
      <w:r>
        <w:rPr>
          <w:b/>
          <w:sz w:val="20"/>
          <w:u w:val="single"/>
        </w:rPr>
        <w:t>ANEXO</w:t>
      </w:r>
      <w:r>
        <w:rPr>
          <w:b/>
          <w:spacing w:val="-6"/>
          <w:sz w:val="20"/>
          <w:u w:val="single"/>
        </w:rPr>
        <w:t> </w:t>
      </w:r>
      <w:r>
        <w:rPr>
          <w:b/>
          <w:sz w:val="20"/>
          <w:u w:val="single"/>
        </w:rPr>
        <w:t>II-</w:t>
      </w:r>
      <w:r>
        <w:rPr>
          <w:b/>
          <w:spacing w:val="-3"/>
          <w:sz w:val="20"/>
          <w:u w:val="single"/>
        </w:rPr>
        <w:t> </w:t>
      </w:r>
      <w:r>
        <w:rPr>
          <w:b/>
          <w:sz w:val="20"/>
          <w:u w:val="single"/>
        </w:rPr>
        <w:t>MINUTA</w:t>
      </w:r>
      <w:r>
        <w:rPr>
          <w:b/>
          <w:spacing w:val="-13"/>
          <w:sz w:val="20"/>
          <w:u w:val="single"/>
        </w:rPr>
        <w:t> </w:t>
      </w:r>
      <w:r>
        <w:rPr>
          <w:b/>
          <w:sz w:val="20"/>
          <w:u w:val="single"/>
        </w:rPr>
        <w:t>DE</w:t>
      </w:r>
      <w:r>
        <w:rPr>
          <w:b/>
          <w:spacing w:val="-6"/>
          <w:sz w:val="20"/>
          <w:u w:val="single"/>
        </w:rPr>
        <w:t> </w:t>
      </w:r>
      <w:r>
        <w:rPr>
          <w:b/>
          <w:sz w:val="20"/>
          <w:u w:val="single"/>
        </w:rPr>
        <w:t>TERMO</w:t>
      </w:r>
      <w:r>
        <w:rPr>
          <w:b/>
          <w:spacing w:val="-4"/>
          <w:sz w:val="20"/>
          <w:u w:val="single"/>
        </w:rPr>
        <w:t> </w:t>
      </w:r>
      <w:r>
        <w:rPr>
          <w:b/>
          <w:sz w:val="20"/>
          <w:u w:val="single"/>
        </w:rPr>
        <w:t>DE</w:t>
      </w:r>
      <w:r>
        <w:rPr>
          <w:b/>
          <w:spacing w:val="-3"/>
          <w:sz w:val="20"/>
          <w:u w:val="single"/>
        </w:rPr>
        <w:t> </w:t>
      </w:r>
      <w:r>
        <w:rPr>
          <w:b/>
          <w:spacing w:val="-2"/>
          <w:sz w:val="20"/>
          <w:u w:val="single"/>
        </w:rPr>
        <w:t>CONTRATO</w:t>
      </w:r>
    </w:p>
    <w:p>
      <w:pPr>
        <w:pStyle w:val="BodyText"/>
        <w:spacing w:before="0"/>
        <w:ind w:left="0"/>
        <w:rPr>
          <w:b/>
          <w:sz w:val="20"/>
        </w:rPr>
      </w:pPr>
    </w:p>
    <w:p>
      <w:pPr>
        <w:pStyle w:val="BodyText"/>
        <w:spacing w:before="202"/>
        <w:ind w:left="0"/>
        <w:rPr>
          <w:b/>
          <w:sz w:val="20"/>
        </w:rPr>
      </w:pPr>
    </w:p>
    <w:p>
      <w:pPr>
        <w:tabs>
          <w:tab w:pos="3005" w:val="left" w:leader="dot"/>
        </w:tabs>
        <w:spacing w:line="273" w:lineRule="exact" w:before="0"/>
        <w:ind w:left="239" w:right="0" w:firstLine="0"/>
        <w:jc w:val="both"/>
        <w:rPr>
          <w:b/>
          <w:sz w:val="24"/>
        </w:rPr>
      </w:pPr>
      <w:r>
        <w:rPr>
          <w:b/>
          <w:spacing w:val="-2"/>
          <w:sz w:val="24"/>
        </w:rPr>
        <w:t>CONTRATO</w:t>
      </w:r>
      <w:r>
        <w:rPr>
          <w:b/>
          <w:spacing w:val="-3"/>
          <w:sz w:val="24"/>
        </w:rPr>
        <w:t> </w:t>
      </w:r>
      <w:r>
        <w:rPr>
          <w:b/>
          <w:spacing w:val="-5"/>
          <w:sz w:val="24"/>
        </w:rPr>
        <w:t>Nº</w:t>
      </w:r>
      <w:r>
        <w:rPr>
          <w:sz w:val="24"/>
        </w:rPr>
        <w:tab/>
      </w:r>
      <w:r>
        <w:rPr>
          <w:b/>
          <w:sz w:val="24"/>
        </w:rPr>
        <w:t>/2026/HUPE,</w:t>
      </w:r>
      <w:r>
        <w:rPr>
          <w:b/>
          <w:spacing w:val="1"/>
          <w:sz w:val="24"/>
        </w:rPr>
        <w:t> </w:t>
      </w:r>
      <w:r>
        <w:rPr>
          <w:b/>
          <w:sz w:val="24"/>
        </w:rPr>
        <w:t>DE</w:t>
      </w:r>
      <w:r>
        <w:rPr>
          <w:b/>
          <w:spacing w:val="-12"/>
          <w:sz w:val="24"/>
        </w:rPr>
        <w:t> </w:t>
      </w:r>
      <w:r>
        <w:rPr>
          <w:b/>
          <w:sz w:val="24"/>
        </w:rPr>
        <w:t>AQUISIÇÃO</w:t>
      </w:r>
      <w:r>
        <w:rPr>
          <w:b/>
          <w:spacing w:val="2"/>
          <w:sz w:val="24"/>
        </w:rPr>
        <w:t> </w:t>
      </w:r>
      <w:r>
        <w:rPr>
          <w:b/>
          <w:sz w:val="24"/>
        </w:rPr>
        <w:t>de</w:t>
      </w:r>
      <w:r>
        <w:rPr>
          <w:b/>
          <w:spacing w:val="1"/>
          <w:sz w:val="24"/>
        </w:rPr>
        <w:t> </w:t>
      </w:r>
      <w:r>
        <w:rPr>
          <w:b/>
          <w:sz w:val="24"/>
        </w:rPr>
        <w:t>material</w:t>
      </w:r>
      <w:r>
        <w:rPr>
          <w:b/>
          <w:spacing w:val="2"/>
          <w:sz w:val="24"/>
        </w:rPr>
        <w:t> </w:t>
      </w:r>
      <w:r>
        <w:rPr>
          <w:b/>
          <w:sz w:val="24"/>
        </w:rPr>
        <w:t>OPMES,</w:t>
      </w:r>
      <w:r>
        <w:rPr>
          <w:b/>
          <w:spacing w:val="1"/>
          <w:sz w:val="24"/>
        </w:rPr>
        <w:t> </w:t>
      </w:r>
      <w:r>
        <w:rPr>
          <w:b/>
          <w:sz w:val="24"/>
        </w:rPr>
        <w:t>QUE</w:t>
      </w:r>
      <w:r>
        <w:rPr>
          <w:b/>
          <w:spacing w:val="2"/>
          <w:sz w:val="24"/>
        </w:rPr>
        <w:t> </w:t>
      </w:r>
      <w:r>
        <w:rPr>
          <w:b/>
          <w:sz w:val="24"/>
        </w:rPr>
        <w:t>FAZEM</w:t>
      </w:r>
      <w:r>
        <w:rPr>
          <w:b/>
          <w:spacing w:val="1"/>
          <w:sz w:val="24"/>
        </w:rPr>
        <w:t> </w:t>
      </w:r>
      <w:r>
        <w:rPr>
          <w:b/>
          <w:sz w:val="24"/>
        </w:rPr>
        <w:t>ENTRE</w:t>
      </w:r>
      <w:r>
        <w:rPr>
          <w:b/>
          <w:spacing w:val="1"/>
          <w:sz w:val="24"/>
        </w:rPr>
        <w:t> </w:t>
      </w:r>
      <w:r>
        <w:rPr>
          <w:b/>
          <w:sz w:val="24"/>
        </w:rPr>
        <w:t>SI</w:t>
      </w:r>
      <w:r>
        <w:rPr>
          <w:b/>
          <w:spacing w:val="-11"/>
          <w:sz w:val="24"/>
        </w:rPr>
        <w:t> </w:t>
      </w:r>
      <w:r>
        <w:rPr>
          <w:b/>
          <w:sz w:val="24"/>
        </w:rPr>
        <w:t>A</w:t>
      </w:r>
      <w:r>
        <w:rPr>
          <w:b/>
          <w:spacing w:val="-11"/>
          <w:sz w:val="24"/>
        </w:rPr>
        <w:t> </w:t>
      </w:r>
      <w:r>
        <w:rPr>
          <w:b/>
          <w:sz w:val="24"/>
        </w:rPr>
        <w:t>UNIVERSIDADE</w:t>
      </w:r>
      <w:r>
        <w:rPr>
          <w:b/>
          <w:spacing w:val="1"/>
          <w:sz w:val="24"/>
        </w:rPr>
        <w:t> </w:t>
      </w:r>
      <w:r>
        <w:rPr>
          <w:b/>
          <w:sz w:val="24"/>
        </w:rPr>
        <w:t>DO</w:t>
      </w:r>
      <w:r>
        <w:rPr>
          <w:b/>
          <w:spacing w:val="2"/>
          <w:sz w:val="24"/>
        </w:rPr>
        <w:t> </w:t>
      </w:r>
      <w:r>
        <w:rPr>
          <w:b/>
          <w:sz w:val="24"/>
        </w:rPr>
        <w:t>ESTADO</w:t>
      </w:r>
      <w:r>
        <w:rPr>
          <w:b/>
          <w:spacing w:val="1"/>
          <w:sz w:val="24"/>
        </w:rPr>
        <w:t> </w:t>
      </w:r>
      <w:r>
        <w:rPr>
          <w:b/>
          <w:sz w:val="24"/>
        </w:rPr>
        <w:t>DO</w:t>
      </w:r>
      <w:r>
        <w:rPr>
          <w:b/>
          <w:spacing w:val="2"/>
          <w:sz w:val="24"/>
        </w:rPr>
        <w:t> </w:t>
      </w:r>
      <w:r>
        <w:rPr>
          <w:b/>
          <w:spacing w:val="-5"/>
          <w:sz w:val="24"/>
        </w:rPr>
        <w:t>RIO</w:t>
      </w:r>
    </w:p>
    <w:p>
      <w:pPr>
        <w:pStyle w:val="Heading1"/>
        <w:spacing w:line="273" w:lineRule="exact"/>
        <w:ind w:left="239" w:firstLine="0"/>
        <w:jc w:val="both"/>
      </w:pPr>
      <w:r>
        <w:rPr/>
        <w:t>DE JANEIRO E</w:t>
      </w:r>
      <w:r>
        <w:rPr>
          <w:spacing w:val="-14"/>
        </w:rPr>
        <w:t> </w:t>
      </w:r>
      <w:r>
        <w:rPr/>
        <w:t>A</w:t>
      </w:r>
      <w:r>
        <w:rPr>
          <w:spacing w:val="-14"/>
        </w:rPr>
        <w:t> </w:t>
      </w:r>
      <w:r>
        <w:rPr/>
        <w:t>EMPRESA</w:t>
      </w:r>
      <w:r>
        <w:rPr>
          <w:spacing w:val="-14"/>
        </w:rPr>
        <w:t> </w:t>
      </w:r>
      <w:r>
        <w:rPr>
          <w:spacing w:val="-2"/>
        </w:rPr>
        <w:t>..................................................</w:t>
      </w:r>
    </w:p>
    <w:p>
      <w:pPr>
        <w:pStyle w:val="BodyText"/>
        <w:spacing w:before="233"/>
        <w:ind w:left="0"/>
        <w:rPr>
          <w:b/>
        </w:rPr>
      </w:pPr>
    </w:p>
    <w:p>
      <w:pPr>
        <w:pStyle w:val="BodyText"/>
        <w:tabs>
          <w:tab w:pos="13545" w:val="left" w:leader="dot"/>
        </w:tabs>
        <w:spacing w:line="235" w:lineRule="auto" w:before="0"/>
        <w:ind w:right="237"/>
        <w:jc w:val="both"/>
      </w:pPr>
      <w:r>
        <w:rPr>
          <w:b/>
        </w:rPr>
        <w:t>A</w:t>
      </w:r>
      <w:r>
        <w:rPr>
          <w:b/>
          <w:spacing w:val="-14"/>
        </w:rPr>
        <w:t> </w:t>
      </w:r>
      <w:r>
        <w:rPr>
          <w:b/>
        </w:rPr>
        <w:t>UNIVERSIDADE</w:t>
      </w:r>
      <w:r>
        <w:rPr>
          <w:b/>
          <w:spacing w:val="-1"/>
        </w:rPr>
        <w:t> </w:t>
      </w:r>
      <w:r>
        <w:rPr>
          <w:b/>
        </w:rPr>
        <w:t>DO</w:t>
      </w:r>
      <w:r>
        <w:rPr>
          <w:b/>
          <w:spacing w:val="-1"/>
        </w:rPr>
        <w:t> </w:t>
      </w:r>
      <w:r>
        <w:rPr>
          <w:b/>
        </w:rPr>
        <w:t>ESTADO</w:t>
      </w:r>
      <w:r>
        <w:rPr>
          <w:b/>
          <w:spacing w:val="-1"/>
        </w:rPr>
        <w:t> </w:t>
      </w:r>
      <w:r>
        <w:rPr>
          <w:b/>
        </w:rPr>
        <w:t>DO</w:t>
      </w:r>
      <w:r>
        <w:rPr>
          <w:b/>
          <w:spacing w:val="-1"/>
        </w:rPr>
        <w:t> </w:t>
      </w:r>
      <w:r>
        <w:rPr>
          <w:b/>
        </w:rPr>
        <w:t>RIO</w:t>
      </w:r>
      <w:r>
        <w:rPr>
          <w:b/>
          <w:spacing w:val="-1"/>
        </w:rPr>
        <w:t> </w:t>
      </w:r>
      <w:r>
        <w:rPr>
          <w:b/>
        </w:rPr>
        <w:t>DE</w:t>
      </w:r>
      <w:r>
        <w:rPr>
          <w:b/>
          <w:spacing w:val="-1"/>
        </w:rPr>
        <w:t> </w:t>
      </w:r>
      <w:r>
        <w:rPr>
          <w:b/>
        </w:rPr>
        <w:t>JANEIRO</w:t>
      </w:r>
      <w:r>
        <w:rPr>
          <w:i/>
        </w:rPr>
        <w:t>,</w:t>
      </w:r>
      <w:r>
        <w:rPr>
          <w:i/>
          <w:spacing w:val="-1"/>
        </w:rPr>
        <w:t> </w:t>
      </w:r>
      <w:r>
        <w:rPr/>
        <w:t>com</w:t>
      </w:r>
      <w:r>
        <w:rPr>
          <w:spacing w:val="-1"/>
        </w:rPr>
        <w:t> </w:t>
      </w:r>
      <w:r>
        <w:rPr/>
        <w:t>sede</w:t>
      </w:r>
      <w:r>
        <w:rPr>
          <w:spacing w:val="-1"/>
        </w:rPr>
        <w:t> </w:t>
      </w:r>
      <w:r>
        <w:rPr/>
        <w:t>na</w:t>
      </w:r>
      <w:r>
        <w:rPr>
          <w:spacing w:val="-1"/>
        </w:rPr>
        <w:t> </w:t>
      </w:r>
      <w:r>
        <w:rPr/>
        <w:t>Rua</w:t>
      </w:r>
      <w:r>
        <w:rPr>
          <w:spacing w:val="-1"/>
        </w:rPr>
        <w:t> </w:t>
      </w:r>
      <w:r>
        <w:rPr/>
        <w:t>São</w:t>
      </w:r>
      <w:r>
        <w:rPr>
          <w:spacing w:val="-1"/>
        </w:rPr>
        <w:t> </w:t>
      </w:r>
      <w:r>
        <w:rPr/>
        <w:t>Francisco</w:t>
      </w:r>
      <w:r>
        <w:rPr>
          <w:spacing w:val="-1"/>
        </w:rPr>
        <w:t> </w:t>
      </w:r>
      <w:r>
        <w:rPr/>
        <w:t>Xavier,</w:t>
      </w:r>
      <w:r>
        <w:rPr>
          <w:spacing w:val="-1"/>
        </w:rPr>
        <w:t> </w:t>
      </w:r>
      <w:r>
        <w:rPr/>
        <w:t>524</w:t>
      </w:r>
      <w:r>
        <w:rPr>
          <w:spacing w:val="-1"/>
        </w:rPr>
        <w:t> </w:t>
      </w:r>
      <w:r>
        <w:rPr/>
        <w:t>–</w:t>
      </w:r>
      <w:r>
        <w:rPr>
          <w:spacing w:val="-1"/>
        </w:rPr>
        <w:t> </w:t>
      </w:r>
      <w:r>
        <w:rPr/>
        <w:t>Maracanã,</w:t>
      </w:r>
      <w:r>
        <w:rPr>
          <w:spacing w:val="-1"/>
        </w:rPr>
        <w:t> </w:t>
      </w:r>
      <w:r>
        <w:rPr/>
        <w:t>na</w:t>
      </w:r>
      <w:r>
        <w:rPr>
          <w:spacing w:val="-1"/>
        </w:rPr>
        <w:t> </w:t>
      </w:r>
      <w:r>
        <w:rPr/>
        <w:t>cidade</w:t>
      </w:r>
      <w:r>
        <w:rPr>
          <w:spacing w:val="-1"/>
        </w:rPr>
        <w:t> </w:t>
      </w:r>
      <w:r>
        <w:rPr/>
        <w:t>do</w:t>
      </w:r>
      <w:r>
        <w:rPr>
          <w:spacing w:val="-1"/>
        </w:rPr>
        <w:t> </w:t>
      </w:r>
      <w:r>
        <w:rPr/>
        <w:t>Rio</w:t>
      </w:r>
      <w:r>
        <w:rPr>
          <w:spacing w:val="-1"/>
        </w:rPr>
        <w:t> </w:t>
      </w:r>
      <w:r>
        <w:rPr/>
        <w:t>de</w:t>
      </w:r>
      <w:r>
        <w:rPr>
          <w:spacing w:val="-1"/>
        </w:rPr>
        <w:t> </w:t>
      </w:r>
      <w:r>
        <w:rPr/>
        <w:t>Janeiro</w:t>
      </w:r>
      <w:r>
        <w:rPr>
          <w:spacing w:val="-1"/>
        </w:rPr>
        <w:t> </w:t>
      </w:r>
      <w:r>
        <w:rPr/>
        <w:t>no</w:t>
      </w:r>
      <w:r>
        <w:rPr>
          <w:spacing w:val="-1"/>
        </w:rPr>
        <w:t> </w:t>
      </w:r>
      <w:r>
        <w:rPr/>
        <w:t>Estado do Rio de Janeiro, inscrita no CNPJ sob o nº 33.540.014/0001-57, neste ato representada pelo Ordenador de Despesas, o Vice-Diretor </w:t>
      </w:r>
      <w:r>
        <w:rPr>
          <w:b/>
        </w:rPr>
        <w:t>José Luiz </w:t>
      </w:r>
      <w:r>
        <w:rPr>
          <w:b/>
        </w:rPr>
        <w:t>Muniz Bandeira Duarte</w:t>
      </w:r>
      <w:r>
        <w:rPr/>
        <w:t>, portador da Carteira de Identidade n.º 52.22513-9 CRM/RJ, CPF nº 332.272.257-00, doravante denominado </w:t>
      </w:r>
      <w:r>
        <w:rPr>
          <w:b/>
        </w:rPr>
        <w:t>CONTRATANTE</w:t>
      </w:r>
      <w:r>
        <w:rPr/>
        <w:t>, e a</w:t>
      </w:r>
      <w:r>
        <w:rPr>
          <w:spacing w:val="40"/>
        </w:rPr>
        <w:t> </w:t>
      </w:r>
      <w:r>
        <w:rPr/>
        <w:t>empresa .............................., com sede na ............, inscrita no CNPJ/MF sob o nº ............., neste ato representada </w:t>
      </w:r>
      <w:r>
        <w:rPr>
          <w:spacing w:val="-5"/>
        </w:rPr>
        <w:t>por</w:t>
      </w:r>
      <w:r>
        <w:rPr/>
        <w:tab/>
        <w:t>,</w:t>
      </w:r>
      <w:r>
        <w:rPr>
          <w:spacing w:val="-2"/>
        </w:rPr>
        <w:t> </w:t>
      </w:r>
      <w:r>
        <w:rPr/>
        <w:t>portador da </w:t>
      </w:r>
      <w:r>
        <w:rPr>
          <w:spacing w:val="-2"/>
        </w:rPr>
        <w:t>Carteira</w:t>
      </w:r>
    </w:p>
    <w:p>
      <w:pPr>
        <w:tabs>
          <w:tab w:pos="4924" w:val="left" w:leader="dot"/>
        </w:tabs>
        <w:spacing w:line="267" w:lineRule="exact" w:before="0"/>
        <w:ind w:left="239" w:right="0" w:firstLine="0"/>
        <w:jc w:val="both"/>
        <w:rPr>
          <w:sz w:val="24"/>
        </w:rPr>
      </w:pPr>
      <w:r>
        <w:rPr>
          <w:sz w:val="24"/>
        </w:rPr>
        <w:t>de</w:t>
      </w:r>
      <w:r>
        <w:rPr>
          <w:spacing w:val="8"/>
          <w:sz w:val="24"/>
        </w:rPr>
        <w:t> </w:t>
      </w:r>
      <w:r>
        <w:rPr>
          <w:sz w:val="24"/>
        </w:rPr>
        <w:t>Identidade</w:t>
      </w:r>
      <w:r>
        <w:rPr>
          <w:spacing w:val="8"/>
          <w:sz w:val="24"/>
        </w:rPr>
        <w:t> </w:t>
      </w:r>
      <w:r>
        <w:rPr>
          <w:sz w:val="24"/>
        </w:rPr>
        <w:t>nº</w:t>
      </w:r>
      <w:r>
        <w:rPr>
          <w:spacing w:val="8"/>
          <w:sz w:val="24"/>
        </w:rPr>
        <w:t> </w:t>
      </w:r>
      <w:r>
        <w:rPr>
          <w:sz w:val="24"/>
        </w:rPr>
        <w:t>.................,</w:t>
      </w:r>
      <w:r>
        <w:rPr>
          <w:spacing w:val="8"/>
          <w:sz w:val="24"/>
        </w:rPr>
        <w:t> </w:t>
      </w:r>
      <w:r>
        <w:rPr>
          <w:sz w:val="24"/>
        </w:rPr>
        <w:t>CPF</w:t>
      </w:r>
      <w:r>
        <w:rPr>
          <w:spacing w:val="8"/>
          <w:sz w:val="24"/>
        </w:rPr>
        <w:t> </w:t>
      </w:r>
      <w:r>
        <w:rPr>
          <w:spacing w:val="-5"/>
          <w:sz w:val="24"/>
        </w:rPr>
        <w:t>nº</w:t>
      </w:r>
      <w:r>
        <w:rPr>
          <w:sz w:val="24"/>
        </w:rPr>
        <w:tab/>
        <w:t>,</w:t>
      </w:r>
      <w:r>
        <w:rPr>
          <w:spacing w:val="2"/>
          <w:sz w:val="24"/>
        </w:rPr>
        <w:t> </w:t>
      </w:r>
      <w:r>
        <w:rPr>
          <w:sz w:val="24"/>
        </w:rPr>
        <w:t>doravante</w:t>
      </w:r>
      <w:r>
        <w:rPr>
          <w:spacing w:val="5"/>
          <w:sz w:val="24"/>
        </w:rPr>
        <w:t> </w:t>
      </w:r>
      <w:r>
        <w:rPr>
          <w:sz w:val="24"/>
        </w:rPr>
        <w:t>denominado</w:t>
      </w:r>
      <w:r>
        <w:rPr>
          <w:spacing w:val="5"/>
          <w:sz w:val="24"/>
        </w:rPr>
        <w:t> </w:t>
      </w:r>
      <w:r>
        <w:rPr>
          <w:b/>
          <w:sz w:val="24"/>
        </w:rPr>
        <w:t>CONTRATADO</w:t>
      </w:r>
      <w:r>
        <w:rPr>
          <w:sz w:val="24"/>
        </w:rPr>
        <w:t>,</w:t>
      </w:r>
      <w:r>
        <w:rPr>
          <w:spacing w:val="4"/>
          <w:sz w:val="24"/>
        </w:rPr>
        <w:t> </w:t>
      </w:r>
      <w:r>
        <w:rPr>
          <w:sz w:val="24"/>
        </w:rPr>
        <w:t>com</w:t>
      </w:r>
      <w:r>
        <w:rPr>
          <w:spacing w:val="5"/>
          <w:sz w:val="24"/>
        </w:rPr>
        <w:t> </w:t>
      </w:r>
      <w:r>
        <w:rPr>
          <w:sz w:val="24"/>
        </w:rPr>
        <w:t>fundamento</w:t>
      </w:r>
      <w:r>
        <w:rPr>
          <w:spacing w:val="5"/>
          <w:sz w:val="24"/>
        </w:rPr>
        <w:t> </w:t>
      </w:r>
      <w:r>
        <w:rPr>
          <w:sz w:val="24"/>
        </w:rPr>
        <w:t>no</w:t>
      </w:r>
      <w:r>
        <w:rPr>
          <w:spacing w:val="5"/>
          <w:sz w:val="24"/>
        </w:rPr>
        <w:t> </w:t>
      </w:r>
      <w:r>
        <w:rPr>
          <w:sz w:val="24"/>
        </w:rPr>
        <w:t>Processo</w:t>
      </w:r>
      <w:r>
        <w:rPr>
          <w:spacing w:val="4"/>
          <w:sz w:val="24"/>
        </w:rPr>
        <w:t> </w:t>
      </w:r>
      <w:r>
        <w:rPr>
          <w:sz w:val="24"/>
        </w:rPr>
        <w:t>nº</w:t>
      </w:r>
      <w:r>
        <w:rPr>
          <w:spacing w:val="5"/>
          <w:sz w:val="24"/>
        </w:rPr>
        <w:t> </w:t>
      </w:r>
      <w:r>
        <w:rPr>
          <w:b/>
          <w:sz w:val="24"/>
        </w:rPr>
        <w:t>SEI-260007/016563/2025</w:t>
      </w:r>
      <w:r>
        <w:rPr>
          <w:sz w:val="24"/>
        </w:rPr>
        <w:t>,</w:t>
      </w:r>
      <w:r>
        <w:rPr>
          <w:spacing w:val="5"/>
          <w:sz w:val="24"/>
        </w:rPr>
        <w:t> </w:t>
      </w:r>
      <w:r>
        <w:rPr>
          <w:sz w:val="24"/>
        </w:rPr>
        <w:t>que</w:t>
      </w:r>
      <w:r>
        <w:rPr>
          <w:spacing w:val="5"/>
          <w:sz w:val="24"/>
        </w:rPr>
        <w:t> </w:t>
      </w:r>
      <w:r>
        <w:rPr>
          <w:spacing w:val="-5"/>
          <w:sz w:val="24"/>
        </w:rPr>
        <w:t>se</w:t>
      </w:r>
    </w:p>
    <w:p>
      <w:pPr>
        <w:pStyle w:val="BodyText"/>
        <w:spacing w:line="273" w:lineRule="exact" w:before="0"/>
        <w:jc w:val="both"/>
      </w:pPr>
      <w:r>
        <w:rPr/>
        <w:t>regerá</w:t>
      </w:r>
      <w:r>
        <w:rPr>
          <w:spacing w:val="57"/>
        </w:rPr>
        <w:t> </w:t>
      </w:r>
      <w:r>
        <w:rPr/>
        <w:t>pelas</w:t>
      </w:r>
      <w:r>
        <w:rPr>
          <w:spacing w:val="57"/>
        </w:rPr>
        <w:t> </w:t>
      </w:r>
      <w:r>
        <w:rPr/>
        <w:t>disposições</w:t>
      </w:r>
      <w:r>
        <w:rPr>
          <w:spacing w:val="57"/>
        </w:rPr>
        <w:t> </w:t>
      </w:r>
      <w:r>
        <w:rPr/>
        <w:t>da</w:t>
      </w:r>
      <w:r>
        <w:rPr>
          <w:spacing w:val="57"/>
        </w:rPr>
        <w:t> </w:t>
      </w:r>
      <w:r>
        <w:rPr/>
        <w:t>Lei</w:t>
      </w:r>
      <w:r>
        <w:rPr>
          <w:spacing w:val="57"/>
        </w:rPr>
        <w:t> </w:t>
      </w:r>
      <w:r>
        <w:rPr/>
        <w:t>nº</w:t>
      </w:r>
      <w:r>
        <w:rPr>
          <w:spacing w:val="57"/>
        </w:rPr>
        <w:t> </w:t>
      </w:r>
      <w:r>
        <w:rPr/>
        <w:t>14.133,</w:t>
      </w:r>
      <w:r>
        <w:rPr>
          <w:spacing w:val="57"/>
        </w:rPr>
        <w:t> </w:t>
      </w:r>
      <w:r>
        <w:rPr/>
        <w:t>de</w:t>
      </w:r>
      <w:r>
        <w:rPr>
          <w:spacing w:val="57"/>
        </w:rPr>
        <w:t> </w:t>
      </w:r>
      <w:r>
        <w:rPr/>
        <w:t>1º</w:t>
      </w:r>
      <w:r>
        <w:rPr>
          <w:spacing w:val="57"/>
        </w:rPr>
        <w:t> </w:t>
      </w:r>
      <w:r>
        <w:rPr/>
        <w:t>de</w:t>
      </w:r>
      <w:r>
        <w:rPr>
          <w:spacing w:val="57"/>
        </w:rPr>
        <w:t> </w:t>
      </w:r>
      <w:r>
        <w:rPr/>
        <w:t>abril</w:t>
      </w:r>
      <w:r>
        <w:rPr>
          <w:spacing w:val="57"/>
        </w:rPr>
        <w:t> </w:t>
      </w:r>
      <w:r>
        <w:rPr/>
        <w:t>de</w:t>
      </w:r>
      <w:r>
        <w:rPr>
          <w:spacing w:val="57"/>
        </w:rPr>
        <w:t> </w:t>
      </w:r>
      <w:r>
        <w:rPr/>
        <w:t>2021,</w:t>
      </w:r>
      <w:r>
        <w:rPr>
          <w:spacing w:val="57"/>
        </w:rPr>
        <w:t> </w:t>
      </w:r>
      <w:r>
        <w:rPr/>
        <w:t>e</w:t>
      </w:r>
      <w:r>
        <w:rPr>
          <w:spacing w:val="57"/>
        </w:rPr>
        <w:t> </w:t>
      </w:r>
      <w:r>
        <w:rPr/>
        <w:t>pelos</w:t>
      </w:r>
      <w:r>
        <w:rPr>
          <w:spacing w:val="57"/>
        </w:rPr>
        <w:t> </w:t>
      </w:r>
      <w:r>
        <w:rPr/>
        <w:t>normativos</w:t>
      </w:r>
      <w:r>
        <w:rPr>
          <w:spacing w:val="57"/>
        </w:rPr>
        <w:t> </w:t>
      </w:r>
      <w:r>
        <w:rPr/>
        <w:t>estaduais</w:t>
      </w:r>
      <w:r>
        <w:rPr>
          <w:spacing w:val="57"/>
        </w:rPr>
        <w:t> </w:t>
      </w:r>
      <w:r>
        <w:rPr/>
        <w:t>aplicáveis,</w:t>
      </w:r>
      <w:r>
        <w:rPr>
          <w:spacing w:val="57"/>
        </w:rPr>
        <w:t> </w:t>
      </w:r>
      <w:r>
        <w:rPr/>
        <w:t>todos</w:t>
      </w:r>
      <w:r>
        <w:rPr>
          <w:spacing w:val="57"/>
        </w:rPr>
        <w:t> </w:t>
      </w:r>
      <w:r>
        <w:rPr/>
        <w:t>disponíveis</w:t>
      </w:r>
      <w:r>
        <w:rPr>
          <w:spacing w:val="57"/>
        </w:rPr>
        <w:t> </w:t>
      </w:r>
      <w:r>
        <w:rPr/>
        <w:t>no</w:t>
      </w:r>
      <w:r>
        <w:rPr>
          <w:spacing w:val="57"/>
        </w:rPr>
        <w:t> </w:t>
      </w:r>
      <w:r>
        <w:rPr/>
        <w:t>endereço</w:t>
      </w:r>
      <w:r>
        <w:rPr>
          <w:spacing w:val="57"/>
        </w:rPr>
        <w:t> </w:t>
      </w:r>
      <w:r>
        <w:rPr>
          <w:spacing w:val="-2"/>
        </w:rPr>
        <w:t>eletrônico</w:t>
      </w:r>
    </w:p>
    <w:p>
      <w:pPr>
        <w:pStyle w:val="BodyText"/>
        <w:spacing w:after="0" w:line="273" w:lineRule="exact"/>
        <w:jc w:val="both"/>
        <w:sectPr>
          <w:pgSz w:w="15840" w:h="24480"/>
          <w:pgMar w:top="0" w:bottom="280" w:left="0" w:right="0"/>
        </w:sectPr>
      </w:pPr>
    </w:p>
    <w:p>
      <w:pPr>
        <w:pStyle w:val="BodyText"/>
        <w:spacing w:line="235" w:lineRule="auto" w:before="0"/>
      </w:pPr>
      <w:r>
        <w:rPr/>
        <w:t>redelog.rj.gov.br/redelog/legislação-licitacoes/, resolvem celebrar o presente instrumento de Contrato, decorrente Edital de licitação por </w:t>
      </w:r>
      <w:r>
        <w:rPr>
          <w:b/>
        </w:rPr>
        <w:t>Pregão Eletrônico nº 070/2026</w:t>
      </w:r>
      <w:r>
        <w:rPr/>
        <w:t>, mediante as cláusulas e condições a seguir enunciadas.</w:t>
      </w:r>
    </w:p>
    <w:p>
      <w:pPr>
        <w:pStyle w:val="BodyText"/>
        <w:spacing w:before="219"/>
        <w:ind w:left="0"/>
      </w:pPr>
    </w:p>
    <w:p>
      <w:pPr>
        <w:pStyle w:val="BodyText"/>
        <w:spacing w:before="0"/>
      </w:pPr>
      <w:r>
        <w:rPr/>
        <w:t>CLÁUSULA</w:t>
      </w:r>
      <w:r>
        <w:rPr>
          <w:spacing w:val="-14"/>
        </w:rPr>
        <w:t> </w:t>
      </w:r>
      <w:r>
        <w:rPr/>
        <w:t>PRIMEIRA</w:t>
      </w:r>
      <w:r>
        <w:rPr>
          <w:spacing w:val="-14"/>
        </w:rPr>
        <w:t> </w:t>
      </w:r>
      <w:r>
        <w:rPr/>
        <w:t>– </w:t>
      </w:r>
      <w:r>
        <w:rPr>
          <w:spacing w:val="-2"/>
        </w:rPr>
        <w:t>OBJETO</w:t>
      </w:r>
    </w:p>
    <w:p>
      <w:pPr>
        <w:pStyle w:val="ListParagraph"/>
        <w:numPr>
          <w:ilvl w:val="1"/>
          <w:numId w:val="29"/>
        </w:numPr>
        <w:tabs>
          <w:tab w:pos="600" w:val="left" w:leader="none"/>
        </w:tabs>
        <w:spacing w:line="273" w:lineRule="exact" w:before="114" w:after="0"/>
        <w:ind w:left="600" w:right="0" w:hanging="361"/>
        <w:jc w:val="left"/>
        <w:rPr>
          <w:b/>
          <w:sz w:val="24"/>
        </w:rPr>
      </w:pPr>
      <w:r>
        <w:rPr>
          <w:sz w:val="24"/>
        </w:rPr>
        <w:t>O</w:t>
      </w:r>
      <w:r>
        <w:rPr>
          <w:spacing w:val="-6"/>
          <w:sz w:val="24"/>
        </w:rPr>
        <w:t> </w:t>
      </w:r>
      <w:r>
        <w:rPr>
          <w:sz w:val="24"/>
        </w:rPr>
        <w:t>objeto</w:t>
      </w:r>
      <w:r>
        <w:rPr>
          <w:spacing w:val="-1"/>
          <w:sz w:val="24"/>
        </w:rPr>
        <w:t> </w:t>
      </w:r>
      <w:r>
        <w:rPr>
          <w:sz w:val="24"/>
        </w:rPr>
        <w:t>do</w:t>
      </w:r>
      <w:r>
        <w:rPr>
          <w:spacing w:val="-1"/>
          <w:sz w:val="24"/>
        </w:rPr>
        <w:t> </w:t>
      </w:r>
      <w:r>
        <w:rPr>
          <w:sz w:val="24"/>
        </w:rPr>
        <w:t>presente</w:t>
      </w:r>
      <w:r>
        <w:rPr>
          <w:spacing w:val="-1"/>
          <w:sz w:val="24"/>
        </w:rPr>
        <w:t> </w:t>
      </w:r>
      <w:r>
        <w:rPr>
          <w:sz w:val="24"/>
        </w:rPr>
        <w:t>Contrato</w:t>
      </w:r>
      <w:r>
        <w:rPr>
          <w:spacing w:val="-1"/>
          <w:sz w:val="24"/>
        </w:rPr>
        <w:t> </w:t>
      </w:r>
      <w:r>
        <w:rPr>
          <w:sz w:val="24"/>
        </w:rPr>
        <w:t>é</w:t>
      </w:r>
      <w:r>
        <w:rPr>
          <w:spacing w:val="-1"/>
          <w:sz w:val="24"/>
        </w:rPr>
        <w:t> </w:t>
      </w:r>
      <w:r>
        <w:rPr>
          <w:sz w:val="24"/>
        </w:rPr>
        <w:t>a</w:t>
      </w:r>
      <w:r>
        <w:rPr>
          <w:spacing w:val="-1"/>
          <w:sz w:val="24"/>
        </w:rPr>
        <w:t> </w:t>
      </w:r>
      <w:r>
        <w:rPr>
          <w:b/>
          <w:sz w:val="24"/>
        </w:rPr>
        <w:t>AQUISIÇÃO</w:t>
      </w:r>
      <w:r>
        <w:rPr>
          <w:b/>
          <w:spacing w:val="-1"/>
          <w:sz w:val="24"/>
        </w:rPr>
        <w:t> </w:t>
      </w:r>
      <w:r>
        <w:rPr>
          <w:b/>
          <w:sz w:val="24"/>
        </w:rPr>
        <w:t>DE</w:t>
      </w:r>
      <w:r>
        <w:rPr>
          <w:b/>
          <w:spacing w:val="-2"/>
          <w:sz w:val="24"/>
        </w:rPr>
        <w:t> </w:t>
      </w:r>
      <w:r>
        <w:rPr>
          <w:b/>
          <w:sz w:val="24"/>
        </w:rPr>
        <w:t>MATERIAL</w:t>
      </w:r>
      <w:r>
        <w:rPr>
          <w:b/>
          <w:spacing w:val="-13"/>
          <w:sz w:val="24"/>
        </w:rPr>
        <w:t> </w:t>
      </w:r>
      <w:r>
        <w:rPr>
          <w:b/>
          <w:sz w:val="24"/>
        </w:rPr>
        <w:t>DE</w:t>
      </w:r>
      <w:r>
        <w:rPr>
          <w:b/>
          <w:spacing w:val="-1"/>
          <w:sz w:val="24"/>
        </w:rPr>
        <w:t> </w:t>
      </w:r>
      <w:r>
        <w:rPr>
          <w:b/>
          <w:sz w:val="24"/>
        </w:rPr>
        <w:t>OPMES</w:t>
      </w:r>
      <w:r>
        <w:rPr>
          <w:b/>
          <w:spacing w:val="-1"/>
          <w:sz w:val="24"/>
        </w:rPr>
        <w:t> </w:t>
      </w:r>
      <w:r>
        <w:rPr>
          <w:b/>
          <w:sz w:val="24"/>
        </w:rPr>
        <w:t>(DRENOS</w:t>
      </w:r>
      <w:r>
        <w:rPr>
          <w:b/>
          <w:spacing w:val="-5"/>
          <w:sz w:val="24"/>
        </w:rPr>
        <w:t> </w:t>
      </w:r>
      <w:r>
        <w:rPr>
          <w:b/>
          <w:sz w:val="24"/>
        </w:rPr>
        <w:t>TUBULARES)</w:t>
      </w:r>
      <w:r>
        <w:rPr>
          <w:b/>
          <w:spacing w:val="-1"/>
          <w:sz w:val="24"/>
        </w:rPr>
        <w:t> </w:t>
      </w:r>
      <w:r>
        <w:rPr>
          <w:b/>
          <w:sz w:val="24"/>
        </w:rPr>
        <w:t>PARA</w:t>
      </w:r>
      <w:r>
        <w:rPr>
          <w:b/>
          <w:spacing w:val="-26"/>
          <w:sz w:val="24"/>
        </w:rPr>
        <w:t> </w:t>
      </w:r>
      <w:r>
        <w:rPr>
          <w:b/>
          <w:sz w:val="24"/>
        </w:rPr>
        <w:t>A</w:t>
      </w:r>
      <w:r>
        <w:rPr>
          <w:b/>
          <w:spacing w:val="-14"/>
          <w:sz w:val="24"/>
        </w:rPr>
        <w:t> </w:t>
      </w:r>
      <w:r>
        <w:rPr>
          <w:b/>
          <w:sz w:val="24"/>
        </w:rPr>
        <w:t>UDA</w:t>
      </w:r>
      <w:r>
        <w:rPr>
          <w:b/>
          <w:spacing w:val="-13"/>
          <w:sz w:val="24"/>
        </w:rPr>
        <w:t> </w:t>
      </w:r>
      <w:r>
        <w:rPr>
          <w:b/>
          <w:sz w:val="24"/>
        </w:rPr>
        <w:t>DE</w:t>
      </w:r>
      <w:r>
        <w:rPr>
          <w:b/>
          <w:spacing w:val="-1"/>
          <w:sz w:val="24"/>
        </w:rPr>
        <w:t> </w:t>
      </w:r>
      <w:r>
        <w:rPr>
          <w:b/>
          <w:sz w:val="24"/>
        </w:rPr>
        <w:t>CIRURGIA</w:t>
      </w:r>
      <w:r>
        <w:rPr>
          <w:b/>
          <w:spacing w:val="-17"/>
          <w:sz w:val="24"/>
        </w:rPr>
        <w:t> </w:t>
      </w:r>
      <w:r>
        <w:rPr>
          <w:b/>
          <w:spacing w:val="-2"/>
          <w:sz w:val="24"/>
        </w:rPr>
        <w:t>VASCULAR</w:t>
      </w:r>
    </w:p>
    <w:p>
      <w:pPr>
        <w:pStyle w:val="BodyText"/>
        <w:spacing w:line="273" w:lineRule="exact" w:before="0"/>
      </w:pPr>
      <w:r>
        <w:rPr>
          <w:b/>
        </w:rPr>
        <w:t>DO</w:t>
      </w:r>
      <w:r>
        <w:rPr>
          <w:b/>
          <w:spacing w:val="-2"/>
        </w:rPr>
        <w:t> </w:t>
      </w:r>
      <w:r>
        <w:rPr>
          <w:b/>
        </w:rPr>
        <w:t>HUPE,</w:t>
      </w:r>
      <w:r>
        <w:rPr>
          <w:b/>
          <w:spacing w:val="-1"/>
        </w:rPr>
        <w:t> </w:t>
      </w:r>
      <w:r>
        <w:rPr/>
        <w:t>a</w:t>
      </w:r>
      <w:r>
        <w:rPr>
          <w:spacing w:val="-1"/>
        </w:rPr>
        <w:t> </w:t>
      </w:r>
      <w:r>
        <w:rPr/>
        <w:t>serem</w:t>
      </w:r>
      <w:r>
        <w:rPr>
          <w:spacing w:val="-1"/>
        </w:rPr>
        <w:t> </w:t>
      </w:r>
      <w:r>
        <w:rPr/>
        <w:t>executados</w:t>
      </w:r>
      <w:r>
        <w:rPr>
          <w:spacing w:val="-1"/>
        </w:rPr>
        <w:t> </w:t>
      </w:r>
      <w:r>
        <w:rPr/>
        <w:t>nas</w:t>
      </w:r>
      <w:r>
        <w:rPr>
          <w:spacing w:val="-1"/>
        </w:rPr>
        <w:t> </w:t>
      </w:r>
      <w:r>
        <w:rPr/>
        <w:t>condições</w:t>
      </w:r>
      <w:r>
        <w:rPr>
          <w:spacing w:val="-1"/>
        </w:rPr>
        <w:t> </w:t>
      </w:r>
      <w:r>
        <w:rPr/>
        <w:t>estabelecidas</w:t>
      </w:r>
      <w:r>
        <w:rPr>
          <w:spacing w:val="-1"/>
        </w:rPr>
        <w:t> </w:t>
      </w:r>
      <w:r>
        <w:rPr/>
        <w:t>no</w:t>
      </w:r>
      <w:r>
        <w:rPr>
          <w:spacing w:val="-6"/>
        </w:rPr>
        <w:t> </w:t>
      </w:r>
      <w:r>
        <w:rPr/>
        <w:t>Termo</w:t>
      </w:r>
      <w:r>
        <w:rPr>
          <w:spacing w:val="-1"/>
        </w:rPr>
        <w:t> </w:t>
      </w:r>
      <w:r>
        <w:rPr/>
        <w:t>de</w:t>
      </w:r>
      <w:r>
        <w:rPr>
          <w:spacing w:val="-1"/>
        </w:rPr>
        <w:t> </w:t>
      </w:r>
      <w:r>
        <w:rPr/>
        <w:t>Referência</w:t>
      </w:r>
      <w:r>
        <w:rPr>
          <w:spacing w:val="-1"/>
        </w:rPr>
        <w:t> </w:t>
      </w:r>
      <w:r>
        <w:rPr/>
        <w:t>e</w:t>
      </w:r>
      <w:r>
        <w:rPr>
          <w:spacing w:val="-1"/>
        </w:rPr>
        <w:t> </w:t>
      </w:r>
      <w:r>
        <w:rPr/>
        <w:t>nos</w:t>
      </w:r>
      <w:r>
        <w:rPr>
          <w:spacing w:val="-1"/>
        </w:rPr>
        <w:t> </w:t>
      </w:r>
      <w:r>
        <w:rPr/>
        <w:t>anexos</w:t>
      </w:r>
      <w:r>
        <w:rPr>
          <w:spacing w:val="-1"/>
        </w:rPr>
        <w:t> </w:t>
      </w:r>
      <w:r>
        <w:rPr/>
        <w:t>deste</w:t>
      </w:r>
      <w:r>
        <w:rPr>
          <w:spacing w:val="-1"/>
        </w:rPr>
        <w:t> </w:t>
      </w:r>
      <w:r>
        <w:rPr>
          <w:spacing w:val="-2"/>
        </w:rPr>
        <w:t>Contrato.</w:t>
      </w:r>
    </w:p>
    <w:p>
      <w:pPr>
        <w:pStyle w:val="ListParagraph"/>
        <w:numPr>
          <w:ilvl w:val="1"/>
          <w:numId w:val="29"/>
        </w:numPr>
        <w:tabs>
          <w:tab w:pos="599" w:val="left" w:leader="none"/>
        </w:tabs>
        <w:spacing w:line="240" w:lineRule="auto" w:before="114" w:after="0"/>
        <w:ind w:left="599" w:right="0" w:hanging="360"/>
        <w:jc w:val="left"/>
        <w:rPr>
          <w:sz w:val="24"/>
        </w:rPr>
      </w:pPr>
      <w:r>
        <w:rPr>
          <w:sz w:val="24"/>
        </w:rPr>
        <w:t>Objeto da </w:t>
      </w:r>
      <w:r>
        <w:rPr>
          <w:spacing w:val="-2"/>
          <w:sz w:val="24"/>
        </w:rPr>
        <w:t>contratação:</w:t>
      </w:r>
    </w:p>
    <w:p>
      <w:pPr>
        <w:pStyle w:val="BodyText"/>
        <w:spacing w:before="168"/>
        <w:ind w:left="0"/>
        <w:rPr>
          <w:sz w:val="20"/>
        </w:rPr>
      </w:pPr>
    </w:p>
    <w:tbl>
      <w:tblPr>
        <w:tblW w:w="0" w:type="auto"/>
        <w:jc w:val="left"/>
        <w:tblInd w:w="48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45"/>
        <w:gridCol w:w="1455"/>
        <w:gridCol w:w="405"/>
        <w:gridCol w:w="870"/>
        <w:gridCol w:w="1080"/>
        <w:gridCol w:w="930"/>
        <w:gridCol w:w="780"/>
      </w:tblGrid>
      <w:tr>
        <w:trPr>
          <w:trHeight w:val="1529" w:hRule="atLeast"/>
        </w:trPr>
        <w:tc>
          <w:tcPr>
            <w:tcW w:w="645" w:type="dxa"/>
          </w:tcPr>
          <w:p>
            <w:pPr>
              <w:pStyle w:val="TableParagraph"/>
              <w:rPr>
                <w:sz w:val="16"/>
              </w:rPr>
            </w:pPr>
          </w:p>
          <w:p>
            <w:pPr>
              <w:pStyle w:val="TableParagraph"/>
              <w:spacing w:before="67"/>
              <w:rPr>
                <w:sz w:val="16"/>
              </w:rPr>
            </w:pPr>
          </w:p>
          <w:p>
            <w:pPr>
              <w:pStyle w:val="TableParagraph"/>
              <w:ind w:left="16"/>
              <w:jc w:val="center"/>
              <w:rPr>
                <w:b/>
                <w:sz w:val="16"/>
              </w:rPr>
            </w:pPr>
            <w:r>
              <w:rPr>
                <w:b/>
                <w:spacing w:val="-4"/>
                <w:sz w:val="16"/>
              </w:rPr>
              <w:t>ITEM</w:t>
            </w:r>
          </w:p>
        </w:tc>
        <w:tc>
          <w:tcPr>
            <w:tcW w:w="1455" w:type="dxa"/>
          </w:tcPr>
          <w:p>
            <w:pPr>
              <w:pStyle w:val="TableParagraph"/>
              <w:rPr>
                <w:sz w:val="16"/>
              </w:rPr>
            </w:pPr>
          </w:p>
          <w:p>
            <w:pPr>
              <w:pStyle w:val="TableParagraph"/>
              <w:rPr>
                <w:sz w:val="16"/>
              </w:rPr>
            </w:pPr>
          </w:p>
          <w:p>
            <w:pPr>
              <w:pStyle w:val="TableParagraph"/>
              <w:spacing w:before="138"/>
              <w:rPr>
                <w:sz w:val="16"/>
              </w:rPr>
            </w:pPr>
          </w:p>
          <w:p>
            <w:pPr>
              <w:pStyle w:val="TableParagraph"/>
              <w:ind w:left="116" w:right="-15"/>
              <w:rPr>
                <w:b/>
                <w:sz w:val="16"/>
              </w:rPr>
            </w:pPr>
            <w:r>
              <w:rPr>
                <w:b/>
                <w:spacing w:val="-2"/>
                <w:sz w:val="16"/>
              </w:rPr>
              <w:t>ESPECIFICAÇÃO</w:t>
            </w:r>
          </w:p>
        </w:tc>
        <w:tc>
          <w:tcPr>
            <w:tcW w:w="405" w:type="dxa"/>
          </w:tcPr>
          <w:p>
            <w:pPr>
              <w:pStyle w:val="TableParagraph"/>
              <w:rPr>
                <w:sz w:val="16"/>
              </w:rPr>
            </w:pPr>
          </w:p>
          <w:p>
            <w:pPr>
              <w:pStyle w:val="TableParagraph"/>
              <w:spacing w:before="52"/>
              <w:rPr>
                <w:sz w:val="16"/>
              </w:rPr>
            </w:pPr>
          </w:p>
          <w:p>
            <w:pPr>
              <w:pStyle w:val="TableParagraph"/>
              <w:spacing w:line="352" w:lineRule="auto"/>
              <w:ind w:left="-30" w:right="23"/>
              <w:jc w:val="center"/>
              <w:rPr>
                <w:b/>
                <w:sz w:val="16"/>
              </w:rPr>
            </w:pPr>
            <w:r>
              <w:rPr>
                <w:b/>
                <w:spacing w:val="-4"/>
                <w:sz w:val="16"/>
              </w:rPr>
              <w:t>CÓD.</w:t>
            </w:r>
            <w:r>
              <w:rPr>
                <w:b/>
                <w:spacing w:val="40"/>
                <w:sz w:val="16"/>
              </w:rPr>
              <w:t> </w:t>
            </w:r>
            <w:r>
              <w:rPr>
                <w:b/>
                <w:spacing w:val="-6"/>
                <w:sz w:val="16"/>
              </w:rPr>
              <w:t>ID</w:t>
            </w:r>
            <w:r>
              <w:rPr>
                <w:b/>
                <w:spacing w:val="40"/>
                <w:sz w:val="16"/>
              </w:rPr>
              <w:t> </w:t>
            </w:r>
            <w:r>
              <w:rPr>
                <w:b/>
                <w:spacing w:val="-4"/>
                <w:sz w:val="16"/>
              </w:rPr>
              <w:t>SIGA</w:t>
            </w:r>
          </w:p>
        </w:tc>
        <w:tc>
          <w:tcPr>
            <w:tcW w:w="870" w:type="dxa"/>
          </w:tcPr>
          <w:p>
            <w:pPr>
              <w:pStyle w:val="TableParagraph"/>
              <w:rPr>
                <w:sz w:val="16"/>
              </w:rPr>
            </w:pPr>
          </w:p>
          <w:p>
            <w:pPr>
              <w:pStyle w:val="TableParagraph"/>
              <w:spacing w:before="52"/>
              <w:rPr>
                <w:sz w:val="16"/>
              </w:rPr>
            </w:pPr>
          </w:p>
          <w:p>
            <w:pPr>
              <w:pStyle w:val="TableParagraph"/>
              <w:spacing w:line="352" w:lineRule="auto"/>
              <w:ind w:left="111" w:right="-15"/>
              <w:jc w:val="center"/>
              <w:rPr>
                <w:b/>
                <w:sz w:val="16"/>
              </w:rPr>
            </w:pPr>
            <w:r>
              <w:rPr>
                <w:b/>
                <w:spacing w:val="-2"/>
                <w:sz w:val="16"/>
              </w:rPr>
              <w:t>UNIDADE</w:t>
            </w:r>
            <w:r>
              <w:rPr>
                <w:b/>
                <w:spacing w:val="40"/>
                <w:sz w:val="16"/>
              </w:rPr>
              <w:t> </w:t>
            </w:r>
            <w:r>
              <w:rPr>
                <w:b/>
                <w:spacing w:val="-6"/>
                <w:sz w:val="16"/>
              </w:rPr>
              <w:t>DE</w:t>
            </w:r>
            <w:r>
              <w:rPr>
                <w:b/>
                <w:spacing w:val="40"/>
                <w:sz w:val="16"/>
              </w:rPr>
              <w:t> </w:t>
            </w:r>
            <w:r>
              <w:rPr>
                <w:b/>
                <w:spacing w:val="-2"/>
                <w:sz w:val="16"/>
              </w:rPr>
              <w:t>MEDIDA</w:t>
            </w:r>
          </w:p>
        </w:tc>
        <w:tc>
          <w:tcPr>
            <w:tcW w:w="1080" w:type="dxa"/>
          </w:tcPr>
          <w:p>
            <w:pPr>
              <w:pStyle w:val="TableParagraph"/>
              <w:rPr>
                <w:sz w:val="16"/>
              </w:rPr>
            </w:pPr>
          </w:p>
          <w:p>
            <w:pPr>
              <w:pStyle w:val="TableParagraph"/>
              <w:rPr>
                <w:sz w:val="16"/>
              </w:rPr>
            </w:pPr>
          </w:p>
          <w:p>
            <w:pPr>
              <w:pStyle w:val="TableParagraph"/>
              <w:spacing w:before="138"/>
              <w:rPr>
                <w:sz w:val="16"/>
              </w:rPr>
            </w:pPr>
          </w:p>
          <w:p>
            <w:pPr>
              <w:pStyle w:val="TableParagraph"/>
              <w:ind w:left="-28" w:right="-15"/>
              <w:rPr>
                <w:b/>
                <w:sz w:val="16"/>
              </w:rPr>
            </w:pPr>
            <w:r>
              <w:rPr>
                <w:b/>
                <w:spacing w:val="-2"/>
                <w:sz w:val="16"/>
              </w:rPr>
              <w:t>QUANTIDADE</w:t>
            </w:r>
          </w:p>
        </w:tc>
        <w:tc>
          <w:tcPr>
            <w:tcW w:w="930" w:type="dxa"/>
          </w:tcPr>
          <w:p>
            <w:pPr>
              <w:pStyle w:val="TableParagraph"/>
              <w:rPr>
                <w:sz w:val="16"/>
              </w:rPr>
            </w:pPr>
          </w:p>
          <w:p>
            <w:pPr>
              <w:pStyle w:val="TableParagraph"/>
              <w:spacing w:before="52"/>
              <w:rPr>
                <w:sz w:val="16"/>
              </w:rPr>
            </w:pPr>
          </w:p>
          <w:p>
            <w:pPr>
              <w:pStyle w:val="TableParagraph"/>
              <w:spacing w:line="352" w:lineRule="auto"/>
              <w:ind w:left="60" w:right="35" w:hanging="1"/>
              <w:jc w:val="center"/>
              <w:rPr>
                <w:b/>
                <w:sz w:val="16"/>
              </w:rPr>
            </w:pPr>
            <w:r>
              <w:rPr>
                <w:b/>
                <w:spacing w:val="-2"/>
                <w:sz w:val="16"/>
              </w:rPr>
              <w:t>VALOR</w:t>
            </w:r>
            <w:r>
              <w:rPr>
                <w:b/>
                <w:spacing w:val="40"/>
                <w:sz w:val="16"/>
              </w:rPr>
              <w:t> </w:t>
            </w:r>
            <w:r>
              <w:rPr>
                <w:b/>
                <w:spacing w:val="-2"/>
                <w:sz w:val="16"/>
              </w:rPr>
              <w:t>UNITÁRIO</w:t>
            </w:r>
            <w:r>
              <w:rPr>
                <w:b/>
                <w:spacing w:val="40"/>
                <w:sz w:val="16"/>
              </w:rPr>
              <w:t> </w:t>
            </w:r>
            <w:r>
              <w:rPr>
                <w:b/>
                <w:spacing w:val="-4"/>
                <w:sz w:val="16"/>
              </w:rPr>
              <w:t>(R$)</w:t>
            </w:r>
          </w:p>
        </w:tc>
        <w:tc>
          <w:tcPr>
            <w:tcW w:w="780" w:type="dxa"/>
          </w:tcPr>
          <w:p>
            <w:pPr>
              <w:pStyle w:val="TableParagraph"/>
              <w:spacing w:before="116"/>
              <w:rPr>
                <w:sz w:val="16"/>
              </w:rPr>
            </w:pPr>
          </w:p>
          <w:p>
            <w:pPr>
              <w:pStyle w:val="TableParagraph"/>
              <w:spacing w:line="352" w:lineRule="auto"/>
              <w:ind w:left="19"/>
              <w:jc w:val="center"/>
              <w:rPr>
                <w:b/>
                <w:sz w:val="16"/>
              </w:rPr>
            </w:pPr>
            <w:r>
              <w:rPr>
                <w:b/>
                <w:spacing w:val="-6"/>
                <w:sz w:val="16"/>
              </w:rPr>
              <w:t>VALOR</w:t>
            </w:r>
            <w:r>
              <w:rPr>
                <w:b/>
                <w:spacing w:val="40"/>
                <w:sz w:val="16"/>
              </w:rPr>
              <w:t> </w:t>
            </w:r>
            <w:r>
              <w:rPr>
                <w:b/>
                <w:spacing w:val="-4"/>
                <w:sz w:val="16"/>
              </w:rPr>
              <w:t>TOTAL</w:t>
            </w:r>
          </w:p>
          <w:p>
            <w:pPr>
              <w:pStyle w:val="TableParagraph"/>
              <w:spacing w:before="55"/>
              <w:rPr>
                <w:sz w:val="16"/>
              </w:rPr>
            </w:pPr>
          </w:p>
          <w:p>
            <w:pPr>
              <w:pStyle w:val="TableParagraph"/>
              <w:ind w:left="19" w:right="3"/>
              <w:jc w:val="center"/>
              <w:rPr>
                <w:b/>
                <w:sz w:val="16"/>
              </w:rPr>
            </w:pPr>
            <w:r>
              <w:rPr>
                <w:b/>
                <w:spacing w:val="-4"/>
                <w:sz w:val="16"/>
              </w:rPr>
              <w:t>(R$)</w:t>
            </w:r>
          </w:p>
        </w:tc>
      </w:tr>
      <w:tr>
        <w:trPr>
          <w:trHeight w:val="749" w:hRule="atLeast"/>
        </w:trPr>
        <w:tc>
          <w:tcPr>
            <w:tcW w:w="645" w:type="dxa"/>
          </w:tcPr>
          <w:p>
            <w:pPr>
              <w:pStyle w:val="TableParagraph"/>
              <w:spacing w:before="116"/>
              <w:rPr>
                <w:sz w:val="16"/>
              </w:rPr>
            </w:pPr>
          </w:p>
          <w:p>
            <w:pPr>
              <w:pStyle w:val="TableParagraph"/>
              <w:ind w:left="16"/>
              <w:jc w:val="center"/>
              <w:rPr>
                <w:b/>
                <w:sz w:val="16"/>
              </w:rPr>
            </w:pPr>
            <w:r>
              <w:rPr>
                <w:b/>
                <w:spacing w:val="-10"/>
                <w:sz w:val="16"/>
              </w:rPr>
              <w:t>1</w:t>
            </w:r>
          </w:p>
        </w:tc>
        <w:tc>
          <w:tcPr>
            <w:tcW w:w="1455" w:type="dxa"/>
          </w:tcPr>
          <w:p>
            <w:pPr>
              <w:pStyle w:val="TableParagraph"/>
              <w:rPr>
                <w:sz w:val="22"/>
              </w:rPr>
            </w:pPr>
          </w:p>
        </w:tc>
        <w:tc>
          <w:tcPr>
            <w:tcW w:w="405" w:type="dxa"/>
          </w:tcPr>
          <w:p>
            <w:pPr>
              <w:pStyle w:val="TableParagraph"/>
              <w:rPr>
                <w:sz w:val="22"/>
              </w:rPr>
            </w:pPr>
          </w:p>
        </w:tc>
        <w:tc>
          <w:tcPr>
            <w:tcW w:w="870" w:type="dxa"/>
          </w:tcPr>
          <w:p>
            <w:pPr>
              <w:pStyle w:val="TableParagraph"/>
              <w:rPr>
                <w:sz w:val="22"/>
              </w:rPr>
            </w:pPr>
          </w:p>
        </w:tc>
        <w:tc>
          <w:tcPr>
            <w:tcW w:w="1080" w:type="dxa"/>
          </w:tcPr>
          <w:p>
            <w:pPr>
              <w:pStyle w:val="TableParagraph"/>
              <w:rPr>
                <w:sz w:val="22"/>
              </w:rPr>
            </w:pPr>
          </w:p>
        </w:tc>
        <w:tc>
          <w:tcPr>
            <w:tcW w:w="930" w:type="dxa"/>
          </w:tcPr>
          <w:p>
            <w:pPr>
              <w:pStyle w:val="TableParagraph"/>
              <w:rPr>
                <w:sz w:val="22"/>
              </w:rPr>
            </w:pPr>
          </w:p>
        </w:tc>
        <w:tc>
          <w:tcPr>
            <w:tcW w:w="780" w:type="dxa"/>
          </w:tcPr>
          <w:p>
            <w:pPr>
              <w:pStyle w:val="TableParagraph"/>
              <w:rPr>
                <w:sz w:val="22"/>
              </w:rPr>
            </w:pPr>
          </w:p>
        </w:tc>
      </w:tr>
      <w:tr>
        <w:trPr>
          <w:trHeight w:val="749" w:hRule="atLeast"/>
        </w:trPr>
        <w:tc>
          <w:tcPr>
            <w:tcW w:w="645" w:type="dxa"/>
          </w:tcPr>
          <w:p>
            <w:pPr>
              <w:pStyle w:val="TableParagraph"/>
              <w:spacing w:before="116"/>
              <w:rPr>
                <w:sz w:val="16"/>
              </w:rPr>
            </w:pPr>
          </w:p>
          <w:p>
            <w:pPr>
              <w:pStyle w:val="TableParagraph"/>
              <w:ind w:left="16"/>
              <w:jc w:val="center"/>
              <w:rPr>
                <w:b/>
                <w:sz w:val="16"/>
              </w:rPr>
            </w:pPr>
            <w:r>
              <w:rPr>
                <w:b/>
                <w:spacing w:val="-10"/>
                <w:sz w:val="16"/>
              </w:rPr>
              <w:t>2</w:t>
            </w:r>
          </w:p>
        </w:tc>
        <w:tc>
          <w:tcPr>
            <w:tcW w:w="1455" w:type="dxa"/>
          </w:tcPr>
          <w:p>
            <w:pPr>
              <w:pStyle w:val="TableParagraph"/>
              <w:rPr>
                <w:sz w:val="22"/>
              </w:rPr>
            </w:pPr>
          </w:p>
        </w:tc>
        <w:tc>
          <w:tcPr>
            <w:tcW w:w="405" w:type="dxa"/>
          </w:tcPr>
          <w:p>
            <w:pPr>
              <w:pStyle w:val="TableParagraph"/>
              <w:rPr>
                <w:sz w:val="22"/>
              </w:rPr>
            </w:pPr>
          </w:p>
        </w:tc>
        <w:tc>
          <w:tcPr>
            <w:tcW w:w="870" w:type="dxa"/>
          </w:tcPr>
          <w:p>
            <w:pPr>
              <w:pStyle w:val="TableParagraph"/>
              <w:rPr>
                <w:sz w:val="22"/>
              </w:rPr>
            </w:pPr>
          </w:p>
        </w:tc>
        <w:tc>
          <w:tcPr>
            <w:tcW w:w="1080" w:type="dxa"/>
          </w:tcPr>
          <w:p>
            <w:pPr>
              <w:pStyle w:val="TableParagraph"/>
              <w:rPr>
                <w:sz w:val="22"/>
              </w:rPr>
            </w:pPr>
          </w:p>
        </w:tc>
        <w:tc>
          <w:tcPr>
            <w:tcW w:w="930" w:type="dxa"/>
          </w:tcPr>
          <w:p>
            <w:pPr>
              <w:pStyle w:val="TableParagraph"/>
              <w:rPr>
                <w:sz w:val="22"/>
              </w:rPr>
            </w:pPr>
          </w:p>
        </w:tc>
        <w:tc>
          <w:tcPr>
            <w:tcW w:w="780" w:type="dxa"/>
          </w:tcPr>
          <w:p>
            <w:pPr>
              <w:pStyle w:val="TableParagraph"/>
              <w:rPr>
                <w:sz w:val="22"/>
              </w:rPr>
            </w:pPr>
          </w:p>
        </w:tc>
      </w:tr>
      <w:tr>
        <w:trPr>
          <w:trHeight w:val="749" w:hRule="atLeast"/>
        </w:trPr>
        <w:tc>
          <w:tcPr>
            <w:tcW w:w="645" w:type="dxa"/>
          </w:tcPr>
          <w:p>
            <w:pPr>
              <w:pStyle w:val="TableParagraph"/>
              <w:spacing w:before="116"/>
              <w:rPr>
                <w:sz w:val="16"/>
              </w:rPr>
            </w:pPr>
          </w:p>
          <w:p>
            <w:pPr>
              <w:pStyle w:val="TableParagraph"/>
              <w:ind w:left="16"/>
              <w:jc w:val="center"/>
              <w:rPr>
                <w:b/>
                <w:sz w:val="16"/>
              </w:rPr>
            </w:pPr>
            <w:r>
              <w:rPr>
                <w:b/>
                <w:spacing w:val="-10"/>
                <w:sz w:val="16"/>
              </w:rPr>
              <w:t>3</w:t>
            </w:r>
          </w:p>
        </w:tc>
        <w:tc>
          <w:tcPr>
            <w:tcW w:w="1455" w:type="dxa"/>
          </w:tcPr>
          <w:p>
            <w:pPr>
              <w:pStyle w:val="TableParagraph"/>
              <w:rPr>
                <w:sz w:val="22"/>
              </w:rPr>
            </w:pPr>
          </w:p>
        </w:tc>
        <w:tc>
          <w:tcPr>
            <w:tcW w:w="405" w:type="dxa"/>
          </w:tcPr>
          <w:p>
            <w:pPr>
              <w:pStyle w:val="TableParagraph"/>
              <w:rPr>
                <w:sz w:val="22"/>
              </w:rPr>
            </w:pPr>
          </w:p>
        </w:tc>
        <w:tc>
          <w:tcPr>
            <w:tcW w:w="870" w:type="dxa"/>
          </w:tcPr>
          <w:p>
            <w:pPr>
              <w:pStyle w:val="TableParagraph"/>
              <w:rPr>
                <w:sz w:val="22"/>
              </w:rPr>
            </w:pPr>
          </w:p>
        </w:tc>
        <w:tc>
          <w:tcPr>
            <w:tcW w:w="1080" w:type="dxa"/>
          </w:tcPr>
          <w:p>
            <w:pPr>
              <w:pStyle w:val="TableParagraph"/>
              <w:rPr>
                <w:sz w:val="22"/>
              </w:rPr>
            </w:pPr>
          </w:p>
        </w:tc>
        <w:tc>
          <w:tcPr>
            <w:tcW w:w="930" w:type="dxa"/>
          </w:tcPr>
          <w:p>
            <w:pPr>
              <w:pStyle w:val="TableParagraph"/>
              <w:rPr>
                <w:sz w:val="22"/>
              </w:rPr>
            </w:pPr>
          </w:p>
        </w:tc>
        <w:tc>
          <w:tcPr>
            <w:tcW w:w="780" w:type="dxa"/>
          </w:tcPr>
          <w:p>
            <w:pPr>
              <w:pStyle w:val="TableParagraph"/>
              <w:rPr>
                <w:sz w:val="22"/>
              </w:rPr>
            </w:pPr>
          </w:p>
        </w:tc>
      </w:tr>
      <w:tr>
        <w:trPr>
          <w:trHeight w:val="749" w:hRule="atLeast"/>
        </w:trPr>
        <w:tc>
          <w:tcPr>
            <w:tcW w:w="645" w:type="dxa"/>
          </w:tcPr>
          <w:p>
            <w:pPr>
              <w:pStyle w:val="TableParagraph"/>
              <w:spacing w:before="116"/>
              <w:rPr>
                <w:sz w:val="16"/>
              </w:rPr>
            </w:pPr>
          </w:p>
          <w:p>
            <w:pPr>
              <w:pStyle w:val="TableParagraph"/>
              <w:ind w:left="16"/>
              <w:jc w:val="center"/>
              <w:rPr>
                <w:b/>
                <w:sz w:val="16"/>
              </w:rPr>
            </w:pPr>
            <w:r>
              <w:rPr>
                <w:b/>
                <w:spacing w:val="-5"/>
                <w:sz w:val="16"/>
              </w:rPr>
              <w:t>...</w:t>
            </w:r>
          </w:p>
        </w:tc>
        <w:tc>
          <w:tcPr>
            <w:tcW w:w="1455" w:type="dxa"/>
          </w:tcPr>
          <w:p>
            <w:pPr>
              <w:pStyle w:val="TableParagraph"/>
              <w:rPr>
                <w:sz w:val="22"/>
              </w:rPr>
            </w:pPr>
          </w:p>
        </w:tc>
        <w:tc>
          <w:tcPr>
            <w:tcW w:w="405" w:type="dxa"/>
          </w:tcPr>
          <w:p>
            <w:pPr>
              <w:pStyle w:val="TableParagraph"/>
              <w:rPr>
                <w:sz w:val="22"/>
              </w:rPr>
            </w:pPr>
          </w:p>
        </w:tc>
        <w:tc>
          <w:tcPr>
            <w:tcW w:w="870" w:type="dxa"/>
          </w:tcPr>
          <w:p>
            <w:pPr>
              <w:pStyle w:val="TableParagraph"/>
              <w:rPr>
                <w:sz w:val="22"/>
              </w:rPr>
            </w:pPr>
          </w:p>
        </w:tc>
        <w:tc>
          <w:tcPr>
            <w:tcW w:w="1080" w:type="dxa"/>
          </w:tcPr>
          <w:p>
            <w:pPr>
              <w:pStyle w:val="TableParagraph"/>
              <w:rPr>
                <w:sz w:val="22"/>
              </w:rPr>
            </w:pPr>
          </w:p>
        </w:tc>
        <w:tc>
          <w:tcPr>
            <w:tcW w:w="930" w:type="dxa"/>
          </w:tcPr>
          <w:p>
            <w:pPr>
              <w:pStyle w:val="TableParagraph"/>
              <w:rPr>
                <w:sz w:val="22"/>
              </w:rPr>
            </w:pPr>
          </w:p>
        </w:tc>
        <w:tc>
          <w:tcPr>
            <w:tcW w:w="780" w:type="dxa"/>
          </w:tcPr>
          <w:p>
            <w:pPr>
              <w:pStyle w:val="TableParagraph"/>
              <w:rPr>
                <w:sz w:val="22"/>
              </w:rPr>
            </w:pPr>
          </w:p>
        </w:tc>
      </w:tr>
    </w:tbl>
    <w:p>
      <w:pPr>
        <w:pStyle w:val="BodyText"/>
        <w:spacing w:before="104"/>
        <w:ind w:left="0"/>
      </w:pPr>
    </w:p>
    <w:p>
      <w:pPr>
        <w:pStyle w:val="ListParagraph"/>
        <w:numPr>
          <w:ilvl w:val="1"/>
          <w:numId w:val="29"/>
        </w:numPr>
        <w:tabs>
          <w:tab w:pos="599" w:val="left" w:leader="none"/>
        </w:tabs>
        <w:spacing w:line="240" w:lineRule="auto" w:before="1" w:after="0"/>
        <w:ind w:left="599" w:right="0" w:hanging="3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29"/>
        </w:numPr>
        <w:tabs>
          <w:tab w:pos="779" w:val="left" w:leader="none"/>
        </w:tabs>
        <w:spacing w:line="240" w:lineRule="auto" w:before="114" w:after="0"/>
        <w:ind w:left="779" w:right="0" w:hanging="5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29"/>
        </w:numPr>
        <w:tabs>
          <w:tab w:pos="779" w:val="left" w:leader="none"/>
        </w:tabs>
        <w:spacing w:line="240" w:lineRule="auto" w:before="114" w:after="0"/>
        <w:ind w:left="779" w:right="0" w:hanging="5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29"/>
        </w:numPr>
        <w:tabs>
          <w:tab w:pos="779" w:val="left" w:leader="none"/>
        </w:tabs>
        <w:spacing w:line="235" w:lineRule="auto" w:before="118" w:after="0"/>
        <w:ind w:left="239" w:right="238"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29"/>
        </w:numPr>
        <w:tabs>
          <w:tab w:pos="779" w:val="left" w:leader="none"/>
        </w:tabs>
        <w:spacing w:line="240" w:lineRule="auto" w:before="115" w:after="0"/>
        <w:ind w:left="779" w:right="0" w:hanging="540"/>
        <w:jc w:val="left"/>
        <w:rPr>
          <w:sz w:val="24"/>
        </w:rPr>
      </w:pPr>
      <w:r>
        <w:rPr>
          <w:sz w:val="24"/>
        </w:rPr>
        <w:t>Eventuais anexos dos documentos </w:t>
      </w:r>
      <w:r>
        <w:rPr>
          <w:spacing w:val="-2"/>
          <w:sz w:val="24"/>
        </w:rPr>
        <w:t>supracitados.</w:t>
      </w:r>
    </w:p>
    <w:p>
      <w:pPr>
        <w:pStyle w:val="ListParagraph"/>
        <w:numPr>
          <w:ilvl w:val="1"/>
          <w:numId w:val="29"/>
        </w:numPr>
        <w:tabs>
          <w:tab w:pos="607" w:val="left" w:leader="none"/>
        </w:tabs>
        <w:spacing w:line="235" w:lineRule="auto" w:before="118" w:after="0"/>
        <w:ind w:left="239" w:right="238" w:firstLine="0"/>
        <w:jc w:val="left"/>
        <w:rPr>
          <w:sz w:val="24"/>
        </w:rPr>
      </w:pPr>
      <w:r>
        <w:rPr>
          <w:sz w:val="24"/>
        </w:rPr>
        <w:t>Havendo qualquer divergência entre as disposições deste instrumento e dos seus</w:t>
      </w:r>
      <w:r>
        <w:rPr>
          <w:spacing w:val="-7"/>
          <w:sz w:val="24"/>
        </w:rPr>
        <w:t> </w:t>
      </w:r>
      <w:r>
        <w:rPr>
          <w:sz w:val="24"/>
        </w:rPr>
        <w:t>Anexos, como o Termo de Referência, prevalecerá o disposto no presente </w:t>
      </w:r>
      <w:r>
        <w:rPr>
          <w:spacing w:val="-2"/>
          <w:sz w:val="24"/>
        </w:rPr>
        <w:t>Contrato.</w:t>
      </w:r>
    </w:p>
    <w:p>
      <w:pPr>
        <w:pStyle w:val="BodyText"/>
        <w:spacing w:before="229"/>
        <w:ind w:left="0"/>
      </w:pPr>
    </w:p>
    <w:p>
      <w:pPr>
        <w:pStyle w:val="BodyText"/>
        <w:spacing w:before="0"/>
        <w:jc w:val="both"/>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0"/>
        </w:numPr>
        <w:tabs>
          <w:tab w:pos="603" w:val="left" w:leader="none"/>
        </w:tabs>
        <w:spacing w:line="235" w:lineRule="auto" w:before="118" w:after="0"/>
        <w:ind w:left="239" w:right="237" w:firstLine="0"/>
        <w:jc w:val="left"/>
        <w:rPr>
          <w:sz w:val="24"/>
        </w:rPr>
      </w:pPr>
      <w:r>
        <w:rPr>
          <w:sz w:val="24"/>
        </w:rPr>
        <w:t>O prazo de vigência do Contrato é de </w:t>
      </w:r>
      <w:r>
        <w:rPr>
          <w:b/>
          <w:sz w:val="24"/>
        </w:rPr>
        <w:t>12 (doze) meses</w:t>
      </w:r>
      <w:r>
        <w:rPr>
          <w:sz w:val="24"/>
        </w:rPr>
        <w:t>, contado da expedição da</w:t>
      </w:r>
      <w:r>
        <w:rPr>
          <w:spacing w:val="-10"/>
          <w:sz w:val="24"/>
        </w:rPr>
        <w:t> </w:t>
      </w:r>
      <w:r>
        <w:rPr>
          <w:sz w:val="24"/>
        </w:rPr>
        <w:t>Autorização de Fornecimento, desde que previamente divulgado no Portal Nacional de Contratações Públicas.</w:t>
      </w:r>
    </w:p>
    <w:p>
      <w:pPr>
        <w:pStyle w:val="ListParagraph"/>
        <w:numPr>
          <w:ilvl w:val="1"/>
          <w:numId w:val="30"/>
        </w:numPr>
        <w:tabs>
          <w:tab w:pos="636" w:val="left" w:leader="none"/>
        </w:tabs>
        <w:spacing w:line="235" w:lineRule="auto" w:before="120" w:after="0"/>
        <w:ind w:left="239" w:right="237" w:firstLine="0"/>
        <w:jc w:val="left"/>
        <w:rPr>
          <w:sz w:val="24"/>
        </w:rPr>
      </w:pPr>
      <w:r>
        <w:rPr>
          <w:sz w:val="24"/>
        </w:rPr>
        <w:t>O</w:t>
      </w:r>
      <w:r>
        <w:rPr>
          <w:spacing w:val="35"/>
          <w:sz w:val="24"/>
        </w:rPr>
        <w:t> </w:t>
      </w:r>
      <w:r>
        <w:rPr>
          <w:sz w:val="24"/>
        </w:rPr>
        <w:t>prazo</w:t>
      </w:r>
      <w:r>
        <w:rPr>
          <w:spacing w:val="35"/>
          <w:sz w:val="24"/>
        </w:rPr>
        <w:t> </w:t>
      </w:r>
      <w:r>
        <w:rPr>
          <w:sz w:val="24"/>
        </w:rPr>
        <w:t>de</w:t>
      </w:r>
      <w:r>
        <w:rPr>
          <w:spacing w:val="35"/>
          <w:sz w:val="24"/>
        </w:rPr>
        <w:t> </w:t>
      </w:r>
      <w:r>
        <w:rPr>
          <w:sz w:val="24"/>
        </w:rPr>
        <w:t>vigência</w:t>
      </w:r>
      <w:r>
        <w:rPr>
          <w:spacing w:val="35"/>
          <w:sz w:val="24"/>
        </w:rPr>
        <w:t> </w:t>
      </w:r>
      <w:r>
        <w:rPr>
          <w:sz w:val="24"/>
        </w:rPr>
        <w:t>do</w:t>
      </w:r>
      <w:r>
        <w:rPr>
          <w:spacing w:val="35"/>
          <w:sz w:val="24"/>
        </w:rPr>
        <w:t> </w:t>
      </w:r>
      <w:r>
        <w:rPr>
          <w:sz w:val="24"/>
        </w:rPr>
        <w:t>Contrato</w:t>
      </w:r>
      <w:r>
        <w:rPr>
          <w:spacing w:val="35"/>
          <w:sz w:val="24"/>
        </w:rPr>
        <w:t> </w:t>
      </w:r>
      <w:r>
        <w:rPr>
          <w:sz w:val="24"/>
        </w:rPr>
        <w:t>poderá</w:t>
      </w:r>
      <w:r>
        <w:rPr>
          <w:spacing w:val="35"/>
          <w:sz w:val="24"/>
        </w:rPr>
        <w:t> </w:t>
      </w:r>
      <w:r>
        <w:rPr>
          <w:sz w:val="24"/>
        </w:rPr>
        <w:t>ser</w:t>
      </w:r>
      <w:r>
        <w:rPr>
          <w:spacing w:val="35"/>
          <w:sz w:val="24"/>
        </w:rPr>
        <w:t> </w:t>
      </w:r>
      <w:r>
        <w:rPr>
          <w:sz w:val="24"/>
        </w:rPr>
        <w:t>prorrogado,</w:t>
      </w:r>
      <w:r>
        <w:rPr>
          <w:spacing w:val="35"/>
          <w:sz w:val="24"/>
        </w:rPr>
        <w:t> </w:t>
      </w:r>
      <w:r>
        <w:rPr>
          <w:sz w:val="24"/>
        </w:rPr>
        <w:t>sucessivamente,</w:t>
      </w:r>
      <w:r>
        <w:rPr>
          <w:spacing w:val="35"/>
          <w:sz w:val="24"/>
        </w:rPr>
        <w:t> </w:t>
      </w:r>
      <w:r>
        <w:rPr>
          <w:sz w:val="24"/>
        </w:rPr>
        <w:t>até</w:t>
      </w:r>
      <w:r>
        <w:rPr>
          <w:spacing w:val="35"/>
          <w:sz w:val="24"/>
        </w:rPr>
        <w:t> </w:t>
      </w:r>
      <w:r>
        <w:rPr>
          <w:sz w:val="24"/>
        </w:rPr>
        <w:t>o</w:t>
      </w:r>
      <w:r>
        <w:rPr>
          <w:spacing w:val="35"/>
          <w:sz w:val="24"/>
        </w:rPr>
        <w:t> </w:t>
      </w:r>
      <w:r>
        <w:rPr>
          <w:sz w:val="24"/>
        </w:rPr>
        <w:t>máximo</w:t>
      </w:r>
      <w:r>
        <w:rPr>
          <w:spacing w:val="35"/>
          <w:sz w:val="24"/>
        </w:rPr>
        <w:t> </w:t>
      </w:r>
      <w:r>
        <w:rPr>
          <w:sz w:val="24"/>
        </w:rPr>
        <w:t>de</w:t>
      </w:r>
      <w:r>
        <w:rPr>
          <w:spacing w:val="35"/>
          <w:sz w:val="24"/>
        </w:rPr>
        <w:t> </w:t>
      </w:r>
      <w:r>
        <w:rPr>
          <w:sz w:val="24"/>
        </w:rPr>
        <w:t>10</w:t>
      </w:r>
      <w:r>
        <w:rPr>
          <w:spacing w:val="35"/>
          <w:sz w:val="24"/>
        </w:rPr>
        <w:t> </w:t>
      </w:r>
      <w:r>
        <w:rPr>
          <w:sz w:val="24"/>
        </w:rPr>
        <w:t>(dez)</w:t>
      </w:r>
      <w:r>
        <w:rPr>
          <w:spacing w:val="35"/>
          <w:sz w:val="24"/>
        </w:rPr>
        <w:t> </w:t>
      </w:r>
      <w:r>
        <w:rPr>
          <w:sz w:val="24"/>
        </w:rPr>
        <w:t>anos,</w:t>
      </w:r>
      <w:r>
        <w:rPr>
          <w:spacing w:val="35"/>
          <w:sz w:val="24"/>
        </w:rPr>
        <w:t> </w:t>
      </w:r>
      <w:r>
        <w:rPr>
          <w:sz w:val="24"/>
        </w:rPr>
        <w:t>na</w:t>
      </w:r>
      <w:r>
        <w:rPr>
          <w:spacing w:val="35"/>
          <w:sz w:val="24"/>
        </w:rPr>
        <w:t> </w:t>
      </w:r>
      <w:r>
        <w:rPr>
          <w:sz w:val="24"/>
        </w:rPr>
        <w:t>forma</w:t>
      </w:r>
      <w:r>
        <w:rPr>
          <w:spacing w:val="35"/>
          <w:sz w:val="24"/>
        </w:rPr>
        <w:t> </w:t>
      </w:r>
      <w:r>
        <w:rPr>
          <w:sz w:val="24"/>
        </w:rPr>
        <w:t>dos</w:t>
      </w:r>
      <w:r>
        <w:rPr>
          <w:spacing w:val="35"/>
          <w:sz w:val="24"/>
        </w:rPr>
        <w:t> </w:t>
      </w:r>
      <w:r>
        <w:rPr>
          <w:sz w:val="24"/>
        </w:rPr>
        <w:t>artigos</w:t>
      </w:r>
      <w:r>
        <w:rPr>
          <w:spacing w:val="35"/>
          <w:sz w:val="24"/>
        </w:rPr>
        <w:t> </w:t>
      </w:r>
      <w:r>
        <w:rPr>
          <w:sz w:val="24"/>
        </w:rPr>
        <w:t>106</w:t>
      </w:r>
      <w:r>
        <w:rPr>
          <w:spacing w:val="35"/>
          <w:sz w:val="24"/>
        </w:rPr>
        <w:t> </w:t>
      </w:r>
      <w:r>
        <w:rPr>
          <w:sz w:val="24"/>
        </w:rPr>
        <w:t>e</w:t>
      </w:r>
      <w:r>
        <w:rPr>
          <w:spacing w:val="35"/>
          <w:sz w:val="24"/>
        </w:rPr>
        <w:t> </w:t>
      </w:r>
      <w:r>
        <w:rPr>
          <w:sz w:val="24"/>
        </w:rPr>
        <w:t>107</w:t>
      </w:r>
      <w:r>
        <w:rPr>
          <w:spacing w:val="35"/>
          <w:sz w:val="24"/>
        </w:rPr>
        <w:t> </w:t>
      </w:r>
      <w:r>
        <w:rPr>
          <w:sz w:val="24"/>
        </w:rPr>
        <w:t>da</w:t>
      </w:r>
      <w:r>
        <w:rPr>
          <w:spacing w:val="35"/>
          <w:sz w:val="24"/>
        </w:rPr>
        <w:t> </w:t>
      </w:r>
      <w:hyperlink r:id="rId6">
        <w:r>
          <w:rPr>
            <w:color w:val="0000ED"/>
            <w:sz w:val="24"/>
            <w:u w:val="single" w:color="0000ED"/>
          </w:rPr>
          <w:t>Lei</w:t>
        </w:r>
        <w:r>
          <w:rPr>
            <w:color w:val="0000ED"/>
            <w:spacing w:val="35"/>
            <w:sz w:val="24"/>
            <w:u w:val="single" w:color="0000ED"/>
          </w:rPr>
          <w:t> </w:t>
        </w:r>
        <w:r>
          <w:rPr>
            <w:color w:val="0000ED"/>
            <w:sz w:val="24"/>
            <w:u w:val="single" w:color="0000ED"/>
          </w:rPr>
          <w:t>nº</w:t>
        </w:r>
      </w:hyperlink>
      <w:r>
        <w:rPr>
          <w:color w:val="0000ED"/>
          <w:sz w:val="24"/>
        </w:rPr>
        <w:t> </w:t>
      </w:r>
      <w:hyperlink r:id="rId6">
        <w:r>
          <w:rPr>
            <w:color w:val="0000ED"/>
            <w:spacing w:val="-2"/>
            <w:sz w:val="24"/>
            <w:u w:val="single" w:color="0000ED"/>
          </w:rPr>
          <w:t>14.133/2021</w:t>
        </w:r>
      </w:hyperlink>
      <w:r>
        <w:rPr>
          <w:spacing w:val="-2"/>
          <w:sz w:val="24"/>
        </w:rPr>
        <w:t>.</w:t>
      </w:r>
    </w:p>
    <w:p>
      <w:pPr>
        <w:pStyle w:val="ListParagraph"/>
        <w:numPr>
          <w:ilvl w:val="2"/>
          <w:numId w:val="30"/>
        </w:numPr>
        <w:tabs>
          <w:tab w:pos="783" w:val="left" w:leader="none"/>
        </w:tabs>
        <w:spacing w:line="235" w:lineRule="auto" w:before="119" w:after="0"/>
        <w:ind w:left="239" w:right="238" w:firstLine="0"/>
        <w:jc w:val="left"/>
        <w:rPr>
          <w:sz w:val="24"/>
        </w:rPr>
      </w:pPr>
      <w:r>
        <w:rPr>
          <w:sz w:val="24"/>
        </w:rPr>
        <w:t>A prorrogação</w:t>
      </w:r>
      <w:r>
        <w:rPr>
          <w:spacing w:val="16"/>
          <w:sz w:val="24"/>
        </w:rPr>
        <w:t> </w:t>
      </w:r>
      <w:r>
        <w:rPr>
          <w:sz w:val="24"/>
        </w:rPr>
        <w:t>de</w:t>
      </w:r>
      <w:r>
        <w:rPr>
          <w:spacing w:val="16"/>
          <w:sz w:val="24"/>
        </w:rPr>
        <w:t> </w:t>
      </w:r>
      <w:r>
        <w:rPr>
          <w:sz w:val="24"/>
        </w:rPr>
        <w:t>que</w:t>
      </w:r>
      <w:r>
        <w:rPr>
          <w:spacing w:val="16"/>
          <w:sz w:val="24"/>
        </w:rPr>
        <w:t> </w:t>
      </w:r>
      <w:r>
        <w:rPr>
          <w:sz w:val="24"/>
        </w:rPr>
        <w:t>trata</w:t>
      </w:r>
      <w:r>
        <w:rPr>
          <w:spacing w:val="16"/>
          <w:sz w:val="24"/>
        </w:rPr>
        <w:t> </w:t>
      </w:r>
      <w:r>
        <w:rPr>
          <w:sz w:val="24"/>
        </w:rPr>
        <w:t>este</w:t>
      </w:r>
      <w:r>
        <w:rPr>
          <w:spacing w:val="16"/>
          <w:sz w:val="24"/>
        </w:rPr>
        <w:t> </w:t>
      </w:r>
      <w:r>
        <w:rPr>
          <w:sz w:val="24"/>
        </w:rPr>
        <w:t>item</w:t>
      </w:r>
      <w:r>
        <w:rPr>
          <w:spacing w:val="16"/>
          <w:sz w:val="24"/>
        </w:rPr>
        <w:t> </w:t>
      </w:r>
      <w:r>
        <w:rPr>
          <w:sz w:val="24"/>
        </w:rPr>
        <w:t>está</w:t>
      </w:r>
      <w:r>
        <w:rPr>
          <w:spacing w:val="16"/>
          <w:sz w:val="24"/>
        </w:rPr>
        <w:t> </w:t>
      </w:r>
      <w:r>
        <w:rPr>
          <w:sz w:val="24"/>
        </w:rPr>
        <w:t>condicionada</w:t>
      </w:r>
      <w:r>
        <w:rPr>
          <w:spacing w:val="16"/>
          <w:sz w:val="24"/>
        </w:rPr>
        <w:t> </w:t>
      </w:r>
      <w:r>
        <w:rPr>
          <w:sz w:val="24"/>
        </w:rPr>
        <w:t>ao</w:t>
      </w:r>
      <w:r>
        <w:rPr>
          <w:spacing w:val="16"/>
          <w:sz w:val="24"/>
        </w:rPr>
        <w:t> </w:t>
      </w:r>
      <w:r>
        <w:rPr>
          <w:sz w:val="24"/>
        </w:rPr>
        <w:t>ateste,</w:t>
      </w:r>
      <w:r>
        <w:rPr>
          <w:spacing w:val="16"/>
          <w:sz w:val="24"/>
        </w:rPr>
        <w:t> </w:t>
      </w:r>
      <w:r>
        <w:rPr>
          <w:sz w:val="24"/>
        </w:rPr>
        <w:t>pela</w:t>
      </w:r>
      <w:r>
        <w:rPr>
          <w:spacing w:val="16"/>
          <w:sz w:val="24"/>
        </w:rPr>
        <w:t> </w:t>
      </w:r>
      <w:r>
        <w:rPr>
          <w:sz w:val="24"/>
        </w:rPr>
        <w:t>autoridade</w:t>
      </w:r>
      <w:r>
        <w:rPr>
          <w:spacing w:val="16"/>
          <w:sz w:val="24"/>
        </w:rPr>
        <w:t> </w:t>
      </w:r>
      <w:r>
        <w:rPr>
          <w:sz w:val="24"/>
        </w:rPr>
        <w:t>competente,</w:t>
      </w:r>
      <w:r>
        <w:rPr>
          <w:spacing w:val="16"/>
          <w:sz w:val="24"/>
        </w:rPr>
        <w:t> </w:t>
      </w:r>
      <w:r>
        <w:rPr>
          <w:sz w:val="24"/>
        </w:rPr>
        <w:t>de</w:t>
      </w:r>
      <w:r>
        <w:rPr>
          <w:spacing w:val="16"/>
          <w:sz w:val="24"/>
        </w:rPr>
        <w:t> </w:t>
      </w:r>
      <w:r>
        <w:rPr>
          <w:sz w:val="24"/>
        </w:rPr>
        <w:t>que</w:t>
      </w:r>
      <w:r>
        <w:rPr>
          <w:spacing w:val="16"/>
          <w:sz w:val="24"/>
        </w:rPr>
        <w:t> </w:t>
      </w:r>
      <w:r>
        <w:rPr>
          <w:sz w:val="24"/>
        </w:rPr>
        <w:t>as</w:t>
      </w:r>
      <w:r>
        <w:rPr>
          <w:spacing w:val="16"/>
          <w:sz w:val="24"/>
        </w:rPr>
        <w:t> </w:t>
      </w:r>
      <w:r>
        <w:rPr>
          <w:sz w:val="24"/>
        </w:rPr>
        <w:t>condições</w:t>
      </w:r>
      <w:r>
        <w:rPr>
          <w:spacing w:val="16"/>
          <w:sz w:val="24"/>
        </w:rPr>
        <w:t> </w:t>
      </w:r>
      <w:r>
        <w:rPr>
          <w:sz w:val="24"/>
        </w:rPr>
        <w:t>e</w:t>
      </w:r>
      <w:r>
        <w:rPr>
          <w:spacing w:val="16"/>
          <w:sz w:val="24"/>
        </w:rPr>
        <w:t> </w:t>
      </w:r>
      <w:r>
        <w:rPr>
          <w:sz w:val="24"/>
        </w:rPr>
        <w:t>os</w:t>
      </w:r>
      <w:r>
        <w:rPr>
          <w:spacing w:val="16"/>
          <w:sz w:val="24"/>
        </w:rPr>
        <w:t> </w:t>
      </w:r>
      <w:r>
        <w:rPr>
          <w:sz w:val="24"/>
        </w:rPr>
        <w:t>preços</w:t>
      </w:r>
      <w:r>
        <w:rPr>
          <w:spacing w:val="16"/>
          <w:sz w:val="24"/>
        </w:rPr>
        <w:t> </w:t>
      </w:r>
      <w:r>
        <w:rPr>
          <w:sz w:val="24"/>
        </w:rPr>
        <w:t>permanecem</w:t>
      </w:r>
      <w:r>
        <w:rPr>
          <w:spacing w:val="16"/>
          <w:sz w:val="24"/>
        </w:rPr>
        <w:t> </w:t>
      </w:r>
      <w:r>
        <w:rPr>
          <w:sz w:val="24"/>
        </w:rPr>
        <w:t>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1"/>
        </w:numPr>
        <w:tabs>
          <w:tab w:pos="485" w:val="left" w:leader="none"/>
        </w:tabs>
        <w:spacing w:line="240" w:lineRule="auto" w:before="114" w:after="0"/>
        <w:ind w:left="48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1"/>
        </w:numPr>
        <w:tabs>
          <w:tab w:pos="498" w:val="left" w:leader="none"/>
        </w:tabs>
        <w:spacing w:line="240" w:lineRule="auto" w:before="114" w:after="0"/>
        <w:ind w:left="49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1"/>
        </w:numPr>
        <w:tabs>
          <w:tab w:pos="485" w:val="left" w:leader="none"/>
        </w:tabs>
        <w:spacing w:line="240" w:lineRule="auto" w:before="114" w:after="0"/>
        <w:ind w:left="48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1"/>
        </w:numPr>
        <w:tabs>
          <w:tab w:pos="498" w:val="left" w:leader="none"/>
        </w:tabs>
        <w:spacing w:line="240" w:lineRule="auto" w:before="114" w:after="0"/>
        <w:ind w:left="49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1"/>
        </w:numPr>
        <w:tabs>
          <w:tab w:pos="485" w:val="left" w:leader="none"/>
        </w:tabs>
        <w:spacing w:line="240" w:lineRule="auto" w:before="114" w:after="0"/>
        <w:ind w:left="48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1"/>
        </w:numPr>
        <w:tabs>
          <w:tab w:pos="458" w:val="left" w:leader="none"/>
        </w:tabs>
        <w:spacing w:line="240" w:lineRule="auto" w:before="114" w:after="0"/>
        <w:ind w:left="45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32"/>
        </w:numPr>
        <w:tabs>
          <w:tab w:pos="659" w:val="left" w:leader="none"/>
        </w:tabs>
        <w:spacing w:line="240" w:lineRule="auto" w:before="114" w:after="0"/>
        <w:ind w:left="65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32"/>
        </w:numPr>
        <w:tabs>
          <w:tab w:pos="645" w:val="left" w:leader="none"/>
        </w:tabs>
        <w:spacing w:line="240" w:lineRule="auto" w:before="114" w:after="0"/>
        <w:ind w:left="64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32"/>
        </w:numPr>
        <w:tabs>
          <w:tab w:pos="663" w:val="left" w:leader="none"/>
        </w:tabs>
        <w:spacing w:line="235" w:lineRule="auto" w:before="119" w:after="0"/>
        <w:ind w:left="239" w:right="237" w:firstLine="0"/>
        <w:jc w:val="left"/>
        <w:rPr>
          <w:sz w:val="24"/>
        </w:rPr>
      </w:pPr>
      <w:r>
        <w:rPr>
          <w:sz w:val="24"/>
        </w:rPr>
        <w:t>O Contrato não poderá ser prorrogado quando o </w:t>
      </w:r>
      <w:r>
        <w:rPr>
          <w:b/>
          <w:sz w:val="24"/>
        </w:rPr>
        <w:t>CONTRATADO </w:t>
      </w:r>
      <w:r>
        <w:rPr>
          <w:sz w:val="24"/>
        </w:rPr>
        <w:t>tiver sido penalizado com as sanções de declaração de inidoneidade ou impedimento de licitar e contratar com o poder público, observadas as abrangências de aplicação.</w:t>
      </w:r>
    </w:p>
    <w:p>
      <w:pPr>
        <w:pStyle w:val="BodyText"/>
        <w:spacing w:before="228"/>
        <w:ind w:left="0"/>
      </w:pPr>
    </w:p>
    <w:p>
      <w:pPr>
        <w:pStyle w:val="BodyText"/>
        <w:spacing w:before="1"/>
        <w:jc w:val="both"/>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ind w:right="238"/>
      </w:pPr>
      <w:r>
        <w:rPr/>
        <w:t>3.1 O regime de execução contratual, o modelo de gestão e a fiscalização, assim como os prazos e condições de conclusão, entrega, observação e recebimento se submetem ao disposto no Termo de Referência anexo a este Contrato e no Decreto nº 48.817, 24 de novembro de 2023.</w:t>
      </w:r>
    </w:p>
    <w:p>
      <w:pPr>
        <w:pStyle w:val="BodyText"/>
        <w:spacing w:before="228"/>
        <w:ind w:left="0"/>
      </w:pPr>
    </w:p>
    <w:p>
      <w:pPr>
        <w:pStyle w:val="BodyText"/>
        <w:spacing w:before="1"/>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33"/>
        </w:numPr>
        <w:tabs>
          <w:tab w:pos="599" w:val="left" w:leader="none"/>
        </w:tabs>
        <w:spacing w:line="240" w:lineRule="auto" w:before="114" w:after="0"/>
        <w:ind w:left="599" w:right="0" w:hanging="360"/>
        <w:jc w:val="left"/>
        <w:rPr>
          <w:sz w:val="24"/>
        </w:rPr>
      </w:pPr>
      <w:r>
        <w:rPr>
          <w:sz w:val="24"/>
        </w:rPr>
        <w:t>Não será admitida a subcontratação do objeto </w:t>
      </w:r>
      <w:r>
        <w:rPr>
          <w:spacing w:val="-2"/>
          <w:sz w:val="24"/>
        </w:rPr>
        <w:t>contratual.</w:t>
      </w:r>
    </w:p>
    <w:p>
      <w:pPr>
        <w:pStyle w:val="BodyText"/>
        <w:spacing w:before="228"/>
        <w:ind w:left="0"/>
      </w:pPr>
    </w:p>
    <w:p>
      <w:pPr>
        <w:pStyle w:val="Heading1"/>
        <w:ind w:left="239" w:firstLine="0"/>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34"/>
        </w:numPr>
        <w:tabs>
          <w:tab w:pos="599" w:val="left" w:leader="none"/>
        </w:tabs>
        <w:spacing w:line="240" w:lineRule="auto" w:before="114" w:after="0"/>
        <w:ind w:left="599" w:right="0" w:hanging="360"/>
        <w:jc w:val="both"/>
        <w:rPr>
          <w:b/>
          <w:sz w:val="24"/>
        </w:rPr>
      </w:pPr>
      <w:r>
        <w:rPr>
          <w:sz w:val="24"/>
        </w:rPr>
        <w:t>O valor total máximo do Contrato é de </w:t>
      </w:r>
      <w:r>
        <w:rPr>
          <w:b/>
          <w:sz w:val="24"/>
        </w:rPr>
        <w:t>R$ ......... (</w:t>
      </w:r>
      <w:r>
        <w:rPr>
          <w:spacing w:val="60"/>
          <w:w w:val="150"/>
          <w:sz w:val="24"/>
        </w:rPr>
        <w:t>  </w:t>
      </w:r>
      <w:r>
        <w:rPr>
          <w:b/>
          <w:spacing w:val="-5"/>
          <w:sz w:val="24"/>
        </w:rPr>
        <w:t>).</w:t>
      </w:r>
    </w:p>
    <w:p>
      <w:pPr>
        <w:pStyle w:val="ListParagraph"/>
        <w:numPr>
          <w:ilvl w:val="1"/>
          <w:numId w:val="34"/>
        </w:numPr>
        <w:tabs>
          <w:tab w:pos="630" w:val="left" w:leader="none"/>
        </w:tabs>
        <w:spacing w:line="235" w:lineRule="auto" w:before="118" w:after="0"/>
        <w:ind w:left="239" w:right="238" w:firstLine="0"/>
        <w:jc w:val="both"/>
        <w:rPr>
          <w:sz w:val="24"/>
        </w:rPr>
      </w:pPr>
      <w:r>
        <w:rPr>
          <w:sz w:val="24"/>
        </w:rPr>
        <w:t>No valor acima estão incluídas todas as despesas ordinárias diretas e indiretas decorrentes da execução do objeto, inclusive tributos, encargos </w:t>
      </w:r>
      <w:r>
        <w:rPr>
          <w:sz w:val="24"/>
        </w:rPr>
        <w:t>sociais, trabalhistas, previdenciários, fiscais e comerciais incidentes, taxa de administração, frete, seguro e outros necessários ao cumprimento integral do objeto da </w:t>
      </w:r>
      <w:r>
        <w:rPr>
          <w:spacing w:val="-2"/>
          <w:sz w:val="24"/>
        </w:rPr>
        <w:t>contratação.</w:t>
      </w:r>
    </w:p>
    <w:p>
      <w:pPr>
        <w:pStyle w:val="ListParagraph"/>
        <w:numPr>
          <w:ilvl w:val="1"/>
          <w:numId w:val="34"/>
        </w:numPr>
        <w:tabs>
          <w:tab w:pos="599" w:val="left" w:leader="none"/>
        </w:tabs>
        <w:spacing w:line="240" w:lineRule="auto" w:before="114" w:after="0"/>
        <w:ind w:left="59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35"/>
        </w:numPr>
        <w:tabs>
          <w:tab w:pos="661" w:val="left" w:leader="none"/>
        </w:tabs>
        <w:spacing w:line="235" w:lineRule="auto" w:before="119" w:after="0"/>
        <w:ind w:left="239" w:right="237"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 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spacing w:after="0" w:line="235" w:lineRule="auto"/>
        <w:jc w:val="both"/>
        <w:rPr>
          <w:sz w:val="24"/>
        </w:rPr>
        <w:sectPr>
          <w:pgSz w:w="15840" w:h="24480"/>
          <w:pgMar w:top="0" w:bottom="280" w:left="0" w:right="0"/>
        </w:sectPr>
      </w:pPr>
    </w:p>
    <w:p>
      <w:pPr>
        <w:pStyle w:val="ListParagraph"/>
        <w:numPr>
          <w:ilvl w:val="1"/>
          <w:numId w:val="35"/>
        </w:numPr>
        <w:tabs>
          <w:tab w:pos="605" w:val="left" w:leader="none"/>
        </w:tabs>
        <w:spacing w:line="235" w:lineRule="auto" w:before="0" w:after="0"/>
        <w:ind w:left="239" w:right="237"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35"/>
        </w:numPr>
        <w:tabs>
          <w:tab w:pos="587" w:val="left" w:leader="none"/>
        </w:tabs>
        <w:spacing w:line="235" w:lineRule="auto" w:before="108" w:after="0"/>
        <w:ind w:left="239" w:right="238" w:firstLine="0"/>
        <w:jc w:val="both"/>
        <w:rPr>
          <w:sz w:val="24"/>
        </w:rPr>
      </w:pPr>
      <w:r>
        <w:rPr>
          <w:sz w:val="24"/>
        </w:rPr>
        <w:t>A</w:t>
      </w:r>
      <w:r>
        <w:rPr>
          <w:spacing w:val="-13"/>
          <w:sz w:val="24"/>
        </w:rPr>
        <w:t> </w:t>
      </w:r>
      <w:r>
        <w:rPr>
          <w:sz w:val="24"/>
        </w:rPr>
        <w:t>emissão</w:t>
      </w:r>
      <w:r>
        <w:rPr>
          <w:spacing w:val="-1"/>
          <w:sz w:val="24"/>
        </w:rPr>
        <w:t> </w:t>
      </w:r>
      <w:r>
        <w:rPr>
          <w:sz w:val="24"/>
        </w:rPr>
        <w:t>da</w:t>
      </w:r>
      <w:r>
        <w:rPr>
          <w:spacing w:val="-1"/>
          <w:sz w:val="24"/>
        </w:rPr>
        <w:t> </w:t>
      </w:r>
      <w:r>
        <w:rPr>
          <w:sz w:val="24"/>
        </w:rPr>
        <w:t>Nota</w:t>
      </w:r>
      <w:r>
        <w:rPr>
          <w:spacing w:val="-1"/>
          <w:sz w:val="24"/>
        </w:rPr>
        <w:t> </w:t>
      </w:r>
      <w:r>
        <w:rPr>
          <w:sz w:val="24"/>
        </w:rPr>
        <w:t>Fiscal</w:t>
      </w:r>
      <w:r>
        <w:rPr>
          <w:spacing w:val="-1"/>
          <w:sz w:val="24"/>
        </w:rPr>
        <w:t> </w:t>
      </w:r>
      <w:r>
        <w:rPr>
          <w:sz w:val="24"/>
        </w:rPr>
        <w:t>ou</w:t>
      </w:r>
      <w:r>
        <w:rPr>
          <w:spacing w:val="-1"/>
          <w:sz w:val="24"/>
        </w:rPr>
        <w:t> </w:t>
      </w:r>
      <w:r>
        <w:rPr>
          <w:sz w:val="24"/>
        </w:rPr>
        <w:t>Fatura</w:t>
      </w:r>
      <w:r>
        <w:rPr>
          <w:spacing w:val="-1"/>
          <w:sz w:val="24"/>
        </w:rPr>
        <w:t> </w:t>
      </w:r>
      <w:r>
        <w:rPr>
          <w:sz w:val="24"/>
        </w:rPr>
        <w:t>será</w:t>
      </w:r>
      <w:r>
        <w:rPr>
          <w:spacing w:val="-1"/>
          <w:sz w:val="24"/>
        </w:rPr>
        <w:t> </w:t>
      </w:r>
      <w:r>
        <w:rPr>
          <w:sz w:val="24"/>
        </w:rPr>
        <w:t>precedida</w:t>
      </w:r>
      <w:r>
        <w:rPr>
          <w:spacing w:val="-1"/>
          <w:sz w:val="24"/>
        </w:rPr>
        <w:t> </w:t>
      </w:r>
      <w:r>
        <w:rPr>
          <w:sz w:val="24"/>
        </w:rPr>
        <w:t>do</w:t>
      </w:r>
      <w:r>
        <w:rPr>
          <w:spacing w:val="-1"/>
          <w:sz w:val="24"/>
        </w:rPr>
        <w:t> </w:t>
      </w:r>
      <w:r>
        <w:rPr>
          <w:sz w:val="24"/>
        </w:rPr>
        <w:t>recebimento</w:t>
      </w:r>
      <w:r>
        <w:rPr>
          <w:spacing w:val="-1"/>
          <w:sz w:val="24"/>
        </w:rPr>
        <w:t> </w:t>
      </w:r>
      <w:r>
        <w:rPr>
          <w:sz w:val="24"/>
        </w:rPr>
        <w:t>definitivo</w:t>
      </w:r>
      <w:r>
        <w:rPr>
          <w:spacing w:val="-1"/>
          <w:sz w:val="24"/>
        </w:rPr>
        <w:t> </w:t>
      </w:r>
      <w:r>
        <w:rPr>
          <w:sz w:val="24"/>
        </w:rPr>
        <w:t>do</w:t>
      </w:r>
      <w:r>
        <w:rPr>
          <w:spacing w:val="-1"/>
          <w:sz w:val="24"/>
        </w:rPr>
        <w:t> </w:t>
      </w:r>
      <w:r>
        <w:rPr>
          <w:sz w:val="24"/>
        </w:rPr>
        <w:t>objeto</w:t>
      </w:r>
      <w:r>
        <w:rPr>
          <w:spacing w:val="-1"/>
          <w:sz w:val="24"/>
        </w:rPr>
        <w:t> </w:t>
      </w:r>
      <w:r>
        <w:rPr>
          <w:sz w:val="24"/>
        </w:rPr>
        <w:t>ou</w:t>
      </w:r>
      <w:r>
        <w:rPr>
          <w:spacing w:val="-1"/>
          <w:sz w:val="24"/>
        </w:rPr>
        <w:t> </w:t>
      </w:r>
      <w:r>
        <w:rPr>
          <w:sz w:val="24"/>
        </w:rPr>
        <w:t>de</w:t>
      </w:r>
      <w:r>
        <w:rPr>
          <w:spacing w:val="-1"/>
          <w:sz w:val="24"/>
        </w:rPr>
        <w:t> </w:t>
      </w:r>
      <w:r>
        <w:rPr>
          <w:sz w:val="24"/>
        </w:rPr>
        <w:t>cada</w:t>
      </w:r>
      <w:r>
        <w:rPr>
          <w:spacing w:val="-1"/>
          <w:sz w:val="24"/>
        </w:rPr>
        <w:t> </w:t>
      </w:r>
      <w:r>
        <w:rPr>
          <w:sz w:val="24"/>
        </w:rPr>
        <w:t>parcela,</w:t>
      </w:r>
      <w:r>
        <w:rPr>
          <w:spacing w:val="-1"/>
          <w:sz w:val="24"/>
        </w:rPr>
        <w:t> </w:t>
      </w:r>
      <w:r>
        <w:rPr>
          <w:sz w:val="24"/>
        </w:rPr>
        <w:t>mediante</w:t>
      </w:r>
      <w:r>
        <w:rPr>
          <w:spacing w:val="-1"/>
          <w:sz w:val="24"/>
        </w:rPr>
        <w:t> </w:t>
      </w:r>
      <w:r>
        <w:rPr>
          <w:sz w:val="24"/>
        </w:rPr>
        <w:t>atestação,</w:t>
      </w:r>
      <w:r>
        <w:rPr>
          <w:spacing w:val="-1"/>
          <w:sz w:val="24"/>
        </w:rPr>
        <w:t> </w:t>
      </w:r>
      <w:r>
        <w:rPr>
          <w:sz w:val="24"/>
        </w:rPr>
        <w:t>que</w:t>
      </w:r>
      <w:r>
        <w:rPr>
          <w:spacing w:val="-1"/>
          <w:sz w:val="24"/>
        </w:rPr>
        <w:t> </w:t>
      </w:r>
      <w:r>
        <w:rPr>
          <w:sz w:val="24"/>
        </w:rPr>
        <w:t>não</w:t>
      </w:r>
      <w:r>
        <w:rPr>
          <w:spacing w:val="-1"/>
          <w:sz w:val="24"/>
        </w:rPr>
        <w:t> </w:t>
      </w:r>
      <w:r>
        <w:rPr>
          <w:sz w:val="24"/>
        </w:rPr>
        <w:t>poderá</w:t>
      </w:r>
      <w:r>
        <w:rPr>
          <w:spacing w:val="-1"/>
          <w:sz w:val="24"/>
        </w:rPr>
        <w:t> </w:t>
      </w:r>
      <w:r>
        <w:rPr>
          <w:sz w:val="24"/>
        </w:rPr>
        <w:t>ser</w:t>
      </w:r>
      <w:r>
        <w:rPr>
          <w:spacing w:val="-1"/>
          <w:sz w:val="24"/>
        </w:rPr>
        <w:t> </w:t>
      </w:r>
      <w:r>
        <w:rPr>
          <w:sz w:val="24"/>
        </w:rPr>
        <w:t>realizada pelo ordenador de despesas, conforme disposto neste instrumento e/ou no Termo de Referência, bem ainda no artigo 140, II, alínea “b”, da Lei nº 14.133/2021</w:t>
      </w:r>
      <w:r>
        <w:rPr>
          <w:spacing w:val="40"/>
          <w:sz w:val="24"/>
        </w:rPr>
        <w:t> </w:t>
      </w:r>
      <w:r>
        <w:rPr>
          <w:sz w:val="24"/>
        </w:rPr>
        <w:t>e nos arts. 20 e 22, XXIII, do Decreto nº 48.817/2023.</w:t>
      </w:r>
    </w:p>
    <w:p>
      <w:pPr>
        <w:pStyle w:val="ListParagraph"/>
        <w:numPr>
          <w:ilvl w:val="2"/>
          <w:numId w:val="35"/>
        </w:numPr>
        <w:tabs>
          <w:tab w:pos="794" w:val="left" w:leader="none"/>
        </w:tabs>
        <w:spacing w:line="235" w:lineRule="auto" w:before="119" w:after="0"/>
        <w:ind w:left="239" w:right="238"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ou Fatura com o </w:t>
      </w:r>
      <w:r>
        <w:rPr>
          <w:sz w:val="24"/>
        </w:rPr>
        <w:t>valor exato dimensionado.</w:t>
      </w:r>
    </w:p>
    <w:p>
      <w:pPr>
        <w:pStyle w:val="ListParagraph"/>
        <w:numPr>
          <w:ilvl w:val="1"/>
          <w:numId w:val="35"/>
        </w:numPr>
        <w:tabs>
          <w:tab w:pos="602" w:val="left" w:leader="none"/>
        </w:tabs>
        <w:spacing w:line="235" w:lineRule="auto" w:before="119" w:after="0"/>
        <w:ind w:left="239" w:right="238" w:firstLine="0"/>
        <w:jc w:val="both"/>
        <w:rPr>
          <w:sz w:val="24"/>
        </w:rPr>
      </w:pPr>
      <w:r>
        <w:rPr>
          <w:sz w:val="24"/>
        </w:rPr>
        <w:t>O</w:t>
      </w:r>
      <w:r>
        <w:rPr>
          <w:spacing w:val="-2"/>
          <w:sz w:val="24"/>
        </w:rPr>
        <w:t> </w:t>
      </w:r>
      <w:r>
        <w:rPr>
          <w:sz w:val="24"/>
        </w:rPr>
        <w:t>CONTRATADO</w:t>
      </w:r>
      <w:r>
        <w:rPr>
          <w:spacing w:val="-2"/>
          <w:sz w:val="24"/>
        </w:rPr>
        <w:t> </w:t>
      </w:r>
      <w:r>
        <w:rPr>
          <w:sz w:val="24"/>
        </w:rPr>
        <w:t>deverá</w:t>
      </w:r>
      <w:r>
        <w:rPr>
          <w:spacing w:val="-2"/>
          <w:sz w:val="24"/>
        </w:rPr>
        <w:t> </w:t>
      </w:r>
      <w:r>
        <w:rPr>
          <w:sz w:val="24"/>
        </w:rPr>
        <w:t>encaminhar</w:t>
      </w:r>
      <w:r>
        <w:rPr>
          <w:spacing w:val="-2"/>
          <w:sz w:val="24"/>
        </w:rPr>
        <w:t> </w:t>
      </w:r>
      <w:r>
        <w:rPr>
          <w:sz w:val="24"/>
        </w:rPr>
        <w:t>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para</w:t>
      </w:r>
      <w:r>
        <w:rPr>
          <w:spacing w:val="-2"/>
          <w:sz w:val="24"/>
        </w:rPr>
        <w:t> </w:t>
      </w:r>
      <w:r>
        <w:rPr>
          <w:sz w:val="24"/>
        </w:rPr>
        <w:t>pagamento</w:t>
      </w:r>
      <w:r>
        <w:rPr>
          <w:spacing w:val="-2"/>
          <w:sz w:val="24"/>
        </w:rPr>
        <w:t> </w:t>
      </w:r>
      <w:r>
        <w:rPr>
          <w:sz w:val="24"/>
        </w:rPr>
        <w:t>ao</w:t>
      </w:r>
      <w:r>
        <w:rPr>
          <w:spacing w:val="-2"/>
          <w:sz w:val="24"/>
        </w:rPr>
        <w:t> </w:t>
      </w:r>
      <w:r>
        <w:rPr>
          <w:sz w:val="24"/>
        </w:rPr>
        <w:t>Hospital</w:t>
      </w:r>
      <w:r>
        <w:rPr>
          <w:spacing w:val="-2"/>
          <w:sz w:val="24"/>
        </w:rPr>
        <w:t> </w:t>
      </w:r>
      <w:r>
        <w:rPr>
          <w:sz w:val="24"/>
        </w:rPr>
        <w:t>Universitário</w:t>
      </w:r>
      <w:r>
        <w:rPr>
          <w:spacing w:val="-2"/>
          <w:sz w:val="24"/>
        </w:rPr>
        <w:t> </w:t>
      </w:r>
      <w:r>
        <w:rPr>
          <w:sz w:val="24"/>
        </w:rPr>
        <w:t>Pedro</w:t>
      </w:r>
      <w:r>
        <w:rPr>
          <w:spacing w:val="-2"/>
          <w:sz w:val="24"/>
        </w:rPr>
        <w:t> </w:t>
      </w:r>
      <w:r>
        <w:rPr>
          <w:sz w:val="24"/>
        </w:rPr>
        <w:t>Ernesto</w:t>
      </w:r>
      <w:r>
        <w:rPr>
          <w:spacing w:val="-2"/>
          <w:sz w:val="24"/>
        </w:rPr>
        <w:t> </w:t>
      </w:r>
      <w:r>
        <w:rPr>
          <w:sz w:val="24"/>
        </w:rPr>
        <w:t>—</w:t>
      </w:r>
      <w:r>
        <w:rPr>
          <w:spacing w:val="-2"/>
          <w:sz w:val="24"/>
        </w:rPr>
        <w:t> </w:t>
      </w:r>
      <w:r>
        <w:rPr>
          <w:sz w:val="24"/>
        </w:rPr>
        <w:t>HUPE,</w:t>
      </w:r>
      <w:r>
        <w:rPr>
          <w:spacing w:val="-2"/>
          <w:sz w:val="24"/>
        </w:rPr>
        <w:t> </w:t>
      </w:r>
      <w:r>
        <w:rPr>
          <w:sz w:val="24"/>
        </w:rPr>
        <w:t>sito</w:t>
      </w:r>
      <w:r>
        <w:rPr>
          <w:spacing w:val="-2"/>
          <w:sz w:val="24"/>
        </w:rPr>
        <w:t> </w:t>
      </w:r>
      <w:r>
        <w:rPr>
          <w:sz w:val="24"/>
        </w:rPr>
        <w:t>à</w:t>
      </w:r>
      <w:r>
        <w:rPr>
          <w:spacing w:val="-2"/>
          <w:sz w:val="24"/>
        </w:rPr>
        <w:t> </w:t>
      </w:r>
      <w:r>
        <w:rPr>
          <w:sz w:val="24"/>
        </w:rPr>
        <w:t>Boulevard</w:t>
      </w:r>
      <w:r>
        <w:rPr>
          <w:spacing w:val="-6"/>
          <w:sz w:val="24"/>
        </w:rPr>
        <w:t> </w:t>
      </w:r>
      <w:r>
        <w:rPr>
          <w:sz w:val="24"/>
        </w:rPr>
        <w:t>Vinte</w:t>
      </w:r>
      <w:r>
        <w:rPr>
          <w:spacing w:val="-2"/>
          <w:sz w:val="24"/>
        </w:rPr>
        <w:t> </w:t>
      </w:r>
      <w:r>
        <w:rPr>
          <w:sz w:val="24"/>
        </w:rPr>
        <w:t>e Oito de Setembro, 77 — Vila Isabel — CEP: 20.551-030.</w:t>
      </w:r>
    </w:p>
    <w:p>
      <w:pPr>
        <w:pStyle w:val="ListParagraph"/>
        <w:numPr>
          <w:ilvl w:val="1"/>
          <w:numId w:val="35"/>
        </w:numPr>
        <w:tabs>
          <w:tab w:pos="599" w:val="left" w:leader="none"/>
        </w:tabs>
        <w:spacing w:line="240" w:lineRule="auto" w:before="115" w:after="0"/>
        <w:ind w:left="599" w:right="0" w:hanging="36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36"/>
        </w:numPr>
        <w:tabs>
          <w:tab w:pos="485" w:val="left" w:leader="none"/>
        </w:tabs>
        <w:spacing w:line="240" w:lineRule="auto" w:before="114" w:after="0"/>
        <w:ind w:left="48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36"/>
        </w:numPr>
        <w:tabs>
          <w:tab w:pos="506" w:val="left" w:leader="none"/>
        </w:tabs>
        <w:spacing w:line="235" w:lineRule="auto" w:before="118" w:after="0"/>
        <w:ind w:left="239" w:right="237"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e</w:t>
      </w:r>
    </w:p>
    <w:p>
      <w:pPr>
        <w:pStyle w:val="ListParagraph"/>
        <w:numPr>
          <w:ilvl w:val="0"/>
          <w:numId w:val="36"/>
        </w:numPr>
        <w:tabs>
          <w:tab w:pos="507" w:val="left" w:leader="none"/>
        </w:tabs>
        <w:spacing w:line="235" w:lineRule="auto" w:before="119" w:after="0"/>
        <w:ind w:left="239" w:right="238" w:firstLine="0"/>
        <w:jc w:val="both"/>
        <w:rPr>
          <w:sz w:val="24"/>
        </w:rPr>
      </w:pPr>
      <w:r>
        <w:rPr>
          <w:sz w:val="24"/>
        </w:rPr>
        <w:t>eventuais ocorrências impeditivas indiretas, hipótese na qual o gestor deverá verificar se houve fraude por parte das empresas apontadas no Relatório de Ocorrências Impeditivas Indiretas.</w:t>
      </w:r>
    </w:p>
    <w:p>
      <w:pPr>
        <w:pStyle w:val="ListParagraph"/>
        <w:numPr>
          <w:ilvl w:val="2"/>
          <w:numId w:val="35"/>
        </w:numPr>
        <w:tabs>
          <w:tab w:pos="789" w:val="left" w:leader="none"/>
        </w:tabs>
        <w:spacing w:line="235" w:lineRule="auto" w:before="119" w:after="0"/>
        <w:ind w:left="239" w:right="238"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prazo poderá ser prorrogado uma vez, por igual período, a critério do </w:t>
      </w:r>
      <w:r>
        <w:rPr>
          <w:b/>
          <w:sz w:val="24"/>
        </w:rPr>
        <w:t>CONTRATANTE</w:t>
      </w:r>
      <w:r>
        <w:rPr>
          <w:sz w:val="24"/>
        </w:rPr>
        <w:t>.</w:t>
      </w:r>
    </w:p>
    <w:p>
      <w:pPr>
        <w:pStyle w:val="ListParagraph"/>
        <w:numPr>
          <w:ilvl w:val="2"/>
          <w:numId w:val="35"/>
        </w:numPr>
        <w:tabs>
          <w:tab w:pos="845" w:val="left" w:leader="none"/>
        </w:tabs>
        <w:spacing w:line="235" w:lineRule="auto" w:before="119" w:after="0"/>
        <w:ind w:left="239" w:right="237"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35"/>
        </w:numPr>
        <w:tabs>
          <w:tab w:pos="811" w:val="left" w:leader="none"/>
        </w:tabs>
        <w:spacing w:line="235" w:lineRule="auto" w:before="119" w:after="0"/>
        <w:ind w:left="239" w:right="238"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35"/>
        </w:numPr>
        <w:tabs>
          <w:tab w:pos="861" w:val="left" w:leader="none"/>
        </w:tabs>
        <w:spacing w:line="273" w:lineRule="exact" w:before="114" w:after="0"/>
        <w:ind w:left="861" w:right="0" w:hanging="622"/>
        <w:jc w:val="both"/>
        <w:rPr>
          <w:sz w:val="24"/>
        </w:rPr>
      </w:pPr>
      <w:r>
        <w:rPr>
          <w:sz w:val="24"/>
        </w:rPr>
        <w:t>Havendo</w:t>
      </w:r>
      <w:r>
        <w:rPr>
          <w:spacing w:val="52"/>
          <w:w w:val="150"/>
          <w:sz w:val="24"/>
        </w:rPr>
        <w:t> </w:t>
      </w:r>
      <w:r>
        <w:rPr>
          <w:sz w:val="24"/>
        </w:rPr>
        <w:t>a</w:t>
      </w:r>
      <w:r>
        <w:rPr>
          <w:spacing w:val="52"/>
          <w:w w:val="150"/>
          <w:sz w:val="24"/>
        </w:rPr>
        <w:t> </w:t>
      </w:r>
      <w:r>
        <w:rPr>
          <w:sz w:val="24"/>
        </w:rPr>
        <w:t>efetiva</w:t>
      </w:r>
      <w:r>
        <w:rPr>
          <w:spacing w:val="52"/>
          <w:w w:val="150"/>
          <w:sz w:val="24"/>
        </w:rPr>
        <w:t> </w:t>
      </w:r>
      <w:r>
        <w:rPr>
          <w:sz w:val="24"/>
        </w:rPr>
        <w:t>execução</w:t>
      </w:r>
      <w:r>
        <w:rPr>
          <w:spacing w:val="52"/>
          <w:w w:val="150"/>
          <w:sz w:val="24"/>
        </w:rPr>
        <w:t> </w:t>
      </w:r>
      <w:r>
        <w:rPr>
          <w:sz w:val="24"/>
        </w:rPr>
        <w:t>do</w:t>
      </w:r>
      <w:r>
        <w:rPr>
          <w:spacing w:val="52"/>
          <w:w w:val="150"/>
          <w:sz w:val="24"/>
        </w:rPr>
        <w:t> </w:t>
      </w:r>
      <w:r>
        <w:rPr>
          <w:sz w:val="24"/>
        </w:rPr>
        <w:t>objeto,</w:t>
      </w:r>
      <w:r>
        <w:rPr>
          <w:spacing w:val="52"/>
          <w:w w:val="150"/>
          <w:sz w:val="24"/>
        </w:rPr>
        <w:t> </w:t>
      </w:r>
      <w:r>
        <w:rPr>
          <w:sz w:val="24"/>
        </w:rPr>
        <w:t>os</w:t>
      </w:r>
      <w:r>
        <w:rPr>
          <w:spacing w:val="52"/>
          <w:w w:val="150"/>
          <w:sz w:val="24"/>
        </w:rPr>
        <w:t> </w:t>
      </w:r>
      <w:r>
        <w:rPr>
          <w:sz w:val="24"/>
        </w:rPr>
        <w:t>pagamentos</w:t>
      </w:r>
      <w:r>
        <w:rPr>
          <w:spacing w:val="52"/>
          <w:w w:val="150"/>
          <w:sz w:val="24"/>
        </w:rPr>
        <w:t> </w:t>
      </w:r>
      <w:r>
        <w:rPr>
          <w:sz w:val="24"/>
        </w:rPr>
        <w:t>serão</w:t>
      </w:r>
      <w:r>
        <w:rPr>
          <w:spacing w:val="52"/>
          <w:w w:val="150"/>
          <w:sz w:val="24"/>
        </w:rPr>
        <w:t> </w:t>
      </w:r>
      <w:r>
        <w:rPr>
          <w:sz w:val="24"/>
        </w:rPr>
        <w:t>realizados</w:t>
      </w:r>
      <w:r>
        <w:rPr>
          <w:spacing w:val="52"/>
          <w:w w:val="150"/>
          <w:sz w:val="24"/>
        </w:rPr>
        <w:t> </w:t>
      </w:r>
      <w:r>
        <w:rPr>
          <w:sz w:val="24"/>
        </w:rPr>
        <w:t>normalmente,</w:t>
      </w:r>
      <w:r>
        <w:rPr>
          <w:spacing w:val="52"/>
          <w:w w:val="150"/>
          <w:sz w:val="24"/>
        </w:rPr>
        <w:t> </w:t>
      </w:r>
      <w:r>
        <w:rPr>
          <w:sz w:val="24"/>
        </w:rPr>
        <w:t>até</w:t>
      </w:r>
      <w:r>
        <w:rPr>
          <w:spacing w:val="52"/>
          <w:w w:val="150"/>
          <w:sz w:val="24"/>
        </w:rPr>
        <w:t> </w:t>
      </w:r>
      <w:r>
        <w:rPr>
          <w:sz w:val="24"/>
        </w:rPr>
        <w:t>que</w:t>
      </w:r>
      <w:r>
        <w:rPr>
          <w:spacing w:val="52"/>
          <w:w w:val="150"/>
          <w:sz w:val="24"/>
        </w:rPr>
        <w:t> </w:t>
      </w:r>
      <w:r>
        <w:rPr>
          <w:sz w:val="24"/>
        </w:rPr>
        <w:t>se</w:t>
      </w:r>
      <w:r>
        <w:rPr>
          <w:spacing w:val="52"/>
          <w:w w:val="150"/>
          <w:sz w:val="24"/>
        </w:rPr>
        <w:t> </w:t>
      </w:r>
      <w:r>
        <w:rPr>
          <w:sz w:val="24"/>
        </w:rPr>
        <w:t>decida</w:t>
      </w:r>
      <w:r>
        <w:rPr>
          <w:spacing w:val="52"/>
          <w:w w:val="150"/>
          <w:sz w:val="24"/>
        </w:rPr>
        <w:t> </w:t>
      </w:r>
      <w:r>
        <w:rPr>
          <w:sz w:val="24"/>
        </w:rPr>
        <w:t>pela</w:t>
      </w:r>
      <w:r>
        <w:rPr>
          <w:spacing w:val="52"/>
          <w:w w:val="150"/>
          <w:sz w:val="24"/>
        </w:rPr>
        <w:t> </w:t>
      </w:r>
      <w:r>
        <w:rPr>
          <w:sz w:val="24"/>
        </w:rPr>
        <w:t>rescisão</w:t>
      </w:r>
      <w:r>
        <w:rPr>
          <w:spacing w:val="52"/>
          <w:w w:val="150"/>
          <w:sz w:val="24"/>
        </w:rPr>
        <w:t> </w:t>
      </w:r>
      <w:r>
        <w:rPr>
          <w:sz w:val="24"/>
        </w:rPr>
        <w:t>do</w:t>
      </w:r>
      <w:r>
        <w:rPr>
          <w:spacing w:val="52"/>
          <w:w w:val="150"/>
          <w:sz w:val="24"/>
        </w:rPr>
        <w:t> </w:t>
      </w:r>
      <w:r>
        <w:rPr>
          <w:sz w:val="24"/>
        </w:rPr>
        <w:t>Contrato,</w:t>
      </w:r>
      <w:r>
        <w:rPr>
          <w:spacing w:val="52"/>
          <w:w w:val="150"/>
          <w:sz w:val="24"/>
        </w:rPr>
        <w:t> </w:t>
      </w:r>
      <w:r>
        <w:rPr>
          <w:sz w:val="24"/>
        </w:rPr>
        <w:t>caso</w:t>
      </w:r>
      <w:r>
        <w:rPr>
          <w:spacing w:val="52"/>
          <w:w w:val="150"/>
          <w:sz w:val="24"/>
        </w:rPr>
        <w:t> </w:t>
      </w:r>
      <w:r>
        <w:rPr>
          <w:spacing w:val="-10"/>
          <w:sz w:val="24"/>
        </w:rPr>
        <w:t>o</w:t>
      </w:r>
    </w:p>
    <w:p>
      <w:pPr>
        <w:spacing w:line="273" w:lineRule="exact" w:before="0"/>
        <w:ind w:left="239" w:right="0" w:firstLine="0"/>
        <w:jc w:val="both"/>
        <w:rPr>
          <w:sz w:val="24"/>
        </w:rPr>
      </w:pPr>
      <w:r>
        <w:rPr>
          <w:b/>
          <w:sz w:val="24"/>
        </w:rPr>
        <w:t>CONTRATADO</w:t>
      </w:r>
      <w:r>
        <w:rPr>
          <w:b/>
          <w:spacing w:val="-11"/>
          <w:sz w:val="24"/>
        </w:rPr>
        <w:t> </w:t>
      </w:r>
      <w:r>
        <w:rPr>
          <w:sz w:val="24"/>
        </w:rPr>
        <w:t>não</w:t>
      </w:r>
      <w:r>
        <w:rPr>
          <w:spacing w:val="-9"/>
          <w:sz w:val="24"/>
        </w:rPr>
        <w:t> </w:t>
      </w:r>
      <w:r>
        <w:rPr>
          <w:sz w:val="24"/>
        </w:rPr>
        <w:t>regularize</w:t>
      </w:r>
      <w:r>
        <w:rPr>
          <w:spacing w:val="-9"/>
          <w:sz w:val="24"/>
        </w:rPr>
        <w:t> </w:t>
      </w:r>
      <w:r>
        <w:rPr>
          <w:sz w:val="24"/>
        </w:rPr>
        <w:t>sua</w:t>
      </w:r>
      <w:r>
        <w:rPr>
          <w:spacing w:val="-9"/>
          <w:sz w:val="24"/>
        </w:rPr>
        <w:t> </w:t>
      </w:r>
      <w:r>
        <w:rPr>
          <w:spacing w:val="-2"/>
          <w:sz w:val="24"/>
        </w:rPr>
        <w:t>situação.</w:t>
      </w:r>
    </w:p>
    <w:p>
      <w:pPr>
        <w:pStyle w:val="ListParagraph"/>
        <w:numPr>
          <w:ilvl w:val="1"/>
          <w:numId w:val="35"/>
        </w:numPr>
        <w:tabs>
          <w:tab w:pos="599" w:val="left" w:leader="none"/>
        </w:tabs>
        <w:spacing w:line="240" w:lineRule="auto" w:before="114" w:after="0"/>
        <w:ind w:left="599" w:right="0" w:hanging="36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35"/>
        </w:numPr>
        <w:tabs>
          <w:tab w:pos="794" w:val="left" w:leader="none"/>
        </w:tabs>
        <w:spacing w:line="235" w:lineRule="auto" w:before="119" w:after="0"/>
        <w:ind w:left="239" w:right="237" w:firstLine="0"/>
        <w:jc w:val="both"/>
        <w:rPr>
          <w:sz w:val="24"/>
        </w:rPr>
      </w:pPr>
      <w:r>
        <w:rPr>
          <w:sz w:val="24"/>
        </w:rPr>
        <w:t>Havendo erro na apresentação da Nota Fiscal ou Fatura, ou circunstância que impeça a liquidação da despesa, o pagamento ficará sobrestado até que </w:t>
      </w:r>
      <w:r>
        <w:rPr>
          <w:sz w:val="24"/>
        </w:rPr>
        <w:t>o </w:t>
      </w:r>
      <w:r>
        <w:rPr>
          <w:b/>
          <w:sz w:val="24"/>
        </w:rPr>
        <w:t>CONTRATADO </w:t>
      </w:r>
      <w:r>
        <w:rPr>
          <w:sz w:val="24"/>
        </w:rPr>
        <w:t>providencie as medidas saneadoras. Nessa hipótese, o prazo para pagamento iniciar-se-á após a comprovação da regularização da situação, não acarretando qualquer ônus para o </w:t>
      </w:r>
      <w:r>
        <w:rPr>
          <w:b/>
          <w:sz w:val="24"/>
        </w:rPr>
        <w:t>CONTRATANTE</w:t>
      </w:r>
      <w:r>
        <w:rPr>
          <w:sz w:val="24"/>
        </w:rPr>
        <w:t>.</w:t>
      </w:r>
    </w:p>
    <w:p>
      <w:pPr>
        <w:pStyle w:val="ListParagraph"/>
        <w:numPr>
          <w:ilvl w:val="1"/>
          <w:numId w:val="35"/>
        </w:numPr>
        <w:tabs>
          <w:tab w:pos="599" w:val="left" w:leader="none"/>
        </w:tabs>
        <w:spacing w:line="240" w:lineRule="auto" w:before="114" w:after="0"/>
        <w:ind w:left="599" w:right="0" w:hanging="36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35"/>
        </w:numPr>
        <w:tabs>
          <w:tab w:pos="779" w:val="left" w:leader="none"/>
        </w:tabs>
        <w:spacing w:line="240" w:lineRule="auto" w:before="114" w:after="0"/>
        <w:ind w:left="779" w:right="0" w:hanging="540"/>
        <w:jc w:val="both"/>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35"/>
        </w:numPr>
        <w:tabs>
          <w:tab w:pos="785" w:val="left" w:leader="none"/>
        </w:tabs>
        <w:spacing w:line="235" w:lineRule="auto" w:before="118" w:after="0"/>
        <w:ind w:left="239" w:right="238" w:firstLine="0"/>
        <w:jc w:val="both"/>
        <w:rPr>
          <w:sz w:val="24"/>
        </w:rPr>
      </w:pPr>
      <w:r>
        <w:rPr>
          <w:sz w:val="24"/>
        </w:rPr>
        <w:t>O </w:t>
      </w:r>
      <w:r>
        <w:rPr>
          <w:b/>
          <w:sz w:val="24"/>
        </w:rPr>
        <w:t>CONTRATADO </w:t>
      </w:r>
      <w:r>
        <w:rPr>
          <w:sz w:val="24"/>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w:t>
      </w:r>
      <w:r>
        <w:rPr>
          <w:sz w:val="24"/>
        </w:rPr>
        <w:t>de documento oficial, de que faz jus ao tratamento tributário favorecido previsto na referida Lei Complementar nº 123/2006.</w:t>
      </w:r>
    </w:p>
    <w:p>
      <w:pPr>
        <w:pStyle w:val="ListParagraph"/>
        <w:numPr>
          <w:ilvl w:val="1"/>
          <w:numId w:val="35"/>
        </w:numPr>
        <w:tabs>
          <w:tab w:pos="631" w:val="left" w:leader="none"/>
        </w:tabs>
        <w:spacing w:line="235" w:lineRule="auto" w:before="119" w:after="0"/>
        <w:ind w:left="239" w:right="237" w:firstLine="0"/>
        <w:jc w:val="both"/>
        <w:rPr>
          <w:i/>
          <w:sz w:val="24"/>
        </w:rPr>
      </w:pPr>
      <w:r>
        <w:rPr>
          <w:sz w:val="24"/>
        </w:rPr>
        <w:t>Os pagamentos eventualmente realizados com atraso, desde que não decorram de ato ou fato atribuível ao </w:t>
      </w:r>
      <w:r>
        <w:rPr>
          <w:b/>
          <w:sz w:val="24"/>
        </w:rPr>
        <w:t>CONTRATADO</w:t>
      </w:r>
      <w:r>
        <w:rPr>
          <w:sz w:val="24"/>
        </w:rPr>
        <w:t>, sofrerão 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35"/>
        </w:numPr>
        <w:tabs>
          <w:tab w:pos="600" w:val="left" w:leader="none"/>
        </w:tabs>
        <w:spacing w:line="235" w:lineRule="auto" w:before="119" w:after="0"/>
        <w:ind w:left="239" w:right="237" w:firstLine="0"/>
        <w:jc w:val="both"/>
        <w:rPr>
          <w:sz w:val="24"/>
        </w:rPr>
      </w:pPr>
      <w:r>
        <w:rPr>
          <w:sz w:val="24"/>
        </w:rPr>
        <w:t>O</w:t>
      </w:r>
      <w:r>
        <w:rPr>
          <w:spacing w:val="-2"/>
          <w:sz w:val="24"/>
        </w:rPr>
        <w:t> </w:t>
      </w:r>
      <w:r>
        <w:rPr>
          <w:b/>
          <w:sz w:val="24"/>
        </w:rPr>
        <w:t>CONTRATADO</w:t>
      </w:r>
      <w:r>
        <w:rPr>
          <w:b/>
          <w:spacing w:val="-1"/>
          <w:sz w:val="24"/>
        </w:rPr>
        <w:t> </w:t>
      </w:r>
      <w:r>
        <w:rPr>
          <w:sz w:val="24"/>
        </w:rPr>
        <w:t>deverá</w:t>
      </w:r>
      <w:r>
        <w:rPr>
          <w:spacing w:val="-2"/>
          <w:sz w:val="24"/>
        </w:rPr>
        <w:t> </w:t>
      </w:r>
      <w:r>
        <w:rPr>
          <w:sz w:val="24"/>
        </w:rPr>
        <w:t>emitir</w:t>
      </w:r>
      <w:r>
        <w:rPr>
          <w:spacing w:val="-2"/>
          <w:sz w:val="24"/>
        </w:rPr>
        <w:t> </w:t>
      </w:r>
      <w:r>
        <w:rPr>
          <w:sz w:val="24"/>
        </w:rPr>
        <w:t>a</w:t>
      </w:r>
      <w:r>
        <w:rPr>
          <w:spacing w:val="-2"/>
          <w:sz w:val="24"/>
        </w:rPr>
        <w:t> </w:t>
      </w:r>
      <w:r>
        <w:rPr>
          <w:sz w:val="24"/>
        </w:rPr>
        <w:t>Nota</w:t>
      </w:r>
      <w:r>
        <w:rPr>
          <w:spacing w:val="-2"/>
          <w:sz w:val="24"/>
        </w:rPr>
        <w:t> </w:t>
      </w:r>
      <w:r>
        <w:rPr>
          <w:sz w:val="24"/>
        </w:rPr>
        <w:t>Fiscal</w:t>
      </w:r>
      <w:r>
        <w:rPr>
          <w:spacing w:val="-2"/>
          <w:sz w:val="24"/>
        </w:rPr>
        <w:t> </w:t>
      </w:r>
      <w:r>
        <w:rPr>
          <w:sz w:val="24"/>
        </w:rPr>
        <w:t>Eletrônica</w:t>
      </w:r>
      <w:r>
        <w:rPr>
          <w:spacing w:val="-2"/>
          <w:sz w:val="24"/>
        </w:rPr>
        <w:t> </w:t>
      </w:r>
      <w:r>
        <w:rPr>
          <w:sz w:val="24"/>
        </w:rPr>
        <w:t>–</w:t>
      </w:r>
      <w:r>
        <w:rPr>
          <w:spacing w:val="-2"/>
          <w:sz w:val="24"/>
        </w:rPr>
        <w:t> </w:t>
      </w:r>
      <w:r>
        <w:rPr>
          <w:sz w:val="24"/>
        </w:rPr>
        <w:t>NF-e,</w:t>
      </w:r>
      <w:r>
        <w:rPr>
          <w:spacing w:val="-2"/>
          <w:sz w:val="24"/>
        </w:rPr>
        <w:t> </w:t>
      </w:r>
      <w:r>
        <w:rPr>
          <w:sz w:val="24"/>
        </w:rPr>
        <w:t>consoante</w:t>
      </w:r>
      <w:r>
        <w:rPr>
          <w:spacing w:val="-2"/>
          <w:sz w:val="24"/>
        </w:rPr>
        <w:t> </w:t>
      </w:r>
      <w:r>
        <w:rPr>
          <w:sz w:val="24"/>
        </w:rPr>
        <w:t>o</w:t>
      </w:r>
      <w:r>
        <w:rPr>
          <w:spacing w:val="-2"/>
          <w:sz w:val="24"/>
        </w:rPr>
        <w:t> </w:t>
      </w:r>
      <w:r>
        <w:rPr>
          <w:sz w:val="24"/>
        </w:rPr>
        <w:t>Protocolo</w:t>
      </w:r>
      <w:r>
        <w:rPr>
          <w:spacing w:val="-2"/>
          <w:sz w:val="24"/>
        </w:rPr>
        <w:t> </w:t>
      </w:r>
      <w:r>
        <w:rPr>
          <w:sz w:val="24"/>
        </w:rPr>
        <w:t>ICMS</w:t>
      </w:r>
      <w:r>
        <w:rPr>
          <w:spacing w:val="-2"/>
          <w:sz w:val="24"/>
        </w:rPr>
        <w:t> </w:t>
      </w:r>
      <w:r>
        <w:rPr>
          <w:sz w:val="24"/>
        </w:rPr>
        <w:t>nº</w:t>
      </w:r>
      <w:r>
        <w:rPr>
          <w:spacing w:val="-2"/>
          <w:sz w:val="24"/>
        </w:rPr>
        <w:t> </w:t>
      </w:r>
      <w:r>
        <w:rPr>
          <w:sz w:val="24"/>
        </w:rPr>
        <w:t>42/2009,</w:t>
      </w:r>
      <w:r>
        <w:rPr>
          <w:spacing w:val="-2"/>
          <w:sz w:val="24"/>
        </w:rPr>
        <w:t> </w:t>
      </w:r>
      <w:r>
        <w:rPr>
          <w:sz w:val="24"/>
        </w:rPr>
        <w:t>com</w:t>
      </w:r>
      <w:r>
        <w:rPr>
          <w:spacing w:val="-2"/>
          <w:sz w:val="24"/>
        </w:rPr>
        <w:t> </w:t>
      </w:r>
      <w:r>
        <w:rPr>
          <w:sz w:val="24"/>
        </w:rPr>
        <w:t>a</w:t>
      </w:r>
      <w:r>
        <w:rPr>
          <w:spacing w:val="-2"/>
          <w:sz w:val="24"/>
        </w:rPr>
        <w:t> </w:t>
      </w:r>
      <w:r>
        <w:rPr>
          <w:sz w:val="24"/>
        </w:rPr>
        <w:t>redação</w:t>
      </w:r>
      <w:r>
        <w:rPr>
          <w:spacing w:val="-2"/>
          <w:sz w:val="24"/>
        </w:rPr>
        <w:t> </w:t>
      </w:r>
      <w:r>
        <w:rPr>
          <w:sz w:val="24"/>
        </w:rPr>
        <w:t>conferida</w:t>
      </w:r>
      <w:r>
        <w:rPr>
          <w:spacing w:val="-2"/>
          <w:sz w:val="24"/>
        </w:rPr>
        <w:t> </w:t>
      </w:r>
      <w:r>
        <w:rPr>
          <w:sz w:val="24"/>
        </w:rPr>
        <w:t>pelo</w:t>
      </w:r>
      <w:r>
        <w:rPr>
          <w:spacing w:val="-2"/>
          <w:sz w:val="24"/>
        </w:rPr>
        <w:t> </w:t>
      </w:r>
      <w:r>
        <w:rPr>
          <w:sz w:val="24"/>
        </w:rPr>
        <w:t>Protocolo</w:t>
      </w:r>
      <w:r>
        <w:rPr>
          <w:spacing w:val="-2"/>
          <w:sz w:val="24"/>
        </w:rPr>
        <w:t> </w:t>
      </w:r>
      <w:r>
        <w:rPr>
          <w:sz w:val="24"/>
        </w:rPr>
        <w:t>ICMS nº 85/2010, e caso seu estabelecimento esteja localizado no Estado do Rio de Janeiro, deverá observar a forma prescrita nas 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ind w:left="239" w:firstLine="0"/>
        <w:jc w:val="both"/>
      </w:pPr>
      <w:r>
        <w:rPr/>
        <w:t>CLÁUSULA</w:t>
      </w:r>
      <w:r>
        <w:rPr>
          <w:spacing w:val="-14"/>
        </w:rPr>
        <w:t> </w:t>
      </w:r>
      <w:r>
        <w:rPr/>
        <w:t>SÉTIMA</w:t>
      </w:r>
      <w:r>
        <w:rPr>
          <w:spacing w:val="-14"/>
        </w:rPr>
        <w:t> </w:t>
      </w:r>
      <w:r>
        <w:rPr/>
        <w:t>– </w:t>
      </w:r>
      <w:r>
        <w:rPr>
          <w:spacing w:val="-2"/>
        </w:rPr>
        <w:t>REAJUSTE</w:t>
      </w:r>
    </w:p>
    <w:p>
      <w:pPr>
        <w:pStyle w:val="ListParagraph"/>
        <w:numPr>
          <w:ilvl w:val="1"/>
          <w:numId w:val="37"/>
        </w:numPr>
        <w:tabs>
          <w:tab w:pos="599" w:val="left" w:leader="none"/>
        </w:tabs>
        <w:spacing w:line="240" w:lineRule="auto" w:before="114" w:after="0"/>
        <w:ind w:left="599" w:right="0" w:hanging="36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37"/>
        </w:numPr>
        <w:tabs>
          <w:tab w:pos="599" w:val="left" w:leader="none"/>
        </w:tabs>
        <w:spacing w:line="240" w:lineRule="auto" w:before="114" w:after="0"/>
        <w:ind w:left="599" w:right="0" w:hanging="36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37"/>
        </w:numPr>
        <w:tabs>
          <w:tab w:pos="599" w:val="left" w:leader="none"/>
        </w:tabs>
        <w:spacing w:line="240" w:lineRule="auto" w:before="114" w:after="0"/>
        <w:ind w:left="599" w:right="0" w:hanging="360"/>
        <w:jc w:val="left"/>
        <w:rPr>
          <w:sz w:val="24"/>
        </w:rPr>
      </w:pPr>
      <w:r>
        <w:rPr>
          <w:sz w:val="24"/>
        </w:rPr>
        <w:t>Nos reajustes subsequentes ao primeiro, o interregno mínimo de 1 (um) ano será contado a partir da data do fato gerador que deu ensejo ao último </w:t>
      </w:r>
      <w:r>
        <w:rPr>
          <w:spacing w:val="-2"/>
          <w:sz w:val="24"/>
        </w:rPr>
        <w:t>reajuste.</w:t>
      </w:r>
    </w:p>
    <w:p>
      <w:pPr>
        <w:pStyle w:val="ListParagraph"/>
        <w:numPr>
          <w:ilvl w:val="1"/>
          <w:numId w:val="37"/>
        </w:numPr>
        <w:tabs>
          <w:tab w:pos="600" w:val="left" w:leader="none"/>
        </w:tabs>
        <w:spacing w:line="235" w:lineRule="auto" w:before="118" w:after="0"/>
        <w:ind w:left="239" w:right="237" w:firstLine="0"/>
        <w:jc w:val="left"/>
        <w:rPr>
          <w:sz w:val="24"/>
        </w:rPr>
      </w:pPr>
      <w:r>
        <w:rPr>
          <w:sz w:val="24"/>
        </w:rPr>
        <w:t>Os</w:t>
      </w:r>
      <w:r>
        <w:rPr>
          <w:spacing w:val="-3"/>
          <w:sz w:val="24"/>
        </w:rPr>
        <w:t> </w:t>
      </w:r>
      <w:r>
        <w:rPr>
          <w:sz w:val="24"/>
        </w:rPr>
        <w:t>preços</w:t>
      </w:r>
      <w:r>
        <w:rPr>
          <w:spacing w:val="-3"/>
          <w:sz w:val="24"/>
        </w:rPr>
        <w:t> </w:t>
      </w:r>
      <w:r>
        <w:rPr>
          <w:sz w:val="24"/>
        </w:rPr>
        <w:t>iniciais</w:t>
      </w:r>
      <w:r>
        <w:rPr>
          <w:spacing w:val="-3"/>
          <w:sz w:val="24"/>
        </w:rPr>
        <w:t> </w:t>
      </w:r>
      <w:r>
        <w:rPr>
          <w:sz w:val="24"/>
        </w:rPr>
        <w:t>serão</w:t>
      </w:r>
      <w:r>
        <w:rPr>
          <w:spacing w:val="-3"/>
          <w:sz w:val="24"/>
        </w:rPr>
        <w:t> </w:t>
      </w:r>
      <w:r>
        <w:rPr>
          <w:sz w:val="24"/>
        </w:rPr>
        <w:t>reajustados,</w:t>
      </w:r>
      <w:r>
        <w:rPr>
          <w:spacing w:val="-3"/>
          <w:sz w:val="24"/>
        </w:rPr>
        <w:t> </w:t>
      </w:r>
      <w:r>
        <w:rPr>
          <w:sz w:val="24"/>
        </w:rPr>
        <w:t>mediante</w:t>
      </w:r>
      <w:r>
        <w:rPr>
          <w:spacing w:val="-3"/>
          <w:sz w:val="24"/>
        </w:rPr>
        <w:t> </w:t>
      </w:r>
      <w:r>
        <w:rPr>
          <w:sz w:val="24"/>
        </w:rPr>
        <w:t>a</w:t>
      </w:r>
      <w:r>
        <w:rPr>
          <w:spacing w:val="-3"/>
          <w:sz w:val="24"/>
        </w:rPr>
        <w:t> </w:t>
      </w:r>
      <w:r>
        <w:rPr>
          <w:sz w:val="24"/>
        </w:rPr>
        <w:t>aplicação,</w:t>
      </w:r>
      <w:r>
        <w:rPr>
          <w:spacing w:val="-3"/>
          <w:sz w:val="24"/>
        </w:rPr>
        <w:t> </w:t>
      </w:r>
      <w:r>
        <w:rPr>
          <w:sz w:val="24"/>
        </w:rPr>
        <w:t>pelo</w:t>
      </w:r>
      <w:r>
        <w:rPr>
          <w:spacing w:val="-3"/>
          <w:sz w:val="24"/>
        </w:rPr>
        <w:t> </w:t>
      </w:r>
      <w:r>
        <w:rPr>
          <w:b/>
          <w:sz w:val="24"/>
        </w:rPr>
        <w:t>CONTRATANTE</w:t>
      </w:r>
      <w:r>
        <w:rPr>
          <w:sz w:val="24"/>
        </w:rPr>
        <w:t>,</w:t>
      </w:r>
      <w:r>
        <w:rPr>
          <w:spacing w:val="-3"/>
          <w:sz w:val="24"/>
        </w:rPr>
        <w:t> </w:t>
      </w:r>
      <w:r>
        <w:rPr>
          <w:sz w:val="24"/>
        </w:rPr>
        <w:t>do</w:t>
      </w:r>
      <w:r>
        <w:rPr>
          <w:spacing w:val="-3"/>
          <w:sz w:val="24"/>
        </w:rPr>
        <w:t> </w:t>
      </w:r>
      <w:r>
        <w:rPr>
          <w:sz w:val="24"/>
        </w:rPr>
        <w:t>índice</w:t>
      </w:r>
      <w:r>
        <w:rPr>
          <w:spacing w:val="-3"/>
          <w:sz w:val="24"/>
        </w:rPr>
        <w:t> </w:t>
      </w:r>
      <w:r>
        <w:rPr>
          <w:sz w:val="24"/>
        </w:rPr>
        <w:t>IPCA,</w:t>
      </w:r>
      <w:r>
        <w:rPr>
          <w:spacing w:val="-3"/>
          <w:sz w:val="24"/>
        </w:rPr>
        <w:t> </w:t>
      </w:r>
      <w:r>
        <w:rPr>
          <w:sz w:val="24"/>
        </w:rPr>
        <w:t>exclusivamente</w:t>
      </w:r>
      <w:r>
        <w:rPr>
          <w:spacing w:val="-3"/>
          <w:sz w:val="24"/>
        </w:rPr>
        <w:t> </w:t>
      </w:r>
      <w:r>
        <w:rPr>
          <w:sz w:val="24"/>
        </w:rPr>
        <w:t>para</w:t>
      </w:r>
      <w:r>
        <w:rPr>
          <w:spacing w:val="-3"/>
          <w:sz w:val="24"/>
        </w:rPr>
        <w:t> </w:t>
      </w:r>
      <w:r>
        <w:rPr>
          <w:sz w:val="24"/>
        </w:rPr>
        <w:t>as</w:t>
      </w:r>
      <w:r>
        <w:rPr>
          <w:spacing w:val="-3"/>
          <w:sz w:val="24"/>
        </w:rPr>
        <w:t> </w:t>
      </w:r>
      <w:r>
        <w:rPr>
          <w:sz w:val="24"/>
        </w:rPr>
        <w:t>obrigações</w:t>
      </w:r>
      <w:r>
        <w:rPr>
          <w:spacing w:val="-3"/>
          <w:sz w:val="24"/>
        </w:rPr>
        <w:t> </w:t>
      </w:r>
      <w:r>
        <w:rPr>
          <w:sz w:val="24"/>
        </w:rPr>
        <w:t>que</w:t>
      </w:r>
      <w:r>
        <w:rPr>
          <w:spacing w:val="-3"/>
          <w:sz w:val="24"/>
        </w:rPr>
        <w:t> </w:t>
      </w:r>
      <w:r>
        <w:rPr>
          <w:sz w:val="24"/>
        </w:rPr>
        <w:t>se</w:t>
      </w:r>
      <w:r>
        <w:rPr>
          <w:spacing w:val="-3"/>
          <w:sz w:val="24"/>
        </w:rPr>
        <w:t> </w:t>
      </w:r>
      <w:r>
        <w:rPr>
          <w:sz w:val="24"/>
        </w:rPr>
        <w:t>iniciem</w:t>
      </w:r>
      <w:r>
        <w:rPr>
          <w:spacing w:val="-3"/>
          <w:sz w:val="24"/>
        </w:rPr>
        <w:t> </w:t>
      </w:r>
      <w:r>
        <w:rPr>
          <w:sz w:val="24"/>
        </w:rPr>
        <w:t>após a anualidade.</w:t>
      </w:r>
    </w:p>
    <w:p>
      <w:pPr>
        <w:pStyle w:val="ListParagraph"/>
        <w:numPr>
          <w:ilvl w:val="1"/>
          <w:numId w:val="37"/>
        </w:numPr>
        <w:tabs>
          <w:tab w:pos="632" w:val="left" w:leader="none"/>
        </w:tabs>
        <w:spacing w:line="235" w:lineRule="auto" w:before="119" w:after="0"/>
        <w:ind w:left="239" w:right="237" w:firstLine="0"/>
        <w:jc w:val="left"/>
        <w:rPr>
          <w:sz w:val="24"/>
        </w:rPr>
      </w:pPr>
      <w:r>
        <w:rPr>
          <w:sz w:val="24"/>
        </w:rPr>
        <w:t>No</w:t>
      </w:r>
      <w:r>
        <w:rPr>
          <w:spacing w:val="27"/>
          <w:sz w:val="24"/>
        </w:rPr>
        <w:t> </w:t>
      </w:r>
      <w:r>
        <w:rPr>
          <w:sz w:val="24"/>
        </w:rPr>
        <w:t>caso</w:t>
      </w:r>
      <w:r>
        <w:rPr>
          <w:spacing w:val="27"/>
          <w:sz w:val="24"/>
        </w:rPr>
        <w:t> </w:t>
      </w:r>
      <w:r>
        <w:rPr>
          <w:sz w:val="24"/>
        </w:rPr>
        <w:t>de</w:t>
      </w:r>
      <w:r>
        <w:rPr>
          <w:spacing w:val="27"/>
          <w:sz w:val="24"/>
        </w:rPr>
        <w:t> </w:t>
      </w:r>
      <w:r>
        <w:rPr>
          <w:sz w:val="24"/>
        </w:rPr>
        <w:t>atraso</w:t>
      </w:r>
      <w:r>
        <w:rPr>
          <w:spacing w:val="27"/>
          <w:sz w:val="24"/>
        </w:rPr>
        <w:t> </w:t>
      </w:r>
      <w:r>
        <w:rPr>
          <w:sz w:val="24"/>
        </w:rPr>
        <w:t>ou</w:t>
      </w:r>
      <w:r>
        <w:rPr>
          <w:spacing w:val="27"/>
          <w:sz w:val="24"/>
        </w:rPr>
        <w:t> </w:t>
      </w:r>
      <w:r>
        <w:rPr>
          <w:sz w:val="24"/>
        </w:rPr>
        <w:t>não</w:t>
      </w:r>
      <w:r>
        <w:rPr>
          <w:spacing w:val="27"/>
          <w:sz w:val="24"/>
        </w:rPr>
        <w:t> </w:t>
      </w:r>
      <w:r>
        <w:rPr>
          <w:sz w:val="24"/>
        </w:rPr>
        <w:t>divulgação</w:t>
      </w:r>
      <w:r>
        <w:rPr>
          <w:spacing w:val="27"/>
          <w:sz w:val="24"/>
        </w:rPr>
        <w:t> </w:t>
      </w:r>
      <w:r>
        <w:rPr>
          <w:sz w:val="24"/>
        </w:rPr>
        <w:t>do(s)</w:t>
      </w:r>
      <w:r>
        <w:rPr>
          <w:spacing w:val="27"/>
          <w:sz w:val="24"/>
        </w:rPr>
        <w:t> </w:t>
      </w:r>
      <w:r>
        <w:rPr>
          <w:sz w:val="24"/>
        </w:rPr>
        <w:t>índice(s)</w:t>
      </w:r>
      <w:r>
        <w:rPr>
          <w:spacing w:val="27"/>
          <w:sz w:val="24"/>
        </w:rPr>
        <w:t> </w:t>
      </w:r>
      <w:r>
        <w:rPr>
          <w:sz w:val="24"/>
        </w:rPr>
        <w:t>de</w:t>
      </w:r>
      <w:r>
        <w:rPr>
          <w:spacing w:val="27"/>
          <w:sz w:val="24"/>
        </w:rPr>
        <w:t> </w:t>
      </w:r>
      <w:r>
        <w:rPr>
          <w:sz w:val="24"/>
        </w:rPr>
        <w:t>reajustamento,</w:t>
      </w:r>
      <w:r>
        <w:rPr>
          <w:spacing w:val="27"/>
          <w:sz w:val="24"/>
        </w:rPr>
        <w:t> </w:t>
      </w:r>
      <w:r>
        <w:rPr>
          <w:sz w:val="24"/>
        </w:rPr>
        <w:t>o</w:t>
      </w:r>
      <w:r>
        <w:rPr>
          <w:spacing w:val="27"/>
          <w:sz w:val="24"/>
        </w:rPr>
        <w:t> </w:t>
      </w:r>
      <w:r>
        <w:rPr>
          <w:b/>
          <w:sz w:val="24"/>
        </w:rPr>
        <w:t>CONTRATANTE</w:t>
      </w:r>
      <w:r>
        <w:rPr>
          <w:b/>
          <w:spacing w:val="27"/>
          <w:sz w:val="24"/>
        </w:rPr>
        <w:t> </w:t>
      </w:r>
      <w:r>
        <w:rPr>
          <w:sz w:val="24"/>
        </w:rPr>
        <w:t>pagará</w:t>
      </w:r>
      <w:r>
        <w:rPr>
          <w:spacing w:val="27"/>
          <w:sz w:val="24"/>
        </w:rPr>
        <w:t> </w:t>
      </w:r>
      <w:r>
        <w:rPr>
          <w:sz w:val="24"/>
        </w:rPr>
        <w:t>ao</w:t>
      </w:r>
      <w:r>
        <w:rPr>
          <w:spacing w:val="27"/>
          <w:sz w:val="24"/>
        </w:rPr>
        <w:t> </w:t>
      </w:r>
      <w:r>
        <w:rPr>
          <w:b/>
          <w:sz w:val="24"/>
        </w:rPr>
        <w:t>CONTRATADO</w:t>
      </w:r>
      <w:r>
        <w:rPr>
          <w:b/>
          <w:spacing w:val="27"/>
          <w:sz w:val="24"/>
        </w:rPr>
        <w:t> </w:t>
      </w:r>
      <w:r>
        <w:rPr>
          <w:sz w:val="24"/>
        </w:rPr>
        <w:t>a</w:t>
      </w:r>
      <w:r>
        <w:rPr>
          <w:spacing w:val="27"/>
          <w:sz w:val="24"/>
        </w:rPr>
        <w:t> </w:t>
      </w:r>
      <w:r>
        <w:rPr>
          <w:sz w:val="24"/>
        </w:rPr>
        <w:t>importância</w:t>
      </w:r>
      <w:r>
        <w:rPr>
          <w:spacing w:val="27"/>
          <w:sz w:val="24"/>
        </w:rPr>
        <w:t> </w:t>
      </w:r>
      <w:r>
        <w:rPr>
          <w:sz w:val="24"/>
        </w:rPr>
        <w:t>calculada</w:t>
      </w:r>
      <w:r>
        <w:rPr>
          <w:spacing w:val="27"/>
          <w:sz w:val="24"/>
        </w:rPr>
        <w:t> </w:t>
      </w:r>
      <w:r>
        <w:rPr>
          <w:sz w:val="24"/>
        </w:rPr>
        <w:t>pela última variação conhecida, liquidando a diferença correspondente tão logo seja(m) divulgado(s) o(s) índice(s) definitivo(s).</w:t>
      </w:r>
    </w:p>
    <w:p>
      <w:pPr>
        <w:pStyle w:val="ListParagraph"/>
        <w:numPr>
          <w:ilvl w:val="2"/>
          <w:numId w:val="37"/>
        </w:numPr>
        <w:tabs>
          <w:tab w:pos="785" w:val="left" w:leader="none"/>
        </w:tabs>
        <w:spacing w:line="235" w:lineRule="auto" w:before="120" w:after="0"/>
        <w:ind w:left="239" w:right="238" w:firstLine="0"/>
        <w:jc w:val="left"/>
        <w:rPr>
          <w:sz w:val="24"/>
        </w:rPr>
      </w:pPr>
      <w:r>
        <w:rPr>
          <w:sz w:val="24"/>
        </w:rPr>
        <w:t>Fica o </w:t>
      </w:r>
      <w:r>
        <w:rPr>
          <w:b/>
          <w:sz w:val="24"/>
        </w:rPr>
        <w:t>CONTRATADO </w:t>
      </w:r>
      <w:r>
        <w:rPr>
          <w:sz w:val="24"/>
        </w:rPr>
        <w:t>obrigado a apresentar memória de cálculo referente ao reajustamento de preços do valor remanescente, sempre que este ocorrer, sendo adotado na aferição final o índice definitivo.</w:t>
      </w:r>
    </w:p>
    <w:p>
      <w:pPr>
        <w:pStyle w:val="ListParagraph"/>
        <w:numPr>
          <w:ilvl w:val="1"/>
          <w:numId w:val="37"/>
        </w:numPr>
        <w:tabs>
          <w:tab w:pos="647" w:val="left" w:leader="none"/>
        </w:tabs>
        <w:spacing w:line="235" w:lineRule="auto" w:before="119" w:after="0"/>
        <w:ind w:left="239" w:right="238" w:firstLine="0"/>
        <w:jc w:val="left"/>
        <w:rPr>
          <w:sz w:val="24"/>
        </w:rPr>
      </w:pPr>
      <w:r>
        <w:rPr>
          <w:sz w:val="24"/>
        </w:rPr>
        <w:t>Caso</w:t>
      </w:r>
      <w:r>
        <w:rPr>
          <w:spacing w:val="40"/>
          <w:sz w:val="24"/>
        </w:rPr>
        <w:t> </w:t>
      </w:r>
      <w:r>
        <w:rPr>
          <w:sz w:val="24"/>
        </w:rPr>
        <w:t>o(s)</w:t>
      </w:r>
      <w:r>
        <w:rPr>
          <w:spacing w:val="40"/>
          <w:sz w:val="24"/>
        </w:rPr>
        <w:t> </w:t>
      </w:r>
      <w:r>
        <w:rPr>
          <w:sz w:val="24"/>
        </w:rPr>
        <w:t>índice(s)</w:t>
      </w:r>
      <w:r>
        <w:rPr>
          <w:spacing w:val="40"/>
          <w:sz w:val="24"/>
        </w:rPr>
        <w:t> </w:t>
      </w:r>
      <w:r>
        <w:rPr>
          <w:sz w:val="24"/>
        </w:rPr>
        <w:t>estabelecido(s)</w:t>
      </w:r>
      <w:r>
        <w:rPr>
          <w:spacing w:val="40"/>
          <w:sz w:val="24"/>
        </w:rPr>
        <w:t> </w:t>
      </w:r>
      <w:r>
        <w:rPr>
          <w:sz w:val="24"/>
        </w:rPr>
        <w:t>para</w:t>
      </w:r>
      <w:r>
        <w:rPr>
          <w:spacing w:val="40"/>
          <w:sz w:val="24"/>
        </w:rPr>
        <w:t> </w:t>
      </w:r>
      <w:r>
        <w:rPr>
          <w:sz w:val="24"/>
        </w:rPr>
        <w:t>reajustamento</w:t>
      </w:r>
      <w:r>
        <w:rPr>
          <w:spacing w:val="40"/>
          <w:sz w:val="24"/>
        </w:rPr>
        <w:t> </w:t>
      </w:r>
      <w:r>
        <w:rPr>
          <w:sz w:val="24"/>
        </w:rPr>
        <w:t>venha(m)</w:t>
      </w:r>
      <w:r>
        <w:rPr>
          <w:spacing w:val="40"/>
          <w:sz w:val="24"/>
        </w:rPr>
        <w:t> </w:t>
      </w:r>
      <w:r>
        <w:rPr>
          <w:sz w:val="24"/>
        </w:rPr>
        <w:t>a</w:t>
      </w:r>
      <w:r>
        <w:rPr>
          <w:spacing w:val="40"/>
          <w:sz w:val="24"/>
        </w:rPr>
        <w:t> </w:t>
      </w:r>
      <w:r>
        <w:rPr>
          <w:sz w:val="24"/>
        </w:rPr>
        <w:t>ser</w:t>
      </w:r>
      <w:r>
        <w:rPr>
          <w:spacing w:val="40"/>
          <w:sz w:val="24"/>
        </w:rPr>
        <w:t> </w:t>
      </w:r>
      <w:r>
        <w:rPr>
          <w:sz w:val="24"/>
        </w:rPr>
        <w:t>extinto(s)</w:t>
      </w:r>
      <w:r>
        <w:rPr>
          <w:spacing w:val="40"/>
          <w:sz w:val="24"/>
        </w:rPr>
        <w:t> </w:t>
      </w:r>
      <w:r>
        <w:rPr>
          <w:sz w:val="24"/>
        </w:rPr>
        <w:t>ou</w:t>
      </w:r>
      <w:r>
        <w:rPr>
          <w:spacing w:val="40"/>
          <w:sz w:val="24"/>
        </w:rPr>
        <w:t> </w:t>
      </w:r>
      <w:r>
        <w:rPr>
          <w:sz w:val="24"/>
        </w:rPr>
        <w:t>de</w:t>
      </w:r>
      <w:r>
        <w:rPr>
          <w:spacing w:val="40"/>
          <w:sz w:val="24"/>
        </w:rPr>
        <w:t> </w:t>
      </w:r>
      <w:r>
        <w:rPr>
          <w:sz w:val="24"/>
        </w:rPr>
        <w:t>qualquer</w:t>
      </w:r>
      <w:r>
        <w:rPr>
          <w:spacing w:val="40"/>
          <w:sz w:val="24"/>
        </w:rPr>
        <w:t> </w:t>
      </w:r>
      <w:r>
        <w:rPr>
          <w:sz w:val="24"/>
        </w:rPr>
        <w:t>forma</w:t>
      </w:r>
      <w:r>
        <w:rPr>
          <w:spacing w:val="40"/>
          <w:sz w:val="24"/>
        </w:rPr>
        <w:t> </w:t>
      </w:r>
      <w:r>
        <w:rPr>
          <w:sz w:val="24"/>
        </w:rPr>
        <w:t>não</w:t>
      </w:r>
      <w:r>
        <w:rPr>
          <w:spacing w:val="40"/>
          <w:sz w:val="24"/>
        </w:rPr>
        <w:t> </w:t>
      </w:r>
      <w:r>
        <w:rPr>
          <w:sz w:val="24"/>
        </w:rPr>
        <w:t>possa(m)</w:t>
      </w:r>
      <w:r>
        <w:rPr>
          <w:spacing w:val="40"/>
          <w:sz w:val="24"/>
        </w:rPr>
        <w:t> </w:t>
      </w:r>
      <w:r>
        <w:rPr>
          <w:sz w:val="24"/>
        </w:rPr>
        <w:t>mais</w:t>
      </w:r>
      <w:r>
        <w:rPr>
          <w:spacing w:val="40"/>
          <w:sz w:val="24"/>
        </w:rPr>
        <w:t> </w:t>
      </w:r>
      <w:r>
        <w:rPr>
          <w:sz w:val="24"/>
        </w:rPr>
        <w:t>ser</w:t>
      </w:r>
      <w:r>
        <w:rPr>
          <w:spacing w:val="40"/>
          <w:sz w:val="24"/>
        </w:rPr>
        <w:t> </w:t>
      </w:r>
      <w:r>
        <w:rPr>
          <w:sz w:val="24"/>
        </w:rPr>
        <w:t>utilizado(s),</w:t>
      </w:r>
      <w:r>
        <w:rPr>
          <w:spacing w:val="40"/>
          <w:sz w:val="24"/>
        </w:rPr>
        <w:t> </w:t>
      </w:r>
      <w:r>
        <w:rPr>
          <w:sz w:val="24"/>
        </w:rPr>
        <w:t>será(ão) adotado(s), em substituição, o(s) que vier(em) a ser determinado(s) pela legislação então em vigor.</w:t>
      </w:r>
    </w:p>
    <w:p>
      <w:pPr>
        <w:pStyle w:val="ListParagraph"/>
        <w:numPr>
          <w:ilvl w:val="1"/>
          <w:numId w:val="37"/>
        </w:numPr>
        <w:tabs>
          <w:tab w:pos="615" w:val="left" w:leader="none"/>
        </w:tabs>
        <w:spacing w:line="235" w:lineRule="auto" w:before="119" w:after="0"/>
        <w:ind w:left="239" w:right="238" w:firstLine="0"/>
        <w:jc w:val="left"/>
        <w:rPr>
          <w:sz w:val="24"/>
        </w:rPr>
      </w:pPr>
      <w:r>
        <w:rPr>
          <w:sz w:val="24"/>
        </w:rPr>
        <w:t>Na</w:t>
      </w:r>
      <w:r>
        <w:rPr>
          <w:spacing w:val="14"/>
          <w:sz w:val="24"/>
        </w:rPr>
        <w:t> </w:t>
      </w:r>
      <w:r>
        <w:rPr>
          <w:sz w:val="24"/>
        </w:rPr>
        <w:t>ausência</w:t>
      </w:r>
      <w:r>
        <w:rPr>
          <w:spacing w:val="14"/>
          <w:sz w:val="24"/>
        </w:rPr>
        <w:t> </w:t>
      </w:r>
      <w:r>
        <w:rPr>
          <w:sz w:val="24"/>
        </w:rPr>
        <w:t>de</w:t>
      </w:r>
      <w:r>
        <w:rPr>
          <w:spacing w:val="14"/>
          <w:sz w:val="24"/>
        </w:rPr>
        <w:t> </w:t>
      </w:r>
      <w:r>
        <w:rPr>
          <w:sz w:val="24"/>
        </w:rPr>
        <w:t>previsão</w:t>
      </w:r>
      <w:r>
        <w:rPr>
          <w:spacing w:val="14"/>
          <w:sz w:val="24"/>
        </w:rPr>
        <w:t> </w:t>
      </w:r>
      <w:r>
        <w:rPr>
          <w:sz w:val="24"/>
        </w:rPr>
        <w:t>legal</w:t>
      </w:r>
      <w:r>
        <w:rPr>
          <w:spacing w:val="14"/>
          <w:sz w:val="24"/>
        </w:rPr>
        <w:t> </w:t>
      </w:r>
      <w:r>
        <w:rPr>
          <w:sz w:val="24"/>
        </w:rPr>
        <w:t>quanto</w:t>
      </w:r>
      <w:r>
        <w:rPr>
          <w:spacing w:val="14"/>
          <w:sz w:val="24"/>
        </w:rPr>
        <w:t> </w:t>
      </w:r>
      <w:r>
        <w:rPr>
          <w:sz w:val="24"/>
        </w:rPr>
        <w:t>ao</w:t>
      </w:r>
      <w:r>
        <w:rPr>
          <w:spacing w:val="14"/>
          <w:sz w:val="24"/>
        </w:rPr>
        <w:t> </w:t>
      </w:r>
      <w:r>
        <w:rPr>
          <w:sz w:val="24"/>
        </w:rPr>
        <w:t>índice</w:t>
      </w:r>
      <w:r>
        <w:rPr>
          <w:spacing w:val="14"/>
          <w:sz w:val="24"/>
        </w:rPr>
        <w:t> </w:t>
      </w:r>
      <w:r>
        <w:rPr>
          <w:sz w:val="24"/>
        </w:rPr>
        <w:t>substituto,</w:t>
      </w:r>
      <w:r>
        <w:rPr>
          <w:spacing w:val="14"/>
          <w:sz w:val="24"/>
        </w:rPr>
        <w:t> </w:t>
      </w:r>
      <w:r>
        <w:rPr>
          <w:sz w:val="24"/>
        </w:rPr>
        <w:t>as</w:t>
      </w:r>
      <w:r>
        <w:rPr>
          <w:spacing w:val="14"/>
          <w:sz w:val="24"/>
        </w:rPr>
        <w:t> </w:t>
      </w:r>
      <w:r>
        <w:rPr>
          <w:sz w:val="24"/>
        </w:rPr>
        <w:t>partes</w:t>
      </w:r>
      <w:r>
        <w:rPr>
          <w:spacing w:val="14"/>
          <w:sz w:val="24"/>
        </w:rPr>
        <w:t> </w:t>
      </w:r>
      <w:r>
        <w:rPr>
          <w:sz w:val="24"/>
        </w:rPr>
        <w:t>elegerão</w:t>
      </w:r>
      <w:r>
        <w:rPr>
          <w:spacing w:val="14"/>
          <w:sz w:val="24"/>
        </w:rPr>
        <w:t> </w:t>
      </w:r>
      <w:r>
        <w:rPr>
          <w:sz w:val="24"/>
        </w:rPr>
        <w:t>novo</w:t>
      </w:r>
      <w:r>
        <w:rPr>
          <w:spacing w:val="14"/>
          <w:sz w:val="24"/>
        </w:rPr>
        <w:t> </w:t>
      </w:r>
      <w:r>
        <w:rPr>
          <w:sz w:val="24"/>
        </w:rPr>
        <w:t>índice</w:t>
      </w:r>
      <w:r>
        <w:rPr>
          <w:spacing w:val="14"/>
          <w:sz w:val="24"/>
        </w:rPr>
        <w:t> </w:t>
      </w:r>
      <w:r>
        <w:rPr>
          <w:sz w:val="24"/>
        </w:rPr>
        <w:t>oficial,</w:t>
      </w:r>
      <w:r>
        <w:rPr>
          <w:spacing w:val="14"/>
          <w:sz w:val="24"/>
        </w:rPr>
        <w:t> </w:t>
      </w:r>
      <w:r>
        <w:rPr>
          <w:sz w:val="24"/>
        </w:rPr>
        <w:t>para</w:t>
      </w:r>
      <w:r>
        <w:rPr>
          <w:spacing w:val="14"/>
          <w:sz w:val="24"/>
        </w:rPr>
        <w:t> </w:t>
      </w:r>
      <w:r>
        <w:rPr>
          <w:sz w:val="24"/>
        </w:rPr>
        <w:t>reajustamento</w:t>
      </w:r>
      <w:r>
        <w:rPr>
          <w:spacing w:val="14"/>
          <w:sz w:val="24"/>
        </w:rPr>
        <w:t> </w:t>
      </w:r>
      <w:r>
        <w:rPr>
          <w:sz w:val="24"/>
        </w:rPr>
        <w:t>do</w:t>
      </w:r>
      <w:r>
        <w:rPr>
          <w:spacing w:val="14"/>
          <w:sz w:val="24"/>
        </w:rPr>
        <w:t> </w:t>
      </w:r>
      <w:r>
        <w:rPr>
          <w:sz w:val="24"/>
        </w:rPr>
        <w:t>preço</w:t>
      </w:r>
      <w:r>
        <w:rPr>
          <w:spacing w:val="14"/>
          <w:sz w:val="24"/>
        </w:rPr>
        <w:t> </w:t>
      </w:r>
      <w:r>
        <w:rPr>
          <w:sz w:val="24"/>
        </w:rPr>
        <w:t>do</w:t>
      </w:r>
      <w:r>
        <w:rPr>
          <w:spacing w:val="14"/>
          <w:sz w:val="24"/>
        </w:rPr>
        <w:t> </w:t>
      </w:r>
      <w:r>
        <w:rPr>
          <w:sz w:val="24"/>
        </w:rPr>
        <w:t>valor</w:t>
      </w:r>
      <w:r>
        <w:rPr>
          <w:spacing w:val="14"/>
          <w:sz w:val="24"/>
        </w:rPr>
        <w:t> </w:t>
      </w:r>
      <w:r>
        <w:rPr>
          <w:sz w:val="24"/>
        </w:rPr>
        <w:t>remanescente</w:t>
      </w:r>
      <w:r>
        <w:rPr>
          <w:spacing w:val="14"/>
          <w:sz w:val="24"/>
        </w:rPr>
        <w:t> </w:t>
      </w:r>
      <w:r>
        <w:rPr>
          <w:sz w:val="24"/>
        </w:rPr>
        <w:t>dos custos decorrentes do mercado, por meio de termo aditivo.</w:t>
      </w:r>
    </w:p>
    <w:p>
      <w:pPr>
        <w:pStyle w:val="ListParagraph"/>
        <w:numPr>
          <w:ilvl w:val="1"/>
          <w:numId w:val="37"/>
        </w:numPr>
        <w:tabs>
          <w:tab w:pos="599" w:val="left" w:leader="none"/>
        </w:tabs>
        <w:spacing w:line="240" w:lineRule="auto" w:before="114" w:after="0"/>
        <w:ind w:left="599" w:right="0" w:hanging="36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37"/>
        </w:numPr>
        <w:tabs>
          <w:tab w:pos="779" w:val="left" w:leader="none"/>
        </w:tabs>
        <w:spacing w:line="240" w:lineRule="auto" w:before="114" w:after="0"/>
        <w:ind w:left="779" w:right="0" w:hanging="540"/>
        <w:jc w:val="left"/>
        <w:rPr>
          <w:sz w:val="24"/>
        </w:rPr>
      </w:pPr>
      <w:r>
        <w:rPr>
          <w:sz w:val="24"/>
        </w:rPr>
        <w:t>Os efeitos financeiros do pedido de reajuste serão </w:t>
      </w:r>
      <w:r>
        <w:rPr>
          <w:spacing w:val="-2"/>
          <w:sz w:val="24"/>
        </w:rPr>
        <w:t>contados:</w:t>
      </w:r>
    </w:p>
    <w:p>
      <w:pPr>
        <w:pStyle w:val="ListParagraph"/>
        <w:numPr>
          <w:ilvl w:val="0"/>
          <w:numId w:val="38"/>
        </w:numPr>
        <w:tabs>
          <w:tab w:pos="485" w:val="left" w:leader="none"/>
        </w:tabs>
        <w:spacing w:line="240" w:lineRule="auto" w:before="114" w:after="0"/>
        <w:ind w:left="485" w:right="0" w:hanging="246"/>
        <w:jc w:val="left"/>
        <w:rPr>
          <w:sz w:val="24"/>
        </w:rPr>
      </w:pPr>
      <w:r>
        <w:rPr>
          <w:sz w:val="24"/>
        </w:rPr>
        <w:t>da data-base prevista no Contrato, desde que requerido no prazo de 60 (sessenta) dias da data de publicação do índice ajustado </w:t>
      </w:r>
      <w:r>
        <w:rPr>
          <w:spacing w:val="-2"/>
          <w:sz w:val="24"/>
        </w:rPr>
        <w:t>contratualmente;</w:t>
      </w:r>
    </w:p>
    <w:p>
      <w:pPr>
        <w:pStyle w:val="ListParagraph"/>
        <w:numPr>
          <w:ilvl w:val="0"/>
          <w:numId w:val="38"/>
        </w:numPr>
        <w:tabs>
          <w:tab w:pos="503" w:val="left" w:leader="none"/>
        </w:tabs>
        <w:spacing w:line="235" w:lineRule="auto" w:before="119" w:after="0"/>
        <w:ind w:left="239" w:right="237"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37"/>
        </w:numPr>
        <w:tabs>
          <w:tab w:pos="624" w:val="left" w:leader="none"/>
        </w:tabs>
        <w:spacing w:line="235" w:lineRule="auto" w:before="119" w:after="0"/>
        <w:ind w:left="239" w:right="237" w:firstLine="0"/>
        <w:jc w:val="both"/>
        <w:rPr>
          <w:sz w:val="24"/>
        </w:rPr>
      </w:pPr>
      <w:r>
        <w:rPr>
          <w:sz w:val="24"/>
        </w:rPr>
        <w:t>Caso, na data da prorrogação contratual, ainda não tenha sido divulgado o índice de reajuste, deverá, a requerimento do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37"/>
        </w:numPr>
        <w:tabs>
          <w:tab w:pos="729" w:val="left" w:leader="none"/>
        </w:tabs>
        <w:spacing w:line="235" w:lineRule="auto" w:before="119" w:after="0"/>
        <w:ind w:left="239" w:right="238" w:firstLine="0"/>
        <w:jc w:val="both"/>
        <w:rPr>
          <w:sz w:val="24"/>
        </w:rPr>
      </w:pPr>
      <w:r>
        <w:rPr>
          <w:sz w:val="24"/>
        </w:rPr>
        <w:t>A extinção do contrato não configurará óbice para o deferimento do reajuste solicitado tempestivamente, hipótese em que será concedido por meio de termo indenizatório.</w:t>
      </w:r>
    </w:p>
    <w:p>
      <w:pPr>
        <w:pStyle w:val="ListParagraph"/>
        <w:numPr>
          <w:ilvl w:val="1"/>
          <w:numId w:val="37"/>
        </w:numPr>
        <w:tabs>
          <w:tab w:pos="710" w:val="left" w:leader="none"/>
        </w:tabs>
        <w:spacing w:line="240" w:lineRule="auto" w:before="114" w:after="0"/>
        <w:ind w:left="710" w:right="0" w:hanging="47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37"/>
        </w:numPr>
        <w:tabs>
          <w:tab w:pos="727" w:val="left" w:leader="none"/>
        </w:tabs>
        <w:spacing w:line="235" w:lineRule="auto" w:before="119" w:after="0"/>
        <w:ind w:left="239" w:right="238" w:firstLine="0"/>
        <w:jc w:val="both"/>
        <w:rPr>
          <w:sz w:val="24"/>
        </w:rPr>
      </w:pPr>
      <w:r>
        <w:rPr>
          <w:sz w:val="24"/>
        </w:rPr>
        <w:t>O reajuste dos preços não interfere no direito das partes de solicitar, a qualquer momento, a manutenção do equilíbrio econômico dos contratos com </w:t>
      </w:r>
      <w:r>
        <w:rPr>
          <w:sz w:val="24"/>
        </w:rPr>
        <w:t>base no disposto no art. 124, inciso II, alínea “d”, da Lei nº 14.133/2021.</w:t>
      </w:r>
    </w:p>
    <w:p>
      <w:pPr>
        <w:pStyle w:val="BodyText"/>
        <w:spacing w:before="228"/>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39"/>
        </w:numPr>
        <w:tabs>
          <w:tab w:pos="599" w:val="left" w:leader="none"/>
        </w:tabs>
        <w:spacing w:line="240" w:lineRule="auto" w:before="114" w:after="0"/>
        <w:ind w:left="599" w:right="0" w:hanging="360"/>
        <w:jc w:val="left"/>
        <w:rPr>
          <w:sz w:val="24"/>
        </w:rPr>
      </w:pPr>
      <w:r>
        <w:rPr>
          <w:sz w:val="24"/>
        </w:rPr>
        <w:t>São obrigações do </w:t>
      </w:r>
      <w:r>
        <w:rPr>
          <w:b/>
          <w:spacing w:val="-2"/>
          <w:sz w:val="24"/>
        </w:rPr>
        <w:t>CONTRATANTE</w:t>
      </w:r>
      <w:r>
        <w:rPr>
          <w:spacing w:val="-2"/>
          <w:sz w:val="24"/>
        </w:rPr>
        <w:t>:</w:t>
      </w:r>
    </w:p>
    <w:p>
      <w:pPr>
        <w:pStyle w:val="ListParagraph"/>
        <w:spacing w:after="0" w:line="240" w:lineRule="auto"/>
        <w:jc w:val="left"/>
        <w:rPr>
          <w:sz w:val="24"/>
        </w:rPr>
        <w:sectPr>
          <w:pgSz w:w="15840" w:h="24480"/>
          <w:pgMar w:top="0" w:bottom="0" w:left="0" w:right="0"/>
        </w:sectPr>
      </w:pPr>
    </w:p>
    <w:p>
      <w:pPr>
        <w:pStyle w:val="ListParagraph"/>
        <w:numPr>
          <w:ilvl w:val="2"/>
          <w:numId w:val="39"/>
        </w:numPr>
        <w:tabs>
          <w:tab w:pos="779" w:val="left" w:leader="none"/>
        </w:tabs>
        <w:spacing w:line="262" w:lineRule="exact" w:before="0" w:after="0"/>
        <w:ind w:left="779" w:right="0" w:hanging="54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39"/>
        </w:numPr>
        <w:tabs>
          <w:tab w:pos="779" w:val="left" w:leader="none"/>
        </w:tabs>
        <w:spacing w:line="240" w:lineRule="auto" w:before="114" w:after="0"/>
        <w:ind w:left="779" w:right="0" w:hanging="54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39"/>
        </w:numPr>
        <w:tabs>
          <w:tab w:pos="780" w:val="left" w:leader="none"/>
        </w:tabs>
        <w:spacing w:line="235" w:lineRule="auto" w:before="118" w:after="0"/>
        <w:ind w:left="239" w:right="237" w:firstLine="0"/>
        <w:jc w:val="left"/>
        <w:rPr>
          <w:sz w:val="24"/>
        </w:rPr>
      </w:pPr>
      <w:r>
        <w:rPr>
          <w:sz w:val="24"/>
        </w:rPr>
        <w:t>Notificar</w:t>
      </w:r>
      <w:r>
        <w:rPr>
          <w:spacing w:val="-2"/>
          <w:sz w:val="24"/>
        </w:rPr>
        <w:t> </w:t>
      </w:r>
      <w:r>
        <w:rPr>
          <w:sz w:val="24"/>
        </w:rPr>
        <w:t>o</w:t>
      </w:r>
      <w:r>
        <w:rPr>
          <w:spacing w:val="-1"/>
          <w:sz w:val="24"/>
        </w:rPr>
        <w:t> </w:t>
      </w:r>
      <w:r>
        <w:rPr>
          <w:b/>
          <w:sz w:val="24"/>
        </w:rPr>
        <w:t>CONTRATADO</w:t>
      </w:r>
      <w:r>
        <w:rPr>
          <w:sz w:val="24"/>
        </w:rPr>
        <w:t>,</w:t>
      </w:r>
      <w:r>
        <w:rPr>
          <w:spacing w:val="-2"/>
          <w:sz w:val="24"/>
        </w:rPr>
        <w:t> </w:t>
      </w:r>
      <w:r>
        <w:rPr>
          <w:sz w:val="24"/>
        </w:rPr>
        <w:t>por</w:t>
      </w:r>
      <w:r>
        <w:rPr>
          <w:spacing w:val="-2"/>
          <w:sz w:val="24"/>
        </w:rPr>
        <w:t> </w:t>
      </w:r>
      <w:r>
        <w:rPr>
          <w:sz w:val="24"/>
        </w:rPr>
        <w:t>escrito,</w:t>
      </w:r>
      <w:r>
        <w:rPr>
          <w:spacing w:val="-2"/>
          <w:sz w:val="24"/>
        </w:rPr>
        <w:t> </w:t>
      </w:r>
      <w:r>
        <w:rPr>
          <w:sz w:val="24"/>
        </w:rPr>
        <w:t>sobre</w:t>
      </w:r>
      <w:r>
        <w:rPr>
          <w:spacing w:val="-2"/>
          <w:sz w:val="24"/>
        </w:rPr>
        <w:t> </w:t>
      </w:r>
      <w:r>
        <w:rPr>
          <w:sz w:val="24"/>
        </w:rPr>
        <w:t>vícios,</w:t>
      </w:r>
      <w:r>
        <w:rPr>
          <w:spacing w:val="-2"/>
          <w:sz w:val="24"/>
        </w:rPr>
        <w:t> </w:t>
      </w:r>
      <w:r>
        <w:rPr>
          <w:sz w:val="24"/>
        </w:rPr>
        <w:t>defeitos</w:t>
      </w:r>
      <w:r>
        <w:rPr>
          <w:spacing w:val="-2"/>
          <w:sz w:val="24"/>
        </w:rPr>
        <w:t> </w:t>
      </w:r>
      <w:r>
        <w:rPr>
          <w:sz w:val="24"/>
        </w:rPr>
        <w:t>ou</w:t>
      </w:r>
      <w:r>
        <w:rPr>
          <w:spacing w:val="-2"/>
          <w:sz w:val="24"/>
        </w:rPr>
        <w:t> </w:t>
      </w:r>
      <w:r>
        <w:rPr>
          <w:sz w:val="24"/>
        </w:rPr>
        <w:t>incorreções</w:t>
      </w:r>
      <w:r>
        <w:rPr>
          <w:spacing w:val="-2"/>
          <w:sz w:val="24"/>
        </w:rPr>
        <w:t> </w:t>
      </w:r>
      <w:r>
        <w:rPr>
          <w:sz w:val="24"/>
        </w:rPr>
        <w:t>verificadas</w:t>
      </w:r>
      <w:r>
        <w:rPr>
          <w:spacing w:val="-2"/>
          <w:sz w:val="24"/>
        </w:rPr>
        <w:t> </w:t>
      </w:r>
      <w:r>
        <w:rPr>
          <w:sz w:val="24"/>
        </w:rPr>
        <w:t>no</w:t>
      </w:r>
      <w:r>
        <w:rPr>
          <w:spacing w:val="-2"/>
          <w:sz w:val="24"/>
        </w:rPr>
        <w:t> </w:t>
      </w:r>
      <w:r>
        <w:rPr>
          <w:sz w:val="24"/>
        </w:rPr>
        <w:t>objeto</w:t>
      </w:r>
      <w:r>
        <w:rPr>
          <w:spacing w:val="-2"/>
          <w:sz w:val="24"/>
        </w:rPr>
        <w:t> </w:t>
      </w:r>
      <w:r>
        <w:rPr>
          <w:sz w:val="24"/>
        </w:rPr>
        <w:t>fornecido,</w:t>
      </w:r>
      <w:r>
        <w:rPr>
          <w:spacing w:val="-2"/>
          <w:sz w:val="24"/>
        </w:rPr>
        <w:t> </w:t>
      </w:r>
      <w:r>
        <w:rPr>
          <w:sz w:val="24"/>
        </w:rPr>
        <w:t>para</w:t>
      </w:r>
      <w:r>
        <w:rPr>
          <w:spacing w:val="-2"/>
          <w:sz w:val="24"/>
        </w:rPr>
        <w:t> </w:t>
      </w:r>
      <w:r>
        <w:rPr>
          <w:sz w:val="24"/>
        </w:rPr>
        <w:t>que</w:t>
      </w:r>
      <w:r>
        <w:rPr>
          <w:spacing w:val="-2"/>
          <w:sz w:val="24"/>
        </w:rPr>
        <w:t> </w:t>
      </w:r>
      <w:r>
        <w:rPr>
          <w:sz w:val="24"/>
        </w:rPr>
        <w:t>seja</w:t>
      </w:r>
      <w:r>
        <w:rPr>
          <w:spacing w:val="-2"/>
          <w:sz w:val="24"/>
        </w:rPr>
        <w:t> </w:t>
      </w:r>
      <w:r>
        <w:rPr>
          <w:sz w:val="24"/>
        </w:rPr>
        <w:t>por</w:t>
      </w:r>
      <w:r>
        <w:rPr>
          <w:spacing w:val="-2"/>
          <w:sz w:val="24"/>
        </w:rPr>
        <w:t> </w:t>
      </w:r>
      <w:r>
        <w:rPr>
          <w:sz w:val="24"/>
        </w:rPr>
        <w:t>ele</w:t>
      </w:r>
      <w:r>
        <w:rPr>
          <w:spacing w:val="-2"/>
          <w:sz w:val="24"/>
        </w:rPr>
        <w:t> </w:t>
      </w:r>
      <w:r>
        <w:rPr>
          <w:sz w:val="24"/>
        </w:rPr>
        <w:t>substituído,</w:t>
      </w:r>
      <w:r>
        <w:rPr>
          <w:spacing w:val="-2"/>
          <w:sz w:val="24"/>
        </w:rPr>
        <w:t> </w:t>
      </w:r>
      <w:r>
        <w:rPr>
          <w:sz w:val="24"/>
        </w:rPr>
        <w:t>reparado ou corrigido, no todo ou em parte, às suas expensas.</w:t>
      </w:r>
    </w:p>
    <w:p>
      <w:pPr>
        <w:pStyle w:val="ListParagraph"/>
        <w:numPr>
          <w:ilvl w:val="2"/>
          <w:numId w:val="39"/>
        </w:numPr>
        <w:tabs>
          <w:tab w:pos="765" w:val="left" w:leader="none"/>
        </w:tabs>
        <w:spacing w:line="240" w:lineRule="auto" w:before="115" w:after="0"/>
        <w:ind w:left="765" w:right="0" w:hanging="526"/>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39"/>
        </w:numPr>
        <w:tabs>
          <w:tab w:pos="783" w:val="left" w:leader="none"/>
        </w:tabs>
        <w:spacing w:line="235" w:lineRule="auto" w:before="118" w:after="0"/>
        <w:ind w:left="239" w:right="238" w:firstLine="0"/>
        <w:jc w:val="both"/>
        <w:rPr>
          <w:sz w:val="24"/>
        </w:rPr>
      </w:pPr>
      <w:r>
        <w:rPr>
          <w:sz w:val="24"/>
        </w:rPr>
        <w:t>Comunicar ao </w:t>
      </w:r>
      <w:r>
        <w:rPr>
          <w:b/>
          <w:sz w:val="24"/>
        </w:rPr>
        <w:t>CONTRATADO </w:t>
      </w:r>
      <w:r>
        <w:rPr>
          <w:sz w:val="24"/>
        </w:rPr>
        <w:t>para que emita Nota Fiscal relativa à parcela incontroversa da execução do objeto, com vistas à liquidação e pagamento, no caso de divergência acerca do cumprimento das obrigações assumidas, quanto à dimensão, qualidade e quantidade, conforme o art. 143 da Lei </w:t>
      </w:r>
      <w:r>
        <w:rPr>
          <w:sz w:val="24"/>
        </w:rPr>
        <w:t>nº </w:t>
      </w:r>
      <w:r>
        <w:rPr>
          <w:spacing w:val="-2"/>
          <w:sz w:val="24"/>
        </w:rPr>
        <w:t>14.133/2021.</w:t>
      </w:r>
    </w:p>
    <w:p>
      <w:pPr>
        <w:pStyle w:val="ListParagraph"/>
        <w:numPr>
          <w:ilvl w:val="2"/>
          <w:numId w:val="39"/>
        </w:numPr>
        <w:tabs>
          <w:tab w:pos="779" w:val="left" w:leader="none"/>
        </w:tabs>
        <w:spacing w:line="240" w:lineRule="auto" w:before="114" w:after="0"/>
        <w:ind w:left="779" w:right="0" w:hanging="540"/>
        <w:jc w:val="both"/>
        <w:rPr>
          <w:sz w:val="24"/>
        </w:rPr>
      </w:pPr>
      <w:r>
        <w:rPr>
          <w:sz w:val="24"/>
        </w:rPr>
        <w:t>Efetuar</w:t>
      </w:r>
      <w:r>
        <w:rPr>
          <w:spacing w:val="-2"/>
          <w:sz w:val="24"/>
        </w:rPr>
        <w:t> </w:t>
      </w:r>
      <w:r>
        <w:rPr>
          <w:sz w:val="24"/>
        </w:rPr>
        <w:t>o</w:t>
      </w:r>
      <w:r>
        <w:rPr>
          <w:spacing w:val="-2"/>
          <w:sz w:val="24"/>
        </w:rPr>
        <w:t> </w:t>
      </w:r>
      <w:r>
        <w:rPr>
          <w:sz w:val="24"/>
        </w:rPr>
        <w:t>pagamento</w:t>
      </w:r>
      <w:r>
        <w:rPr>
          <w:spacing w:val="-2"/>
          <w:sz w:val="24"/>
        </w:rPr>
        <w:t> </w:t>
      </w:r>
      <w:r>
        <w:rPr>
          <w:sz w:val="24"/>
        </w:rPr>
        <w:t>ao</w:t>
      </w:r>
      <w:r>
        <w:rPr>
          <w:spacing w:val="-2"/>
          <w:sz w:val="24"/>
        </w:rPr>
        <w:t> </w:t>
      </w:r>
      <w:r>
        <w:rPr>
          <w:b/>
          <w:sz w:val="24"/>
        </w:rPr>
        <w:t>CONTRATADO</w:t>
      </w:r>
      <w:r>
        <w:rPr>
          <w:b/>
          <w:spacing w:val="-1"/>
          <w:sz w:val="24"/>
        </w:rPr>
        <w:t> </w:t>
      </w:r>
      <w:r>
        <w:rPr>
          <w:sz w:val="24"/>
        </w:rPr>
        <w:t>do</w:t>
      </w:r>
      <w:r>
        <w:rPr>
          <w:spacing w:val="-2"/>
          <w:sz w:val="24"/>
        </w:rPr>
        <w:t> </w:t>
      </w:r>
      <w:r>
        <w:rPr>
          <w:sz w:val="24"/>
        </w:rPr>
        <w:t>valor</w:t>
      </w:r>
      <w:r>
        <w:rPr>
          <w:spacing w:val="-2"/>
          <w:sz w:val="24"/>
        </w:rPr>
        <w:t> </w:t>
      </w:r>
      <w:r>
        <w:rPr>
          <w:sz w:val="24"/>
        </w:rPr>
        <w:t>correspondente</w:t>
      </w:r>
      <w:r>
        <w:rPr>
          <w:spacing w:val="-2"/>
          <w:sz w:val="24"/>
        </w:rPr>
        <w:t> </w:t>
      </w:r>
      <w:r>
        <w:rPr>
          <w:sz w:val="24"/>
        </w:rPr>
        <w:t>à</w:t>
      </w:r>
      <w:r>
        <w:rPr>
          <w:spacing w:val="-2"/>
          <w:sz w:val="24"/>
        </w:rPr>
        <w:t> </w:t>
      </w:r>
      <w:r>
        <w:rPr>
          <w:sz w:val="24"/>
        </w:rPr>
        <w:t>execução</w:t>
      </w:r>
      <w:r>
        <w:rPr>
          <w:spacing w:val="-1"/>
          <w:sz w:val="24"/>
        </w:rPr>
        <w:t> </w:t>
      </w:r>
      <w:r>
        <w:rPr>
          <w:sz w:val="24"/>
        </w:rPr>
        <w:t>do</w:t>
      </w:r>
      <w:r>
        <w:rPr>
          <w:spacing w:val="-2"/>
          <w:sz w:val="24"/>
        </w:rPr>
        <w:t> </w:t>
      </w:r>
      <w:r>
        <w:rPr>
          <w:sz w:val="24"/>
        </w:rPr>
        <w:t>objeto,</w:t>
      </w:r>
      <w:r>
        <w:rPr>
          <w:spacing w:val="-2"/>
          <w:sz w:val="24"/>
        </w:rPr>
        <w:t> </w:t>
      </w:r>
      <w:r>
        <w:rPr>
          <w:sz w:val="24"/>
        </w:rPr>
        <w:t>no</w:t>
      </w:r>
      <w:r>
        <w:rPr>
          <w:spacing w:val="-2"/>
          <w:sz w:val="24"/>
        </w:rPr>
        <w:t> </w:t>
      </w:r>
      <w:r>
        <w:rPr>
          <w:sz w:val="24"/>
        </w:rPr>
        <w:t>prazo,</w:t>
      </w:r>
      <w:r>
        <w:rPr>
          <w:spacing w:val="-2"/>
          <w:sz w:val="24"/>
        </w:rPr>
        <w:t> </w:t>
      </w:r>
      <w:r>
        <w:rPr>
          <w:sz w:val="24"/>
        </w:rPr>
        <w:t>forma</w:t>
      </w:r>
      <w:r>
        <w:rPr>
          <w:spacing w:val="-1"/>
          <w:sz w:val="24"/>
        </w:rPr>
        <w:t> </w:t>
      </w:r>
      <w:r>
        <w:rPr>
          <w:sz w:val="24"/>
        </w:rPr>
        <w:t>e</w:t>
      </w:r>
      <w:r>
        <w:rPr>
          <w:spacing w:val="-2"/>
          <w:sz w:val="24"/>
        </w:rPr>
        <w:t> </w:t>
      </w:r>
      <w:r>
        <w:rPr>
          <w:sz w:val="24"/>
        </w:rPr>
        <w:t>condições</w:t>
      </w:r>
      <w:r>
        <w:rPr>
          <w:spacing w:val="-2"/>
          <w:sz w:val="24"/>
        </w:rPr>
        <w:t> </w:t>
      </w:r>
      <w:r>
        <w:rPr>
          <w:sz w:val="24"/>
        </w:rPr>
        <w:t>estabelecidos</w:t>
      </w:r>
      <w:r>
        <w:rPr>
          <w:spacing w:val="-2"/>
          <w:sz w:val="24"/>
        </w:rPr>
        <w:t> </w:t>
      </w:r>
      <w:r>
        <w:rPr>
          <w:sz w:val="24"/>
        </w:rPr>
        <w:t>no</w:t>
      </w:r>
      <w:r>
        <w:rPr>
          <w:spacing w:val="-2"/>
          <w:sz w:val="24"/>
        </w:rPr>
        <w:t> </w:t>
      </w:r>
      <w:r>
        <w:rPr>
          <w:sz w:val="24"/>
        </w:rPr>
        <w:t>presente</w:t>
      </w:r>
      <w:r>
        <w:rPr>
          <w:spacing w:val="-1"/>
          <w:sz w:val="24"/>
        </w:rPr>
        <w:t> </w:t>
      </w:r>
      <w:r>
        <w:rPr>
          <w:spacing w:val="-2"/>
          <w:sz w:val="24"/>
        </w:rPr>
        <w:t>Contrato.</w:t>
      </w:r>
    </w:p>
    <w:p>
      <w:pPr>
        <w:pStyle w:val="ListParagraph"/>
        <w:numPr>
          <w:ilvl w:val="2"/>
          <w:numId w:val="39"/>
        </w:numPr>
        <w:tabs>
          <w:tab w:pos="765" w:val="left" w:leader="none"/>
        </w:tabs>
        <w:spacing w:line="240" w:lineRule="auto" w:before="115" w:after="0"/>
        <w:ind w:left="765" w:right="0" w:hanging="526"/>
        <w:jc w:val="both"/>
        <w:rPr>
          <w:sz w:val="24"/>
        </w:rPr>
      </w:pPr>
      <w:r>
        <w:rPr>
          <w:sz w:val="24"/>
        </w:rPr>
        <w:t>Aplicar</w:t>
      </w:r>
      <w:r>
        <w:rPr>
          <w:spacing w:val="-2"/>
          <w:sz w:val="24"/>
        </w:rPr>
        <w:t> </w:t>
      </w:r>
      <w:r>
        <w:rPr>
          <w:sz w:val="24"/>
        </w:rPr>
        <w:t>ao</w:t>
      </w:r>
      <w:r>
        <w:rPr>
          <w:spacing w:val="-2"/>
          <w:sz w:val="24"/>
        </w:rPr>
        <w:t> </w:t>
      </w:r>
      <w:r>
        <w:rPr>
          <w:b/>
          <w:sz w:val="24"/>
        </w:rPr>
        <w:t>CONTRATADO</w:t>
      </w:r>
      <w:r>
        <w:rPr>
          <w:b/>
          <w:spacing w:val="-2"/>
          <w:sz w:val="24"/>
        </w:rPr>
        <w:t> </w:t>
      </w:r>
      <w:r>
        <w:rPr>
          <w:sz w:val="24"/>
        </w:rPr>
        <w:t>sanções</w:t>
      </w:r>
      <w:r>
        <w:rPr>
          <w:spacing w:val="-2"/>
          <w:sz w:val="24"/>
        </w:rPr>
        <w:t> </w:t>
      </w:r>
      <w:r>
        <w:rPr>
          <w:sz w:val="24"/>
        </w:rPr>
        <w:t>motivadas</w:t>
      </w:r>
      <w:r>
        <w:rPr>
          <w:spacing w:val="-1"/>
          <w:sz w:val="24"/>
        </w:rPr>
        <w:t> </w:t>
      </w:r>
      <w:r>
        <w:rPr>
          <w:sz w:val="24"/>
        </w:rPr>
        <w:t>pela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1"/>
          <w:sz w:val="24"/>
        </w:rPr>
        <w:t> </w:t>
      </w:r>
      <w:r>
        <w:rPr>
          <w:sz w:val="24"/>
        </w:rPr>
        <w:t>das</w:t>
      </w:r>
      <w:r>
        <w:rPr>
          <w:spacing w:val="-2"/>
          <w:sz w:val="24"/>
        </w:rPr>
        <w:t> </w:t>
      </w:r>
      <w:r>
        <w:rPr>
          <w:sz w:val="24"/>
        </w:rPr>
        <w:t>obrigações</w:t>
      </w:r>
      <w:r>
        <w:rPr>
          <w:spacing w:val="-2"/>
          <w:sz w:val="24"/>
        </w:rPr>
        <w:t> </w:t>
      </w:r>
      <w:r>
        <w:rPr>
          <w:sz w:val="24"/>
        </w:rPr>
        <w:t>contratuais,</w:t>
      </w:r>
      <w:r>
        <w:rPr>
          <w:spacing w:val="-2"/>
          <w:sz w:val="24"/>
        </w:rPr>
        <w:t> </w:t>
      </w:r>
      <w:r>
        <w:rPr>
          <w:sz w:val="24"/>
        </w:rPr>
        <w:t>na</w:t>
      </w:r>
      <w:r>
        <w:rPr>
          <w:spacing w:val="-2"/>
          <w:sz w:val="24"/>
        </w:rPr>
        <w:t> </w:t>
      </w:r>
      <w:r>
        <w:rPr>
          <w:sz w:val="24"/>
        </w:rPr>
        <w:t>forma</w:t>
      </w:r>
      <w:r>
        <w:rPr>
          <w:spacing w:val="-1"/>
          <w:sz w:val="24"/>
        </w:rPr>
        <w:t> </w:t>
      </w:r>
      <w:r>
        <w:rPr>
          <w:sz w:val="24"/>
        </w:rPr>
        <w:t>prevista</w:t>
      </w:r>
      <w:r>
        <w:rPr>
          <w:spacing w:val="-2"/>
          <w:sz w:val="24"/>
        </w:rPr>
        <w:t> </w:t>
      </w:r>
      <w:r>
        <w:rPr>
          <w:sz w:val="24"/>
        </w:rPr>
        <w:t>na</w:t>
      </w:r>
      <w:r>
        <w:rPr>
          <w:spacing w:val="-2"/>
          <w:sz w:val="24"/>
        </w:rPr>
        <w:t> </w:t>
      </w:r>
      <w:r>
        <w:rPr>
          <w:sz w:val="24"/>
        </w:rPr>
        <w:t>lei</w:t>
      </w:r>
      <w:r>
        <w:rPr>
          <w:spacing w:val="-2"/>
          <w:sz w:val="24"/>
        </w:rPr>
        <w:t> </w:t>
      </w:r>
      <w:r>
        <w:rPr>
          <w:sz w:val="24"/>
        </w:rPr>
        <w:t>e</w:t>
      </w:r>
      <w:r>
        <w:rPr>
          <w:spacing w:val="-2"/>
          <w:sz w:val="24"/>
        </w:rPr>
        <w:t> </w:t>
      </w:r>
      <w:r>
        <w:rPr>
          <w:sz w:val="24"/>
        </w:rPr>
        <w:t>neste</w:t>
      </w:r>
      <w:r>
        <w:rPr>
          <w:spacing w:val="-1"/>
          <w:sz w:val="24"/>
        </w:rPr>
        <w:t> </w:t>
      </w:r>
      <w:r>
        <w:rPr>
          <w:spacing w:val="-2"/>
          <w:sz w:val="24"/>
        </w:rPr>
        <w:t>Contrato.</w:t>
      </w:r>
    </w:p>
    <w:p>
      <w:pPr>
        <w:pStyle w:val="ListParagraph"/>
        <w:numPr>
          <w:ilvl w:val="2"/>
          <w:numId w:val="39"/>
        </w:numPr>
        <w:tabs>
          <w:tab w:pos="805" w:val="left" w:leader="none"/>
        </w:tabs>
        <w:spacing w:line="235" w:lineRule="auto" w:before="118" w:after="0"/>
        <w:ind w:left="239" w:right="238" w:firstLine="0"/>
        <w:jc w:val="left"/>
        <w:rPr>
          <w:sz w:val="24"/>
        </w:rPr>
      </w:pPr>
      <w:r>
        <w:rPr>
          <w:sz w:val="24"/>
        </w:rPr>
        <w:t>Dar</w:t>
      </w:r>
      <w:r>
        <w:rPr>
          <w:spacing w:val="24"/>
          <w:sz w:val="24"/>
        </w:rPr>
        <w:t> </w:t>
      </w:r>
      <w:r>
        <w:rPr>
          <w:sz w:val="24"/>
        </w:rPr>
        <w:t>ciência</w:t>
      </w:r>
      <w:r>
        <w:rPr>
          <w:spacing w:val="24"/>
          <w:sz w:val="24"/>
        </w:rPr>
        <w:t> </w:t>
      </w:r>
      <w:r>
        <w:rPr>
          <w:sz w:val="24"/>
        </w:rPr>
        <w:t>à</w:t>
      </w:r>
      <w:r>
        <w:rPr>
          <w:spacing w:val="12"/>
          <w:sz w:val="24"/>
        </w:rPr>
        <w:t> </w:t>
      </w:r>
      <w:r>
        <w:rPr>
          <w:sz w:val="24"/>
        </w:rPr>
        <w:t>Assessoria</w:t>
      </w:r>
      <w:r>
        <w:rPr>
          <w:spacing w:val="24"/>
          <w:sz w:val="24"/>
        </w:rPr>
        <w:t> </w:t>
      </w:r>
      <w:r>
        <w:rPr>
          <w:sz w:val="24"/>
        </w:rPr>
        <w:t>Jurídica</w:t>
      </w:r>
      <w:r>
        <w:rPr>
          <w:spacing w:val="24"/>
          <w:sz w:val="24"/>
        </w:rPr>
        <w:t> </w:t>
      </w:r>
      <w:r>
        <w:rPr>
          <w:sz w:val="24"/>
        </w:rPr>
        <w:t>do</w:t>
      </w:r>
      <w:r>
        <w:rPr>
          <w:spacing w:val="24"/>
          <w:sz w:val="24"/>
        </w:rPr>
        <w:t> </w:t>
      </w:r>
      <w:r>
        <w:rPr>
          <w:sz w:val="24"/>
        </w:rPr>
        <w:t>órgão</w:t>
      </w:r>
      <w:r>
        <w:rPr>
          <w:spacing w:val="24"/>
          <w:sz w:val="24"/>
        </w:rPr>
        <w:t> </w:t>
      </w:r>
      <w:r>
        <w:rPr>
          <w:sz w:val="24"/>
        </w:rPr>
        <w:t>ou</w:t>
      </w:r>
      <w:r>
        <w:rPr>
          <w:spacing w:val="24"/>
          <w:sz w:val="24"/>
        </w:rPr>
        <w:t> </w:t>
      </w:r>
      <w:r>
        <w:rPr>
          <w:sz w:val="24"/>
        </w:rPr>
        <w:t>entidade</w:t>
      </w:r>
      <w:r>
        <w:rPr>
          <w:spacing w:val="24"/>
          <w:sz w:val="24"/>
        </w:rPr>
        <w:t> </w:t>
      </w:r>
      <w:r>
        <w:rPr>
          <w:sz w:val="24"/>
        </w:rPr>
        <w:t>para</w:t>
      </w:r>
      <w:r>
        <w:rPr>
          <w:spacing w:val="24"/>
          <w:sz w:val="24"/>
        </w:rPr>
        <w:t> </w:t>
      </w:r>
      <w:r>
        <w:rPr>
          <w:sz w:val="24"/>
        </w:rPr>
        <w:t>as</w:t>
      </w:r>
      <w:r>
        <w:rPr>
          <w:spacing w:val="24"/>
          <w:sz w:val="24"/>
        </w:rPr>
        <w:t> </w:t>
      </w:r>
      <w:r>
        <w:rPr>
          <w:sz w:val="24"/>
        </w:rPr>
        <w:t>providências</w:t>
      </w:r>
      <w:r>
        <w:rPr>
          <w:spacing w:val="24"/>
          <w:sz w:val="24"/>
        </w:rPr>
        <w:t> </w:t>
      </w:r>
      <w:r>
        <w:rPr>
          <w:sz w:val="24"/>
        </w:rPr>
        <w:t>junto</w:t>
      </w:r>
      <w:r>
        <w:rPr>
          <w:spacing w:val="24"/>
          <w:sz w:val="24"/>
        </w:rPr>
        <w:t> </w:t>
      </w:r>
      <w:r>
        <w:rPr>
          <w:sz w:val="24"/>
        </w:rPr>
        <w:t>à</w:t>
      </w:r>
      <w:r>
        <w:rPr>
          <w:spacing w:val="24"/>
          <w:sz w:val="24"/>
        </w:rPr>
        <w:t> </w:t>
      </w:r>
      <w:r>
        <w:rPr>
          <w:sz w:val="24"/>
        </w:rPr>
        <w:t>Procuradoria</w:t>
      </w:r>
      <w:r>
        <w:rPr>
          <w:spacing w:val="24"/>
          <w:sz w:val="24"/>
        </w:rPr>
        <w:t> </w:t>
      </w:r>
      <w:r>
        <w:rPr>
          <w:sz w:val="24"/>
        </w:rPr>
        <w:t>Geral</w:t>
      </w:r>
      <w:r>
        <w:rPr>
          <w:spacing w:val="24"/>
          <w:sz w:val="24"/>
        </w:rPr>
        <w:t> </w:t>
      </w:r>
      <w:r>
        <w:rPr>
          <w:sz w:val="24"/>
        </w:rPr>
        <w:t>do</w:t>
      </w:r>
      <w:r>
        <w:rPr>
          <w:spacing w:val="24"/>
          <w:sz w:val="24"/>
        </w:rPr>
        <w:t> </w:t>
      </w:r>
      <w:r>
        <w:rPr>
          <w:sz w:val="24"/>
        </w:rPr>
        <w:t>Estado,</w:t>
      </w:r>
      <w:r>
        <w:rPr>
          <w:spacing w:val="24"/>
          <w:sz w:val="24"/>
        </w:rPr>
        <w:t> </w:t>
      </w:r>
      <w:r>
        <w:rPr>
          <w:sz w:val="24"/>
        </w:rPr>
        <w:t>com</w:t>
      </w:r>
      <w:r>
        <w:rPr>
          <w:spacing w:val="24"/>
          <w:sz w:val="24"/>
        </w:rPr>
        <w:t> </w:t>
      </w:r>
      <w:r>
        <w:rPr>
          <w:sz w:val="24"/>
        </w:rPr>
        <w:t>vistas</w:t>
      </w:r>
      <w:r>
        <w:rPr>
          <w:spacing w:val="24"/>
          <w:sz w:val="24"/>
        </w:rPr>
        <w:t> </w:t>
      </w:r>
      <w:r>
        <w:rPr>
          <w:sz w:val="24"/>
        </w:rPr>
        <w:t>a</w:t>
      </w:r>
      <w:r>
        <w:rPr>
          <w:spacing w:val="24"/>
          <w:sz w:val="24"/>
        </w:rPr>
        <w:t> </w:t>
      </w:r>
      <w:r>
        <w:rPr>
          <w:sz w:val="24"/>
        </w:rPr>
        <w:t>adoção</w:t>
      </w:r>
      <w:r>
        <w:rPr>
          <w:spacing w:val="24"/>
          <w:sz w:val="24"/>
        </w:rPr>
        <w:t> </w:t>
      </w:r>
      <w:r>
        <w:rPr>
          <w:sz w:val="24"/>
        </w:rPr>
        <w:t>de</w:t>
      </w:r>
      <w:r>
        <w:rPr>
          <w:spacing w:val="24"/>
          <w:sz w:val="24"/>
        </w:rPr>
        <w:t> </w:t>
      </w:r>
      <w:r>
        <w:rPr>
          <w:sz w:val="24"/>
        </w:rPr>
        <w:t>eventuais medidas judiciais, em caso de descumprimento de obrigações pelo </w:t>
      </w:r>
      <w:r>
        <w:rPr>
          <w:b/>
          <w:sz w:val="24"/>
        </w:rPr>
        <w:t>CONTRATADO</w:t>
      </w:r>
      <w:r>
        <w:rPr>
          <w:sz w:val="24"/>
        </w:rPr>
        <w:t>.</w:t>
      </w:r>
    </w:p>
    <w:p>
      <w:pPr>
        <w:pStyle w:val="ListParagraph"/>
        <w:numPr>
          <w:ilvl w:val="2"/>
          <w:numId w:val="39"/>
        </w:numPr>
        <w:tabs>
          <w:tab w:pos="814" w:val="left" w:leader="none"/>
        </w:tabs>
        <w:spacing w:line="235" w:lineRule="auto" w:before="119" w:after="0"/>
        <w:ind w:left="239" w:right="238" w:firstLine="0"/>
        <w:jc w:val="left"/>
        <w:rPr>
          <w:sz w:val="24"/>
        </w:rPr>
      </w:pPr>
      <w:r>
        <w:rPr>
          <w:sz w:val="24"/>
        </w:rPr>
        <w:t>Emitir</w:t>
      </w:r>
      <w:r>
        <w:rPr>
          <w:spacing w:val="33"/>
          <w:sz w:val="24"/>
        </w:rPr>
        <w:t> </w:t>
      </w:r>
      <w:r>
        <w:rPr>
          <w:sz w:val="24"/>
        </w:rPr>
        <w:t>decisão</w:t>
      </w:r>
      <w:r>
        <w:rPr>
          <w:spacing w:val="33"/>
          <w:sz w:val="24"/>
        </w:rPr>
        <w:t> </w:t>
      </w:r>
      <w:r>
        <w:rPr>
          <w:sz w:val="24"/>
        </w:rPr>
        <w:t>fundamentada</w:t>
      </w:r>
      <w:r>
        <w:rPr>
          <w:spacing w:val="33"/>
          <w:sz w:val="24"/>
        </w:rPr>
        <w:t> </w:t>
      </w:r>
      <w:r>
        <w:rPr>
          <w:sz w:val="24"/>
        </w:rPr>
        <w:t>sobre</w:t>
      </w:r>
      <w:r>
        <w:rPr>
          <w:spacing w:val="33"/>
          <w:sz w:val="24"/>
        </w:rPr>
        <w:t> </w:t>
      </w:r>
      <w:r>
        <w:rPr>
          <w:sz w:val="24"/>
        </w:rPr>
        <w:t>todas</w:t>
      </w:r>
      <w:r>
        <w:rPr>
          <w:spacing w:val="33"/>
          <w:sz w:val="24"/>
        </w:rPr>
        <w:t> </w:t>
      </w:r>
      <w:r>
        <w:rPr>
          <w:sz w:val="24"/>
        </w:rPr>
        <w:t>as</w:t>
      </w:r>
      <w:r>
        <w:rPr>
          <w:spacing w:val="33"/>
          <w:sz w:val="24"/>
        </w:rPr>
        <w:t> </w:t>
      </w:r>
      <w:r>
        <w:rPr>
          <w:sz w:val="24"/>
        </w:rPr>
        <w:t>solicitações</w:t>
      </w:r>
      <w:r>
        <w:rPr>
          <w:spacing w:val="33"/>
          <w:sz w:val="24"/>
        </w:rPr>
        <w:t> </w:t>
      </w:r>
      <w:r>
        <w:rPr>
          <w:sz w:val="24"/>
        </w:rPr>
        <w:t>e</w:t>
      </w:r>
      <w:r>
        <w:rPr>
          <w:spacing w:val="33"/>
          <w:sz w:val="24"/>
        </w:rPr>
        <w:t> </w:t>
      </w:r>
      <w:r>
        <w:rPr>
          <w:sz w:val="24"/>
        </w:rPr>
        <w:t>reclamações</w:t>
      </w:r>
      <w:r>
        <w:rPr>
          <w:spacing w:val="33"/>
          <w:sz w:val="24"/>
        </w:rPr>
        <w:t> </w:t>
      </w:r>
      <w:r>
        <w:rPr>
          <w:sz w:val="24"/>
        </w:rPr>
        <w:t>relacionadas</w:t>
      </w:r>
      <w:r>
        <w:rPr>
          <w:spacing w:val="33"/>
          <w:sz w:val="24"/>
        </w:rPr>
        <w:t> </w:t>
      </w:r>
      <w:r>
        <w:rPr>
          <w:sz w:val="24"/>
        </w:rPr>
        <w:t>à</w:t>
      </w:r>
      <w:r>
        <w:rPr>
          <w:spacing w:val="33"/>
          <w:sz w:val="24"/>
        </w:rPr>
        <w:t> </w:t>
      </w:r>
      <w:r>
        <w:rPr>
          <w:sz w:val="24"/>
        </w:rPr>
        <w:t>execução</w:t>
      </w:r>
      <w:r>
        <w:rPr>
          <w:spacing w:val="33"/>
          <w:sz w:val="24"/>
        </w:rPr>
        <w:t> </w:t>
      </w:r>
      <w:r>
        <w:rPr>
          <w:sz w:val="24"/>
        </w:rPr>
        <w:t>do</w:t>
      </w:r>
      <w:r>
        <w:rPr>
          <w:spacing w:val="33"/>
          <w:sz w:val="24"/>
        </w:rPr>
        <w:t> </w:t>
      </w:r>
      <w:r>
        <w:rPr>
          <w:sz w:val="24"/>
        </w:rPr>
        <w:t>presente</w:t>
      </w:r>
      <w:r>
        <w:rPr>
          <w:spacing w:val="33"/>
          <w:sz w:val="24"/>
        </w:rPr>
        <w:t> </w:t>
      </w:r>
      <w:r>
        <w:rPr>
          <w:sz w:val="24"/>
        </w:rPr>
        <w:t>Contrato,</w:t>
      </w:r>
      <w:r>
        <w:rPr>
          <w:spacing w:val="33"/>
          <w:sz w:val="24"/>
        </w:rPr>
        <w:t> </w:t>
      </w:r>
      <w:r>
        <w:rPr>
          <w:sz w:val="24"/>
        </w:rPr>
        <w:t>ressalvados</w:t>
      </w:r>
      <w:r>
        <w:rPr>
          <w:spacing w:val="33"/>
          <w:sz w:val="24"/>
        </w:rPr>
        <w:t> </w:t>
      </w:r>
      <w:r>
        <w:rPr>
          <w:sz w:val="24"/>
        </w:rPr>
        <w:t>os</w:t>
      </w:r>
      <w:r>
        <w:rPr>
          <w:spacing w:val="33"/>
          <w:sz w:val="24"/>
        </w:rPr>
        <w:t> </w:t>
      </w:r>
      <w:r>
        <w:rPr>
          <w:sz w:val="24"/>
        </w:rPr>
        <w:t>requerimentos manifestamente impertinentes, meramente protelatórios ou de nenhum interesse para a boa execução do ajuste.</w:t>
      </w:r>
    </w:p>
    <w:p>
      <w:pPr>
        <w:pStyle w:val="ListParagraph"/>
        <w:numPr>
          <w:ilvl w:val="3"/>
          <w:numId w:val="39"/>
        </w:numPr>
        <w:tabs>
          <w:tab w:pos="980" w:val="left" w:leader="none"/>
        </w:tabs>
        <w:spacing w:line="235" w:lineRule="auto" w:before="119" w:after="0"/>
        <w:ind w:left="239" w:right="237" w:firstLine="0"/>
        <w:jc w:val="left"/>
        <w:rPr>
          <w:sz w:val="24"/>
        </w:rPr>
      </w:pPr>
      <w:r>
        <w:rPr>
          <w:sz w:val="24"/>
        </w:rPr>
        <w:t>O</w:t>
      </w:r>
      <w:r>
        <w:rPr>
          <w:spacing w:val="18"/>
          <w:sz w:val="24"/>
        </w:rPr>
        <w:t> </w:t>
      </w:r>
      <w:r>
        <w:rPr>
          <w:b/>
          <w:sz w:val="24"/>
        </w:rPr>
        <w:t>CONTRATANTE</w:t>
      </w:r>
      <w:r>
        <w:rPr>
          <w:b/>
          <w:spacing w:val="18"/>
          <w:sz w:val="24"/>
        </w:rPr>
        <w:t> </w:t>
      </w:r>
      <w:r>
        <w:rPr>
          <w:sz w:val="24"/>
        </w:rPr>
        <w:t>terá</w:t>
      </w:r>
      <w:r>
        <w:rPr>
          <w:spacing w:val="18"/>
          <w:sz w:val="24"/>
        </w:rPr>
        <w:t> </w:t>
      </w:r>
      <w:r>
        <w:rPr>
          <w:sz w:val="24"/>
        </w:rPr>
        <w:t>o</w:t>
      </w:r>
      <w:r>
        <w:rPr>
          <w:spacing w:val="18"/>
          <w:sz w:val="24"/>
        </w:rPr>
        <w:t> </w:t>
      </w:r>
      <w:r>
        <w:rPr>
          <w:sz w:val="24"/>
        </w:rPr>
        <w:t>prazo</w:t>
      </w:r>
      <w:r>
        <w:rPr>
          <w:spacing w:val="18"/>
          <w:sz w:val="24"/>
        </w:rPr>
        <w:t> </w:t>
      </w:r>
      <w:r>
        <w:rPr>
          <w:sz w:val="24"/>
        </w:rPr>
        <w:t>de</w:t>
      </w:r>
      <w:r>
        <w:rPr>
          <w:spacing w:val="18"/>
          <w:sz w:val="24"/>
        </w:rPr>
        <w:t> </w:t>
      </w:r>
      <w:r>
        <w:rPr>
          <w:sz w:val="24"/>
        </w:rPr>
        <w:t>1</w:t>
      </w:r>
      <w:r>
        <w:rPr>
          <w:spacing w:val="18"/>
          <w:sz w:val="24"/>
        </w:rPr>
        <w:t> </w:t>
      </w:r>
      <w:r>
        <w:rPr>
          <w:sz w:val="24"/>
        </w:rPr>
        <w:t>(um)</w:t>
      </w:r>
      <w:r>
        <w:rPr>
          <w:spacing w:val="18"/>
          <w:sz w:val="24"/>
        </w:rPr>
        <w:t> </w:t>
      </w:r>
      <w:r>
        <w:rPr>
          <w:sz w:val="24"/>
        </w:rPr>
        <w:t>mês,</w:t>
      </w:r>
      <w:r>
        <w:rPr>
          <w:spacing w:val="18"/>
          <w:sz w:val="24"/>
        </w:rPr>
        <w:t> </w:t>
      </w:r>
      <w:r>
        <w:rPr>
          <w:sz w:val="24"/>
        </w:rPr>
        <w:t>a</w:t>
      </w:r>
      <w:r>
        <w:rPr>
          <w:spacing w:val="18"/>
          <w:sz w:val="24"/>
        </w:rPr>
        <w:t> </w:t>
      </w:r>
      <w:r>
        <w:rPr>
          <w:sz w:val="24"/>
        </w:rPr>
        <w:t>contar</w:t>
      </w:r>
      <w:r>
        <w:rPr>
          <w:spacing w:val="18"/>
          <w:sz w:val="24"/>
        </w:rPr>
        <w:t> </w:t>
      </w:r>
      <w:r>
        <w:rPr>
          <w:sz w:val="24"/>
        </w:rPr>
        <w:t>da</w:t>
      </w:r>
      <w:r>
        <w:rPr>
          <w:spacing w:val="18"/>
          <w:sz w:val="24"/>
        </w:rPr>
        <w:t> </w:t>
      </w:r>
      <w:r>
        <w:rPr>
          <w:sz w:val="24"/>
        </w:rPr>
        <w:t>data</w:t>
      </w:r>
      <w:r>
        <w:rPr>
          <w:spacing w:val="18"/>
          <w:sz w:val="24"/>
        </w:rPr>
        <w:t> </w:t>
      </w:r>
      <w:r>
        <w:rPr>
          <w:sz w:val="24"/>
        </w:rPr>
        <w:t>do</w:t>
      </w:r>
      <w:r>
        <w:rPr>
          <w:spacing w:val="18"/>
          <w:sz w:val="24"/>
        </w:rPr>
        <w:t> </w:t>
      </w:r>
      <w:r>
        <w:rPr>
          <w:sz w:val="24"/>
        </w:rPr>
        <w:t>protocolo</w:t>
      </w:r>
      <w:r>
        <w:rPr>
          <w:spacing w:val="18"/>
          <w:sz w:val="24"/>
        </w:rPr>
        <w:t> </w:t>
      </w:r>
      <w:r>
        <w:rPr>
          <w:sz w:val="24"/>
        </w:rPr>
        <w:t>do</w:t>
      </w:r>
      <w:r>
        <w:rPr>
          <w:spacing w:val="18"/>
          <w:sz w:val="24"/>
        </w:rPr>
        <w:t> </w:t>
      </w:r>
      <w:r>
        <w:rPr>
          <w:sz w:val="24"/>
        </w:rPr>
        <w:t>requerimento</w:t>
      </w:r>
      <w:r>
        <w:rPr>
          <w:spacing w:val="18"/>
          <w:sz w:val="24"/>
        </w:rPr>
        <w:t> </w:t>
      </w:r>
      <w:r>
        <w:rPr>
          <w:sz w:val="24"/>
        </w:rPr>
        <w:t>para</w:t>
      </w:r>
      <w:r>
        <w:rPr>
          <w:spacing w:val="18"/>
          <w:sz w:val="24"/>
        </w:rPr>
        <w:t> </w:t>
      </w:r>
      <w:r>
        <w:rPr>
          <w:sz w:val="24"/>
        </w:rPr>
        <w:t>decidir,</w:t>
      </w:r>
      <w:r>
        <w:rPr>
          <w:spacing w:val="18"/>
          <w:sz w:val="24"/>
        </w:rPr>
        <w:t> </w:t>
      </w:r>
      <w:r>
        <w:rPr>
          <w:sz w:val="24"/>
        </w:rPr>
        <w:t>admitida</w:t>
      </w:r>
      <w:r>
        <w:rPr>
          <w:spacing w:val="18"/>
          <w:sz w:val="24"/>
        </w:rPr>
        <w:t> </w:t>
      </w:r>
      <w:r>
        <w:rPr>
          <w:sz w:val="24"/>
        </w:rPr>
        <w:t>a</w:t>
      </w:r>
      <w:r>
        <w:rPr>
          <w:spacing w:val="18"/>
          <w:sz w:val="24"/>
        </w:rPr>
        <w:t> </w:t>
      </w:r>
      <w:r>
        <w:rPr>
          <w:sz w:val="24"/>
        </w:rPr>
        <w:t>prorrogação</w:t>
      </w:r>
      <w:r>
        <w:rPr>
          <w:spacing w:val="18"/>
          <w:sz w:val="24"/>
        </w:rPr>
        <w:t> </w:t>
      </w:r>
      <w:r>
        <w:rPr>
          <w:sz w:val="24"/>
        </w:rPr>
        <w:t>motivada</w:t>
      </w:r>
      <w:r>
        <w:rPr>
          <w:spacing w:val="18"/>
          <w:sz w:val="24"/>
        </w:rPr>
        <w:t> </w:t>
      </w:r>
      <w:r>
        <w:rPr>
          <w:sz w:val="24"/>
        </w:rPr>
        <w:t>por igual período.</w:t>
      </w:r>
    </w:p>
    <w:p>
      <w:pPr>
        <w:pStyle w:val="ListParagraph"/>
        <w:numPr>
          <w:ilvl w:val="2"/>
          <w:numId w:val="39"/>
        </w:numPr>
        <w:tabs>
          <w:tab w:pos="931" w:val="left" w:leader="none"/>
        </w:tabs>
        <w:spacing w:line="235" w:lineRule="auto" w:before="119" w:after="0"/>
        <w:ind w:left="239" w:right="238" w:firstLine="0"/>
        <w:jc w:val="left"/>
        <w:rPr>
          <w:sz w:val="24"/>
        </w:rPr>
      </w:pPr>
      <w:r>
        <w:rPr>
          <w:sz w:val="24"/>
        </w:rPr>
        <w:t>Responder</w:t>
      </w:r>
      <w:r>
        <w:rPr>
          <w:spacing w:val="28"/>
          <w:sz w:val="24"/>
        </w:rPr>
        <w:t> </w:t>
      </w:r>
      <w:r>
        <w:rPr>
          <w:sz w:val="24"/>
        </w:rPr>
        <w:t>aos</w:t>
      </w:r>
      <w:r>
        <w:rPr>
          <w:spacing w:val="28"/>
          <w:sz w:val="24"/>
        </w:rPr>
        <w:t> </w:t>
      </w:r>
      <w:r>
        <w:rPr>
          <w:sz w:val="24"/>
        </w:rPr>
        <w:t>eventuais</w:t>
      </w:r>
      <w:r>
        <w:rPr>
          <w:spacing w:val="28"/>
          <w:sz w:val="24"/>
        </w:rPr>
        <w:t> </w:t>
      </w:r>
      <w:r>
        <w:rPr>
          <w:sz w:val="24"/>
        </w:rPr>
        <w:t>pedidos</w:t>
      </w:r>
      <w:r>
        <w:rPr>
          <w:spacing w:val="28"/>
          <w:sz w:val="24"/>
        </w:rPr>
        <w:t> </w:t>
      </w:r>
      <w:r>
        <w:rPr>
          <w:sz w:val="24"/>
        </w:rPr>
        <w:t>de</w:t>
      </w:r>
      <w:r>
        <w:rPr>
          <w:spacing w:val="28"/>
          <w:sz w:val="24"/>
        </w:rPr>
        <w:t> </w:t>
      </w:r>
      <w:r>
        <w:rPr>
          <w:sz w:val="24"/>
        </w:rPr>
        <w:t>restabelecimento</w:t>
      </w:r>
      <w:r>
        <w:rPr>
          <w:spacing w:val="28"/>
          <w:sz w:val="24"/>
        </w:rPr>
        <w:t> </w:t>
      </w:r>
      <w:r>
        <w:rPr>
          <w:sz w:val="24"/>
        </w:rPr>
        <w:t>do</w:t>
      </w:r>
      <w:r>
        <w:rPr>
          <w:spacing w:val="28"/>
          <w:sz w:val="24"/>
        </w:rPr>
        <w:t> </w:t>
      </w:r>
      <w:r>
        <w:rPr>
          <w:sz w:val="24"/>
        </w:rPr>
        <w:t>equilíbrio</w:t>
      </w:r>
      <w:r>
        <w:rPr>
          <w:spacing w:val="28"/>
          <w:sz w:val="24"/>
        </w:rPr>
        <w:t> </w:t>
      </w:r>
      <w:r>
        <w:rPr>
          <w:sz w:val="24"/>
        </w:rPr>
        <w:t>econômico-financeiro</w:t>
      </w:r>
      <w:r>
        <w:rPr>
          <w:spacing w:val="28"/>
          <w:sz w:val="24"/>
        </w:rPr>
        <w:t> </w:t>
      </w:r>
      <w:r>
        <w:rPr>
          <w:sz w:val="24"/>
        </w:rPr>
        <w:t>efetuados</w:t>
      </w:r>
      <w:r>
        <w:rPr>
          <w:spacing w:val="28"/>
          <w:sz w:val="24"/>
        </w:rPr>
        <w:t> </w:t>
      </w:r>
      <w:r>
        <w:rPr>
          <w:sz w:val="24"/>
        </w:rPr>
        <w:t>pelo</w:t>
      </w:r>
      <w:r>
        <w:rPr>
          <w:spacing w:val="28"/>
          <w:sz w:val="24"/>
        </w:rPr>
        <w:t> </w:t>
      </w:r>
      <w:r>
        <w:rPr>
          <w:b/>
          <w:sz w:val="24"/>
        </w:rPr>
        <w:t>CONTRATADO</w:t>
      </w:r>
      <w:r>
        <w:rPr>
          <w:b/>
          <w:spacing w:val="28"/>
          <w:sz w:val="24"/>
        </w:rPr>
        <w:t> </w:t>
      </w:r>
      <w:r>
        <w:rPr>
          <w:sz w:val="24"/>
        </w:rPr>
        <w:t>no</w:t>
      </w:r>
      <w:r>
        <w:rPr>
          <w:spacing w:val="28"/>
          <w:sz w:val="24"/>
        </w:rPr>
        <w:t> </w:t>
      </w:r>
      <w:r>
        <w:rPr>
          <w:sz w:val="24"/>
        </w:rPr>
        <w:t>prazo</w:t>
      </w:r>
      <w:r>
        <w:rPr>
          <w:spacing w:val="28"/>
          <w:sz w:val="24"/>
        </w:rPr>
        <w:t> </w:t>
      </w:r>
      <w:r>
        <w:rPr>
          <w:sz w:val="24"/>
        </w:rPr>
        <w:t>máximo</w:t>
      </w:r>
      <w:r>
        <w:rPr>
          <w:spacing w:val="28"/>
          <w:sz w:val="24"/>
        </w:rPr>
        <w:t> </w:t>
      </w:r>
      <w:r>
        <w:rPr>
          <w:sz w:val="24"/>
        </w:rPr>
        <w:t>de</w:t>
      </w:r>
      <w:r>
        <w:rPr>
          <w:spacing w:val="28"/>
          <w:sz w:val="24"/>
        </w:rPr>
        <w:t> </w:t>
      </w:r>
      <w:r>
        <w:rPr>
          <w:sz w:val="24"/>
        </w:rPr>
        <w:t>45 (quarenta e cinco) dias, admitida a prorrogação motivada, uma única vez, por igual período.</w:t>
      </w:r>
    </w:p>
    <w:p>
      <w:pPr>
        <w:pStyle w:val="ListParagraph"/>
        <w:numPr>
          <w:ilvl w:val="2"/>
          <w:numId w:val="39"/>
        </w:numPr>
        <w:tabs>
          <w:tab w:pos="893" w:val="left" w:leader="none"/>
        </w:tabs>
        <w:spacing w:line="235" w:lineRule="auto" w:before="119" w:after="0"/>
        <w:ind w:left="239" w:right="238" w:firstLine="0"/>
        <w:jc w:val="left"/>
        <w:rPr>
          <w:sz w:val="24"/>
        </w:rPr>
      </w:pPr>
      <w:r>
        <w:rPr>
          <w:sz w:val="24"/>
        </w:rPr>
        <w:t>Notificar os emitentes das garantias quanto ao início de processo administrativo para apuração de descumprimento de cláusulas contratuais, na forma do art. 137, § 4º, da Lei nº 14.133/2021.</w:t>
      </w:r>
    </w:p>
    <w:p>
      <w:pPr>
        <w:pStyle w:val="ListParagraph"/>
        <w:numPr>
          <w:ilvl w:val="2"/>
          <w:numId w:val="39"/>
        </w:numPr>
        <w:tabs>
          <w:tab w:pos="915" w:val="left" w:leader="none"/>
        </w:tabs>
        <w:spacing w:line="235" w:lineRule="auto" w:before="119" w:after="0"/>
        <w:ind w:left="239" w:right="237" w:firstLine="0"/>
        <w:jc w:val="left"/>
        <w:rPr>
          <w:sz w:val="24"/>
        </w:rPr>
      </w:pPr>
      <w:r>
        <w:rPr>
          <w:sz w:val="24"/>
        </w:rPr>
        <w:t>A Administração</w:t>
      </w:r>
      <w:r>
        <w:rPr>
          <w:spacing w:val="25"/>
          <w:sz w:val="24"/>
        </w:rPr>
        <w:t> </w:t>
      </w:r>
      <w:r>
        <w:rPr>
          <w:sz w:val="24"/>
        </w:rPr>
        <w:t>não</w:t>
      </w:r>
      <w:r>
        <w:rPr>
          <w:spacing w:val="25"/>
          <w:sz w:val="24"/>
        </w:rPr>
        <w:t> </w:t>
      </w:r>
      <w:r>
        <w:rPr>
          <w:sz w:val="24"/>
        </w:rPr>
        <w:t>responderá</w:t>
      </w:r>
      <w:r>
        <w:rPr>
          <w:spacing w:val="25"/>
          <w:sz w:val="24"/>
        </w:rPr>
        <w:t> </w:t>
      </w:r>
      <w:r>
        <w:rPr>
          <w:sz w:val="24"/>
        </w:rPr>
        <w:t>por</w:t>
      </w:r>
      <w:r>
        <w:rPr>
          <w:spacing w:val="25"/>
          <w:sz w:val="24"/>
        </w:rPr>
        <w:t> </w:t>
      </w:r>
      <w:r>
        <w:rPr>
          <w:sz w:val="24"/>
        </w:rPr>
        <w:t>quaisquer</w:t>
      </w:r>
      <w:r>
        <w:rPr>
          <w:spacing w:val="25"/>
          <w:sz w:val="24"/>
        </w:rPr>
        <w:t> </w:t>
      </w:r>
      <w:r>
        <w:rPr>
          <w:sz w:val="24"/>
        </w:rPr>
        <w:t>compromissos</w:t>
      </w:r>
      <w:r>
        <w:rPr>
          <w:spacing w:val="25"/>
          <w:sz w:val="24"/>
        </w:rPr>
        <w:t> </w:t>
      </w:r>
      <w:r>
        <w:rPr>
          <w:sz w:val="24"/>
        </w:rPr>
        <w:t>assumidos</w:t>
      </w:r>
      <w:r>
        <w:rPr>
          <w:spacing w:val="25"/>
          <w:sz w:val="24"/>
        </w:rPr>
        <w:t> </w:t>
      </w:r>
      <w:r>
        <w:rPr>
          <w:sz w:val="24"/>
        </w:rPr>
        <w:t>pelo</w:t>
      </w:r>
      <w:r>
        <w:rPr>
          <w:spacing w:val="26"/>
          <w:sz w:val="24"/>
        </w:rPr>
        <w:t> </w:t>
      </w:r>
      <w:r>
        <w:rPr>
          <w:b/>
          <w:sz w:val="24"/>
        </w:rPr>
        <w:t>CONTRATADO</w:t>
      </w:r>
      <w:r>
        <w:rPr>
          <w:b/>
          <w:spacing w:val="26"/>
          <w:sz w:val="24"/>
        </w:rPr>
        <w:t> </w:t>
      </w:r>
      <w:r>
        <w:rPr>
          <w:sz w:val="24"/>
        </w:rPr>
        <w:t>com</w:t>
      </w:r>
      <w:r>
        <w:rPr>
          <w:spacing w:val="25"/>
          <w:sz w:val="24"/>
        </w:rPr>
        <w:t> </w:t>
      </w:r>
      <w:r>
        <w:rPr>
          <w:sz w:val="24"/>
        </w:rPr>
        <w:t>terceiros,</w:t>
      </w:r>
      <w:r>
        <w:rPr>
          <w:spacing w:val="25"/>
          <w:sz w:val="24"/>
        </w:rPr>
        <w:t> </w:t>
      </w:r>
      <w:r>
        <w:rPr>
          <w:sz w:val="24"/>
        </w:rPr>
        <w:t>ainda</w:t>
      </w:r>
      <w:r>
        <w:rPr>
          <w:spacing w:val="25"/>
          <w:sz w:val="24"/>
        </w:rPr>
        <w:t> </w:t>
      </w:r>
      <w:r>
        <w:rPr>
          <w:sz w:val="24"/>
        </w:rPr>
        <w:t>que</w:t>
      </w:r>
      <w:r>
        <w:rPr>
          <w:spacing w:val="25"/>
          <w:sz w:val="24"/>
        </w:rPr>
        <w:t> </w:t>
      </w:r>
      <w:r>
        <w:rPr>
          <w:sz w:val="24"/>
        </w:rPr>
        <w:t>vinculados</w:t>
      </w:r>
      <w:r>
        <w:rPr>
          <w:spacing w:val="25"/>
          <w:sz w:val="24"/>
        </w:rPr>
        <w:t> </w:t>
      </w:r>
      <w:r>
        <w:rPr>
          <w:sz w:val="24"/>
        </w:rPr>
        <w:t>à</w:t>
      </w:r>
      <w:r>
        <w:rPr>
          <w:spacing w:val="25"/>
          <w:sz w:val="24"/>
        </w:rPr>
        <w:t> </w:t>
      </w:r>
      <w:r>
        <w:rPr>
          <w:sz w:val="24"/>
        </w:rPr>
        <w:t>execução</w:t>
      </w:r>
      <w:r>
        <w:rPr>
          <w:spacing w:val="25"/>
          <w:sz w:val="24"/>
        </w:rPr>
        <w:t> </w:t>
      </w:r>
      <w:r>
        <w:rPr>
          <w:sz w:val="24"/>
        </w:rPr>
        <w:t>do Contrato, bem como por qualquer dano causado a terceiros em decorrência de ato do </w:t>
      </w:r>
      <w:r>
        <w:rPr>
          <w:b/>
          <w:sz w:val="24"/>
        </w:rPr>
        <w:t>CONTRATADO</w:t>
      </w:r>
      <w:r>
        <w:rPr>
          <w:sz w:val="24"/>
        </w:rPr>
        <w:t>, de seus empregados, prepostos ou subordinados.</w:t>
      </w:r>
    </w:p>
    <w:p>
      <w:pPr>
        <w:pStyle w:val="ListParagraph"/>
        <w:numPr>
          <w:ilvl w:val="2"/>
          <w:numId w:val="39"/>
        </w:numPr>
        <w:tabs>
          <w:tab w:pos="899" w:val="left" w:leader="none"/>
        </w:tabs>
        <w:spacing w:line="240" w:lineRule="auto" w:before="115" w:after="0"/>
        <w:ind w:left="899" w:right="0" w:hanging="660"/>
        <w:jc w:val="left"/>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ind w:left="23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0"/>
        </w:numPr>
        <w:tabs>
          <w:tab w:pos="610" w:val="left" w:leader="none"/>
        </w:tabs>
        <w:spacing w:line="235" w:lineRule="auto" w:before="119" w:after="0"/>
        <w:ind w:left="239" w:right="237" w:firstLine="0"/>
        <w:jc w:val="both"/>
        <w:rPr>
          <w:sz w:val="24"/>
        </w:rPr>
      </w:pPr>
      <w:r>
        <w:rPr>
          <w:sz w:val="24"/>
        </w:rPr>
        <w:t>O </w:t>
      </w:r>
      <w:r>
        <w:rPr>
          <w:b/>
          <w:sz w:val="24"/>
        </w:rPr>
        <w:t>CONTRATADO </w:t>
      </w:r>
      <w:r>
        <w:rPr>
          <w:sz w:val="24"/>
        </w:rPr>
        <w:t>deverá cumprir todas as obrigações constantes deste Contrato e em seus</w:t>
      </w:r>
      <w:r>
        <w:rPr>
          <w:spacing w:val="-5"/>
          <w:sz w:val="24"/>
        </w:rPr>
        <w:t> </w:t>
      </w:r>
      <w:r>
        <w:rPr>
          <w:sz w:val="24"/>
        </w:rPr>
        <w:t>Anexos, assumindo como exclusivamente seus os riscos e as despesas decorrentes da boa e perfeita execução do objeto, observando, ainda, as obrigações a seguir dispostas:</w:t>
      </w:r>
    </w:p>
    <w:p>
      <w:pPr>
        <w:pStyle w:val="ListParagraph"/>
        <w:numPr>
          <w:ilvl w:val="2"/>
          <w:numId w:val="40"/>
        </w:numPr>
        <w:tabs>
          <w:tab w:pos="821" w:val="left" w:leader="none"/>
        </w:tabs>
        <w:spacing w:line="235" w:lineRule="auto" w:before="119" w:after="0"/>
        <w:ind w:left="239" w:right="238" w:firstLine="0"/>
        <w:jc w:val="both"/>
        <w:rPr>
          <w:sz w:val="24"/>
        </w:rPr>
      </w:pPr>
      <w:r>
        <w:rPr>
          <w:sz w:val="24"/>
        </w:rPr>
        <w:t>Entregar o objeto acompanhado, se for o caso, do manual do usuário, com uma versão em português, e da relação da rede de assistência </w:t>
      </w:r>
      <w:r>
        <w:rPr>
          <w:sz w:val="24"/>
        </w:rPr>
        <w:t>técnica </w:t>
      </w:r>
      <w:r>
        <w:rPr>
          <w:spacing w:val="-2"/>
          <w:sz w:val="24"/>
        </w:rPr>
        <w:t>autorizada.</w:t>
      </w:r>
    </w:p>
    <w:p>
      <w:pPr>
        <w:pStyle w:val="ListParagraph"/>
        <w:numPr>
          <w:ilvl w:val="2"/>
          <w:numId w:val="40"/>
        </w:numPr>
        <w:tabs>
          <w:tab w:pos="815" w:val="left" w:leader="none"/>
        </w:tabs>
        <w:spacing w:line="235" w:lineRule="auto" w:before="119" w:after="0"/>
        <w:ind w:left="239" w:right="238" w:firstLine="0"/>
        <w:jc w:val="both"/>
        <w:rPr>
          <w:sz w:val="24"/>
        </w:rPr>
      </w:pPr>
      <w:r>
        <w:rPr>
          <w:sz w:val="24"/>
        </w:rPr>
        <w:t>Comunicar ao </w:t>
      </w:r>
      <w:r>
        <w:rPr>
          <w:b/>
          <w:sz w:val="24"/>
        </w:rPr>
        <w:t>CONTRATANTE</w:t>
      </w:r>
      <w:r>
        <w:rPr>
          <w:sz w:val="24"/>
        </w:rPr>
        <w:t>, no prazo máximo de 24 (vinte e quatro) horas que antecede a data da entrega, os motivos que impossibilitem o cumprimento do prazo previsto, com a devida comprovação.</w:t>
      </w:r>
    </w:p>
    <w:p>
      <w:pPr>
        <w:pStyle w:val="ListParagraph"/>
        <w:numPr>
          <w:ilvl w:val="2"/>
          <w:numId w:val="40"/>
        </w:numPr>
        <w:tabs>
          <w:tab w:pos="777" w:val="left" w:leader="none"/>
        </w:tabs>
        <w:spacing w:line="235" w:lineRule="auto" w:before="119" w:after="0"/>
        <w:ind w:left="239" w:right="238" w:firstLine="0"/>
        <w:jc w:val="both"/>
        <w:rPr>
          <w:sz w:val="24"/>
        </w:rPr>
      </w:pPr>
      <w:r>
        <w:rPr>
          <w:sz w:val="24"/>
        </w:rPr>
        <w:t>Atender às determinações regulares emitidas pelo fiscal ou gestor do Contrato ou autoridade superior (</w:t>
      </w:r>
      <w:hyperlink r:id="rId48">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0"/>
        </w:numPr>
        <w:tabs>
          <w:tab w:pos="793" w:val="left" w:leader="none"/>
        </w:tabs>
        <w:spacing w:line="235" w:lineRule="auto" w:before="119" w:after="0"/>
        <w:ind w:left="239" w:right="238" w:firstLine="0"/>
        <w:jc w:val="both"/>
        <w:rPr>
          <w:sz w:val="24"/>
        </w:rPr>
      </w:pPr>
      <w:r>
        <w:rPr>
          <w:sz w:val="24"/>
        </w:rPr>
        <w:t>Alocar os empregados necessários, com habilitação e conhecimento adequados, ao perfeito cumprimento das cláusulas deste Contrato, fornecendo </w:t>
      </w:r>
      <w:r>
        <w:rPr>
          <w:sz w:val="24"/>
        </w:rPr>
        <w:t>os materiais, equipamentos, ferramentas e utensílios demandados, cuja quantidade, qualidade e tecnologia deverão atender às recomendações de boa técnica e a legislação de regência.</w:t>
      </w:r>
    </w:p>
    <w:p>
      <w:pPr>
        <w:pStyle w:val="ListParagraph"/>
        <w:numPr>
          <w:ilvl w:val="2"/>
          <w:numId w:val="40"/>
        </w:numPr>
        <w:tabs>
          <w:tab w:pos="788" w:val="left" w:leader="none"/>
        </w:tabs>
        <w:spacing w:line="235" w:lineRule="auto" w:before="119" w:after="0"/>
        <w:ind w:left="239" w:right="238" w:firstLine="0"/>
        <w:jc w:val="both"/>
        <w:rPr>
          <w:sz w:val="24"/>
        </w:rPr>
      </w:pPr>
      <w:r>
        <w:rPr>
          <w:sz w:val="24"/>
        </w:rPr>
        <w:t>Reparar, corrigir, remover, reconstruir ou substituir, às suas expensas, no total ou em parte, no prazo fixado pelo fiscal do Contrato, os bens nos quais </w:t>
      </w:r>
      <w:r>
        <w:rPr>
          <w:sz w:val="24"/>
        </w:rPr>
        <w:t>se verificarem vícios, defeitos ou incorreções resultantes da execução ou dos materiais empregados.</w:t>
      </w:r>
    </w:p>
    <w:p>
      <w:pPr>
        <w:pStyle w:val="ListParagraph"/>
        <w:numPr>
          <w:ilvl w:val="2"/>
          <w:numId w:val="40"/>
        </w:numPr>
        <w:tabs>
          <w:tab w:pos="796" w:val="left" w:leader="none"/>
        </w:tabs>
        <w:spacing w:line="235" w:lineRule="auto" w:before="119" w:after="0"/>
        <w:ind w:left="239" w:right="237" w:firstLine="0"/>
        <w:jc w:val="both"/>
        <w:rPr>
          <w:sz w:val="24"/>
        </w:rPr>
      </w:pPr>
      <w:r>
        <w:rPr>
          <w:sz w:val="24"/>
        </w:rPr>
        <w:t>Responsabilizar-se pelos vícios e danos decorrentes do objeto, de acordo com o Código de Defesa do Consumidor (</w:t>
      </w:r>
      <w:hyperlink r:id="rId49">
        <w:r>
          <w:rPr>
            <w:color w:val="0000ED"/>
            <w:sz w:val="24"/>
            <w:u w:val="single" w:color="0000ED"/>
          </w:rPr>
          <w:t>Lei nº 8.078/1990</w:t>
        </w:r>
      </w:hyperlink>
      <w:r>
        <w:rPr>
          <w:sz w:val="24"/>
        </w:rPr>
        <w:t>), bem como por todo e qualquer dano causado à</w:t>
      </w:r>
      <w:r>
        <w:rPr>
          <w:spacing w:val="-4"/>
          <w:sz w:val="24"/>
        </w:rPr>
        <w:t> </w:t>
      </w:r>
      <w:r>
        <w:rPr>
          <w:sz w:val="24"/>
        </w:rPr>
        <w:t>Administração ou terceiros, não reduzindo essa responsabilidade a fiscalização ou o acompanhamento da execução </w:t>
      </w:r>
      <w:r>
        <w:rPr>
          <w:sz w:val="24"/>
        </w:rPr>
        <w:t>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0"/>
        </w:numPr>
        <w:tabs>
          <w:tab w:pos="783" w:val="left" w:leader="none"/>
        </w:tabs>
        <w:spacing w:line="235" w:lineRule="auto" w:before="118" w:after="0"/>
        <w:ind w:left="239" w:right="238"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0"/>
        </w:numPr>
        <w:tabs>
          <w:tab w:pos="779" w:val="left" w:leader="none"/>
        </w:tabs>
        <w:spacing w:line="240" w:lineRule="auto" w:before="115" w:after="0"/>
        <w:ind w:left="779" w:right="0" w:hanging="540"/>
        <w:jc w:val="both"/>
        <w:rPr>
          <w:sz w:val="24"/>
        </w:rPr>
      </w:pPr>
      <w:r>
        <w:rPr>
          <w:sz w:val="24"/>
        </w:rPr>
        <w:t>Manter a regularidade junto ao </w:t>
      </w:r>
      <w:r>
        <w:rPr>
          <w:spacing w:val="-2"/>
          <w:sz w:val="24"/>
        </w:rPr>
        <w:t>SICAF.</w:t>
      </w:r>
    </w:p>
    <w:p>
      <w:pPr>
        <w:pStyle w:val="ListParagraph"/>
        <w:numPr>
          <w:ilvl w:val="3"/>
          <w:numId w:val="40"/>
        </w:numPr>
        <w:tabs>
          <w:tab w:pos="969" w:val="left" w:leader="none"/>
        </w:tabs>
        <w:spacing w:line="235" w:lineRule="auto" w:before="118" w:after="0"/>
        <w:ind w:left="239" w:right="238" w:firstLine="0"/>
        <w:jc w:val="both"/>
        <w:rPr>
          <w:sz w:val="24"/>
        </w:rPr>
      </w:pPr>
      <w:r>
        <w:rPr>
          <w:sz w:val="24"/>
        </w:rPr>
        <w:t>Quando não for possível a verificação da regularidade no Sistema de Cadastro de Fornecedores – SICAF, o </w:t>
      </w:r>
      <w:r>
        <w:rPr>
          <w:b/>
          <w:sz w:val="24"/>
        </w:rPr>
        <w:t>CONTRATADO </w:t>
      </w:r>
      <w:r>
        <w:rPr>
          <w:sz w:val="24"/>
        </w:rPr>
        <w:t>deverá entregar ao setor responsável pela fiscalização do Contrato, junto com a Nota Fiscal para fins de pagamento, os seguintes documentos:</w:t>
      </w:r>
    </w:p>
    <w:p>
      <w:pPr>
        <w:pStyle w:val="ListParagraph"/>
        <w:numPr>
          <w:ilvl w:val="0"/>
          <w:numId w:val="41"/>
        </w:numPr>
        <w:tabs>
          <w:tab w:pos="485" w:val="left" w:leader="none"/>
        </w:tabs>
        <w:spacing w:line="240" w:lineRule="auto" w:before="115" w:after="0"/>
        <w:ind w:left="485" w:right="0" w:hanging="246"/>
        <w:jc w:val="left"/>
        <w:rPr>
          <w:sz w:val="24"/>
        </w:rPr>
      </w:pPr>
      <w:r>
        <w:rPr>
          <w:sz w:val="24"/>
        </w:rPr>
        <w:t>prova de regularidade relativa à Seguridade </w:t>
      </w:r>
      <w:r>
        <w:rPr>
          <w:spacing w:val="-2"/>
          <w:sz w:val="24"/>
        </w:rPr>
        <w:t>Social;</w:t>
      </w:r>
    </w:p>
    <w:p>
      <w:pPr>
        <w:pStyle w:val="ListParagraph"/>
        <w:numPr>
          <w:ilvl w:val="0"/>
          <w:numId w:val="41"/>
        </w:numPr>
        <w:tabs>
          <w:tab w:pos="498" w:val="left" w:leader="none"/>
        </w:tabs>
        <w:spacing w:line="240" w:lineRule="auto" w:before="114" w:after="0"/>
        <w:ind w:left="49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1"/>
        </w:numPr>
        <w:tabs>
          <w:tab w:pos="485" w:val="left" w:leader="none"/>
        </w:tabs>
        <w:spacing w:line="240" w:lineRule="auto" w:before="114" w:after="0"/>
        <w:ind w:left="48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41"/>
        </w:numPr>
        <w:tabs>
          <w:tab w:pos="498" w:val="left" w:leader="none"/>
        </w:tabs>
        <w:spacing w:line="240" w:lineRule="auto" w:before="114" w:after="0"/>
        <w:ind w:left="498" w:right="0" w:hanging="259"/>
        <w:jc w:val="left"/>
        <w:rPr>
          <w:sz w:val="24"/>
        </w:rPr>
      </w:pPr>
      <w:r>
        <w:rPr>
          <w:sz w:val="24"/>
        </w:rPr>
        <w:t>Certificado de Regularidade do FGTS; </w:t>
      </w:r>
      <w:r>
        <w:rPr>
          <w:spacing w:val="-10"/>
          <w:sz w:val="24"/>
        </w:rPr>
        <w:t>e</w:t>
      </w:r>
    </w:p>
    <w:p>
      <w:pPr>
        <w:pStyle w:val="ListParagraph"/>
        <w:numPr>
          <w:ilvl w:val="0"/>
          <w:numId w:val="41"/>
        </w:numPr>
        <w:tabs>
          <w:tab w:pos="485" w:val="left" w:leader="none"/>
        </w:tabs>
        <w:spacing w:line="240" w:lineRule="auto" w:before="114" w:after="0"/>
        <w:ind w:left="48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0"/>
        </w:numPr>
        <w:tabs>
          <w:tab w:pos="832" w:val="left" w:leader="none"/>
        </w:tabs>
        <w:spacing w:line="235" w:lineRule="auto" w:before="119" w:after="0"/>
        <w:ind w:left="239" w:right="238" w:firstLine="0"/>
        <w:jc w:val="left"/>
        <w:rPr>
          <w:sz w:val="24"/>
        </w:rPr>
      </w:pPr>
      <w:r>
        <w:rPr>
          <w:sz w:val="24"/>
        </w:rPr>
        <w:t>Responsabilizar-se</w:t>
      </w:r>
      <w:r>
        <w:rPr>
          <w:spacing w:val="40"/>
          <w:sz w:val="24"/>
        </w:rPr>
        <w:t> </w:t>
      </w:r>
      <w:r>
        <w:rPr>
          <w:sz w:val="24"/>
        </w:rPr>
        <w:t>pelo</w:t>
      </w:r>
      <w:r>
        <w:rPr>
          <w:spacing w:val="40"/>
          <w:sz w:val="24"/>
        </w:rPr>
        <w:t> </w:t>
      </w:r>
      <w:r>
        <w:rPr>
          <w:sz w:val="24"/>
        </w:rPr>
        <w:t>cumprimento</w:t>
      </w:r>
      <w:r>
        <w:rPr>
          <w:spacing w:val="40"/>
          <w:sz w:val="24"/>
        </w:rPr>
        <w:t> </w:t>
      </w:r>
      <w:r>
        <w:rPr>
          <w:sz w:val="24"/>
        </w:rPr>
        <w:t>de</w:t>
      </w:r>
      <w:r>
        <w:rPr>
          <w:spacing w:val="40"/>
          <w:sz w:val="24"/>
        </w:rPr>
        <w:t> </w:t>
      </w:r>
      <w:r>
        <w:rPr>
          <w:sz w:val="24"/>
        </w:rPr>
        <w:t>todas</w:t>
      </w:r>
      <w:r>
        <w:rPr>
          <w:spacing w:val="40"/>
          <w:sz w:val="24"/>
        </w:rPr>
        <w:t> </w:t>
      </w:r>
      <w:r>
        <w:rPr>
          <w:sz w:val="24"/>
        </w:rPr>
        <w:t>as</w:t>
      </w:r>
      <w:r>
        <w:rPr>
          <w:spacing w:val="40"/>
          <w:sz w:val="24"/>
        </w:rPr>
        <w:t> </w:t>
      </w:r>
      <w:r>
        <w:rPr>
          <w:sz w:val="24"/>
        </w:rPr>
        <w:t>obrigações</w:t>
      </w:r>
      <w:r>
        <w:rPr>
          <w:spacing w:val="40"/>
          <w:sz w:val="24"/>
        </w:rPr>
        <w:t> </w:t>
      </w:r>
      <w:r>
        <w:rPr>
          <w:sz w:val="24"/>
        </w:rPr>
        <w:t>trabalhistas,</w:t>
      </w:r>
      <w:r>
        <w:rPr>
          <w:spacing w:val="40"/>
          <w:sz w:val="24"/>
        </w:rPr>
        <w:t> </w:t>
      </w:r>
      <w:r>
        <w:rPr>
          <w:sz w:val="24"/>
        </w:rPr>
        <w:t>previdenciárias,</w:t>
      </w:r>
      <w:r>
        <w:rPr>
          <w:spacing w:val="40"/>
          <w:sz w:val="24"/>
        </w:rPr>
        <w:t> </w:t>
      </w:r>
      <w:r>
        <w:rPr>
          <w:sz w:val="24"/>
        </w:rPr>
        <w:t>fiscais,</w:t>
      </w:r>
      <w:r>
        <w:rPr>
          <w:spacing w:val="40"/>
          <w:sz w:val="24"/>
        </w:rPr>
        <w:t> </w:t>
      </w:r>
      <w:r>
        <w:rPr>
          <w:sz w:val="24"/>
        </w:rPr>
        <w:t>comerciais</w:t>
      </w:r>
      <w:r>
        <w:rPr>
          <w:spacing w:val="40"/>
          <w:sz w:val="24"/>
        </w:rPr>
        <w:t> </w:t>
      </w:r>
      <w:r>
        <w:rPr>
          <w:sz w:val="24"/>
        </w:rPr>
        <w:t>e</w:t>
      </w:r>
      <w:r>
        <w:rPr>
          <w:spacing w:val="40"/>
          <w:sz w:val="24"/>
        </w:rPr>
        <w:t> </w:t>
      </w:r>
      <w:r>
        <w:rPr>
          <w:sz w:val="24"/>
        </w:rPr>
        <w:t>as</w:t>
      </w:r>
      <w:r>
        <w:rPr>
          <w:spacing w:val="40"/>
          <w:sz w:val="24"/>
        </w:rPr>
        <w:t> </w:t>
      </w:r>
      <w:r>
        <w:rPr>
          <w:sz w:val="24"/>
        </w:rPr>
        <w:t>demais</w:t>
      </w:r>
      <w:r>
        <w:rPr>
          <w:spacing w:val="40"/>
          <w:sz w:val="24"/>
        </w:rPr>
        <w:t> </w:t>
      </w:r>
      <w:r>
        <w:rPr>
          <w:sz w:val="24"/>
        </w:rPr>
        <w:t>previstas</w:t>
      </w:r>
      <w:r>
        <w:rPr>
          <w:spacing w:val="40"/>
          <w:sz w:val="24"/>
        </w:rPr>
        <w:t> </w:t>
      </w:r>
      <w:r>
        <w:rPr>
          <w:sz w:val="24"/>
        </w:rPr>
        <w:t>em</w:t>
      </w:r>
      <w:r>
        <w:rPr>
          <w:spacing w:val="40"/>
          <w:sz w:val="24"/>
        </w:rPr>
        <w:t> </w:t>
      </w:r>
      <w:r>
        <w:rPr>
          <w:sz w:val="24"/>
        </w:rPr>
        <w:t>legislação específica, cuja inadimplência não transfere a responsabilidade ao </w:t>
      </w:r>
      <w:r>
        <w:rPr>
          <w:b/>
          <w:sz w:val="24"/>
        </w:rPr>
        <w:t>CONTRATANTE </w:t>
      </w:r>
      <w:r>
        <w:rPr>
          <w:sz w:val="24"/>
        </w:rPr>
        <w:t>e não poderá onerar o objeto do Contrato.</w:t>
      </w:r>
    </w:p>
    <w:p>
      <w:pPr>
        <w:pStyle w:val="ListParagraph"/>
        <w:numPr>
          <w:ilvl w:val="2"/>
          <w:numId w:val="40"/>
        </w:numPr>
        <w:tabs>
          <w:tab w:pos="905" w:val="left" w:leader="none"/>
        </w:tabs>
        <w:spacing w:line="235" w:lineRule="auto" w:before="119" w:after="0"/>
        <w:ind w:left="239" w:right="238" w:firstLine="0"/>
        <w:jc w:val="left"/>
        <w:rPr>
          <w:sz w:val="24"/>
        </w:rPr>
      </w:pPr>
      <w:r>
        <w:rPr>
          <w:sz w:val="24"/>
        </w:rPr>
        <w:t>Comunicar ao Fiscal do Contrato, no prazo de 24 (vinte e quatro) horas, qualquer ocorrência anormal ou acidente que se verifique no local da execução do objeto contratual.</w:t>
      </w:r>
    </w:p>
    <w:p>
      <w:pPr>
        <w:pStyle w:val="ListParagraph"/>
        <w:numPr>
          <w:ilvl w:val="2"/>
          <w:numId w:val="40"/>
        </w:numPr>
        <w:tabs>
          <w:tab w:pos="910" w:val="left" w:leader="none"/>
        </w:tabs>
        <w:spacing w:line="235" w:lineRule="auto" w:before="119" w:after="0"/>
        <w:ind w:left="239" w:right="238" w:firstLine="0"/>
        <w:jc w:val="left"/>
        <w:rPr>
          <w:sz w:val="24"/>
        </w:rPr>
      </w:pPr>
      <w:r>
        <w:rPr>
          <w:sz w:val="24"/>
        </w:rPr>
        <w:t>Paralisar,</w:t>
      </w:r>
      <w:r>
        <w:rPr>
          <w:spacing w:val="16"/>
          <w:sz w:val="24"/>
        </w:rPr>
        <w:t> </w:t>
      </w:r>
      <w:r>
        <w:rPr>
          <w:sz w:val="24"/>
        </w:rPr>
        <w:t>por</w:t>
      </w:r>
      <w:r>
        <w:rPr>
          <w:spacing w:val="16"/>
          <w:sz w:val="24"/>
        </w:rPr>
        <w:t> </w:t>
      </w:r>
      <w:r>
        <w:rPr>
          <w:sz w:val="24"/>
        </w:rPr>
        <w:t>determinação</w:t>
      </w:r>
      <w:r>
        <w:rPr>
          <w:spacing w:val="16"/>
          <w:sz w:val="24"/>
        </w:rPr>
        <w:t> </w:t>
      </w:r>
      <w:r>
        <w:rPr>
          <w:sz w:val="24"/>
        </w:rPr>
        <w:t>do</w:t>
      </w:r>
      <w:r>
        <w:rPr>
          <w:spacing w:val="16"/>
          <w:sz w:val="24"/>
        </w:rPr>
        <w:t> </w:t>
      </w:r>
      <w:r>
        <w:rPr>
          <w:b/>
          <w:sz w:val="24"/>
        </w:rPr>
        <w:t>CONTRATANTE</w:t>
      </w:r>
      <w:r>
        <w:rPr>
          <w:sz w:val="24"/>
        </w:rPr>
        <w:t>,</w:t>
      </w:r>
      <w:r>
        <w:rPr>
          <w:spacing w:val="16"/>
          <w:sz w:val="24"/>
        </w:rPr>
        <w:t> </w:t>
      </w:r>
      <w:r>
        <w:rPr>
          <w:sz w:val="24"/>
        </w:rPr>
        <w:t>qualquer</w:t>
      </w:r>
      <w:r>
        <w:rPr>
          <w:spacing w:val="16"/>
          <w:sz w:val="24"/>
        </w:rPr>
        <w:t> </w:t>
      </w:r>
      <w:r>
        <w:rPr>
          <w:sz w:val="24"/>
        </w:rPr>
        <w:t>atividade</w:t>
      </w:r>
      <w:r>
        <w:rPr>
          <w:spacing w:val="16"/>
          <w:sz w:val="24"/>
        </w:rPr>
        <w:t> </w:t>
      </w:r>
      <w:r>
        <w:rPr>
          <w:sz w:val="24"/>
        </w:rPr>
        <w:t>que</w:t>
      </w:r>
      <w:r>
        <w:rPr>
          <w:spacing w:val="16"/>
          <w:sz w:val="24"/>
        </w:rPr>
        <w:t> </w:t>
      </w:r>
      <w:r>
        <w:rPr>
          <w:sz w:val="24"/>
        </w:rPr>
        <w:t>não</w:t>
      </w:r>
      <w:r>
        <w:rPr>
          <w:spacing w:val="16"/>
          <w:sz w:val="24"/>
        </w:rPr>
        <w:t> </w:t>
      </w:r>
      <w:r>
        <w:rPr>
          <w:sz w:val="24"/>
        </w:rPr>
        <w:t>esteja</w:t>
      </w:r>
      <w:r>
        <w:rPr>
          <w:spacing w:val="16"/>
          <w:sz w:val="24"/>
        </w:rPr>
        <w:t> </w:t>
      </w:r>
      <w:r>
        <w:rPr>
          <w:sz w:val="24"/>
        </w:rPr>
        <w:t>sendo</w:t>
      </w:r>
      <w:r>
        <w:rPr>
          <w:spacing w:val="16"/>
          <w:sz w:val="24"/>
        </w:rPr>
        <w:t> </w:t>
      </w:r>
      <w:r>
        <w:rPr>
          <w:sz w:val="24"/>
        </w:rPr>
        <w:t>executada</w:t>
      </w:r>
      <w:r>
        <w:rPr>
          <w:spacing w:val="16"/>
          <w:sz w:val="24"/>
        </w:rPr>
        <w:t> </w:t>
      </w:r>
      <w:r>
        <w:rPr>
          <w:sz w:val="24"/>
        </w:rPr>
        <w:t>de</w:t>
      </w:r>
      <w:r>
        <w:rPr>
          <w:spacing w:val="16"/>
          <w:sz w:val="24"/>
        </w:rPr>
        <w:t> </w:t>
      </w:r>
      <w:r>
        <w:rPr>
          <w:sz w:val="24"/>
        </w:rPr>
        <w:t>acordo</w:t>
      </w:r>
      <w:r>
        <w:rPr>
          <w:spacing w:val="16"/>
          <w:sz w:val="24"/>
        </w:rPr>
        <w:t> </w:t>
      </w:r>
      <w:r>
        <w:rPr>
          <w:sz w:val="24"/>
        </w:rPr>
        <w:t>com</w:t>
      </w:r>
      <w:r>
        <w:rPr>
          <w:spacing w:val="16"/>
          <w:sz w:val="24"/>
        </w:rPr>
        <w:t> </w:t>
      </w:r>
      <w:r>
        <w:rPr>
          <w:sz w:val="24"/>
        </w:rPr>
        <w:t>a</w:t>
      </w:r>
      <w:r>
        <w:rPr>
          <w:spacing w:val="16"/>
          <w:sz w:val="24"/>
        </w:rPr>
        <w:t> </w:t>
      </w:r>
      <w:r>
        <w:rPr>
          <w:sz w:val="24"/>
        </w:rPr>
        <w:t>boa</w:t>
      </w:r>
      <w:r>
        <w:rPr>
          <w:spacing w:val="16"/>
          <w:sz w:val="24"/>
        </w:rPr>
        <w:t> </w:t>
      </w:r>
      <w:r>
        <w:rPr>
          <w:sz w:val="24"/>
        </w:rPr>
        <w:t>técnica</w:t>
      </w:r>
      <w:r>
        <w:rPr>
          <w:spacing w:val="16"/>
          <w:sz w:val="24"/>
        </w:rPr>
        <w:t> </w:t>
      </w:r>
      <w:r>
        <w:rPr>
          <w:sz w:val="24"/>
        </w:rPr>
        <w:t>ou</w:t>
      </w:r>
      <w:r>
        <w:rPr>
          <w:spacing w:val="16"/>
          <w:sz w:val="24"/>
        </w:rPr>
        <w:t> </w:t>
      </w:r>
      <w:r>
        <w:rPr>
          <w:sz w:val="24"/>
        </w:rPr>
        <w:t>que</w:t>
      </w:r>
      <w:r>
        <w:rPr>
          <w:spacing w:val="16"/>
          <w:sz w:val="24"/>
        </w:rPr>
        <w:t> </w:t>
      </w:r>
      <w:r>
        <w:rPr>
          <w:sz w:val="24"/>
        </w:rPr>
        <w:t>ponha</w:t>
      </w:r>
      <w:r>
        <w:rPr>
          <w:spacing w:val="16"/>
          <w:sz w:val="24"/>
        </w:rPr>
        <w:t> </w:t>
      </w:r>
      <w:r>
        <w:rPr>
          <w:sz w:val="24"/>
        </w:rPr>
        <w:t>em risco a segurança de pessoas ou bens de terceiros.</w:t>
      </w:r>
    </w:p>
    <w:p>
      <w:pPr>
        <w:pStyle w:val="ListParagraph"/>
        <w:numPr>
          <w:ilvl w:val="2"/>
          <w:numId w:val="40"/>
        </w:numPr>
        <w:tabs>
          <w:tab w:pos="905" w:val="left" w:leader="none"/>
        </w:tabs>
        <w:spacing w:line="235" w:lineRule="auto" w:before="119" w:after="0"/>
        <w:ind w:left="239" w:right="238" w:firstLine="0"/>
        <w:jc w:val="left"/>
        <w:rPr>
          <w:sz w:val="24"/>
        </w:rPr>
      </w:pPr>
      <w:r>
        <w:rPr>
          <w:sz w:val="24"/>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ListParagraph"/>
        <w:numPr>
          <w:ilvl w:val="2"/>
          <w:numId w:val="40"/>
        </w:numPr>
        <w:tabs>
          <w:tab w:pos="953" w:val="left" w:leader="none"/>
        </w:tabs>
        <w:spacing w:line="235" w:lineRule="auto" w:before="119" w:after="0"/>
        <w:ind w:left="239" w:right="237" w:firstLine="0"/>
        <w:jc w:val="left"/>
        <w:rPr>
          <w:sz w:val="24"/>
        </w:rPr>
      </w:pPr>
      <w:r>
        <w:rPr>
          <w:sz w:val="24"/>
        </w:rPr>
        <w:t>Submeter</w:t>
      </w:r>
      <w:r>
        <w:rPr>
          <w:spacing w:val="40"/>
          <w:sz w:val="24"/>
        </w:rPr>
        <w:t> </w:t>
      </w:r>
      <w:r>
        <w:rPr>
          <w:sz w:val="24"/>
        </w:rPr>
        <w:t>previamente,</w:t>
      </w:r>
      <w:r>
        <w:rPr>
          <w:spacing w:val="40"/>
          <w:sz w:val="24"/>
        </w:rPr>
        <w:t> </w:t>
      </w:r>
      <w:r>
        <w:rPr>
          <w:sz w:val="24"/>
        </w:rPr>
        <w:t>por</w:t>
      </w:r>
      <w:r>
        <w:rPr>
          <w:spacing w:val="40"/>
          <w:sz w:val="24"/>
        </w:rPr>
        <w:t> </w:t>
      </w:r>
      <w:r>
        <w:rPr>
          <w:sz w:val="24"/>
        </w:rPr>
        <w:t>escrito,</w:t>
      </w:r>
      <w:r>
        <w:rPr>
          <w:spacing w:val="40"/>
          <w:sz w:val="24"/>
        </w:rPr>
        <w:t> </w:t>
      </w:r>
      <w:r>
        <w:rPr>
          <w:sz w:val="24"/>
        </w:rPr>
        <w:t>ao</w:t>
      </w:r>
      <w:r>
        <w:rPr>
          <w:spacing w:val="40"/>
          <w:sz w:val="24"/>
        </w:rPr>
        <w:t> </w:t>
      </w:r>
      <w:r>
        <w:rPr>
          <w:b/>
          <w:sz w:val="24"/>
        </w:rPr>
        <w:t>CONTRATANTE</w:t>
      </w:r>
      <w:r>
        <w:rPr>
          <w:sz w:val="24"/>
        </w:rPr>
        <w:t>,</w:t>
      </w:r>
      <w:r>
        <w:rPr>
          <w:spacing w:val="40"/>
          <w:sz w:val="24"/>
        </w:rPr>
        <w:t> </w:t>
      </w:r>
      <w:r>
        <w:rPr>
          <w:sz w:val="24"/>
        </w:rPr>
        <w:t>para</w:t>
      </w:r>
      <w:r>
        <w:rPr>
          <w:spacing w:val="40"/>
          <w:sz w:val="24"/>
        </w:rPr>
        <w:t> </w:t>
      </w:r>
      <w:r>
        <w:rPr>
          <w:sz w:val="24"/>
        </w:rPr>
        <w:t>análise</w:t>
      </w:r>
      <w:r>
        <w:rPr>
          <w:spacing w:val="40"/>
          <w:sz w:val="24"/>
        </w:rPr>
        <w:t> </w:t>
      </w:r>
      <w:r>
        <w:rPr>
          <w:sz w:val="24"/>
        </w:rPr>
        <w:t>e</w:t>
      </w:r>
      <w:r>
        <w:rPr>
          <w:spacing w:val="40"/>
          <w:sz w:val="24"/>
        </w:rPr>
        <w:t> </w:t>
      </w:r>
      <w:r>
        <w:rPr>
          <w:sz w:val="24"/>
        </w:rPr>
        <w:t>aprovação,</w:t>
      </w:r>
      <w:r>
        <w:rPr>
          <w:spacing w:val="40"/>
          <w:sz w:val="24"/>
        </w:rPr>
        <w:t> </w:t>
      </w:r>
      <w:r>
        <w:rPr>
          <w:sz w:val="24"/>
        </w:rPr>
        <w:t>quaisquer</w:t>
      </w:r>
      <w:r>
        <w:rPr>
          <w:spacing w:val="40"/>
          <w:sz w:val="24"/>
        </w:rPr>
        <w:t> </w:t>
      </w:r>
      <w:r>
        <w:rPr>
          <w:sz w:val="24"/>
        </w:rPr>
        <w:t>mudanças</w:t>
      </w:r>
      <w:r>
        <w:rPr>
          <w:spacing w:val="40"/>
          <w:sz w:val="24"/>
        </w:rPr>
        <w:t> </w:t>
      </w:r>
      <w:r>
        <w:rPr>
          <w:sz w:val="24"/>
        </w:rPr>
        <w:t>nos</w:t>
      </w:r>
      <w:r>
        <w:rPr>
          <w:spacing w:val="40"/>
          <w:sz w:val="24"/>
        </w:rPr>
        <w:t> </w:t>
      </w:r>
      <w:r>
        <w:rPr>
          <w:sz w:val="24"/>
        </w:rPr>
        <w:t>métodos</w:t>
      </w:r>
      <w:r>
        <w:rPr>
          <w:spacing w:val="40"/>
          <w:sz w:val="24"/>
        </w:rPr>
        <w:t> </w:t>
      </w:r>
      <w:r>
        <w:rPr>
          <w:sz w:val="24"/>
        </w:rPr>
        <w:t>executivos</w:t>
      </w:r>
      <w:r>
        <w:rPr>
          <w:spacing w:val="40"/>
          <w:sz w:val="24"/>
        </w:rPr>
        <w:t> </w:t>
      </w:r>
      <w:r>
        <w:rPr>
          <w:sz w:val="24"/>
        </w:rPr>
        <w:t>que</w:t>
      </w:r>
      <w:r>
        <w:rPr>
          <w:spacing w:val="40"/>
          <w:sz w:val="24"/>
        </w:rPr>
        <w:t> </w:t>
      </w:r>
      <w:r>
        <w:rPr>
          <w:sz w:val="24"/>
        </w:rPr>
        <w:t>fujam</w:t>
      </w:r>
      <w:r>
        <w:rPr>
          <w:spacing w:val="40"/>
          <w:sz w:val="24"/>
        </w:rPr>
        <w:t> </w:t>
      </w:r>
      <w:r>
        <w:rPr>
          <w:sz w:val="24"/>
        </w:rPr>
        <w:t>às especificações do memorial descritivo ou instrumento congênere.</w:t>
      </w:r>
    </w:p>
    <w:p>
      <w:pPr>
        <w:pStyle w:val="ListParagraph"/>
        <w:numPr>
          <w:ilvl w:val="2"/>
          <w:numId w:val="40"/>
        </w:numPr>
        <w:tabs>
          <w:tab w:pos="926" w:val="left" w:leader="none"/>
        </w:tabs>
        <w:spacing w:line="235" w:lineRule="auto" w:before="119" w:after="0"/>
        <w:ind w:left="239" w:right="238" w:firstLine="0"/>
        <w:jc w:val="left"/>
        <w:rPr>
          <w:sz w:val="24"/>
        </w:rPr>
      </w:pPr>
      <w:r>
        <w:rPr>
          <w:sz w:val="24"/>
        </w:rPr>
        <w:t>Não</w:t>
      </w:r>
      <w:r>
        <w:rPr>
          <w:spacing w:val="25"/>
          <w:sz w:val="24"/>
        </w:rPr>
        <w:t> </w:t>
      </w:r>
      <w:r>
        <w:rPr>
          <w:sz w:val="24"/>
        </w:rPr>
        <w:t>permitir</w:t>
      </w:r>
      <w:r>
        <w:rPr>
          <w:spacing w:val="25"/>
          <w:sz w:val="24"/>
        </w:rPr>
        <w:t> </w:t>
      </w:r>
      <w:r>
        <w:rPr>
          <w:sz w:val="24"/>
        </w:rPr>
        <w:t>a</w:t>
      </w:r>
      <w:r>
        <w:rPr>
          <w:spacing w:val="25"/>
          <w:sz w:val="24"/>
        </w:rPr>
        <w:t> </w:t>
      </w:r>
      <w:r>
        <w:rPr>
          <w:sz w:val="24"/>
        </w:rPr>
        <w:t>utilização</w:t>
      </w:r>
      <w:r>
        <w:rPr>
          <w:spacing w:val="25"/>
          <w:sz w:val="24"/>
        </w:rPr>
        <w:t> </w:t>
      </w:r>
      <w:r>
        <w:rPr>
          <w:sz w:val="24"/>
        </w:rPr>
        <w:t>de</w:t>
      </w:r>
      <w:r>
        <w:rPr>
          <w:spacing w:val="25"/>
          <w:sz w:val="24"/>
        </w:rPr>
        <w:t> </w:t>
      </w:r>
      <w:r>
        <w:rPr>
          <w:sz w:val="24"/>
        </w:rPr>
        <w:t>qualquer</w:t>
      </w:r>
      <w:r>
        <w:rPr>
          <w:spacing w:val="25"/>
          <w:sz w:val="24"/>
        </w:rPr>
        <w:t> </w:t>
      </w:r>
      <w:r>
        <w:rPr>
          <w:sz w:val="24"/>
        </w:rPr>
        <w:t>trabalho</w:t>
      </w:r>
      <w:r>
        <w:rPr>
          <w:spacing w:val="25"/>
          <w:sz w:val="24"/>
        </w:rPr>
        <w:t> </w:t>
      </w:r>
      <w:r>
        <w:rPr>
          <w:sz w:val="24"/>
        </w:rPr>
        <w:t>do</w:t>
      </w:r>
      <w:r>
        <w:rPr>
          <w:spacing w:val="25"/>
          <w:sz w:val="24"/>
        </w:rPr>
        <w:t> </w:t>
      </w:r>
      <w:r>
        <w:rPr>
          <w:sz w:val="24"/>
        </w:rPr>
        <w:t>menor</w:t>
      </w:r>
      <w:r>
        <w:rPr>
          <w:spacing w:val="25"/>
          <w:sz w:val="24"/>
        </w:rPr>
        <w:t> </w:t>
      </w:r>
      <w:r>
        <w:rPr>
          <w:sz w:val="24"/>
        </w:rPr>
        <w:t>de</w:t>
      </w:r>
      <w:r>
        <w:rPr>
          <w:spacing w:val="25"/>
          <w:sz w:val="24"/>
        </w:rPr>
        <w:t> </w:t>
      </w:r>
      <w:r>
        <w:rPr>
          <w:sz w:val="24"/>
        </w:rPr>
        <w:t>dezesseis</w:t>
      </w:r>
      <w:r>
        <w:rPr>
          <w:spacing w:val="25"/>
          <w:sz w:val="24"/>
        </w:rPr>
        <w:t> </w:t>
      </w:r>
      <w:r>
        <w:rPr>
          <w:sz w:val="24"/>
        </w:rPr>
        <w:t>anos,</w:t>
      </w:r>
      <w:r>
        <w:rPr>
          <w:spacing w:val="25"/>
          <w:sz w:val="24"/>
        </w:rPr>
        <w:t> </w:t>
      </w:r>
      <w:r>
        <w:rPr>
          <w:sz w:val="24"/>
        </w:rPr>
        <w:t>exceto</w:t>
      </w:r>
      <w:r>
        <w:rPr>
          <w:spacing w:val="25"/>
          <w:sz w:val="24"/>
        </w:rPr>
        <w:t> </w:t>
      </w:r>
      <w:r>
        <w:rPr>
          <w:sz w:val="24"/>
        </w:rPr>
        <w:t>na</w:t>
      </w:r>
      <w:r>
        <w:rPr>
          <w:spacing w:val="25"/>
          <w:sz w:val="24"/>
        </w:rPr>
        <w:t> </w:t>
      </w:r>
      <w:r>
        <w:rPr>
          <w:sz w:val="24"/>
        </w:rPr>
        <w:t>condição</w:t>
      </w:r>
      <w:r>
        <w:rPr>
          <w:spacing w:val="25"/>
          <w:sz w:val="24"/>
        </w:rPr>
        <w:t> </w:t>
      </w:r>
      <w:r>
        <w:rPr>
          <w:sz w:val="24"/>
        </w:rPr>
        <w:t>de</w:t>
      </w:r>
      <w:r>
        <w:rPr>
          <w:spacing w:val="25"/>
          <w:sz w:val="24"/>
        </w:rPr>
        <w:t> </w:t>
      </w:r>
      <w:r>
        <w:rPr>
          <w:sz w:val="24"/>
        </w:rPr>
        <w:t>aprendiz</w:t>
      </w:r>
      <w:r>
        <w:rPr>
          <w:spacing w:val="25"/>
          <w:sz w:val="24"/>
        </w:rPr>
        <w:t> </w:t>
      </w:r>
      <w:r>
        <w:rPr>
          <w:sz w:val="24"/>
        </w:rPr>
        <w:t>para</w:t>
      </w:r>
      <w:r>
        <w:rPr>
          <w:spacing w:val="25"/>
          <w:sz w:val="24"/>
        </w:rPr>
        <w:t> </w:t>
      </w:r>
      <w:r>
        <w:rPr>
          <w:sz w:val="24"/>
        </w:rPr>
        <w:t>os</w:t>
      </w:r>
      <w:r>
        <w:rPr>
          <w:spacing w:val="25"/>
          <w:sz w:val="24"/>
        </w:rPr>
        <w:t> </w:t>
      </w:r>
      <w:r>
        <w:rPr>
          <w:sz w:val="24"/>
        </w:rPr>
        <w:t>maiores</w:t>
      </w:r>
      <w:r>
        <w:rPr>
          <w:spacing w:val="25"/>
          <w:sz w:val="24"/>
        </w:rPr>
        <w:t> </w:t>
      </w:r>
      <w:r>
        <w:rPr>
          <w:sz w:val="24"/>
        </w:rPr>
        <w:t>de</w:t>
      </w:r>
      <w:r>
        <w:rPr>
          <w:spacing w:val="25"/>
          <w:sz w:val="24"/>
        </w:rPr>
        <w:t> </w:t>
      </w:r>
      <w:r>
        <w:rPr>
          <w:sz w:val="24"/>
        </w:rPr>
        <w:t>quatorze</w:t>
      </w:r>
      <w:r>
        <w:rPr>
          <w:spacing w:val="25"/>
          <w:sz w:val="24"/>
        </w:rPr>
        <w:t> </w:t>
      </w:r>
      <w:r>
        <w:rPr>
          <w:sz w:val="24"/>
        </w:rPr>
        <w:t>anos,</w:t>
      </w:r>
      <w:r>
        <w:rPr>
          <w:spacing w:val="25"/>
          <w:sz w:val="24"/>
        </w:rPr>
        <w:t> </w:t>
      </w:r>
      <w:r>
        <w:rPr>
          <w:sz w:val="24"/>
        </w:rPr>
        <w:t>nem permitir a utilização do trabalho do menor de dezoito anos em trabalho noturno, perigoso ou insalubre, na forma do art. 7º, XXXIII, da Constituição Federal.</w:t>
      </w:r>
    </w:p>
    <w:p>
      <w:pPr>
        <w:pStyle w:val="ListParagraph"/>
        <w:numPr>
          <w:ilvl w:val="2"/>
          <w:numId w:val="40"/>
        </w:numPr>
        <w:tabs>
          <w:tab w:pos="899" w:val="left" w:leader="none"/>
        </w:tabs>
        <w:spacing w:line="240" w:lineRule="auto" w:before="115" w:after="0"/>
        <w:ind w:left="899" w:right="0" w:hanging="660"/>
        <w:jc w:val="left"/>
        <w:rPr>
          <w:sz w:val="24"/>
        </w:rPr>
      </w:pPr>
      <w:r>
        <w:rPr>
          <w:sz w:val="24"/>
        </w:rPr>
        <w:t>Manter durante toda a vigência do Contrato, em compatibilidade com as obrigações assumidas, todas as condições exigidas para habilitação na </w:t>
      </w:r>
      <w:r>
        <w:rPr>
          <w:spacing w:val="-2"/>
          <w:sz w:val="24"/>
        </w:rPr>
        <w:t>licitação.</w:t>
      </w:r>
    </w:p>
    <w:p>
      <w:pPr>
        <w:pStyle w:val="ListParagraph"/>
        <w:numPr>
          <w:ilvl w:val="2"/>
          <w:numId w:val="40"/>
        </w:numPr>
        <w:tabs>
          <w:tab w:pos="945" w:val="left" w:leader="none"/>
        </w:tabs>
        <w:spacing w:line="235" w:lineRule="auto" w:before="118" w:after="0"/>
        <w:ind w:left="239" w:right="238" w:firstLine="0"/>
        <w:jc w:val="left"/>
        <w:rPr>
          <w:sz w:val="24"/>
        </w:rPr>
      </w:pPr>
      <w:r>
        <w:rPr>
          <w:sz w:val="24"/>
        </w:rPr>
        <w:t>Cumprir,</w:t>
      </w:r>
      <w:r>
        <w:rPr>
          <w:spacing w:val="40"/>
          <w:sz w:val="24"/>
        </w:rPr>
        <w:t> </w:t>
      </w:r>
      <w:r>
        <w:rPr>
          <w:sz w:val="24"/>
        </w:rPr>
        <w:t>durante</w:t>
      </w:r>
      <w:r>
        <w:rPr>
          <w:spacing w:val="40"/>
          <w:sz w:val="24"/>
        </w:rPr>
        <w:t> </w:t>
      </w:r>
      <w:r>
        <w:rPr>
          <w:sz w:val="24"/>
        </w:rPr>
        <w:t>todo</w:t>
      </w:r>
      <w:r>
        <w:rPr>
          <w:spacing w:val="40"/>
          <w:sz w:val="24"/>
        </w:rPr>
        <w:t> </w:t>
      </w:r>
      <w:r>
        <w:rPr>
          <w:sz w:val="24"/>
        </w:rPr>
        <w:t>o</w:t>
      </w:r>
      <w:r>
        <w:rPr>
          <w:spacing w:val="40"/>
          <w:sz w:val="24"/>
        </w:rPr>
        <w:t> </w:t>
      </w:r>
      <w:r>
        <w:rPr>
          <w:sz w:val="24"/>
        </w:rPr>
        <w:t>período</w:t>
      </w:r>
      <w:r>
        <w:rPr>
          <w:spacing w:val="40"/>
          <w:sz w:val="24"/>
        </w:rPr>
        <w:t> </w:t>
      </w:r>
      <w:r>
        <w:rPr>
          <w:sz w:val="24"/>
        </w:rPr>
        <w:t>de</w:t>
      </w:r>
      <w:r>
        <w:rPr>
          <w:spacing w:val="40"/>
          <w:sz w:val="24"/>
        </w:rPr>
        <w:t> </w:t>
      </w:r>
      <w:r>
        <w:rPr>
          <w:sz w:val="24"/>
        </w:rPr>
        <w:t>execução</w:t>
      </w:r>
      <w:r>
        <w:rPr>
          <w:spacing w:val="40"/>
          <w:sz w:val="24"/>
        </w:rPr>
        <w:t> </w:t>
      </w:r>
      <w:r>
        <w:rPr>
          <w:sz w:val="24"/>
        </w:rPr>
        <w:t>do</w:t>
      </w:r>
      <w:r>
        <w:rPr>
          <w:spacing w:val="40"/>
          <w:sz w:val="24"/>
        </w:rPr>
        <w:t> </w:t>
      </w:r>
      <w:r>
        <w:rPr>
          <w:sz w:val="24"/>
        </w:rPr>
        <w:t>Contrato,</w:t>
      </w:r>
      <w:r>
        <w:rPr>
          <w:spacing w:val="40"/>
          <w:sz w:val="24"/>
        </w:rPr>
        <w:t> </w:t>
      </w:r>
      <w:r>
        <w:rPr>
          <w:sz w:val="24"/>
        </w:rPr>
        <w:t>a</w:t>
      </w:r>
      <w:r>
        <w:rPr>
          <w:spacing w:val="40"/>
          <w:sz w:val="24"/>
        </w:rPr>
        <w:t> </w:t>
      </w:r>
      <w:r>
        <w:rPr>
          <w:sz w:val="24"/>
        </w:rPr>
        <w:t>reserva</w:t>
      </w:r>
      <w:r>
        <w:rPr>
          <w:spacing w:val="40"/>
          <w:sz w:val="24"/>
        </w:rPr>
        <w:t> </w:t>
      </w:r>
      <w:r>
        <w:rPr>
          <w:sz w:val="24"/>
        </w:rPr>
        <w:t>de</w:t>
      </w:r>
      <w:r>
        <w:rPr>
          <w:spacing w:val="40"/>
          <w:sz w:val="24"/>
        </w:rPr>
        <w:t> </w:t>
      </w:r>
      <w:r>
        <w:rPr>
          <w:sz w:val="24"/>
        </w:rPr>
        <w:t>cargos</w:t>
      </w:r>
      <w:r>
        <w:rPr>
          <w:spacing w:val="40"/>
          <w:sz w:val="24"/>
        </w:rPr>
        <w:t> </w:t>
      </w:r>
      <w:r>
        <w:rPr>
          <w:sz w:val="24"/>
        </w:rPr>
        <w:t>prevista</w:t>
      </w:r>
      <w:r>
        <w:rPr>
          <w:spacing w:val="40"/>
          <w:sz w:val="24"/>
        </w:rPr>
        <w:t> </w:t>
      </w:r>
      <w:r>
        <w:rPr>
          <w:sz w:val="24"/>
        </w:rPr>
        <w:t>em</w:t>
      </w:r>
      <w:r>
        <w:rPr>
          <w:spacing w:val="40"/>
          <w:sz w:val="24"/>
        </w:rPr>
        <w:t> </w:t>
      </w:r>
      <w:r>
        <w:rPr>
          <w:sz w:val="24"/>
        </w:rPr>
        <w:t>lei</w:t>
      </w:r>
      <w:r>
        <w:rPr>
          <w:spacing w:val="40"/>
          <w:sz w:val="24"/>
        </w:rPr>
        <w:t> </w:t>
      </w:r>
      <w:r>
        <w:rPr>
          <w:sz w:val="24"/>
        </w:rPr>
        <w:t>para</w:t>
      </w:r>
      <w:r>
        <w:rPr>
          <w:spacing w:val="40"/>
          <w:sz w:val="24"/>
        </w:rPr>
        <w:t> </w:t>
      </w:r>
      <w:r>
        <w:rPr>
          <w:sz w:val="24"/>
        </w:rPr>
        <w:t>pessoa</w:t>
      </w:r>
      <w:r>
        <w:rPr>
          <w:spacing w:val="40"/>
          <w:sz w:val="24"/>
        </w:rPr>
        <w:t> </w:t>
      </w:r>
      <w:r>
        <w:rPr>
          <w:sz w:val="24"/>
        </w:rPr>
        <w:t>com</w:t>
      </w:r>
      <w:r>
        <w:rPr>
          <w:spacing w:val="40"/>
          <w:sz w:val="24"/>
        </w:rPr>
        <w:t> </w:t>
      </w:r>
      <w:r>
        <w:rPr>
          <w:sz w:val="24"/>
        </w:rPr>
        <w:t>deficiência,</w:t>
      </w:r>
      <w:r>
        <w:rPr>
          <w:spacing w:val="40"/>
          <w:sz w:val="24"/>
        </w:rPr>
        <w:t> </w:t>
      </w:r>
      <w:r>
        <w:rPr>
          <w:sz w:val="24"/>
        </w:rPr>
        <w:t>para</w:t>
      </w:r>
      <w:r>
        <w:rPr>
          <w:spacing w:val="40"/>
          <w:sz w:val="24"/>
        </w:rPr>
        <w:t> </w:t>
      </w:r>
      <w:r>
        <w:rPr>
          <w:sz w:val="24"/>
        </w:rPr>
        <w:t>reabilitado</w:t>
      </w:r>
      <w:r>
        <w:rPr>
          <w:spacing w:val="40"/>
          <w:sz w:val="24"/>
        </w:rPr>
        <w:t> </w:t>
      </w:r>
      <w:r>
        <w:rPr>
          <w:sz w:val="24"/>
        </w:rPr>
        <w:t>da Previdência Social ou para aprendiz, bem como as reservas de cargos previstas na legislação (</w:t>
      </w:r>
      <w:hyperlink r:id="rId50">
        <w:r>
          <w:rPr>
            <w:color w:val="0000ED"/>
            <w:sz w:val="24"/>
            <w:u w:val="single" w:color="0000ED"/>
          </w:rPr>
          <w:t>art. 116 da Lei nº 14.133/2021</w:t>
        </w:r>
      </w:hyperlink>
      <w:r>
        <w:rPr>
          <w:sz w:val="24"/>
        </w:rPr>
        <w:t>).</w:t>
      </w:r>
    </w:p>
    <w:p>
      <w:pPr>
        <w:pStyle w:val="ListParagraph"/>
        <w:numPr>
          <w:ilvl w:val="3"/>
          <w:numId w:val="40"/>
        </w:numPr>
        <w:tabs>
          <w:tab w:pos="1111" w:val="left" w:leader="none"/>
        </w:tabs>
        <w:spacing w:line="235" w:lineRule="auto" w:before="119" w:after="0"/>
        <w:ind w:left="239" w:right="237" w:firstLine="0"/>
        <w:jc w:val="left"/>
        <w:rPr>
          <w:sz w:val="24"/>
        </w:rPr>
      </w:pPr>
      <w:r>
        <w:rPr>
          <w:sz w:val="24"/>
        </w:rPr>
        <mc:AlternateContent>
          <mc:Choice Requires="wps">
            <w:drawing>
              <wp:anchor distT="0" distB="0" distL="0" distR="0" allowOverlap="1" layoutInCell="1" locked="0" behindDoc="0" simplePos="0" relativeHeight="15734272">
                <wp:simplePos x="0" y="0"/>
                <wp:positionH relativeFrom="page">
                  <wp:posOffset>2650088</wp:posOffset>
                </wp:positionH>
                <wp:positionV relativeFrom="paragraph">
                  <wp:posOffset>396293</wp:posOffset>
                </wp:positionV>
                <wp:extent cx="31750"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1750" cy="9525"/>
                        </a:xfrm>
                        <a:custGeom>
                          <a:avLst/>
                          <a:gdLst/>
                          <a:ahLst/>
                          <a:cxnLst/>
                          <a:rect l="l" t="t" r="r" b="b"/>
                          <a:pathLst>
                            <a:path w="31750" h="9525">
                              <a:moveTo>
                                <a:pt x="31379" y="9524"/>
                              </a:moveTo>
                              <a:lnTo>
                                <a:pt x="0" y="9524"/>
                              </a:lnTo>
                              <a:lnTo>
                                <a:pt x="0" y="0"/>
                              </a:lnTo>
                              <a:lnTo>
                                <a:pt x="31379" y="0"/>
                              </a:lnTo>
                              <a:lnTo>
                                <a:pt x="3137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08.668381pt;margin-top:31.204205pt;width:2.470810pt;height:.75pt;mso-position-horizontal-relative:page;mso-position-vertical-relative:paragraph;z-index:15734272" id="docshape19" filled="true" fillcolor="#0000ed" stroked="false">
                <v:fill type="solid"/>
                <w10:wrap type="none"/>
              </v:rect>
            </w:pict>
          </mc:Fallback>
        </mc:AlternateContent>
      </w:r>
      <w:r>
        <w:rPr>
          <w:sz w:val="24"/>
        </w:rPr>
        <w:t>Comprovar</w:t>
      </w:r>
      <w:r>
        <w:rPr>
          <w:spacing w:val="30"/>
          <w:sz w:val="24"/>
        </w:rPr>
        <w:t> </w:t>
      </w:r>
      <w:r>
        <w:rPr>
          <w:sz w:val="24"/>
        </w:rPr>
        <w:t>a</w:t>
      </w:r>
      <w:r>
        <w:rPr>
          <w:spacing w:val="30"/>
          <w:sz w:val="24"/>
        </w:rPr>
        <w:t> </w:t>
      </w:r>
      <w:r>
        <w:rPr>
          <w:sz w:val="24"/>
        </w:rPr>
        <w:t>reserva</w:t>
      </w:r>
      <w:r>
        <w:rPr>
          <w:spacing w:val="30"/>
          <w:sz w:val="24"/>
        </w:rPr>
        <w:t> </w:t>
      </w:r>
      <w:r>
        <w:rPr>
          <w:sz w:val="24"/>
        </w:rPr>
        <w:t>de</w:t>
      </w:r>
      <w:r>
        <w:rPr>
          <w:spacing w:val="30"/>
          <w:sz w:val="24"/>
        </w:rPr>
        <w:t> </w:t>
      </w:r>
      <w:r>
        <w:rPr>
          <w:sz w:val="24"/>
        </w:rPr>
        <w:t>cargos</w:t>
      </w:r>
      <w:r>
        <w:rPr>
          <w:spacing w:val="30"/>
          <w:sz w:val="24"/>
        </w:rPr>
        <w:t> </w:t>
      </w:r>
      <w:r>
        <w:rPr>
          <w:sz w:val="24"/>
        </w:rPr>
        <w:t>a</w:t>
      </w:r>
      <w:r>
        <w:rPr>
          <w:spacing w:val="30"/>
          <w:sz w:val="24"/>
        </w:rPr>
        <w:t> </w:t>
      </w:r>
      <w:r>
        <w:rPr>
          <w:sz w:val="24"/>
        </w:rPr>
        <w:t>que</w:t>
      </w:r>
      <w:r>
        <w:rPr>
          <w:spacing w:val="30"/>
          <w:sz w:val="24"/>
        </w:rPr>
        <w:t> </w:t>
      </w:r>
      <w:r>
        <w:rPr>
          <w:sz w:val="24"/>
        </w:rPr>
        <w:t>se</w:t>
      </w:r>
      <w:r>
        <w:rPr>
          <w:spacing w:val="30"/>
          <w:sz w:val="24"/>
        </w:rPr>
        <w:t> </w:t>
      </w:r>
      <w:r>
        <w:rPr>
          <w:sz w:val="24"/>
        </w:rPr>
        <w:t>refere</w:t>
      </w:r>
      <w:r>
        <w:rPr>
          <w:spacing w:val="30"/>
          <w:sz w:val="24"/>
        </w:rPr>
        <w:t> </w:t>
      </w:r>
      <w:r>
        <w:rPr>
          <w:sz w:val="24"/>
        </w:rPr>
        <w:t>a</w:t>
      </w:r>
      <w:r>
        <w:rPr>
          <w:spacing w:val="30"/>
          <w:sz w:val="24"/>
        </w:rPr>
        <w:t> </w:t>
      </w:r>
      <w:r>
        <w:rPr>
          <w:sz w:val="24"/>
        </w:rPr>
        <w:t>cláusula</w:t>
      </w:r>
      <w:r>
        <w:rPr>
          <w:spacing w:val="30"/>
          <w:sz w:val="24"/>
        </w:rPr>
        <w:t> </w:t>
      </w:r>
      <w:r>
        <w:rPr>
          <w:sz w:val="24"/>
        </w:rPr>
        <w:t>acima,</w:t>
      </w:r>
      <w:r>
        <w:rPr>
          <w:spacing w:val="30"/>
          <w:sz w:val="24"/>
        </w:rPr>
        <w:t> </w:t>
      </w:r>
      <w:r>
        <w:rPr>
          <w:sz w:val="24"/>
        </w:rPr>
        <w:t>no</w:t>
      </w:r>
      <w:r>
        <w:rPr>
          <w:spacing w:val="30"/>
          <w:sz w:val="24"/>
        </w:rPr>
        <w:t> </w:t>
      </w:r>
      <w:r>
        <w:rPr>
          <w:sz w:val="24"/>
        </w:rPr>
        <w:t>prazo</w:t>
      </w:r>
      <w:r>
        <w:rPr>
          <w:spacing w:val="30"/>
          <w:sz w:val="24"/>
        </w:rPr>
        <w:t> </w:t>
      </w:r>
      <w:r>
        <w:rPr>
          <w:sz w:val="24"/>
        </w:rPr>
        <w:t>fixado</w:t>
      </w:r>
      <w:r>
        <w:rPr>
          <w:spacing w:val="30"/>
          <w:sz w:val="24"/>
        </w:rPr>
        <w:t> </w:t>
      </w:r>
      <w:r>
        <w:rPr>
          <w:sz w:val="24"/>
        </w:rPr>
        <w:t>pelo</w:t>
      </w:r>
      <w:r>
        <w:rPr>
          <w:spacing w:val="30"/>
          <w:sz w:val="24"/>
        </w:rPr>
        <w:t> </w:t>
      </w:r>
      <w:r>
        <w:rPr>
          <w:sz w:val="24"/>
        </w:rPr>
        <w:t>Fiscal</w:t>
      </w:r>
      <w:r>
        <w:rPr>
          <w:spacing w:val="30"/>
          <w:sz w:val="24"/>
        </w:rPr>
        <w:t> </w:t>
      </w:r>
      <w:r>
        <w:rPr>
          <w:sz w:val="24"/>
        </w:rPr>
        <w:t>do</w:t>
      </w:r>
      <w:r>
        <w:rPr>
          <w:spacing w:val="30"/>
          <w:sz w:val="24"/>
        </w:rPr>
        <w:t> </w:t>
      </w:r>
      <w:r>
        <w:rPr>
          <w:sz w:val="24"/>
        </w:rPr>
        <w:t>Contrato,</w:t>
      </w:r>
      <w:r>
        <w:rPr>
          <w:spacing w:val="30"/>
          <w:sz w:val="24"/>
        </w:rPr>
        <w:t> </w:t>
      </w:r>
      <w:r>
        <w:rPr>
          <w:sz w:val="24"/>
        </w:rPr>
        <w:t>com</w:t>
      </w:r>
      <w:r>
        <w:rPr>
          <w:spacing w:val="30"/>
          <w:sz w:val="24"/>
        </w:rPr>
        <w:t> </w:t>
      </w:r>
      <w:r>
        <w:rPr>
          <w:sz w:val="24"/>
        </w:rPr>
        <w:t>a</w:t>
      </w:r>
      <w:r>
        <w:rPr>
          <w:spacing w:val="30"/>
          <w:sz w:val="24"/>
        </w:rPr>
        <w:t> </w:t>
      </w:r>
      <w:r>
        <w:rPr>
          <w:sz w:val="24"/>
        </w:rPr>
        <w:t>indicação</w:t>
      </w:r>
      <w:r>
        <w:rPr>
          <w:spacing w:val="30"/>
          <w:sz w:val="24"/>
        </w:rPr>
        <w:t> </w:t>
      </w:r>
      <w:r>
        <w:rPr>
          <w:sz w:val="24"/>
        </w:rPr>
        <w:t>dos</w:t>
      </w:r>
      <w:r>
        <w:rPr>
          <w:spacing w:val="30"/>
          <w:sz w:val="24"/>
        </w:rPr>
        <w:t> </w:t>
      </w:r>
      <w:r>
        <w:rPr>
          <w:sz w:val="24"/>
        </w:rPr>
        <w:t>empregados</w:t>
      </w:r>
      <w:r>
        <w:rPr>
          <w:spacing w:val="30"/>
          <w:sz w:val="24"/>
        </w:rPr>
        <w:t> </w:t>
      </w:r>
      <w:r>
        <w:rPr>
          <w:sz w:val="24"/>
        </w:rPr>
        <w:t>que preencheram as referidas vagas (</w:t>
      </w:r>
      <w:hyperlink r:id="rId50">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2"/>
          <w:numId w:val="40"/>
        </w:numPr>
        <w:tabs>
          <w:tab w:pos="899" w:val="left" w:leader="none"/>
        </w:tabs>
        <w:spacing w:line="240" w:lineRule="auto" w:before="115" w:after="0"/>
        <w:ind w:left="89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0"/>
        </w:numPr>
        <w:tabs>
          <w:tab w:pos="928" w:val="left" w:leader="none"/>
        </w:tabs>
        <w:spacing w:line="235" w:lineRule="auto" w:before="118" w:after="0"/>
        <w:ind w:left="239" w:right="238" w:firstLine="0"/>
        <w:jc w:val="both"/>
        <w:rPr>
          <w:sz w:val="24"/>
        </w:rPr>
      </w:pPr>
      <w:r>
        <w:rPr>
          <w:sz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 exceto quando ocorrer algum dos eventos arrolados no </w:t>
      </w:r>
      <w:hyperlink r:id="rId51">
        <w:r>
          <w:rPr>
            <w:color w:val="0000ED"/>
            <w:sz w:val="24"/>
            <w:u w:val="single" w:color="0000ED"/>
          </w:rPr>
          <w:t>art</w:t>
        </w:r>
        <w:r>
          <w:rPr>
            <w:color w:val="0000ED"/>
            <w:sz w:val="24"/>
          </w:rPr>
          <w:t>i</w:t>
        </w:r>
        <w:r>
          <w:rPr>
            <w:color w:val="0000ED"/>
            <w:sz w:val="24"/>
            <w:u w:val="single" w:color="0000ED"/>
          </w:rPr>
          <w:t>go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spacing w:after="0" w:line="235" w:lineRule="auto"/>
        <w:jc w:val="both"/>
        <w:rPr>
          <w:sz w:val="24"/>
        </w:rPr>
        <w:sectPr>
          <w:pgSz w:w="15840" w:h="24480"/>
          <w:pgMar w:top="0" w:bottom="0" w:left="0" w:right="0"/>
        </w:sectPr>
      </w:pPr>
    </w:p>
    <w:p>
      <w:pPr>
        <w:pStyle w:val="ListParagraph"/>
        <w:numPr>
          <w:ilvl w:val="2"/>
          <w:numId w:val="40"/>
        </w:numPr>
        <w:tabs>
          <w:tab w:pos="899" w:val="left" w:leader="none"/>
        </w:tabs>
        <w:spacing w:line="262" w:lineRule="exact" w:before="0" w:after="0"/>
        <w:ind w:left="89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0"/>
        </w:numPr>
        <w:tabs>
          <w:tab w:pos="908" w:val="left" w:leader="none"/>
        </w:tabs>
        <w:spacing w:line="235" w:lineRule="auto" w:before="118" w:after="0"/>
        <w:ind w:left="239" w:right="238" w:firstLine="0"/>
        <w:jc w:val="both"/>
        <w:rPr>
          <w:sz w:val="24"/>
        </w:rPr>
      </w:pPr>
      <w:r>
        <w:rPr>
          <w:sz w:val="24"/>
        </w:rPr>
        <w:t>Prestar esclarecimentos ou informações solicitadas pelo </w:t>
      </w:r>
      <w:r>
        <w:rPr>
          <w:b/>
          <w:sz w:val="24"/>
        </w:rPr>
        <w:t>CONTRATANTE </w:t>
      </w:r>
      <w:r>
        <w:rPr>
          <w:sz w:val="24"/>
        </w:rPr>
        <w:t>ou por seus prepostos, garantindo-lhes o acesso, a qualquer tempo, ao local dos trabalhos, bem como aos documentos relativos à execução do empreendimento.</w:t>
      </w:r>
    </w:p>
    <w:p>
      <w:pPr>
        <w:pStyle w:val="ListParagraph"/>
        <w:numPr>
          <w:ilvl w:val="2"/>
          <w:numId w:val="40"/>
        </w:numPr>
        <w:tabs>
          <w:tab w:pos="908" w:val="left" w:leader="none"/>
        </w:tabs>
        <w:spacing w:line="235" w:lineRule="auto" w:before="119" w:after="0"/>
        <w:ind w:left="239" w:right="238" w:firstLine="0"/>
        <w:jc w:val="both"/>
        <w:rPr>
          <w:sz w:val="24"/>
        </w:rPr>
      </w:pPr>
      <w:r>
        <w:rPr>
          <w:sz w:val="24"/>
        </w:rPr>
        <w:t>Caso o valor do Contrato se enquadre no limite previsto no art. 1º da Lei estadual nº 7.753, de 17 de outubro de 2017, manter Programa de </w:t>
      </w:r>
      <w:r>
        <w:rPr>
          <w:sz w:val="24"/>
        </w:rPr>
        <w:t>Integridade 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sz w:val="24"/>
        </w:rPr>
        <w:t> </w:t>
      </w:r>
      <w:r>
        <w:rPr>
          <w:sz w:val="24"/>
        </w:rPr>
        <w:t>Administração Pública.</w:t>
      </w:r>
    </w:p>
    <w:p>
      <w:pPr>
        <w:pStyle w:val="ListParagraph"/>
        <w:numPr>
          <w:ilvl w:val="3"/>
          <w:numId w:val="40"/>
        </w:numPr>
        <w:tabs>
          <w:tab w:pos="1091" w:val="left" w:leader="none"/>
        </w:tabs>
        <w:spacing w:line="235" w:lineRule="auto" w:before="118" w:after="0"/>
        <w:ind w:left="239" w:right="237" w:firstLine="0"/>
        <w:jc w:val="both"/>
        <w:rPr>
          <w:sz w:val="24"/>
        </w:rPr>
      </w:pPr>
      <w:r>
        <w:rPr>
          <w:sz w:val="24"/>
        </w:rPr>
        <w:t>Caso o </w:t>
      </w:r>
      <w:r>
        <w:rPr>
          <w:b/>
          <w:sz w:val="24"/>
        </w:rPr>
        <w:t>CONTRATADO </w:t>
      </w:r>
      <w:r>
        <w:rPr>
          <w:sz w:val="24"/>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40"/>
        </w:numPr>
        <w:tabs>
          <w:tab w:pos="927" w:val="left" w:leader="none"/>
        </w:tabs>
        <w:spacing w:line="235" w:lineRule="auto" w:before="120" w:after="0"/>
        <w:ind w:left="239" w:right="238" w:firstLine="0"/>
        <w:jc w:val="both"/>
        <w:rPr>
          <w:sz w:val="24"/>
        </w:rPr>
      </w:pPr>
      <w:r>
        <w:rPr>
          <w:sz w:val="24"/>
        </w:rPr>
        <w:t>Orientar e treinar seus empregados sobre os deveres previstos na Lei nº 13.709, de 14 de agosto de 2018 (LGPD), adotando medidas eficazes para proteção de dados pessoais a que tenha acesso por força da execução deste Contrato.</w:t>
      </w:r>
    </w:p>
    <w:p>
      <w:pPr>
        <w:pStyle w:val="BodyText"/>
        <w:spacing w:before="228"/>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42"/>
        </w:numPr>
        <w:tabs>
          <w:tab w:pos="719" w:val="left" w:leader="none"/>
        </w:tabs>
        <w:spacing w:line="240" w:lineRule="auto" w:before="114" w:after="0"/>
        <w:ind w:left="719" w:right="0" w:hanging="480"/>
        <w:jc w:val="left"/>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43"/>
        </w:numPr>
        <w:tabs>
          <w:tab w:pos="710" w:val="left" w:leader="none"/>
        </w:tabs>
        <w:spacing w:line="240" w:lineRule="auto" w:before="114" w:after="0"/>
        <w:ind w:left="71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43"/>
        </w:numPr>
        <w:tabs>
          <w:tab w:pos="890" w:val="left" w:leader="none"/>
        </w:tabs>
        <w:spacing w:line="240" w:lineRule="auto" w:before="114" w:after="0"/>
        <w:ind w:left="890" w:right="0" w:hanging="651"/>
        <w:jc w:val="left"/>
        <w:rPr>
          <w:sz w:val="24"/>
        </w:rPr>
      </w:pPr>
      <w:r>
        <w:rPr>
          <w:sz w:val="24"/>
        </w:rPr>
        <w:t>dar causa à inexecução parcial do </w:t>
      </w:r>
      <w:r>
        <w:rPr>
          <w:spacing w:val="-2"/>
          <w:sz w:val="24"/>
        </w:rPr>
        <w:t>contrato;</w:t>
      </w:r>
    </w:p>
    <w:p>
      <w:pPr>
        <w:pStyle w:val="ListParagraph"/>
        <w:numPr>
          <w:ilvl w:val="2"/>
          <w:numId w:val="43"/>
        </w:numPr>
        <w:tabs>
          <w:tab w:pos="890" w:val="left" w:leader="none"/>
        </w:tabs>
        <w:spacing w:line="240" w:lineRule="auto" w:before="114" w:after="0"/>
        <w:ind w:left="890" w:right="0" w:hanging="651"/>
        <w:jc w:val="left"/>
        <w:rPr>
          <w:sz w:val="24"/>
        </w:rPr>
      </w:pPr>
      <w:r>
        <w:rPr>
          <w:sz w:val="24"/>
        </w:rPr>
        <w:t>dar causa à inexecução parcial do contrato que cause grave dano à</w:t>
      </w:r>
      <w:r>
        <w:rPr>
          <w:spacing w:val="-14"/>
          <w:sz w:val="24"/>
        </w:rPr>
        <w:t> </w:t>
      </w:r>
      <w:r>
        <w:rPr>
          <w:sz w:val="24"/>
        </w:rPr>
        <w:t>Administração, ao funcionamento dos serviços públicos ou ao interesse </w:t>
      </w:r>
      <w:r>
        <w:rPr>
          <w:spacing w:val="-2"/>
          <w:sz w:val="24"/>
        </w:rPr>
        <w:t>coletivo;</w:t>
      </w:r>
    </w:p>
    <w:p>
      <w:pPr>
        <w:pStyle w:val="ListParagraph"/>
        <w:numPr>
          <w:ilvl w:val="2"/>
          <w:numId w:val="43"/>
        </w:numPr>
        <w:tabs>
          <w:tab w:pos="890" w:val="left" w:leader="none"/>
        </w:tabs>
        <w:spacing w:line="240" w:lineRule="auto" w:before="114" w:after="0"/>
        <w:ind w:left="890" w:right="0" w:hanging="651"/>
        <w:jc w:val="left"/>
        <w:rPr>
          <w:sz w:val="24"/>
        </w:rPr>
      </w:pPr>
      <w:r>
        <w:rPr>
          <w:sz w:val="24"/>
        </w:rPr>
        <w:t>dar causa à inexecução total do </w:t>
      </w:r>
      <w:r>
        <w:rPr>
          <w:spacing w:val="-2"/>
          <w:sz w:val="24"/>
        </w:rPr>
        <w:t>contrato;</w:t>
      </w:r>
    </w:p>
    <w:p>
      <w:pPr>
        <w:pStyle w:val="ListParagraph"/>
        <w:numPr>
          <w:ilvl w:val="2"/>
          <w:numId w:val="43"/>
        </w:numPr>
        <w:tabs>
          <w:tab w:pos="921" w:val="left" w:leader="none"/>
        </w:tabs>
        <w:spacing w:line="235" w:lineRule="auto" w:before="119" w:after="0"/>
        <w:ind w:left="239" w:right="238" w:firstLine="0"/>
        <w:jc w:val="left"/>
        <w:rPr>
          <w:sz w:val="24"/>
        </w:rPr>
      </w:pPr>
      <w:r>
        <w:rPr>
          <w:sz w:val="24"/>
        </w:rPr>
        <w:t>deixar</w:t>
      </w:r>
      <w:r>
        <w:rPr>
          <w:spacing w:val="29"/>
          <w:sz w:val="24"/>
        </w:rPr>
        <w:t> </w:t>
      </w:r>
      <w:r>
        <w:rPr>
          <w:sz w:val="24"/>
        </w:rPr>
        <w:t>de</w:t>
      </w:r>
      <w:r>
        <w:rPr>
          <w:spacing w:val="29"/>
          <w:sz w:val="24"/>
        </w:rPr>
        <w:t> </w:t>
      </w:r>
      <w:r>
        <w:rPr>
          <w:sz w:val="24"/>
        </w:rPr>
        <w:t>entregar</w:t>
      </w:r>
      <w:r>
        <w:rPr>
          <w:spacing w:val="29"/>
          <w:sz w:val="24"/>
        </w:rPr>
        <w:t> </w:t>
      </w:r>
      <w:r>
        <w:rPr>
          <w:sz w:val="24"/>
        </w:rPr>
        <w:t>a</w:t>
      </w:r>
      <w:r>
        <w:rPr>
          <w:spacing w:val="29"/>
          <w:sz w:val="24"/>
        </w:rPr>
        <w:t> </w:t>
      </w:r>
      <w:r>
        <w:rPr>
          <w:sz w:val="24"/>
        </w:rPr>
        <w:t>documentação</w:t>
      </w:r>
      <w:r>
        <w:rPr>
          <w:spacing w:val="29"/>
          <w:sz w:val="24"/>
        </w:rPr>
        <w:t> </w:t>
      </w:r>
      <w:r>
        <w:rPr>
          <w:sz w:val="24"/>
        </w:rPr>
        <w:t>exigida</w:t>
      </w:r>
      <w:r>
        <w:rPr>
          <w:spacing w:val="29"/>
          <w:sz w:val="24"/>
        </w:rPr>
        <w:t> </w:t>
      </w:r>
      <w:r>
        <w:rPr>
          <w:sz w:val="24"/>
        </w:rPr>
        <w:t>para</w:t>
      </w:r>
      <w:r>
        <w:rPr>
          <w:spacing w:val="29"/>
          <w:sz w:val="24"/>
        </w:rPr>
        <w:t> </w:t>
      </w:r>
      <w:r>
        <w:rPr>
          <w:sz w:val="24"/>
        </w:rPr>
        <w:t>o</w:t>
      </w:r>
      <w:r>
        <w:rPr>
          <w:spacing w:val="29"/>
          <w:sz w:val="24"/>
        </w:rPr>
        <w:t> </w:t>
      </w:r>
      <w:r>
        <w:rPr>
          <w:sz w:val="24"/>
        </w:rPr>
        <w:t>certame</w:t>
      </w:r>
      <w:r>
        <w:rPr>
          <w:spacing w:val="29"/>
          <w:sz w:val="24"/>
        </w:rPr>
        <w:t> </w:t>
      </w:r>
      <w:r>
        <w:rPr>
          <w:sz w:val="24"/>
        </w:rPr>
        <w:t>ou</w:t>
      </w:r>
      <w:r>
        <w:rPr>
          <w:spacing w:val="29"/>
          <w:sz w:val="24"/>
        </w:rPr>
        <w:t> </w:t>
      </w:r>
      <w:r>
        <w:rPr>
          <w:sz w:val="24"/>
        </w:rPr>
        <w:t>não</w:t>
      </w:r>
      <w:r>
        <w:rPr>
          <w:spacing w:val="29"/>
          <w:sz w:val="24"/>
        </w:rPr>
        <w:t> </w:t>
      </w:r>
      <w:r>
        <w:rPr>
          <w:sz w:val="24"/>
        </w:rPr>
        <w:t>entregar</w:t>
      </w:r>
      <w:r>
        <w:rPr>
          <w:spacing w:val="29"/>
          <w:sz w:val="24"/>
        </w:rPr>
        <w:t> </w:t>
      </w:r>
      <w:r>
        <w:rPr>
          <w:sz w:val="24"/>
        </w:rPr>
        <w:t>qualquer</w:t>
      </w:r>
      <w:r>
        <w:rPr>
          <w:spacing w:val="29"/>
          <w:sz w:val="24"/>
        </w:rPr>
        <w:t> </w:t>
      </w:r>
      <w:r>
        <w:rPr>
          <w:sz w:val="24"/>
        </w:rPr>
        <w:t>documento</w:t>
      </w:r>
      <w:r>
        <w:rPr>
          <w:spacing w:val="29"/>
          <w:sz w:val="24"/>
        </w:rPr>
        <w:t> </w:t>
      </w:r>
      <w:r>
        <w:rPr>
          <w:sz w:val="24"/>
        </w:rPr>
        <w:t>que</w:t>
      </w:r>
      <w:r>
        <w:rPr>
          <w:spacing w:val="29"/>
          <w:sz w:val="24"/>
        </w:rPr>
        <w:t> </w:t>
      </w:r>
      <w:r>
        <w:rPr>
          <w:sz w:val="24"/>
        </w:rPr>
        <w:t>tenha</w:t>
      </w:r>
      <w:r>
        <w:rPr>
          <w:spacing w:val="29"/>
          <w:sz w:val="24"/>
        </w:rPr>
        <w:t> </w:t>
      </w:r>
      <w:r>
        <w:rPr>
          <w:sz w:val="24"/>
        </w:rPr>
        <w:t>sido</w:t>
      </w:r>
      <w:r>
        <w:rPr>
          <w:spacing w:val="29"/>
          <w:sz w:val="24"/>
        </w:rPr>
        <w:t> </w:t>
      </w:r>
      <w:r>
        <w:rPr>
          <w:sz w:val="24"/>
        </w:rPr>
        <w:t>solicitado</w:t>
      </w:r>
      <w:r>
        <w:rPr>
          <w:spacing w:val="29"/>
          <w:sz w:val="24"/>
        </w:rPr>
        <w:t> </w:t>
      </w:r>
      <w:r>
        <w:rPr>
          <w:sz w:val="24"/>
        </w:rPr>
        <w:t>pelo</w:t>
      </w:r>
      <w:r>
        <w:rPr>
          <w:spacing w:val="29"/>
          <w:sz w:val="24"/>
        </w:rPr>
        <w:t> </w:t>
      </w:r>
      <w:r>
        <w:rPr>
          <w:sz w:val="24"/>
        </w:rPr>
        <w:t>pregoeiro</w:t>
      </w:r>
      <w:r>
        <w:rPr>
          <w:spacing w:val="29"/>
          <w:sz w:val="24"/>
        </w:rPr>
        <w:t> </w:t>
      </w:r>
      <w:r>
        <w:rPr>
          <w:sz w:val="24"/>
        </w:rPr>
        <w:t>durante</w:t>
      </w:r>
      <w:r>
        <w:rPr>
          <w:spacing w:val="29"/>
          <w:sz w:val="24"/>
        </w:rPr>
        <w:t> </w:t>
      </w:r>
      <w:r>
        <w:rPr>
          <w:sz w:val="24"/>
        </w:rPr>
        <w:t>o </w:t>
      </w:r>
      <w:r>
        <w:rPr>
          <w:spacing w:val="-2"/>
          <w:sz w:val="24"/>
        </w:rPr>
        <w:t>certame;</w:t>
      </w:r>
    </w:p>
    <w:p>
      <w:pPr>
        <w:pStyle w:val="ListParagraph"/>
        <w:numPr>
          <w:ilvl w:val="2"/>
          <w:numId w:val="43"/>
        </w:numPr>
        <w:tabs>
          <w:tab w:pos="890" w:val="left" w:leader="none"/>
        </w:tabs>
        <w:spacing w:line="240" w:lineRule="auto" w:before="114" w:after="0"/>
        <w:ind w:left="89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43"/>
        </w:numPr>
        <w:tabs>
          <w:tab w:pos="1070" w:val="left" w:leader="none"/>
        </w:tabs>
        <w:spacing w:line="240" w:lineRule="auto" w:before="114" w:after="0"/>
        <w:ind w:left="107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43"/>
        </w:numPr>
        <w:tabs>
          <w:tab w:pos="1070" w:val="left" w:leader="none"/>
        </w:tabs>
        <w:spacing w:line="240" w:lineRule="auto" w:before="114" w:after="0"/>
        <w:ind w:left="107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43"/>
        </w:numPr>
        <w:tabs>
          <w:tab w:pos="1070" w:val="left" w:leader="none"/>
        </w:tabs>
        <w:spacing w:line="240" w:lineRule="auto" w:before="115" w:after="0"/>
        <w:ind w:left="1070" w:right="0" w:hanging="831"/>
        <w:jc w:val="left"/>
        <w:rPr>
          <w:sz w:val="24"/>
        </w:rPr>
      </w:pPr>
      <w:r>
        <w:rPr>
          <w:sz w:val="24"/>
        </w:rPr>
        <w:t>pedir para ser desclassificado quando encerrada a etapa competitiva; </w:t>
      </w:r>
      <w:r>
        <w:rPr>
          <w:spacing w:val="-5"/>
          <w:sz w:val="24"/>
        </w:rPr>
        <w:t>ou</w:t>
      </w:r>
    </w:p>
    <w:p>
      <w:pPr>
        <w:pStyle w:val="ListParagraph"/>
        <w:numPr>
          <w:ilvl w:val="3"/>
          <w:numId w:val="43"/>
        </w:numPr>
        <w:tabs>
          <w:tab w:pos="1070" w:val="left" w:leader="none"/>
        </w:tabs>
        <w:spacing w:line="240" w:lineRule="auto" w:before="114" w:after="0"/>
        <w:ind w:left="1070" w:right="0" w:hanging="831"/>
        <w:jc w:val="left"/>
        <w:rPr>
          <w:sz w:val="24"/>
        </w:rPr>
      </w:pPr>
      <w:r>
        <w:rPr>
          <w:sz w:val="24"/>
        </w:rPr>
        <w:t>deixar de apresentar </w:t>
      </w:r>
      <w:r>
        <w:rPr>
          <w:spacing w:val="-2"/>
          <w:sz w:val="24"/>
        </w:rPr>
        <w:t>amostra;</w:t>
      </w:r>
    </w:p>
    <w:p>
      <w:pPr>
        <w:pStyle w:val="ListParagraph"/>
        <w:numPr>
          <w:ilvl w:val="3"/>
          <w:numId w:val="43"/>
        </w:numPr>
        <w:tabs>
          <w:tab w:pos="1070" w:val="left" w:leader="none"/>
        </w:tabs>
        <w:spacing w:line="240" w:lineRule="auto" w:before="114" w:after="0"/>
        <w:ind w:left="107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43"/>
        </w:numPr>
        <w:tabs>
          <w:tab w:pos="890" w:val="left" w:leader="none"/>
        </w:tabs>
        <w:spacing w:line="240" w:lineRule="auto" w:before="114" w:after="0"/>
        <w:ind w:left="890" w:right="0" w:hanging="651"/>
        <w:jc w:val="left"/>
        <w:rPr>
          <w:sz w:val="24"/>
        </w:rPr>
      </w:pPr>
      <w:r>
        <w:rPr>
          <w:sz w:val="24"/>
        </w:rPr>
        <w:t>não celebrar o contrato ou não entregar a documentação exigida para a contratação, quando convocado dentro do prazo de validade de sua </w:t>
      </w:r>
      <w:r>
        <w:rPr>
          <w:spacing w:val="-2"/>
          <w:sz w:val="24"/>
        </w:rPr>
        <w:t>proposta;</w:t>
      </w:r>
    </w:p>
    <w:p>
      <w:pPr>
        <w:pStyle w:val="ListParagraph"/>
        <w:numPr>
          <w:ilvl w:val="3"/>
          <w:numId w:val="43"/>
        </w:numPr>
        <w:tabs>
          <w:tab w:pos="1080" w:val="left" w:leader="none"/>
        </w:tabs>
        <w:spacing w:line="235" w:lineRule="auto" w:before="118" w:after="0"/>
        <w:ind w:left="239" w:right="238" w:firstLine="0"/>
        <w:jc w:val="left"/>
        <w:rPr>
          <w:sz w:val="24"/>
        </w:rPr>
      </w:pPr>
      <w:r>
        <w:rPr>
          <w:sz w:val="24"/>
        </w:rPr>
        <w:t>recusar-se, sem justificativa, a assinar o contrato ou a ata de registro de preço, ou a aceitar ou retirar o instrumento equivalente no prazo </w:t>
      </w:r>
      <w:r>
        <w:rPr>
          <w:sz w:val="24"/>
        </w:rPr>
        <w:t>estabelecido</w:t>
      </w:r>
      <w:r>
        <w:rPr>
          <w:spacing w:val="40"/>
          <w:sz w:val="24"/>
        </w:rPr>
        <w:t> </w:t>
      </w:r>
      <w:r>
        <w:rPr>
          <w:sz w:val="24"/>
        </w:rPr>
        <w:t>pela</w:t>
      </w:r>
      <w:r>
        <w:rPr>
          <w:spacing w:val="-9"/>
          <w:sz w:val="24"/>
        </w:rPr>
        <w:t> </w:t>
      </w:r>
      <w:r>
        <w:rPr>
          <w:sz w:val="24"/>
        </w:rPr>
        <w:t>Administração;</w:t>
      </w:r>
    </w:p>
    <w:p>
      <w:pPr>
        <w:pStyle w:val="ListParagraph"/>
        <w:numPr>
          <w:ilvl w:val="2"/>
          <w:numId w:val="43"/>
        </w:numPr>
        <w:tabs>
          <w:tab w:pos="890" w:val="left" w:leader="none"/>
        </w:tabs>
        <w:spacing w:line="240" w:lineRule="auto" w:before="115" w:after="0"/>
        <w:ind w:left="89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43"/>
        </w:numPr>
        <w:tabs>
          <w:tab w:pos="890" w:val="left" w:leader="none"/>
        </w:tabs>
        <w:spacing w:line="240" w:lineRule="auto" w:before="114" w:after="0"/>
        <w:ind w:left="890" w:right="0" w:hanging="651"/>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43"/>
        </w:numPr>
        <w:tabs>
          <w:tab w:pos="890" w:val="left" w:leader="none"/>
        </w:tabs>
        <w:spacing w:line="240" w:lineRule="auto" w:before="114" w:after="0"/>
        <w:ind w:left="890" w:right="0" w:hanging="651"/>
        <w:jc w:val="left"/>
        <w:rPr>
          <w:sz w:val="24"/>
        </w:rPr>
      </w:pPr>
      <w:r>
        <w:rPr>
          <w:sz w:val="24"/>
        </w:rPr>
        <w:t>fraudar o certame ou praticar ato fraudulento na execução do </w:t>
      </w:r>
      <w:r>
        <w:rPr>
          <w:spacing w:val="-2"/>
          <w:sz w:val="24"/>
        </w:rPr>
        <w:t>contrato;</w:t>
      </w:r>
    </w:p>
    <w:p>
      <w:pPr>
        <w:pStyle w:val="ListParagraph"/>
        <w:numPr>
          <w:ilvl w:val="2"/>
          <w:numId w:val="43"/>
        </w:numPr>
        <w:tabs>
          <w:tab w:pos="1010" w:val="left" w:leader="none"/>
        </w:tabs>
        <w:spacing w:line="240" w:lineRule="auto" w:before="114" w:after="0"/>
        <w:ind w:left="101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43"/>
        </w:numPr>
        <w:tabs>
          <w:tab w:pos="1190" w:val="left" w:leader="none"/>
        </w:tabs>
        <w:spacing w:line="240" w:lineRule="auto" w:before="114" w:after="0"/>
        <w:ind w:left="1190" w:right="0" w:hanging="951"/>
        <w:jc w:val="left"/>
        <w:rPr>
          <w:sz w:val="24"/>
        </w:rPr>
      </w:pPr>
      <w:r>
        <w:rPr>
          <w:sz w:val="24"/>
        </w:rPr>
        <w:t>agir em conluio ou em desconformidade com a </w:t>
      </w:r>
      <w:r>
        <w:rPr>
          <w:spacing w:val="-4"/>
          <w:sz w:val="24"/>
        </w:rPr>
        <w:t>lei;</w:t>
      </w:r>
    </w:p>
    <w:p>
      <w:pPr>
        <w:pStyle w:val="ListParagraph"/>
        <w:numPr>
          <w:ilvl w:val="3"/>
          <w:numId w:val="43"/>
        </w:numPr>
        <w:tabs>
          <w:tab w:pos="1190" w:val="left" w:leader="none"/>
        </w:tabs>
        <w:spacing w:line="240" w:lineRule="auto" w:before="114" w:after="0"/>
        <w:ind w:left="1190" w:right="0" w:hanging="951"/>
        <w:jc w:val="left"/>
        <w:rPr>
          <w:sz w:val="24"/>
        </w:rPr>
      </w:pPr>
      <w:r>
        <w:rPr>
          <w:sz w:val="24"/>
        </w:rPr>
        <w:t>induzir deliberadamente a erro no </w:t>
      </w:r>
      <w:r>
        <w:rPr>
          <w:spacing w:val="-2"/>
          <w:sz w:val="24"/>
        </w:rPr>
        <w:t>julgamento;</w:t>
      </w:r>
    </w:p>
    <w:p>
      <w:pPr>
        <w:pStyle w:val="ListParagraph"/>
        <w:numPr>
          <w:ilvl w:val="3"/>
          <w:numId w:val="43"/>
        </w:numPr>
        <w:tabs>
          <w:tab w:pos="1190" w:val="left" w:leader="none"/>
        </w:tabs>
        <w:spacing w:line="240" w:lineRule="auto" w:before="114" w:after="0"/>
        <w:ind w:left="1190" w:right="0" w:hanging="951"/>
        <w:jc w:val="left"/>
        <w:rPr>
          <w:sz w:val="24"/>
        </w:rPr>
      </w:pPr>
      <w:r>
        <w:rPr>
          <w:sz w:val="24"/>
        </w:rPr>
        <w:t>apresentar amostra falsificada ou </w:t>
      </w:r>
      <w:r>
        <w:rPr>
          <w:spacing w:val="-2"/>
          <w:sz w:val="24"/>
        </w:rPr>
        <w:t>deteriorada;</w:t>
      </w:r>
    </w:p>
    <w:p>
      <w:pPr>
        <w:pStyle w:val="ListParagraph"/>
        <w:numPr>
          <w:ilvl w:val="3"/>
          <w:numId w:val="43"/>
        </w:numPr>
        <w:tabs>
          <w:tab w:pos="1190" w:val="left" w:leader="none"/>
        </w:tabs>
        <w:spacing w:line="240" w:lineRule="auto" w:before="114" w:after="0"/>
        <w:ind w:left="119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43"/>
        </w:numPr>
        <w:tabs>
          <w:tab w:pos="1001" w:val="left" w:leader="none"/>
        </w:tabs>
        <w:spacing w:line="240" w:lineRule="auto" w:before="114" w:after="0"/>
        <w:ind w:left="1001" w:right="0" w:hanging="762"/>
        <w:jc w:val="left"/>
        <w:rPr>
          <w:sz w:val="24"/>
        </w:rPr>
      </w:pPr>
      <w:r>
        <w:rPr>
          <w:sz w:val="24"/>
        </w:rPr>
        <w:t>praticar atos ilícitos com vistas a frustrar os objetivos do </w:t>
      </w:r>
      <w:r>
        <w:rPr>
          <w:spacing w:val="-2"/>
          <w:sz w:val="24"/>
        </w:rPr>
        <w:t>certame;</w:t>
      </w:r>
    </w:p>
    <w:p>
      <w:pPr>
        <w:pStyle w:val="ListParagraph"/>
        <w:numPr>
          <w:ilvl w:val="2"/>
          <w:numId w:val="43"/>
        </w:numPr>
        <w:tabs>
          <w:tab w:pos="1010" w:val="left" w:leader="none"/>
        </w:tabs>
        <w:spacing w:line="240" w:lineRule="auto" w:before="114" w:after="0"/>
        <w:ind w:left="101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43"/>
        </w:numPr>
        <w:tabs>
          <w:tab w:pos="742" w:val="left" w:leader="none"/>
        </w:tabs>
        <w:spacing w:line="235" w:lineRule="auto" w:before="118" w:after="0"/>
        <w:ind w:left="239" w:right="238" w:firstLine="0"/>
        <w:jc w:val="left"/>
        <w:rPr>
          <w:sz w:val="24"/>
        </w:rPr>
      </w:pPr>
      <w:r>
        <w:rPr>
          <w:sz w:val="24"/>
        </w:rPr>
        <w:t>O</w:t>
      </w:r>
      <w:r>
        <w:rPr>
          <w:spacing w:val="28"/>
          <w:sz w:val="24"/>
        </w:rPr>
        <w:t> </w:t>
      </w:r>
      <w:r>
        <w:rPr>
          <w:b/>
          <w:sz w:val="24"/>
        </w:rPr>
        <w:t>CONTRATADO</w:t>
      </w:r>
      <w:r>
        <w:rPr>
          <w:b/>
          <w:spacing w:val="28"/>
          <w:sz w:val="24"/>
        </w:rPr>
        <w:t> </w:t>
      </w:r>
      <w:r>
        <w:rPr>
          <w:sz w:val="24"/>
        </w:rPr>
        <w:t>que</w:t>
      </w:r>
      <w:r>
        <w:rPr>
          <w:spacing w:val="28"/>
          <w:sz w:val="24"/>
        </w:rPr>
        <w:t> </w:t>
      </w:r>
      <w:r>
        <w:rPr>
          <w:sz w:val="24"/>
        </w:rPr>
        <w:t>cometer</w:t>
      </w:r>
      <w:r>
        <w:rPr>
          <w:spacing w:val="28"/>
          <w:sz w:val="24"/>
        </w:rPr>
        <w:t> </w:t>
      </w:r>
      <w:r>
        <w:rPr>
          <w:sz w:val="24"/>
        </w:rPr>
        <w:t>qualquer</w:t>
      </w:r>
      <w:r>
        <w:rPr>
          <w:spacing w:val="28"/>
          <w:sz w:val="24"/>
        </w:rPr>
        <w:t> </w:t>
      </w:r>
      <w:r>
        <w:rPr>
          <w:sz w:val="24"/>
        </w:rPr>
        <w:t>das</w:t>
      </w:r>
      <w:r>
        <w:rPr>
          <w:spacing w:val="28"/>
          <w:sz w:val="24"/>
        </w:rPr>
        <w:t> </w:t>
      </w:r>
      <w:r>
        <w:rPr>
          <w:sz w:val="24"/>
        </w:rPr>
        <w:t>condutas</w:t>
      </w:r>
      <w:r>
        <w:rPr>
          <w:spacing w:val="28"/>
          <w:sz w:val="24"/>
        </w:rPr>
        <w:t> </w:t>
      </w:r>
      <w:r>
        <w:rPr>
          <w:sz w:val="24"/>
        </w:rPr>
        <w:t>discriminadas</w:t>
      </w:r>
      <w:r>
        <w:rPr>
          <w:spacing w:val="28"/>
          <w:sz w:val="24"/>
        </w:rPr>
        <w:t> </w:t>
      </w:r>
      <w:r>
        <w:rPr>
          <w:sz w:val="24"/>
        </w:rPr>
        <w:t>nos</w:t>
      </w:r>
      <w:r>
        <w:rPr>
          <w:spacing w:val="28"/>
          <w:sz w:val="24"/>
        </w:rPr>
        <w:t> </w:t>
      </w:r>
      <w:r>
        <w:rPr>
          <w:sz w:val="24"/>
        </w:rPr>
        <w:t>subitens</w:t>
      </w:r>
      <w:r>
        <w:rPr>
          <w:spacing w:val="28"/>
          <w:sz w:val="24"/>
        </w:rPr>
        <w:t> </w:t>
      </w:r>
      <w:r>
        <w:rPr>
          <w:sz w:val="24"/>
        </w:rPr>
        <w:t>anteriores</w:t>
      </w:r>
      <w:r>
        <w:rPr>
          <w:spacing w:val="28"/>
          <w:sz w:val="24"/>
        </w:rPr>
        <w:t> </w:t>
      </w:r>
      <w:r>
        <w:rPr>
          <w:sz w:val="24"/>
        </w:rPr>
        <w:t>ficará</w:t>
      </w:r>
      <w:r>
        <w:rPr>
          <w:spacing w:val="28"/>
          <w:sz w:val="24"/>
        </w:rPr>
        <w:t> </w:t>
      </w:r>
      <w:r>
        <w:rPr>
          <w:sz w:val="24"/>
        </w:rPr>
        <w:t>sujeito,</w:t>
      </w:r>
      <w:r>
        <w:rPr>
          <w:spacing w:val="28"/>
          <w:sz w:val="24"/>
        </w:rPr>
        <w:t> </w:t>
      </w:r>
      <w:r>
        <w:rPr>
          <w:sz w:val="24"/>
        </w:rPr>
        <w:t>sem</w:t>
      </w:r>
      <w:r>
        <w:rPr>
          <w:spacing w:val="28"/>
          <w:sz w:val="24"/>
        </w:rPr>
        <w:t> </w:t>
      </w:r>
      <w:r>
        <w:rPr>
          <w:sz w:val="24"/>
        </w:rPr>
        <w:t>prejuízo</w:t>
      </w:r>
      <w:r>
        <w:rPr>
          <w:spacing w:val="28"/>
          <w:sz w:val="24"/>
        </w:rPr>
        <w:t> </w:t>
      </w:r>
      <w:r>
        <w:rPr>
          <w:sz w:val="24"/>
        </w:rPr>
        <w:t>da</w:t>
      </w:r>
      <w:r>
        <w:rPr>
          <w:spacing w:val="28"/>
          <w:sz w:val="24"/>
        </w:rPr>
        <w:t> </w:t>
      </w:r>
      <w:r>
        <w:rPr>
          <w:sz w:val="24"/>
        </w:rPr>
        <w:t>responsabilidade</w:t>
      </w:r>
      <w:r>
        <w:rPr>
          <w:spacing w:val="28"/>
          <w:sz w:val="24"/>
        </w:rPr>
        <w:t> </w:t>
      </w:r>
      <w:r>
        <w:rPr>
          <w:sz w:val="24"/>
        </w:rPr>
        <w:t>civil</w:t>
      </w:r>
      <w:r>
        <w:rPr>
          <w:spacing w:val="28"/>
          <w:sz w:val="24"/>
        </w:rPr>
        <w:t> </w:t>
      </w:r>
      <w:r>
        <w:rPr>
          <w:sz w:val="24"/>
        </w:rPr>
        <w:t>e criminal, às seguintes sanções:</w:t>
      </w:r>
    </w:p>
    <w:p>
      <w:pPr>
        <w:pStyle w:val="ListParagraph"/>
        <w:numPr>
          <w:ilvl w:val="2"/>
          <w:numId w:val="43"/>
        </w:numPr>
        <w:tabs>
          <w:tab w:pos="904" w:val="left" w:leader="none"/>
        </w:tabs>
        <w:spacing w:line="235" w:lineRule="auto" w:before="120" w:after="0"/>
        <w:ind w:left="239" w:right="238" w:firstLine="0"/>
        <w:jc w:val="left"/>
        <w:rPr>
          <w:sz w:val="24"/>
        </w:rPr>
      </w:pPr>
      <w:r>
        <w:rPr>
          <w:sz w:val="24"/>
        </w:rPr>
        <w:t>Advertência,</w:t>
      </w:r>
      <w:r>
        <w:rPr>
          <w:spacing w:val="25"/>
          <w:sz w:val="24"/>
        </w:rPr>
        <w:t> </w:t>
      </w:r>
      <w:r>
        <w:rPr>
          <w:sz w:val="24"/>
        </w:rPr>
        <w:t>prevista</w:t>
      </w:r>
      <w:r>
        <w:rPr>
          <w:spacing w:val="25"/>
          <w:sz w:val="24"/>
        </w:rPr>
        <w:t> </w:t>
      </w:r>
      <w:r>
        <w:rPr>
          <w:sz w:val="24"/>
        </w:rPr>
        <w:t>no</w:t>
      </w:r>
      <w:r>
        <w:rPr>
          <w:spacing w:val="25"/>
          <w:sz w:val="24"/>
        </w:rPr>
        <w:t> </w:t>
      </w:r>
      <w:r>
        <w:rPr>
          <w:sz w:val="24"/>
        </w:rPr>
        <w:t>art.</w:t>
      </w:r>
      <w:r>
        <w:rPr>
          <w:spacing w:val="25"/>
          <w:sz w:val="24"/>
        </w:rPr>
        <w:t> </w:t>
      </w:r>
      <w:r>
        <w:rPr>
          <w:sz w:val="24"/>
        </w:rPr>
        <w:t>156,</w:t>
      </w:r>
      <w:r>
        <w:rPr>
          <w:spacing w:val="25"/>
          <w:sz w:val="24"/>
        </w:rPr>
        <w:t> </w:t>
      </w:r>
      <w:r>
        <w:rPr>
          <w:sz w:val="24"/>
        </w:rPr>
        <w:t>I,</w:t>
      </w:r>
      <w:r>
        <w:rPr>
          <w:spacing w:val="25"/>
          <w:sz w:val="24"/>
        </w:rPr>
        <w:t> </w:t>
      </w:r>
      <w:r>
        <w:rPr>
          <w:sz w:val="24"/>
        </w:rPr>
        <w:t>§</w:t>
      </w:r>
      <w:r>
        <w:rPr>
          <w:spacing w:val="25"/>
          <w:sz w:val="24"/>
        </w:rPr>
        <w:t> </w:t>
      </w:r>
      <w:r>
        <w:rPr>
          <w:sz w:val="24"/>
        </w:rPr>
        <w:t>2º,</w:t>
      </w:r>
      <w:r>
        <w:rPr>
          <w:spacing w:val="25"/>
          <w:sz w:val="24"/>
        </w:rPr>
        <w:t> </w:t>
      </w:r>
      <w:r>
        <w:rPr>
          <w:sz w:val="24"/>
        </w:rPr>
        <w:t>da</w:t>
      </w:r>
      <w:r>
        <w:rPr>
          <w:spacing w:val="25"/>
          <w:sz w:val="24"/>
        </w:rPr>
        <w:t> </w:t>
      </w:r>
      <w:r>
        <w:rPr>
          <w:sz w:val="24"/>
        </w:rPr>
        <w:t>Lei</w:t>
      </w:r>
      <w:r>
        <w:rPr>
          <w:spacing w:val="25"/>
          <w:sz w:val="24"/>
        </w:rPr>
        <w:t> </w:t>
      </w:r>
      <w:r>
        <w:rPr>
          <w:sz w:val="24"/>
        </w:rPr>
        <w:t>nº</w:t>
      </w:r>
      <w:r>
        <w:rPr>
          <w:spacing w:val="25"/>
          <w:sz w:val="24"/>
        </w:rPr>
        <w:t> </w:t>
      </w:r>
      <w:r>
        <w:rPr>
          <w:sz w:val="24"/>
        </w:rPr>
        <w:t>14.133/2021,</w:t>
      </w:r>
      <w:r>
        <w:rPr>
          <w:spacing w:val="25"/>
          <w:sz w:val="24"/>
        </w:rPr>
        <w:t> </w:t>
      </w:r>
      <w:r>
        <w:rPr>
          <w:sz w:val="24"/>
        </w:rPr>
        <w:t>pela</w:t>
      </w:r>
      <w:r>
        <w:rPr>
          <w:spacing w:val="25"/>
          <w:sz w:val="24"/>
        </w:rPr>
        <w:t> </w:t>
      </w:r>
      <w:r>
        <w:rPr>
          <w:sz w:val="24"/>
        </w:rPr>
        <w:t>infração</w:t>
      </w:r>
      <w:r>
        <w:rPr>
          <w:spacing w:val="25"/>
          <w:sz w:val="24"/>
        </w:rPr>
        <w:t> </w:t>
      </w:r>
      <w:r>
        <w:rPr>
          <w:sz w:val="24"/>
        </w:rPr>
        <w:t>descrita</w:t>
      </w:r>
      <w:r>
        <w:rPr>
          <w:spacing w:val="25"/>
          <w:sz w:val="24"/>
        </w:rPr>
        <w:t> </w:t>
      </w:r>
      <w:r>
        <w:rPr>
          <w:sz w:val="24"/>
        </w:rPr>
        <w:t>no</w:t>
      </w:r>
      <w:r>
        <w:rPr>
          <w:spacing w:val="25"/>
          <w:sz w:val="24"/>
        </w:rPr>
        <w:t> </w:t>
      </w:r>
      <w:r>
        <w:rPr>
          <w:sz w:val="24"/>
        </w:rPr>
        <w:t>item</w:t>
      </w:r>
      <w:r>
        <w:rPr>
          <w:spacing w:val="25"/>
          <w:sz w:val="24"/>
        </w:rPr>
        <w:t> </w:t>
      </w:r>
      <w:r>
        <w:rPr>
          <w:sz w:val="24"/>
        </w:rPr>
        <w:t>11.1.1,</w:t>
      </w:r>
      <w:r>
        <w:rPr>
          <w:spacing w:val="25"/>
          <w:sz w:val="24"/>
        </w:rPr>
        <w:t> </w:t>
      </w:r>
      <w:r>
        <w:rPr>
          <w:sz w:val="24"/>
        </w:rPr>
        <w:t>de</w:t>
      </w:r>
      <w:r>
        <w:rPr>
          <w:spacing w:val="25"/>
          <w:sz w:val="24"/>
        </w:rPr>
        <w:t> </w:t>
      </w:r>
      <w:r>
        <w:rPr>
          <w:sz w:val="24"/>
        </w:rPr>
        <w:t>menor</w:t>
      </w:r>
      <w:r>
        <w:rPr>
          <w:spacing w:val="25"/>
          <w:sz w:val="24"/>
        </w:rPr>
        <w:t> </w:t>
      </w:r>
      <w:r>
        <w:rPr>
          <w:sz w:val="24"/>
        </w:rPr>
        <w:t>potencial</w:t>
      </w:r>
      <w:r>
        <w:rPr>
          <w:spacing w:val="25"/>
          <w:sz w:val="24"/>
        </w:rPr>
        <w:t> </w:t>
      </w:r>
      <w:r>
        <w:rPr>
          <w:sz w:val="24"/>
        </w:rPr>
        <w:t>ofensivo,</w:t>
      </w:r>
      <w:r>
        <w:rPr>
          <w:spacing w:val="25"/>
          <w:sz w:val="24"/>
        </w:rPr>
        <w:t> </w:t>
      </w:r>
      <w:r>
        <w:rPr>
          <w:sz w:val="24"/>
        </w:rPr>
        <w:t>quando</w:t>
      </w:r>
      <w:r>
        <w:rPr>
          <w:spacing w:val="25"/>
          <w:sz w:val="24"/>
        </w:rPr>
        <w:t> </w:t>
      </w:r>
      <w:r>
        <w:rPr>
          <w:sz w:val="24"/>
        </w:rPr>
        <w:t>não</w:t>
      </w:r>
      <w:r>
        <w:rPr>
          <w:spacing w:val="25"/>
          <w:sz w:val="24"/>
        </w:rPr>
        <w:t> </w:t>
      </w:r>
      <w:r>
        <w:rPr>
          <w:sz w:val="24"/>
        </w:rPr>
        <w:t>se justificar a imposição de penalidade mais grave.</w:t>
      </w:r>
    </w:p>
    <w:p>
      <w:pPr>
        <w:pStyle w:val="ListParagraph"/>
        <w:numPr>
          <w:ilvl w:val="2"/>
          <w:numId w:val="43"/>
        </w:numPr>
        <w:tabs>
          <w:tab w:pos="893" w:val="left" w:leader="none"/>
        </w:tabs>
        <w:spacing w:line="235" w:lineRule="auto" w:before="119" w:after="0"/>
        <w:ind w:left="239" w:right="238" w:firstLine="0"/>
        <w:jc w:val="left"/>
        <w:rPr>
          <w:sz w:val="24"/>
        </w:rPr>
      </w:pPr>
      <w:r>
        <w:rPr>
          <w:sz w:val="24"/>
        </w:rPr>
        <w:t>Multa administrativa, prevista no art. 156, II, § 3º, da Lei nº 14.133/2021, pela infração dos subitens 11.1.1 a 11.1.12, que não poderá ser inferior a </w:t>
      </w:r>
      <w:r>
        <w:rPr>
          <w:sz w:val="24"/>
        </w:rPr>
        <w:t>0,5% (cinco décimos por cento) nem superior a 30% (trinta por cento) do valor do Contrato, devendo ser observados os seguintes parâmetros:</w:t>
      </w:r>
    </w:p>
    <w:p>
      <w:pPr>
        <w:pStyle w:val="ListParagraph"/>
        <w:numPr>
          <w:ilvl w:val="0"/>
          <w:numId w:val="44"/>
        </w:numPr>
        <w:tabs>
          <w:tab w:pos="485" w:val="left" w:leader="none"/>
        </w:tabs>
        <w:spacing w:line="240" w:lineRule="auto" w:before="114" w:after="0"/>
        <w:ind w:left="48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44"/>
        </w:numPr>
        <w:tabs>
          <w:tab w:pos="498" w:val="left" w:leader="none"/>
        </w:tabs>
        <w:spacing w:line="240" w:lineRule="auto" w:before="114" w:after="0"/>
        <w:ind w:left="49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44"/>
        </w:numPr>
        <w:tabs>
          <w:tab w:pos="485" w:val="left" w:leader="none"/>
        </w:tabs>
        <w:spacing w:line="240" w:lineRule="auto" w:before="114" w:after="0"/>
        <w:ind w:left="48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43"/>
        </w:numPr>
        <w:tabs>
          <w:tab w:pos="1095" w:val="left" w:leader="none"/>
        </w:tabs>
        <w:spacing w:line="235" w:lineRule="auto" w:before="119" w:after="0"/>
        <w:ind w:left="239" w:right="238" w:firstLine="0"/>
        <w:jc w:val="both"/>
        <w:rPr>
          <w:sz w:val="24"/>
        </w:rPr>
      </w:pPr>
      <w:r>
        <w:rPr>
          <w:sz w:val="24"/>
        </w:rPr>
        <w:t>Na hipótese de a infração ser cometida antes da celebração do contrato, a base de cálculo da multa do item 11.2.2 será o valor anual estimado da </w:t>
      </w:r>
      <w:r>
        <w:rPr>
          <w:spacing w:val="-2"/>
          <w:sz w:val="24"/>
        </w:rPr>
        <w:t>contratação.</w:t>
      </w:r>
    </w:p>
    <w:p>
      <w:pPr>
        <w:pStyle w:val="ListParagraph"/>
        <w:numPr>
          <w:ilvl w:val="3"/>
          <w:numId w:val="43"/>
        </w:numPr>
        <w:tabs>
          <w:tab w:pos="1072" w:val="left" w:leader="none"/>
        </w:tabs>
        <w:spacing w:line="235" w:lineRule="auto" w:before="119" w:after="0"/>
        <w:ind w:left="239" w:right="238" w:firstLine="0"/>
        <w:jc w:val="both"/>
        <w:rPr>
          <w:sz w:val="24"/>
        </w:rPr>
      </w:pPr>
      <w:r>
        <w:rPr>
          <w:sz w:val="24"/>
        </w:rPr>
        <w:t>Em caso de reincidência, o valor total das multas administrativas aplicadas não poderá exceder o limite de 30% (trinta por cento) sobre o valor total </w:t>
      </w:r>
      <w:r>
        <w:rPr>
          <w:sz w:val="24"/>
        </w:rPr>
        <w:t>do </w:t>
      </w:r>
      <w:r>
        <w:rPr>
          <w:spacing w:val="-2"/>
          <w:sz w:val="24"/>
        </w:rPr>
        <w:t>Contrato.</w:t>
      </w:r>
    </w:p>
    <w:p>
      <w:pPr>
        <w:pStyle w:val="ListParagraph"/>
        <w:numPr>
          <w:ilvl w:val="3"/>
          <w:numId w:val="43"/>
        </w:numPr>
        <w:tabs>
          <w:tab w:pos="1164" w:val="left" w:leader="none"/>
        </w:tabs>
        <w:spacing w:line="235" w:lineRule="auto" w:before="119" w:after="0"/>
        <w:ind w:left="239" w:right="238" w:firstLine="0"/>
        <w:jc w:val="both"/>
        <w:rPr>
          <w:sz w:val="24"/>
        </w:rPr>
      </w:pPr>
      <w:r>
        <w:rPr>
          <w:sz w:val="24"/>
        </w:rPr>
        <w:t>Se a multa aplicada e as indenizações cabíveis forem superiores ao valor de pagamento eventualmente devido pela Administração </w:t>
      </w:r>
      <w:r>
        <w:rPr>
          <w:sz w:val="24"/>
        </w:rPr>
        <w:t>ao </w:t>
      </w:r>
      <w:r>
        <w:rPr>
          <w:b/>
          <w:sz w:val="24"/>
        </w:rPr>
        <w:t>CONTRATADO</w:t>
      </w:r>
      <w:r>
        <w:rPr>
          <w:sz w:val="24"/>
        </w:rPr>
        <w:t>, além da perda desse valor, a diferença será descontada da garantia prestada ou será cobrada judicialmente, na forma do art. 156, § 8º, da Lei nº 14.133/2021, e conforme o procedimento previsto no item 11.13.</w:t>
      </w:r>
    </w:p>
    <w:p>
      <w:pPr>
        <w:pStyle w:val="ListParagraph"/>
        <w:numPr>
          <w:ilvl w:val="3"/>
          <w:numId w:val="43"/>
        </w:numPr>
        <w:tabs>
          <w:tab w:pos="1056" w:val="left" w:leader="none"/>
        </w:tabs>
        <w:spacing w:line="240" w:lineRule="auto" w:before="114" w:after="0"/>
        <w:ind w:left="105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43"/>
        </w:numPr>
        <w:tabs>
          <w:tab w:pos="899" w:val="left" w:leader="none"/>
        </w:tabs>
        <w:spacing w:line="235" w:lineRule="auto" w:before="119" w:after="0"/>
        <w:ind w:left="239" w:right="238"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 Administração Pública direta e indireta do Estado, pelo prazo máximo de 3 (três) anos;</w:t>
      </w:r>
    </w:p>
    <w:p>
      <w:pPr>
        <w:pStyle w:val="ListParagraph"/>
        <w:numPr>
          <w:ilvl w:val="2"/>
          <w:numId w:val="43"/>
        </w:numPr>
        <w:tabs>
          <w:tab w:pos="903" w:val="left" w:leader="none"/>
        </w:tabs>
        <w:spacing w:line="235" w:lineRule="auto" w:before="118" w:after="0"/>
        <w:ind w:left="239" w:right="238" w:firstLine="0"/>
        <w:jc w:val="both"/>
        <w:rPr>
          <w:sz w:val="24"/>
        </w:rPr>
      </w:pPr>
      <w:r>
        <w:rPr>
          <w:sz w:val="24"/>
        </w:rPr>
        <w:t>Declaração de inidoneidade para licitar ou contratar, prevista no art. 156, IV, § 5º, da Lei nº 14.133/2021, nos casos relacionados nos subitens 11.1.8 </w:t>
      </w:r>
      <w:r>
        <w:rPr>
          <w:sz w:val="24"/>
        </w:rPr>
        <w:t>a 11.1.12,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43"/>
        </w:numPr>
        <w:tabs>
          <w:tab w:pos="757" w:val="left" w:leader="none"/>
        </w:tabs>
        <w:spacing w:line="235" w:lineRule="auto" w:before="119" w:after="0"/>
        <w:ind w:left="239" w:right="238" w:firstLine="0"/>
        <w:jc w:val="both"/>
        <w:rPr>
          <w:sz w:val="24"/>
        </w:rPr>
      </w:pPr>
      <w:r>
        <w:rPr>
          <w:sz w:val="24"/>
        </w:rPr>
        <w:t>Sem prejuízo da multa administrativa prevista no art. 156, II, § 3º, da Lei nº 14.133/2021, o atraso injustificado no cumprimento 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3"/>
        </w:numPr>
        <w:tabs>
          <w:tab w:pos="899" w:val="left" w:leader="none"/>
        </w:tabs>
        <w:spacing w:line="235" w:lineRule="auto" w:before="118" w:after="0"/>
        <w:ind w:left="239" w:right="238"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spacing w:after="0" w:line="235" w:lineRule="auto"/>
        <w:jc w:val="both"/>
        <w:rPr>
          <w:sz w:val="24"/>
        </w:rPr>
        <w:sectPr>
          <w:pgSz w:w="15840" w:h="24480"/>
          <w:pgMar w:top="0" w:bottom="0" w:left="0" w:right="0"/>
        </w:sectPr>
      </w:pPr>
    </w:p>
    <w:p>
      <w:pPr>
        <w:pStyle w:val="ListParagraph"/>
        <w:numPr>
          <w:ilvl w:val="2"/>
          <w:numId w:val="43"/>
        </w:numPr>
        <w:tabs>
          <w:tab w:pos="927" w:val="left" w:leader="none"/>
        </w:tabs>
        <w:spacing w:line="235" w:lineRule="auto" w:before="0" w:after="0"/>
        <w:ind w:left="239" w:right="238" w:firstLine="0"/>
        <w:jc w:val="left"/>
        <w:rPr>
          <w:sz w:val="24"/>
        </w:rPr>
      </w:pPr>
      <w:r>
        <w:rPr>
          <w:sz w:val="24"/>
        </w:rPr>
        <w:t>O</w:t>
      </w:r>
      <w:r>
        <w:rPr>
          <w:spacing w:val="35"/>
          <w:sz w:val="24"/>
        </w:rPr>
        <w:t> </w:t>
      </w:r>
      <w:r>
        <w:rPr>
          <w:sz w:val="24"/>
        </w:rPr>
        <w:t>atraso</w:t>
      </w:r>
      <w:r>
        <w:rPr>
          <w:spacing w:val="35"/>
          <w:sz w:val="24"/>
        </w:rPr>
        <w:t> </w:t>
      </w:r>
      <w:r>
        <w:rPr>
          <w:sz w:val="24"/>
        </w:rPr>
        <w:t>superior</w:t>
      </w:r>
      <w:r>
        <w:rPr>
          <w:spacing w:val="35"/>
          <w:sz w:val="24"/>
        </w:rPr>
        <w:t> </w:t>
      </w:r>
      <w:r>
        <w:rPr>
          <w:sz w:val="24"/>
        </w:rPr>
        <w:t>a</w:t>
      </w:r>
      <w:r>
        <w:rPr>
          <w:spacing w:val="35"/>
          <w:sz w:val="24"/>
        </w:rPr>
        <w:t> </w:t>
      </w:r>
      <w:r>
        <w:rPr>
          <w:sz w:val="24"/>
        </w:rPr>
        <w:t>25</w:t>
      </w:r>
      <w:r>
        <w:rPr>
          <w:spacing w:val="35"/>
          <w:sz w:val="24"/>
        </w:rPr>
        <w:t> </w:t>
      </w:r>
      <w:r>
        <w:rPr>
          <w:sz w:val="24"/>
        </w:rPr>
        <w:t>(vinte</w:t>
      </w:r>
      <w:r>
        <w:rPr>
          <w:spacing w:val="35"/>
          <w:sz w:val="24"/>
        </w:rPr>
        <w:t> </w:t>
      </w:r>
      <w:r>
        <w:rPr>
          <w:sz w:val="24"/>
        </w:rPr>
        <w:t>e</w:t>
      </w:r>
      <w:r>
        <w:rPr>
          <w:spacing w:val="35"/>
          <w:sz w:val="24"/>
        </w:rPr>
        <w:t> </w:t>
      </w:r>
      <w:r>
        <w:rPr>
          <w:sz w:val="24"/>
        </w:rPr>
        <w:t>cinco)</w:t>
      </w:r>
      <w:r>
        <w:rPr>
          <w:spacing w:val="35"/>
          <w:sz w:val="24"/>
        </w:rPr>
        <w:t> </w:t>
      </w:r>
      <w:r>
        <w:rPr>
          <w:sz w:val="24"/>
        </w:rPr>
        <w:t>dias</w:t>
      </w:r>
      <w:r>
        <w:rPr>
          <w:spacing w:val="35"/>
          <w:sz w:val="24"/>
        </w:rPr>
        <w:t> </w:t>
      </w:r>
      <w:r>
        <w:rPr>
          <w:sz w:val="24"/>
        </w:rPr>
        <w:t>no</w:t>
      </w:r>
      <w:r>
        <w:rPr>
          <w:spacing w:val="35"/>
          <w:sz w:val="24"/>
        </w:rPr>
        <w:t> </w:t>
      </w:r>
      <w:r>
        <w:rPr>
          <w:sz w:val="24"/>
        </w:rPr>
        <w:t>cumprimento</w:t>
      </w:r>
      <w:r>
        <w:rPr>
          <w:spacing w:val="35"/>
          <w:sz w:val="24"/>
        </w:rPr>
        <w:t> </w:t>
      </w:r>
      <w:r>
        <w:rPr>
          <w:sz w:val="24"/>
        </w:rPr>
        <w:t>da</w:t>
      </w:r>
      <w:r>
        <w:rPr>
          <w:spacing w:val="35"/>
          <w:sz w:val="24"/>
        </w:rPr>
        <w:t> </w:t>
      </w:r>
      <w:r>
        <w:rPr>
          <w:sz w:val="24"/>
        </w:rPr>
        <w:t>obrigação</w:t>
      </w:r>
      <w:r>
        <w:rPr>
          <w:spacing w:val="35"/>
          <w:sz w:val="24"/>
        </w:rPr>
        <w:t> </w:t>
      </w:r>
      <w:r>
        <w:rPr>
          <w:sz w:val="24"/>
        </w:rPr>
        <w:t>prevista</w:t>
      </w:r>
      <w:r>
        <w:rPr>
          <w:spacing w:val="35"/>
          <w:sz w:val="24"/>
        </w:rPr>
        <w:t> </w:t>
      </w:r>
      <w:r>
        <w:rPr>
          <w:sz w:val="24"/>
        </w:rPr>
        <w:t>no</w:t>
      </w:r>
      <w:r>
        <w:rPr>
          <w:spacing w:val="35"/>
          <w:sz w:val="24"/>
        </w:rPr>
        <w:t> </w:t>
      </w:r>
      <w:r>
        <w:rPr>
          <w:sz w:val="24"/>
        </w:rPr>
        <w:t>item</w:t>
      </w:r>
      <w:r>
        <w:rPr>
          <w:spacing w:val="35"/>
          <w:sz w:val="24"/>
        </w:rPr>
        <w:t> </w:t>
      </w:r>
      <w:r>
        <w:rPr>
          <w:sz w:val="24"/>
        </w:rPr>
        <w:t>11.3.1</w:t>
      </w:r>
      <w:r>
        <w:rPr>
          <w:spacing w:val="35"/>
          <w:sz w:val="24"/>
        </w:rPr>
        <w:t> </w:t>
      </w:r>
      <w:r>
        <w:rPr>
          <w:sz w:val="24"/>
        </w:rPr>
        <w:t>autoriza</w:t>
      </w:r>
      <w:r>
        <w:rPr>
          <w:spacing w:val="35"/>
          <w:sz w:val="24"/>
        </w:rPr>
        <w:t> </w:t>
      </w:r>
      <w:r>
        <w:rPr>
          <w:sz w:val="24"/>
        </w:rPr>
        <w:t>a</w:t>
      </w:r>
      <w:r>
        <w:rPr>
          <w:spacing w:val="21"/>
          <w:sz w:val="24"/>
        </w:rPr>
        <w:t> </w:t>
      </w:r>
      <w:r>
        <w:rPr>
          <w:sz w:val="24"/>
        </w:rPr>
        <w:t>Administração</w:t>
      </w:r>
      <w:r>
        <w:rPr>
          <w:spacing w:val="35"/>
          <w:sz w:val="24"/>
        </w:rPr>
        <w:t> </w:t>
      </w:r>
      <w:r>
        <w:rPr>
          <w:sz w:val="24"/>
        </w:rPr>
        <w:t>a</w:t>
      </w:r>
      <w:r>
        <w:rPr>
          <w:spacing w:val="35"/>
          <w:sz w:val="24"/>
        </w:rPr>
        <w:t> </w:t>
      </w:r>
      <w:r>
        <w:rPr>
          <w:sz w:val="24"/>
        </w:rPr>
        <w:t>promover</w:t>
      </w:r>
      <w:r>
        <w:rPr>
          <w:spacing w:val="35"/>
          <w:sz w:val="24"/>
        </w:rPr>
        <w:t> </w:t>
      </w:r>
      <w:r>
        <w:rPr>
          <w:sz w:val="24"/>
        </w:rPr>
        <w:t>a</w:t>
      </w:r>
      <w:r>
        <w:rPr>
          <w:spacing w:val="35"/>
          <w:sz w:val="24"/>
        </w:rPr>
        <w:t> </w:t>
      </w:r>
      <w:r>
        <w:rPr>
          <w:sz w:val="24"/>
        </w:rPr>
        <w:t>rescisão contratual por descumprimento ou cumprimento irregular de suas cláusulas.</w:t>
      </w:r>
    </w:p>
    <w:p>
      <w:pPr>
        <w:pStyle w:val="ListParagraph"/>
        <w:numPr>
          <w:ilvl w:val="2"/>
          <w:numId w:val="43"/>
        </w:numPr>
        <w:tabs>
          <w:tab w:pos="906" w:val="left" w:leader="none"/>
        </w:tabs>
        <w:spacing w:line="235" w:lineRule="auto" w:before="109" w:after="0"/>
        <w:ind w:left="239" w:right="238" w:firstLine="0"/>
        <w:jc w:val="left"/>
        <w:rPr>
          <w:sz w:val="24"/>
        </w:rPr>
      </w:pPr>
      <w:r>
        <w:rPr>
          <w:sz w:val="24"/>
        </w:rPr>
        <w:t>A</w:t>
      </w:r>
      <w:r>
        <w:rPr>
          <w:spacing w:val="14"/>
          <w:sz w:val="24"/>
        </w:rPr>
        <w:t> </w:t>
      </w:r>
      <w:r>
        <w:rPr>
          <w:sz w:val="24"/>
        </w:rPr>
        <w:t>aplicação</w:t>
      </w:r>
      <w:r>
        <w:rPr>
          <w:spacing w:val="28"/>
          <w:sz w:val="24"/>
        </w:rPr>
        <w:t> </w:t>
      </w:r>
      <w:r>
        <w:rPr>
          <w:sz w:val="24"/>
        </w:rPr>
        <w:t>de</w:t>
      </w:r>
      <w:r>
        <w:rPr>
          <w:spacing w:val="28"/>
          <w:sz w:val="24"/>
        </w:rPr>
        <w:t> </w:t>
      </w:r>
      <w:r>
        <w:rPr>
          <w:sz w:val="24"/>
        </w:rPr>
        <w:t>multa</w:t>
      </w:r>
      <w:r>
        <w:rPr>
          <w:spacing w:val="28"/>
          <w:sz w:val="24"/>
        </w:rPr>
        <w:t> </w:t>
      </w:r>
      <w:r>
        <w:rPr>
          <w:sz w:val="24"/>
        </w:rPr>
        <w:t>de</w:t>
      </w:r>
      <w:r>
        <w:rPr>
          <w:spacing w:val="28"/>
          <w:sz w:val="24"/>
        </w:rPr>
        <w:t> </w:t>
      </w:r>
      <w:r>
        <w:rPr>
          <w:sz w:val="24"/>
        </w:rPr>
        <w:t>mora</w:t>
      </w:r>
      <w:r>
        <w:rPr>
          <w:spacing w:val="28"/>
          <w:sz w:val="24"/>
        </w:rPr>
        <w:t> </w:t>
      </w:r>
      <w:r>
        <w:rPr>
          <w:sz w:val="24"/>
        </w:rPr>
        <w:t>não</w:t>
      </w:r>
      <w:r>
        <w:rPr>
          <w:spacing w:val="28"/>
          <w:sz w:val="24"/>
        </w:rPr>
        <w:t> </w:t>
      </w:r>
      <w:r>
        <w:rPr>
          <w:sz w:val="24"/>
        </w:rPr>
        <w:t>impedirá</w:t>
      </w:r>
      <w:r>
        <w:rPr>
          <w:spacing w:val="28"/>
          <w:sz w:val="24"/>
        </w:rPr>
        <w:t> </w:t>
      </w:r>
      <w:r>
        <w:rPr>
          <w:sz w:val="24"/>
        </w:rPr>
        <w:t>que</w:t>
      </w:r>
      <w:r>
        <w:rPr>
          <w:spacing w:val="28"/>
          <w:sz w:val="24"/>
        </w:rPr>
        <w:t> </w:t>
      </w:r>
      <w:r>
        <w:rPr>
          <w:sz w:val="24"/>
        </w:rPr>
        <w:t>a</w:t>
      </w:r>
      <w:r>
        <w:rPr>
          <w:spacing w:val="14"/>
          <w:sz w:val="24"/>
        </w:rPr>
        <w:t> </w:t>
      </w:r>
      <w:r>
        <w:rPr>
          <w:sz w:val="24"/>
        </w:rPr>
        <w:t>Administração</w:t>
      </w:r>
      <w:r>
        <w:rPr>
          <w:spacing w:val="28"/>
          <w:sz w:val="24"/>
        </w:rPr>
        <w:t> </w:t>
      </w:r>
      <w:r>
        <w:rPr>
          <w:sz w:val="24"/>
        </w:rPr>
        <w:t>a</w:t>
      </w:r>
      <w:r>
        <w:rPr>
          <w:spacing w:val="28"/>
          <w:sz w:val="24"/>
        </w:rPr>
        <w:t> </w:t>
      </w:r>
      <w:r>
        <w:rPr>
          <w:sz w:val="24"/>
        </w:rPr>
        <w:t>converta</w:t>
      </w:r>
      <w:r>
        <w:rPr>
          <w:spacing w:val="28"/>
          <w:sz w:val="24"/>
        </w:rPr>
        <w:t> </w:t>
      </w:r>
      <w:r>
        <w:rPr>
          <w:sz w:val="24"/>
        </w:rPr>
        <w:t>em</w:t>
      </w:r>
      <w:r>
        <w:rPr>
          <w:spacing w:val="28"/>
          <w:sz w:val="24"/>
        </w:rPr>
        <w:t> </w:t>
      </w:r>
      <w:r>
        <w:rPr>
          <w:sz w:val="24"/>
        </w:rPr>
        <w:t>compensatória</w:t>
      </w:r>
      <w:r>
        <w:rPr>
          <w:spacing w:val="28"/>
          <w:sz w:val="24"/>
        </w:rPr>
        <w:t> </w:t>
      </w:r>
      <w:r>
        <w:rPr>
          <w:sz w:val="24"/>
        </w:rPr>
        <w:t>e</w:t>
      </w:r>
      <w:r>
        <w:rPr>
          <w:spacing w:val="28"/>
          <w:sz w:val="24"/>
        </w:rPr>
        <w:t> </w:t>
      </w:r>
      <w:r>
        <w:rPr>
          <w:sz w:val="24"/>
        </w:rPr>
        <w:t>promova</w:t>
      </w:r>
      <w:r>
        <w:rPr>
          <w:spacing w:val="28"/>
          <w:sz w:val="24"/>
        </w:rPr>
        <w:t> </w:t>
      </w:r>
      <w:r>
        <w:rPr>
          <w:sz w:val="24"/>
        </w:rPr>
        <w:t>a</w:t>
      </w:r>
      <w:r>
        <w:rPr>
          <w:spacing w:val="28"/>
          <w:sz w:val="24"/>
        </w:rPr>
        <w:t> </w:t>
      </w:r>
      <w:r>
        <w:rPr>
          <w:sz w:val="24"/>
        </w:rPr>
        <w:t>extinção</w:t>
      </w:r>
      <w:r>
        <w:rPr>
          <w:spacing w:val="28"/>
          <w:sz w:val="24"/>
        </w:rPr>
        <w:t> </w:t>
      </w:r>
      <w:r>
        <w:rPr>
          <w:sz w:val="24"/>
        </w:rPr>
        <w:t>unilateral</w:t>
      </w:r>
      <w:r>
        <w:rPr>
          <w:spacing w:val="28"/>
          <w:sz w:val="24"/>
        </w:rPr>
        <w:t> </w:t>
      </w:r>
      <w:r>
        <w:rPr>
          <w:sz w:val="24"/>
        </w:rPr>
        <w:t>do</w:t>
      </w:r>
      <w:r>
        <w:rPr>
          <w:spacing w:val="28"/>
          <w:sz w:val="24"/>
        </w:rPr>
        <w:t> </w:t>
      </w:r>
      <w:r>
        <w:rPr>
          <w:sz w:val="24"/>
        </w:rPr>
        <w:t>Contrato</w:t>
      </w:r>
      <w:r>
        <w:rPr>
          <w:spacing w:val="28"/>
          <w:sz w:val="24"/>
        </w:rPr>
        <w:t> </w:t>
      </w:r>
      <w:r>
        <w:rPr>
          <w:sz w:val="24"/>
        </w:rPr>
        <w:t>com</w:t>
      </w:r>
      <w:r>
        <w:rPr>
          <w:spacing w:val="28"/>
          <w:sz w:val="24"/>
        </w:rPr>
        <w:t> </w:t>
      </w:r>
      <w:r>
        <w:rPr>
          <w:sz w:val="24"/>
        </w:rPr>
        <w:t>a aplicação cumulada de outras sanções previstas neste Contrato.</w:t>
      </w:r>
    </w:p>
    <w:p>
      <w:pPr>
        <w:pStyle w:val="ListParagraph"/>
        <w:numPr>
          <w:ilvl w:val="1"/>
          <w:numId w:val="43"/>
        </w:numPr>
        <w:tabs>
          <w:tab w:pos="715" w:val="left" w:leader="none"/>
        </w:tabs>
        <w:spacing w:line="235" w:lineRule="auto" w:before="119" w:after="0"/>
        <w:ind w:left="239" w:right="238" w:firstLine="0"/>
        <w:jc w:val="left"/>
        <w:rPr>
          <w:sz w:val="24"/>
        </w:rPr>
      </w:pPr>
      <w:r>
        <w:rPr>
          <w:sz w:val="24"/>
        </w:rPr>
        <w:t>No caso de inexecução total ou parcial do objeto, que acarrete a rescisão do Contrato, será automaticamente devida multa compensatória no valor de 20% do valor do Contrato.</w:t>
      </w:r>
    </w:p>
    <w:p>
      <w:pPr>
        <w:pStyle w:val="ListParagraph"/>
        <w:numPr>
          <w:ilvl w:val="2"/>
          <w:numId w:val="43"/>
        </w:numPr>
        <w:tabs>
          <w:tab w:pos="890" w:val="left" w:leader="none"/>
        </w:tabs>
        <w:spacing w:line="235" w:lineRule="auto" w:before="119" w:after="0"/>
        <w:ind w:left="239" w:right="238" w:firstLine="0"/>
        <w:jc w:val="left"/>
        <w:rPr>
          <w:sz w:val="24"/>
        </w:rPr>
      </w:pPr>
      <w:r>
        <w:rPr>
          <w:sz w:val="24"/>
        </w:rPr>
        <w:t>A</w:t>
      </w:r>
      <w:r>
        <w:rPr>
          <w:spacing w:val="-1"/>
          <w:sz w:val="24"/>
        </w:rPr>
        <w:t> </w:t>
      </w:r>
      <w:r>
        <w:rPr>
          <w:sz w:val="24"/>
        </w:rPr>
        <w:t>multa compensatória, isoladamente aplicada ou quando somada ao valor da multa moratória convertida, não poderá exceder o limite previsto no art.</w:t>
      </w:r>
      <w:r>
        <w:rPr>
          <w:spacing w:val="80"/>
          <w:sz w:val="24"/>
        </w:rPr>
        <w:t> </w:t>
      </w:r>
      <w:r>
        <w:rPr>
          <w:sz w:val="24"/>
        </w:rPr>
        <w:t>412 do Código Civil, ou seja, o valor da obrigação principal.</w:t>
      </w:r>
    </w:p>
    <w:p>
      <w:pPr>
        <w:pStyle w:val="ListParagraph"/>
        <w:numPr>
          <w:ilvl w:val="1"/>
          <w:numId w:val="43"/>
        </w:numPr>
        <w:tabs>
          <w:tab w:pos="710" w:val="left" w:leader="none"/>
        </w:tabs>
        <w:spacing w:line="240" w:lineRule="auto" w:before="115" w:after="0"/>
        <w:ind w:left="71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43"/>
        </w:numPr>
        <w:tabs>
          <w:tab w:pos="890" w:val="left" w:leader="none"/>
        </w:tabs>
        <w:spacing w:line="240" w:lineRule="auto" w:before="114" w:after="0"/>
        <w:ind w:left="890" w:right="0" w:hanging="651"/>
        <w:jc w:val="left"/>
        <w:rPr>
          <w:sz w:val="24"/>
        </w:rPr>
      </w:pPr>
      <w:r>
        <w:rPr>
          <w:sz w:val="24"/>
        </w:rPr>
        <w:t>a natureza e a gravidade da infração </w:t>
      </w:r>
      <w:r>
        <w:rPr>
          <w:spacing w:val="-2"/>
          <w:sz w:val="24"/>
        </w:rPr>
        <w:t>cometida;</w:t>
      </w:r>
    </w:p>
    <w:p>
      <w:pPr>
        <w:pStyle w:val="ListParagraph"/>
        <w:numPr>
          <w:ilvl w:val="2"/>
          <w:numId w:val="43"/>
        </w:numPr>
        <w:tabs>
          <w:tab w:pos="890" w:val="left" w:leader="none"/>
        </w:tabs>
        <w:spacing w:line="240" w:lineRule="auto" w:before="114" w:after="0"/>
        <w:ind w:left="890" w:right="0" w:hanging="651"/>
        <w:jc w:val="left"/>
        <w:rPr>
          <w:sz w:val="24"/>
        </w:rPr>
      </w:pPr>
      <w:r>
        <w:rPr>
          <w:sz w:val="24"/>
        </w:rPr>
        <w:t>as peculiaridades do caso </w:t>
      </w:r>
      <w:r>
        <w:rPr>
          <w:spacing w:val="-2"/>
          <w:sz w:val="24"/>
        </w:rPr>
        <w:t>concreto;</w:t>
      </w:r>
    </w:p>
    <w:p>
      <w:pPr>
        <w:pStyle w:val="ListParagraph"/>
        <w:numPr>
          <w:ilvl w:val="2"/>
          <w:numId w:val="43"/>
        </w:numPr>
        <w:tabs>
          <w:tab w:pos="890" w:val="left" w:leader="none"/>
        </w:tabs>
        <w:spacing w:line="240" w:lineRule="auto" w:before="114" w:after="0"/>
        <w:ind w:left="89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43"/>
        </w:numPr>
        <w:tabs>
          <w:tab w:pos="890" w:val="left" w:leader="none"/>
        </w:tabs>
        <w:spacing w:line="240" w:lineRule="auto" w:before="114" w:after="0"/>
        <w:ind w:left="89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43"/>
        </w:numPr>
        <w:tabs>
          <w:tab w:pos="890" w:val="left" w:leader="none"/>
        </w:tabs>
        <w:spacing w:line="240" w:lineRule="auto" w:before="114" w:after="0"/>
        <w:ind w:left="89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43"/>
        </w:numPr>
        <w:tabs>
          <w:tab w:pos="696" w:val="left" w:leader="none"/>
        </w:tabs>
        <w:spacing w:line="240" w:lineRule="auto" w:before="114" w:after="0"/>
        <w:ind w:left="69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45"/>
        </w:numPr>
        <w:tabs>
          <w:tab w:pos="485" w:val="left" w:leader="none"/>
        </w:tabs>
        <w:spacing w:line="240" w:lineRule="auto" w:before="114" w:after="0"/>
        <w:ind w:left="48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45"/>
        </w:numPr>
        <w:tabs>
          <w:tab w:pos="498" w:val="left" w:leader="none"/>
        </w:tabs>
        <w:spacing w:line="240" w:lineRule="auto" w:before="114" w:after="0"/>
        <w:ind w:left="49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45"/>
        </w:numPr>
        <w:tabs>
          <w:tab w:pos="678" w:val="left" w:leader="none"/>
        </w:tabs>
        <w:spacing w:line="240" w:lineRule="auto" w:before="114" w:after="0"/>
        <w:ind w:left="67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45"/>
        </w:numPr>
        <w:tabs>
          <w:tab w:pos="678" w:val="left" w:leader="none"/>
        </w:tabs>
        <w:spacing w:line="240" w:lineRule="auto" w:before="114" w:after="0"/>
        <w:ind w:left="67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43"/>
        </w:numPr>
        <w:tabs>
          <w:tab w:pos="710" w:val="left" w:leader="none"/>
        </w:tabs>
        <w:spacing w:line="235" w:lineRule="auto" w:before="119" w:after="0"/>
        <w:ind w:left="239" w:right="238" w:firstLine="0"/>
        <w:jc w:val="both"/>
        <w:rPr>
          <w:sz w:val="24"/>
        </w:rPr>
      </w:pPr>
      <w:r>
        <w:rPr>
          <w:sz w:val="24"/>
        </w:rPr>
        <w:t>A</w:t>
      </w:r>
      <w:r>
        <w:rPr>
          <w:spacing w:val="-4"/>
          <w:sz w:val="24"/>
        </w:rPr>
        <w:t> </w:t>
      </w:r>
      <w:r>
        <w:rPr>
          <w:sz w:val="24"/>
        </w:rPr>
        <w:t>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w:t>
      </w:r>
      <w:r>
        <w:rPr>
          <w:spacing w:val="-2"/>
          <w:sz w:val="24"/>
        </w:rPr>
        <w:t>5.427/2009.</w:t>
      </w:r>
    </w:p>
    <w:p>
      <w:pPr>
        <w:pStyle w:val="ListParagraph"/>
        <w:numPr>
          <w:ilvl w:val="2"/>
          <w:numId w:val="43"/>
        </w:numPr>
        <w:tabs>
          <w:tab w:pos="917" w:val="left" w:leader="none"/>
        </w:tabs>
        <w:spacing w:line="235" w:lineRule="auto" w:before="118" w:after="0"/>
        <w:ind w:left="239" w:right="237"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w:t>
      </w:r>
      <w:r>
        <w:rPr>
          <w:sz w:val="24"/>
        </w:rPr>
        <w:t>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43"/>
        </w:numPr>
        <w:tabs>
          <w:tab w:pos="876" w:val="left" w:leader="none"/>
        </w:tabs>
        <w:spacing w:line="240" w:lineRule="auto" w:before="114" w:after="0"/>
        <w:ind w:left="87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46"/>
        </w:numPr>
        <w:tabs>
          <w:tab w:pos="485" w:val="left" w:leader="none"/>
        </w:tabs>
        <w:spacing w:line="240" w:lineRule="auto" w:before="115" w:after="0"/>
        <w:ind w:left="48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46"/>
        </w:numPr>
        <w:tabs>
          <w:tab w:pos="534" w:val="left" w:leader="none"/>
        </w:tabs>
        <w:spacing w:line="235" w:lineRule="auto" w:before="118" w:after="0"/>
        <w:ind w:left="239" w:right="238"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43"/>
        </w:numPr>
        <w:tabs>
          <w:tab w:pos="906" w:val="left" w:leader="none"/>
        </w:tabs>
        <w:spacing w:line="235" w:lineRule="auto" w:before="119" w:after="0"/>
        <w:ind w:left="239" w:right="238"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43"/>
        </w:numPr>
        <w:tabs>
          <w:tab w:pos="696" w:val="left" w:leader="none"/>
        </w:tabs>
        <w:spacing w:line="240" w:lineRule="auto" w:before="115" w:after="0"/>
        <w:ind w:left="69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47"/>
        </w:numPr>
        <w:tabs>
          <w:tab w:pos="488" w:val="left" w:leader="none"/>
        </w:tabs>
        <w:spacing w:line="235" w:lineRule="auto" w:before="118" w:after="0"/>
        <w:ind w:left="239" w:right="238" w:firstLine="0"/>
        <w:jc w:val="both"/>
        <w:rPr>
          <w:sz w:val="24"/>
        </w:rPr>
      </w:pPr>
      <w:r>
        <w:rPr>
          <w:sz w:val="24"/>
        </w:rPr>
        <w:t>a obrigação de reparação integral do dano causado à</w:t>
      </w:r>
      <w:r>
        <w:rPr>
          <w:spacing w:val="-11"/>
          <w:sz w:val="24"/>
        </w:rPr>
        <w:t> </w:t>
      </w:r>
      <w:r>
        <w:rPr>
          <w:sz w:val="24"/>
        </w:rPr>
        <w:t>Administração Pública, na forma do art. 156, § 9º, da Lei nº 14.133/2021 e do art. 416, parágrafo único, do Código Civil; e</w:t>
      </w:r>
    </w:p>
    <w:p>
      <w:pPr>
        <w:pStyle w:val="ListParagraph"/>
        <w:numPr>
          <w:ilvl w:val="0"/>
          <w:numId w:val="47"/>
        </w:numPr>
        <w:tabs>
          <w:tab w:pos="498" w:val="left" w:leader="none"/>
        </w:tabs>
        <w:spacing w:line="240" w:lineRule="auto" w:before="115" w:after="0"/>
        <w:ind w:left="498" w:right="0" w:hanging="259"/>
        <w:jc w:val="both"/>
        <w:rPr>
          <w:sz w:val="24"/>
        </w:rPr>
      </w:pPr>
      <w:r>
        <w:rPr>
          <w:sz w:val="24"/>
        </w:rPr>
        <w:t>a possibilidade de rescisão administrativa do Contrato, na forma dos arts. 138 e 139 da Lei nº 14.133/2021, garantido o contraditório e a ampla </w:t>
      </w:r>
      <w:r>
        <w:rPr>
          <w:spacing w:val="-2"/>
          <w:sz w:val="24"/>
        </w:rPr>
        <w:t>defesa.</w:t>
      </w:r>
    </w:p>
    <w:p>
      <w:pPr>
        <w:pStyle w:val="ListParagraph"/>
        <w:numPr>
          <w:ilvl w:val="2"/>
          <w:numId w:val="43"/>
        </w:numPr>
        <w:tabs>
          <w:tab w:pos="876" w:val="left" w:leader="none"/>
        </w:tabs>
        <w:spacing w:line="240" w:lineRule="auto" w:before="114" w:after="0"/>
        <w:ind w:left="87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43"/>
        </w:numPr>
        <w:tabs>
          <w:tab w:pos="720" w:val="left" w:leader="none"/>
        </w:tabs>
        <w:spacing w:line="235" w:lineRule="auto" w:before="118" w:after="0"/>
        <w:ind w:left="239" w:right="238" w:firstLine="0"/>
        <w:jc w:val="both"/>
        <w:rPr>
          <w:sz w:val="24"/>
        </w:rPr>
      </w:pPr>
      <w:r>
        <w:rPr>
          <w:sz w:val="24"/>
        </w:rPr>
        <w:t>As sanções de impedimento de licitar e contratar e de declaração de inidoneidade para licitar ou contratar são passíveis de reabilitação, observados </w:t>
      </w:r>
      <w:r>
        <w:rPr>
          <w:sz w:val="24"/>
        </w:rPr>
        <w:t>os requisitos estabelecidos no art. 163 da Lei nº 14.133/2021.</w:t>
      </w:r>
    </w:p>
    <w:p>
      <w:pPr>
        <w:pStyle w:val="ListParagraph"/>
        <w:numPr>
          <w:ilvl w:val="1"/>
          <w:numId w:val="43"/>
        </w:numPr>
        <w:tabs>
          <w:tab w:pos="851" w:val="left" w:leader="none"/>
        </w:tabs>
        <w:spacing w:line="235" w:lineRule="auto" w:before="119" w:after="0"/>
        <w:ind w:left="239" w:right="238" w:firstLine="0"/>
        <w:jc w:val="both"/>
        <w:rPr>
          <w:sz w:val="24"/>
        </w:rPr>
      </w:pPr>
      <w:r>
        <w:rPr>
          <w:sz w:val="24"/>
        </w:rPr>
        <w:t>Se, durante o processo de aplicação de penalidade, houver indícios de prática de infração administrativa tipificada pela Lei nº 12.846/2013, como </w:t>
      </w:r>
      <w:r>
        <w:rPr>
          <w:sz w:val="24"/>
        </w:rPr>
        <w:t>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43"/>
        </w:numPr>
        <w:tabs>
          <w:tab w:pos="1001" w:val="left" w:leader="none"/>
        </w:tabs>
        <w:spacing w:line="235" w:lineRule="auto" w:before="119" w:after="0"/>
        <w:ind w:left="239" w:right="238" w:firstLine="0"/>
        <w:jc w:val="both"/>
        <w:rPr>
          <w:sz w:val="24"/>
        </w:rPr>
      </w:pPr>
      <w:r>
        <w:rPr>
          <w:sz w:val="24"/>
        </w:rPr>
        <w:t>A</w:t>
      </w:r>
      <w:r>
        <w:rPr>
          <w:spacing w:val="-10"/>
          <w:sz w:val="24"/>
        </w:rPr>
        <w:t> </w:t>
      </w:r>
      <w:r>
        <w:rPr>
          <w:sz w:val="24"/>
        </w:rPr>
        <w:t>apuração e o julgamento das demais infrações administrativas não consideradas como ato lesivo à</w:t>
      </w:r>
      <w:r>
        <w:rPr>
          <w:spacing w:val="-10"/>
          <w:sz w:val="24"/>
        </w:rPr>
        <w:t> </w:t>
      </w:r>
      <w:r>
        <w:rPr>
          <w:sz w:val="24"/>
        </w:rPr>
        <w:t>Administração Pública nacional nos termos da Lei nº 12.846/2013 seguirão seu rito normal na unidade administrativa.</w:t>
      </w:r>
    </w:p>
    <w:p>
      <w:pPr>
        <w:pStyle w:val="ListParagraph"/>
        <w:numPr>
          <w:ilvl w:val="2"/>
          <w:numId w:val="43"/>
        </w:numPr>
        <w:tabs>
          <w:tab w:pos="1047" w:val="left" w:leader="none"/>
        </w:tabs>
        <w:spacing w:line="235" w:lineRule="auto" w:before="119" w:after="0"/>
        <w:ind w:left="239" w:right="238" w:firstLine="0"/>
        <w:jc w:val="both"/>
        <w:rPr>
          <w:sz w:val="24"/>
        </w:rPr>
      </w:pPr>
      <w:r>
        <w:rPr>
          <w:sz w:val="24"/>
        </w:rPr>
        <w:t>O processamento do PAR não interfere no seguimento regular dos processos administrativos específicos para apuração da ocorrência de danos e prejuízos à</w:t>
      </w:r>
      <w:r>
        <w:rPr>
          <w:spacing w:val="-8"/>
          <w:sz w:val="24"/>
        </w:rPr>
        <w:t> </w:t>
      </w:r>
      <w:r>
        <w:rPr>
          <w:sz w:val="24"/>
        </w:rPr>
        <w:t>Administração Pública Estadual resultantes de ato lesivo cometido por pessoa jurídica, com ou sem a participação de agente público.</w:t>
      </w:r>
    </w:p>
    <w:p>
      <w:pPr>
        <w:pStyle w:val="ListParagraph"/>
        <w:numPr>
          <w:ilvl w:val="3"/>
          <w:numId w:val="43"/>
        </w:numPr>
        <w:tabs>
          <w:tab w:pos="1190" w:val="left" w:leader="none"/>
        </w:tabs>
        <w:spacing w:line="240" w:lineRule="auto" w:before="114" w:after="0"/>
        <w:ind w:left="1190" w:right="0" w:hanging="951"/>
        <w:jc w:val="both"/>
        <w:rPr>
          <w:sz w:val="24"/>
        </w:rPr>
      </w:pPr>
      <w:r>
        <w:rPr>
          <w:sz w:val="24"/>
        </w:rPr>
        <w:t>Caso</w:t>
      </w:r>
      <w:r>
        <w:rPr>
          <w:spacing w:val="-3"/>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 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 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 §</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 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ListParagraph"/>
        <w:numPr>
          <w:ilvl w:val="1"/>
          <w:numId w:val="43"/>
        </w:numPr>
        <w:tabs>
          <w:tab w:pos="860" w:val="left" w:leader="none"/>
        </w:tabs>
        <w:spacing w:line="235" w:lineRule="auto" w:before="119" w:after="0"/>
        <w:ind w:left="239" w:right="237"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43"/>
        </w:numPr>
        <w:tabs>
          <w:tab w:pos="1024" w:val="left" w:leader="none"/>
        </w:tabs>
        <w:spacing w:line="235" w:lineRule="auto" w:before="118" w:after="0"/>
        <w:ind w:left="239" w:right="237"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w:t>
      </w:r>
      <w:r>
        <w:rPr>
          <w:spacing w:val="40"/>
          <w:sz w:val="24"/>
        </w:rPr>
        <w:t> </w:t>
      </w:r>
      <w:r>
        <w:rPr>
          <w:sz w:val="24"/>
        </w:rPr>
        <w:t>das comunicações por este meio como justificativa para se eximir das responsabilidades assumidas ou eventuais sanções aplicadas.</w:t>
      </w:r>
    </w:p>
    <w:p>
      <w:pPr>
        <w:pStyle w:val="ListParagraph"/>
        <w:numPr>
          <w:ilvl w:val="1"/>
          <w:numId w:val="43"/>
        </w:numPr>
        <w:tabs>
          <w:tab w:pos="863" w:val="left" w:leader="none"/>
        </w:tabs>
        <w:spacing w:line="235" w:lineRule="auto" w:before="119" w:after="0"/>
        <w:ind w:left="239" w:right="237"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43"/>
        </w:numPr>
        <w:tabs>
          <w:tab w:pos="1038" w:val="left" w:leader="none"/>
        </w:tabs>
        <w:spacing w:line="235" w:lineRule="auto" w:before="119" w:after="0"/>
        <w:ind w:left="239" w:right="238" w:firstLine="0"/>
        <w:jc w:val="both"/>
        <w:rPr>
          <w:sz w:val="24"/>
        </w:rPr>
      </w:pPr>
      <w:r>
        <w:rPr>
          <w:sz w:val="24"/>
        </w:rPr>
        <w:t>A 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43"/>
        </w:numPr>
        <w:tabs>
          <w:tab w:pos="852" w:val="left" w:leader="none"/>
        </w:tabs>
        <w:spacing w:line="235" w:lineRule="auto" w:before="118" w:after="0"/>
        <w:ind w:left="239" w:right="238" w:firstLine="0"/>
        <w:jc w:val="both"/>
        <w:rPr>
          <w:sz w:val="24"/>
        </w:rPr>
      </w:pPr>
      <w:r>
        <w:rPr>
          <w:sz w:val="24"/>
        </w:rPr>
        <w:t>Caso o valor da multa aplicada seja superior ao do pagamento eventualmente devido pela 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43"/>
        </w:numPr>
        <w:tabs>
          <w:tab w:pos="1004" w:val="left" w:leader="none"/>
        </w:tabs>
        <w:spacing w:line="235" w:lineRule="auto" w:before="119" w:after="0"/>
        <w:ind w:left="239" w:right="238" w:firstLine="0"/>
        <w:jc w:val="both"/>
        <w:rPr>
          <w:sz w:val="24"/>
        </w:rPr>
      </w:pPr>
      <w:r>
        <w:rPr>
          <w:sz w:val="24"/>
        </w:rPr>
        <w:t>A</w:t>
      </w:r>
      <w:r>
        <w:rPr>
          <w:spacing w:val="-8"/>
          <w:sz w:val="24"/>
        </w:rPr>
        <w:t> </w:t>
      </w:r>
      <w:r>
        <w:rPr>
          <w:sz w:val="24"/>
        </w:rPr>
        <w:t>nota de débito deverá ser encaminhada à Procuradoria Geral do Estado para inscrição do débito em dívida ativa e propositura de execução fiscal, </w:t>
      </w:r>
      <w:r>
        <w:rPr>
          <w:sz w:val="24"/>
        </w:rPr>
        <w:t>na forma do art. 39 da Lei nº 4.320, de 17 de março de 1964, e do art. 1º da Lei nº 1.012, de 15 de julho de 1986.</w:t>
      </w:r>
    </w:p>
    <w:p>
      <w:pPr>
        <w:pStyle w:val="ListParagraph"/>
        <w:numPr>
          <w:ilvl w:val="2"/>
          <w:numId w:val="43"/>
        </w:numPr>
        <w:tabs>
          <w:tab w:pos="1019" w:val="left" w:leader="none"/>
        </w:tabs>
        <w:spacing w:line="235" w:lineRule="auto" w:before="119" w:after="0"/>
        <w:ind w:left="239" w:right="238" w:firstLine="0"/>
        <w:jc w:val="both"/>
        <w:rPr>
          <w:sz w:val="24"/>
        </w:rPr>
      </w:pPr>
      <w:r>
        <w:rPr>
          <w:sz w:val="24"/>
        </w:rPr>
        <w:t>O procedimento para inscrição do débito em dívida ativa deverá observar o que dispõem os arts. 4° e 5° da Lei n° 5.351, de 15 de dezembro de </w:t>
      </w:r>
      <w:r>
        <w:rPr>
          <w:sz w:val="24"/>
        </w:rPr>
        <w:t>2008, sendo que, em caso de dúvida, a Procuradoria da Dívida</w:t>
      </w:r>
      <w:r>
        <w:rPr>
          <w:spacing w:val="-5"/>
          <w:sz w:val="24"/>
        </w:rPr>
        <w:t> </w:t>
      </w:r>
      <w:r>
        <w:rPr>
          <w:sz w:val="24"/>
        </w:rPr>
        <w:t>Ativa deverá ser consultada.</w:t>
      </w:r>
    </w:p>
    <w:p>
      <w:pPr>
        <w:pStyle w:val="BodyText"/>
        <w:spacing w:before="229"/>
        <w:ind w:left="0"/>
      </w:pPr>
    </w:p>
    <w:p>
      <w:pPr>
        <w:pStyle w:val="BodyText"/>
        <w:spacing w:before="0"/>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48"/>
        </w:numPr>
        <w:tabs>
          <w:tab w:pos="742" w:val="left" w:leader="none"/>
        </w:tabs>
        <w:spacing w:line="235" w:lineRule="auto" w:before="119" w:after="0"/>
        <w:ind w:left="239" w:right="238" w:firstLine="0"/>
        <w:jc w:val="both"/>
        <w:rPr>
          <w:sz w:val="24"/>
        </w:rPr>
      </w:pPr>
      <w:r>
        <w:rPr>
          <w:sz w:val="24"/>
        </w:rPr>
        <w:t>O contrato se extingue quando vencido o prazo nele estipulado, independentemente de terem sido cumpridas ou não as obrigações de ambas as </w:t>
      </w:r>
      <w:r>
        <w:rPr>
          <w:sz w:val="24"/>
        </w:rPr>
        <w:t>partes contraentes, sem prejuízo da aplicação das penalidades eventualmente cabíveis, observados os preceitos da Lei nº 14.133/21 e neste Contrato.</w:t>
      </w:r>
    </w:p>
    <w:p>
      <w:pPr>
        <w:pStyle w:val="ListParagraph"/>
        <w:numPr>
          <w:ilvl w:val="1"/>
          <w:numId w:val="48"/>
        </w:numPr>
        <w:tabs>
          <w:tab w:pos="725" w:val="left" w:leader="none"/>
        </w:tabs>
        <w:spacing w:line="235" w:lineRule="auto" w:before="119" w:after="0"/>
        <w:ind w:left="239" w:right="237"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spacing w:after="0" w:line="235" w:lineRule="auto"/>
        <w:jc w:val="both"/>
        <w:rPr>
          <w:sz w:val="24"/>
        </w:rPr>
        <w:sectPr>
          <w:pgSz w:w="15840" w:h="24480"/>
          <w:pgMar w:top="0" w:bottom="280" w:left="0" w:right="0"/>
        </w:sectPr>
      </w:pPr>
    </w:p>
    <w:p>
      <w:pPr>
        <w:pStyle w:val="ListParagraph"/>
        <w:numPr>
          <w:ilvl w:val="2"/>
          <w:numId w:val="48"/>
        </w:numPr>
        <w:tabs>
          <w:tab w:pos="977" w:val="left" w:leader="none"/>
        </w:tabs>
        <w:spacing w:line="259" w:lineRule="exact" w:before="0" w:after="0"/>
        <w:ind w:left="977" w:right="0" w:hanging="738"/>
        <w:jc w:val="both"/>
        <w:rPr>
          <w:sz w:val="24"/>
        </w:rPr>
      </w:pPr>
      <w:r>
        <w:rPr>
          <w:sz w:val="24"/>
        </w:rPr>
        <w:t>A</w:t>
      </w:r>
      <w:r>
        <w:rPr>
          <w:spacing w:val="76"/>
          <w:sz w:val="24"/>
        </w:rPr>
        <w:t> </w:t>
      </w:r>
      <w:r>
        <w:rPr>
          <w:sz w:val="24"/>
        </w:rPr>
        <w:t>extinção</w:t>
      </w:r>
      <w:r>
        <w:rPr>
          <w:spacing w:val="59"/>
          <w:w w:val="150"/>
          <w:sz w:val="24"/>
        </w:rPr>
        <w:t> </w:t>
      </w:r>
      <w:r>
        <w:rPr>
          <w:sz w:val="24"/>
        </w:rPr>
        <w:t>nesta</w:t>
      </w:r>
      <w:r>
        <w:rPr>
          <w:spacing w:val="59"/>
          <w:w w:val="150"/>
          <w:sz w:val="24"/>
        </w:rPr>
        <w:t> </w:t>
      </w:r>
      <w:r>
        <w:rPr>
          <w:sz w:val="24"/>
        </w:rPr>
        <w:t>hipótese</w:t>
      </w:r>
      <w:r>
        <w:rPr>
          <w:spacing w:val="59"/>
          <w:w w:val="150"/>
          <w:sz w:val="24"/>
        </w:rPr>
        <w:t> </w:t>
      </w:r>
      <w:r>
        <w:rPr>
          <w:sz w:val="24"/>
        </w:rPr>
        <w:t>ocorrerá</w:t>
      </w:r>
      <w:r>
        <w:rPr>
          <w:spacing w:val="59"/>
          <w:w w:val="150"/>
          <w:sz w:val="24"/>
        </w:rPr>
        <w:t> </w:t>
      </w:r>
      <w:r>
        <w:rPr>
          <w:sz w:val="24"/>
        </w:rPr>
        <w:t>na</w:t>
      </w:r>
      <w:r>
        <w:rPr>
          <w:spacing w:val="59"/>
          <w:w w:val="150"/>
          <w:sz w:val="24"/>
        </w:rPr>
        <w:t> </w:t>
      </w:r>
      <w:r>
        <w:rPr>
          <w:sz w:val="24"/>
        </w:rPr>
        <w:t>próxima</w:t>
      </w:r>
      <w:r>
        <w:rPr>
          <w:spacing w:val="59"/>
          <w:w w:val="150"/>
          <w:sz w:val="24"/>
        </w:rPr>
        <w:t> </w:t>
      </w:r>
      <w:r>
        <w:rPr>
          <w:sz w:val="24"/>
        </w:rPr>
        <w:t>data</w:t>
      </w:r>
      <w:r>
        <w:rPr>
          <w:spacing w:val="59"/>
          <w:w w:val="150"/>
          <w:sz w:val="24"/>
        </w:rPr>
        <w:t> </w:t>
      </w:r>
      <w:r>
        <w:rPr>
          <w:sz w:val="24"/>
        </w:rPr>
        <w:t>de</w:t>
      </w:r>
      <w:r>
        <w:rPr>
          <w:spacing w:val="60"/>
          <w:w w:val="150"/>
          <w:sz w:val="24"/>
        </w:rPr>
        <w:t> </w:t>
      </w:r>
      <w:r>
        <w:rPr>
          <w:sz w:val="24"/>
        </w:rPr>
        <w:t>aniversário</w:t>
      </w:r>
      <w:r>
        <w:rPr>
          <w:spacing w:val="59"/>
          <w:w w:val="150"/>
          <w:sz w:val="24"/>
        </w:rPr>
        <w:t> </w:t>
      </w:r>
      <w:r>
        <w:rPr>
          <w:sz w:val="24"/>
        </w:rPr>
        <w:t>do</w:t>
      </w:r>
      <w:r>
        <w:rPr>
          <w:spacing w:val="59"/>
          <w:w w:val="150"/>
          <w:sz w:val="24"/>
        </w:rPr>
        <w:t> </w:t>
      </w:r>
      <w:r>
        <w:rPr>
          <w:sz w:val="24"/>
        </w:rPr>
        <w:t>Contrato,</w:t>
      </w:r>
      <w:r>
        <w:rPr>
          <w:spacing w:val="59"/>
          <w:w w:val="150"/>
          <w:sz w:val="24"/>
        </w:rPr>
        <w:t> </w:t>
      </w:r>
      <w:r>
        <w:rPr>
          <w:sz w:val="24"/>
        </w:rPr>
        <w:t>desde</w:t>
      </w:r>
      <w:r>
        <w:rPr>
          <w:spacing w:val="59"/>
          <w:w w:val="150"/>
          <w:sz w:val="24"/>
        </w:rPr>
        <w:t> </w:t>
      </w:r>
      <w:r>
        <w:rPr>
          <w:sz w:val="24"/>
        </w:rPr>
        <w:t>que</w:t>
      </w:r>
      <w:r>
        <w:rPr>
          <w:spacing w:val="59"/>
          <w:w w:val="150"/>
          <w:sz w:val="24"/>
        </w:rPr>
        <w:t> </w:t>
      </w:r>
      <w:r>
        <w:rPr>
          <w:sz w:val="24"/>
        </w:rPr>
        <w:t>haja</w:t>
      </w:r>
      <w:r>
        <w:rPr>
          <w:spacing w:val="59"/>
          <w:w w:val="150"/>
          <w:sz w:val="24"/>
        </w:rPr>
        <w:t> </w:t>
      </w:r>
      <w:r>
        <w:rPr>
          <w:sz w:val="24"/>
        </w:rPr>
        <w:t>a</w:t>
      </w:r>
      <w:r>
        <w:rPr>
          <w:spacing w:val="59"/>
          <w:w w:val="150"/>
          <w:sz w:val="24"/>
        </w:rPr>
        <w:t> </w:t>
      </w:r>
      <w:r>
        <w:rPr>
          <w:sz w:val="24"/>
        </w:rPr>
        <w:t>notificação</w:t>
      </w:r>
      <w:r>
        <w:rPr>
          <w:spacing w:val="59"/>
          <w:w w:val="150"/>
          <w:sz w:val="24"/>
        </w:rPr>
        <w:t> </w:t>
      </w:r>
      <w:r>
        <w:rPr>
          <w:sz w:val="24"/>
        </w:rPr>
        <w:t>do</w:t>
      </w:r>
      <w:r>
        <w:rPr>
          <w:spacing w:val="59"/>
          <w:w w:val="150"/>
          <w:sz w:val="24"/>
        </w:rPr>
        <w:t> </w:t>
      </w:r>
      <w:r>
        <w:rPr>
          <w:b/>
          <w:sz w:val="24"/>
        </w:rPr>
        <w:t>CONTRATADO</w:t>
      </w:r>
      <w:r>
        <w:rPr>
          <w:b/>
          <w:spacing w:val="60"/>
          <w:w w:val="150"/>
          <w:sz w:val="24"/>
        </w:rPr>
        <w:t> </w:t>
      </w:r>
      <w:r>
        <w:rPr>
          <w:spacing w:val="-4"/>
          <w:sz w:val="24"/>
        </w:rPr>
        <w:t>pelo</w:t>
      </w:r>
    </w:p>
    <w:p>
      <w:pPr>
        <w:pStyle w:val="BodyText"/>
        <w:spacing w:line="273" w:lineRule="exact" w:before="0"/>
        <w:jc w:val="both"/>
      </w:pPr>
      <w:r>
        <w:rPr>
          <w:b/>
        </w:rPr>
        <w:t>CONTRATANTE</w:t>
      </w:r>
      <w:r>
        <w:rPr>
          <w:b/>
          <w:spacing w:val="-5"/>
        </w:rPr>
        <w:t> </w:t>
      </w:r>
      <w:r>
        <w:rPr/>
        <w:t>nesse</w:t>
      </w:r>
      <w:r>
        <w:rPr>
          <w:spacing w:val="-3"/>
        </w:rPr>
        <w:t> </w:t>
      </w:r>
      <w:r>
        <w:rPr/>
        <w:t>sentido</w:t>
      </w:r>
      <w:r>
        <w:rPr>
          <w:spacing w:val="-3"/>
        </w:rPr>
        <w:t> </w:t>
      </w:r>
      <w:r>
        <w:rPr/>
        <w:t>com</w:t>
      </w:r>
      <w:r>
        <w:rPr>
          <w:spacing w:val="-3"/>
        </w:rPr>
        <w:t> </w:t>
      </w:r>
      <w:r>
        <w:rPr/>
        <w:t>pelo</w:t>
      </w:r>
      <w:r>
        <w:rPr>
          <w:spacing w:val="-3"/>
        </w:rPr>
        <w:t> </w:t>
      </w:r>
      <w:r>
        <w:rPr/>
        <w:t>menos</w:t>
      </w:r>
      <w:r>
        <w:rPr>
          <w:spacing w:val="-3"/>
        </w:rPr>
        <w:t> </w:t>
      </w:r>
      <w:r>
        <w:rPr/>
        <w:t>2</w:t>
      </w:r>
      <w:r>
        <w:rPr>
          <w:spacing w:val="-3"/>
        </w:rPr>
        <w:t> </w:t>
      </w:r>
      <w:r>
        <w:rPr/>
        <w:t>(dois)</w:t>
      </w:r>
      <w:r>
        <w:rPr>
          <w:spacing w:val="-3"/>
        </w:rPr>
        <w:t> </w:t>
      </w:r>
      <w:r>
        <w:rPr/>
        <w:t>meses</w:t>
      </w:r>
      <w:r>
        <w:rPr>
          <w:spacing w:val="-3"/>
        </w:rPr>
        <w:t> </w:t>
      </w:r>
      <w:r>
        <w:rPr/>
        <w:t>de</w:t>
      </w:r>
      <w:r>
        <w:rPr>
          <w:spacing w:val="-3"/>
        </w:rPr>
        <w:t> </w:t>
      </w:r>
      <w:r>
        <w:rPr/>
        <w:t>antecedência</w:t>
      </w:r>
      <w:r>
        <w:rPr>
          <w:spacing w:val="-3"/>
        </w:rPr>
        <w:t> </w:t>
      </w:r>
      <w:r>
        <w:rPr/>
        <w:t>desse</w:t>
      </w:r>
      <w:r>
        <w:rPr>
          <w:spacing w:val="-3"/>
        </w:rPr>
        <w:t> </w:t>
      </w:r>
      <w:r>
        <w:rPr>
          <w:spacing w:val="-4"/>
        </w:rPr>
        <w:t>dia.</w:t>
      </w:r>
    </w:p>
    <w:p>
      <w:pPr>
        <w:pStyle w:val="ListParagraph"/>
        <w:numPr>
          <w:ilvl w:val="2"/>
          <w:numId w:val="48"/>
        </w:numPr>
        <w:tabs>
          <w:tab w:pos="947" w:val="left" w:leader="none"/>
        </w:tabs>
        <w:spacing w:line="235" w:lineRule="auto" w:before="118" w:after="0"/>
        <w:ind w:left="239" w:right="238" w:firstLine="0"/>
        <w:jc w:val="both"/>
        <w:rPr>
          <w:sz w:val="24"/>
        </w:rPr>
      </w:pPr>
      <w:r>
        <w:rPr>
          <w:sz w:val="24"/>
        </w:rPr>
        <w:t>Caso a notificação da não-continuidade do contrato de que trata este subitem ocorra com menos de 2 (dois) meses de antecedência da data </w:t>
      </w:r>
      <w:r>
        <w:rPr>
          <w:sz w:val="24"/>
        </w:rPr>
        <w:t>de aniversário, a extinção contratual ocorrerá após 2 (dois) meses da data da comunicação.</w:t>
      </w:r>
    </w:p>
    <w:p>
      <w:pPr>
        <w:pStyle w:val="ListParagraph"/>
        <w:numPr>
          <w:ilvl w:val="1"/>
          <w:numId w:val="48"/>
        </w:numPr>
        <w:tabs>
          <w:tab w:pos="719" w:val="left" w:leader="none"/>
        </w:tabs>
        <w:spacing w:line="240" w:lineRule="auto" w:before="115" w:after="0"/>
        <w:ind w:left="71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49"/>
        </w:numPr>
        <w:tabs>
          <w:tab w:pos="498" w:val="left" w:leader="none"/>
        </w:tabs>
        <w:spacing w:line="235" w:lineRule="auto" w:before="118" w:after="0"/>
        <w:ind w:left="239" w:right="237" w:firstLine="0"/>
        <w:jc w:val="both"/>
        <w:rPr>
          <w:sz w:val="24"/>
        </w:rPr>
      </w:pPr>
      <w:r>
        <w:rPr>
          <w:sz w:val="24"/>
        </w:rPr>
        <w:t>por ato unilateral do </w:t>
      </w:r>
      <w:r>
        <w:rPr>
          <w:b/>
          <w:sz w:val="24"/>
        </w:rPr>
        <w:t>CONTRATANTE</w:t>
      </w:r>
      <w:r>
        <w:rPr>
          <w:sz w:val="24"/>
        </w:rPr>
        <w:t>, em razão da inexecução total ou parcial do objeto e/ou das obrigações previstas no presente instrumento e/ou por algum dos motivos previstos no art. 137 da Lei nº 14.133/2021, assegurados o contraditório e a ampla defesa, devendo, ainda, ser observado o disposto </w:t>
      </w:r>
      <w:r>
        <w:rPr>
          <w:sz w:val="24"/>
        </w:rPr>
        <w:t>nos</w:t>
      </w:r>
      <w:r>
        <w:rPr>
          <w:spacing w:val="40"/>
          <w:sz w:val="24"/>
        </w:rPr>
        <w:t> </w:t>
      </w:r>
      <w:r>
        <w:rPr>
          <w:sz w:val="24"/>
        </w:rPr>
        <w:t>arts. 138 e 139 da referida Lei;</w:t>
      </w:r>
    </w:p>
    <w:p>
      <w:pPr>
        <w:pStyle w:val="ListParagraph"/>
        <w:numPr>
          <w:ilvl w:val="0"/>
          <w:numId w:val="49"/>
        </w:numPr>
        <w:tabs>
          <w:tab w:pos="498" w:val="left" w:leader="none"/>
        </w:tabs>
        <w:spacing w:line="240" w:lineRule="auto" w:before="114" w:after="0"/>
        <w:ind w:left="498" w:right="0" w:hanging="259"/>
        <w:jc w:val="both"/>
        <w:rPr>
          <w:sz w:val="24"/>
        </w:rPr>
      </w:pPr>
      <w:r>
        <w:rPr>
          <w:sz w:val="24"/>
        </w:rPr>
        <w:t>consensualmente, na forma do art. 138, II da Lei nº 14.133/2021; </w:t>
      </w:r>
      <w:r>
        <w:rPr>
          <w:spacing w:val="-10"/>
          <w:sz w:val="24"/>
        </w:rPr>
        <w:t>e</w:t>
      </w:r>
    </w:p>
    <w:p>
      <w:pPr>
        <w:pStyle w:val="ListParagraph"/>
        <w:numPr>
          <w:ilvl w:val="0"/>
          <w:numId w:val="49"/>
        </w:numPr>
        <w:tabs>
          <w:tab w:pos="497" w:val="left" w:leader="none"/>
        </w:tabs>
        <w:spacing w:line="235" w:lineRule="auto" w:before="119" w:after="0"/>
        <w:ind w:left="239" w:right="238" w:firstLine="0"/>
        <w:jc w:val="both"/>
        <w:rPr>
          <w:sz w:val="24"/>
        </w:rPr>
      </w:pPr>
      <w:r>
        <w:rPr>
          <w:sz w:val="24"/>
        </w:rPr>
        <w:t>na hipótese de contratação direta fundamentada no art. 75, VIII, da Lei nº 14.133/2021, a qualquer tempo, sem indenização, e independentemente de aviso</w:t>
      </w:r>
      <w:r>
        <w:rPr>
          <w:spacing w:val="40"/>
          <w:sz w:val="24"/>
        </w:rPr>
        <w:t> </w:t>
      </w:r>
      <w:r>
        <w:rPr>
          <w:sz w:val="24"/>
        </w:rPr>
        <w:t>ou prazo, pelo contratante, tão logo esteja(m) concluído(s) o(s) procedimento(s) licitatório(s) implementado(s) para a contratação do objeto em questão.</w:t>
      </w:r>
    </w:p>
    <w:p>
      <w:pPr>
        <w:pStyle w:val="ListParagraph"/>
        <w:numPr>
          <w:ilvl w:val="2"/>
          <w:numId w:val="48"/>
        </w:numPr>
        <w:tabs>
          <w:tab w:pos="912" w:val="left" w:leader="none"/>
        </w:tabs>
        <w:spacing w:line="235" w:lineRule="auto" w:before="119" w:after="0"/>
        <w:ind w:left="239" w:right="238" w:firstLine="0"/>
        <w:jc w:val="both"/>
        <w:rPr>
          <w:sz w:val="24"/>
        </w:rPr>
      </w:pPr>
      <w:r>
        <w:rPr>
          <w:sz w:val="24"/>
        </w:rPr>
        <w:t>A alteração social ou a modificação da finalidade ou da estrutura da empresa não ensejará a rescisão se não restringir sua capacidade de concluir </w:t>
      </w:r>
      <w:r>
        <w:rPr>
          <w:sz w:val="24"/>
        </w:rPr>
        <w:t>o </w:t>
      </w:r>
      <w:r>
        <w:rPr>
          <w:spacing w:val="-2"/>
          <w:sz w:val="24"/>
        </w:rPr>
        <w:t>Contrato.</w:t>
      </w:r>
    </w:p>
    <w:p>
      <w:pPr>
        <w:pStyle w:val="ListParagraph"/>
        <w:numPr>
          <w:ilvl w:val="2"/>
          <w:numId w:val="48"/>
        </w:numPr>
        <w:tabs>
          <w:tab w:pos="899" w:val="left" w:leader="none"/>
        </w:tabs>
        <w:spacing w:line="240" w:lineRule="auto" w:before="115" w:after="0"/>
        <w:ind w:left="89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48"/>
        </w:numPr>
        <w:tabs>
          <w:tab w:pos="713" w:val="left" w:leader="none"/>
        </w:tabs>
        <w:spacing w:line="235" w:lineRule="auto" w:before="118" w:after="0"/>
        <w:ind w:left="239" w:right="238" w:firstLine="0"/>
        <w:jc w:val="both"/>
        <w:rPr>
          <w:sz w:val="24"/>
        </w:rPr>
      </w:pPr>
      <w:r>
        <w:rPr>
          <w:sz w:val="24"/>
        </w:rPr>
        <w:t>A</w:t>
      </w:r>
      <w:r>
        <w:rPr>
          <w:spacing w:val="-8"/>
          <w:sz w:val="24"/>
        </w:rPr>
        <w:t> </w:t>
      </w:r>
      <w:r>
        <w:rPr>
          <w:sz w:val="24"/>
        </w:rPr>
        <w:t>extinção prematura do Contrato deverá ser precedida de autorização escrita e fundamentada da autoridade competente e reduzida a termo no </w:t>
      </w:r>
      <w:r>
        <w:rPr>
          <w:sz w:val="24"/>
        </w:rPr>
        <w:t>respectivo </w:t>
      </w:r>
      <w:r>
        <w:rPr>
          <w:spacing w:val="-2"/>
          <w:sz w:val="24"/>
        </w:rPr>
        <w:t>processo.</w:t>
      </w:r>
    </w:p>
    <w:p>
      <w:pPr>
        <w:pStyle w:val="ListParagraph"/>
        <w:numPr>
          <w:ilvl w:val="2"/>
          <w:numId w:val="48"/>
        </w:numPr>
        <w:tabs>
          <w:tab w:pos="885" w:val="left" w:leader="none"/>
        </w:tabs>
        <w:spacing w:line="240" w:lineRule="auto" w:before="115" w:after="0"/>
        <w:ind w:left="88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0"/>
        </w:numPr>
        <w:tabs>
          <w:tab w:pos="485" w:val="left" w:leader="none"/>
        </w:tabs>
        <w:spacing w:line="240" w:lineRule="auto" w:before="114" w:after="0"/>
        <w:ind w:left="485" w:right="0" w:hanging="246"/>
        <w:jc w:val="left"/>
        <w:rPr>
          <w:sz w:val="24"/>
        </w:rPr>
      </w:pPr>
      <w:r>
        <w:rPr>
          <w:sz w:val="24"/>
        </w:rPr>
        <w:t>as obrigações contratuais já cumpridas ou parcialmente </w:t>
      </w:r>
      <w:r>
        <w:rPr>
          <w:spacing w:val="-2"/>
          <w:sz w:val="24"/>
        </w:rPr>
        <w:t>cumpridas;</w:t>
      </w:r>
    </w:p>
    <w:p>
      <w:pPr>
        <w:pStyle w:val="ListParagraph"/>
        <w:numPr>
          <w:ilvl w:val="0"/>
          <w:numId w:val="50"/>
        </w:numPr>
        <w:tabs>
          <w:tab w:pos="498" w:val="left" w:leader="none"/>
        </w:tabs>
        <w:spacing w:line="240" w:lineRule="auto" w:before="114" w:after="0"/>
        <w:ind w:left="498" w:right="0" w:hanging="259"/>
        <w:jc w:val="left"/>
        <w:rPr>
          <w:sz w:val="24"/>
        </w:rPr>
      </w:pPr>
      <w:r>
        <w:rPr>
          <w:sz w:val="24"/>
        </w:rPr>
        <w:t>os pagamentos já efetuados e ainda </w:t>
      </w:r>
      <w:r>
        <w:rPr>
          <w:spacing w:val="-2"/>
          <w:sz w:val="24"/>
        </w:rPr>
        <w:t>devidos;</w:t>
      </w:r>
    </w:p>
    <w:p>
      <w:pPr>
        <w:pStyle w:val="ListParagraph"/>
        <w:numPr>
          <w:ilvl w:val="0"/>
          <w:numId w:val="50"/>
        </w:numPr>
        <w:tabs>
          <w:tab w:pos="485" w:val="left" w:leader="none"/>
        </w:tabs>
        <w:spacing w:line="240" w:lineRule="auto" w:before="114" w:after="0"/>
        <w:ind w:left="485" w:right="0" w:hanging="246"/>
        <w:jc w:val="left"/>
        <w:rPr>
          <w:sz w:val="24"/>
        </w:rPr>
      </w:pPr>
      <w:r>
        <w:rPr>
          <w:sz w:val="24"/>
        </w:rPr>
        <w:t>as indenizações e </w:t>
      </w:r>
      <w:r>
        <w:rPr>
          <w:spacing w:val="-2"/>
          <w:sz w:val="24"/>
        </w:rPr>
        <w:t>multas.</w:t>
      </w:r>
    </w:p>
    <w:p>
      <w:pPr>
        <w:pStyle w:val="ListParagraph"/>
        <w:numPr>
          <w:ilvl w:val="1"/>
          <w:numId w:val="48"/>
        </w:numPr>
        <w:tabs>
          <w:tab w:pos="721" w:val="left" w:leader="none"/>
        </w:tabs>
        <w:spacing w:line="235" w:lineRule="auto" w:before="118" w:after="0"/>
        <w:ind w:left="239" w:right="237" w:firstLine="0"/>
        <w:jc w:val="both"/>
        <w:rPr>
          <w:sz w:val="24"/>
        </w:rPr>
      </w:pPr>
      <w:r>
        <w:rPr>
          <w:sz w:val="24"/>
        </w:rPr>
        <mc:AlternateContent>
          <mc:Choice Requires="wps">
            <w:drawing>
              <wp:anchor distT="0" distB="0" distL="0" distR="0" allowOverlap="1" layoutInCell="1" locked="0" behindDoc="1" simplePos="0" relativeHeight="486503424">
                <wp:simplePos x="0" y="0"/>
                <wp:positionH relativeFrom="page">
                  <wp:posOffset>3493535</wp:posOffset>
                </wp:positionH>
                <wp:positionV relativeFrom="paragraph">
                  <wp:posOffset>395703</wp:posOffset>
                </wp:positionV>
                <wp:extent cx="3810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8100" cy="9525"/>
                        </a:xfrm>
                        <a:custGeom>
                          <a:avLst/>
                          <a:gdLst/>
                          <a:ahLst/>
                          <a:cxnLst/>
                          <a:rect l="l" t="t" r="r" b="b"/>
                          <a:pathLst>
                            <a:path w="38100" h="9525">
                              <a:moveTo>
                                <a:pt x="37708" y="9524"/>
                              </a:moveTo>
                              <a:lnTo>
                                <a:pt x="0" y="9524"/>
                              </a:lnTo>
                              <a:lnTo>
                                <a:pt x="0" y="0"/>
                              </a:lnTo>
                              <a:lnTo>
                                <a:pt x="37708" y="0"/>
                              </a:lnTo>
                              <a:lnTo>
                                <a:pt x="377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75.081573pt;margin-top:31.157785pt;width:2.969192pt;height:.75pt;mso-position-horizontal-relative:page;mso-position-vertical-relative:paragraph;z-index:-16813056" id="docshape20" filled="true" fillcolor="#0000ed" stroked="false">
                <v:fill type="solid"/>
                <w10:wrap type="none"/>
              </v:rect>
            </w:pict>
          </mc:Fallback>
        </mc:AlternateContent>
      </w:r>
      <w:r>
        <w:rPr>
          <w:sz w:val="24"/>
        </w:rPr>
        <w:t>A extinção do Contrato não configura óbice para o reconhecimento do desequilíbrio econômico-financeiro, hipótese em que será concedida </w:t>
      </w:r>
      <w:r>
        <w:rPr>
          <w:sz w:val="24"/>
        </w:rPr>
        <w:t>indenização por meio de termo indenizatório, na forma do </w:t>
      </w:r>
      <w:hyperlink r:id="rId52">
        <w:r>
          <w:rPr>
            <w:color w:val="0000ED"/>
            <w:sz w:val="24"/>
            <w:u w:val="single" w:color="0000ED"/>
          </w:rPr>
          <w:t>art. 131</w:t>
        </w:r>
        <w:r>
          <w:rPr>
            <w:color w:val="0000ED"/>
            <w:sz w:val="24"/>
          </w:rPr>
          <w:t>,</w:t>
        </w:r>
      </w:hyperlink>
      <w:r>
        <w:rPr>
          <w:color w:val="0000ED"/>
          <w:sz w:val="24"/>
        </w:rPr>
        <w:t> </w:t>
      </w:r>
      <w:r>
        <w:rPr>
          <w:i/>
          <w:sz w:val="24"/>
        </w:rPr>
        <w:t>caput, </w:t>
      </w:r>
      <w:r>
        <w:rPr>
          <w:sz w:val="24"/>
        </w:rPr>
        <w:t>da Lei nº 14.133/2021, desde que o pedido seja formulado durante a vigência do Contrato e antes de eventual prorrogação.</w:t>
      </w:r>
    </w:p>
    <w:p>
      <w:pPr>
        <w:pStyle w:val="ListParagraph"/>
        <w:numPr>
          <w:ilvl w:val="1"/>
          <w:numId w:val="51"/>
        </w:numPr>
        <w:tabs>
          <w:tab w:pos="779" w:val="left" w:leader="none"/>
        </w:tabs>
        <w:spacing w:line="240" w:lineRule="auto" w:before="114" w:after="0"/>
        <w:ind w:left="77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1"/>
        </w:numPr>
        <w:tabs>
          <w:tab w:pos="899" w:val="left" w:leader="none"/>
        </w:tabs>
        <w:spacing w:line="240" w:lineRule="auto" w:before="115" w:after="0"/>
        <w:ind w:left="89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51"/>
        </w:numPr>
        <w:tabs>
          <w:tab w:pos="949" w:val="left" w:leader="none"/>
        </w:tabs>
        <w:spacing w:line="235" w:lineRule="auto" w:before="118" w:after="0"/>
        <w:ind w:left="239" w:right="238" w:firstLine="0"/>
        <w:jc w:val="both"/>
        <w:rPr>
          <w:sz w:val="24"/>
        </w:rPr>
      </w:pPr>
      <w:r>
        <w:rPr>
          <w:sz w:val="24"/>
        </w:rPr>
        <w:t>nos casos em que houver necessidade de ressarcimento de prejuízos causados à Administração, nos termos do inciso IV do art. 139 da Lei nº 14.133/2021, reter os eventuais créditos existentes em favor do </w:t>
      </w:r>
      <w:r>
        <w:rPr>
          <w:b/>
          <w:sz w:val="24"/>
        </w:rPr>
        <w:t>CONTRATADO </w:t>
      </w:r>
      <w:r>
        <w:rPr>
          <w:sz w:val="24"/>
        </w:rPr>
        <w:t>decorrentes do Contrato.</w:t>
      </w:r>
    </w:p>
    <w:p>
      <w:pPr>
        <w:pStyle w:val="BodyText"/>
        <w:spacing w:before="228"/>
        <w:ind w:left="0"/>
      </w:pPr>
    </w:p>
    <w:p>
      <w:pPr>
        <w:pStyle w:val="BodyText"/>
        <w:spacing w:before="1"/>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52"/>
        </w:numPr>
        <w:tabs>
          <w:tab w:pos="719" w:val="left" w:leader="none"/>
        </w:tabs>
        <w:spacing w:line="240" w:lineRule="auto" w:before="114" w:after="0"/>
        <w:ind w:left="71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51">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52"/>
        </w:numPr>
        <w:tabs>
          <w:tab w:pos="726" w:val="left" w:leader="none"/>
        </w:tabs>
        <w:spacing w:line="235" w:lineRule="auto" w:before="118" w:after="0"/>
        <w:ind w:left="239" w:right="238" w:firstLine="0"/>
        <w:jc w:val="left"/>
        <w:rPr>
          <w:sz w:val="24"/>
        </w:rPr>
      </w:pPr>
      <w:r>
        <w:rPr>
          <w:sz w:val="24"/>
        </w:rPr>
        <w:t>O </w:t>
      </w:r>
      <w:r>
        <w:rPr>
          <w:b/>
          <w:sz w:val="24"/>
        </w:rPr>
        <w:t>CONTRATADO </w:t>
      </w:r>
      <w:r>
        <w:rPr>
          <w:sz w:val="24"/>
        </w:rPr>
        <w:t>é obrigado a aceitar, nas mesmas condições contratuais, os acréscimos ou supressões que se fizerem necessários, até o limite de </w:t>
      </w:r>
      <w:r>
        <w:rPr>
          <w:sz w:val="24"/>
        </w:rPr>
        <w:t>25% (vinte e cinco por cento) do valor inicial atualizado do contrato, na forma do art. 125 da Lei nº 14.133/2021.</w:t>
      </w:r>
    </w:p>
    <w:p>
      <w:pPr>
        <w:pStyle w:val="ListParagraph"/>
        <w:numPr>
          <w:ilvl w:val="1"/>
          <w:numId w:val="52"/>
        </w:numPr>
        <w:tabs>
          <w:tab w:pos="763" w:val="left" w:leader="none"/>
        </w:tabs>
        <w:spacing w:line="273" w:lineRule="exact" w:before="115" w:after="0"/>
        <w:ind w:left="763" w:right="0" w:hanging="524"/>
        <w:jc w:val="left"/>
        <w:rPr>
          <w:sz w:val="24"/>
        </w:rPr>
      </w:pPr>
      <w:r>
        <w:rPr>
          <w:sz w:val="24"/>
        </w:rPr>
        <w:t>As</w:t>
      </w:r>
      <w:r>
        <w:rPr>
          <w:spacing w:val="57"/>
          <w:sz w:val="24"/>
        </w:rPr>
        <w:t> </w:t>
      </w:r>
      <w:r>
        <w:rPr>
          <w:sz w:val="24"/>
        </w:rPr>
        <w:t>alterações</w:t>
      </w:r>
      <w:r>
        <w:rPr>
          <w:spacing w:val="57"/>
          <w:sz w:val="24"/>
        </w:rPr>
        <w:t> </w:t>
      </w:r>
      <w:r>
        <w:rPr>
          <w:sz w:val="24"/>
        </w:rPr>
        <w:t>contratuais</w:t>
      </w:r>
      <w:r>
        <w:rPr>
          <w:spacing w:val="57"/>
          <w:sz w:val="24"/>
        </w:rPr>
        <w:t> </w:t>
      </w:r>
      <w:r>
        <w:rPr>
          <w:sz w:val="24"/>
        </w:rPr>
        <w:t>deverão</w:t>
      </w:r>
      <w:r>
        <w:rPr>
          <w:spacing w:val="57"/>
          <w:sz w:val="24"/>
        </w:rPr>
        <w:t> </w:t>
      </w:r>
      <w:r>
        <w:rPr>
          <w:sz w:val="24"/>
        </w:rPr>
        <w:t>ser</w:t>
      </w:r>
      <w:r>
        <w:rPr>
          <w:spacing w:val="57"/>
          <w:sz w:val="24"/>
        </w:rPr>
        <w:t> </w:t>
      </w:r>
      <w:r>
        <w:rPr>
          <w:sz w:val="24"/>
        </w:rPr>
        <w:t>promovidas</w:t>
      </w:r>
      <w:r>
        <w:rPr>
          <w:spacing w:val="57"/>
          <w:sz w:val="24"/>
        </w:rPr>
        <w:t> </w:t>
      </w:r>
      <w:r>
        <w:rPr>
          <w:sz w:val="24"/>
        </w:rPr>
        <w:t>mediante</w:t>
      </w:r>
      <w:r>
        <w:rPr>
          <w:spacing w:val="57"/>
          <w:sz w:val="24"/>
        </w:rPr>
        <w:t> </w:t>
      </w:r>
      <w:r>
        <w:rPr>
          <w:sz w:val="24"/>
        </w:rPr>
        <w:t>celebração</w:t>
      </w:r>
      <w:r>
        <w:rPr>
          <w:spacing w:val="57"/>
          <w:sz w:val="24"/>
        </w:rPr>
        <w:t> </w:t>
      </w:r>
      <w:r>
        <w:rPr>
          <w:sz w:val="24"/>
        </w:rPr>
        <w:t>de</w:t>
      </w:r>
      <w:r>
        <w:rPr>
          <w:spacing w:val="57"/>
          <w:sz w:val="24"/>
        </w:rPr>
        <w:t> </w:t>
      </w:r>
      <w:r>
        <w:rPr>
          <w:sz w:val="24"/>
        </w:rPr>
        <w:t>termo</w:t>
      </w:r>
      <w:r>
        <w:rPr>
          <w:spacing w:val="57"/>
          <w:sz w:val="24"/>
        </w:rPr>
        <w:t> </w:t>
      </w:r>
      <w:r>
        <w:rPr>
          <w:sz w:val="24"/>
        </w:rPr>
        <w:t>aditivo,</w:t>
      </w:r>
      <w:r>
        <w:rPr>
          <w:spacing w:val="57"/>
          <w:sz w:val="24"/>
        </w:rPr>
        <w:t> </w:t>
      </w:r>
      <w:r>
        <w:rPr>
          <w:sz w:val="24"/>
        </w:rPr>
        <w:t>submetido</w:t>
      </w:r>
      <w:r>
        <w:rPr>
          <w:spacing w:val="57"/>
          <w:sz w:val="24"/>
        </w:rPr>
        <w:t> </w:t>
      </w:r>
      <w:r>
        <w:rPr>
          <w:sz w:val="24"/>
        </w:rPr>
        <w:t>à</w:t>
      </w:r>
      <w:r>
        <w:rPr>
          <w:spacing w:val="57"/>
          <w:sz w:val="24"/>
        </w:rPr>
        <w:t> </w:t>
      </w:r>
      <w:r>
        <w:rPr>
          <w:sz w:val="24"/>
        </w:rPr>
        <w:t>prévia</w:t>
      </w:r>
      <w:r>
        <w:rPr>
          <w:spacing w:val="57"/>
          <w:sz w:val="24"/>
        </w:rPr>
        <w:t> </w:t>
      </w:r>
      <w:r>
        <w:rPr>
          <w:sz w:val="24"/>
        </w:rPr>
        <w:t>aprovação</w:t>
      </w:r>
      <w:r>
        <w:rPr>
          <w:spacing w:val="57"/>
          <w:sz w:val="24"/>
        </w:rPr>
        <w:t> </w:t>
      </w:r>
      <w:r>
        <w:rPr>
          <w:sz w:val="24"/>
        </w:rPr>
        <w:t>da</w:t>
      </w:r>
      <w:r>
        <w:rPr>
          <w:spacing w:val="57"/>
          <w:sz w:val="24"/>
        </w:rPr>
        <w:t> </w:t>
      </w:r>
      <w:r>
        <w:rPr>
          <w:sz w:val="24"/>
        </w:rPr>
        <w:t>assessoria</w:t>
      </w:r>
      <w:r>
        <w:rPr>
          <w:spacing w:val="57"/>
          <w:sz w:val="24"/>
        </w:rPr>
        <w:t> </w:t>
      </w:r>
      <w:r>
        <w:rPr>
          <w:sz w:val="24"/>
        </w:rPr>
        <w:t>jurídica</w:t>
      </w:r>
      <w:r>
        <w:rPr>
          <w:spacing w:val="57"/>
          <w:sz w:val="24"/>
        </w:rPr>
        <w:t> </w:t>
      </w:r>
      <w:r>
        <w:rPr>
          <w:spacing w:val="-5"/>
          <w:sz w:val="24"/>
        </w:rPr>
        <w:t>do</w:t>
      </w:r>
    </w:p>
    <w:p>
      <w:pPr>
        <w:pStyle w:val="Heading1"/>
        <w:spacing w:line="273" w:lineRule="exact"/>
        <w:ind w:left="239" w:firstLine="0"/>
        <w:rPr>
          <w:b w:val="0"/>
        </w:rPr>
      </w:pPr>
      <w:r>
        <w:rPr>
          <w:spacing w:val="-2"/>
        </w:rPr>
        <w:t>CONTRATANTE</w:t>
      </w:r>
      <w:r>
        <w:rPr>
          <w:b w:val="0"/>
          <w:spacing w:val="-2"/>
        </w:rPr>
        <w:t>.</w:t>
      </w:r>
    </w:p>
    <w:p>
      <w:pPr>
        <w:pStyle w:val="ListParagraph"/>
        <w:numPr>
          <w:ilvl w:val="1"/>
          <w:numId w:val="52"/>
        </w:numPr>
        <w:tabs>
          <w:tab w:pos="734" w:val="left" w:leader="none"/>
        </w:tabs>
        <w:spacing w:line="235" w:lineRule="auto" w:before="118" w:after="0"/>
        <w:ind w:left="239" w:right="238" w:firstLine="0"/>
        <w:jc w:val="left"/>
        <w:rPr>
          <w:sz w:val="24"/>
        </w:rPr>
      </w:pPr>
      <w:r>
        <w:rPr>
          <w:sz w:val="24"/>
        </w:rPr>
        <w:t>Registros que não caracterizam alteração do Contrato podem ser realizados por simples apostila, dispensada a celebração de termo aditivo, na forma do</w:t>
      </w:r>
      <w:r>
        <w:rPr>
          <w:spacing w:val="80"/>
          <w:w w:val="150"/>
          <w:sz w:val="24"/>
        </w:rPr>
        <w:t> </w:t>
      </w:r>
      <w:hyperlink r:id="rId53">
        <w:r>
          <w:rPr>
            <w:color w:val="0000ED"/>
            <w:sz w:val="24"/>
            <w:u w:val="single" w:color="0000ED"/>
          </w:rPr>
          <w:t>art. 136 da Lei nº 14.133</w:t>
        </w:r>
        <w:r>
          <w:rPr>
            <w:color w:val="0000ED"/>
            <w:sz w:val="24"/>
          </w:rPr>
          <w:t>,</w:t>
        </w:r>
        <w:r>
          <w:rPr>
            <w:color w:val="0000ED"/>
            <w:sz w:val="24"/>
            <w:u w:val="single" w:color="0000ED"/>
          </w:rPr>
          <w:t> de 2021</w:t>
        </w:r>
      </w:hyperlink>
      <w:r>
        <w:rPr>
          <w:sz w:val="24"/>
        </w:rPr>
        <w:t>.</w:t>
      </w:r>
    </w:p>
    <w:p>
      <w:pPr>
        <w:pStyle w:val="BodyText"/>
        <w:spacing w:before="229"/>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53"/>
        </w:numPr>
        <w:tabs>
          <w:tab w:pos="718" w:val="left" w:leader="none"/>
        </w:tabs>
        <w:spacing w:line="235" w:lineRule="auto" w:before="118" w:after="0"/>
        <w:ind w:left="239" w:right="238" w:firstLine="0"/>
        <w:jc w:val="left"/>
        <w:rPr>
          <w:sz w:val="24"/>
        </w:rPr>
      </w:pPr>
      <w:r>
        <w:rPr>
          <w:sz w:val="24"/>
        </w:rPr>
        <w:t>As despesas com a execução do presente Contrato contratação correrão à conta das seguintes dotações orçamentárias, para o corrente exercício de </w:t>
      </w:r>
      <w:r>
        <w:rPr>
          <w:b/>
          <w:sz w:val="24"/>
        </w:rPr>
        <w:t>2026</w:t>
      </w:r>
      <w:r>
        <w:rPr>
          <w:sz w:val="24"/>
        </w:rPr>
        <w:t>,</w:t>
      </w:r>
      <w:r>
        <w:rPr>
          <w:spacing w:val="40"/>
          <w:sz w:val="24"/>
        </w:rPr>
        <w:t> </w:t>
      </w:r>
      <w:r>
        <w:rPr>
          <w:sz w:val="24"/>
        </w:rPr>
        <w:t>assim classificadas:</w:t>
      </w:r>
    </w:p>
    <w:p>
      <w:pPr>
        <w:pStyle w:val="BodyText"/>
        <w:spacing w:before="229"/>
        <w:ind w:left="0"/>
      </w:pPr>
    </w:p>
    <w:p>
      <w:pPr>
        <w:pStyle w:val="BodyText"/>
        <w:spacing w:line="338" w:lineRule="auto" w:before="0"/>
        <w:ind w:right="11947"/>
      </w:pPr>
      <w:r>
        <w:rPr/>
        <w:t>Natureza</w:t>
      </w:r>
      <w:r>
        <w:rPr>
          <w:spacing w:val="-13"/>
        </w:rPr>
        <w:t> </w:t>
      </w:r>
      <w:r>
        <w:rPr/>
        <w:t>da</w:t>
      </w:r>
      <w:r>
        <w:rPr>
          <w:spacing w:val="-13"/>
        </w:rPr>
        <w:t> </w:t>
      </w:r>
      <w:r>
        <w:rPr/>
        <w:t>Despesa:</w:t>
      </w:r>
      <w:r>
        <w:rPr>
          <w:spacing w:val="-13"/>
        </w:rPr>
        <w:t> </w:t>
      </w:r>
      <w:r>
        <w:rPr/>
        <w:t>339030/06 Fonte de Recurso: 225</w:t>
      </w:r>
    </w:p>
    <w:p>
      <w:pPr>
        <w:pStyle w:val="BodyText"/>
        <w:spacing w:line="338" w:lineRule="auto" w:before="2"/>
        <w:ind w:right="1052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53"/>
        </w:numPr>
        <w:tabs>
          <w:tab w:pos="719" w:val="left" w:leader="none"/>
        </w:tabs>
        <w:spacing w:line="235" w:lineRule="auto" w:before="0" w:after="0"/>
        <w:ind w:left="239" w:right="238" w:firstLine="0"/>
        <w:jc w:val="left"/>
        <w:rPr>
          <w:sz w:val="24"/>
        </w:rPr>
      </w:pPr>
      <w:r>
        <w:rPr>
          <w:sz w:val="24"/>
        </w:rPr>
        <w:t>As despesas relativas aos exercícios subsequentes correrão por conta das dotações orçamentárias respectivas, devendo ser empenhadas no início de cada</w:t>
      </w:r>
      <w:r>
        <w:rPr>
          <w:spacing w:val="40"/>
          <w:sz w:val="24"/>
        </w:rPr>
        <w:t> </w:t>
      </w:r>
      <w:r>
        <w:rPr>
          <w:spacing w:val="-2"/>
          <w:sz w:val="24"/>
        </w:rPr>
        <w:t>exercício.</w:t>
      </w:r>
    </w:p>
    <w:p>
      <w:pPr>
        <w:pStyle w:val="ListParagraph"/>
        <w:numPr>
          <w:ilvl w:val="1"/>
          <w:numId w:val="53"/>
        </w:numPr>
        <w:tabs>
          <w:tab w:pos="742" w:val="left" w:leader="none"/>
        </w:tabs>
        <w:spacing w:line="235" w:lineRule="auto" w:before="119" w:after="0"/>
        <w:ind w:left="239" w:right="238" w:firstLine="0"/>
        <w:jc w:val="left"/>
        <w:rPr>
          <w:sz w:val="24"/>
        </w:rPr>
      </w:pPr>
      <w:r>
        <w:rPr>
          <w:sz w:val="24"/>
        </w:rPr>
        <w:t>No</w:t>
      </w:r>
      <w:r>
        <w:rPr>
          <w:spacing w:val="21"/>
          <w:sz w:val="24"/>
        </w:rPr>
        <w:t> </w:t>
      </w:r>
      <w:r>
        <w:rPr>
          <w:sz w:val="24"/>
        </w:rPr>
        <w:t>início</w:t>
      </w:r>
      <w:r>
        <w:rPr>
          <w:spacing w:val="21"/>
          <w:sz w:val="24"/>
        </w:rPr>
        <w:t> </w:t>
      </w:r>
      <w:r>
        <w:rPr>
          <w:sz w:val="24"/>
        </w:rPr>
        <w:t>da</w:t>
      </w:r>
      <w:r>
        <w:rPr>
          <w:spacing w:val="21"/>
          <w:sz w:val="24"/>
        </w:rPr>
        <w:t> </w:t>
      </w:r>
      <w:r>
        <w:rPr>
          <w:sz w:val="24"/>
        </w:rPr>
        <w:t>contratação</w:t>
      </w:r>
      <w:r>
        <w:rPr>
          <w:spacing w:val="21"/>
          <w:sz w:val="24"/>
        </w:rPr>
        <w:t> </w:t>
      </w:r>
      <w:r>
        <w:rPr>
          <w:sz w:val="24"/>
        </w:rPr>
        <w:t>e</w:t>
      </w:r>
      <w:r>
        <w:rPr>
          <w:spacing w:val="21"/>
          <w:sz w:val="24"/>
        </w:rPr>
        <w:t> </w:t>
      </w:r>
      <w:r>
        <w:rPr>
          <w:sz w:val="24"/>
        </w:rPr>
        <w:t>de</w:t>
      </w:r>
      <w:r>
        <w:rPr>
          <w:spacing w:val="21"/>
          <w:sz w:val="24"/>
        </w:rPr>
        <w:t> </w:t>
      </w:r>
      <w:r>
        <w:rPr>
          <w:sz w:val="24"/>
        </w:rPr>
        <w:t>cada</w:t>
      </w:r>
      <w:r>
        <w:rPr>
          <w:spacing w:val="21"/>
          <w:sz w:val="24"/>
        </w:rPr>
        <w:t> </w:t>
      </w:r>
      <w:r>
        <w:rPr>
          <w:sz w:val="24"/>
        </w:rPr>
        <w:t>exercício</w:t>
      </w:r>
      <w:r>
        <w:rPr>
          <w:spacing w:val="21"/>
          <w:sz w:val="24"/>
        </w:rPr>
        <w:t> </w:t>
      </w:r>
      <w:r>
        <w:rPr>
          <w:sz w:val="24"/>
        </w:rPr>
        <w:t>deverá</w:t>
      </w:r>
      <w:r>
        <w:rPr>
          <w:spacing w:val="21"/>
          <w:sz w:val="24"/>
        </w:rPr>
        <w:t> </w:t>
      </w:r>
      <w:r>
        <w:rPr>
          <w:sz w:val="24"/>
        </w:rPr>
        <w:t>ser</w:t>
      </w:r>
      <w:r>
        <w:rPr>
          <w:spacing w:val="21"/>
          <w:sz w:val="24"/>
        </w:rPr>
        <w:t> </w:t>
      </w:r>
      <w:r>
        <w:rPr>
          <w:sz w:val="24"/>
        </w:rPr>
        <w:t>atestada</w:t>
      </w:r>
      <w:r>
        <w:rPr>
          <w:spacing w:val="21"/>
          <w:sz w:val="24"/>
        </w:rPr>
        <w:t> </w:t>
      </w:r>
      <w:r>
        <w:rPr>
          <w:sz w:val="24"/>
        </w:rPr>
        <w:t>a</w:t>
      </w:r>
      <w:r>
        <w:rPr>
          <w:spacing w:val="21"/>
          <w:sz w:val="24"/>
        </w:rPr>
        <w:t> </w:t>
      </w:r>
      <w:r>
        <w:rPr>
          <w:sz w:val="24"/>
        </w:rPr>
        <w:t>existência</w:t>
      </w:r>
      <w:r>
        <w:rPr>
          <w:spacing w:val="21"/>
          <w:sz w:val="24"/>
        </w:rPr>
        <w:t> </w:t>
      </w:r>
      <w:r>
        <w:rPr>
          <w:sz w:val="24"/>
        </w:rPr>
        <w:t>de</w:t>
      </w:r>
      <w:r>
        <w:rPr>
          <w:spacing w:val="21"/>
          <w:sz w:val="24"/>
        </w:rPr>
        <w:t> </w:t>
      </w:r>
      <w:r>
        <w:rPr>
          <w:sz w:val="24"/>
        </w:rPr>
        <w:t>créditos</w:t>
      </w:r>
      <w:r>
        <w:rPr>
          <w:spacing w:val="21"/>
          <w:sz w:val="24"/>
        </w:rPr>
        <w:t> </w:t>
      </w:r>
      <w:r>
        <w:rPr>
          <w:sz w:val="24"/>
        </w:rPr>
        <w:t>orçamentários</w:t>
      </w:r>
      <w:r>
        <w:rPr>
          <w:spacing w:val="21"/>
          <w:sz w:val="24"/>
        </w:rPr>
        <w:t> </w:t>
      </w:r>
      <w:r>
        <w:rPr>
          <w:sz w:val="24"/>
        </w:rPr>
        <w:t>vinculados</w:t>
      </w:r>
      <w:r>
        <w:rPr>
          <w:spacing w:val="21"/>
          <w:sz w:val="24"/>
        </w:rPr>
        <w:t> </w:t>
      </w:r>
      <w:r>
        <w:rPr>
          <w:sz w:val="24"/>
        </w:rPr>
        <w:t>à</w:t>
      </w:r>
      <w:r>
        <w:rPr>
          <w:spacing w:val="21"/>
          <w:sz w:val="24"/>
        </w:rPr>
        <w:t> </w:t>
      </w:r>
      <w:r>
        <w:rPr>
          <w:sz w:val="24"/>
        </w:rPr>
        <w:t>contratação</w:t>
      </w:r>
      <w:r>
        <w:rPr>
          <w:spacing w:val="21"/>
          <w:sz w:val="24"/>
        </w:rPr>
        <w:t> </w:t>
      </w:r>
      <w:r>
        <w:rPr>
          <w:sz w:val="24"/>
        </w:rPr>
        <w:t>e</w:t>
      </w:r>
      <w:r>
        <w:rPr>
          <w:spacing w:val="21"/>
          <w:sz w:val="24"/>
        </w:rPr>
        <w:t> </w:t>
      </w:r>
      <w:r>
        <w:rPr>
          <w:sz w:val="24"/>
        </w:rPr>
        <w:t>a</w:t>
      </w:r>
      <w:r>
        <w:rPr>
          <w:spacing w:val="21"/>
          <w:sz w:val="24"/>
        </w:rPr>
        <w:t> </w:t>
      </w:r>
      <w:r>
        <w:rPr>
          <w:sz w:val="24"/>
        </w:rPr>
        <w:t>vantagem</w:t>
      </w:r>
      <w:r>
        <w:rPr>
          <w:spacing w:val="21"/>
          <w:sz w:val="24"/>
        </w:rPr>
        <w:t> </w:t>
      </w:r>
      <w:r>
        <w:rPr>
          <w:sz w:val="24"/>
        </w:rPr>
        <w:t>em</w:t>
      </w:r>
      <w:r>
        <w:rPr>
          <w:spacing w:val="21"/>
          <w:sz w:val="24"/>
        </w:rPr>
        <w:t> </w:t>
      </w:r>
      <w:r>
        <w:rPr>
          <w:sz w:val="24"/>
        </w:rPr>
        <w:t>sua manutenção, na forma do art. 106, II, da Lei nº 14.133/2021.</w:t>
      </w:r>
    </w:p>
    <w:p>
      <w:pPr>
        <w:pStyle w:val="BodyText"/>
        <w:spacing w:before="229"/>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54"/>
        </w:numPr>
        <w:tabs>
          <w:tab w:pos="730" w:val="left" w:leader="none"/>
        </w:tabs>
        <w:spacing w:line="235" w:lineRule="auto" w:before="118" w:after="0"/>
        <w:ind w:left="239" w:right="237" w:firstLine="0"/>
        <w:jc w:val="both"/>
        <w:rPr>
          <w:sz w:val="24"/>
        </w:rPr>
      </w:pPr>
      <w:r>
        <w:rPr>
          <w:sz w:val="24"/>
        </w:rPr>
        <w:t>Os casos omissos serão decididos pelo </w:t>
      </w:r>
      <w:r>
        <w:rPr>
          <w:b/>
          <w:sz w:val="24"/>
        </w:rPr>
        <w:t>CONTRATANTE</w:t>
      </w:r>
      <w:r>
        <w:rPr>
          <w:sz w:val="24"/>
        </w:rPr>
        <w:t>, segundo as disposições contidas na Lei </w:t>
      </w:r>
      <w:hyperlink r:id="rId6">
        <w:r>
          <w:rPr>
            <w:color w:val="0000ED"/>
            <w:sz w:val="24"/>
            <w:u w:val="single" w:color="0000ED"/>
          </w:rPr>
          <w:t>nº 14.133/2021</w:t>
        </w:r>
      </w:hyperlink>
      <w:r>
        <w:rPr>
          <w:sz w:val="24"/>
        </w:rPr>
        <w:t>, e demais normas federais e estaduais aplicáveis e, subsidiariamente, segundo as disposições contidas na </w:t>
      </w:r>
      <w:hyperlink r:id="rId49">
        <w:r>
          <w:rPr>
            <w:color w:val="0000ED"/>
            <w:sz w:val="24"/>
            <w:u w:val="single" w:color="0000ED"/>
          </w:rPr>
          <w:t>Lei nº 8.078/1990 – Cód</w:t>
        </w:r>
        <w:r>
          <w:rPr>
            <w:color w:val="0000ED"/>
            <w:sz w:val="24"/>
          </w:rPr>
          <w:t>i</w:t>
        </w:r>
        <w:r>
          <w:rPr>
            <w:color w:val="0000ED"/>
            <w:sz w:val="24"/>
            <w:u w:val="single" w:color="0000ED"/>
          </w:rPr>
          <w:t>go de Defesa do Consumidor</w:t>
        </w:r>
      </w:hyperlink>
      <w:r>
        <w:rPr>
          <w:color w:val="0000ED"/>
          <w:sz w:val="24"/>
        </w:rPr>
        <w:t> </w:t>
      </w:r>
      <w:r>
        <w:rPr>
          <w:sz w:val="24"/>
        </w:rPr>
        <w:t>– e normas e princípios gerais dos </w:t>
      </w:r>
      <w:r>
        <w:rPr>
          <w:spacing w:val="-2"/>
          <w:sz w:val="24"/>
        </w:rPr>
        <w:t>contratos.</w:t>
      </w:r>
    </w:p>
    <w:p>
      <w:pPr>
        <w:pStyle w:val="BodyText"/>
        <w:spacing w:before="228"/>
        <w:ind w:left="0"/>
      </w:pPr>
    </w:p>
    <w:p>
      <w:pPr>
        <w:pStyle w:val="BodyText"/>
        <w:spacing w:before="0"/>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55"/>
        </w:numPr>
        <w:tabs>
          <w:tab w:pos="719" w:val="left" w:leader="none"/>
        </w:tabs>
        <w:spacing w:line="235" w:lineRule="auto" w:before="119" w:after="0"/>
        <w:ind w:left="239" w:right="237" w:firstLine="0"/>
        <w:jc w:val="both"/>
        <w:rPr>
          <w:sz w:val="24"/>
        </w:rPr>
      </w:pPr>
      <w:r>
        <w:rPr>
          <w:sz w:val="24"/>
        </w:rPr>
        <mc:AlternateContent>
          <mc:Choice Requires="wps">
            <w:drawing>
              <wp:anchor distT="0" distB="0" distL="0" distR="0" allowOverlap="1" layoutInCell="1" locked="0" behindDoc="1" simplePos="0" relativeHeight="486503936">
                <wp:simplePos x="0" y="0"/>
                <wp:positionH relativeFrom="page">
                  <wp:posOffset>5437755</wp:posOffset>
                </wp:positionH>
                <wp:positionV relativeFrom="paragraph">
                  <wp:posOffset>396080</wp:posOffset>
                </wp:positionV>
                <wp:extent cx="48895"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48895" cy="9525"/>
                        </a:xfrm>
                        <a:custGeom>
                          <a:avLst/>
                          <a:gdLst/>
                          <a:ahLst/>
                          <a:cxnLst/>
                          <a:rect l="l" t="t" r="r" b="b"/>
                          <a:pathLst>
                            <a:path w="48895" h="9525">
                              <a:moveTo>
                                <a:pt x="48370" y="9524"/>
                              </a:moveTo>
                              <a:lnTo>
                                <a:pt x="0" y="9524"/>
                              </a:lnTo>
                              <a:lnTo>
                                <a:pt x="0" y="0"/>
                              </a:lnTo>
                              <a:lnTo>
                                <a:pt x="48370" y="0"/>
                              </a:lnTo>
                              <a:lnTo>
                                <a:pt x="4837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8.169739pt;margin-top:31.187414pt;width:3.808704pt;height:.75pt;mso-position-horizontal-relative:page;mso-position-vertical-relative:paragraph;z-index:-16812544" id="docshape21" filled="true" fillcolor="#0000ed" stroked="false">
                <v:fill type="solid"/>
                <w10:wrap type="none"/>
              </v:rect>
            </w:pict>
          </mc:Fallback>
        </mc:AlternateContent>
      </w:r>
      <w:r>
        <w:rPr>
          <w:sz w:val="24"/>
        </w:rPr>
        <w:t>Incumbirá</w:t>
      </w:r>
      <w:r>
        <w:rPr>
          <w:spacing w:val="-3"/>
          <w:sz w:val="24"/>
        </w:rPr>
        <w:t> </w:t>
      </w:r>
      <w:r>
        <w:rPr>
          <w:sz w:val="24"/>
        </w:rPr>
        <w:t>ao</w:t>
      </w:r>
      <w:r>
        <w:rPr>
          <w:spacing w:val="-2"/>
          <w:sz w:val="24"/>
        </w:rPr>
        <w:t> </w:t>
      </w:r>
      <w:r>
        <w:rPr>
          <w:b/>
          <w:sz w:val="24"/>
        </w:rPr>
        <w:t>CONTRATANTE</w:t>
      </w:r>
      <w:r>
        <w:rPr>
          <w:b/>
          <w:spacing w:val="-3"/>
          <w:sz w:val="24"/>
        </w:rPr>
        <w:t> </w:t>
      </w:r>
      <w:r>
        <w:rPr>
          <w:sz w:val="24"/>
        </w:rPr>
        <w:t>divulgar</w:t>
      </w:r>
      <w:r>
        <w:rPr>
          <w:spacing w:val="-3"/>
          <w:sz w:val="24"/>
        </w:rPr>
        <w:t> </w:t>
      </w:r>
      <w:r>
        <w:rPr>
          <w:sz w:val="24"/>
        </w:rPr>
        <w:t>o</w:t>
      </w:r>
      <w:r>
        <w:rPr>
          <w:spacing w:val="-3"/>
          <w:sz w:val="24"/>
        </w:rPr>
        <w:t> </w:t>
      </w:r>
      <w:r>
        <w:rPr>
          <w:sz w:val="24"/>
        </w:rPr>
        <w:t>presente</w:t>
      </w:r>
      <w:r>
        <w:rPr>
          <w:spacing w:val="-3"/>
          <w:sz w:val="24"/>
        </w:rPr>
        <w:t> </w:t>
      </w:r>
      <w:r>
        <w:rPr>
          <w:sz w:val="24"/>
        </w:rPr>
        <w:t>instrumento</w:t>
      </w:r>
      <w:r>
        <w:rPr>
          <w:spacing w:val="-3"/>
          <w:sz w:val="24"/>
        </w:rPr>
        <w:t> </w:t>
      </w:r>
      <w:r>
        <w:rPr>
          <w:sz w:val="24"/>
        </w:rPr>
        <w:t>no</w:t>
      </w:r>
      <w:r>
        <w:rPr>
          <w:spacing w:val="-3"/>
          <w:sz w:val="24"/>
        </w:rPr>
        <w:t> </w:t>
      </w:r>
      <w:r>
        <w:rPr>
          <w:sz w:val="24"/>
        </w:rPr>
        <w:t>Portal</w:t>
      </w:r>
      <w:r>
        <w:rPr>
          <w:spacing w:val="-3"/>
          <w:sz w:val="24"/>
        </w:rPr>
        <w:t> </w:t>
      </w:r>
      <w:r>
        <w:rPr>
          <w:sz w:val="24"/>
        </w:rPr>
        <w:t>Nacional</w:t>
      </w:r>
      <w:r>
        <w:rPr>
          <w:spacing w:val="-3"/>
          <w:sz w:val="24"/>
        </w:rPr>
        <w:t> </w:t>
      </w:r>
      <w:r>
        <w:rPr>
          <w:sz w:val="24"/>
        </w:rPr>
        <w:t>de</w:t>
      </w:r>
      <w:r>
        <w:rPr>
          <w:spacing w:val="-3"/>
          <w:sz w:val="24"/>
        </w:rPr>
        <w:t> </w:t>
      </w:r>
      <w:r>
        <w:rPr>
          <w:sz w:val="24"/>
        </w:rPr>
        <w:t>Contratações</w:t>
      </w:r>
      <w:r>
        <w:rPr>
          <w:spacing w:val="-3"/>
          <w:sz w:val="24"/>
        </w:rPr>
        <w:t> </w:t>
      </w:r>
      <w:r>
        <w:rPr>
          <w:sz w:val="24"/>
        </w:rPr>
        <w:t>Públicas</w:t>
      </w:r>
      <w:r>
        <w:rPr>
          <w:spacing w:val="-3"/>
          <w:sz w:val="24"/>
        </w:rPr>
        <w:t> </w:t>
      </w:r>
      <w:r>
        <w:rPr>
          <w:sz w:val="24"/>
        </w:rPr>
        <w:t>(PNCP),</w:t>
      </w:r>
      <w:r>
        <w:rPr>
          <w:spacing w:val="-3"/>
          <w:sz w:val="24"/>
        </w:rPr>
        <w:t> </w:t>
      </w:r>
      <w:r>
        <w:rPr>
          <w:sz w:val="24"/>
        </w:rPr>
        <w:t>na</w:t>
      </w:r>
      <w:r>
        <w:rPr>
          <w:spacing w:val="-3"/>
          <w:sz w:val="24"/>
        </w:rPr>
        <w:t> </w:t>
      </w:r>
      <w:r>
        <w:rPr>
          <w:sz w:val="24"/>
        </w:rPr>
        <w:t>forma</w:t>
      </w:r>
      <w:r>
        <w:rPr>
          <w:spacing w:val="-3"/>
          <w:sz w:val="24"/>
        </w:rPr>
        <w:t> </w:t>
      </w:r>
      <w:r>
        <w:rPr>
          <w:sz w:val="24"/>
        </w:rPr>
        <w:t>prevista</w:t>
      </w:r>
      <w:r>
        <w:rPr>
          <w:spacing w:val="-3"/>
          <w:sz w:val="24"/>
        </w:rPr>
        <w:t> </w:t>
      </w:r>
      <w:r>
        <w:rPr>
          <w:sz w:val="24"/>
        </w:rPr>
        <w:t>no</w:t>
      </w:r>
      <w:r>
        <w:rPr>
          <w:spacing w:val="-3"/>
          <w:sz w:val="24"/>
        </w:rPr>
        <w:t> </w:t>
      </w:r>
      <w:hyperlink r:id="rId54">
        <w:r>
          <w:rPr>
            <w:color w:val="0000ED"/>
            <w:sz w:val="24"/>
            <w:u w:val="single" w:color="0000ED"/>
          </w:rPr>
          <w:t>art.</w:t>
        </w:r>
        <w:r>
          <w:rPr>
            <w:color w:val="0000ED"/>
            <w:spacing w:val="-3"/>
            <w:sz w:val="24"/>
            <w:u w:val="single" w:color="0000ED"/>
          </w:rPr>
          <w:t> </w:t>
        </w:r>
        <w:r>
          <w:rPr>
            <w:color w:val="0000ED"/>
            <w:sz w:val="24"/>
            <w:u w:val="single" w:color="0000ED"/>
          </w:rPr>
          <w:t>94</w:t>
        </w:r>
        <w:r>
          <w:rPr>
            <w:color w:val="0000ED"/>
            <w:spacing w:val="-3"/>
            <w:sz w:val="24"/>
            <w:u w:val="single" w:color="0000ED"/>
          </w:rPr>
          <w:t> </w:t>
        </w:r>
        <w:r>
          <w:rPr>
            <w:color w:val="0000ED"/>
            <w:sz w:val="24"/>
            <w:u w:val="single" w:color="0000ED"/>
          </w:rPr>
          <w:t>da</w:t>
        </w:r>
        <w:r>
          <w:rPr>
            <w:color w:val="0000ED"/>
            <w:spacing w:val="-3"/>
            <w:sz w:val="24"/>
            <w:u w:val="single" w:color="0000ED"/>
          </w:rPr>
          <w:t> </w:t>
        </w:r>
        <w:r>
          <w:rPr>
            <w:color w:val="0000ED"/>
            <w:sz w:val="24"/>
            <w:u w:val="single" w:color="0000ED"/>
          </w:rPr>
          <w:t>Lei</w:t>
        </w:r>
      </w:hyperlink>
      <w:r>
        <w:rPr>
          <w:color w:val="0000ED"/>
          <w:sz w:val="24"/>
        </w:rPr>
        <w:t> </w:t>
      </w:r>
      <w:hyperlink r:id="rId54">
        <w:r>
          <w:rPr>
            <w:color w:val="0000ED"/>
            <w:sz w:val="24"/>
            <w:u w:val="single" w:color="0000ED"/>
          </w:rPr>
          <w:t>14.133/2021</w:t>
        </w:r>
      </w:hyperlink>
      <w:r>
        <w:rPr>
          <w:sz w:val="24"/>
        </w:rPr>
        <w:t>, bem como no respectivo sítio oficial na Internet, em atenção ao </w:t>
      </w:r>
      <w:hyperlink r:id="rId55">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z w:val="24"/>
            <w:u w:val="single" w:color="0000ED"/>
          </w:rPr>
          <w:t> da Lei nº 12.527/2011</w:t>
        </w:r>
      </w:hyperlink>
      <w:r>
        <w:rPr>
          <w:sz w:val="24"/>
        </w:rPr>
        <w:t>, e publicar extrato da contratação no Diário Oficial do Estado, em atenção ao art. 2º, § 2º, da Lei nº 5.27/2009.</w:t>
      </w:r>
    </w:p>
    <w:p>
      <w:pPr>
        <w:pStyle w:val="ListParagraph"/>
        <w:numPr>
          <w:ilvl w:val="2"/>
          <w:numId w:val="55"/>
        </w:numPr>
        <w:tabs>
          <w:tab w:pos="893" w:val="left" w:leader="none"/>
        </w:tabs>
        <w:spacing w:line="235" w:lineRule="auto" w:before="119" w:after="0"/>
        <w:ind w:left="239" w:right="238" w:firstLine="0"/>
        <w:jc w:val="both"/>
        <w:rPr>
          <w:sz w:val="24"/>
        </w:rPr>
      </w:pPr>
      <w:r>
        <w:rPr>
          <w:sz w:val="24"/>
        </w:rPr>
        <w:t>A</w:t>
      </w:r>
      <w:r>
        <w:rPr>
          <w:spacing w:val="-9"/>
          <w:sz w:val="24"/>
        </w:rPr>
        <w:t> </w:t>
      </w:r>
      <w:r>
        <w:rPr>
          <w:sz w:val="24"/>
        </w:rPr>
        <w:t>divulgação do Contrato e de seus aditamentos no Portal Nacional de Contratações Públicas – PNCP, condição indispensável para sua eficácia, </w:t>
      </w:r>
      <w:r>
        <w:rPr>
          <w:sz w:val="24"/>
        </w:rPr>
        <w:t>deverá ocorrer nos prazos estipulados pelo art. 94 da Lei nº 14.133/2021.</w:t>
      </w:r>
    </w:p>
    <w:p>
      <w:pPr>
        <w:pStyle w:val="ListParagraph"/>
        <w:numPr>
          <w:ilvl w:val="1"/>
          <w:numId w:val="55"/>
        </w:numPr>
        <w:tabs>
          <w:tab w:pos="719" w:val="left" w:leader="none"/>
        </w:tabs>
        <w:spacing w:line="240" w:lineRule="auto" w:before="114" w:after="0"/>
        <w:ind w:left="71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Heading1"/>
        <w:ind w:left="239" w:firstLin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56"/>
        </w:numPr>
        <w:tabs>
          <w:tab w:pos="726" w:val="left" w:leader="none"/>
        </w:tabs>
        <w:spacing w:line="235" w:lineRule="auto" w:before="119" w:after="0"/>
        <w:ind w:left="239" w:right="238" w:firstLine="0"/>
        <w:jc w:val="left"/>
        <w:rPr>
          <w:sz w:val="24"/>
        </w:rPr>
      </w:pPr>
      <w:r>
        <w:rPr>
          <w:sz w:val="24"/>
        </w:rPr>
        <w:t>O presente </w:t>
      </w:r>
      <w:r>
        <w:rPr>
          <w:b/>
          <w:sz w:val="24"/>
        </w:rPr>
        <w:t>CONTRATO </w:t>
      </w:r>
      <w:r>
        <w:rPr>
          <w:sz w:val="24"/>
        </w:rPr>
        <w:t>deverá ser submetido à homologação do Conselho de Curadores da UERJ, nos termos do inciso X do art. 10 do Provimento n.º 002/2000 de 02 de maio de 2000.</w:t>
      </w:r>
    </w:p>
    <w:p>
      <w:pPr>
        <w:pStyle w:val="BodyText"/>
        <w:spacing w:before="228"/>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BodyText"/>
        <w:spacing w:after="0"/>
        <w:sectPr>
          <w:pgSz w:w="15840" w:h="24480"/>
          <w:pgMar w:top="0" w:bottom="0" w:left="0" w:right="0"/>
        </w:sectPr>
      </w:pPr>
    </w:p>
    <w:p>
      <w:pPr>
        <w:pStyle w:val="ListParagraph"/>
        <w:numPr>
          <w:ilvl w:val="1"/>
          <w:numId w:val="57"/>
        </w:numPr>
        <w:tabs>
          <w:tab w:pos="749" w:val="left" w:leader="none"/>
        </w:tabs>
        <w:spacing w:line="235" w:lineRule="auto" w:before="0" w:after="0"/>
        <w:ind w:left="239" w:right="238" w:firstLine="0"/>
        <w:jc w:val="left"/>
        <w:rPr>
          <w:sz w:val="24"/>
        </w:rPr>
      </w:pPr>
      <w:r>
        <w:rPr>
          <w:sz w:val="24"/>
        </w:rPr>
        <w:t>Fica</w:t>
      </w:r>
      <w:r>
        <w:rPr>
          <w:spacing w:val="29"/>
          <w:sz w:val="24"/>
        </w:rPr>
        <w:t> </w:t>
      </w:r>
      <w:r>
        <w:rPr>
          <w:sz w:val="24"/>
        </w:rPr>
        <w:t>eleito</w:t>
      </w:r>
      <w:r>
        <w:rPr>
          <w:spacing w:val="29"/>
          <w:sz w:val="24"/>
        </w:rPr>
        <w:t> </w:t>
      </w:r>
      <w:r>
        <w:rPr>
          <w:sz w:val="24"/>
        </w:rPr>
        <w:t>o</w:t>
      </w:r>
      <w:r>
        <w:rPr>
          <w:spacing w:val="29"/>
          <w:sz w:val="24"/>
        </w:rPr>
        <w:t> </w:t>
      </w:r>
      <w:r>
        <w:rPr>
          <w:sz w:val="24"/>
        </w:rPr>
        <w:t>Foro</w:t>
      </w:r>
      <w:r>
        <w:rPr>
          <w:spacing w:val="29"/>
          <w:sz w:val="24"/>
        </w:rPr>
        <w:t> </w:t>
      </w:r>
      <w:r>
        <w:rPr>
          <w:sz w:val="24"/>
        </w:rPr>
        <w:t>da</w:t>
      </w:r>
      <w:r>
        <w:rPr>
          <w:spacing w:val="29"/>
          <w:sz w:val="24"/>
        </w:rPr>
        <w:t> </w:t>
      </w:r>
      <w:r>
        <w:rPr>
          <w:sz w:val="24"/>
        </w:rPr>
        <w:t>Cidade</w:t>
      </w:r>
      <w:r>
        <w:rPr>
          <w:spacing w:val="29"/>
          <w:sz w:val="24"/>
        </w:rPr>
        <w:t> </w:t>
      </w:r>
      <w:r>
        <w:rPr>
          <w:sz w:val="24"/>
        </w:rPr>
        <w:t>do</w:t>
      </w:r>
      <w:r>
        <w:rPr>
          <w:spacing w:val="29"/>
          <w:sz w:val="24"/>
        </w:rPr>
        <w:t> </w:t>
      </w:r>
      <w:r>
        <w:rPr>
          <w:sz w:val="24"/>
        </w:rPr>
        <w:t>Rio</w:t>
      </w:r>
      <w:r>
        <w:rPr>
          <w:spacing w:val="29"/>
          <w:sz w:val="24"/>
        </w:rPr>
        <w:t> </w:t>
      </w:r>
      <w:r>
        <w:rPr>
          <w:sz w:val="24"/>
        </w:rPr>
        <w:t>de</w:t>
      </w:r>
      <w:r>
        <w:rPr>
          <w:spacing w:val="29"/>
          <w:sz w:val="24"/>
        </w:rPr>
        <w:t> </w:t>
      </w:r>
      <w:r>
        <w:rPr>
          <w:sz w:val="24"/>
        </w:rPr>
        <w:t>Janeiro,</w:t>
      </w:r>
      <w:r>
        <w:rPr>
          <w:spacing w:val="29"/>
          <w:sz w:val="24"/>
        </w:rPr>
        <w:t> </w:t>
      </w:r>
      <w:r>
        <w:rPr>
          <w:sz w:val="24"/>
        </w:rPr>
        <w:t>comarca</w:t>
      </w:r>
      <w:r>
        <w:rPr>
          <w:spacing w:val="29"/>
          <w:sz w:val="24"/>
        </w:rPr>
        <w:t> </w:t>
      </w:r>
      <w:r>
        <w:rPr>
          <w:sz w:val="24"/>
        </w:rPr>
        <w:t>da</w:t>
      </w:r>
      <w:r>
        <w:rPr>
          <w:spacing w:val="29"/>
          <w:sz w:val="24"/>
        </w:rPr>
        <w:t> </w:t>
      </w:r>
      <w:r>
        <w:rPr>
          <w:sz w:val="24"/>
        </w:rPr>
        <w:t>Capital,</w:t>
      </w:r>
      <w:r>
        <w:rPr>
          <w:spacing w:val="29"/>
          <w:sz w:val="24"/>
        </w:rPr>
        <w:t> </w:t>
      </w:r>
      <w:r>
        <w:rPr>
          <w:sz w:val="24"/>
        </w:rPr>
        <w:t>para</w:t>
      </w:r>
      <w:r>
        <w:rPr>
          <w:spacing w:val="29"/>
          <w:sz w:val="24"/>
        </w:rPr>
        <w:t> </w:t>
      </w:r>
      <w:r>
        <w:rPr>
          <w:sz w:val="24"/>
        </w:rPr>
        <w:t>dirimir</w:t>
      </w:r>
      <w:r>
        <w:rPr>
          <w:spacing w:val="29"/>
          <w:sz w:val="24"/>
        </w:rPr>
        <w:t> </w:t>
      </w:r>
      <w:r>
        <w:rPr>
          <w:sz w:val="24"/>
        </w:rPr>
        <w:t>qualquer</w:t>
      </w:r>
      <w:r>
        <w:rPr>
          <w:spacing w:val="29"/>
          <w:sz w:val="24"/>
        </w:rPr>
        <w:t> </w:t>
      </w:r>
      <w:r>
        <w:rPr>
          <w:sz w:val="24"/>
        </w:rPr>
        <w:t>litígio</w:t>
      </w:r>
      <w:r>
        <w:rPr>
          <w:spacing w:val="29"/>
          <w:sz w:val="24"/>
        </w:rPr>
        <w:t> </w:t>
      </w:r>
      <w:r>
        <w:rPr>
          <w:sz w:val="24"/>
        </w:rPr>
        <w:t>decorrente</w:t>
      </w:r>
      <w:r>
        <w:rPr>
          <w:spacing w:val="29"/>
          <w:sz w:val="24"/>
        </w:rPr>
        <w:t> </w:t>
      </w:r>
      <w:r>
        <w:rPr>
          <w:sz w:val="24"/>
        </w:rPr>
        <w:t>do</w:t>
      </w:r>
      <w:r>
        <w:rPr>
          <w:spacing w:val="29"/>
          <w:sz w:val="24"/>
        </w:rPr>
        <w:t> </w:t>
      </w:r>
      <w:r>
        <w:rPr>
          <w:sz w:val="24"/>
        </w:rPr>
        <w:t>presente</w:t>
      </w:r>
      <w:r>
        <w:rPr>
          <w:spacing w:val="29"/>
          <w:sz w:val="24"/>
        </w:rPr>
        <w:t> </w:t>
      </w:r>
      <w:r>
        <w:rPr>
          <w:sz w:val="24"/>
        </w:rPr>
        <w:t>Contrato</w:t>
      </w:r>
      <w:r>
        <w:rPr>
          <w:spacing w:val="29"/>
          <w:sz w:val="24"/>
        </w:rPr>
        <w:t> </w:t>
      </w:r>
      <w:r>
        <w:rPr>
          <w:sz w:val="24"/>
        </w:rPr>
        <w:t>que</w:t>
      </w:r>
      <w:r>
        <w:rPr>
          <w:spacing w:val="29"/>
          <w:sz w:val="24"/>
        </w:rPr>
        <w:t> </w:t>
      </w:r>
      <w:r>
        <w:rPr>
          <w:sz w:val="24"/>
        </w:rPr>
        <w:t>não</w:t>
      </w:r>
      <w:r>
        <w:rPr>
          <w:spacing w:val="29"/>
          <w:sz w:val="24"/>
        </w:rPr>
        <w:t> </w:t>
      </w:r>
      <w:r>
        <w:rPr>
          <w:sz w:val="24"/>
        </w:rPr>
        <w:t>possa</w:t>
      </w:r>
      <w:r>
        <w:rPr>
          <w:spacing w:val="29"/>
          <w:sz w:val="24"/>
        </w:rPr>
        <w:t> </w:t>
      </w:r>
      <w:r>
        <w:rPr>
          <w:sz w:val="24"/>
        </w:rPr>
        <w:t>ser resolvido por meio amigável, com expressa renúncia a qualquer outro, por mais privilegiado que seja.</w:t>
      </w:r>
    </w:p>
    <w:p>
      <w:pPr>
        <w:pStyle w:val="BodyText"/>
        <w:spacing w:before="223"/>
        <w:ind w:left="0"/>
      </w:pPr>
    </w:p>
    <w:p>
      <w:pPr>
        <w:pStyle w:val="BodyText"/>
        <w:spacing w:line="235" w:lineRule="auto" w:before="0"/>
      </w:pPr>
      <w:r>
        <w:rPr/>
        <w:t>E,</w:t>
      </w:r>
      <w:r>
        <w:rPr>
          <w:spacing w:val="32"/>
        </w:rPr>
        <w:t> </w:t>
      </w:r>
      <w:r>
        <w:rPr/>
        <w:t>por</w:t>
      </w:r>
      <w:r>
        <w:rPr>
          <w:spacing w:val="32"/>
        </w:rPr>
        <w:t> </w:t>
      </w:r>
      <w:r>
        <w:rPr/>
        <w:t>estarem</w:t>
      </w:r>
      <w:r>
        <w:rPr>
          <w:spacing w:val="32"/>
        </w:rPr>
        <w:t> </w:t>
      </w:r>
      <w:r>
        <w:rPr/>
        <w:t>assim</w:t>
      </w:r>
      <w:r>
        <w:rPr>
          <w:spacing w:val="32"/>
        </w:rPr>
        <w:t> </w:t>
      </w:r>
      <w:r>
        <w:rPr/>
        <w:t>acordes</w:t>
      </w:r>
      <w:r>
        <w:rPr>
          <w:spacing w:val="32"/>
        </w:rPr>
        <w:t> </w:t>
      </w:r>
      <w:r>
        <w:rPr/>
        <w:t>em</w:t>
      </w:r>
      <w:r>
        <w:rPr>
          <w:spacing w:val="32"/>
        </w:rPr>
        <w:t> </w:t>
      </w:r>
      <w:r>
        <w:rPr/>
        <w:t>todas</w:t>
      </w:r>
      <w:r>
        <w:rPr>
          <w:spacing w:val="32"/>
        </w:rPr>
        <w:t> </w:t>
      </w:r>
      <w:r>
        <w:rPr/>
        <w:t>as</w:t>
      </w:r>
      <w:r>
        <w:rPr>
          <w:spacing w:val="32"/>
        </w:rPr>
        <w:t> </w:t>
      </w:r>
      <w:r>
        <w:rPr/>
        <w:t>condições</w:t>
      </w:r>
      <w:r>
        <w:rPr>
          <w:spacing w:val="32"/>
        </w:rPr>
        <w:t> </w:t>
      </w:r>
      <w:r>
        <w:rPr/>
        <w:t>e</w:t>
      </w:r>
      <w:r>
        <w:rPr>
          <w:spacing w:val="32"/>
        </w:rPr>
        <w:t> </w:t>
      </w:r>
      <w:r>
        <w:rPr/>
        <w:t>cláusulas</w:t>
      </w:r>
      <w:r>
        <w:rPr>
          <w:spacing w:val="32"/>
        </w:rPr>
        <w:t> </w:t>
      </w:r>
      <w:r>
        <w:rPr/>
        <w:t>estabelecidas</w:t>
      </w:r>
      <w:r>
        <w:rPr>
          <w:spacing w:val="32"/>
        </w:rPr>
        <w:t> </w:t>
      </w:r>
      <w:r>
        <w:rPr/>
        <w:t>neste</w:t>
      </w:r>
      <w:r>
        <w:rPr>
          <w:spacing w:val="32"/>
        </w:rPr>
        <w:t> </w:t>
      </w:r>
      <w:r>
        <w:rPr/>
        <w:t>Contrato,</w:t>
      </w:r>
      <w:r>
        <w:rPr>
          <w:spacing w:val="32"/>
        </w:rPr>
        <w:t> </w:t>
      </w:r>
      <w:r>
        <w:rPr/>
        <w:t>firmam</w:t>
      </w:r>
      <w:r>
        <w:rPr>
          <w:spacing w:val="32"/>
        </w:rPr>
        <w:t> </w:t>
      </w:r>
      <w:r>
        <w:rPr/>
        <w:t>as</w:t>
      </w:r>
      <w:r>
        <w:rPr>
          <w:spacing w:val="32"/>
        </w:rPr>
        <w:t> </w:t>
      </w:r>
      <w:r>
        <w:rPr/>
        <w:t>partes</w:t>
      </w:r>
      <w:r>
        <w:rPr>
          <w:spacing w:val="32"/>
        </w:rPr>
        <w:t> </w:t>
      </w:r>
      <w:r>
        <w:rPr/>
        <w:t>o</w:t>
      </w:r>
      <w:r>
        <w:rPr>
          <w:spacing w:val="32"/>
        </w:rPr>
        <w:t> </w:t>
      </w:r>
      <w:r>
        <w:rPr/>
        <w:t>presente</w:t>
      </w:r>
      <w:r>
        <w:rPr>
          <w:spacing w:val="32"/>
        </w:rPr>
        <w:t> </w:t>
      </w:r>
      <w:r>
        <w:rPr/>
        <w:t>instrumento,</w:t>
      </w:r>
      <w:r>
        <w:rPr>
          <w:spacing w:val="32"/>
        </w:rPr>
        <w:t> </w:t>
      </w:r>
      <w:r>
        <w:rPr/>
        <w:t>depois</w:t>
      </w:r>
      <w:r>
        <w:rPr>
          <w:spacing w:val="32"/>
        </w:rPr>
        <w:t> </w:t>
      </w:r>
      <w:r>
        <w:rPr/>
        <w:t>de</w:t>
      </w:r>
      <w:r>
        <w:rPr>
          <w:spacing w:val="32"/>
        </w:rPr>
        <w:t> </w:t>
      </w:r>
      <w:r>
        <w:rPr/>
        <w:t>achado conforme, em presença das testemunhas abaixo firmadas.</w:t>
      </w:r>
    </w:p>
    <w:p>
      <w:pPr>
        <w:pStyle w:val="BodyText"/>
        <w:spacing w:before="112"/>
        <w:ind w:left="0"/>
      </w:pPr>
    </w:p>
    <w:p>
      <w:pPr>
        <w:spacing w:before="1"/>
        <w:ind w:left="0" w:right="0" w:firstLine="0"/>
        <w:jc w:val="center"/>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z w:val="22"/>
        </w:rPr>
        <w:t>de</w:t>
      </w:r>
      <w:r>
        <w:rPr>
          <w:spacing w:val="-1"/>
          <w:sz w:val="22"/>
        </w:rPr>
        <w:t> </w:t>
      </w:r>
      <w:r>
        <w:rPr>
          <w:spacing w:val="-2"/>
          <w:sz w:val="22"/>
        </w:rPr>
        <w:t>2026.</w:t>
      </w:r>
    </w:p>
    <w:p>
      <w:pPr>
        <w:pStyle w:val="BodyText"/>
        <w:spacing w:before="3"/>
        <w:ind w:left="0"/>
        <w:rPr>
          <w:sz w:val="22"/>
        </w:rPr>
      </w:pPr>
    </w:p>
    <w:p>
      <w:pPr>
        <w:spacing w:before="1"/>
        <w:ind w:left="0" w:right="0" w:firstLine="0"/>
        <w:jc w:val="center"/>
        <w:rPr>
          <w:sz w:val="22"/>
        </w:rPr>
      </w:pPr>
      <w:r>
        <w:rPr>
          <w:sz w:val="22"/>
        </w:rPr>
        <w:t>UNIVERSIDADE</w:t>
      </w:r>
      <w:r>
        <w:rPr>
          <w:spacing w:val="-6"/>
          <w:sz w:val="22"/>
        </w:rPr>
        <w:t> </w:t>
      </w:r>
      <w:r>
        <w:rPr>
          <w:sz w:val="22"/>
        </w:rPr>
        <w:t>DO</w:t>
      </w:r>
      <w:r>
        <w:rPr>
          <w:spacing w:val="-4"/>
          <w:sz w:val="22"/>
        </w:rPr>
        <w:t> </w:t>
      </w:r>
      <w:r>
        <w:rPr>
          <w:sz w:val="22"/>
        </w:rPr>
        <w:t>ESTADO</w:t>
      </w:r>
      <w:r>
        <w:rPr>
          <w:spacing w:val="-4"/>
          <w:sz w:val="22"/>
        </w:rPr>
        <w:t> </w:t>
      </w:r>
      <w:r>
        <w:rPr>
          <w:sz w:val="22"/>
        </w:rPr>
        <w:t>DO</w:t>
      </w:r>
      <w:r>
        <w:rPr>
          <w:spacing w:val="-4"/>
          <w:sz w:val="22"/>
        </w:rPr>
        <w:t> </w:t>
      </w:r>
      <w:r>
        <w:rPr>
          <w:sz w:val="22"/>
        </w:rPr>
        <w:t>RIO</w:t>
      </w:r>
      <w:r>
        <w:rPr>
          <w:spacing w:val="-4"/>
          <w:sz w:val="22"/>
        </w:rPr>
        <w:t> </w:t>
      </w:r>
      <w:r>
        <w:rPr>
          <w:sz w:val="22"/>
        </w:rPr>
        <w:t>DE</w:t>
      </w:r>
      <w:r>
        <w:rPr>
          <w:spacing w:val="-4"/>
          <w:sz w:val="22"/>
        </w:rPr>
        <w:t> </w:t>
      </w:r>
      <w:r>
        <w:rPr>
          <w:spacing w:val="-2"/>
          <w:sz w:val="22"/>
        </w:rPr>
        <w:t>JANEIRO</w:t>
      </w:r>
    </w:p>
    <w:p>
      <w:pPr>
        <w:pStyle w:val="BodyText"/>
        <w:spacing w:before="0"/>
        <w:ind w:left="0"/>
        <w:rPr>
          <w:sz w:val="22"/>
        </w:rPr>
      </w:pPr>
    </w:p>
    <w:p>
      <w:pPr>
        <w:pStyle w:val="BodyText"/>
        <w:spacing w:before="5"/>
        <w:ind w:left="0"/>
        <w:rPr>
          <w:sz w:val="22"/>
        </w:rPr>
      </w:pPr>
    </w:p>
    <w:p>
      <w:pPr>
        <w:spacing w:line="242" w:lineRule="auto" w:before="1"/>
        <w:ind w:left="5955" w:right="5945" w:firstLine="1227"/>
        <w:jc w:val="left"/>
        <w:rPr>
          <w:sz w:val="22"/>
        </w:rPr>
      </w:pPr>
      <w:r>
        <w:rPr>
          <w:spacing w:val="-2"/>
          <w:sz w:val="22"/>
        </w:rPr>
        <w:t>CONTRATADO </w:t>
      </w:r>
      <w:r>
        <w:rPr>
          <w:sz w:val="22"/>
        </w:rPr>
        <w:t>IDENTIFICAÇÃO</w:t>
      </w:r>
      <w:r>
        <w:rPr>
          <w:spacing w:val="-14"/>
          <w:sz w:val="22"/>
        </w:rPr>
        <w:t> </w:t>
      </w:r>
      <w:r>
        <w:rPr>
          <w:sz w:val="22"/>
        </w:rPr>
        <w:t>DO</w:t>
      </w:r>
      <w:r>
        <w:rPr>
          <w:spacing w:val="-14"/>
          <w:sz w:val="22"/>
        </w:rPr>
        <w:t> </w:t>
      </w:r>
      <w:r>
        <w:rPr>
          <w:sz w:val="22"/>
        </w:rPr>
        <w:t>REPRESENTANTE</w:t>
      </w:r>
    </w:p>
    <w:p>
      <w:pPr>
        <w:pStyle w:val="BodyText"/>
        <w:spacing w:before="0"/>
        <w:ind w:left="0"/>
        <w:rPr>
          <w:sz w:val="22"/>
        </w:rPr>
      </w:pPr>
    </w:p>
    <w:p>
      <w:pPr>
        <w:pStyle w:val="BodyText"/>
        <w:spacing w:before="2"/>
        <w:ind w:left="0"/>
        <w:rPr>
          <w:sz w:val="22"/>
        </w:rPr>
      </w:pPr>
    </w:p>
    <w:p>
      <w:pPr>
        <w:spacing w:line="484" w:lineRule="auto" w:before="1"/>
        <w:ind w:left="6469" w:right="6467" w:firstLine="0"/>
        <w:jc w:val="center"/>
        <w:rPr>
          <w:sz w:val="22"/>
        </w:rPr>
      </w:pPr>
      <w:r>
        <w:rPr>
          <w:spacing w:val="-2"/>
          <w:sz w:val="22"/>
        </w:rPr>
        <w:t>TESTEMUNHA TESTEMUNHA</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71"/>
        <w:ind w:left="0"/>
        <w:rPr>
          <w:sz w:val="20"/>
        </w:rPr>
      </w:pPr>
    </w:p>
    <w:p>
      <w:pPr>
        <w:spacing w:before="1"/>
        <w:ind w:left="0" w:right="103" w:firstLine="0"/>
        <w:jc w:val="center"/>
        <w:rPr>
          <w:b/>
          <w:sz w:val="20"/>
        </w:rPr>
      </w:pPr>
      <w:r>
        <w:rPr>
          <w:b/>
          <w:spacing w:val="-2"/>
          <w:sz w:val="20"/>
          <w:u w:val="single"/>
        </w:rPr>
        <w:t>ANEXO</w:t>
      </w:r>
      <w:r>
        <w:rPr>
          <w:b/>
          <w:spacing w:val="-11"/>
          <w:sz w:val="20"/>
          <w:u w:val="single"/>
        </w:rPr>
        <w:t> </w:t>
      </w:r>
      <w:r>
        <w:rPr>
          <w:b/>
          <w:spacing w:val="-2"/>
          <w:sz w:val="20"/>
          <w:u w:val="single"/>
        </w:rPr>
        <w:t>III</w:t>
      </w:r>
      <w:r>
        <w:rPr>
          <w:b/>
          <w:spacing w:val="-9"/>
          <w:sz w:val="20"/>
          <w:u w:val="single"/>
        </w:rPr>
        <w:t> </w:t>
      </w:r>
      <w:r>
        <w:rPr>
          <w:b/>
          <w:spacing w:val="-2"/>
          <w:sz w:val="20"/>
          <w:u w:val="single"/>
        </w:rPr>
        <w:t>–</w:t>
      </w:r>
      <w:r>
        <w:rPr>
          <w:b/>
          <w:spacing w:val="-5"/>
          <w:sz w:val="20"/>
          <w:u w:val="single"/>
        </w:rPr>
        <w:t> </w:t>
      </w:r>
      <w:r>
        <w:rPr>
          <w:b/>
          <w:spacing w:val="-2"/>
          <w:sz w:val="20"/>
          <w:u w:val="single"/>
        </w:rPr>
        <w:t>DOCUMENTAÇ</w:t>
      </w:r>
      <w:r>
        <w:rPr>
          <w:b/>
          <w:spacing w:val="-20"/>
          <w:sz w:val="20"/>
          <w:u w:val="single"/>
        </w:rPr>
        <w:t> </w:t>
      </w:r>
      <w:r>
        <w:rPr>
          <w:b/>
          <w:spacing w:val="-2"/>
          <w:sz w:val="20"/>
          <w:u w:val="single"/>
        </w:rPr>
        <w:t>ÃO</w:t>
      </w:r>
      <w:r>
        <w:rPr>
          <w:b/>
          <w:spacing w:val="-4"/>
          <w:sz w:val="20"/>
          <w:u w:val="single"/>
        </w:rPr>
        <w:t> </w:t>
      </w:r>
      <w:r>
        <w:rPr>
          <w:b/>
          <w:spacing w:val="-2"/>
          <w:sz w:val="20"/>
          <w:u w:val="single"/>
        </w:rPr>
        <w:t>EXIGIDA</w:t>
      </w:r>
      <w:r>
        <w:rPr>
          <w:b/>
          <w:spacing w:val="-12"/>
          <w:sz w:val="20"/>
          <w:u w:val="single"/>
        </w:rPr>
        <w:t> </w:t>
      </w:r>
      <w:r>
        <w:rPr>
          <w:b/>
          <w:spacing w:val="-2"/>
          <w:sz w:val="20"/>
          <w:u w:val="single"/>
        </w:rPr>
        <w:t>PARA</w:t>
      </w:r>
      <w:r>
        <w:rPr>
          <w:b/>
          <w:spacing w:val="-12"/>
          <w:sz w:val="20"/>
          <w:u w:val="single"/>
        </w:rPr>
        <w:t> </w:t>
      </w:r>
      <w:r>
        <w:rPr>
          <w:b/>
          <w:spacing w:val="-2"/>
          <w:sz w:val="20"/>
          <w:u w:val="single"/>
        </w:rPr>
        <w:t>HABILITAÇ</w:t>
      </w:r>
      <w:r>
        <w:rPr>
          <w:b/>
          <w:spacing w:val="-20"/>
          <w:sz w:val="20"/>
          <w:u w:val="single"/>
        </w:rPr>
        <w:t> </w:t>
      </w:r>
      <w:r>
        <w:rPr>
          <w:b/>
          <w:spacing w:val="-5"/>
          <w:sz w:val="20"/>
          <w:u w:val="single"/>
        </w:rPr>
        <w:t>ÃO</w:t>
      </w:r>
    </w:p>
    <w:p>
      <w:pPr>
        <w:pStyle w:val="BodyText"/>
        <w:spacing w:before="162"/>
        <w:ind w:left="0"/>
        <w:rPr>
          <w:b/>
          <w:sz w:val="20"/>
        </w:rPr>
      </w:pPr>
    </w:p>
    <w:p>
      <w:pPr>
        <w:pStyle w:val="Heading1"/>
        <w:numPr>
          <w:ilvl w:val="0"/>
          <w:numId w:val="58"/>
        </w:numPr>
        <w:tabs>
          <w:tab w:pos="479" w:val="left" w:leader="none"/>
        </w:tabs>
        <w:spacing w:line="240" w:lineRule="auto" w:before="0" w:after="0"/>
        <w:ind w:left="479" w:right="0" w:hanging="240"/>
        <w:jc w:val="both"/>
      </w:pPr>
      <w:r>
        <w:rPr>
          <w:spacing w:val="-2"/>
        </w:rPr>
        <w:t>HABILITAÇÃO</w:t>
      </w:r>
      <w:r>
        <w:rPr>
          <w:spacing w:val="2"/>
        </w:rPr>
        <w:t> </w:t>
      </w:r>
      <w:r>
        <w:rPr>
          <w:spacing w:val="-2"/>
        </w:rPr>
        <w:t>JURÍDICA</w:t>
      </w:r>
    </w:p>
    <w:p>
      <w:pPr>
        <w:pStyle w:val="ListParagraph"/>
        <w:numPr>
          <w:ilvl w:val="1"/>
          <w:numId w:val="58"/>
        </w:numPr>
        <w:tabs>
          <w:tab w:pos="624" w:val="left" w:leader="none"/>
        </w:tabs>
        <w:spacing w:line="235" w:lineRule="auto" w:before="119" w:after="0"/>
        <w:ind w:left="239" w:right="238" w:firstLine="0"/>
        <w:jc w:val="both"/>
        <w:rPr>
          <w:sz w:val="24"/>
        </w:rPr>
      </w:pPr>
      <w:r>
        <w:rPr>
          <w:sz w:val="24"/>
        </w:rPr>
        <w:t>Pessoa física: cédula de identidade (RG) ou documento equivalente que, por força de lei, tenha validade para fins de identificação em todo o território </w:t>
      </w:r>
      <w:r>
        <w:rPr>
          <w:spacing w:val="-2"/>
          <w:sz w:val="24"/>
        </w:rPr>
        <w:t>nacional.</w:t>
      </w:r>
    </w:p>
    <w:p>
      <w:pPr>
        <w:pStyle w:val="ListParagraph"/>
        <w:numPr>
          <w:ilvl w:val="1"/>
          <w:numId w:val="58"/>
        </w:numPr>
        <w:tabs>
          <w:tab w:pos="599" w:val="left" w:leader="none"/>
        </w:tabs>
        <w:spacing w:line="240" w:lineRule="auto" w:before="114" w:after="0"/>
        <w:ind w:left="59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58"/>
        </w:numPr>
        <w:tabs>
          <w:tab w:pos="656" w:val="left" w:leader="none"/>
        </w:tabs>
        <w:spacing w:line="235" w:lineRule="auto" w:before="119" w:after="0"/>
        <w:ind w:left="239" w:right="238" w:firstLine="0"/>
        <w:jc w:val="both"/>
        <w:rPr>
          <w:sz w:val="24"/>
        </w:rPr>
      </w:pPr>
      <w:r>
        <w:rPr>
          <w:sz w:val="24"/>
        </w:rPr>
        <w:t>Microempreendedor Individual - MEI: Certificado da Condição de Microempreendedor Individual - CCMEI, cuja aceitação ficará condicionada à verificação da autenticidade no sítio </w:t>
      </w:r>
      <w:hyperlink r:id="rId43">
        <w:r>
          <w:rPr>
            <w:color w:val="0000ED"/>
            <w:sz w:val="24"/>
            <w:u w:val="single" w:color="0000ED"/>
          </w:rPr>
          <w:t>www.portaldoempreendedor.gov.br</w:t>
        </w:r>
      </w:hyperlink>
      <w:r>
        <w:rPr>
          <w:sz w:val="24"/>
        </w:rPr>
        <w:t>.</w:t>
      </w:r>
    </w:p>
    <w:p>
      <w:pPr>
        <w:pStyle w:val="ListParagraph"/>
        <w:numPr>
          <w:ilvl w:val="1"/>
          <w:numId w:val="58"/>
        </w:numPr>
        <w:tabs>
          <w:tab w:pos="611" w:val="left" w:leader="none"/>
        </w:tabs>
        <w:spacing w:line="235" w:lineRule="auto" w:before="119" w:after="0"/>
        <w:ind w:left="239" w:right="238" w:firstLine="0"/>
        <w:jc w:val="both"/>
        <w:rPr>
          <w:sz w:val="24"/>
        </w:rPr>
      </w:pPr>
      <w:r>
        <w:rPr>
          <w:sz w:val="24"/>
        </w:rPr>
        <w:t>Sociedade Limitada Unipessoal - SLU: ato constitutivo, estatuto ou contrato social em vigor inscrito no Registro Público de Empresas Mercantis, a cargo</w:t>
      </w:r>
      <w:r>
        <w:rPr>
          <w:spacing w:val="40"/>
          <w:sz w:val="24"/>
        </w:rPr>
        <w:t> </w:t>
      </w:r>
      <w:r>
        <w:rPr>
          <w:sz w:val="24"/>
        </w:rPr>
        <w:t>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58"/>
        </w:numPr>
        <w:tabs>
          <w:tab w:pos="608" w:val="left" w:leader="none"/>
        </w:tabs>
        <w:spacing w:line="235" w:lineRule="auto" w:before="119" w:after="0"/>
        <w:ind w:left="239" w:right="238"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w:t>
      </w:r>
      <w:r>
        <w:rPr>
          <w:sz w:val="24"/>
        </w:rPr>
        <w:t>sede, conforme Instrução Normativa DREI/ME n.º 77, de 18 de março de 2020 ou norma posterior que regule a matéria.</w:t>
      </w:r>
    </w:p>
    <w:p>
      <w:pPr>
        <w:pStyle w:val="ListParagraph"/>
        <w:numPr>
          <w:ilvl w:val="1"/>
          <w:numId w:val="58"/>
        </w:numPr>
        <w:tabs>
          <w:tab w:pos="602" w:val="left" w:leader="none"/>
        </w:tabs>
        <w:spacing w:line="235" w:lineRule="auto" w:before="118" w:after="0"/>
        <w:ind w:left="239" w:right="238" w:firstLine="0"/>
        <w:jc w:val="both"/>
        <w:rPr>
          <w:sz w:val="24"/>
        </w:rPr>
      </w:pPr>
      <w:r>
        <w:rPr>
          <w:sz w:val="24"/>
        </w:rPr>
        <w:t>Sociedade Simples: inscrição do ato constitutivo no Registro Civil das Pessoas Jurídicas do local de sua sede, acompanhada de prova da indicação dos seus </w:t>
      </w:r>
      <w:r>
        <w:rPr>
          <w:spacing w:val="-2"/>
          <w:sz w:val="24"/>
        </w:rPr>
        <w:t>administradores.</w:t>
      </w:r>
    </w:p>
    <w:p>
      <w:pPr>
        <w:pStyle w:val="ListParagraph"/>
        <w:numPr>
          <w:ilvl w:val="1"/>
          <w:numId w:val="58"/>
        </w:numPr>
        <w:tabs>
          <w:tab w:pos="643" w:val="left" w:leader="none"/>
        </w:tabs>
        <w:spacing w:line="235" w:lineRule="auto" w:before="119" w:after="0"/>
        <w:ind w:left="239" w:right="238" w:firstLine="0"/>
        <w:jc w:val="both"/>
        <w:rPr>
          <w:sz w:val="24"/>
        </w:rPr>
      </w:pPr>
      <w:r>
        <w:rPr>
          <w:sz w:val="24"/>
        </w:rPr>
        <w:t>Filial, sucursal ou agência de sociedade simples ou empresária: inscrição do ato constitutivo da filial, sucursal ou agência da sociedade simples </w:t>
      </w:r>
      <w:r>
        <w:rPr>
          <w:sz w:val="24"/>
        </w:rPr>
        <w:t>ou empresária, respectivamente, no Registro Civil das Pessoas Jurídicas ou no Registro Público de Empresas Mercantis onde opera, com averbação no Registro onde se encontra estabelecida a matriz.</w:t>
      </w:r>
    </w:p>
    <w:p>
      <w:pPr>
        <w:pStyle w:val="ListParagraph"/>
        <w:numPr>
          <w:ilvl w:val="1"/>
          <w:numId w:val="58"/>
        </w:numPr>
        <w:tabs>
          <w:tab w:pos="607" w:val="left" w:leader="none"/>
        </w:tabs>
        <w:spacing w:line="235" w:lineRule="auto" w:before="119" w:after="0"/>
        <w:ind w:left="239" w:right="238" w:firstLine="0"/>
        <w:jc w:val="both"/>
        <w:rPr>
          <w:sz w:val="24"/>
        </w:rPr>
      </w:pPr>
      <w:r>
        <w:rPr>
          <w:sz w:val="24"/>
        </w:rPr>
        <w:t>Sociedade Cooperativa: ata de fundação e estatuto social em vigor, com a ata da assembleia que o aprovou, devidamente arquivado na Junta Comercial </w:t>
      </w:r>
      <w:r>
        <w:rPr>
          <w:sz w:val="24"/>
        </w:rPr>
        <w:t>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BodyText"/>
        <w:spacing w:before="227"/>
        <w:ind w:left="0"/>
      </w:pPr>
    </w:p>
    <w:p>
      <w:pPr>
        <w:pStyle w:val="Heading1"/>
        <w:numPr>
          <w:ilvl w:val="0"/>
          <w:numId w:val="58"/>
        </w:numPr>
        <w:tabs>
          <w:tab w:pos="479" w:val="left" w:leader="none"/>
        </w:tabs>
        <w:spacing w:line="240" w:lineRule="auto" w:before="1" w:after="0"/>
        <w:ind w:left="479" w:right="0" w:hanging="240"/>
        <w:jc w:val="both"/>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58"/>
        </w:numPr>
        <w:tabs>
          <w:tab w:pos="599" w:val="left" w:leader="none"/>
        </w:tabs>
        <w:spacing w:line="240" w:lineRule="auto" w:before="114" w:after="0"/>
        <w:ind w:left="59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58"/>
        </w:numPr>
        <w:tabs>
          <w:tab w:pos="617" w:val="left" w:leader="none"/>
        </w:tabs>
        <w:spacing w:line="235" w:lineRule="auto" w:before="118" w:after="0"/>
        <w:ind w:left="239" w:right="238" w:firstLine="0"/>
        <w:jc w:val="both"/>
        <w:rPr>
          <w:sz w:val="24"/>
        </w:rPr>
      </w:pPr>
      <w:r>
        <w:rPr>
          <w:sz w:val="24"/>
        </w:rPr>
        <w:t>Regularidade fiscal perante a Fazenda Nacional, mediante apresentação de certidão expedida conjuntamente pela Secretaria da Receita Federal do </w:t>
      </w:r>
      <w:r>
        <w:rPr>
          <w:sz w:val="24"/>
        </w:rPr>
        <w:t>Brasil (RFB) e pela Procuradoria-Geral da Fazenda Nacional (PGFN), referente a todos os créditos tributários federais e à Dívida Ativa da União (DAU) por elas administrados, inclusive aqueles relativos à Seguridade Social.</w:t>
      </w:r>
    </w:p>
    <w:p>
      <w:pPr>
        <w:pStyle w:val="ListParagraph"/>
        <w:numPr>
          <w:ilvl w:val="1"/>
          <w:numId w:val="58"/>
        </w:numPr>
        <w:tabs>
          <w:tab w:pos="599" w:val="left" w:leader="none"/>
        </w:tabs>
        <w:spacing w:line="240" w:lineRule="auto" w:before="114" w:after="0"/>
        <w:ind w:left="59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58"/>
        </w:numPr>
        <w:tabs>
          <w:tab w:pos="601" w:val="left" w:leader="none"/>
        </w:tabs>
        <w:spacing w:line="235" w:lineRule="auto" w:before="119" w:after="0"/>
        <w:ind w:left="239" w:right="238"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58"/>
        </w:numPr>
        <w:tabs>
          <w:tab w:pos="634" w:val="left" w:leader="none"/>
        </w:tabs>
        <w:spacing w:line="235" w:lineRule="auto" w:before="119" w:after="0"/>
        <w:ind w:left="239" w:right="238"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9"/>
          <w:sz w:val="24"/>
        </w:rPr>
        <w:t> </w:t>
      </w:r>
      <w:r>
        <w:rPr>
          <w:sz w:val="24"/>
        </w:rPr>
        <w:t>da Consolidação das Leis do Trabalho, aprovada pelo Decreto-Lei nº 5.452, de 1º de maio de 1943.</w:t>
      </w:r>
    </w:p>
    <w:p>
      <w:pPr>
        <w:pStyle w:val="ListParagraph"/>
        <w:numPr>
          <w:ilvl w:val="1"/>
          <w:numId w:val="58"/>
        </w:numPr>
        <w:tabs>
          <w:tab w:pos="636" w:val="left" w:leader="none"/>
        </w:tabs>
        <w:spacing w:line="235" w:lineRule="auto" w:before="119" w:after="0"/>
        <w:ind w:left="239" w:right="238"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58"/>
        </w:numPr>
        <w:tabs>
          <w:tab w:pos="849" w:val="left" w:leader="none"/>
        </w:tabs>
        <w:spacing w:line="235" w:lineRule="auto" w:before="119" w:after="0"/>
        <w:ind w:left="239" w:right="238"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58"/>
        </w:numPr>
        <w:tabs>
          <w:tab w:pos="599" w:val="left" w:leader="none"/>
        </w:tabs>
        <w:spacing w:line="240" w:lineRule="auto" w:before="114" w:after="0"/>
        <w:ind w:left="59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58"/>
        </w:numPr>
        <w:tabs>
          <w:tab w:pos="779" w:val="left" w:leader="none"/>
        </w:tabs>
        <w:spacing w:line="240" w:lineRule="auto" w:before="114" w:after="0"/>
        <w:ind w:left="77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58"/>
        </w:numPr>
        <w:tabs>
          <w:tab w:pos="815" w:val="left" w:leader="none"/>
        </w:tabs>
        <w:spacing w:line="235" w:lineRule="auto" w:before="119" w:after="0"/>
        <w:ind w:left="239" w:right="238" w:firstLine="0"/>
        <w:jc w:val="both"/>
        <w:rPr>
          <w:sz w:val="24"/>
        </w:rPr>
      </w:pPr>
      <w:r>
        <w:rPr>
          <w:sz w:val="24"/>
        </w:rPr>
        <w:t>Certidão Negativa de Débitos em Dívida Ativa, ou Certidão Positiva com efeito de Negativa, para fins de participação em licitação, expedida pela Procuradoria Geral do Estado.</w:t>
      </w:r>
    </w:p>
    <w:p>
      <w:pPr>
        <w:pStyle w:val="ListParagraph"/>
        <w:numPr>
          <w:ilvl w:val="1"/>
          <w:numId w:val="58"/>
        </w:numPr>
        <w:tabs>
          <w:tab w:pos="604" w:val="left" w:leader="none"/>
        </w:tabs>
        <w:spacing w:line="235" w:lineRule="auto" w:before="119" w:after="0"/>
        <w:ind w:left="239" w:right="238" w:firstLine="0"/>
        <w:jc w:val="both"/>
        <w:rPr>
          <w:sz w:val="24"/>
        </w:rPr>
      </w:pPr>
      <w:r>
        <w:rPr>
          <w:sz w:val="24"/>
        </w:rPr>
        <w:t>Regularidade com a Fazenda Estadual 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6"/>
          <w:sz w:val="24"/>
        </w:rPr>
        <w:t> </w:t>
      </w:r>
      <w:r>
        <w:rPr>
          <w:sz w:val="24"/>
        </w:rPr>
        <w:t>Ativa estadual, podendo ser apresentada Certidão Conjunta em que constem ambas as informações;</w:t>
      </w:r>
    </w:p>
    <w:p>
      <w:pPr>
        <w:pStyle w:val="ListParagraph"/>
        <w:numPr>
          <w:ilvl w:val="1"/>
          <w:numId w:val="58"/>
        </w:numPr>
        <w:tabs>
          <w:tab w:pos="603" w:val="left" w:leader="none"/>
        </w:tabs>
        <w:spacing w:line="235" w:lineRule="auto" w:before="118" w:after="0"/>
        <w:ind w:left="239" w:right="238"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spacing w:after="0" w:line="235" w:lineRule="auto"/>
        <w:jc w:val="both"/>
        <w:rPr>
          <w:sz w:val="24"/>
        </w:rPr>
        <w:sectPr>
          <w:pgSz w:w="15840" w:h="24480"/>
          <w:pgMar w:top="0" w:bottom="280" w:left="0" w:right="0"/>
        </w:sectPr>
      </w:pPr>
    </w:p>
    <w:p>
      <w:pPr>
        <w:pStyle w:val="ListParagraph"/>
        <w:numPr>
          <w:ilvl w:val="1"/>
          <w:numId w:val="58"/>
        </w:numPr>
        <w:tabs>
          <w:tab w:pos="746" w:val="left" w:leader="none"/>
        </w:tabs>
        <w:spacing w:line="235" w:lineRule="auto" w:before="0" w:after="0"/>
        <w:ind w:left="239" w:right="237"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58"/>
        </w:numPr>
        <w:tabs>
          <w:tab w:pos="908" w:val="left" w:leader="none"/>
        </w:tabs>
        <w:spacing w:line="235" w:lineRule="auto" w:before="109" w:after="0"/>
        <w:ind w:left="239" w:right="238" w:firstLine="0"/>
        <w:jc w:val="both"/>
        <w:rPr>
          <w:sz w:val="24"/>
        </w:rPr>
      </w:pPr>
      <w:r>
        <w:rPr>
          <w:sz w:val="24"/>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58"/>
        </w:numPr>
        <w:tabs>
          <w:tab w:pos="899" w:val="left" w:leader="none"/>
        </w:tabs>
        <w:spacing w:line="240" w:lineRule="auto" w:before="114" w:after="0"/>
        <w:ind w:left="89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58"/>
        </w:numPr>
        <w:tabs>
          <w:tab w:pos="933" w:val="left" w:leader="none"/>
        </w:tabs>
        <w:spacing w:line="235" w:lineRule="auto" w:before="119" w:after="0"/>
        <w:ind w:left="239" w:right="238" w:firstLine="0"/>
        <w:jc w:val="both"/>
        <w:rPr>
          <w:sz w:val="24"/>
        </w:rPr>
      </w:pPr>
      <w:r>
        <w:rPr>
          <w:sz w:val="24"/>
        </w:rPr>
        <w:t>A 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1"/>
        <w:numPr>
          <w:ilvl w:val="0"/>
          <w:numId w:val="58"/>
        </w:numPr>
        <w:tabs>
          <w:tab w:pos="479" w:val="left" w:leader="none"/>
        </w:tabs>
        <w:spacing w:line="240" w:lineRule="auto" w:before="0" w:after="0"/>
        <w:ind w:left="479" w:right="0" w:hanging="240"/>
        <w:jc w:val="both"/>
      </w:pPr>
      <w:r>
        <w:rPr>
          <w:spacing w:val="-2"/>
        </w:rPr>
        <w:t>HABILITAÇÃO</w:t>
      </w:r>
      <w:r>
        <w:rPr>
          <w:spacing w:val="22"/>
        </w:rPr>
        <w:t> </w:t>
      </w:r>
      <w:r>
        <w:rPr>
          <w:spacing w:val="-2"/>
        </w:rPr>
        <w:t>ECONÔMICO-FINANCEIRA:</w:t>
      </w:r>
    </w:p>
    <w:p>
      <w:pPr>
        <w:pStyle w:val="ListParagraph"/>
        <w:numPr>
          <w:ilvl w:val="1"/>
          <w:numId w:val="58"/>
        </w:numPr>
        <w:tabs>
          <w:tab w:pos="615" w:val="left" w:leader="none"/>
        </w:tabs>
        <w:spacing w:line="235" w:lineRule="auto" w:before="119" w:after="0"/>
        <w:ind w:left="239" w:right="238" w:firstLine="0"/>
        <w:jc w:val="both"/>
        <w:rPr>
          <w:sz w:val="24"/>
        </w:rPr>
      </w:pPr>
      <w:r>
        <w:rPr>
          <w:sz w:val="24"/>
        </w:rPr>
        <mc:AlternateContent>
          <mc:Choice Requires="wps">
            <w:drawing>
              <wp:anchor distT="0" distB="0" distL="0" distR="0" allowOverlap="1" layoutInCell="1" locked="0" behindDoc="0" simplePos="0" relativeHeight="15735808">
                <wp:simplePos x="0" y="0"/>
                <wp:positionH relativeFrom="page">
                  <wp:posOffset>5762178</wp:posOffset>
                </wp:positionH>
                <wp:positionV relativeFrom="paragraph">
                  <wp:posOffset>396144</wp:posOffset>
                </wp:positionV>
                <wp:extent cx="38100"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53.714813pt;margin-top:31.192474pt;width:3.0pt;height:.75pt;mso-position-horizontal-relative:page;mso-position-vertical-relative:paragraph;z-index:15735808" id="docshape22"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58"/>
        </w:numPr>
        <w:tabs>
          <w:tab w:pos="792" w:val="left" w:leader="none"/>
        </w:tabs>
        <w:spacing w:line="235" w:lineRule="auto" w:before="119" w:after="0"/>
        <w:ind w:left="239" w:right="238" w:firstLine="0"/>
        <w:jc w:val="both"/>
        <w:rPr>
          <w:sz w:val="24"/>
        </w:rPr>
      </w:pPr>
      <w:r>
        <w:rPr>
          <w:sz w:val="24"/>
        </w:rPr>
        <w:t>Não será causa de inabilitação do licitante a anotação de distribuição de processo de recuperação judicial ou de pedido de homologação de recuperação </w:t>
      </w:r>
      <w:r>
        <w:rPr>
          <w:spacing w:val="-2"/>
          <w:sz w:val="24"/>
        </w:rPr>
        <w:t>extrajudicial.</w:t>
      </w:r>
    </w:p>
    <w:p>
      <w:pPr>
        <w:pStyle w:val="BodyText"/>
        <w:spacing w:before="229"/>
        <w:ind w:left="0"/>
      </w:pPr>
    </w:p>
    <w:p>
      <w:pPr>
        <w:pStyle w:val="Heading1"/>
        <w:numPr>
          <w:ilvl w:val="0"/>
          <w:numId w:val="58"/>
        </w:numPr>
        <w:tabs>
          <w:tab w:pos="479" w:val="left" w:leader="none"/>
        </w:tabs>
        <w:spacing w:line="240" w:lineRule="auto" w:before="0" w:after="0"/>
        <w:ind w:left="479" w:right="0" w:hanging="240"/>
        <w:jc w:val="both"/>
      </w:pPr>
      <w:r>
        <w:rPr>
          <w:spacing w:val="-2"/>
        </w:rPr>
        <w:t>HABILITAÇÃO</w:t>
      </w:r>
      <w:r>
        <w:rPr>
          <w:spacing w:val="-1"/>
        </w:rPr>
        <w:t> </w:t>
      </w:r>
      <w:r>
        <w:rPr>
          <w:spacing w:val="-2"/>
        </w:rPr>
        <w:t>TÉCNICA</w:t>
      </w:r>
    </w:p>
    <w:p>
      <w:pPr>
        <w:pStyle w:val="ListParagraph"/>
        <w:numPr>
          <w:ilvl w:val="1"/>
          <w:numId w:val="58"/>
        </w:numPr>
        <w:tabs>
          <w:tab w:pos="641" w:val="left" w:leader="none"/>
        </w:tabs>
        <w:spacing w:line="235" w:lineRule="auto" w:before="118" w:after="0"/>
        <w:ind w:left="239" w:right="238"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59"/>
        </w:numPr>
        <w:tabs>
          <w:tab w:pos="496" w:val="left" w:leader="none"/>
        </w:tabs>
        <w:spacing w:line="235" w:lineRule="auto" w:before="119" w:after="0"/>
        <w:ind w:left="239" w:right="238" w:firstLine="0"/>
        <w:jc w:val="both"/>
        <w:rPr>
          <w:sz w:val="24"/>
        </w:rPr>
      </w:pPr>
      <w:r>
        <w:rPr>
          <w:sz w:val="24"/>
        </w:rPr>
        <w:t>um ou mais atestados de capacidade técnica, emitidos por pessoa jurídica de direito público ou privado, que comprove (m) aptidão pertinente e compatível em características, quantidades e prazos com o objeto da licitação, na forma do artigo 67, § 2º, da Lei Federal nº 14.133/2021, que indiquem nome, </w:t>
      </w:r>
      <w:r>
        <w:rPr>
          <w:sz w:val="24"/>
        </w:rPr>
        <w:t>função, endereço, telefone, e-mail ou telefax de contato do (s) atestador (es), ou qualquer outro meio para eventual contato pela UERJ;</w:t>
      </w:r>
    </w:p>
    <w:p>
      <w:pPr>
        <w:pStyle w:val="ListParagraph"/>
        <w:numPr>
          <w:ilvl w:val="1"/>
          <w:numId w:val="59"/>
        </w:numPr>
        <w:tabs>
          <w:tab w:pos="666" w:val="left" w:leader="none"/>
        </w:tabs>
        <w:spacing w:line="235" w:lineRule="auto" w:before="119" w:after="0"/>
        <w:ind w:left="239" w:right="238" w:firstLine="0"/>
        <w:jc w:val="both"/>
        <w:rPr>
          <w:sz w:val="24"/>
        </w:rPr>
      </w:pPr>
      <w:r>
        <w:rPr>
          <w:sz w:val="24"/>
        </w:rPr>
        <w:t>poderá</w:t>
      </w:r>
      <w:r>
        <w:rPr>
          <w:spacing w:val="-1"/>
          <w:sz w:val="24"/>
        </w:rPr>
        <w:t> </w:t>
      </w:r>
      <w:r>
        <w:rPr>
          <w:sz w:val="24"/>
        </w:rPr>
        <w:t>ser</w:t>
      </w:r>
      <w:r>
        <w:rPr>
          <w:spacing w:val="-1"/>
          <w:sz w:val="24"/>
        </w:rPr>
        <w:t> </w:t>
      </w:r>
      <w:r>
        <w:rPr>
          <w:sz w:val="24"/>
        </w:rPr>
        <w:t>apresentado</w:t>
      </w:r>
      <w:r>
        <w:rPr>
          <w:spacing w:val="-1"/>
          <w:sz w:val="24"/>
        </w:rPr>
        <w:t> </w:t>
      </w:r>
      <w:r>
        <w:rPr>
          <w:sz w:val="24"/>
        </w:rPr>
        <w:t>mais</w:t>
      </w:r>
      <w:r>
        <w:rPr>
          <w:spacing w:val="-1"/>
          <w:sz w:val="24"/>
        </w:rPr>
        <w:t> </w:t>
      </w:r>
      <w:r>
        <w:rPr>
          <w:sz w:val="24"/>
        </w:rPr>
        <w:t>de</w:t>
      </w:r>
      <w:r>
        <w:rPr>
          <w:spacing w:val="-1"/>
          <w:sz w:val="24"/>
        </w:rPr>
        <w:t> </w:t>
      </w:r>
      <w:r>
        <w:rPr>
          <w:sz w:val="24"/>
        </w:rPr>
        <w:t>um</w:t>
      </w:r>
      <w:r>
        <w:rPr>
          <w:spacing w:val="-1"/>
          <w:sz w:val="24"/>
        </w:rPr>
        <w:t> </w:t>
      </w:r>
      <w:r>
        <w:rPr>
          <w:sz w:val="24"/>
        </w:rPr>
        <w:t>atestado</w:t>
      </w:r>
      <w:r>
        <w:rPr>
          <w:spacing w:val="-1"/>
          <w:sz w:val="24"/>
        </w:rPr>
        <w:t> </w:t>
      </w:r>
      <w:r>
        <w:rPr>
          <w:sz w:val="24"/>
        </w:rPr>
        <w:t>de</w:t>
      </w:r>
      <w:r>
        <w:rPr>
          <w:spacing w:val="-1"/>
          <w:sz w:val="24"/>
        </w:rPr>
        <w:t> </w:t>
      </w:r>
      <w:r>
        <w:rPr>
          <w:sz w:val="24"/>
        </w:rPr>
        <w:t>capacidade</w:t>
      </w:r>
      <w:r>
        <w:rPr>
          <w:spacing w:val="-1"/>
          <w:sz w:val="24"/>
        </w:rPr>
        <w:t> </w:t>
      </w:r>
      <w:r>
        <w:rPr>
          <w:sz w:val="24"/>
        </w:rPr>
        <w:t>técnica,</w:t>
      </w:r>
      <w:r>
        <w:rPr>
          <w:spacing w:val="-1"/>
          <w:sz w:val="24"/>
        </w:rPr>
        <w:t> </w:t>
      </w:r>
      <w:r>
        <w:rPr>
          <w:sz w:val="24"/>
        </w:rPr>
        <w:t>sendo</w:t>
      </w:r>
      <w:r>
        <w:rPr>
          <w:spacing w:val="-1"/>
          <w:sz w:val="24"/>
        </w:rPr>
        <w:t> </w:t>
      </w:r>
      <w:r>
        <w:rPr>
          <w:sz w:val="24"/>
        </w:rPr>
        <w:t>aceito</w:t>
      </w:r>
      <w:r>
        <w:rPr>
          <w:spacing w:val="-1"/>
          <w:sz w:val="24"/>
        </w:rPr>
        <w:t> </w:t>
      </w:r>
      <w:r>
        <w:rPr>
          <w:sz w:val="24"/>
        </w:rPr>
        <w:t>o</w:t>
      </w:r>
      <w:r>
        <w:rPr>
          <w:spacing w:val="-1"/>
          <w:sz w:val="24"/>
        </w:rPr>
        <w:t> </w:t>
      </w:r>
      <w:r>
        <w:rPr>
          <w:sz w:val="24"/>
        </w:rPr>
        <w:t>seu</w:t>
      </w:r>
      <w:r>
        <w:rPr>
          <w:spacing w:val="-1"/>
          <w:sz w:val="24"/>
        </w:rPr>
        <w:t> </w:t>
      </w:r>
      <w:r>
        <w:rPr>
          <w:sz w:val="24"/>
        </w:rPr>
        <w:t>somatório,</w:t>
      </w:r>
      <w:r>
        <w:rPr>
          <w:spacing w:val="-1"/>
          <w:sz w:val="24"/>
        </w:rPr>
        <w:t> </w:t>
      </w:r>
      <w:r>
        <w:rPr>
          <w:sz w:val="24"/>
        </w:rPr>
        <w:t>desde</w:t>
      </w:r>
      <w:r>
        <w:rPr>
          <w:spacing w:val="-1"/>
          <w:sz w:val="24"/>
        </w:rPr>
        <w:t> </w:t>
      </w:r>
      <w:r>
        <w:rPr>
          <w:sz w:val="24"/>
        </w:rPr>
        <w:t>que</w:t>
      </w:r>
      <w:r>
        <w:rPr>
          <w:spacing w:val="-1"/>
          <w:sz w:val="24"/>
        </w:rPr>
        <w:t> </w:t>
      </w:r>
      <w:r>
        <w:rPr>
          <w:sz w:val="24"/>
        </w:rPr>
        <w:t>reste</w:t>
      </w:r>
      <w:r>
        <w:rPr>
          <w:spacing w:val="-1"/>
          <w:sz w:val="24"/>
        </w:rPr>
        <w:t> </w:t>
      </w:r>
      <w:r>
        <w:rPr>
          <w:sz w:val="24"/>
        </w:rPr>
        <w:t>demonstrada</w:t>
      </w:r>
      <w:r>
        <w:rPr>
          <w:spacing w:val="-1"/>
          <w:sz w:val="24"/>
        </w:rPr>
        <w:t> </w:t>
      </w:r>
      <w:r>
        <w:rPr>
          <w:sz w:val="24"/>
        </w:rPr>
        <w:t>a</w:t>
      </w:r>
      <w:r>
        <w:rPr>
          <w:spacing w:val="-1"/>
          <w:sz w:val="24"/>
        </w:rPr>
        <w:t> </w:t>
      </w:r>
      <w:r>
        <w:rPr>
          <w:sz w:val="24"/>
        </w:rPr>
        <w:t>execução</w:t>
      </w:r>
      <w:r>
        <w:rPr>
          <w:spacing w:val="-1"/>
          <w:sz w:val="24"/>
        </w:rPr>
        <w:t> </w:t>
      </w:r>
      <w:r>
        <w:rPr>
          <w:sz w:val="24"/>
        </w:rPr>
        <w:t>concomitante</w:t>
      </w:r>
      <w:r>
        <w:rPr>
          <w:spacing w:val="-1"/>
          <w:sz w:val="24"/>
        </w:rPr>
        <w:t> </w:t>
      </w:r>
      <w:r>
        <w:rPr>
          <w:sz w:val="24"/>
        </w:rPr>
        <w:t>do </w:t>
      </w:r>
      <w:r>
        <w:rPr>
          <w:spacing w:val="-2"/>
          <w:sz w:val="24"/>
        </w:rPr>
        <w:t>objeto;</w:t>
      </w:r>
    </w:p>
    <w:p>
      <w:pPr>
        <w:pStyle w:val="ListParagraph"/>
        <w:numPr>
          <w:ilvl w:val="1"/>
          <w:numId w:val="59"/>
        </w:numPr>
        <w:tabs>
          <w:tab w:pos="665" w:val="left" w:leader="none"/>
        </w:tabs>
        <w:spacing w:line="240" w:lineRule="auto" w:before="115" w:after="0"/>
        <w:ind w:left="665" w:right="0" w:hanging="426"/>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59"/>
        </w:numPr>
        <w:tabs>
          <w:tab w:pos="689" w:val="left" w:leader="none"/>
        </w:tabs>
        <w:spacing w:line="235" w:lineRule="auto" w:before="118" w:after="0"/>
        <w:ind w:left="239" w:right="238"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59"/>
        </w:numPr>
        <w:tabs>
          <w:tab w:pos="673" w:val="left" w:leader="none"/>
        </w:tabs>
        <w:spacing w:line="235" w:lineRule="auto" w:before="119" w:after="0"/>
        <w:ind w:left="239" w:right="238"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ListParagraph"/>
        <w:numPr>
          <w:ilvl w:val="1"/>
          <w:numId w:val="58"/>
        </w:numPr>
        <w:tabs>
          <w:tab w:pos="585" w:val="left" w:leader="none"/>
        </w:tabs>
        <w:spacing w:line="240" w:lineRule="auto" w:before="115" w:after="0"/>
        <w:ind w:left="585" w:right="0" w:hanging="346"/>
        <w:jc w:val="both"/>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1"/>
          <w:numId w:val="58"/>
        </w:numPr>
        <w:tabs>
          <w:tab w:pos="599" w:val="left" w:leader="none"/>
        </w:tabs>
        <w:spacing w:line="240" w:lineRule="auto" w:before="114" w:after="0"/>
        <w:ind w:left="599" w:right="0" w:hanging="360"/>
        <w:jc w:val="both"/>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1"/>
          <w:numId w:val="58"/>
        </w:numPr>
        <w:tabs>
          <w:tab w:pos="626" w:val="left" w:leader="none"/>
        </w:tabs>
        <w:spacing w:line="235" w:lineRule="auto" w:before="118" w:after="0"/>
        <w:ind w:left="239" w:right="238" w:firstLine="0"/>
        <w:jc w:val="both"/>
        <w:rPr>
          <w:sz w:val="24"/>
        </w:rPr>
      </w:pPr>
      <w:r>
        <w:rPr>
          <w:sz w:val="24"/>
        </w:rPr>
        <w:t>Registro válido na Agência Nacional de Vigilância Sanitária – ANVISA, conforme Lei n°5.991/1973, Lei n°6.360/1976, Decreto n°8.077 de 2013, Lei Federal n°12.401/2011, dos reagentes, devendo constar a validade (dia/mês/ano), por meio de:</w:t>
      </w:r>
    </w:p>
    <w:p>
      <w:pPr>
        <w:pStyle w:val="ListParagraph"/>
        <w:numPr>
          <w:ilvl w:val="0"/>
          <w:numId w:val="60"/>
        </w:numPr>
        <w:tabs>
          <w:tab w:pos="386" w:val="left" w:leader="none"/>
        </w:tabs>
        <w:spacing w:line="235" w:lineRule="auto" w:before="119" w:after="0"/>
        <w:ind w:left="239" w:right="238" w:firstLine="0"/>
        <w:jc w:val="both"/>
        <w:rPr>
          <w:sz w:val="24"/>
        </w:rPr>
      </w:pPr>
      <w:r>
        <w:rPr>
          <w:sz w:val="24"/>
        </w:rPr>
        <w:t>Cópia do registro do Ministério da Saúde Publicado no D.O.U, grifado o número relativo a cada produto cotado ou cópia emitida eletronicamente através </w:t>
      </w:r>
      <w:r>
        <w:rPr>
          <w:sz w:val="24"/>
        </w:rPr>
        <w:t>do sítio oficial da Agência de Vigilância Sanitária; ou</w:t>
      </w:r>
    </w:p>
    <w:p>
      <w:pPr>
        <w:pStyle w:val="ListParagraph"/>
        <w:numPr>
          <w:ilvl w:val="0"/>
          <w:numId w:val="60"/>
        </w:numPr>
        <w:tabs>
          <w:tab w:pos="385" w:val="left" w:leader="none"/>
        </w:tabs>
        <w:spacing w:line="235" w:lineRule="auto" w:before="119" w:after="0"/>
        <w:ind w:left="239" w:right="238" w:firstLine="0"/>
        <w:jc w:val="both"/>
        <w:rPr>
          <w:sz w:val="24"/>
        </w:rPr>
      </w:pPr>
      <w:r>
        <w:rPr>
          <w:sz w:val="24"/>
        </w:rPr>
        <w:t>Protocolo de solicitação de sua revalidação, acompanhada de cópia do registro vencido, desde que a revalidação do registro tenha sido requerida no primeiro semestre do último ano do quinquênio de sua validade, nos termos e condições previstas no § 6° do artigo 12 da Lei 6360/76, de 23 de setembro de 1976.</w:t>
      </w:r>
    </w:p>
    <w:p>
      <w:pPr>
        <w:pStyle w:val="ListParagraph"/>
        <w:numPr>
          <w:ilvl w:val="1"/>
          <w:numId w:val="58"/>
        </w:numPr>
        <w:tabs>
          <w:tab w:pos="630" w:val="left" w:leader="none"/>
        </w:tabs>
        <w:spacing w:line="235" w:lineRule="auto" w:before="120" w:after="0"/>
        <w:ind w:left="239" w:right="238"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w:t>
      </w:r>
      <w:r>
        <w:rPr>
          <w:sz w:val="24"/>
        </w:rPr>
        <w:t>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97"/>
        <w:ind w:left="0"/>
      </w:pPr>
    </w:p>
    <w:p>
      <w:pPr>
        <w:spacing w:before="0"/>
        <w:ind w:left="1" w:right="0" w:firstLine="0"/>
        <w:jc w:val="center"/>
        <w:rPr>
          <w:b/>
          <w:sz w:val="20"/>
        </w:rPr>
      </w:pPr>
      <w:r>
        <w:rPr>
          <w:b/>
          <w:sz w:val="20"/>
        </w:rPr>
        <w:t>ANEXO</w:t>
      </w:r>
      <w:r>
        <w:rPr>
          <w:b/>
          <w:spacing w:val="14"/>
          <w:sz w:val="20"/>
        </w:rPr>
        <w:t> </w:t>
      </w:r>
      <w:r>
        <w:rPr>
          <w:b/>
          <w:sz w:val="20"/>
        </w:rPr>
        <w:t>IV</w:t>
      </w:r>
      <w:r>
        <w:rPr>
          <w:b/>
          <w:spacing w:val="-2"/>
          <w:sz w:val="20"/>
        </w:rPr>
        <w:t> </w:t>
      </w:r>
      <w:r>
        <w:rPr>
          <w:b/>
          <w:sz w:val="20"/>
        </w:rPr>
        <w:t>–</w:t>
      </w:r>
      <w:r>
        <w:rPr>
          <w:b/>
          <w:spacing w:val="1"/>
          <w:sz w:val="20"/>
        </w:rPr>
        <w:t> </w:t>
      </w:r>
      <w:r>
        <w:rPr>
          <w:b/>
          <w:sz w:val="20"/>
        </w:rPr>
        <w:t>ORÇAMENTO</w:t>
      </w:r>
      <w:r>
        <w:rPr>
          <w:b/>
          <w:spacing w:val="2"/>
          <w:sz w:val="20"/>
        </w:rPr>
        <w:t> </w:t>
      </w:r>
      <w:r>
        <w:rPr>
          <w:b/>
          <w:spacing w:val="-2"/>
          <w:sz w:val="20"/>
        </w:rPr>
        <w:t>ESTIMADO</w:t>
      </w:r>
    </w:p>
    <w:p>
      <w:pPr>
        <w:pStyle w:val="BodyText"/>
        <w:spacing w:before="57"/>
        <w:ind w:left="0"/>
        <w:rPr>
          <w:b/>
          <w:sz w:val="20"/>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95"/>
        <w:gridCol w:w="7425"/>
        <w:gridCol w:w="2160"/>
        <w:gridCol w:w="1380"/>
        <w:gridCol w:w="1815"/>
      </w:tblGrid>
      <w:tr>
        <w:trPr>
          <w:trHeight w:val="1019" w:hRule="atLeast"/>
        </w:trPr>
        <w:tc>
          <w:tcPr>
            <w:tcW w:w="720" w:type="dxa"/>
          </w:tcPr>
          <w:p>
            <w:pPr>
              <w:pStyle w:val="TableParagraph"/>
              <w:spacing w:before="126"/>
              <w:rPr>
                <w:b/>
                <w:sz w:val="22"/>
              </w:rPr>
            </w:pPr>
          </w:p>
          <w:p>
            <w:pPr>
              <w:pStyle w:val="TableParagraph"/>
              <w:ind w:left="16"/>
              <w:jc w:val="center"/>
              <w:rPr>
                <w:b/>
                <w:sz w:val="22"/>
              </w:rPr>
            </w:pPr>
            <w:r>
              <w:rPr>
                <w:b/>
                <w:spacing w:val="-4"/>
                <w:sz w:val="22"/>
              </w:rPr>
              <w:t>ITEM</w:t>
            </w:r>
          </w:p>
        </w:tc>
        <w:tc>
          <w:tcPr>
            <w:tcW w:w="795" w:type="dxa"/>
          </w:tcPr>
          <w:p>
            <w:pPr>
              <w:pStyle w:val="TableParagraph"/>
              <w:spacing w:before="126"/>
              <w:rPr>
                <w:b/>
                <w:sz w:val="22"/>
              </w:rPr>
            </w:pPr>
          </w:p>
          <w:p>
            <w:pPr>
              <w:pStyle w:val="TableParagraph"/>
              <w:spacing w:line="242" w:lineRule="auto"/>
              <w:ind w:left="130" w:right="108" w:firstLine="146"/>
              <w:rPr>
                <w:b/>
                <w:sz w:val="22"/>
              </w:rPr>
            </w:pPr>
            <w:r>
              <w:rPr>
                <w:b/>
                <w:spacing w:val="-6"/>
                <w:sz w:val="22"/>
              </w:rPr>
              <w:t>ID </w:t>
            </w:r>
            <w:r>
              <w:rPr>
                <w:b/>
                <w:spacing w:val="-4"/>
                <w:sz w:val="22"/>
              </w:rPr>
              <w:t>SIGA</w:t>
            </w:r>
          </w:p>
        </w:tc>
        <w:tc>
          <w:tcPr>
            <w:tcW w:w="7425" w:type="dxa"/>
          </w:tcPr>
          <w:p>
            <w:pPr>
              <w:pStyle w:val="TableParagraph"/>
              <w:spacing w:before="246"/>
              <w:rPr>
                <w:b/>
                <w:sz w:val="22"/>
              </w:rPr>
            </w:pPr>
          </w:p>
          <w:p>
            <w:pPr>
              <w:pStyle w:val="TableParagraph"/>
              <w:ind w:left="89" w:right="68"/>
              <w:jc w:val="center"/>
              <w:rPr>
                <w:b/>
                <w:sz w:val="22"/>
              </w:rPr>
            </w:pPr>
            <w:r>
              <w:rPr>
                <w:b/>
                <w:spacing w:val="-2"/>
                <w:sz w:val="22"/>
              </w:rPr>
              <w:t>DESCRIÇÃO</w:t>
            </w:r>
          </w:p>
        </w:tc>
        <w:tc>
          <w:tcPr>
            <w:tcW w:w="2160" w:type="dxa"/>
          </w:tcPr>
          <w:p>
            <w:pPr>
              <w:pStyle w:val="TableParagraph"/>
              <w:spacing w:line="242" w:lineRule="auto" w:before="124"/>
              <w:ind w:left="21"/>
              <w:jc w:val="center"/>
              <w:rPr>
                <w:b/>
                <w:sz w:val="22"/>
              </w:rPr>
            </w:pPr>
            <w:r>
              <w:rPr>
                <w:b/>
                <w:spacing w:val="-2"/>
                <w:sz w:val="22"/>
              </w:rPr>
              <w:t>VALOR</w:t>
            </w:r>
            <w:r>
              <w:rPr>
                <w:b/>
                <w:spacing w:val="-12"/>
                <w:sz w:val="22"/>
              </w:rPr>
              <w:t> </w:t>
            </w:r>
            <w:r>
              <w:rPr>
                <w:b/>
                <w:spacing w:val="-2"/>
                <w:sz w:val="22"/>
              </w:rPr>
              <w:t>UNITÁRIO ESTIMADO</w:t>
            </w:r>
          </w:p>
          <w:p>
            <w:pPr>
              <w:pStyle w:val="TableParagraph"/>
              <w:spacing w:line="252" w:lineRule="exact"/>
              <w:ind w:left="21" w:right="2"/>
              <w:jc w:val="center"/>
              <w:rPr>
                <w:b/>
                <w:sz w:val="22"/>
              </w:rPr>
            </w:pPr>
            <w:r>
              <w:rPr>
                <w:b/>
                <w:spacing w:val="-5"/>
                <w:sz w:val="22"/>
              </w:rPr>
              <w:t>R$</w:t>
            </w:r>
          </w:p>
        </w:tc>
        <w:tc>
          <w:tcPr>
            <w:tcW w:w="1380" w:type="dxa"/>
          </w:tcPr>
          <w:p>
            <w:pPr>
              <w:pStyle w:val="TableParagraph"/>
              <w:spacing w:before="246"/>
              <w:rPr>
                <w:b/>
                <w:sz w:val="22"/>
              </w:rPr>
            </w:pPr>
          </w:p>
          <w:p>
            <w:pPr>
              <w:pStyle w:val="TableParagraph"/>
              <w:ind w:left="18"/>
              <w:jc w:val="center"/>
              <w:rPr>
                <w:b/>
                <w:sz w:val="22"/>
              </w:rPr>
            </w:pPr>
            <w:r>
              <w:rPr>
                <w:b/>
                <w:spacing w:val="-2"/>
                <w:sz w:val="22"/>
              </w:rPr>
              <w:t>QUANT.</w:t>
            </w:r>
          </w:p>
        </w:tc>
        <w:tc>
          <w:tcPr>
            <w:tcW w:w="1815" w:type="dxa"/>
          </w:tcPr>
          <w:p>
            <w:pPr>
              <w:pStyle w:val="TableParagraph"/>
              <w:spacing w:line="242" w:lineRule="auto" w:before="244"/>
              <w:ind w:left="88" w:right="67"/>
              <w:jc w:val="center"/>
              <w:rPr>
                <w:b/>
                <w:sz w:val="22"/>
              </w:rPr>
            </w:pPr>
            <w:r>
              <w:rPr>
                <w:b/>
                <w:spacing w:val="-4"/>
                <w:sz w:val="22"/>
              </w:rPr>
              <w:t>TOTAL</w:t>
            </w:r>
            <w:r>
              <w:rPr>
                <w:b/>
                <w:spacing w:val="-13"/>
                <w:sz w:val="22"/>
              </w:rPr>
              <w:t> </w:t>
            </w:r>
            <w:r>
              <w:rPr>
                <w:b/>
                <w:spacing w:val="-4"/>
                <w:sz w:val="22"/>
              </w:rPr>
              <w:t>DO ITEM</w:t>
            </w:r>
          </w:p>
          <w:p>
            <w:pPr>
              <w:pStyle w:val="TableParagraph"/>
              <w:spacing w:line="244" w:lineRule="exact"/>
              <w:ind w:left="88" w:right="70"/>
              <w:jc w:val="center"/>
              <w:rPr>
                <w:b/>
                <w:sz w:val="22"/>
              </w:rPr>
            </w:pPr>
            <w:r>
              <w:rPr>
                <w:b/>
                <w:spacing w:val="-5"/>
                <w:sz w:val="22"/>
              </w:rPr>
              <w:t>R$</w:t>
            </w:r>
          </w:p>
        </w:tc>
      </w:tr>
      <w:tr>
        <w:trPr>
          <w:trHeight w:val="1019" w:hRule="atLeast"/>
        </w:trPr>
        <w:tc>
          <w:tcPr>
            <w:tcW w:w="720" w:type="dxa"/>
          </w:tcPr>
          <w:p>
            <w:pPr>
              <w:pStyle w:val="TableParagraph"/>
              <w:spacing w:before="126"/>
              <w:rPr>
                <w:b/>
                <w:sz w:val="22"/>
              </w:rPr>
            </w:pPr>
          </w:p>
          <w:p>
            <w:pPr>
              <w:pStyle w:val="TableParagraph"/>
              <w:ind w:left="16"/>
              <w:jc w:val="center"/>
              <w:rPr>
                <w:sz w:val="22"/>
              </w:rPr>
            </w:pPr>
            <w:r>
              <w:rPr>
                <w:spacing w:val="-10"/>
                <w:sz w:val="22"/>
              </w:rPr>
              <w:t>1</w:t>
            </w:r>
          </w:p>
        </w:tc>
        <w:tc>
          <w:tcPr>
            <w:tcW w:w="795" w:type="dxa"/>
          </w:tcPr>
          <w:p>
            <w:pPr>
              <w:pStyle w:val="TableParagraph"/>
              <w:spacing w:before="126"/>
              <w:rPr>
                <w:b/>
                <w:sz w:val="22"/>
              </w:rPr>
            </w:pPr>
          </w:p>
          <w:p>
            <w:pPr>
              <w:pStyle w:val="TableParagraph"/>
              <w:ind w:left="17"/>
              <w:jc w:val="center"/>
              <w:rPr>
                <w:sz w:val="22"/>
              </w:rPr>
            </w:pPr>
            <w:r>
              <w:rPr>
                <w:spacing w:val="-2"/>
                <w:sz w:val="22"/>
              </w:rPr>
              <w:t>166624</w:t>
            </w:r>
          </w:p>
        </w:tc>
        <w:tc>
          <w:tcPr>
            <w:tcW w:w="7425" w:type="dxa"/>
          </w:tcPr>
          <w:p>
            <w:pPr>
              <w:pStyle w:val="TableParagraph"/>
              <w:spacing w:line="242" w:lineRule="auto"/>
              <w:ind w:left="89" w:right="66"/>
              <w:jc w:val="center"/>
              <w:rPr>
                <w:sz w:val="22"/>
              </w:rPr>
            </w:pPr>
            <w:r>
              <w:rPr>
                <w:sz w:val="22"/>
              </w:rPr>
              <w:t>DRENO</w:t>
            </w:r>
            <w:r>
              <w:rPr>
                <w:spacing w:val="-14"/>
                <w:sz w:val="22"/>
              </w:rPr>
              <w:t> </w:t>
            </w:r>
            <w:r>
              <w:rPr>
                <w:sz w:val="22"/>
              </w:rPr>
              <w:t>TUBULARES</w:t>
            </w:r>
            <w:r>
              <w:rPr>
                <w:spacing w:val="-14"/>
                <w:sz w:val="22"/>
              </w:rPr>
              <w:t> </w:t>
            </w:r>
            <w:r>
              <w:rPr>
                <w:sz w:val="22"/>
              </w:rPr>
              <w:t>(HOSPITAL),</w:t>
            </w:r>
            <w:r>
              <w:rPr>
                <w:spacing w:val="-14"/>
                <w:sz w:val="22"/>
              </w:rPr>
              <w:t> </w:t>
            </w:r>
            <w:r>
              <w:rPr>
                <w:sz w:val="22"/>
              </w:rPr>
              <w:t>TIPO:</w:t>
            </w:r>
            <w:r>
              <w:rPr>
                <w:spacing w:val="-13"/>
                <w:sz w:val="22"/>
              </w:rPr>
              <w:t> </w:t>
            </w:r>
            <w:r>
              <w:rPr>
                <w:sz w:val="22"/>
              </w:rPr>
              <w:t>BLAKE,</w:t>
            </w:r>
            <w:r>
              <w:rPr>
                <w:spacing w:val="-14"/>
                <w:sz w:val="22"/>
              </w:rPr>
              <w:t> </w:t>
            </w:r>
            <w:r>
              <w:rPr>
                <w:sz w:val="22"/>
              </w:rPr>
              <w:t>MATERIAL:</w:t>
            </w:r>
            <w:r>
              <w:rPr>
                <w:spacing w:val="-14"/>
                <w:sz w:val="22"/>
              </w:rPr>
              <w:t> </w:t>
            </w:r>
            <w:r>
              <w:rPr>
                <w:sz w:val="22"/>
              </w:rPr>
              <w:t>SILICONE, CALIBRE: 19FR</w:t>
            </w:r>
          </w:p>
          <w:p>
            <w:pPr>
              <w:pStyle w:val="TableParagraph"/>
              <w:spacing w:line="256" w:lineRule="exact"/>
              <w:ind w:left="89" w:right="66"/>
              <w:jc w:val="center"/>
              <w:rPr>
                <w:sz w:val="22"/>
              </w:rPr>
            </w:pPr>
            <w:r>
              <w:rPr>
                <w:b/>
                <w:sz w:val="22"/>
              </w:rPr>
              <w:t>Complemento:</w:t>
            </w:r>
            <w:r>
              <w:rPr>
                <w:b/>
                <w:spacing w:val="-6"/>
                <w:sz w:val="22"/>
              </w:rPr>
              <w:t> </w:t>
            </w:r>
            <w:r>
              <w:rPr>
                <w:sz w:val="22"/>
              </w:rPr>
              <w:t>Deve</w:t>
            </w:r>
            <w:r>
              <w:rPr>
                <w:spacing w:val="-6"/>
                <w:sz w:val="22"/>
              </w:rPr>
              <w:t> </w:t>
            </w:r>
            <w:r>
              <w:rPr>
                <w:sz w:val="22"/>
              </w:rPr>
              <w:t>vir</w:t>
            </w:r>
            <w:r>
              <w:rPr>
                <w:spacing w:val="-6"/>
                <w:sz w:val="22"/>
              </w:rPr>
              <w:t> </w:t>
            </w:r>
            <w:r>
              <w:rPr>
                <w:sz w:val="22"/>
              </w:rPr>
              <w:t>com</w:t>
            </w:r>
            <w:r>
              <w:rPr>
                <w:spacing w:val="-6"/>
                <w:sz w:val="22"/>
              </w:rPr>
              <w:t> </w:t>
            </w:r>
            <w:r>
              <w:rPr>
                <w:sz w:val="22"/>
              </w:rPr>
              <w:t>reservatório</w:t>
            </w:r>
            <w:r>
              <w:rPr>
                <w:spacing w:val="-6"/>
                <w:sz w:val="22"/>
              </w:rPr>
              <w:t> </w:t>
            </w:r>
            <w:r>
              <w:rPr>
                <w:sz w:val="22"/>
              </w:rPr>
              <w:t>dreno</w:t>
            </w:r>
            <w:r>
              <w:rPr>
                <w:spacing w:val="-6"/>
                <w:sz w:val="22"/>
              </w:rPr>
              <w:t> </w:t>
            </w:r>
            <w:r>
              <w:rPr>
                <w:sz w:val="22"/>
              </w:rPr>
              <w:t>de</w:t>
            </w:r>
            <w:r>
              <w:rPr>
                <w:spacing w:val="-6"/>
                <w:sz w:val="22"/>
              </w:rPr>
              <w:t> </w:t>
            </w:r>
            <w:r>
              <w:rPr>
                <w:sz w:val="22"/>
              </w:rPr>
              <w:t>sucção</w:t>
            </w:r>
            <w:r>
              <w:rPr>
                <w:spacing w:val="-6"/>
                <w:sz w:val="22"/>
              </w:rPr>
              <w:t> </w:t>
            </w:r>
            <w:r>
              <w:rPr>
                <w:sz w:val="22"/>
              </w:rPr>
              <w:t>intacavitário </w:t>
            </w:r>
            <w:r>
              <w:rPr>
                <w:spacing w:val="-2"/>
                <w:sz w:val="22"/>
              </w:rPr>
              <w:t>abdominal.</w:t>
            </w:r>
          </w:p>
        </w:tc>
        <w:tc>
          <w:tcPr>
            <w:tcW w:w="2160" w:type="dxa"/>
          </w:tcPr>
          <w:p>
            <w:pPr>
              <w:pStyle w:val="TableParagraph"/>
              <w:spacing w:before="126"/>
              <w:rPr>
                <w:b/>
                <w:sz w:val="22"/>
              </w:rPr>
            </w:pPr>
          </w:p>
          <w:p>
            <w:pPr>
              <w:pStyle w:val="TableParagraph"/>
              <w:ind w:left="21" w:right="2"/>
              <w:jc w:val="center"/>
              <w:rPr>
                <w:sz w:val="22"/>
              </w:rPr>
            </w:pPr>
            <w:r>
              <w:rPr>
                <w:spacing w:val="-2"/>
                <w:sz w:val="22"/>
              </w:rPr>
              <w:t>105,0000</w:t>
            </w:r>
          </w:p>
        </w:tc>
        <w:tc>
          <w:tcPr>
            <w:tcW w:w="1380" w:type="dxa"/>
          </w:tcPr>
          <w:p>
            <w:pPr>
              <w:pStyle w:val="TableParagraph"/>
              <w:spacing w:before="126"/>
              <w:rPr>
                <w:b/>
                <w:sz w:val="22"/>
              </w:rPr>
            </w:pPr>
          </w:p>
          <w:p>
            <w:pPr>
              <w:pStyle w:val="TableParagraph"/>
              <w:ind w:left="18"/>
              <w:jc w:val="center"/>
              <w:rPr>
                <w:sz w:val="22"/>
              </w:rPr>
            </w:pPr>
            <w:r>
              <w:rPr>
                <w:spacing w:val="-5"/>
                <w:sz w:val="22"/>
              </w:rPr>
              <w:t>819</w:t>
            </w:r>
          </w:p>
        </w:tc>
        <w:tc>
          <w:tcPr>
            <w:tcW w:w="1815" w:type="dxa"/>
          </w:tcPr>
          <w:p>
            <w:pPr>
              <w:pStyle w:val="TableParagraph"/>
              <w:spacing w:before="126"/>
              <w:rPr>
                <w:b/>
                <w:sz w:val="22"/>
              </w:rPr>
            </w:pPr>
          </w:p>
          <w:p>
            <w:pPr>
              <w:pStyle w:val="TableParagraph"/>
              <w:ind w:left="88" w:right="70"/>
              <w:jc w:val="center"/>
              <w:rPr>
                <w:sz w:val="22"/>
              </w:rPr>
            </w:pPr>
            <w:r>
              <w:rPr>
                <w:spacing w:val="-2"/>
                <w:sz w:val="22"/>
              </w:rPr>
              <w:t>85.995,00</w:t>
            </w:r>
          </w:p>
        </w:tc>
      </w:tr>
      <w:tr>
        <w:trPr>
          <w:trHeight w:val="1016" w:hRule="atLeast"/>
        </w:trPr>
        <w:tc>
          <w:tcPr>
            <w:tcW w:w="720" w:type="dxa"/>
          </w:tcPr>
          <w:p>
            <w:pPr>
              <w:pStyle w:val="TableParagraph"/>
              <w:spacing w:before="123"/>
              <w:rPr>
                <w:b/>
                <w:sz w:val="22"/>
              </w:rPr>
            </w:pPr>
          </w:p>
          <w:p>
            <w:pPr>
              <w:pStyle w:val="TableParagraph"/>
              <w:ind w:left="16"/>
              <w:jc w:val="center"/>
              <w:rPr>
                <w:sz w:val="22"/>
              </w:rPr>
            </w:pPr>
            <w:r>
              <w:rPr>
                <w:spacing w:val="-10"/>
                <w:sz w:val="22"/>
              </w:rPr>
              <w:t>2</w:t>
            </w:r>
          </w:p>
        </w:tc>
        <w:tc>
          <w:tcPr>
            <w:tcW w:w="795" w:type="dxa"/>
          </w:tcPr>
          <w:p>
            <w:pPr>
              <w:pStyle w:val="TableParagraph"/>
              <w:spacing w:before="123"/>
              <w:rPr>
                <w:b/>
                <w:sz w:val="22"/>
              </w:rPr>
            </w:pPr>
          </w:p>
          <w:p>
            <w:pPr>
              <w:pStyle w:val="TableParagraph"/>
              <w:ind w:left="17"/>
              <w:jc w:val="center"/>
              <w:rPr>
                <w:sz w:val="22"/>
              </w:rPr>
            </w:pPr>
            <w:r>
              <w:rPr>
                <w:spacing w:val="-2"/>
                <w:sz w:val="22"/>
              </w:rPr>
              <w:t>112443</w:t>
            </w:r>
          </w:p>
        </w:tc>
        <w:tc>
          <w:tcPr>
            <w:tcW w:w="7425" w:type="dxa"/>
          </w:tcPr>
          <w:p>
            <w:pPr>
              <w:pStyle w:val="TableParagraph"/>
              <w:spacing w:line="242" w:lineRule="auto"/>
              <w:ind w:left="89" w:right="66"/>
              <w:jc w:val="center"/>
              <w:rPr>
                <w:sz w:val="22"/>
              </w:rPr>
            </w:pPr>
            <w:r>
              <w:rPr>
                <w:sz w:val="22"/>
              </w:rPr>
              <w:t>DRENO</w:t>
            </w:r>
            <w:r>
              <w:rPr>
                <w:spacing w:val="-14"/>
                <w:sz w:val="22"/>
              </w:rPr>
              <w:t> </w:t>
            </w:r>
            <w:r>
              <w:rPr>
                <w:sz w:val="22"/>
              </w:rPr>
              <w:t>TUBULARES</w:t>
            </w:r>
            <w:r>
              <w:rPr>
                <w:spacing w:val="-14"/>
                <w:sz w:val="22"/>
              </w:rPr>
              <w:t> </w:t>
            </w:r>
            <w:r>
              <w:rPr>
                <w:sz w:val="22"/>
              </w:rPr>
              <w:t>(HOSPITAL),</w:t>
            </w:r>
            <w:r>
              <w:rPr>
                <w:spacing w:val="-14"/>
                <w:sz w:val="22"/>
              </w:rPr>
              <w:t> </w:t>
            </w:r>
            <w:r>
              <w:rPr>
                <w:sz w:val="22"/>
              </w:rPr>
              <w:t>TIPO:</w:t>
            </w:r>
            <w:r>
              <w:rPr>
                <w:spacing w:val="-13"/>
                <w:sz w:val="22"/>
              </w:rPr>
              <w:t> </w:t>
            </w:r>
            <w:r>
              <w:rPr>
                <w:sz w:val="22"/>
              </w:rPr>
              <w:t>BLAKE,</w:t>
            </w:r>
            <w:r>
              <w:rPr>
                <w:spacing w:val="-14"/>
                <w:sz w:val="22"/>
              </w:rPr>
              <w:t> </w:t>
            </w:r>
            <w:r>
              <w:rPr>
                <w:sz w:val="22"/>
              </w:rPr>
              <w:t>MATERIAL:</w:t>
            </w:r>
            <w:r>
              <w:rPr>
                <w:spacing w:val="-14"/>
                <w:sz w:val="22"/>
              </w:rPr>
              <w:t> </w:t>
            </w:r>
            <w:r>
              <w:rPr>
                <w:sz w:val="22"/>
              </w:rPr>
              <w:t>SILICONE, CALIBRE: 24FR</w:t>
            </w:r>
          </w:p>
          <w:p>
            <w:pPr>
              <w:pStyle w:val="TableParagraph"/>
              <w:spacing w:line="256" w:lineRule="exact"/>
              <w:ind w:left="89" w:right="66"/>
              <w:jc w:val="center"/>
              <w:rPr>
                <w:sz w:val="22"/>
              </w:rPr>
            </w:pPr>
            <w:r>
              <w:rPr>
                <w:b/>
                <w:sz w:val="22"/>
              </w:rPr>
              <w:t>Complemento:</w:t>
            </w:r>
            <w:r>
              <w:rPr>
                <w:b/>
                <w:spacing w:val="-6"/>
                <w:sz w:val="22"/>
              </w:rPr>
              <w:t> </w:t>
            </w:r>
            <w:r>
              <w:rPr>
                <w:sz w:val="22"/>
              </w:rPr>
              <w:t>Deve</w:t>
            </w:r>
            <w:r>
              <w:rPr>
                <w:spacing w:val="-6"/>
                <w:sz w:val="22"/>
              </w:rPr>
              <w:t> </w:t>
            </w:r>
            <w:r>
              <w:rPr>
                <w:sz w:val="22"/>
              </w:rPr>
              <w:t>vir</w:t>
            </w:r>
            <w:r>
              <w:rPr>
                <w:spacing w:val="-6"/>
                <w:sz w:val="22"/>
              </w:rPr>
              <w:t> </w:t>
            </w:r>
            <w:r>
              <w:rPr>
                <w:sz w:val="22"/>
              </w:rPr>
              <w:t>com</w:t>
            </w:r>
            <w:r>
              <w:rPr>
                <w:spacing w:val="-6"/>
                <w:sz w:val="22"/>
              </w:rPr>
              <w:t> </w:t>
            </w:r>
            <w:r>
              <w:rPr>
                <w:sz w:val="22"/>
              </w:rPr>
              <w:t>reservatório</w:t>
            </w:r>
            <w:r>
              <w:rPr>
                <w:spacing w:val="-6"/>
                <w:sz w:val="22"/>
              </w:rPr>
              <w:t> </w:t>
            </w:r>
            <w:r>
              <w:rPr>
                <w:sz w:val="22"/>
              </w:rPr>
              <w:t>dreno</w:t>
            </w:r>
            <w:r>
              <w:rPr>
                <w:spacing w:val="-6"/>
                <w:sz w:val="22"/>
              </w:rPr>
              <w:t> </w:t>
            </w:r>
            <w:r>
              <w:rPr>
                <w:sz w:val="22"/>
              </w:rPr>
              <w:t>de</w:t>
            </w:r>
            <w:r>
              <w:rPr>
                <w:spacing w:val="-6"/>
                <w:sz w:val="22"/>
              </w:rPr>
              <w:t> </w:t>
            </w:r>
            <w:r>
              <w:rPr>
                <w:sz w:val="22"/>
              </w:rPr>
              <w:t>sucção</w:t>
            </w:r>
            <w:r>
              <w:rPr>
                <w:spacing w:val="-6"/>
                <w:sz w:val="22"/>
              </w:rPr>
              <w:t> </w:t>
            </w:r>
            <w:r>
              <w:rPr>
                <w:sz w:val="22"/>
              </w:rPr>
              <w:t>intacavitário </w:t>
            </w:r>
            <w:r>
              <w:rPr>
                <w:spacing w:val="-2"/>
                <w:sz w:val="22"/>
              </w:rPr>
              <w:t>abdominal.</w:t>
            </w:r>
          </w:p>
        </w:tc>
        <w:tc>
          <w:tcPr>
            <w:tcW w:w="2160" w:type="dxa"/>
          </w:tcPr>
          <w:p>
            <w:pPr>
              <w:pStyle w:val="TableParagraph"/>
              <w:spacing w:before="123"/>
              <w:rPr>
                <w:b/>
                <w:sz w:val="22"/>
              </w:rPr>
            </w:pPr>
          </w:p>
          <w:p>
            <w:pPr>
              <w:pStyle w:val="TableParagraph"/>
              <w:ind w:left="21" w:right="2"/>
              <w:jc w:val="center"/>
              <w:rPr>
                <w:sz w:val="22"/>
              </w:rPr>
            </w:pPr>
            <w:r>
              <w:rPr>
                <w:spacing w:val="-2"/>
                <w:sz w:val="22"/>
              </w:rPr>
              <w:t>99,9550</w:t>
            </w:r>
          </w:p>
        </w:tc>
        <w:tc>
          <w:tcPr>
            <w:tcW w:w="1380" w:type="dxa"/>
          </w:tcPr>
          <w:p>
            <w:pPr>
              <w:pStyle w:val="TableParagraph"/>
              <w:spacing w:before="123"/>
              <w:rPr>
                <w:b/>
                <w:sz w:val="22"/>
              </w:rPr>
            </w:pPr>
          </w:p>
          <w:p>
            <w:pPr>
              <w:pStyle w:val="TableParagraph"/>
              <w:ind w:left="18"/>
              <w:jc w:val="center"/>
              <w:rPr>
                <w:sz w:val="22"/>
              </w:rPr>
            </w:pPr>
            <w:r>
              <w:rPr>
                <w:spacing w:val="-5"/>
                <w:sz w:val="22"/>
              </w:rPr>
              <w:t>295</w:t>
            </w:r>
          </w:p>
        </w:tc>
        <w:tc>
          <w:tcPr>
            <w:tcW w:w="1815" w:type="dxa"/>
          </w:tcPr>
          <w:p>
            <w:pPr>
              <w:pStyle w:val="TableParagraph"/>
              <w:spacing w:before="123"/>
              <w:rPr>
                <w:b/>
                <w:sz w:val="22"/>
              </w:rPr>
            </w:pPr>
          </w:p>
          <w:p>
            <w:pPr>
              <w:pStyle w:val="TableParagraph"/>
              <w:ind w:left="88" w:right="70"/>
              <w:jc w:val="center"/>
              <w:rPr>
                <w:sz w:val="22"/>
              </w:rPr>
            </w:pPr>
            <w:r>
              <w:rPr>
                <w:spacing w:val="-2"/>
                <w:sz w:val="22"/>
              </w:rPr>
              <w:t>29.486,72</w:t>
            </w:r>
          </w:p>
        </w:tc>
      </w:tr>
    </w:tbl>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76"/>
        <w:ind w:left="0"/>
        <w:rPr>
          <w:b/>
          <w:sz w:val="20"/>
        </w:rPr>
      </w:pPr>
    </w:p>
    <w:p>
      <w:pPr>
        <w:spacing w:before="0"/>
        <w:ind w:left="0" w:right="103" w:firstLine="0"/>
        <w:jc w:val="center"/>
        <w:rPr>
          <w:b/>
          <w:sz w:val="20"/>
        </w:rPr>
      </w:pPr>
      <w:r>
        <w:rPr>
          <w:b/>
          <w:spacing w:val="-2"/>
          <w:sz w:val="20"/>
          <w:u w:val="single"/>
        </w:rPr>
        <w:t>ANEXO</w:t>
      </w:r>
      <w:r>
        <w:rPr>
          <w:b/>
          <w:spacing w:val="-8"/>
          <w:sz w:val="20"/>
          <w:u w:val="single"/>
        </w:rPr>
        <w:t> </w:t>
      </w:r>
      <w:r>
        <w:rPr>
          <w:b/>
          <w:spacing w:val="-2"/>
          <w:sz w:val="20"/>
          <w:u w:val="single"/>
        </w:rPr>
        <w:t>V- MODELO</w:t>
      </w:r>
      <w:r>
        <w:rPr>
          <w:b/>
          <w:spacing w:val="-1"/>
          <w:sz w:val="20"/>
          <w:u w:val="single"/>
        </w:rPr>
        <w:t> </w:t>
      </w:r>
      <w:r>
        <w:rPr>
          <w:b/>
          <w:spacing w:val="-2"/>
          <w:sz w:val="20"/>
          <w:u w:val="single"/>
        </w:rPr>
        <w:t>DE</w:t>
      </w:r>
      <w:r>
        <w:rPr>
          <w:b/>
          <w:spacing w:val="-12"/>
          <w:sz w:val="20"/>
          <w:u w:val="single"/>
        </w:rPr>
        <w:t> </w:t>
      </w:r>
      <w:r>
        <w:rPr>
          <w:b/>
          <w:spacing w:val="-2"/>
          <w:sz w:val="20"/>
          <w:u w:val="single"/>
        </w:rPr>
        <w:t>APRESENTAÇ</w:t>
      </w:r>
      <w:r>
        <w:rPr>
          <w:b/>
          <w:spacing w:val="-20"/>
          <w:sz w:val="20"/>
          <w:u w:val="single"/>
        </w:rPr>
        <w:t> </w:t>
      </w:r>
      <w:r>
        <w:rPr>
          <w:b/>
          <w:spacing w:val="-2"/>
          <w:sz w:val="20"/>
          <w:u w:val="single"/>
        </w:rPr>
        <w:t>ÃO</w:t>
      </w:r>
      <w:r>
        <w:rPr>
          <w:b/>
          <w:spacing w:val="-1"/>
          <w:sz w:val="20"/>
          <w:u w:val="single"/>
        </w:rPr>
        <w:t> </w:t>
      </w:r>
      <w:r>
        <w:rPr>
          <w:b/>
          <w:spacing w:val="-2"/>
          <w:sz w:val="20"/>
          <w:u w:val="single"/>
        </w:rPr>
        <w:t>DA</w:t>
      </w:r>
      <w:r>
        <w:rPr>
          <w:b/>
          <w:spacing w:val="-12"/>
          <w:sz w:val="20"/>
          <w:u w:val="single"/>
        </w:rPr>
        <w:t> </w:t>
      </w:r>
      <w:r>
        <w:rPr>
          <w:b/>
          <w:spacing w:val="-2"/>
          <w:sz w:val="20"/>
          <w:u w:val="single"/>
        </w:rPr>
        <w:t>PROPOSTA</w:t>
      </w:r>
    </w:p>
    <w:p>
      <w:pPr>
        <w:pStyle w:val="BodyText"/>
        <w:spacing w:before="57"/>
        <w:ind w:left="0"/>
        <w:rPr>
          <w:b/>
          <w:sz w:val="20"/>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45"/>
        <w:gridCol w:w="6480"/>
        <w:gridCol w:w="885"/>
        <w:gridCol w:w="1275"/>
        <w:gridCol w:w="1215"/>
        <w:gridCol w:w="1215"/>
        <w:gridCol w:w="1230"/>
        <w:gridCol w:w="1215"/>
      </w:tblGrid>
      <w:tr>
        <w:trPr>
          <w:trHeight w:val="1019" w:hRule="atLeast"/>
        </w:trPr>
        <w:tc>
          <w:tcPr>
            <w:tcW w:w="7425" w:type="dxa"/>
            <w:gridSpan w:val="2"/>
          </w:tcPr>
          <w:p>
            <w:pPr>
              <w:pStyle w:val="TableParagraph"/>
              <w:spacing w:before="128"/>
              <w:ind w:left="89" w:right="73"/>
              <w:jc w:val="center"/>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pStyle w:val="TableParagraph"/>
              <w:spacing w:before="59"/>
              <w:ind w:left="89" w:right="73"/>
              <w:jc w:val="center"/>
              <w:rPr>
                <w:b/>
                <w:sz w:val="18"/>
              </w:rPr>
            </w:pPr>
            <w:r>
              <w:rPr>
                <w:b/>
                <w:sz w:val="18"/>
              </w:rPr>
              <w:t>A</w:t>
            </w:r>
            <w:r>
              <w:rPr>
                <w:b/>
                <w:smallCaps/>
                <w:sz w:val="18"/>
              </w:rPr>
              <w:t>ne</w:t>
            </w:r>
            <w:r>
              <w:rPr>
                <w:b/>
                <w:smallCaps w:val="0"/>
                <w:sz w:val="18"/>
              </w:rPr>
              <w:t>x</w:t>
            </w:r>
            <w:r>
              <w:rPr>
                <w:b/>
                <w:smallCaps/>
                <w:sz w:val="18"/>
              </w:rPr>
              <w:t>o</w:t>
            </w:r>
            <w:r>
              <w:rPr>
                <w:b/>
                <w:smallCaps w:val="0"/>
                <w:spacing w:val="-8"/>
                <w:sz w:val="18"/>
              </w:rPr>
              <w:t> </w:t>
            </w:r>
            <w:r>
              <w:rPr>
                <w:b/>
                <w:smallCaps w:val="0"/>
                <w:spacing w:val="-10"/>
                <w:sz w:val="18"/>
              </w:rPr>
              <w:t>V</w:t>
            </w:r>
          </w:p>
          <w:p>
            <w:pPr>
              <w:pStyle w:val="TableParagraph"/>
              <w:spacing w:before="63"/>
              <w:ind w:left="89" w:right="72"/>
              <w:jc w:val="center"/>
              <w:rPr>
                <w:b/>
                <w:sz w:val="18"/>
              </w:rPr>
            </w:pPr>
            <w:r>
              <w:rPr>
                <w:b/>
                <w:spacing w:val="-2"/>
                <w:sz w:val="18"/>
              </w:rPr>
              <w:t>PROPOSTA</w:t>
            </w:r>
            <w:r>
              <w:rPr>
                <w:b/>
                <w:spacing w:val="-8"/>
                <w:sz w:val="18"/>
              </w:rPr>
              <w:t> </w:t>
            </w:r>
            <w:r>
              <w:rPr>
                <w:b/>
                <w:spacing w:val="-2"/>
                <w:sz w:val="18"/>
              </w:rPr>
              <w:t>DETALHE</w:t>
            </w:r>
          </w:p>
        </w:tc>
        <w:tc>
          <w:tcPr>
            <w:tcW w:w="7035" w:type="dxa"/>
            <w:gridSpan w:val="6"/>
          </w:tcPr>
          <w:p>
            <w:pPr>
              <w:pStyle w:val="TableParagraph"/>
              <w:spacing w:before="83"/>
              <w:ind w:left="215"/>
              <w:rPr>
                <w:b/>
                <w:sz w:val="20"/>
              </w:rPr>
            </w:pPr>
            <w:r>
              <w:rPr>
                <w:b/>
                <w:sz w:val="20"/>
              </w:rPr>
              <w:t>Licitação</w:t>
            </w:r>
            <w:r>
              <w:rPr>
                <w:b/>
                <w:spacing w:val="-3"/>
                <w:sz w:val="20"/>
              </w:rPr>
              <w:t> </w:t>
            </w:r>
            <w:r>
              <w:rPr>
                <w:b/>
                <w:sz w:val="20"/>
              </w:rPr>
              <w:t>por</w:t>
            </w:r>
            <w:r>
              <w:rPr>
                <w:b/>
                <w:spacing w:val="-4"/>
                <w:sz w:val="20"/>
              </w:rPr>
              <w:t> </w:t>
            </w:r>
            <w:r>
              <w:rPr>
                <w:b/>
                <w:sz w:val="20"/>
              </w:rPr>
              <w:t>Pregão</w:t>
            </w:r>
            <w:r>
              <w:rPr>
                <w:b/>
                <w:spacing w:val="-2"/>
                <w:sz w:val="20"/>
              </w:rPr>
              <w:t> </w:t>
            </w:r>
            <w:r>
              <w:rPr>
                <w:b/>
                <w:sz w:val="20"/>
              </w:rPr>
              <w:t>n°</w:t>
            </w:r>
            <w:r>
              <w:rPr>
                <w:b/>
                <w:spacing w:val="-2"/>
                <w:sz w:val="20"/>
              </w:rPr>
              <w:t> 070/2026.</w:t>
            </w:r>
          </w:p>
          <w:p>
            <w:pPr>
              <w:pStyle w:val="TableParagraph"/>
              <w:spacing w:line="310" w:lineRule="atLeast" w:before="5"/>
              <w:ind w:left="215" w:right="2726"/>
              <w:rPr>
                <w:b/>
                <w:sz w:val="20"/>
              </w:rPr>
            </w:pPr>
            <w:r>
              <w:rPr>
                <w:b/>
                <w:sz w:val="20"/>
              </w:rPr>
              <w:t>A</w:t>
            </w:r>
            <w:r>
              <w:rPr>
                <w:b/>
                <w:spacing w:val="-13"/>
                <w:sz w:val="20"/>
              </w:rPr>
              <w:t> </w:t>
            </w:r>
            <w:r>
              <w:rPr>
                <w:b/>
                <w:sz w:val="20"/>
              </w:rPr>
              <w:t>realizar-se</w:t>
            </w:r>
            <w:r>
              <w:rPr>
                <w:b/>
                <w:spacing w:val="-12"/>
                <w:sz w:val="20"/>
              </w:rPr>
              <w:t> </w:t>
            </w:r>
            <w:r>
              <w:rPr>
                <w:b/>
                <w:sz w:val="20"/>
              </w:rPr>
              <w:t>em</w:t>
            </w:r>
            <w:r>
              <w:rPr>
                <w:b/>
                <w:spacing w:val="-10"/>
                <w:sz w:val="20"/>
              </w:rPr>
              <w:t> </w:t>
            </w:r>
            <w:r>
              <w:rPr>
                <w:b/>
                <w:sz w:val="20"/>
              </w:rPr>
              <w:t>02/03/2026</w:t>
            </w:r>
            <w:r>
              <w:rPr>
                <w:b/>
                <w:spacing w:val="-9"/>
                <w:sz w:val="20"/>
              </w:rPr>
              <w:t> </w:t>
            </w:r>
            <w:r>
              <w:rPr>
                <w:b/>
                <w:sz w:val="20"/>
              </w:rPr>
              <w:t>às</w:t>
            </w:r>
            <w:r>
              <w:rPr>
                <w:b/>
                <w:spacing w:val="-9"/>
                <w:sz w:val="20"/>
              </w:rPr>
              <w:t> </w:t>
            </w:r>
            <w:r>
              <w:rPr>
                <w:b/>
                <w:sz w:val="20"/>
              </w:rPr>
              <w:t>10</w:t>
            </w:r>
            <w:r>
              <w:rPr>
                <w:b/>
                <w:spacing w:val="-9"/>
                <w:sz w:val="20"/>
              </w:rPr>
              <w:t> </w:t>
            </w:r>
            <w:r>
              <w:rPr>
                <w:b/>
                <w:sz w:val="20"/>
              </w:rPr>
              <w:t>horas. Processo n° SEI-260007/016563/2025.</w:t>
            </w:r>
          </w:p>
        </w:tc>
      </w:tr>
      <w:tr>
        <w:trPr>
          <w:trHeight w:val="1619" w:hRule="atLeast"/>
        </w:trPr>
        <w:tc>
          <w:tcPr>
            <w:tcW w:w="7425" w:type="dxa"/>
            <w:gridSpan w:val="2"/>
          </w:tcPr>
          <w:p>
            <w:pPr>
              <w:pStyle w:val="TableParagraph"/>
              <w:spacing w:before="198"/>
              <w:rPr>
                <w:b/>
                <w:sz w:val="20"/>
              </w:rPr>
            </w:pPr>
          </w:p>
          <w:p>
            <w:pPr>
              <w:pStyle w:val="TableParagraph"/>
              <w:spacing w:line="280" w:lineRule="auto"/>
              <w:ind w:left="202" w:right="637"/>
              <w:jc w:val="both"/>
              <w:rPr>
                <w:b/>
                <w:sz w:val="20"/>
              </w:rPr>
            </w:pPr>
            <w:r>
              <w:rPr>
                <w:sz w:val="20"/>
              </w:rPr>
              <w:t>A</w:t>
            </w:r>
            <w:r>
              <w:rPr>
                <w:spacing w:val="-11"/>
                <w:sz w:val="20"/>
              </w:rPr>
              <w:t> </w:t>
            </w:r>
            <w:r>
              <w:rPr>
                <w:sz w:val="20"/>
              </w:rPr>
              <w:t>firma ao lado mencionada propõe fornecer à Universidade do Estado do Rio de Janeiro,</w:t>
            </w:r>
            <w:r>
              <w:rPr>
                <w:spacing w:val="-5"/>
                <w:sz w:val="20"/>
              </w:rPr>
              <w:t> </w:t>
            </w:r>
            <w:r>
              <w:rPr>
                <w:sz w:val="20"/>
              </w:rPr>
              <w:t>pelos</w:t>
            </w:r>
            <w:r>
              <w:rPr>
                <w:spacing w:val="-5"/>
                <w:sz w:val="20"/>
              </w:rPr>
              <w:t> </w:t>
            </w:r>
            <w:r>
              <w:rPr>
                <w:sz w:val="20"/>
              </w:rPr>
              <w:t>preços</w:t>
            </w:r>
            <w:r>
              <w:rPr>
                <w:spacing w:val="-5"/>
                <w:sz w:val="20"/>
              </w:rPr>
              <w:t> </w:t>
            </w:r>
            <w:r>
              <w:rPr>
                <w:sz w:val="20"/>
              </w:rPr>
              <w:t>abaixo</w:t>
            </w:r>
            <w:r>
              <w:rPr>
                <w:spacing w:val="-5"/>
                <w:sz w:val="20"/>
              </w:rPr>
              <w:t> </w:t>
            </w:r>
            <w:r>
              <w:rPr>
                <w:sz w:val="20"/>
              </w:rPr>
              <w:t>assinados,</w:t>
            </w:r>
            <w:r>
              <w:rPr>
                <w:spacing w:val="-5"/>
                <w:sz w:val="20"/>
              </w:rPr>
              <w:t> </w:t>
            </w:r>
            <w:r>
              <w:rPr>
                <w:sz w:val="20"/>
              </w:rPr>
              <w:t>obedecendo</w:t>
            </w:r>
            <w:r>
              <w:rPr>
                <w:spacing w:val="-5"/>
                <w:sz w:val="20"/>
              </w:rPr>
              <w:t> </w:t>
            </w:r>
            <w:r>
              <w:rPr>
                <w:sz w:val="20"/>
              </w:rPr>
              <w:t>rigorosamente</w:t>
            </w:r>
            <w:r>
              <w:rPr>
                <w:spacing w:val="-5"/>
                <w:sz w:val="20"/>
              </w:rPr>
              <w:t> </w:t>
            </w:r>
            <w:r>
              <w:rPr>
                <w:sz w:val="20"/>
              </w:rPr>
              <w:t>ao</w:t>
            </w:r>
            <w:r>
              <w:rPr>
                <w:spacing w:val="-5"/>
                <w:sz w:val="20"/>
              </w:rPr>
              <w:t> </w:t>
            </w:r>
            <w:r>
              <w:rPr>
                <w:sz w:val="20"/>
              </w:rPr>
              <w:t>estipulado</w:t>
            </w:r>
            <w:r>
              <w:rPr>
                <w:spacing w:val="-5"/>
                <w:sz w:val="20"/>
              </w:rPr>
              <w:t> </w:t>
            </w:r>
            <w:r>
              <w:rPr>
                <w:sz w:val="20"/>
              </w:rPr>
              <w:t>e constante do </w:t>
            </w:r>
            <w:r>
              <w:rPr>
                <w:b/>
                <w:sz w:val="20"/>
              </w:rPr>
              <w:t>EDITAL n° 070/2026.</w:t>
            </w:r>
          </w:p>
        </w:tc>
        <w:tc>
          <w:tcPr>
            <w:tcW w:w="7035" w:type="dxa"/>
            <w:gridSpan w:val="6"/>
          </w:tcPr>
          <w:p>
            <w:pPr>
              <w:pStyle w:val="TableParagraph"/>
              <w:spacing w:line="280" w:lineRule="auto" w:before="23"/>
              <w:ind w:left="204" w:right="5703"/>
              <w:rPr>
                <w:sz w:val="20"/>
              </w:rPr>
            </w:pPr>
            <w:r>
              <w:rPr>
                <w:sz w:val="20"/>
              </w:rPr>
              <w:t>Razão</w:t>
            </w:r>
            <w:r>
              <w:rPr>
                <w:spacing w:val="-13"/>
                <w:sz w:val="20"/>
              </w:rPr>
              <w:t> </w:t>
            </w:r>
            <w:r>
              <w:rPr>
                <w:sz w:val="20"/>
              </w:rPr>
              <w:t>Social: </w:t>
            </w:r>
            <w:r>
              <w:rPr>
                <w:spacing w:val="-2"/>
                <w:sz w:val="20"/>
              </w:rPr>
              <w:t>CNPJ:</w:t>
            </w:r>
          </w:p>
          <w:p>
            <w:pPr>
              <w:pStyle w:val="TableParagraph"/>
              <w:spacing w:line="280" w:lineRule="auto" w:before="2"/>
              <w:ind w:left="204" w:right="5286"/>
              <w:rPr>
                <w:sz w:val="20"/>
              </w:rPr>
            </w:pPr>
            <w:r>
              <w:rPr>
                <w:sz w:val="20"/>
              </w:rPr>
              <w:t>Inscrição</w:t>
            </w:r>
            <w:r>
              <w:rPr>
                <w:spacing w:val="-13"/>
                <w:sz w:val="20"/>
              </w:rPr>
              <w:t> </w:t>
            </w:r>
            <w:r>
              <w:rPr>
                <w:sz w:val="20"/>
              </w:rPr>
              <w:t>Estadual: </w:t>
            </w:r>
            <w:r>
              <w:rPr>
                <w:spacing w:val="-2"/>
                <w:sz w:val="20"/>
              </w:rPr>
              <w:t>Endereço:</w:t>
            </w:r>
            <w:r>
              <w:rPr>
                <w:spacing w:val="40"/>
                <w:sz w:val="20"/>
              </w:rPr>
              <w:t> </w:t>
            </w:r>
            <w:r>
              <w:rPr>
                <w:spacing w:val="-2"/>
                <w:sz w:val="20"/>
              </w:rPr>
              <w:t>Tel./Fax:</w:t>
            </w:r>
          </w:p>
          <w:p>
            <w:pPr>
              <w:pStyle w:val="TableParagraph"/>
              <w:spacing w:line="227" w:lineRule="exact" w:before="3"/>
              <w:ind w:left="204"/>
              <w:rPr>
                <w:sz w:val="20"/>
              </w:rPr>
            </w:pPr>
            <w:r>
              <w:rPr>
                <w:sz w:val="20"/>
              </w:rPr>
              <w:t>E-</w:t>
            </w:r>
            <w:r>
              <w:rPr>
                <w:spacing w:val="-2"/>
                <w:sz w:val="20"/>
              </w:rPr>
              <w:t>mail:</w:t>
            </w:r>
          </w:p>
        </w:tc>
      </w:tr>
      <w:tr>
        <w:trPr>
          <w:trHeight w:val="539" w:hRule="atLeast"/>
        </w:trPr>
        <w:tc>
          <w:tcPr>
            <w:tcW w:w="945" w:type="dxa"/>
            <w:vMerge w:val="restart"/>
          </w:tcPr>
          <w:p>
            <w:pPr>
              <w:pStyle w:val="TableParagraph"/>
              <w:rPr>
                <w:b/>
                <w:sz w:val="16"/>
              </w:rPr>
            </w:pPr>
          </w:p>
          <w:p>
            <w:pPr>
              <w:pStyle w:val="TableParagraph"/>
              <w:spacing w:before="112"/>
              <w:rPr>
                <w:b/>
                <w:sz w:val="16"/>
              </w:rPr>
            </w:pPr>
          </w:p>
          <w:p>
            <w:pPr>
              <w:pStyle w:val="TableParagraph"/>
              <w:ind w:left="253"/>
              <w:rPr>
                <w:b/>
                <w:sz w:val="16"/>
              </w:rPr>
            </w:pPr>
            <w:r>
              <w:rPr>
                <w:b/>
                <w:spacing w:val="-4"/>
                <w:sz w:val="16"/>
              </w:rPr>
              <w:t>ITEM</w:t>
            </w:r>
          </w:p>
        </w:tc>
        <w:tc>
          <w:tcPr>
            <w:tcW w:w="6480" w:type="dxa"/>
            <w:vMerge w:val="restart"/>
          </w:tcPr>
          <w:p>
            <w:pPr>
              <w:pStyle w:val="TableParagraph"/>
              <w:rPr>
                <w:b/>
                <w:sz w:val="16"/>
              </w:rPr>
            </w:pPr>
          </w:p>
          <w:p>
            <w:pPr>
              <w:pStyle w:val="TableParagraph"/>
              <w:spacing w:before="112"/>
              <w:rPr>
                <w:b/>
                <w:sz w:val="16"/>
              </w:rPr>
            </w:pPr>
          </w:p>
          <w:p>
            <w:pPr>
              <w:pStyle w:val="TableParagraph"/>
              <w:ind w:left="36"/>
              <w:jc w:val="center"/>
              <w:rPr>
                <w:b/>
                <w:sz w:val="16"/>
              </w:rPr>
            </w:pPr>
            <w:r>
              <w:rPr>
                <w:b/>
                <w:spacing w:val="-2"/>
                <w:sz w:val="16"/>
              </w:rPr>
              <w:t>ESPECIFICAÇÃO</w:t>
            </w:r>
          </w:p>
        </w:tc>
        <w:tc>
          <w:tcPr>
            <w:tcW w:w="885" w:type="dxa"/>
            <w:vMerge w:val="restart"/>
          </w:tcPr>
          <w:p>
            <w:pPr>
              <w:pStyle w:val="TableParagraph"/>
              <w:rPr>
                <w:b/>
                <w:sz w:val="16"/>
              </w:rPr>
            </w:pPr>
          </w:p>
          <w:p>
            <w:pPr>
              <w:pStyle w:val="TableParagraph"/>
              <w:spacing w:before="112"/>
              <w:rPr>
                <w:b/>
                <w:sz w:val="16"/>
              </w:rPr>
            </w:pPr>
          </w:p>
          <w:p>
            <w:pPr>
              <w:pStyle w:val="TableParagraph"/>
              <w:ind w:left="243"/>
              <w:rPr>
                <w:b/>
                <w:sz w:val="16"/>
              </w:rPr>
            </w:pPr>
            <w:r>
              <w:rPr>
                <w:b/>
                <w:spacing w:val="-4"/>
                <w:sz w:val="16"/>
              </w:rPr>
              <w:t>UNID</w:t>
            </w:r>
          </w:p>
        </w:tc>
        <w:tc>
          <w:tcPr>
            <w:tcW w:w="1275" w:type="dxa"/>
            <w:vMerge w:val="restart"/>
          </w:tcPr>
          <w:p>
            <w:pPr>
              <w:pStyle w:val="TableParagraph"/>
              <w:rPr>
                <w:b/>
                <w:sz w:val="16"/>
              </w:rPr>
            </w:pPr>
          </w:p>
          <w:p>
            <w:pPr>
              <w:pStyle w:val="TableParagraph"/>
              <w:spacing w:before="112"/>
              <w:rPr>
                <w:b/>
                <w:sz w:val="16"/>
              </w:rPr>
            </w:pPr>
          </w:p>
          <w:p>
            <w:pPr>
              <w:pStyle w:val="TableParagraph"/>
              <w:ind w:left="19"/>
              <w:jc w:val="center"/>
              <w:rPr>
                <w:b/>
                <w:sz w:val="16"/>
              </w:rPr>
            </w:pPr>
            <w:r>
              <w:rPr>
                <w:b/>
                <w:spacing w:val="-5"/>
                <w:sz w:val="16"/>
              </w:rPr>
              <w:t>QTD</w:t>
            </w:r>
          </w:p>
        </w:tc>
        <w:tc>
          <w:tcPr>
            <w:tcW w:w="2430" w:type="dxa"/>
            <w:gridSpan w:val="2"/>
          </w:tcPr>
          <w:p>
            <w:pPr>
              <w:pStyle w:val="TableParagraph"/>
              <w:spacing w:before="60"/>
              <w:ind w:left="27"/>
              <w:jc w:val="center"/>
              <w:rPr>
                <w:b/>
                <w:sz w:val="16"/>
              </w:rPr>
            </w:pPr>
            <w:r>
              <w:rPr>
                <w:b/>
                <w:sz w:val="16"/>
              </w:rPr>
              <w:t>PREÇO</w:t>
            </w:r>
            <w:r>
              <w:rPr>
                <w:b/>
                <w:spacing w:val="-1"/>
                <w:sz w:val="16"/>
              </w:rPr>
              <w:t> </w:t>
            </w:r>
            <w:r>
              <w:rPr>
                <w:b/>
                <w:spacing w:val="-5"/>
                <w:sz w:val="16"/>
              </w:rPr>
              <w:t>COM</w:t>
            </w:r>
          </w:p>
          <w:p>
            <w:pPr>
              <w:pStyle w:val="TableParagraph"/>
              <w:spacing w:before="86"/>
              <w:ind w:left="27" w:right="14"/>
              <w:jc w:val="center"/>
              <w:rPr>
                <w:b/>
                <w:sz w:val="16"/>
              </w:rPr>
            </w:pPr>
            <w:r>
              <w:rPr>
                <w:b/>
                <w:sz w:val="16"/>
              </w:rPr>
              <w:t>ICMS</w:t>
            </w:r>
            <w:r>
              <w:rPr>
                <w:b/>
                <w:spacing w:val="-1"/>
                <w:sz w:val="16"/>
              </w:rPr>
              <w:t> </w:t>
            </w:r>
            <w:r>
              <w:rPr>
                <w:b/>
                <w:spacing w:val="-4"/>
                <w:sz w:val="16"/>
              </w:rPr>
              <w:t>(R$)</w:t>
            </w:r>
          </w:p>
        </w:tc>
        <w:tc>
          <w:tcPr>
            <w:tcW w:w="2445" w:type="dxa"/>
            <w:gridSpan w:val="2"/>
          </w:tcPr>
          <w:p>
            <w:pPr>
              <w:pStyle w:val="TableParagraph"/>
              <w:spacing w:before="60"/>
              <w:ind w:left="32"/>
              <w:jc w:val="center"/>
              <w:rPr>
                <w:b/>
                <w:sz w:val="16"/>
              </w:rPr>
            </w:pPr>
            <w:r>
              <w:rPr>
                <w:b/>
                <w:sz w:val="16"/>
              </w:rPr>
              <w:t>PREÇO</w:t>
            </w:r>
            <w:r>
              <w:rPr>
                <w:b/>
                <w:spacing w:val="-1"/>
                <w:sz w:val="16"/>
              </w:rPr>
              <w:t> </w:t>
            </w:r>
            <w:r>
              <w:rPr>
                <w:b/>
                <w:spacing w:val="-5"/>
                <w:sz w:val="16"/>
              </w:rPr>
              <w:t>SEM</w:t>
            </w:r>
          </w:p>
          <w:p>
            <w:pPr>
              <w:pStyle w:val="TableParagraph"/>
              <w:spacing w:before="86"/>
              <w:ind w:left="32" w:right="13"/>
              <w:jc w:val="center"/>
              <w:rPr>
                <w:b/>
                <w:sz w:val="16"/>
              </w:rPr>
            </w:pPr>
            <w:r>
              <w:rPr>
                <w:b/>
                <w:sz w:val="16"/>
              </w:rPr>
              <w:t>ICMS</w:t>
            </w:r>
            <w:r>
              <w:rPr>
                <w:b/>
                <w:spacing w:val="-1"/>
                <w:sz w:val="16"/>
              </w:rPr>
              <w:t> </w:t>
            </w:r>
            <w:r>
              <w:rPr>
                <w:b/>
                <w:spacing w:val="-4"/>
                <w:sz w:val="16"/>
              </w:rPr>
              <w:t>(R$)</w:t>
            </w:r>
          </w:p>
        </w:tc>
      </w:tr>
      <w:tr>
        <w:trPr>
          <w:trHeight w:val="539" w:hRule="atLeast"/>
        </w:trPr>
        <w:tc>
          <w:tcPr>
            <w:tcW w:w="945" w:type="dxa"/>
            <w:vMerge/>
            <w:tcBorders>
              <w:top w:val="nil"/>
            </w:tcBorders>
          </w:tcPr>
          <w:p>
            <w:pPr>
              <w:rPr>
                <w:sz w:val="2"/>
                <w:szCs w:val="2"/>
              </w:rPr>
            </w:pPr>
          </w:p>
        </w:tc>
        <w:tc>
          <w:tcPr>
            <w:tcW w:w="6480" w:type="dxa"/>
            <w:vMerge/>
            <w:tcBorders>
              <w:top w:val="nil"/>
            </w:tcBorders>
          </w:tcPr>
          <w:p>
            <w:pPr>
              <w:rPr>
                <w:sz w:val="2"/>
                <w:szCs w:val="2"/>
              </w:rPr>
            </w:pPr>
          </w:p>
        </w:tc>
        <w:tc>
          <w:tcPr>
            <w:tcW w:w="885" w:type="dxa"/>
            <w:vMerge/>
            <w:tcBorders>
              <w:top w:val="nil"/>
            </w:tcBorders>
          </w:tcPr>
          <w:p>
            <w:pPr>
              <w:rPr>
                <w:sz w:val="2"/>
                <w:szCs w:val="2"/>
              </w:rPr>
            </w:pPr>
          </w:p>
        </w:tc>
        <w:tc>
          <w:tcPr>
            <w:tcW w:w="1275" w:type="dxa"/>
            <w:vMerge/>
            <w:tcBorders>
              <w:top w:val="nil"/>
            </w:tcBorders>
          </w:tcPr>
          <w:p>
            <w:pPr>
              <w:rPr>
                <w:sz w:val="2"/>
                <w:szCs w:val="2"/>
              </w:rPr>
            </w:pPr>
          </w:p>
        </w:tc>
        <w:tc>
          <w:tcPr>
            <w:tcW w:w="1215" w:type="dxa"/>
          </w:tcPr>
          <w:p>
            <w:pPr>
              <w:pStyle w:val="TableParagraph"/>
              <w:spacing w:before="60"/>
              <w:ind w:left="23" w:right="1"/>
              <w:jc w:val="center"/>
              <w:rPr>
                <w:b/>
                <w:sz w:val="16"/>
              </w:rPr>
            </w:pPr>
            <w:r>
              <w:rPr>
                <w:b/>
                <w:spacing w:val="-2"/>
                <w:sz w:val="16"/>
              </w:rPr>
              <w:t>PREÇO</w:t>
            </w:r>
          </w:p>
          <w:p>
            <w:pPr>
              <w:pStyle w:val="TableParagraph"/>
              <w:spacing w:before="86"/>
              <w:ind w:left="23" w:right="15"/>
              <w:jc w:val="center"/>
              <w:rPr>
                <w:b/>
                <w:sz w:val="16"/>
              </w:rPr>
            </w:pPr>
            <w:r>
              <w:rPr>
                <w:b/>
                <w:spacing w:val="-2"/>
                <w:sz w:val="16"/>
              </w:rPr>
              <w:t>UNITÁRIO</w:t>
            </w:r>
          </w:p>
        </w:tc>
        <w:tc>
          <w:tcPr>
            <w:tcW w:w="1215" w:type="dxa"/>
          </w:tcPr>
          <w:p>
            <w:pPr>
              <w:pStyle w:val="TableParagraph"/>
              <w:spacing w:before="11"/>
              <w:rPr>
                <w:b/>
                <w:sz w:val="16"/>
              </w:rPr>
            </w:pPr>
          </w:p>
          <w:p>
            <w:pPr>
              <w:pStyle w:val="TableParagraph"/>
              <w:ind w:left="306"/>
              <w:rPr>
                <w:b/>
                <w:sz w:val="16"/>
              </w:rPr>
            </w:pPr>
            <w:r>
              <w:rPr>
                <w:b/>
                <w:spacing w:val="-4"/>
                <w:sz w:val="16"/>
              </w:rPr>
              <w:t>TOTAL</w:t>
            </w:r>
          </w:p>
        </w:tc>
        <w:tc>
          <w:tcPr>
            <w:tcW w:w="1230" w:type="dxa"/>
          </w:tcPr>
          <w:p>
            <w:pPr>
              <w:pStyle w:val="TableParagraph"/>
              <w:spacing w:before="60"/>
              <w:ind w:left="27"/>
              <w:jc w:val="center"/>
              <w:rPr>
                <w:b/>
                <w:sz w:val="16"/>
              </w:rPr>
            </w:pPr>
            <w:r>
              <w:rPr>
                <w:b/>
                <w:spacing w:val="-2"/>
                <w:sz w:val="16"/>
              </w:rPr>
              <w:t>PREÇO</w:t>
            </w:r>
          </w:p>
          <w:p>
            <w:pPr>
              <w:pStyle w:val="TableParagraph"/>
              <w:spacing w:before="86"/>
              <w:ind w:left="27" w:right="14"/>
              <w:jc w:val="center"/>
              <w:rPr>
                <w:b/>
                <w:sz w:val="16"/>
              </w:rPr>
            </w:pPr>
            <w:r>
              <w:rPr>
                <w:b/>
                <w:spacing w:val="-2"/>
                <w:sz w:val="16"/>
              </w:rPr>
              <w:t>UNITÁRIO</w:t>
            </w:r>
          </w:p>
        </w:tc>
        <w:tc>
          <w:tcPr>
            <w:tcW w:w="1215" w:type="dxa"/>
          </w:tcPr>
          <w:p>
            <w:pPr>
              <w:pStyle w:val="TableParagraph"/>
              <w:spacing w:before="11"/>
              <w:rPr>
                <w:b/>
                <w:sz w:val="16"/>
              </w:rPr>
            </w:pPr>
          </w:p>
          <w:p>
            <w:pPr>
              <w:pStyle w:val="TableParagraph"/>
              <w:ind w:left="361"/>
              <w:rPr>
                <w:b/>
                <w:sz w:val="16"/>
              </w:rPr>
            </w:pPr>
            <w:r>
              <w:rPr>
                <w:b/>
                <w:spacing w:val="-4"/>
                <w:sz w:val="16"/>
              </w:rPr>
              <w:t>TOTAL</w:t>
            </w:r>
          </w:p>
        </w:tc>
      </w:tr>
    </w:tbl>
    <w:p>
      <w:pPr>
        <w:pStyle w:val="TableParagraph"/>
        <w:spacing w:after="0"/>
        <w:rPr>
          <w:b/>
          <w:sz w:val="16"/>
        </w:rPr>
        <w:sectPr>
          <w:pgSz w:w="15840" w:h="24480"/>
          <w:pgMar w:top="0" w:bottom="0" w:left="0" w:right="0"/>
        </w:sect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45"/>
        <w:gridCol w:w="6480"/>
        <w:gridCol w:w="885"/>
        <w:gridCol w:w="1275"/>
        <w:gridCol w:w="1215"/>
        <w:gridCol w:w="1215"/>
        <w:gridCol w:w="1230"/>
        <w:gridCol w:w="1215"/>
      </w:tblGrid>
      <w:tr>
        <w:trPr>
          <w:trHeight w:val="2129" w:hRule="atLeast"/>
        </w:trPr>
        <w:tc>
          <w:tcPr>
            <w:tcW w:w="945" w:type="dxa"/>
          </w:tcPr>
          <w:p>
            <w:pPr>
              <w:pStyle w:val="TableParagraph"/>
              <w:rPr>
                <w:b/>
                <w:sz w:val="20"/>
              </w:rPr>
            </w:pPr>
          </w:p>
          <w:p>
            <w:pPr>
              <w:pStyle w:val="TableParagraph"/>
              <w:rPr>
                <w:b/>
                <w:sz w:val="20"/>
              </w:rPr>
            </w:pPr>
          </w:p>
          <w:p>
            <w:pPr>
              <w:pStyle w:val="TableParagraph"/>
              <w:rPr>
                <w:b/>
                <w:sz w:val="20"/>
              </w:rPr>
            </w:pPr>
          </w:p>
          <w:p>
            <w:pPr>
              <w:pStyle w:val="TableParagraph"/>
              <w:spacing w:before="33"/>
              <w:rPr>
                <w:b/>
                <w:sz w:val="20"/>
              </w:rPr>
            </w:pPr>
          </w:p>
          <w:p>
            <w:pPr>
              <w:pStyle w:val="TableParagraph"/>
              <w:ind w:left="34"/>
              <w:jc w:val="center"/>
              <w:rPr>
                <w:sz w:val="20"/>
              </w:rPr>
            </w:pPr>
            <w:r>
              <w:rPr>
                <w:spacing w:val="-10"/>
                <w:sz w:val="20"/>
              </w:rPr>
              <w:t>1</w:t>
            </w:r>
          </w:p>
        </w:tc>
        <w:tc>
          <w:tcPr>
            <w:tcW w:w="6480" w:type="dxa"/>
          </w:tcPr>
          <w:p>
            <w:pPr>
              <w:pStyle w:val="TableParagraph"/>
              <w:spacing w:line="280" w:lineRule="auto" w:before="143"/>
              <w:ind w:left="88"/>
              <w:rPr>
                <w:sz w:val="20"/>
              </w:rPr>
            </w:pPr>
            <w:r>
              <w:rPr>
                <w:sz w:val="20"/>
              </w:rPr>
              <w:t>DRENO</w:t>
            </w:r>
            <w:r>
              <w:rPr>
                <w:spacing w:val="80"/>
                <w:sz w:val="20"/>
              </w:rPr>
              <w:t> </w:t>
            </w:r>
            <w:r>
              <w:rPr>
                <w:sz w:val="20"/>
              </w:rPr>
              <w:t>TUBULARES</w:t>
            </w:r>
            <w:r>
              <w:rPr>
                <w:spacing w:val="80"/>
                <w:sz w:val="20"/>
              </w:rPr>
              <w:t> </w:t>
            </w:r>
            <w:r>
              <w:rPr>
                <w:sz w:val="20"/>
              </w:rPr>
              <w:t>(HOSPITAL),</w:t>
            </w:r>
            <w:r>
              <w:rPr>
                <w:spacing w:val="80"/>
                <w:sz w:val="20"/>
              </w:rPr>
              <w:t> </w:t>
            </w:r>
            <w:r>
              <w:rPr>
                <w:sz w:val="20"/>
              </w:rPr>
              <w:t>TIPO:</w:t>
            </w:r>
            <w:r>
              <w:rPr>
                <w:spacing w:val="80"/>
                <w:sz w:val="20"/>
              </w:rPr>
              <w:t> </w:t>
            </w:r>
            <w:r>
              <w:rPr>
                <w:sz w:val="20"/>
              </w:rPr>
              <w:t>BLAKE,</w:t>
            </w:r>
            <w:r>
              <w:rPr>
                <w:spacing w:val="80"/>
                <w:sz w:val="20"/>
              </w:rPr>
              <w:t> </w:t>
            </w:r>
            <w:r>
              <w:rPr>
                <w:sz w:val="20"/>
              </w:rPr>
              <w:t>MATERIAL: SILICONE, CALIBRE: 19FR</w:t>
            </w:r>
          </w:p>
          <w:p>
            <w:pPr>
              <w:pStyle w:val="TableParagraph"/>
              <w:spacing w:line="280" w:lineRule="auto" w:before="122"/>
              <w:ind w:left="88"/>
              <w:rPr>
                <w:sz w:val="20"/>
              </w:rPr>
            </w:pPr>
            <w:r>
              <w:rPr>
                <w:b/>
                <w:sz w:val="20"/>
              </w:rPr>
              <w:t>Complemento:</w:t>
            </w:r>
            <w:r>
              <w:rPr>
                <w:b/>
                <w:spacing w:val="40"/>
                <w:sz w:val="20"/>
              </w:rPr>
              <w:t> </w:t>
            </w:r>
            <w:r>
              <w:rPr>
                <w:sz w:val="20"/>
              </w:rPr>
              <w:t>Deve</w:t>
            </w:r>
            <w:r>
              <w:rPr>
                <w:spacing w:val="40"/>
                <w:sz w:val="20"/>
              </w:rPr>
              <w:t> </w:t>
            </w:r>
            <w:r>
              <w:rPr>
                <w:sz w:val="20"/>
              </w:rPr>
              <w:t>vir</w:t>
            </w:r>
            <w:r>
              <w:rPr>
                <w:spacing w:val="40"/>
                <w:sz w:val="20"/>
              </w:rPr>
              <w:t> </w:t>
            </w:r>
            <w:r>
              <w:rPr>
                <w:sz w:val="20"/>
              </w:rPr>
              <w:t>com</w:t>
            </w:r>
            <w:r>
              <w:rPr>
                <w:spacing w:val="40"/>
                <w:sz w:val="20"/>
              </w:rPr>
              <w:t> </w:t>
            </w:r>
            <w:r>
              <w:rPr>
                <w:sz w:val="20"/>
              </w:rPr>
              <w:t>reservatório</w:t>
            </w:r>
            <w:r>
              <w:rPr>
                <w:spacing w:val="40"/>
                <w:sz w:val="20"/>
              </w:rPr>
              <w:t> </w:t>
            </w:r>
            <w:r>
              <w:rPr>
                <w:sz w:val="20"/>
              </w:rPr>
              <w:t>dreno</w:t>
            </w:r>
            <w:r>
              <w:rPr>
                <w:spacing w:val="40"/>
                <w:sz w:val="20"/>
              </w:rPr>
              <w:t> </w:t>
            </w:r>
            <w:r>
              <w:rPr>
                <w:sz w:val="20"/>
              </w:rPr>
              <w:t>de</w:t>
            </w:r>
            <w:r>
              <w:rPr>
                <w:spacing w:val="40"/>
                <w:sz w:val="20"/>
              </w:rPr>
              <w:t> </w:t>
            </w:r>
            <w:r>
              <w:rPr>
                <w:sz w:val="20"/>
              </w:rPr>
              <w:t>sucção</w:t>
            </w:r>
            <w:r>
              <w:rPr>
                <w:spacing w:val="40"/>
                <w:sz w:val="20"/>
              </w:rPr>
              <w:t> </w:t>
            </w:r>
            <w:r>
              <w:rPr>
                <w:sz w:val="20"/>
              </w:rPr>
              <w:t>intacavitário </w:t>
            </w:r>
            <w:r>
              <w:rPr>
                <w:spacing w:val="-2"/>
                <w:sz w:val="20"/>
              </w:rPr>
              <w:t>abdominal.</w:t>
            </w:r>
          </w:p>
          <w:p>
            <w:pPr>
              <w:pStyle w:val="TableParagraph"/>
              <w:spacing w:line="270" w:lineRule="atLeast" w:before="228"/>
              <w:ind w:left="88" w:right="5098"/>
              <w:rPr>
                <w:sz w:val="20"/>
              </w:rPr>
            </w:pPr>
            <w:r>
              <w:rPr>
                <w:sz w:val="20"/>
              </w:rPr>
              <w:t>Marca</w:t>
            </w:r>
            <w:r>
              <w:rPr>
                <w:spacing w:val="-13"/>
                <w:sz w:val="20"/>
              </w:rPr>
              <w:t> </w:t>
            </w:r>
            <w:r>
              <w:rPr>
                <w:sz w:val="20"/>
              </w:rPr>
              <w:t>ofertada: Registro nº:</w:t>
            </w:r>
          </w:p>
        </w:tc>
        <w:tc>
          <w:tcPr>
            <w:tcW w:w="885" w:type="dxa"/>
          </w:tcPr>
          <w:p>
            <w:pPr>
              <w:pStyle w:val="TableParagraph"/>
              <w:rPr>
                <w:b/>
                <w:sz w:val="20"/>
              </w:rPr>
            </w:pPr>
          </w:p>
          <w:p>
            <w:pPr>
              <w:pStyle w:val="TableParagraph"/>
              <w:rPr>
                <w:b/>
                <w:sz w:val="20"/>
              </w:rPr>
            </w:pPr>
          </w:p>
          <w:p>
            <w:pPr>
              <w:pStyle w:val="TableParagraph"/>
              <w:rPr>
                <w:b/>
                <w:sz w:val="20"/>
              </w:rPr>
            </w:pPr>
          </w:p>
          <w:p>
            <w:pPr>
              <w:pStyle w:val="TableParagraph"/>
              <w:spacing w:before="33"/>
              <w:rPr>
                <w:b/>
                <w:sz w:val="20"/>
              </w:rPr>
            </w:pPr>
          </w:p>
          <w:p>
            <w:pPr>
              <w:pStyle w:val="TableParagraph"/>
              <w:ind w:left="12"/>
              <w:jc w:val="center"/>
              <w:rPr>
                <w:sz w:val="20"/>
              </w:rPr>
            </w:pPr>
            <w:r>
              <w:rPr>
                <w:spacing w:val="-4"/>
                <w:sz w:val="20"/>
              </w:rPr>
              <w:t>Unid</w:t>
            </w:r>
          </w:p>
        </w:tc>
        <w:tc>
          <w:tcPr>
            <w:tcW w:w="1275" w:type="dxa"/>
          </w:tcPr>
          <w:p>
            <w:pPr>
              <w:pStyle w:val="TableParagraph"/>
              <w:rPr>
                <w:b/>
                <w:sz w:val="20"/>
              </w:rPr>
            </w:pPr>
          </w:p>
          <w:p>
            <w:pPr>
              <w:pStyle w:val="TableParagraph"/>
              <w:rPr>
                <w:b/>
                <w:sz w:val="20"/>
              </w:rPr>
            </w:pPr>
          </w:p>
          <w:p>
            <w:pPr>
              <w:pStyle w:val="TableParagraph"/>
              <w:rPr>
                <w:b/>
                <w:sz w:val="20"/>
              </w:rPr>
            </w:pPr>
          </w:p>
          <w:p>
            <w:pPr>
              <w:pStyle w:val="TableParagraph"/>
              <w:spacing w:before="33"/>
              <w:rPr>
                <w:b/>
                <w:sz w:val="20"/>
              </w:rPr>
            </w:pPr>
          </w:p>
          <w:p>
            <w:pPr>
              <w:pStyle w:val="TableParagraph"/>
              <w:ind w:left="19" w:right="14"/>
              <w:jc w:val="center"/>
              <w:rPr>
                <w:sz w:val="20"/>
              </w:rPr>
            </w:pPr>
            <w:r>
              <w:rPr>
                <w:spacing w:val="-5"/>
                <w:sz w:val="20"/>
              </w:rPr>
              <w:t>819</w:t>
            </w:r>
          </w:p>
        </w:tc>
        <w:tc>
          <w:tcPr>
            <w:tcW w:w="1215" w:type="dxa"/>
          </w:tcPr>
          <w:p>
            <w:pPr>
              <w:pStyle w:val="TableParagraph"/>
              <w:rPr>
                <w:sz w:val="20"/>
              </w:rPr>
            </w:pPr>
          </w:p>
        </w:tc>
        <w:tc>
          <w:tcPr>
            <w:tcW w:w="1215" w:type="dxa"/>
          </w:tcPr>
          <w:p>
            <w:pPr>
              <w:pStyle w:val="TableParagraph"/>
              <w:rPr>
                <w:sz w:val="20"/>
              </w:rPr>
            </w:pPr>
          </w:p>
        </w:tc>
        <w:tc>
          <w:tcPr>
            <w:tcW w:w="1230" w:type="dxa"/>
          </w:tcPr>
          <w:p>
            <w:pPr>
              <w:pStyle w:val="TableParagraph"/>
              <w:rPr>
                <w:sz w:val="20"/>
              </w:rPr>
            </w:pPr>
          </w:p>
        </w:tc>
        <w:tc>
          <w:tcPr>
            <w:tcW w:w="1215" w:type="dxa"/>
          </w:tcPr>
          <w:p>
            <w:pPr>
              <w:pStyle w:val="TableParagraph"/>
              <w:rPr>
                <w:sz w:val="20"/>
              </w:rPr>
            </w:pPr>
          </w:p>
        </w:tc>
      </w:tr>
      <w:tr>
        <w:trPr>
          <w:trHeight w:val="2129" w:hRule="atLeast"/>
        </w:trPr>
        <w:tc>
          <w:tcPr>
            <w:tcW w:w="945" w:type="dxa"/>
          </w:tcPr>
          <w:p>
            <w:pPr>
              <w:pStyle w:val="TableParagraph"/>
              <w:rPr>
                <w:b/>
                <w:sz w:val="20"/>
              </w:rPr>
            </w:pPr>
          </w:p>
          <w:p>
            <w:pPr>
              <w:pStyle w:val="TableParagraph"/>
              <w:rPr>
                <w:b/>
                <w:sz w:val="20"/>
              </w:rPr>
            </w:pPr>
          </w:p>
          <w:p>
            <w:pPr>
              <w:pStyle w:val="TableParagraph"/>
              <w:rPr>
                <w:b/>
                <w:sz w:val="20"/>
              </w:rPr>
            </w:pPr>
          </w:p>
          <w:p>
            <w:pPr>
              <w:pStyle w:val="TableParagraph"/>
              <w:spacing w:before="33"/>
              <w:rPr>
                <w:b/>
                <w:sz w:val="20"/>
              </w:rPr>
            </w:pPr>
          </w:p>
          <w:p>
            <w:pPr>
              <w:pStyle w:val="TableParagraph"/>
              <w:ind w:left="34"/>
              <w:jc w:val="center"/>
              <w:rPr>
                <w:sz w:val="20"/>
              </w:rPr>
            </w:pPr>
            <w:r>
              <w:rPr>
                <w:spacing w:val="-10"/>
                <w:sz w:val="20"/>
              </w:rPr>
              <w:t>2</w:t>
            </w:r>
          </w:p>
        </w:tc>
        <w:tc>
          <w:tcPr>
            <w:tcW w:w="6480" w:type="dxa"/>
          </w:tcPr>
          <w:p>
            <w:pPr>
              <w:pStyle w:val="TableParagraph"/>
              <w:spacing w:line="280" w:lineRule="auto" w:before="143"/>
              <w:ind w:left="88"/>
              <w:rPr>
                <w:sz w:val="20"/>
              </w:rPr>
            </w:pPr>
            <w:r>
              <w:rPr>
                <w:sz w:val="20"/>
              </w:rPr>
              <w:t>DRENO</w:t>
            </w:r>
            <w:r>
              <w:rPr>
                <w:spacing w:val="80"/>
                <w:sz w:val="20"/>
              </w:rPr>
              <w:t> </w:t>
            </w:r>
            <w:r>
              <w:rPr>
                <w:sz w:val="20"/>
              </w:rPr>
              <w:t>TUBULARES</w:t>
            </w:r>
            <w:r>
              <w:rPr>
                <w:spacing w:val="80"/>
                <w:sz w:val="20"/>
              </w:rPr>
              <w:t> </w:t>
            </w:r>
            <w:r>
              <w:rPr>
                <w:sz w:val="20"/>
              </w:rPr>
              <w:t>(HOSPITAL),</w:t>
            </w:r>
            <w:r>
              <w:rPr>
                <w:spacing w:val="80"/>
                <w:sz w:val="20"/>
              </w:rPr>
              <w:t> </w:t>
            </w:r>
            <w:r>
              <w:rPr>
                <w:sz w:val="20"/>
              </w:rPr>
              <w:t>TIPO:</w:t>
            </w:r>
            <w:r>
              <w:rPr>
                <w:spacing w:val="80"/>
                <w:sz w:val="20"/>
              </w:rPr>
              <w:t> </w:t>
            </w:r>
            <w:r>
              <w:rPr>
                <w:sz w:val="20"/>
              </w:rPr>
              <w:t>BLAKE,</w:t>
            </w:r>
            <w:r>
              <w:rPr>
                <w:spacing w:val="80"/>
                <w:sz w:val="20"/>
              </w:rPr>
              <w:t> </w:t>
            </w:r>
            <w:r>
              <w:rPr>
                <w:sz w:val="20"/>
              </w:rPr>
              <w:t>MATERIAL: SILICONE, CALIBRE: 24FR</w:t>
            </w:r>
          </w:p>
          <w:p>
            <w:pPr>
              <w:pStyle w:val="TableParagraph"/>
              <w:spacing w:line="280" w:lineRule="auto" w:before="122"/>
              <w:ind w:left="88"/>
              <w:rPr>
                <w:sz w:val="20"/>
              </w:rPr>
            </w:pPr>
            <w:r>
              <w:rPr>
                <w:b/>
                <w:sz w:val="20"/>
              </w:rPr>
              <w:t>Complemento:</w:t>
            </w:r>
            <w:r>
              <w:rPr>
                <w:b/>
                <w:spacing w:val="40"/>
                <w:sz w:val="20"/>
              </w:rPr>
              <w:t> </w:t>
            </w:r>
            <w:r>
              <w:rPr>
                <w:sz w:val="20"/>
              </w:rPr>
              <w:t>Deve</w:t>
            </w:r>
            <w:r>
              <w:rPr>
                <w:spacing w:val="40"/>
                <w:sz w:val="20"/>
              </w:rPr>
              <w:t> </w:t>
            </w:r>
            <w:r>
              <w:rPr>
                <w:sz w:val="20"/>
              </w:rPr>
              <w:t>vir</w:t>
            </w:r>
            <w:r>
              <w:rPr>
                <w:spacing w:val="40"/>
                <w:sz w:val="20"/>
              </w:rPr>
              <w:t> </w:t>
            </w:r>
            <w:r>
              <w:rPr>
                <w:sz w:val="20"/>
              </w:rPr>
              <w:t>com</w:t>
            </w:r>
            <w:r>
              <w:rPr>
                <w:spacing w:val="40"/>
                <w:sz w:val="20"/>
              </w:rPr>
              <w:t> </w:t>
            </w:r>
            <w:r>
              <w:rPr>
                <w:sz w:val="20"/>
              </w:rPr>
              <w:t>reservatório</w:t>
            </w:r>
            <w:r>
              <w:rPr>
                <w:spacing w:val="40"/>
                <w:sz w:val="20"/>
              </w:rPr>
              <w:t> </w:t>
            </w:r>
            <w:r>
              <w:rPr>
                <w:sz w:val="20"/>
              </w:rPr>
              <w:t>dreno</w:t>
            </w:r>
            <w:r>
              <w:rPr>
                <w:spacing w:val="40"/>
                <w:sz w:val="20"/>
              </w:rPr>
              <w:t> </w:t>
            </w:r>
            <w:r>
              <w:rPr>
                <w:sz w:val="20"/>
              </w:rPr>
              <w:t>de</w:t>
            </w:r>
            <w:r>
              <w:rPr>
                <w:spacing w:val="40"/>
                <w:sz w:val="20"/>
              </w:rPr>
              <w:t> </w:t>
            </w:r>
            <w:r>
              <w:rPr>
                <w:sz w:val="20"/>
              </w:rPr>
              <w:t>sucção</w:t>
            </w:r>
            <w:r>
              <w:rPr>
                <w:spacing w:val="40"/>
                <w:sz w:val="20"/>
              </w:rPr>
              <w:t> </w:t>
            </w:r>
            <w:r>
              <w:rPr>
                <w:sz w:val="20"/>
              </w:rPr>
              <w:t>intacavitário </w:t>
            </w:r>
            <w:r>
              <w:rPr>
                <w:spacing w:val="-2"/>
                <w:sz w:val="20"/>
              </w:rPr>
              <w:t>abdominal.</w:t>
            </w:r>
          </w:p>
          <w:p>
            <w:pPr>
              <w:pStyle w:val="TableParagraph"/>
              <w:spacing w:line="270" w:lineRule="atLeast" w:before="228"/>
              <w:ind w:left="88" w:right="5098"/>
              <w:rPr>
                <w:sz w:val="20"/>
              </w:rPr>
            </w:pPr>
            <w:r>
              <w:rPr>
                <w:sz w:val="20"/>
              </w:rPr>
              <w:t>Marca</w:t>
            </w:r>
            <w:r>
              <w:rPr>
                <w:spacing w:val="-13"/>
                <w:sz w:val="20"/>
              </w:rPr>
              <w:t> </w:t>
            </w:r>
            <w:r>
              <w:rPr>
                <w:sz w:val="20"/>
              </w:rPr>
              <w:t>ofertada: Registro nº:</w:t>
            </w:r>
          </w:p>
        </w:tc>
        <w:tc>
          <w:tcPr>
            <w:tcW w:w="885" w:type="dxa"/>
          </w:tcPr>
          <w:p>
            <w:pPr>
              <w:pStyle w:val="TableParagraph"/>
              <w:rPr>
                <w:b/>
                <w:sz w:val="20"/>
              </w:rPr>
            </w:pPr>
          </w:p>
          <w:p>
            <w:pPr>
              <w:pStyle w:val="TableParagraph"/>
              <w:rPr>
                <w:b/>
                <w:sz w:val="20"/>
              </w:rPr>
            </w:pPr>
          </w:p>
          <w:p>
            <w:pPr>
              <w:pStyle w:val="TableParagraph"/>
              <w:rPr>
                <w:b/>
                <w:sz w:val="20"/>
              </w:rPr>
            </w:pPr>
          </w:p>
          <w:p>
            <w:pPr>
              <w:pStyle w:val="TableParagraph"/>
              <w:spacing w:before="33"/>
              <w:rPr>
                <w:b/>
                <w:sz w:val="20"/>
              </w:rPr>
            </w:pPr>
          </w:p>
          <w:p>
            <w:pPr>
              <w:pStyle w:val="TableParagraph"/>
              <w:ind w:left="12"/>
              <w:jc w:val="center"/>
              <w:rPr>
                <w:sz w:val="20"/>
              </w:rPr>
            </w:pPr>
            <w:r>
              <w:rPr>
                <w:spacing w:val="-4"/>
                <w:sz w:val="20"/>
              </w:rPr>
              <w:t>Unid</w:t>
            </w:r>
          </w:p>
        </w:tc>
        <w:tc>
          <w:tcPr>
            <w:tcW w:w="1275" w:type="dxa"/>
          </w:tcPr>
          <w:p>
            <w:pPr>
              <w:pStyle w:val="TableParagraph"/>
              <w:rPr>
                <w:b/>
                <w:sz w:val="20"/>
              </w:rPr>
            </w:pPr>
          </w:p>
          <w:p>
            <w:pPr>
              <w:pStyle w:val="TableParagraph"/>
              <w:rPr>
                <w:b/>
                <w:sz w:val="20"/>
              </w:rPr>
            </w:pPr>
          </w:p>
          <w:p>
            <w:pPr>
              <w:pStyle w:val="TableParagraph"/>
              <w:rPr>
                <w:b/>
                <w:sz w:val="20"/>
              </w:rPr>
            </w:pPr>
          </w:p>
          <w:p>
            <w:pPr>
              <w:pStyle w:val="TableParagraph"/>
              <w:spacing w:before="33"/>
              <w:rPr>
                <w:b/>
                <w:sz w:val="20"/>
              </w:rPr>
            </w:pPr>
          </w:p>
          <w:p>
            <w:pPr>
              <w:pStyle w:val="TableParagraph"/>
              <w:ind w:left="19" w:right="14"/>
              <w:jc w:val="center"/>
              <w:rPr>
                <w:sz w:val="20"/>
              </w:rPr>
            </w:pPr>
            <w:r>
              <w:rPr>
                <w:spacing w:val="-5"/>
                <w:sz w:val="20"/>
              </w:rPr>
              <w:t>295</w:t>
            </w:r>
          </w:p>
        </w:tc>
        <w:tc>
          <w:tcPr>
            <w:tcW w:w="1215" w:type="dxa"/>
          </w:tcPr>
          <w:p>
            <w:pPr>
              <w:pStyle w:val="TableParagraph"/>
              <w:rPr>
                <w:sz w:val="20"/>
              </w:rPr>
            </w:pPr>
          </w:p>
        </w:tc>
        <w:tc>
          <w:tcPr>
            <w:tcW w:w="1215" w:type="dxa"/>
          </w:tcPr>
          <w:p>
            <w:pPr>
              <w:pStyle w:val="TableParagraph"/>
              <w:rPr>
                <w:sz w:val="20"/>
              </w:rPr>
            </w:pPr>
          </w:p>
        </w:tc>
        <w:tc>
          <w:tcPr>
            <w:tcW w:w="1230" w:type="dxa"/>
          </w:tcPr>
          <w:p>
            <w:pPr>
              <w:pStyle w:val="TableParagraph"/>
              <w:rPr>
                <w:sz w:val="20"/>
              </w:rPr>
            </w:pPr>
          </w:p>
        </w:tc>
        <w:tc>
          <w:tcPr>
            <w:tcW w:w="1215" w:type="dxa"/>
          </w:tcPr>
          <w:p>
            <w:pPr>
              <w:pStyle w:val="TableParagraph"/>
              <w:rPr>
                <w:sz w:val="20"/>
              </w:rPr>
            </w:pPr>
          </w:p>
        </w:tc>
      </w:tr>
      <w:tr>
        <w:trPr>
          <w:trHeight w:val="3764" w:hRule="atLeast"/>
        </w:trPr>
        <w:tc>
          <w:tcPr>
            <w:tcW w:w="7425" w:type="dxa"/>
            <w:gridSpan w:val="2"/>
          </w:tcPr>
          <w:p>
            <w:pPr>
              <w:pStyle w:val="TableParagraph"/>
              <w:spacing w:before="90"/>
              <w:rPr>
                <w:b/>
                <w:sz w:val="18"/>
              </w:rPr>
            </w:pPr>
          </w:p>
          <w:p>
            <w:pPr>
              <w:pStyle w:val="TableParagraph"/>
              <w:ind w:left="89" w:right="72"/>
              <w:jc w:val="center"/>
              <w:rPr>
                <w:b/>
                <w:sz w:val="18"/>
              </w:rPr>
            </w:pPr>
            <w:r>
              <w:rPr>
                <w:b/>
                <w:spacing w:val="-2"/>
                <w:sz w:val="18"/>
              </w:rPr>
              <w:t>OBSERVAÇÕES</w:t>
            </w:r>
          </w:p>
          <w:p>
            <w:pPr>
              <w:pStyle w:val="TableParagraph"/>
              <w:spacing w:before="126"/>
              <w:rPr>
                <w:b/>
                <w:sz w:val="18"/>
              </w:rPr>
            </w:pPr>
          </w:p>
          <w:p>
            <w:pPr>
              <w:pStyle w:val="TableParagraph"/>
              <w:ind w:left="140"/>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61"/>
              </w:numPr>
              <w:tabs>
                <w:tab w:pos="409" w:val="left" w:leader="none"/>
              </w:tabs>
              <w:spacing w:line="240" w:lineRule="auto" w:before="63" w:after="0"/>
              <w:ind w:left="409" w:right="0" w:hanging="104"/>
              <w:jc w:val="left"/>
              <w:rPr>
                <w:sz w:val="18"/>
              </w:rPr>
            </w:pPr>
            <w:r>
              <w:rPr>
                <w:sz w:val="18"/>
              </w:rPr>
              <w:t>ser preenchida integralmente por processo mecânico ou eletrônico, sem emendas e </w:t>
            </w:r>
            <w:r>
              <w:rPr>
                <w:spacing w:val="-2"/>
                <w:sz w:val="18"/>
              </w:rPr>
              <w:t>rasuras;</w:t>
            </w:r>
          </w:p>
          <w:p>
            <w:pPr>
              <w:pStyle w:val="TableParagraph"/>
              <w:numPr>
                <w:ilvl w:val="0"/>
                <w:numId w:val="61"/>
              </w:numPr>
              <w:tabs>
                <w:tab w:pos="420" w:val="left" w:leader="none"/>
                <w:tab w:pos="577" w:val="left" w:leader="none"/>
              </w:tabs>
              <w:spacing w:line="312" w:lineRule="auto" w:before="63" w:after="0"/>
              <w:ind w:left="577" w:right="123" w:hanging="272"/>
              <w:jc w:val="left"/>
              <w:rPr>
                <w:sz w:val="18"/>
              </w:rPr>
            </w:pPr>
            <w:r>
              <w:rPr>
                <w:sz w:val="18"/>
              </w:rPr>
              <w:t>conter os preços em algarismos e por extenso, por unidade, já incluídas as despesas de </w:t>
            </w:r>
            <w:r>
              <w:rPr>
                <w:sz w:val="18"/>
              </w:rPr>
              <w:t>fretes, impostos federais, ou estaduais e descontos especiais;</w:t>
            </w:r>
          </w:p>
          <w:p>
            <w:pPr>
              <w:pStyle w:val="TableParagraph"/>
              <w:numPr>
                <w:ilvl w:val="0"/>
                <w:numId w:val="61"/>
              </w:numPr>
              <w:tabs>
                <w:tab w:pos="456" w:val="left" w:leader="none"/>
              </w:tabs>
              <w:spacing w:line="240" w:lineRule="auto" w:before="2" w:after="0"/>
              <w:ind w:left="456" w:right="0" w:hanging="104"/>
              <w:jc w:val="left"/>
              <w:rPr>
                <w:b/>
                <w:sz w:val="18"/>
              </w:rPr>
            </w:pPr>
            <w:r>
              <w:rPr>
                <w:b/>
                <w:sz w:val="18"/>
              </w:rPr>
              <w:t>ser</w:t>
            </w:r>
            <w:r>
              <w:rPr>
                <w:b/>
                <w:spacing w:val="-5"/>
                <w:sz w:val="18"/>
              </w:rPr>
              <w:t> </w:t>
            </w:r>
            <w:r>
              <w:rPr>
                <w:b/>
                <w:sz w:val="18"/>
              </w:rPr>
              <w:t>apresentada com,</w:t>
            </w:r>
            <w:r>
              <w:rPr>
                <w:b/>
                <w:spacing w:val="-1"/>
                <w:sz w:val="18"/>
              </w:rPr>
              <w:t> </w:t>
            </w:r>
            <w:r>
              <w:rPr>
                <w:b/>
                <w:sz w:val="18"/>
              </w:rPr>
              <w:t>no máximo, 2</w:t>
            </w:r>
            <w:r>
              <w:rPr>
                <w:b/>
                <w:spacing w:val="-1"/>
                <w:sz w:val="18"/>
              </w:rPr>
              <w:t> </w:t>
            </w:r>
            <w:r>
              <w:rPr>
                <w:b/>
                <w:sz w:val="18"/>
              </w:rPr>
              <w:t>(duas) casas decimais</w:t>
            </w:r>
            <w:r>
              <w:rPr>
                <w:b/>
                <w:spacing w:val="-1"/>
                <w:sz w:val="18"/>
              </w:rPr>
              <w:t> </w:t>
            </w:r>
            <w:r>
              <w:rPr>
                <w:b/>
                <w:sz w:val="18"/>
              </w:rPr>
              <w:t>após a </w:t>
            </w:r>
            <w:r>
              <w:rPr>
                <w:b/>
                <w:spacing w:val="-2"/>
                <w:sz w:val="18"/>
              </w:rPr>
              <w:t>vírgula.</w:t>
            </w:r>
          </w:p>
          <w:p>
            <w:pPr>
              <w:pStyle w:val="TableParagraph"/>
              <w:numPr>
                <w:ilvl w:val="0"/>
                <w:numId w:val="61"/>
              </w:numPr>
              <w:tabs>
                <w:tab w:pos="409" w:val="left" w:leader="none"/>
              </w:tabs>
              <w:spacing w:line="240" w:lineRule="auto" w:before="63" w:after="0"/>
              <w:ind w:left="409" w:right="0" w:hanging="104"/>
              <w:jc w:val="left"/>
              <w:rPr>
                <w:sz w:val="18"/>
              </w:rPr>
            </w:pPr>
            <w:r>
              <w:rPr>
                <w:sz w:val="18"/>
              </w:rPr>
              <w:t>ser datada e assinada pelo gerente ou seu </w:t>
            </w:r>
            <w:r>
              <w:rPr>
                <w:spacing w:val="-2"/>
                <w:sz w:val="18"/>
              </w:rPr>
              <w:t>procurador.</w:t>
            </w:r>
          </w:p>
          <w:p>
            <w:pPr>
              <w:pStyle w:val="TableParagraph"/>
              <w:spacing w:line="312" w:lineRule="auto" w:before="63"/>
              <w:ind w:left="412" w:hanging="272"/>
              <w:rPr>
                <w:sz w:val="18"/>
              </w:rPr>
            </w:pPr>
            <w:r>
              <w:rPr>
                <w:sz w:val="18"/>
              </w:rPr>
              <w:t>2ª</w:t>
            </w:r>
            <w:r>
              <w:rPr>
                <w:spacing w:val="-4"/>
                <w:sz w:val="18"/>
              </w:rPr>
              <w:t> </w:t>
            </w:r>
            <w:r>
              <w:rPr>
                <w:sz w:val="18"/>
              </w:rPr>
              <w:t>O</w:t>
            </w:r>
            <w:r>
              <w:rPr>
                <w:spacing w:val="-4"/>
                <w:sz w:val="18"/>
              </w:rPr>
              <w:t> </w:t>
            </w:r>
            <w:r>
              <w:rPr>
                <w:sz w:val="18"/>
              </w:rPr>
              <w:t>Proponente</w:t>
            </w:r>
            <w:r>
              <w:rPr>
                <w:spacing w:val="-4"/>
                <w:sz w:val="18"/>
              </w:rPr>
              <w:t> </w:t>
            </w:r>
            <w:r>
              <w:rPr>
                <w:sz w:val="18"/>
              </w:rPr>
              <w:t>se</w:t>
            </w:r>
            <w:r>
              <w:rPr>
                <w:spacing w:val="-4"/>
                <w:sz w:val="18"/>
              </w:rPr>
              <w:t> </w:t>
            </w:r>
            <w:r>
              <w:rPr>
                <w:sz w:val="18"/>
              </w:rPr>
              <w:t>obrigará,</w:t>
            </w:r>
            <w:r>
              <w:rPr>
                <w:spacing w:val="-4"/>
                <w:sz w:val="18"/>
              </w:rPr>
              <w:t> </w:t>
            </w:r>
            <w:r>
              <w:rPr>
                <w:sz w:val="18"/>
              </w:rPr>
              <w:t>mediante</w:t>
            </w:r>
            <w:r>
              <w:rPr>
                <w:spacing w:val="-4"/>
                <w:sz w:val="18"/>
              </w:rPr>
              <w:t> </w:t>
            </w:r>
            <w:r>
              <w:rPr>
                <w:sz w:val="18"/>
              </w:rPr>
              <w:t>devolução</w:t>
            </w:r>
            <w:r>
              <w:rPr>
                <w:spacing w:val="-4"/>
                <w:sz w:val="18"/>
              </w:rPr>
              <w:t> </w:t>
            </w:r>
            <w:r>
              <w:rPr>
                <w:sz w:val="18"/>
              </w:rPr>
              <w:t>da</w:t>
            </w:r>
            <w:r>
              <w:rPr>
                <w:spacing w:val="-4"/>
                <w:sz w:val="18"/>
              </w:rPr>
              <w:t> </w:t>
            </w:r>
            <w:r>
              <w:rPr>
                <w:sz w:val="18"/>
              </w:rPr>
              <w:t>PROPOSTA-DETALHE,</w:t>
            </w:r>
            <w:r>
              <w:rPr>
                <w:spacing w:val="-4"/>
                <w:sz w:val="18"/>
              </w:rPr>
              <w:t> </w:t>
            </w:r>
            <w:r>
              <w:rPr>
                <w:sz w:val="18"/>
              </w:rPr>
              <w:t>a</w:t>
            </w:r>
            <w:r>
              <w:rPr>
                <w:spacing w:val="-4"/>
                <w:sz w:val="18"/>
              </w:rPr>
              <w:t> </w:t>
            </w:r>
            <w:r>
              <w:rPr>
                <w:sz w:val="18"/>
              </w:rPr>
              <w:t>cumprir</w:t>
            </w:r>
            <w:r>
              <w:rPr>
                <w:spacing w:val="-4"/>
                <w:sz w:val="18"/>
              </w:rPr>
              <w:t> </w:t>
            </w:r>
            <w:r>
              <w:rPr>
                <w:sz w:val="18"/>
              </w:rPr>
              <w:t>os</w:t>
            </w:r>
            <w:r>
              <w:rPr>
                <w:spacing w:val="-4"/>
                <w:sz w:val="18"/>
              </w:rPr>
              <w:t> </w:t>
            </w:r>
            <w:r>
              <w:rPr>
                <w:sz w:val="18"/>
              </w:rPr>
              <w:t>termos nela contidos.</w:t>
            </w:r>
          </w:p>
          <w:p>
            <w:pPr>
              <w:pStyle w:val="TableParagraph"/>
              <w:spacing w:before="1"/>
              <w:ind w:left="140"/>
              <w:rPr>
                <w:sz w:val="18"/>
              </w:rPr>
            </w:pPr>
            <w:r>
              <w:rPr>
                <w:sz w:val="18"/>
              </w:rPr>
              <w:t>3ª</w:t>
            </w:r>
            <w:r>
              <w:rPr>
                <w:spacing w:val="-10"/>
                <w:sz w:val="18"/>
              </w:rPr>
              <w:t> </w:t>
            </w:r>
            <w:r>
              <w:rPr>
                <w:sz w:val="18"/>
              </w:rPr>
              <w:t>A</w:t>
            </w:r>
            <w:r>
              <w:rPr>
                <w:spacing w:val="-10"/>
                <w:sz w:val="18"/>
              </w:rPr>
              <w:t> </w:t>
            </w:r>
            <w:r>
              <w:rPr>
                <w:sz w:val="18"/>
              </w:rPr>
              <w:t>licitação poderá ser anulada no todo, ou em parte, de conformidade com a legislação </w:t>
            </w:r>
            <w:r>
              <w:rPr>
                <w:spacing w:val="-2"/>
                <w:sz w:val="18"/>
              </w:rPr>
              <w:t>vigente.</w:t>
            </w:r>
          </w:p>
        </w:tc>
        <w:tc>
          <w:tcPr>
            <w:tcW w:w="7035" w:type="dxa"/>
            <w:gridSpan w:val="6"/>
          </w:tcPr>
          <w:p>
            <w:pPr>
              <w:pStyle w:val="TableParagraph"/>
              <w:spacing w:line="312" w:lineRule="auto" w:before="42"/>
              <w:ind w:left="144" w:right="3148"/>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8"/>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85"/>
              <w:rPr>
                <w:b/>
                <w:sz w:val="18"/>
              </w:rPr>
            </w:pPr>
          </w:p>
          <w:p>
            <w:pPr>
              <w:pStyle w:val="TableParagraph"/>
              <w:ind w:left="144"/>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889" w:val="left" w:leader="none"/>
                <w:tab w:pos="1659" w:val="left" w:leader="none"/>
              </w:tabs>
              <w:spacing w:before="1"/>
              <w:ind w:left="144"/>
              <w:rPr>
                <w:sz w:val="18"/>
              </w:rPr>
            </w:pPr>
            <w:r>
              <w:rPr>
                <w:spacing w:val="-5"/>
                <w:sz w:val="18"/>
              </w:rPr>
              <w:t>Em</w:t>
            </w:r>
            <w:r>
              <w:rPr>
                <w:sz w:val="18"/>
              </w:rPr>
              <w:tab/>
            </w:r>
            <w:r>
              <w:rPr>
                <w:spacing w:val="-10"/>
                <w:sz w:val="18"/>
              </w:rPr>
              <w:t>/</w:t>
            </w:r>
            <w:r>
              <w:rPr>
                <w:sz w:val="18"/>
              </w:rPr>
              <w:tab/>
            </w:r>
            <w:r>
              <w:rPr>
                <w:spacing w:val="-2"/>
                <w:sz w:val="18"/>
              </w:rPr>
              <w:t>/2026.</w:t>
            </w:r>
          </w:p>
          <w:p>
            <w:pPr>
              <w:pStyle w:val="TableParagraph"/>
              <w:spacing w:line="20" w:lineRule="exact"/>
              <w:ind w:left="435"/>
              <w:rPr>
                <w:sz w:val="2"/>
              </w:rPr>
            </w:pPr>
            <w:r>
              <w:rPr>
                <w:sz w:val="2"/>
              </w:rPr>
              <mc:AlternateContent>
                <mc:Choice Requires="wps">
                  <w:drawing>
                    <wp:inline distT="0" distB="0" distL="0" distR="0">
                      <wp:extent cx="774700" cy="5080"/>
                      <wp:effectExtent l="9525" t="0" r="0" b="4445"/>
                      <wp:docPr id="26" name="Group 26"/>
                      <wp:cNvGraphicFramePr>
                        <a:graphicFrameLocks/>
                      </wp:cNvGraphicFramePr>
                      <a:graphic>
                        <a:graphicData uri="http://schemas.microsoft.com/office/word/2010/wordprocessingGroup">
                          <wpg:wgp>
                            <wpg:cNvPr id="26" name="Group 26"/>
                            <wpg:cNvGrpSpPr/>
                            <wpg:grpSpPr>
                              <a:xfrm>
                                <a:off x="0" y="0"/>
                                <a:ext cx="774700" cy="5080"/>
                                <a:chExt cx="774700" cy="5080"/>
                              </a:xfrm>
                            </wpg:grpSpPr>
                            <wps:wsp>
                              <wps:cNvPr id="27" name="Graphic 27"/>
                              <wps:cNvSpPr/>
                              <wps:spPr>
                                <a:xfrm>
                                  <a:off x="0" y="2319"/>
                                  <a:ext cx="774700" cy="1270"/>
                                </a:xfrm>
                                <a:custGeom>
                                  <a:avLst/>
                                  <a:gdLst/>
                                  <a:ahLst/>
                                  <a:cxnLst/>
                                  <a:rect l="l" t="t" r="r" b="b"/>
                                  <a:pathLst>
                                    <a:path w="774700" h="0">
                                      <a:moveTo>
                                        <a:pt x="0" y="0"/>
                                      </a:moveTo>
                                      <a:lnTo>
                                        <a:pt x="285749" y="0"/>
                                      </a:lnTo>
                                    </a:path>
                                    <a:path w="774700" h="0">
                                      <a:moveTo>
                                        <a:pt x="317506" y="0"/>
                                      </a:moveTo>
                                      <a:lnTo>
                                        <a:pt x="774706"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61pt;height:.4pt;mso-position-horizontal-relative:char;mso-position-vertical-relative:line" id="docshapegroup23" coordorigin="0,0" coordsize="1220,8">
                      <v:shape style="position:absolute;left:0;top:3;width:1220;height:2" id="docshape24" coordorigin="0,4" coordsize="1220,0" path="m0,4l450,4m500,4l1220,4e" filled="false" stroked="true" strokeweight=".365344pt" strokecolor="#000000">
                        <v:path arrowok="t"/>
                        <v:stroke dashstyle="solid"/>
                      </v:shape>
                    </v:group>
                  </w:pict>
                </mc:Fallback>
              </mc:AlternateContent>
            </w:r>
            <w:r>
              <w:rPr>
                <w:sz w:val="2"/>
              </w:rPr>
            </w:r>
          </w:p>
          <w:p>
            <w:pPr>
              <w:pStyle w:val="TableParagraph"/>
              <w:rPr>
                <w:b/>
                <w:sz w:val="20"/>
              </w:rPr>
            </w:pPr>
          </w:p>
          <w:p>
            <w:pPr>
              <w:pStyle w:val="TableParagraph"/>
              <w:spacing w:before="56"/>
              <w:rPr>
                <w:b/>
                <w:sz w:val="20"/>
              </w:rPr>
            </w:pPr>
          </w:p>
          <w:p>
            <w:pPr>
              <w:pStyle w:val="TableParagraph"/>
              <w:spacing w:line="20" w:lineRule="exact"/>
              <w:ind w:left="1628"/>
              <w:rPr>
                <w:sz w:val="2"/>
              </w:rPr>
            </w:pPr>
            <w:r>
              <w:rPr>
                <w:sz w:val="2"/>
              </w:rPr>
              <mc:AlternateContent>
                <mc:Choice Requires="wps">
                  <w:drawing>
                    <wp:inline distT="0" distB="0" distL="0" distR="0">
                      <wp:extent cx="2400300" cy="5080"/>
                      <wp:effectExtent l="9525" t="0" r="0" b="4445"/>
                      <wp:docPr id="28" name="Group 28"/>
                      <wp:cNvGraphicFramePr>
                        <a:graphicFrameLocks/>
                      </wp:cNvGraphicFramePr>
                      <a:graphic>
                        <a:graphicData uri="http://schemas.microsoft.com/office/word/2010/wordprocessingGroup">
                          <wpg:wgp>
                            <wpg:cNvPr id="28" name="Group 28"/>
                            <wpg:cNvGrpSpPr/>
                            <wpg:grpSpPr>
                              <a:xfrm>
                                <a:off x="0" y="0"/>
                                <a:ext cx="2400300" cy="5080"/>
                                <a:chExt cx="2400300" cy="5080"/>
                              </a:xfrm>
                            </wpg:grpSpPr>
                            <wps:wsp>
                              <wps:cNvPr id="29" name="Graphic 29"/>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25"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6"/>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155" w:right="6322" w:hanging="11"/>
              <w:rPr>
                <w:b/>
                <w:sz w:val="18"/>
              </w:rPr>
            </w:pPr>
            <w:r>
              <w:rPr>
                <w:b/>
                <w:spacing w:val="-2"/>
                <w:sz w:val="18"/>
              </w:rPr>
              <w:t>Nome:</w:t>
            </w:r>
          </w:p>
          <w:p>
            <w:pPr>
              <w:pStyle w:val="TableParagraph"/>
              <w:spacing w:before="78"/>
              <w:ind w:left="155" w:right="6322"/>
              <w:rPr>
                <w:b/>
                <w:sz w:val="18"/>
              </w:rPr>
            </w:pPr>
            <w:r>
              <w:rPr>
                <w:b/>
                <w:spacing w:val="-2"/>
                <w:sz w:val="18"/>
              </w:rPr>
              <w:t>Cargo:</w:t>
            </w:r>
          </w:p>
        </w:tc>
      </w:tr>
    </w:tbl>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216"/>
        <w:ind w:left="0"/>
        <w:rPr>
          <w:b/>
          <w:sz w:val="20"/>
        </w:rPr>
      </w:pPr>
    </w:p>
    <w:p>
      <w:pPr>
        <w:spacing w:before="0"/>
        <w:ind w:left="0" w:right="148" w:firstLine="0"/>
        <w:jc w:val="center"/>
        <w:rPr>
          <w:b/>
          <w:sz w:val="20"/>
        </w:rPr>
      </w:pPr>
      <w:r>
        <w:rPr>
          <w:b/>
          <w:sz w:val="20"/>
          <w:u w:val="single"/>
        </w:rPr>
        <w:t>ANEXO</w:t>
      </w:r>
      <w:r>
        <w:rPr>
          <w:b/>
          <w:spacing w:val="-13"/>
          <w:sz w:val="20"/>
          <w:u w:val="single"/>
        </w:rPr>
        <w:t> </w:t>
      </w:r>
      <w:r>
        <w:rPr>
          <w:b/>
          <w:sz w:val="20"/>
          <w:u w:val="single"/>
        </w:rPr>
        <w:t>VI</w:t>
      </w:r>
      <w:r>
        <w:rPr>
          <w:b/>
          <w:spacing w:val="-8"/>
          <w:sz w:val="20"/>
          <w:u w:val="single"/>
        </w:rPr>
        <w:t> </w:t>
      </w:r>
      <w:r>
        <w:rPr>
          <w:b/>
          <w:sz w:val="20"/>
          <w:u w:val="single"/>
        </w:rPr>
        <w:t>-</w:t>
      </w:r>
      <w:r>
        <w:rPr>
          <w:b/>
          <w:spacing w:val="-6"/>
          <w:sz w:val="20"/>
          <w:u w:val="single"/>
        </w:rPr>
        <w:t> </w:t>
      </w:r>
      <w:r>
        <w:rPr>
          <w:b/>
          <w:sz w:val="20"/>
          <w:u w:val="single"/>
        </w:rPr>
        <w:t>DECLARAÇ</w:t>
      </w:r>
      <w:r>
        <w:rPr>
          <w:b/>
          <w:spacing w:val="-20"/>
          <w:sz w:val="20"/>
          <w:u w:val="single"/>
        </w:rPr>
        <w:t> </w:t>
      </w:r>
      <w:r>
        <w:rPr>
          <w:b/>
          <w:sz w:val="20"/>
          <w:u w:val="single"/>
        </w:rPr>
        <w:t>ÃO</w:t>
      </w:r>
      <w:r>
        <w:rPr>
          <w:b/>
          <w:spacing w:val="-6"/>
          <w:sz w:val="20"/>
          <w:u w:val="single"/>
        </w:rPr>
        <w:t> </w:t>
      </w:r>
      <w:r>
        <w:rPr>
          <w:b/>
          <w:sz w:val="20"/>
          <w:u w:val="single"/>
        </w:rPr>
        <w:t>DE</w:t>
      </w:r>
      <w:r>
        <w:rPr>
          <w:b/>
          <w:spacing w:val="-6"/>
          <w:sz w:val="20"/>
          <w:u w:val="single"/>
        </w:rPr>
        <w:t> </w:t>
      </w:r>
      <w:r>
        <w:rPr>
          <w:b/>
          <w:sz w:val="20"/>
          <w:u w:val="single"/>
        </w:rPr>
        <w:t>REPRESENTANTE</w:t>
      </w:r>
      <w:r>
        <w:rPr>
          <w:b/>
          <w:spacing w:val="-6"/>
          <w:sz w:val="20"/>
          <w:u w:val="single"/>
        </w:rPr>
        <w:t> </w:t>
      </w:r>
      <w:r>
        <w:rPr>
          <w:b/>
          <w:sz w:val="20"/>
          <w:u w:val="single"/>
        </w:rPr>
        <w:t>LEGAL</w:t>
      </w:r>
      <w:r>
        <w:rPr>
          <w:b/>
          <w:spacing w:val="-13"/>
          <w:sz w:val="20"/>
          <w:u w:val="single"/>
        </w:rPr>
        <w:t> </w:t>
      </w:r>
      <w:r>
        <w:rPr>
          <w:b/>
          <w:sz w:val="20"/>
          <w:u w:val="single"/>
        </w:rPr>
        <w:t>E</w:t>
      </w:r>
      <w:r>
        <w:rPr>
          <w:b/>
          <w:spacing w:val="-6"/>
          <w:sz w:val="20"/>
          <w:u w:val="single"/>
        </w:rPr>
        <w:t> </w:t>
      </w:r>
      <w:r>
        <w:rPr>
          <w:b/>
          <w:sz w:val="20"/>
          <w:u w:val="single"/>
        </w:rPr>
        <w:t>DADOS</w:t>
      </w:r>
      <w:r>
        <w:rPr>
          <w:b/>
          <w:spacing w:val="-5"/>
          <w:sz w:val="20"/>
          <w:u w:val="single"/>
        </w:rPr>
        <w:t> </w:t>
      </w:r>
      <w:r>
        <w:rPr>
          <w:b/>
          <w:spacing w:val="-2"/>
          <w:sz w:val="20"/>
          <w:u w:val="single"/>
        </w:rPr>
        <w:t>BANCÁRIOS</w:t>
      </w:r>
    </w:p>
    <w:p>
      <w:pPr>
        <w:pStyle w:val="BodyText"/>
        <w:spacing w:before="143"/>
        <w:ind w:left="0"/>
        <w:rPr>
          <w:b/>
          <w:sz w:val="22"/>
        </w:rPr>
      </w:pPr>
    </w:p>
    <w:p>
      <w:pPr>
        <w:spacing w:before="1"/>
        <w:ind w:left="0" w:right="163" w:firstLine="0"/>
        <w:jc w:val="center"/>
        <w:rPr>
          <w:sz w:val="22"/>
        </w:rPr>
      </w:pPr>
      <w:r>
        <w:rPr>
          <w:spacing w:val="-57"/>
          <w:sz w:val="22"/>
          <w:u w:val="single"/>
        </w:rPr>
        <w:t> </w:t>
      </w:r>
      <w:r>
        <w:rPr>
          <w:sz w:val="22"/>
        </w:rPr>
        <w:t>(</w:t>
      </w:r>
      <w:r>
        <w:rPr>
          <w:sz w:val="22"/>
          <w:u w:val="single"/>
        </w:rPr>
        <w:t>EM</w:t>
      </w:r>
      <w:r>
        <w:rPr>
          <w:spacing w:val="-9"/>
          <w:sz w:val="22"/>
          <w:u w:val="single"/>
        </w:rPr>
        <w:t> </w:t>
      </w:r>
      <w:r>
        <w:rPr>
          <w:sz w:val="22"/>
          <w:u w:val="single"/>
        </w:rPr>
        <w:t>PAPEL</w:t>
      </w:r>
      <w:r>
        <w:rPr>
          <w:spacing w:val="-14"/>
          <w:sz w:val="22"/>
          <w:u w:val="single"/>
        </w:rPr>
        <w:t> </w:t>
      </w:r>
      <w:r>
        <w:rPr>
          <w:sz w:val="22"/>
          <w:u w:val="single"/>
        </w:rPr>
        <w:t>TIMBRADO</w:t>
      </w:r>
      <w:r>
        <w:rPr>
          <w:spacing w:val="-5"/>
          <w:sz w:val="22"/>
          <w:u w:val="single"/>
        </w:rPr>
        <w:t> </w:t>
      </w:r>
      <w:r>
        <w:rPr>
          <w:sz w:val="22"/>
          <w:u w:val="single"/>
        </w:rPr>
        <w:t>DO</w:t>
      </w:r>
      <w:r>
        <w:rPr>
          <w:spacing w:val="-4"/>
          <w:sz w:val="22"/>
          <w:u w:val="single"/>
        </w:rPr>
        <w:t> </w:t>
      </w:r>
      <w:r>
        <w:rPr>
          <w:sz w:val="22"/>
          <w:u w:val="single"/>
        </w:rPr>
        <w:t>LICITANTE,</w:t>
      </w:r>
      <w:r>
        <w:rPr>
          <w:spacing w:val="-5"/>
          <w:sz w:val="22"/>
          <w:u w:val="single"/>
        </w:rPr>
        <w:t> </w:t>
      </w:r>
      <w:r>
        <w:rPr>
          <w:sz w:val="22"/>
          <w:u w:val="single"/>
        </w:rPr>
        <w:t>DISPENSADO</w:t>
      </w:r>
      <w:r>
        <w:rPr>
          <w:spacing w:val="-4"/>
          <w:sz w:val="22"/>
          <w:u w:val="single"/>
        </w:rPr>
        <w:t> </w:t>
      </w:r>
      <w:r>
        <w:rPr>
          <w:sz w:val="22"/>
          <w:u w:val="single"/>
        </w:rPr>
        <w:t>EM</w:t>
      </w:r>
      <w:r>
        <w:rPr>
          <w:spacing w:val="-5"/>
          <w:sz w:val="22"/>
          <w:u w:val="single"/>
        </w:rPr>
        <w:t> </w:t>
      </w:r>
      <w:r>
        <w:rPr>
          <w:sz w:val="22"/>
          <w:u w:val="single"/>
        </w:rPr>
        <w:t>CASO</w:t>
      </w:r>
      <w:r>
        <w:rPr>
          <w:spacing w:val="-5"/>
          <w:sz w:val="22"/>
          <w:u w:val="single"/>
        </w:rPr>
        <w:t> </w:t>
      </w:r>
      <w:r>
        <w:rPr>
          <w:sz w:val="22"/>
          <w:u w:val="single"/>
        </w:rPr>
        <w:t>DE</w:t>
      </w:r>
      <w:r>
        <w:rPr>
          <w:spacing w:val="-4"/>
          <w:sz w:val="22"/>
          <w:u w:val="single"/>
        </w:rPr>
        <w:t> </w:t>
      </w:r>
      <w:r>
        <w:rPr>
          <w:sz w:val="22"/>
          <w:u w:val="single"/>
        </w:rPr>
        <w:t>CARIMBO</w:t>
      </w:r>
      <w:r>
        <w:rPr>
          <w:spacing w:val="-5"/>
          <w:sz w:val="22"/>
          <w:u w:val="single"/>
        </w:rPr>
        <w:t> </w:t>
      </w:r>
      <w:r>
        <w:rPr>
          <w:sz w:val="22"/>
          <w:u w:val="single"/>
        </w:rPr>
        <w:t>COM</w:t>
      </w:r>
      <w:r>
        <w:rPr>
          <w:spacing w:val="-4"/>
          <w:sz w:val="22"/>
          <w:u w:val="single"/>
        </w:rPr>
        <w:t> </w:t>
      </w:r>
      <w:r>
        <w:rPr>
          <w:spacing w:val="-2"/>
          <w:sz w:val="22"/>
          <w:u w:val="single"/>
        </w:rPr>
        <w:t>CNPJ</w:t>
      </w:r>
      <w:r>
        <w:rPr>
          <w:spacing w:val="-2"/>
          <w:sz w:val="22"/>
        </w:rPr>
        <w:t>)</w:t>
      </w:r>
    </w:p>
    <w:p>
      <w:pPr>
        <w:pStyle w:val="BodyText"/>
        <w:spacing w:before="148"/>
        <w:ind w:right="14358"/>
      </w:pPr>
      <w:r>
        <w:rPr/>
        <w:t>Local e </w:t>
      </w:r>
      <w:r>
        <w:rPr>
          <w:spacing w:val="-2"/>
        </w:rPr>
        <w:t>data:</w:t>
      </w:r>
    </w:p>
    <w:p>
      <w:pPr>
        <w:pStyle w:val="BodyText"/>
        <w:spacing w:before="114"/>
        <w:ind w:right="14358"/>
      </w:pPr>
      <w:r>
        <w:rPr>
          <w:spacing w:val="-10"/>
        </w:rPr>
        <w:t>À</w:t>
      </w:r>
    </w:p>
    <w:p>
      <w:pPr>
        <w:pStyle w:val="BodyText"/>
        <w:spacing w:before="11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23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070/2026:</w:t>
      </w:r>
    </w:p>
    <w:p>
      <w:pPr>
        <w:pStyle w:val="BodyText"/>
        <w:spacing w:before="232"/>
        <w:ind w:left="0"/>
        <w:rPr>
          <w:b/>
        </w:rPr>
      </w:pPr>
    </w:p>
    <w:p>
      <w:pPr>
        <w:pStyle w:val="BodyText"/>
        <w:spacing w:line="235" w:lineRule="auto" w:before="1"/>
      </w:pPr>
      <w:r>
        <w:rPr/>
        <w:t>(Entidade),</w:t>
      </w:r>
      <w:r>
        <w:rPr>
          <w:spacing w:val="40"/>
        </w:rPr>
        <w:t> </w:t>
      </w:r>
      <w:r>
        <w:rPr/>
        <w:t>inscrita</w:t>
      </w:r>
      <w:r>
        <w:rPr>
          <w:spacing w:val="40"/>
        </w:rPr>
        <w:t> </w:t>
      </w:r>
      <w:r>
        <w:rPr/>
        <w:t>no</w:t>
      </w:r>
      <w:r>
        <w:rPr>
          <w:spacing w:val="40"/>
        </w:rPr>
        <w:t> </w:t>
      </w:r>
      <w:r>
        <w:rPr/>
        <w:t>CNPJ</w:t>
      </w:r>
      <w:r>
        <w:rPr>
          <w:spacing w:val="40"/>
        </w:rPr>
        <w:t> </w:t>
      </w:r>
      <w:r>
        <w:rPr/>
        <w:t>sob</w:t>
      </w:r>
      <w:r>
        <w:rPr>
          <w:spacing w:val="40"/>
        </w:rPr>
        <w:t> </w:t>
      </w:r>
      <w:r>
        <w:rPr/>
        <w:t>o</w:t>
      </w:r>
      <w:r>
        <w:rPr>
          <w:spacing w:val="40"/>
        </w:rPr>
        <w:t> </w:t>
      </w:r>
      <w:r>
        <w:rPr/>
        <w:t>nº</w:t>
      </w:r>
      <w:r>
        <w:rPr>
          <w:spacing w:val="40"/>
        </w:rPr>
        <w:t> </w:t>
      </w:r>
      <w:r>
        <w:rPr/>
        <w:t>,</w:t>
      </w:r>
      <w:r>
        <w:rPr>
          <w:spacing w:val="40"/>
        </w:rPr>
        <w:t> </w:t>
      </w:r>
      <w:r>
        <w:rPr/>
        <w:t>sediada</w:t>
      </w:r>
      <w:r>
        <w:rPr>
          <w:spacing w:val="40"/>
        </w:rPr>
        <w:t> </w:t>
      </w:r>
      <w:r>
        <w:rPr/>
        <w:t>na</w:t>
      </w:r>
      <w:r>
        <w:rPr>
          <w:spacing w:val="40"/>
        </w:rPr>
        <w:t> </w:t>
      </w:r>
      <w:r>
        <w:rPr/>
        <w:t>(endereço</w:t>
      </w:r>
      <w:r>
        <w:rPr>
          <w:spacing w:val="40"/>
        </w:rPr>
        <w:t> </w:t>
      </w:r>
      <w:r>
        <w:rPr/>
        <w:t>completo)</w:t>
      </w:r>
      <w:r>
        <w:rPr>
          <w:spacing w:val="40"/>
        </w:rPr>
        <w:t> </w:t>
      </w:r>
      <w:r>
        <w:rPr/>
        <w:t>.</w:t>
      </w:r>
      <w:r>
        <w:rPr>
          <w:spacing w:val="40"/>
        </w:rPr>
        <w:t> </w:t>
      </w:r>
      <w:r>
        <w:rPr/>
        <w:t>Na</w:t>
      </w:r>
      <w:r>
        <w:rPr>
          <w:spacing w:val="40"/>
        </w:rPr>
        <w:t> </w:t>
      </w:r>
      <w:r>
        <w:rPr/>
        <w:t>hipótese</w:t>
      </w:r>
      <w:r>
        <w:rPr>
          <w:spacing w:val="40"/>
        </w:rPr>
        <w:t> </w:t>
      </w:r>
      <w:r>
        <w:rPr/>
        <w:t>de</w:t>
      </w:r>
      <w:r>
        <w:rPr>
          <w:spacing w:val="40"/>
        </w:rPr>
        <w:t> </w:t>
      </w:r>
      <w:r>
        <w:rPr/>
        <w:t>nossa</w:t>
      </w:r>
      <w:r>
        <w:rPr>
          <w:spacing w:val="40"/>
        </w:rPr>
        <w:t> </w:t>
      </w:r>
      <w:r>
        <w:rPr/>
        <w:t>empresa</w:t>
      </w:r>
      <w:r>
        <w:rPr>
          <w:spacing w:val="40"/>
        </w:rPr>
        <w:t> </w:t>
      </w:r>
      <w:r>
        <w:rPr/>
        <w:t>vir</w:t>
      </w:r>
      <w:r>
        <w:rPr>
          <w:spacing w:val="40"/>
        </w:rPr>
        <w:t> </w:t>
      </w:r>
      <w:r>
        <w:rPr/>
        <w:t>a</w:t>
      </w:r>
      <w:r>
        <w:rPr>
          <w:spacing w:val="40"/>
        </w:rPr>
        <w:t> </w:t>
      </w:r>
      <w:r>
        <w:rPr/>
        <w:t>assinar</w:t>
      </w:r>
      <w:r>
        <w:rPr>
          <w:spacing w:val="40"/>
        </w:rPr>
        <w:t> </w:t>
      </w:r>
      <w:r>
        <w:rPr/>
        <w:t>CONTRATO</w:t>
      </w:r>
      <w:r>
        <w:rPr>
          <w:spacing w:val="40"/>
        </w:rPr>
        <w:t> </w:t>
      </w:r>
      <w:r>
        <w:rPr/>
        <w:t>com</w:t>
      </w:r>
      <w:r>
        <w:rPr>
          <w:spacing w:val="40"/>
        </w:rPr>
        <w:t> </w:t>
      </w:r>
      <w:r>
        <w:rPr/>
        <w:t>a</w:t>
      </w:r>
      <w:r>
        <w:rPr>
          <w:spacing w:val="40"/>
        </w:rPr>
        <w:t> </w:t>
      </w:r>
      <w:r>
        <w:rPr/>
        <w:t>UERJ,</w:t>
      </w:r>
      <w:r>
        <w:rPr>
          <w:spacing w:val="40"/>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764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190"/>
        <w:ind w:left="0"/>
      </w:pPr>
    </w:p>
    <w:p>
      <w:pPr>
        <w:spacing w:before="0"/>
        <w:ind w:left="0" w:right="0" w:firstLine="0"/>
        <w:jc w:val="center"/>
        <w:rPr>
          <w:sz w:val="22"/>
        </w:rPr>
      </w:pPr>
      <w:r>
        <w:rPr>
          <w:spacing w:val="-2"/>
          <w:sz w:val="22"/>
        </w:rPr>
        <w:t>ENTIDADE</w:t>
      </w:r>
    </w:p>
    <w:p>
      <w:pPr>
        <w:pStyle w:val="BodyText"/>
        <w:spacing w:before="4"/>
        <w:ind w:left="0"/>
        <w:rPr>
          <w:sz w:val="22"/>
        </w:rPr>
      </w:pPr>
    </w:p>
    <w:p>
      <w:pPr>
        <w:spacing w:line="484" w:lineRule="auto" w:before="0"/>
        <w:ind w:left="2715" w:right="2457" w:firstLine="827"/>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pStyle w:val="BodyText"/>
        <w:spacing w:before="5"/>
        <w:ind w:left="0"/>
        <w:rPr>
          <w:sz w:val="6"/>
        </w:rPr>
      </w:pPr>
      <w:r>
        <w:rPr>
          <w:sz w:val="6"/>
        </w:rPr>
        <mc:AlternateContent>
          <mc:Choice Requires="wps">
            <w:drawing>
              <wp:anchor distT="0" distB="0" distL="0" distR="0" allowOverlap="1" layoutInCell="1" locked="0" behindDoc="1" simplePos="0" relativeHeight="487596544">
                <wp:simplePos x="0" y="0"/>
                <wp:positionH relativeFrom="page">
                  <wp:posOffset>95237</wp:posOffset>
                </wp:positionH>
                <wp:positionV relativeFrom="paragraph">
                  <wp:posOffset>62563</wp:posOffset>
                </wp:positionV>
                <wp:extent cx="9867900" cy="28575"/>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99001pt;margin-top:4.926239pt;width:777pt;height:2.25pt;mso-position-horizontal-relative:page;mso-position-vertical-relative:paragraph;z-index:-15719936;mso-wrap-distance-left:0;mso-wrap-distance-right:0" id="docshape26" coordorigin="150,99" coordsize="15540,45" path="m15690,129l150,129,150,144,15690,144,15690,129xm15690,99l150,99,150,114,15690,114,15690,99xe" filled="true" fillcolor="#333333" stroked="false">
                <v:path arrowok="t"/>
                <v:fill type="solid"/>
                <w10:wrap type="topAndBottom"/>
              </v:shape>
            </w:pict>
          </mc:Fallback>
        </mc:AlternateContent>
      </w:r>
    </w:p>
    <w:p>
      <w:pPr>
        <w:tabs>
          <w:tab w:pos="14250" w:val="left" w:leader="none"/>
        </w:tabs>
        <w:spacing w:before="23"/>
        <w:ind w:left="0"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260007/016563/2025</w:t>
      </w:r>
      <w:r>
        <w:rPr>
          <w:rFonts w:ascii="Calibri" w:hAnsi="Calibri"/>
          <w:sz w:val="18"/>
        </w:rPr>
        <w:tab/>
        <w:t>SEI nº </w:t>
      </w:r>
      <w:r>
        <w:rPr>
          <w:rFonts w:ascii="Calibri" w:hAnsi="Calibri"/>
          <w:spacing w:val="-2"/>
          <w:sz w:val="18"/>
        </w:rPr>
        <w:t>124146653</w:t>
      </w:r>
    </w:p>
    <w:sectPr>
      <w:type w:val="continuous"/>
      <w:pgSz w:w="15840" w:h="24480"/>
      <w:pgMar w:top="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0">
    <w:multiLevelType w:val="hybridMultilevel"/>
    <w:lvl w:ilvl="0">
      <w:start w:val="0"/>
      <w:numFmt w:val="bullet"/>
      <w:lvlText w:val="-"/>
      <w:lvlJc w:val="left"/>
      <w:pPr>
        <w:ind w:left="577" w:hanging="105"/>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263" w:hanging="105"/>
      </w:pPr>
      <w:rPr>
        <w:rFonts w:hint="default"/>
        <w:lang w:val="pt-PT" w:eastAsia="en-US" w:bidi="ar-SA"/>
      </w:rPr>
    </w:lvl>
    <w:lvl w:ilvl="2">
      <w:start w:val="0"/>
      <w:numFmt w:val="bullet"/>
      <w:lvlText w:val="•"/>
      <w:lvlJc w:val="left"/>
      <w:pPr>
        <w:ind w:left="1946" w:hanging="105"/>
      </w:pPr>
      <w:rPr>
        <w:rFonts w:hint="default"/>
        <w:lang w:val="pt-PT" w:eastAsia="en-US" w:bidi="ar-SA"/>
      </w:rPr>
    </w:lvl>
    <w:lvl w:ilvl="3">
      <w:start w:val="0"/>
      <w:numFmt w:val="bullet"/>
      <w:lvlText w:val="•"/>
      <w:lvlJc w:val="left"/>
      <w:pPr>
        <w:ind w:left="2629" w:hanging="105"/>
      </w:pPr>
      <w:rPr>
        <w:rFonts w:hint="default"/>
        <w:lang w:val="pt-PT" w:eastAsia="en-US" w:bidi="ar-SA"/>
      </w:rPr>
    </w:lvl>
    <w:lvl w:ilvl="4">
      <w:start w:val="0"/>
      <w:numFmt w:val="bullet"/>
      <w:lvlText w:val="•"/>
      <w:lvlJc w:val="left"/>
      <w:pPr>
        <w:ind w:left="3312" w:hanging="105"/>
      </w:pPr>
      <w:rPr>
        <w:rFonts w:hint="default"/>
        <w:lang w:val="pt-PT" w:eastAsia="en-US" w:bidi="ar-SA"/>
      </w:rPr>
    </w:lvl>
    <w:lvl w:ilvl="5">
      <w:start w:val="0"/>
      <w:numFmt w:val="bullet"/>
      <w:lvlText w:val="•"/>
      <w:lvlJc w:val="left"/>
      <w:pPr>
        <w:ind w:left="3995" w:hanging="105"/>
      </w:pPr>
      <w:rPr>
        <w:rFonts w:hint="default"/>
        <w:lang w:val="pt-PT" w:eastAsia="en-US" w:bidi="ar-SA"/>
      </w:rPr>
    </w:lvl>
    <w:lvl w:ilvl="6">
      <w:start w:val="0"/>
      <w:numFmt w:val="bullet"/>
      <w:lvlText w:val="•"/>
      <w:lvlJc w:val="left"/>
      <w:pPr>
        <w:ind w:left="4678" w:hanging="105"/>
      </w:pPr>
      <w:rPr>
        <w:rFonts w:hint="default"/>
        <w:lang w:val="pt-PT" w:eastAsia="en-US" w:bidi="ar-SA"/>
      </w:rPr>
    </w:lvl>
    <w:lvl w:ilvl="7">
      <w:start w:val="0"/>
      <w:numFmt w:val="bullet"/>
      <w:lvlText w:val="•"/>
      <w:lvlJc w:val="left"/>
      <w:pPr>
        <w:ind w:left="5361" w:hanging="105"/>
      </w:pPr>
      <w:rPr>
        <w:rFonts w:hint="default"/>
        <w:lang w:val="pt-PT" w:eastAsia="en-US" w:bidi="ar-SA"/>
      </w:rPr>
    </w:lvl>
    <w:lvl w:ilvl="8">
      <w:start w:val="0"/>
      <w:numFmt w:val="bullet"/>
      <w:lvlText w:val="•"/>
      <w:lvlJc w:val="left"/>
      <w:pPr>
        <w:ind w:left="6044" w:hanging="105"/>
      </w:pPr>
      <w:rPr>
        <w:rFonts w:hint="default"/>
        <w:lang w:val="pt-PT" w:eastAsia="en-US" w:bidi="ar-SA"/>
      </w:rPr>
    </w:lvl>
  </w:abstractNum>
  <w:abstractNum w:abstractNumId="59">
    <w:multiLevelType w:val="hybridMultilevel"/>
    <w:lvl w:ilvl="0">
      <w:start w:val="0"/>
      <w:numFmt w:val="bullet"/>
      <w:lvlText w:val="-"/>
      <w:lvlJc w:val="left"/>
      <w:pPr>
        <w:ind w:left="240" w:hanging="149"/>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149"/>
      </w:pPr>
      <w:rPr>
        <w:rFonts w:hint="default"/>
        <w:lang w:val="pt-PT" w:eastAsia="en-US" w:bidi="ar-SA"/>
      </w:rPr>
    </w:lvl>
    <w:lvl w:ilvl="2">
      <w:start w:val="0"/>
      <w:numFmt w:val="bullet"/>
      <w:lvlText w:val="•"/>
      <w:lvlJc w:val="left"/>
      <w:pPr>
        <w:ind w:left="3360" w:hanging="149"/>
      </w:pPr>
      <w:rPr>
        <w:rFonts w:hint="default"/>
        <w:lang w:val="pt-PT" w:eastAsia="en-US" w:bidi="ar-SA"/>
      </w:rPr>
    </w:lvl>
    <w:lvl w:ilvl="3">
      <w:start w:val="0"/>
      <w:numFmt w:val="bullet"/>
      <w:lvlText w:val="•"/>
      <w:lvlJc w:val="left"/>
      <w:pPr>
        <w:ind w:left="4920" w:hanging="149"/>
      </w:pPr>
      <w:rPr>
        <w:rFonts w:hint="default"/>
        <w:lang w:val="pt-PT" w:eastAsia="en-US" w:bidi="ar-SA"/>
      </w:rPr>
    </w:lvl>
    <w:lvl w:ilvl="4">
      <w:start w:val="0"/>
      <w:numFmt w:val="bullet"/>
      <w:lvlText w:val="•"/>
      <w:lvlJc w:val="left"/>
      <w:pPr>
        <w:ind w:left="6480" w:hanging="149"/>
      </w:pPr>
      <w:rPr>
        <w:rFonts w:hint="default"/>
        <w:lang w:val="pt-PT" w:eastAsia="en-US" w:bidi="ar-SA"/>
      </w:rPr>
    </w:lvl>
    <w:lvl w:ilvl="5">
      <w:start w:val="0"/>
      <w:numFmt w:val="bullet"/>
      <w:lvlText w:val="•"/>
      <w:lvlJc w:val="left"/>
      <w:pPr>
        <w:ind w:left="8040" w:hanging="149"/>
      </w:pPr>
      <w:rPr>
        <w:rFonts w:hint="default"/>
        <w:lang w:val="pt-PT" w:eastAsia="en-US" w:bidi="ar-SA"/>
      </w:rPr>
    </w:lvl>
    <w:lvl w:ilvl="6">
      <w:start w:val="0"/>
      <w:numFmt w:val="bullet"/>
      <w:lvlText w:val="•"/>
      <w:lvlJc w:val="left"/>
      <w:pPr>
        <w:ind w:left="9600" w:hanging="149"/>
      </w:pPr>
      <w:rPr>
        <w:rFonts w:hint="default"/>
        <w:lang w:val="pt-PT" w:eastAsia="en-US" w:bidi="ar-SA"/>
      </w:rPr>
    </w:lvl>
    <w:lvl w:ilvl="7">
      <w:start w:val="0"/>
      <w:numFmt w:val="bullet"/>
      <w:lvlText w:val="•"/>
      <w:lvlJc w:val="left"/>
      <w:pPr>
        <w:ind w:left="11160" w:hanging="149"/>
      </w:pPr>
      <w:rPr>
        <w:rFonts w:hint="default"/>
        <w:lang w:val="pt-PT" w:eastAsia="en-US" w:bidi="ar-SA"/>
      </w:rPr>
    </w:lvl>
    <w:lvl w:ilvl="8">
      <w:start w:val="0"/>
      <w:numFmt w:val="bullet"/>
      <w:lvlText w:val="•"/>
      <w:lvlJc w:val="left"/>
      <w:pPr>
        <w:ind w:left="12720" w:hanging="149"/>
      </w:pPr>
      <w:rPr>
        <w:rFonts w:hint="default"/>
        <w:lang w:val="pt-PT" w:eastAsia="en-US" w:bidi="ar-SA"/>
      </w:rPr>
    </w:lvl>
  </w:abstractNum>
  <w:abstractNum w:abstractNumId="58">
    <w:multiLevelType w:val="hybridMultilevel"/>
    <w:lvl w:ilvl="0">
      <w:start w:val="1"/>
      <w:numFmt w:val="lowerLetter"/>
      <w:lvlText w:val="%1)"/>
      <w:lvlJc w:val="left"/>
      <w:pPr>
        <w:ind w:left="240" w:hanging="25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240" w:hanging="42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60" w:hanging="428"/>
      </w:pPr>
      <w:rPr>
        <w:rFonts w:hint="default"/>
        <w:lang w:val="pt-PT" w:eastAsia="en-US" w:bidi="ar-SA"/>
      </w:rPr>
    </w:lvl>
    <w:lvl w:ilvl="3">
      <w:start w:val="0"/>
      <w:numFmt w:val="bullet"/>
      <w:lvlText w:val="•"/>
      <w:lvlJc w:val="left"/>
      <w:pPr>
        <w:ind w:left="4920" w:hanging="428"/>
      </w:pPr>
      <w:rPr>
        <w:rFonts w:hint="default"/>
        <w:lang w:val="pt-PT" w:eastAsia="en-US" w:bidi="ar-SA"/>
      </w:rPr>
    </w:lvl>
    <w:lvl w:ilvl="4">
      <w:start w:val="0"/>
      <w:numFmt w:val="bullet"/>
      <w:lvlText w:val="•"/>
      <w:lvlJc w:val="left"/>
      <w:pPr>
        <w:ind w:left="6480" w:hanging="428"/>
      </w:pPr>
      <w:rPr>
        <w:rFonts w:hint="default"/>
        <w:lang w:val="pt-PT" w:eastAsia="en-US" w:bidi="ar-SA"/>
      </w:rPr>
    </w:lvl>
    <w:lvl w:ilvl="5">
      <w:start w:val="0"/>
      <w:numFmt w:val="bullet"/>
      <w:lvlText w:val="•"/>
      <w:lvlJc w:val="left"/>
      <w:pPr>
        <w:ind w:left="8040" w:hanging="428"/>
      </w:pPr>
      <w:rPr>
        <w:rFonts w:hint="default"/>
        <w:lang w:val="pt-PT" w:eastAsia="en-US" w:bidi="ar-SA"/>
      </w:rPr>
    </w:lvl>
    <w:lvl w:ilvl="6">
      <w:start w:val="0"/>
      <w:numFmt w:val="bullet"/>
      <w:lvlText w:val="•"/>
      <w:lvlJc w:val="left"/>
      <w:pPr>
        <w:ind w:left="9600" w:hanging="428"/>
      </w:pPr>
      <w:rPr>
        <w:rFonts w:hint="default"/>
        <w:lang w:val="pt-PT" w:eastAsia="en-US" w:bidi="ar-SA"/>
      </w:rPr>
    </w:lvl>
    <w:lvl w:ilvl="7">
      <w:start w:val="0"/>
      <w:numFmt w:val="bullet"/>
      <w:lvlText w:val="•"/>
      <w:lvlJc w:val="left"/>
      <w:pPr>
        <w:ind w:left="11160" w:hanging="428"/>
      </w:pPr>
      <w:rPr>
        <w:rFonts w:hint="default"/>
        <w:lang w:val="pt-PT" w:eastAsia="en-US" w:bidi="ar-SA"/>
      </w:rPr>
    </w:lvl>
    <w:lvl w:ilvl="8">
      <w:start w:val="0"/>
      <w:numFmt w:val="bullet"/>
      <w:lvlText w:val="•"/>
      <w:lvlJc w:val="left"/>
      <w:pPr>
        <w:ind w:left="12720" w:hanging="428"/>
      </w:pPr>
      <w:rPr>
        <w:rFonts w:hint="default"/>
        <w:lang w:val="pt-PT" w:eastAsia="en-US" w:bidi="ar-SA"/>
      </w:rPr>
    </w:lvl>
  </w:abstractNum>
  <w:abstractNum w:abstractNumId="57">
    <w:multiLevelType w:val="hybridMultilevel"/>
    <w:lvl w:ilvl="0">
      <w:start w:val="1"/>
      <w:numFmt w:val="decimal"/>
      <w:lvlText w:val="%1."/>
      <w:lvlJc w:val="left"/>
      <w:pPr>
        <w:ind w:left="48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240" w:hanging="38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240" w:hanging="61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780" w:hanging="611"/>
      </w:pPr>
      <w:rPr>
        <w:rFonts w:hint="default"/>
        <w:lang w:val="pt-PT" w:eastAsia="en-US" w:bidi="ar-SA"/>
      </w:rPr>
    </w:lvl>
    <w:lvl w:ilvl="4">
      <w:start w:val="0"/>
      <w:numFmt w:val="bullet"/>
      <w:lvlText w:val="•"/>
      <w:lvlJc w:val="left"/>
      <w:pPr>
        <w:ind w:left="2931" w:hanging="611"/>
      </w:pPr>
      <w:rPr>
        <w:rFonts w:hint="default"/>
        <w:lang w:val="pt-PT" w:eastAsia="en-US" w:bidi="ar-SA"/>
      </w:rPr>
    </w:lvl>
    <w:lvl w:ilvl="5">
      <w:start w:val="0"/>
      <w:numFmt w:val="bullet"/>
      <w:lvlText w:val="•"/>
      <w:lvlJc w:val="left"/>
      <w:pPr>
        <w:ind w:left="5082" w:hanging="611"/>
      </w:pPr>
      <w:rPr>
        <w:rFonts w:hint="default"/>
        <w:lang w:val="pt-PT" w:eastAsia="en-US" w:bidi="ar-SA"/>
      </w:rPr>
    </w:lvl>
    <w:lvl w:ilvl="6">
      <w:start w:val="0"/>
      <w:numFmt w:val="bullet"/>
      <w:lvlText w:val="•"/>
      <w:lvlJc w:val="left"/>
      <w:pPr>
        <w:ind w:left="7234" w:hanging="611"/>
      </w:pPr>
      <w:rPr>
        <w:rFonts w:hint="default"/>
        <w:lang w:val="pt-PT" w:eastAsia="en-US" w:bidi="ar-SA"/>
      </w:rPr>
    </w:lvl>
    <w:lvl w:ilvl="7">
      <w:start w:val="0"/>
      <w:numFmt w:val="bullet"/>
      <w:lvlText w:val="•"/>
      <w:lvlJc w:val="left"/>
      <w:pPr>
        <w:ind w:left="9385" w:hanging="611"/>
      </w:pPr>
      <w:rPr>
        <w:rFonts w:hint="default"/>
        <w:lang w:val="pt-PT" w:eastAsia="en-US" w:bidi="ar-SA"/>
      </w:rPr>
    </w:lvl>
    <w:lvl w:ilvl="8">
      <w:start w:val="0"/>
      <w:numFmt w:val="bullet"/>
      <w:lvlText w:val="•"/>
      <w:lvlJc w:val="left"/>
      <w:pPr>
        <w:ind w:left="11537" w:hanging="611"/>
      </w:pPr>
      <w:rPr>
        <w:rFonts w:hint="default"/>
        <w:lang w:val="pt-PT" w:eastAsia="en-US" w:bidi="ar-SA"/>
      </w:rPr>
    </w:lvl>
  </w:abstractNum>
  <w:abstractNum w:abstractNumId="56">
    <w:multiLevelType w:val="hybridMultilevel"/>
    <w:lvl w:ilvl="0">
      <w:start w:val="18"/>
      <w:numFmt w:val="decimal"/>
      <w:lvlText w:val="%1"/>
      <w:lvlJc w:val="left"/>
      <w:pPr>
        <w:ind w:left="240" w:hanging="511"/>
        <w:jc w:val="left"/>
      </w:pPr>
      <w:rPr>
        <w:rFonts w:hint="default"/>
        <w:lang w:val="pt-PT" w:eastAsia="en-US" w:bidi="ar-SA"/>
      </w:rPr>
    </w:lvl>
    <w:lvl w:ilvl="1">
      <w:start w:val="1"/>
      <w:numFmt w:val="decimal"/>
      <w:lvlText w:val="%1.%2"/>
      <w:lvlJc w:val="left"/>
      <w:pPr>
        <w:ind w:left="240" w:hanging="51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60" w:hanging="511"/>
      </w:pPr>
      <w:rPr>
        <w:rFonts w:hint="default"/>
        <w:lang w:val="pt-PT" w:eastAsia="en-US" w:bidi="ar-SA"/>
      </w:rPr>
    </w:lvl>
    <w:lvl w:ilvl="3">
      <w:start w:val="0"/>
      <w:numFmt w:val="bullet"/>
      <w:lvlText w:val="•"/>
      <w:lvlJc w:val="left"/>
      <w:pPr>
        <w:ind w:left="4920" w:hanging="511"/>
      </w:pPr>
      <w:rPr>
        <w:rFonts w:hint="default"/>
        <w:lang w:val="pt-PT" w:eastAsia="en-US" w:bidi="ar-SA"/>
      </w:rPr>
    </w:lvl>
    <w:lvl w:ilvl="4">
      <w:start w:val="0"/>
      <w:numFmt w:val="bullet"/>
      <w:lvlText w:val="•"/>
      <w:lvlJc w:val="left"/>
      <w:pPr>
        <w:ind w:left="6480" w:hanging="511"/>
      </w:pPr>
      <w:rPr>
        <w:rFonts w:hint="default"/>
        <w:lang w:val="pt-PT" w:eastAsia="en-US" w:bidi="ar-SA"/>
      </w:rPr>
    </w:lvl>
    <w:lvl w:ilvl="5">
      <w:start w:val="0"/>
      <w:numFmt w:val="bullet"/>
      <w:lvlText w:val="•"/>
      <w:lvlJc w:val="left"/>
      <w:pPr>
        <w:ind w:left="8040" w:hanging="511"/>
      </w:pPr>
      <w:rPr>
        <w:rFonts w:hint="default"/>
        <w:lang w:val="pt-PT" w:eastAsia="en-US" w:bidi="ar-SA"/>
      </w:rPr>
    </w:lvl>
    <w:lvl w:ilvl="6">
      <w:start w:val="0"/>
      <w:numFmt w:val="bullet"/>
      <w:lvlText w:val="•"/>
      <w:lvlJc w:val="left"/>
      <w:pPr>
        <w:ind w:left="9600" w:hanging="511"/>
      </w:pPr>
      <w:rPr>
        <w:rFonts w:hint="default"/>
        <w:lang w:val="pt-PT" w:eastAsia="en-US" w:bidi="ar-SA"/>
      </w:rPr>
    </w:lvl>
    <w:lvl w:ilvl="7">
      <w:start w:val="0"/>
      <w:numFmt w:val="bullet"/>
      <w:lvlText w:val="•"/>
      <w:lvlJc w:val="left"/>
      <w:pPr>
        <w:ind w:left="11160" w:hanging="511"/>
      </w:pPr>
      <w:rPr>
        <w:rFonts w:hint="default"/>
        <w:lang w:val="pt-PT" w:eastAsia="en-US" w:bidi="ar-SA"/>
      </w:rPr>
    </w:lvl>
    <w:lvl w:ilvl="8">
      <w:start w:val="0"/>
      <w:numFmt w:val="bullet"/>
      <w:lvlText w:val="•"/>
      <w:lvlJc w:val="left"/>
      <w:pPr>
        <w:ind w:left="12720" w:hanging="511"/>
      </w:pPr>
      <w:rPr>
        <w:rFonts w:hint="default"/>
        <w:lang w:val="pt-PT" w:eastAsia="en-US" w:bidi="ar-SA"/>
      </w:rPr>
    </w:lvl>
  </w:abstractNum>
  <w:abstractNum w:abstractNumId="55">
    <w:multiLevelType w:val="hybridMultilevel"/>
    <w:lvl w:ilvl="0">
      <w:start w:val="17"/>
      <w:numFmt w:val="decimal"/>
      <w:lvlText w:val="%1"/>
      <w:lvlJc w:val="left"/>
      <w:pPr>
        <w:ind w:left="240" w:hanging="488"/>
        <w:jc w:val="left"/>
      </w:pPr>
      <w:rPr>
        <w:rFonts w:hint="default"/>
        <w:lang w:val="pt-PT" w:eastAsia="en-US" w:bidi="ar-SA"/>
      </w:rPr>
    </w:lvl>
    <w:lvl w:ilvl="1">
      <w:start w:val="1"/>
      <w:numFmt w:val="decimal"/>
      <w:lvlText w:val="%1.%2"/>
      <w:lvlJc w:val="left"/>
      <w:pPr>
        <w:ind w:left="240" w:hanging="48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60" w:hanging="488"/>
      </w:pPr>
      <w:rPr>
        <w:rFonts w:hint="default"/>
        <w:lang w:val="pt-PT" w:eastAsia="en-US" w:bidi="ar-SA"/>
      </w:rPr>
    </w:lvl>
    <w:lvl w:ilvl="3">
      <w:start w:val="0"/>
      <w:numFmt w:val="bullet"/>
      <w:lvlText w:val="•"/>
      <w:lvlJc w:val="left"/>
      <w:pPr>
        <w:ind w:left="4920" w:hanging="488"/>
      </w:pPr>
      <w:rPr>
        <w:rFonts w:hint="default"/>
        <w:lang w:val="pt-PT" w:eastAsia="en-US" w:bidi="ar-SA"/>
      </w:rPr>
    </w:lvl>
    <w:lvl w:ilvl="4">
      <w:start w:val="0"/>
      <w:numFmt w:val="bullet"/>
      <w:lvlText w:val="•"/>
      <w:lvlJc w:val="left"/>
      <w:pPr>
        <w:ind w:left="6480" w:hanging="488"/>
      </w:pPr>
      <w:rPr>
        <w:rFonts w:hint="default"/>
        <w:lang w:val="pt-PT" w:eastAsia="en-US" w:bidi="ar-SA"/>
      </w:rPr>
    </w:lvl>
    <w:lvl w:ilvl="5">
      <w:start w:val="0"/>
      <w:numFmt w:val="bullet"/>
      <w:lvlText w:val="•"/>
      <w:lvlJc w:val="left"/>
      <w:pPr>
        <w:ind w:left="8040" w:hanging="488"/>
      </w:pPr>
      <w:rPr>
        <w:rFonts w:hint="default"/>
        <w:lang w:val="pt-PT" w:eastAsia="en-US" w:bidi="ar-SA"/>
      </w:rPr>
    </w:lvl>
    <w:lvl w:ilvl="6">
      <w:start w:val="0"/>
      <w:numFmt w:val="bullet"/>
      <w:lvlText w:val="•"/>
      <w:lvlJc w:val="left"/>
      <w:pPr>
        <w:ind w:left="9600" w:hanging="488"/>
      </w:pPr>
      <w:rPr>
        <w:rFonts w:hint="default"/>
        <w:lang w:val="pt-PT" w:eastAsia="en-US" w:bidi="ar-SA"/>
      </w:rPr>
    </w:lvl>
    <w:lvl w:ilvl="7">
      <w:start w:val="0"/>
      <w:numFmt w:val="bullet"/>
      <w:lvlText w:val="•"/>
      <w:lvlJc w:val="left"/>
      <w:pPr>
        <w:ind w:left="11160" w:hanging="488"/>
      </w:pPr>
      <w:rPr>
        <w:rFonts w:hint="default"/>
        <w:lang w:val="pt-PT" w:eastAsia="en-US" w:bidi="ar-SA"/>
      </w:rPr>
    </w:lvl>
    <w:lvl w:ilvl="8">
      <w:start w:val="0"/>
      <w:numFmt w:val="bullet"/>
      <w:lvlText w:val="•"/>
      <w:lvlJc w:val="left"/>
      <w:pPr>
        <w:ind w:left="12720" w:hanging="488"/>
      </w:pPr>
      <w:rPr>
        <w:rFonts w:hint="default"/>
        <w:lang w:val="pt-PT" w:eastAsia="en-US" w:bidi="ar-SA"/>
      </w:rPr>
    </w:lvl>
  </w:abstractNum>
  <w:abstractNum w:abstractNumId="54">
    <w:multiLevelType w:val="hybridMultilevel"/>
    <w:lvl w:ilvl="0">
      <w:start w:val="16"/>
      <w:numFmt w:val="decimal"/>
      <w:lvlText w:val="%1"/>
      <w:lvlJc w:val="left"/>
      <w:pPr>
        <w:ind w:left="240" w:hanging="481"/>
        <w:jc w:val="left"/>
      </w:pPr>
      <w:rPr>
        <w:rFonts w:hint="default"/>
        <w:lang w:val="pt-PT" w:eastAsia="en-US" w:bidi="ar-SA"/>
      </w:rPr>
    </w:lvl>
    <w:lvl w:ilvl="1">
      <w:start w:val="1"/>
      <w:numFmt w:val="decimal"/>
      <w:lvlText w:val="%1.%2"/>
      <w:lvlJc w:val="left"/>
      <w:pPr>
        <w:ind w:left="240" w:hanging="4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240" w:hanging="65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920" w:hanging="655"/>
      </w:pPr>
      <w:rPr>
        <w:rFonts w:hint="default"/>
        <w:lang w:val="pt-PT" w:eastAsia="en-US" w:bidi="ar-SA"/>
      </w:rPr>
    </w:lvl>
    <w:lvl w:ilvl="4">
      <w:start w:val="0"/>
      <w:numFmt w:val="bullet"/>
      <w:lvlText w:val="•"/>
      <w:lvlJc w:val="left"/>
      <w:pPr>
        <w:ind w:left="6480" w:hanging="655"/>
      </w:pPr>
      <w:rPr>
        <w:rFonts w:hint="default"/>
        <w:lang w:val="pt-PT" w:eastAsia="en-US" w:bidi="ar-SA"/>
      </w:rPr>
    </w:lvl>
    <w:lvl w:ilvl="5">
      <w:start w:val="0"/>
      <w:numFmt w:val="bullet"/>
      <w:lvlText w:val="•"/>
      <w:lvlJc w:val="left"/>
      <w:pPr>
        <w:ind w:left="8040" w:hanging="655"/>
      </w:pPr>
      <w:rPr>
        <w:rFonts w:hint="default"/>
        <w:lang w:val="pt-PT" w:eastAsia="en-US" w:bidi="ar-SA"/>
      </w:rPr>
    </w:lvl>
    <w:lvl w:ilvl="6">
      <w:start w:val="0"/>
      <w:numFmt w:val="bullet"/>
      <w:lvlText w:val="•"/>
      <w:lvlJc w:val="left"/>
      <w:pPr>
        <w:ind w:left="9600" w:hanging="655"/>
      </w:pPr>
      <w:rPr>
        <w:rFonts w:hint="default"/>
        <w:lang w:val="pt-PT" w:eastAsia="en-US" w:bidi="ar-SA"/>
      </w:rPr>
    </w:lvl>
    <w:lvl w:ilvl="7">
      <w:start w:val="0"/>
      <w:numFmt w:val="bullet"/>
      <w:lvlText w:val="•"/>
      <w:lvlJc w:val="left"/>
      <w:pPr>
        <w:ind w:left="11160" w:hanging="655"/>
      </w:pPr>
      <w:rPr>
        <w:rFonts w:hint="default"/>
        <w:lang w:val="pt-PT" w:eastAsia="en-US" w:bidi="ar-SA"/>
      </w:rPr>
    </w:lvl>
    <w:lvl w:ilvl="8">
      <w:start w:val="0"/>
      <w:numFmt w:val="bullet"/>
      <w:lvlText w:val="•"/>
      <w:lvlJc w:val="left"/>
      <w:pPr>
        <w:ind w:left="12720" w:hanging="655"/>
      </w:pPr>
      <w:rPr>
        <w:rFonts w:hint="default"/>
        <w:lang w:val="pt-PT" w:eastAsia="en-US" w:bidi="ar-SA"/>
      </w:rPr>
    </w:lvl>
  </w:abstractNum>
  <w:abstractNum w:abstractNumId="53">
    <w:multiLevelType w:val="hybridMultilevel"/>
    <w:lvl w:ilvl="0">
      <w:start w:val="15"/>
      <w:numFmt w:val="decimal"/>
      <w:lvlText w:val="%1"/>
      <w:lvlJc w:val="left"/>
      <w:pPr>
        <w:ind w:left="240" w:hanging="492"/>
        <w:jc w:val="left"/>
      </w:pPr>
      <w:rPr>
        <w:rFonts w:hint="default"/>
        <w:lang w:val="pt-PT" w:eastAsia="en-US" w:bidi="ar-SA"/>
      </w:rPr>
    </w:lvl>
    <w:lvl w:ilvl="1">
      <w:start w:val="1"/>
      <w:numFmt w:val="decimal"/>
      <w:lvlText w:val="%1.%2"/>
      <w:lvlJc w:val="left"/>
      <w:pPr>
        <w:ind w:left="240" w:hanging="49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60" w:hanging="492"/>
      </w:pPr>
      <w:rPr>
        <w:rFonts w:hint="default"/>
        <w:lang w:val="pt-PT" w:eastAsia="en-US" w:bidi="ar-SA"/>
      </w:rPr>
    </w:lvl>
    <w:lvl w:ilvl="3">
      <w:start w:val="0"/>
      <w:numFmt w:val="bullet"/>
      <w:lvlText w:val="•"/>
      <w:lvlJc w:val="left"/>
      <w:pPr>
        <w:ind w:left="4920" w:hanging="492"/>
      </w:pPr>
      <w:rPr>
        <w:rFonts w:hint="default"/>
        <w:lang w:val="pt-PT" w:eastAsia="en-US" w:bidi="ar-SA"/>
      </w:rPr>
    </w:lvl>
    <w:lvl w:ilvl="4">
      <w:start w:val="0"/>
      <w:numFmt w:val="bullet"/>
      <w:lvlText w:val="•"/>
      <w:lvlJc w:val="left"/>
      <w:pPr>
        <w:ind w:left="6480" w:hanging="492"/>
      </w:pPr>
      <w:rPr>
        <w:rFonts w:hint="default"/>
        <w:lang w:val="pt-PT" w:eastAsia="en-US" w:bidi="ar-SA"/>
      </w:rPr>
    </w:lvl>
    <w:lvl w:ilvl="5">
      <w:start w:val="0"/>
      <w:numFmt w:val="bullet"/>
      <w:lvlText w:val="•"/>
      <w:lvlJc w:val="left"/>
      <w:pPr>
        <w:ind w:left="8040" w:hanging="492"/>
      </w:pPr>
      <w:rPr>
        <w:rFonts w:hint="default"/>
        <w:lang w:val="pt-PT" w:eastAsia="en-US" w:bidi="ar-SA"/>
      </w:rPr>
    </w:lvl>
    <w:lvl w:ilvl="6">
      <w:start w:val="0"/>
      <w:numFmt w:val="bullet"/>
      <w:lvlText w:val="•"/>
      <w:lvlJc w:val="left"/>
      <w:pPr>
        <w:ind w:left="9600" w:hanging="492"/>
      </w:pPr>
      <w:rPr>
        <w:rFonts w:hint="default"/>
        <w:lang w:val="pt-PT" w:eastAsia="en-US" w:bidi="ar-SA"/>
      </w:rPr>
    </w:lvl>
    <w:lvl w:ilvl="7">
      <w:start w:val="0"/>
      <w:numFmt w:val="bullet"/>
      <w:lvlText w:val="•"/>
      <w:lvlJc w:val="left"/>
      <w:pPr>
        <w:ind w:left="11160" w:hanging="492"/>
      </w:pPr>
      <w:rPr>
        <w:rFonts w:hint="default"/>
        <w:lang w:val="pt-PT" w:eastAsia="en-US" w:bidi="ar-SA"/>
      </w:rPr>
    </w:lvl>
    <w:lvl w:ilvl="8">
      <w:start w:val="0"/>
      <w:numFmt w:val="bullet"/>
      <w:lvlText w:val="•"/>
      <w:lvlJc w:val="left"/>
      <w:pPr>
        <w:ind w:left="12720" w:hanging="492"/>
      </w:pPr>
      <w:rPr>
        <w:rFonts w:hint="default"/>
        <w:lang w:val="pt-PT" w:eastAsia="en-US" w:bidi="ar-SA"/>
      </w:rPr>
    </w:lvl>
  </w:abstractNum>
  <w:abstractNum w:abstractNumId="52">
    <w:multiLevelType w:val="hybridMultilevel"/>
    <w:lvl w:ilvl="0">
      <w:start w:val="14"/>
      <w:numFmt w:val="decimal"/>
      <w:lvlText w:val="%1"/>
      <w:lvlJc w:val="left"/>
      <w:pPr>
        <w:ind w:left="240" w:hanging="480"/>
        <w:jc w:val="left"/>
      </w:pPr>
      <w:rPr>
        <w:rFonts w:hint="default"/>
        <w:lang w:val="pt-PT" w:eastAsia="en-US" w:bidi="ar-SA"/>
      </w:rPr>
    </w:lvl>
    <w:lvl w:ilvl="1">
      <w:start w:val="1"/>
      <w:numFmt w:val="decimal"/>
      <w:lvlText w:val="%1.%2"/>
      <w:lvlJc w:val="left"/>
      <w:pPr>
        <w:ind w:left="24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60" w:hanging="480"/>
      </w:pPr>
      <w:rPr>
        <w:rFonts w:hint="default"/>
        <w:lang w:val="pt-PT" w:eastAsia="en-US" w:bidi="ar-SA"/>
      </w:rPr>
    </w:lvl>
    <w:lvl w:ilvl="3">
      <w:start w:val="0"/>
      <w:numFmt w:val="bullet"/>
      <w:lvlText w:val="•"/>
      <w:lvlJc w:val="left"/>
      <w:pPr>
        <w:ind w:left="4920" w:hanging="480"/>
      </w:pPr>
      <w:rPr>
        <w:rFonts w:hint="default"/>
        <w:lang w:val="pt-PT" w:eastAsia="en-US" w:bidi="ar-SA"/>
      </w:rPr>
    </w:lvl>
    <w:lvl w:ilvl="4">
      <w:start w:val="0"/>
      <w:numFmt w:val="bullet"/>
      <w:lvlText w:val="•"/>
      <w:lvlJc w:val="left"/>
      <w:pPr>
        <w:ind w:left="6480" w:hanging="480"/>
      </w:pPr>
      <w:rPr>
        <w:rFonts w:hint="default"/>
        <w:lang w:val="pt-PT" w:eastAsia="en-US" w:bidi="ar-SA"/>
      </w:rPr>
    </w:lvl>
    <w:lvl w:ilvl="5">
      <w:start w:val="0"/>
      <w:numFmt w:val="bullet"/>
      <w:lvlText w:val="•"/>
      <w:lvlJc w:val="left"/>
      <w:pPr>
        <w:ind w:left="8040" w:hanging="480"/>
      </w:pPr>
      <w:rPr>
        <w:rFonts w:hint="default"/>
        <w:lang w:val="pt-PT" w:eastAsia="en-US" w:bidi="ar-SA"/>
      </w:rPr>
    </w:lvl>
    <w:lvl w:ilvl="6">
      <w:start w:val="0"/>
      <w:numFmt w:val="bullet"/>
      <w:lvlText w:val="•"/>
      <w:lvlJc w:val="left"/>
      <w:pPr>
        <w:ind w:left="9600" w:hanging="480"/>
      </w:pPr>
      <w:rPr>
        <w:rFonts w:hint="default"/>
        <w:lang w:val="pt-PT" w:eastAsia="en-US" w:bidi="ar-SA"/>
      </w:rPr>
    </w:lvl>
    <w:lvl w:ilvl="7">
      <w:start w:val="0"/>
      <w:numFmt w:val="bullet"/>
      <w:lvlText w:val="•"/>
      <w:lvlJc w:val="left"/>
      <w:pPr>
        <w:ind w:left="11160" w:hanging="480"/>
      </w:pPr>
      <w:rPr>
        <w:rFonts w:hint="default"/>
        <w:lang w:val="pt-PT" w:eastAsia="en-US" w:bidi="ar-SA"/>
      </w:rPr>
    </w:lvl>
    <w:lvl w:ilvl="8">
      <w:start w:val="0"/>
      <w:numFmt w:val="bullet"/>
      <w:lvlText w:val="•"/>
      <w:lvlJc w:val="left"/>
      <w:pPr>
        <w:ind w:left="12720" w:hanging="480"/>
      </w:pPr>
      <w:rPr>
        <w:rFonts w:hint="default"/>
        <w:lang w:val="pt-PT" w:eastAsia="en-US" w:bidi="ar-SA"/>
      </w:rPr>
    </w:lvl>
  </w:abstractNum>
  <w:abstractNum w:abstractNumId="51">
    <w:multiLevelType w:val="hybridMultilevel"/>
    <w:lvl w:ilvl="0">
      <w:start w:val="13"/>
      <w:numFmt w:val="decimal"/>
      <w:lvlText w:val="%1"/>
      <w:lvlJc w:val="left"/>
      <w:pPr>
        <w:ind w:left="720" w:hanging="480"/>
        <w:jc w:val="left"/>
      </w:pPr>
      <w:rPr>
        <w:rFonts w:hint="default"/>
        <w:lang w:val="pt-PT" w:eastAsia="en-US" w:bidi="ar-SA"/>
      </w:rPr>
    </w:lvl>
    <w:lvl w:ilvl="1">
      <w:start w:val="1"/>
      <w:numFmt w:val="decimal"/>
      <w:lvlText w:val="%1.%2"/>
      <w:lvlJc w:val="left"/>
      <w:pPr>
        <w:ind w:left="7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44" w:hanging="480"/>
      </w:pPr>
      <w:rPr>
        <w:rFonts w:hint="default"/>
        <w:lang w:val="pt-PT" w:eastAsia="en-US" w:bidi="ar-SA"/>
      </w:rPr>
    </w:lvl>
    <w:lvl w:ilvl="3">
      <w:start w:val="0"/>
      <w:numFmt w:val="bullet"/>
      <w:lvlText w:val="•"/>
      <w:lvlJc w:val="left"/>
      <w:pPr>
        <w:ind w:left="5256" w:hanging="480"/>
      </w:pPr>
      <w:rPr>
        <w:rFonts w:hint="default"/>
        <w:lang w:val="pt-PT" w:eastAsia="en-US" w:bidi="ar-SA"/>
      </w:rPr>
    </w:lvl>
    <w:lvl w:ilvl="4">
      <w:start w:val="0"/>
      <w:numFmt w:val="bullet"/>
      <w:lvlText w:val="•"/>
      <w:lvlJc w:val="left"/>
      <w:pPr>
        <w:ind w:left="6768" w:hanging="480"/>
      </w:pPr>
      <w:rPr>
        <w:rFonts w:hint="default"/>
        <w:lang w:val="pt-PT" w:eastAsia="en-US" w:bidi="ar-SA"/>
      </w:rPr>
    </w:lvl>
    <w:lvl w:ilvl="5">
      <w:start w:val="0"/>
      <w:numFmt w:val="bullet"/>
      <w:lvlText w:val="•"/>
      <w:lvlJc w:val="left"/>
      <w:pPr>
        <w:ind w:left="8280" w:hanging="480"/>
      </w:pPr>
      <w:rPr>
        <w:rFonts w:hint="default"/>
        <w:lang w:val="pt-PT" w:eastAsia="en-US" w:bidi="ar-SA"/>
      </w:rPr>
    </w:lvl>
    <w:lvl w:ilvl="6">
      <w:start w:val="0"/>
      <w:numFmt w:val="bullet"/>
      <w:lvlText w:val="•"/>
      <w:lvlJc w:val="left"/>
      <w:pPr>
        <w:ind w:left="9792" w:hanging="480"/>
      </w:pPr>
      <w:rPr>
        <w:rFonts w:hint="default"/>
        <w:lang w:val="pt-PT" w:eastAsia="en-US" w:bidi="ar-SA"/>
      </w:rPr>
    </w:lvl>
    <w:lvl w:ilvl="7">
      <w:start w:val="0"/>
      <w:numFmt w:val="bullet"/>
      <w:lvlText w:val="•"/>
      <w:lvlJc w:val="left"/>
      <w:pPr>
        <w:ind w:left="11304" w:hanging="480"/>
      </w:pPr>
      <w:rPr>
        <w:rFonts w:hint="default"/>
        <w:lang w:val="pt-PT" w:eastAsia="en-US" w:bidi="ar-SA"/>
      </w:rPr>
    </w:lvl>
    <w:lvl w:ilvl="8">
      <w:start w:val="0"/>
      <w:numFmt w:val="bullet"/>
      <w:lvlText w:val="•"/>
      <w:lvlJc w:val="left"/>
      <w:pPr>
        <w:ind w:left="12816" w:hanging="480"/>
      </w:pPr>
      <w:rPr>
        <w:rFonts w:hint="default"/>
        <w:lang w:val="pt-PT" w:eastAsia="en-US" w:bidi="ar-SA"/>
      </w:rPr>
    </w:lvl>
  </w:abstractNum>
  <w:abstractNum w:abstractNumId="50">
    <w:multiLevelType w:val="hybridMultilevel"/>
    <w:lvl w:ilvl="0">
      <w:start w:val="12"/>
      <w:numFmt w:val="decimal"/>
      <w:lvlText w:val="%1"/>
      <w:lvlJc w:val="left"/>
      <w:pPr>
        <w:ind w:left="780" w:hanging="540"/>
        <w:jc w:val="left"/>
      </w:pPr>
      <w:rPr>
        <w:rFonts w:hint="default"/>
        <w:lang w:val="pt-PT" w:eastAsia="en-US" w:bidi="ar-SA"/>
      </w:rPr>
    </w:lvl>
    <w:lvl w:ilvl="1">
      <w:start w:val="6"/>
      <w:numFmt w:val="decimal"/>
      <w:lvlText w:val="%1.%2."/>
      <w:lvlJc w:val="left"/>
      <w:pPr>
        <w:ind w:left="78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0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20" w:hanging="660"/>
      </w:pPr>
      <w:rPr>
        <w:rFonts w:hint="default"/>
        <w:lang w:val="pt-PT" w:eastAsia="en-US" w:bidi="ar-SA"/>
      </w:rPr>
    </w:lvl>
    <w:lvl w:ilvl="4">
      <w:start w:val="0"/>
      <w:numFmt w:val="bullet"/>
      <w:lvlText w:val="•"/>
      <w:lvlJc w:val="left"/>
      <w:pPr>
        <w:ind w:left="5880" w:hanging="660"/>
      </w:pPr>
      <w:rPr>
        <w:rFonts w:hint="default"/>
        <w:lang w:val="pt-PT" w:eastAsia="en-US" w:bidi="ar-SA"/>
      </w:rPr>
    </w:lvl>
    <w:lvl w:ilvl="5">
      <w:start w:val="0"/>
      <w:numFmt w:val="bullet"/>
      <w:lvlText w:val="•"/>
      <w:lvlJc w:val="left"/>
      <w:pPr>
        <w:ind w:left="7540" w:hanging="660"/>
      </w:pPr>
      <w:rPr>
        <w:rFonts w:hint="default"/>
        <w:lang w:val="pt-PT" w:eastAsia="en-US" w:bidi="ar-SA"/>
      </w:rPr>
    </w:lvl>
    <w:lvl w:ilvl="6">
      <w:start w:val="0"/>
      <w:numFmt w:val="bullet"/>
      <w:lvlText w:val="•"/>
      <w:lvlJc w:val="left"/>
      <w:pPr>
        <w:ind w:left="9200" w:hanging="660"/>
      </w:pPr>
      <w:rPr>
        <w:rFonts w:hint="default"/>
        <w:lang w:val="pt-PT" w:eastAsia="en-US" w:bidi="ar-SA"/>
      </w:rPr>
    </w:lvl>
    <w:lvl w:ilvl="7">
      <w:start w:val="0"/>
      <w:numFmt w:val="bullet"/>
      <w:lvlText w:val="•"/>
      <w:lvlJc w:val="left"/>
      <w:pPr>
        <w:ind w:left="10860" w:hanging="660"/>
      </w:pPr>
      <w:rPr>
        <w:rFonts w:hint="default"/>
        <w:lang w:val="pt-PT" w:eastAsia="en-US" w:bidi="ar-SA"/>
      </w:rPr>
    </w:lvl>
    <w:lvl w:ilvl="8">
      <w:start w:val="0"/>
      <w:numFmt w:val="bullet"/>
      <w:lvlText w:val="•"/>
      <w:lvlJc w:val="left"/>
      <w:pPr>
        <w:ind w:left="12520" w:hanging="660"/>
      </w:pPr>
      <w:rPr>
        <w:rFonts w:hint="default"/>
        <w:lang w:val="pt-PT" w:eastAsia="en-US" w:bidi="ar-SA"/>
      </w:rPr>
    </w:lvl>
  </w:abstractNum>
  <w:abstractNum w:abstractNumId="49">
    <w:multiLevelType w:val="hybridMultilevel"/>
    <w:lvl w:ilvl="0">
      <w:start w:val="1"/>
      <w:numFmt w:val="lowerLetter"/>
      <w:lvlText w:val="%1)"/>
      <w:lvlJc w:val="left"/>
      <w:pPr>
        <w:ind w:left="48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47"/>
      </w:pPr>
      <w:rPr>
        <w:rFonts w:hint="default"/>
        <w:lang w:val="pt-PT" w:eastAsia="en-US" w:bidi="ar-SA"/>
      </w:rPr>
    </w:lvl>
    <w:lvl w:ilvl="2">
      <w:start w:val="0"/>
      <w:numFmt w:val="bullet"/>
      <w:lvlText w:val="•"/>
      <w:lvlJc w:val="left"/>
      <w:pPr>
        <w:ind w:left="3552" w:hanging="247"/>
      </w:pPr>
      <w:rPr>
        <w:rFonts w:hint="default"/>
        <w:lang w:val="pt-PT" w:eastAsia="en-US" w:bidi="ar-SA"/>
      </w:rPr>
    </w:lvl>
    <w:lvl w:ilvl="3">
      <w:start w:val="0"/>
      <w:numFmt w:val="bullet"/>
      <w:lvlText w:val="•"/>
      <w:lvlJc w:val="left"/>
      <w:pPr>
        <w:ind w:left="5088" w:hanging="247"/>
      </w:pPr>
      <w:rPr>
        <w:rFonts w:hint="default"/>
        <w:lang w:val="pt-PT" w:eastAsia="en-US" w:bidi="ar-SA"/>
      </w:rPr>
    </w:lvl>
    <w:lvl w:ilvl="4">
      <w:start w:val="0"/>
      <w:numFmt w:val="bullet"/>
      <w:lvlText w:val="•"/>
      <w:lvlJc w:val="left"/>
      <w:pPr>
        <w:ind w:left="6624" w:hanging="247"/>
      </w:pPr>
      <w:rPr>
        <w:rFonts w:hint="default"/>
        <w:lang w:val="pt-PT" w:eastAsia="en-US" w:bidi="ar-SA"/>
      </w:rPr>
    </w:lvl>
    <w:lvl w:ilvl="5">
      <w:start w:val="0"/>
      <w:numFmt w:val="bullet"/>
      <w:lvlText w:val="•"/>
      <w:lvlJc w:val="left"/>
      <w:pPr>
        <w:ind w:left="8160" w:hanging="247"/>
      </w:pPr>
      <w:rPr>
        <w:rFonts w:hint="default"/>
        <w:lang w:val="pt-PT" w:eastAsia="en-US" w:bidi="ar-SA"/>
      </w:rPr>
    </w:lvl>
    <w:lvl w:ilvl="6">
      <w:start w:val="0"/>
      <w:numFmt w:val="bullet"/>
      <w:lvlText w:val="•"/>
      <w:lvlJc w:val="left"/>
      <w:pPr>
        <w:ind w:left="9696" w:hanging="247"/>
      </w:pPr>
      <w:rPr>
        <w:rFonts w:hint="default"/>
        <w:lang w:val="pt-PT" w:eastAsia="en-US" w:bidi="ar-SA"/>
      </w:rPr>
    </w:lvl>
    <w:lvl w:ilvl="7">
      <w:start w:val="0"/>
      <w:numFmt w:val="bullet"/>
      <w:lvlText w:val="•"/>
      <w:lvlJc w:val="left"/>
      <w:pPr>
        <w:ind w:left="11232" w:hanging="247"/>
      </w:pPr>
      <w:rPr>
        <w:rFonts w:hint="default"/>
        <w:lang w:val="pt-PT" w:eastAsia="en-US" w:bidi="ar-SA"/>
      </w:rPr>
    </w:lvl>
    <w:lvl w:ilvl="8">
      <w:start w:val="0"/>
      <w:numFmt w:val="bullet"/>
      <w:lvlText w:val="•"/>
      <w:lvlJc w:val="left"/>
      <w:pPr>
        <w:ind w:left="12768" w:hanging="247"/>
      </w:pPr>
      <w:rPr>
        <w:rFonts w:hint="default"/>
        <w:lang w:val="pt-PT" w:eastAsia="en-US" w:bidi="ar-SA"/>
      </w:rPr>
    </w:lvl>
  </w:abstractNum>
  <w:abstractNum w:abstractNumId="48">
    <w:multiLevelType w:val="hybridMultilevel"/>
    <w:lvl w:ilvl="0">
      <w:start w:val="1"/>
      <w:numFmt w:val="lowerLetter"/>
      <w:lvlText w:val="%1)"/>
      <w:lvlJc w:val="left"/>
      <w:pPr>
        <w:ind w:left="240" w:hanging="2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61"/>
      </w:pPr>
      <w:rPr>
        <w:rFonts w:hint="default"/>
        <w:lang w:val="pt-PT" w:eastAsia="en-US" w:bidi="ar-SA"/>
      </w:rPr>
    </w:lvl>
    <w:lvl w:ilvl="2">
      <w:start w:val="0"/>
      <w:numFmt w:val="bullet"/>
      <w:lvlText w:val="•"/>
      <w:lvlJc w:val="left"/>
      <w:pPr>
        <w:ind w:left="3360" w:hanging="261"/>
      </w:pPr>
      <w:rPr>
        <w:rFonts w:hint="default"/>
        <w:lang w:val="pt-PT" w:eastAsia="en-US" w:bidi="ar-SA"/>
      </w:rPr>
    </w:lvl>
    <w:lvl w:ilvl="3">
      <w:start w:val="0"/>
      <w:numFmt w:val="bullet"/>
      <w:lvlText w:val="•"/>
      <w:lvlJc w:val="left"/>
      <w:pPr>
        <w:ind w:left="4920" w:hanging="261"/>
      </w:pPr>
      <w:rPr>
        <w:rFonts w:hint="default"/>
        <w:lang w:val="pt-PT" w:eastAsia="en-US" w:bidi="ar-SA"/>
      </w:rPr>
    </w:lvl>
    <w:lvl w:ilvl="4">
      <w:start w:val="0"/>
      <w:numFmt w:val="bullet"/>
      <w:lvlText w:val="•"/>
      <w:lvlJc w:val="left"/>
      <w:pPr>
        <w:ind w:left="6480" w:hanging="261"/>
      </w:pPr>
      <w:rPr>
        <w:rFonts w:hint="default"/>
        <w:lang w:val="pt-PT" w:eastAsia="en-US" w:bidi="ar-SA"/>
      </w:rPr>
    </w:lvl>
    <w:lvl w:ilvl="5">
      <w:start w:val="0"/>
      <w:numFmt w:val="bullet"/>
      <w:lvlText w:val="•"/>
      <w:lvlJc w:val="left"/>
      <w:pPr>
        <w:ind w:left="8040" w:hanging="261"/>
      </w:pPr>
      <w:rPr>
        <w:rFonts w:hint="default"/>
        <w:lang w:val="pt-PT" w:eastAsia="en-US" w:bidi="ar-SA"/>
      </w:rPr>
    </w:lvl>
    <w:lvl w:ilvl="6">
      <w:start w:val="0"/>
      <w:numFmt w:val="bullet"/>
      <w:lvlText w:val="•"/>
      <w:lvlJc w:val="left"/>
      <w:pPr>
        <w:ind w:left="9600" w:hanging="261"/>
      </w:pPr>
      <w:rPr>
        <w:rFonts w:hint="default"/>
        <w:lang w:val="pt-PT" w:eastAsia="en-US" w:bidi="ar-SA"/>
      </w:rPr>
    </w:lvl>
    <w:lvl w:ilvl="7">
      <w:start w:val="0"/>
      <w:numFmt w:val="bullet"/>
      <w:lvlText w:val="•"/>
      <w:lvlJc w:val="left"/>
      <w:pPr>
        <w:ind w:left="11160" w:hanging="261"/>
      </w:pPr>
      <w:rPr>
        <w:rFonts w:hint="default"/>
        <w:lang w:val="pt-PT" w:eastAsia="en-US" w:bidi="ar-SA"/>
      </w:rPr>
    </w:lvl>
    <w:lvl w:ilvl="8">
      <w:start w:val="0"/>
      <w:numFmt w:val="bullet"/>
      <w:lvlText w:val="•"/>
      <w:lvlJc w:val="left"/>
      <w:pPr>
        <w:ind w:left="12720" w:hanging="261"/>
      </w:pPr>
      <w:rPr>
        <w:rFonts w:hint="default"/>
        <w:lang w:val="pt-PT" w:eastAsia="en-US" w:bidi="ar-SA"/>
      </w:rPr>
    </w:lvl>
  </w:abstractNum>
  <w:abstractNum w:abstractNumId="47">
    <w:multiLevelType w:val="hybridMultilevel"/>
    <w:lvl w:ilvl="0">
      <w:start w:val="12"/>
      <w:numFmt w:val="decimal"/>
      <w:lvlText w:val="%1"/>
      <w:lvlJc w:val="left"/>
      <w:pPr>
        <w:ind w:left="240" w:hanging="504"/>
        <w:jc w:val="left"/>
      </w:pPr>
      <w:rPr>
        <w:rFonts w:hint="default"/>
        <w:lang w:val="pt-PT" w:eastAsia="en-US" w:bidi="ar-SA"/>
      </w:rPr>
    </w:lvl>
    <w:lvl w:ilvl="1">
      <w:start w:val="1"/>
      <w:numFmt w:val="decimal"/>
      <w:lvlText w:val="%1.%2"/>
      <w:lvlJc w:val="left"/>
      <w:pPr>
        <w:ind w:left="240" w:hanging="50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8" w:hanging="73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37" w:hanging="739"/>
      </w:pPr>
      <w:rPr>
        <w:rFonts w:hint="default"/>
        <w:lang w:val="pt-PT" w:eastAsia="en-US" w:bidi="ar-SA"/>
      </w:rPr>
    </w:lvl>
    <w:lvl w:ilvl="4">
      <w:start w:val="0"/>
      <w:numFmt w:val="bullet"/>
      <w:lvlText w:val="•"/>
      <w:lvlJc w:val="left"/>
      <w:pPr>
        <w:ind w:left="4695" w:hanging="739"/>
      </w:pPr>
      <w:rPr>
        <w:rFonts w:hint="default"/>
        <w:lang w:val="pt-PT" w:eastAsia="en-US" w:bidi="ar-SA"/>
      </w:rPr>
    </w:lvl>
    <w:lvl w:ilvl="5">
      <w:start w:val="0"/>
      <w:numFmt w:val="bullet"/>
      <w:lvlText w:val="•"/>
      <w:lvlJc w:val="left"/>
      <w:pPr>
        <w:ind w:left="6552" w:hanging="739"/>
      </w:pPr>
      <w:rPr>
        <w:rFonts w:hint="default"/>
        <w:lang w:val="pt-PT" w:eastAsia="en-US" w:bidi="ar-SA"/>
      </w:rPr>
    </w:lvl>
    <w:lvl w:ilvl="6">
      <w:start w:val="0"/>
      <w:numFmt w:val="bullet"/>
      <w:lvlText w:val="•"/>
      <w:lvlJc w:val="left"/>
      <w:pPr>
        <w:ind w:left="8410" w:hanging="739"/>
      </w:pPr>
      <w:rPr>
        <w:rFonts w:hint="default"/>
        <w:lang w:val="pt-PT" w:eastAsia="en-US" w:bidi="ar-SA"/>
      </w:rPr>
    </w:lvl>
    <w:lvl w:ilvl="7">
      <w:start w:val="0"/>
      <w:numFmt w:val="bullet"/>
      <w:lvlText w:val="•"/>
      <w:lvlJc w:val="left"/>
      <w:pPr>
        <w:ind w:left="10267" w:hanging="739"/>
      </w:pPr>
      <w:rPr>
        <w:rFonts w:hint="default"/>
        <w:lang w:val="pt-PT" w:eastAsia="en-US" w:bidi="ar-SA"/>
      </w:rPr>
    </w:lvl>
    <w:lvl w:ilvl="8">
      <w:start w:val="0"/>
      <w:numFmt w:val="bullet"/>
      <w:lvlText w:val="•"/>
      <w:lvlJc w:val="left"/>
      <w:pPr>
        <w:ind w:left="12125" w:hanging="739"/>
      </w:pPr>
      <w:rPr>
        <w:rFonts w:hint="default"/>
        <w:lang w:val="pt-PT" w:eastAsia="en-US" w:bidi="ar-SA"/>
      </w:rPr>
    </w:lvl>
  </w:abstractNum>
  <w:abstractNum w:abstractNumId="46">
    <w:multiLevelType w:val="hybridMultilevel"/>
    <w:lvl w:ilvl="0">
      <w:start w:val="1"/>
      <w:numFmt w:val="lowerLetter"/>
      <w:lvlText w:val="%1)"/>
      <w:lvlJc w:val="left"/>
      <w:pPr>
        <w:ind w:left="240" w:hanging="2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50"/>
      </w:pPr>
      <w:rPr>
        <w:rFonts w:hint="default"/>
        <w:lang w:val="pt-PT" w:eastAsia="en-US" w:bidi="ar-SA"/>
      </w:rPr>
    </w:lvl>
    <w:lvl w:ilvl="2">
      <w:start w:val="0"/>
      <w:numFmt w:val="bullet"/>
      <w:lvlText w:val="•"/>
      <w:lvlJc w:val="left"/>
      <w:pPr>
        <w:ind w:left="3360" w:hanging="250"/>
      </w:pPr>
      <w:rPr>
        <w:rFonts w:hint="default"/>
        <w:lang w:val="pt-PT" w:eastAsia="en-US" w:bidi="ar-SA"/>
      </w:rPr>
    </w:lvl>
    <w:lvl w:ilvl="3">
      <w:start w:val="0"/>
      <w:numFmt w:val="bullet"/>
      <w:lvlText w:val="•"/>
      <w:lvlJc w:val="left"/>
      <w:pPr>
        <w:ind w:left="4920" w:hanging="250"/>
      </w:pPr>
      <w:rPr>
        <w:rFonts w:hint="default"/>
        <w:lang w:val="pt-PT" w:eastAsia="en-US" w:bidi="ar-SA"/>
      </w:rPr>
    </w:lvl>
    <w:lvl w:ilvl="4">
      <w:start w:val="0"/>
      <w:numFmt w:val="bullet"/>
      <w:lvlText w:val="•"/>
      <w:lvlJc w:val="left"/>
      <w:pPr>
        <w:ind w:left="6480" w:hanging="250"/>
      </w:pPr>
      <w:rPr>
        <w:rFonts w:hint="default"/>
        <w:lang w:val="pt-PT" w:eastAsia="en-US" w:bidi="ar-SA"/>
      </w:rPr>
    </w:lvl>
    <w:lvl w:ilvl="5">
      <w:start w:val="0"/>
      <w:numFmt w:val="bullet"/>
      <w:lvlText w:val="•"/>
      <w:lvlJc w:val="left"/>
      <w:pPr>
        <w:ind w:left="8040" w:hanging="250"/>
      </w:pPr>
      <w:rPr>
        <w:rFonts w:hint="default"/>
        <w:lang w:val="pt-PT" w:eastAsia="en-US" w:bidi="ar-SA"/>
      </w:rPr>
    </w:lvl>
    <w:lvl w:ilvl="6">
      <w:start w:val="0"/>
      <w:numFmt w:val="bullet"/>
      <w:lvlText w:val="•"/>
      <w:lvlJc w:val="left"/>
      <w:pPr>
        <w:ind w:left="9600" w:hanging="250"/>
      </w:pPr>
      <w:rPr>
        <w:rFonts w:hint="default"/>
        <w:lang w:val="pt-PT" w:eastAsia="en-US" w:bidi="ar-SA"/>
      </w:rPr>
    </w:lvl>
    <w:lvl w:ilvl="7">
      <w:start w:val="0"/>
      <w:numFmt w:val="bullet"/>
      <w:lvlText w:val="•"/>
      <w:lvlJc w:val="left"/>
      <w:pPr>
        <w:ind w:left="11160" w:hanging="250"/>
      </w:pPr>
      <w:rPr>
        <w:rFonts w:hint="default"/>
        <w:lang w:val="pt-PT" w:eastAsia="en-US" w:bidi="ar-SA"/>
      </w:rPr>
    </w:lvl>
    <w:lvl w:ilvl="8">
      <w:start w:val="0"/>
      <w:numFmt w:val="bullet"/>
      <w:lvlText w:val="•"/>
      <w:lvlJc w:val="left"/>
      <w:pPr>
        <w:ind w:left="12720" w:hanging="250"/>
      </w:pPr>
      <w:rPr>
        <w:rFonts w:hint="default"/>
        <w:lang w:val="pt-PT" w:eastAsia="en-US" w:bidi="ar-SA"/>
      </w:rPr>
    </w:lvl>
  </w:abstractNum>
  <w:abstractNum w:abstractNumId="45">
    <w:multiLevelType w:val="hybridMultilevel"/>
    <w:lvl w:ilvl="0">
      <w:start w:val="1"/>
      <w:numFmt w:val="lowerLetter"/>
      <w:lvlText w:val="%1)"/>
      <w:lvlJc w:val="left"/>
      <w:pPr>
        <w:ind w:left="48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47"/>
      </w:pPr>
      <w:rPr>
        <w:rFonts w:hint="default"/>
        <w:lang w:val="pt-PT" w:eastAsia="en-US" w:bidi="ar-SA"/>
      </w:rPr>
    </w:lvl>
    <w:lvl w:ilvl="2">
      <w:start w:val="0"/>
      <w:numFmt w:val="bullet"/>
      <w:lvlText w:val="•"/>
      <w:lvlJc w:val="left"/>
      <w:pPr>
        <w:ind w:left="3552" w:hanging="247"/>
      </w:pPr>
      <w:rPr>
        <w:rFonts w:hint="default"/>
        <w:lang w:val="pt-PT" w:eastAsia="en-US" w:bidi="ar-SA"/>
      </w:rPr>
    </w:lvl>
    <w:lvl w:ilvl="3">
      <w:start w:val="0"/>
      <w:numFmt w:val="bullet"/>
      <w:lvlText w:val="•"/>
      <w:lvlJc w:val="left"/>
      <w:pPr>
        <w:ind w:left="5088" w:hanging="247"/>
      </w:pPr>
      <w:rPr>
        <w:rFonts w:hint="default"/>
        <w:lang w:val="pt-PT" w:eastAsia="en-US" w:bidi="ar-SA"/>
      </w:rPr>
    </w:lvl>
    <w:lvl w:ilvl="4">
      <w:start w:val="0"/>
      <w:numFmt w:val="bullet"/>
      <w:lvlText w:val="•"/>
      <w:lvlJc w:val="left"/>
      <w:pPr>
        <w:ind w:left="6624" w:hanging="247"/>
      </w:pPr>
      <w:rPr>
        <w:rFonts w:hint="default"/>
        <w:lang w:val="pt-PT" w:eastAsia="en-US" w:bidi="ar-SA"/>
      </w:rPr>
    </w:lvl>
    <w:lvl w:ilvl="5">
      <w:start w:val="0"/>
      <w:numFmt w:val="bullet"/>
      <w:lvlText w:val="•"/>
      <w:lvlJc w:val="left"/>
      <w:pPr>
        <w:ind w:left="8160" w:hanging="247"/>
      </w:pPr>
      <w:rPr>
        <w:rFonts w:hint="default"/>
        <w:lang w:val="pt-PT" w:eastAsia="en-US" w:bidi="ar-SA"/>
      </w:rPr>
    </w:lvl>
    <w:lvl w:ilvl="6">
      <w:start w:val="0"/>
      <w:numFmt w:val="bullet"/>
      <w:lvlText w:val="•"/>
      <w:lvlJc w:val="left"/>
      <w:pPr>
        <w:ind w:left="9696" w:hanging="247"/>
      </w:pPr>
      <w:rPr>
        <w:rFonts w:hint="default"/>
        <w:lang w:val="pt-PT" w:eastAsia="en-US" w:bidi="ar-SA"/>
      </w:rPr>
    </w:lvl>
    <w:lvl w:ilvl="7">
      <w:start w:val="0"/>
      <w:numFmt w:val="bullet"/>
      <w:lvlText w:val="•"/>
      <w:lvlJc w:val="left"/>
      <w:pPr>
        <w:ind w:left="11232" w:hanging="247"/>
      </w:pPr>
      <w:rPr>
        <w:rFonts w:hint="default"/>
        <w:lang w:val="pt-PT" w:eastAsia="en-US" w:bidi="ar-SA"/>
      </w:rPr>
    </w:lvl>
    <w:lvl w:ilvl="8">
      <w:start w:val="0"/>
      <w:numFmt w:val="bullet"/>
      <w:lvlText w:val="•"/>
      <w:lvlJc w:val="left"/>
      <w:pPr>
        <w:ind w:left="12768" w:hanging="247"/>
      </w:pPr>
      <w:rPr>
        <w:rFonts w:hint="default"/>
        <w:lang w:val="pt-PT" w:eastAsia="en-US" w:bidi="ar-SA"/>
      </w:rPr>
    </w:lvl>
  </w:abstractNum>
  <w:abstractNum w:abstractNumId="44">
    <w:multiLevelType w:val="hybridMultilevel"/>
    <w:lvl w:ilvl="0">
      <w:start w:val="1"/>
      <w:numFmt w:val="lowerLetter"/>
      <w:lvlText w:val="%1)"/>
      <w:lvlJc w:val="left"/>
      <w:pPr>
        <w:ind w:left="48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67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64" w:hanging="440"/>
      </w:pPr>
      <w:rPr>
        <w:rFonts w:hint="default"/>
        <w:lang w:val="pt-PT" w:eastAsia="en-US" w:bidi="ar-SA"/>
      </w:rPr>
    </w:lvl>
    <w:lvl w:ilvl="3">
      <w:start w:val="0"/>
      <w:numFmt w:val="bullet"/>
      <w:lvlText w:val="•"/>
      <w:lvlJc w:val="left"/>
      <w:pPr>
        <w:ind w:left="4048" w:hanging="440"/>
      </w:pPr>
      <w:rPr>
        <w:rFonts w:hint="default"/>
        <w:lang w:val="pt-PT" w:eastAsia="en-US" w:bidi="ar-SA"/>
      </w:rPr>
    </w:lvl>
    <w:lvl w:ilvl="4">
      <w:start w:val="0"/>
      <w:numFmt w:val="bullet"/>
      <w:lvlText w:val="•"/>
      <w:lvlJc w:val="left"/>
      <w:pPr>
        <w:ind w:left="5733" w:hanging="440"/>
      </w:pPr>
      <w:rPr>
        <w:rFonts w:hint="default"/>
        <w:lang w:val="pt-PT" w:eastAsia="en-US" w:bidi="ar-SA"/>
      </w:rPr>
    </w:lvl>
    <w:lvl w:ilvl="5">
      <w:start w:val="0"/>
      <w:numFmt w:val="bullet"/>
      <w:lvlText w:val="•"/>
      <w:lvlJc w:val="left"/>
      <w:pPr>
        <w:ind w:left="7417" w:hanging="440"/>
      </w:pPr>
      <w:rPr>
        <w:rFonts w:hint="default"/>
        <w:lang w:val="pt-PT" w:eastAsia="en-US" w:bidi="ar-SA"/>
      </w:rPr>
    </w:lvl>
    <w:lvl w:ilvl="6">
      <w:start w:val="0"/>
      <w:numFmt w:val="bullet"/>
      <w:lvlText w:val="•"/>
      <w:lvlJc w:val="left"/>
      <w:pPr>
        <w:ind w:left="9102" w:hanging="440"/>
      </w:pPr>
      <w:rPr>
        <w:rFonts w:hint="default"/>
        <w:lang w:val="pt-PT" w:eastAsia="en-US" w:bidi="ar-SA"/>
      </w:rPr>
    </w:lvl>
    <w:lvl w:ilvl="7">
      <w:start w:val="0"/>
      <w:numFmt w:val="bullet"/>
      <w:lvlText w:val="•"/>
      <w:lvlJc w:val="left"/>
      <w:pPr>
        <w:ind w:left="10786" w:hanging="440"/>
      </w:pPr>
      <w:rPr>
        <w:rFonts w:hint="default"/>
        <w:lang w:val="pt-PT" w:eastAsia="en-US" w:bidi="ar-SA"/>
      </w:rPr>
    </w:lvl>
    <w:lvl w:ilvl="8">
      <w:start w:val="0"/>
      <w:numFmt w:val="bullet"/>
      <w:lvlText w:val="•"/>
      <w:lvlJc w:val="left"/>
      <w:pPr>
        <w:ind w:left="12471" w:hanging="440"/>
      </w:pPr>
      <w:rPr>
        <w:rFonts w:hint="default"/>
        <w:lang w:val="pt-PT" w:eastAsia="en-US" w:bidi="ar-SA"/>
      </w:rPr>
    </w:lvl>
  </w:abstractNum>
  <w:abstractNum w:abstractNumId="43">
    <w:multiLevelType w:val="hybridMultilevel"/>
    <w:lvl w:ilvl="0">
      <w:start w:val="1"/>
      <w:numFmt w:val="lowerLetter"/>
      <w:lvlText w:val="%1)"/>
      <w:lvlJc w:val="left"/>
      <w:pPr>
        <w:ind w:left="48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47"/>
      </w:pPr>
      <w:rPr>
        <w:rFonts w:hint="default"/>
        <w:lang w:val="pt-PT" w:eastAsia="en-US" w:bidi="ar-SA"/>
      </w:rPr>
    </w:lvl>
    <w:lvl w:ilvl="2">
      <w:start w:val="0"/>
      <w:numFmt w:val="bullet"/>
      <w:lvlText w:val="•"/>
      <w:lvlJc w:val="left"/>
      <w:pPr>
        <w:ind w:left="3552" w:hanging="247"/>
      </w:pPr>
      <w:rPr>
        <w:rFonts w:hint="default"/>
        <w:lang w:val="pt-PT" w:eastAsia="en-US" w:bidi="ar-SA"/>
      </w:rPr>
    </w:lvl>
    <w:lvl w:ilvl="3">
      <w:start w:val="0"/>
      <w:numFmt w:val="bullet"/>
      <w:lvlText w:val="•"/>
      <w:lvlJc w:val="left"/>
      <w:pPr>
        <w:ind w:left="5088" w:hanging="247"/>
      </w:pPr>
      <w:rPr>
        <w:rFonts w:hint="default"/>
        <w:lang w:val="pt-PT" w:eastAsia="en-US" w:bidi="ar-SA"/>
      </w:rPr>
    </w:lvl>
    <w:lvl w:ilvl="4">
      <w:start w:val="0"/>
      <w:numFmt w:val="bullet"/>
      <w:lvlText w:val="•"/>
      <w:lvlJc w:val="left"/>
      <w:pPr>
        <w:ind w:left="6624" w:hanging="247"/>
      </w:pPr>
      <w:rPr>
        <w:rFonts w:hint="default"/>
        <w:lang w:val="pt-PT" w:eastAsia="en-US" w:bidi="ar-SA"/>
      </w:rPr>
    </w:lvl>
    <w:lvl w:ilvl="5">
      <w:start w:val="0"/>
      <w:numFmt w:val="bullet"/>
      <w:lvlText w:val="•"/>
      <w:lvlJc w:val="left"/>
      <w:pPr>
        <w:ind w:left="8160" w:hanging="247"/>
      </w:pPr>
      <w:rPr>
        <w:rFonts w:hint="default"/>
        <w:lang w:val="pt-PT" w:eastAsia="en-US" w:bidi="ar-SA"/>
      </w:rPr>
    </w:lvl>
    <w:lvl w:ilvl="6">
      <w:start w:val="0"/>
      <w:numFmt w:val="bullet"/>
      <w:lvlText w:val="•"/>
      <w:lvlJc w:val="left"/>
      <w:pPr>
        <w:ind w:left="9696" w:hanging="247"/>
      </w:pPr>
      <w:rPr>
        <w:rFonts w:hint="default"/>
        <w:lang w:val="pt-PT" w:eastAsia="en-US" w:bidi="ar-SA"/>
      </w:rPr>
    </w:lvl>
    <w:lvl w:ilvl="7">
      <w:start w:val="0"/>
      <w:numFmt w:val="bullet"/>
      <w:lvlText w:val="•"/>
      <w:lvlJc w:val="left"/>
      <w:pPr>
        <w:ind w:left="11232" w:hanging="247"/>
      </w:pPr>
      <w:rPr>
        <w:rFonts w:hint="default"/>
        <w:lang w:val="pt-PT" w:eastAsia="en-US" w:bidi="ar-SA"/>
      </w:rPr>
    </w:lvl>
    <w:lvl w:ilvl="8">
      <w:start w:val="0"/>
      <w:numFmt w:val="bullet"/>
      <w:lvlText w:val="•"/>
      <w:lvlJc w:val="left"/>
      <w:pPr>
        <w:ind w:left="12768" w:hanging="247"/>
      </w:pPr>
      <w:rPr>
        <w:rFonts w:hint="default"/>
        <w:lang w:val="pt-PT" w:eastAsia="en-US" w:bidi="ar-SA"/>
      </w:rPr>
    </w:lvl>
  </w:abstractNum>
  <w:abstractNum w:abstractNumId="42">
    <w:multiLevelType w:val="hybridMultilevel"/>
    <w:lvl w:ilvl="0">
      <w:start w:val="11"/>
      <w:numFmt w:val="decimal"/>
      <w:lvlText w:val="%1"/>
      <w:lvlJc w:val="left"/>
      <w:pPr>
        <w:ind w:left="711" w:hanging="472"/>
        <w:jc w:val="left"/>
      </w:pPr>
      <w:rPr>
        <w:rFonts w:hint="default"/>
        <w:lang w:val="pt-PT" w:eastAsia="en-US" w:bidi="ar-SA"/>
      </w:rPr>
    </w:lvl>
    <w:lvl w:ilvl="1">
      <w:start w:val="1"/>
      <w:numFmt w:val="decimal"/>
      <w:lvlText w:val="%1.%2"/>
      <w:lvlJc w:val="left"/>
      <w:pPr>
        <w:ind w:left="71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89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07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080" w:hanging="832"/>
      </w:pPr>
      <w:rPr>
        <w:rFonts w:hint="default"/>
        <w:lang w:val="pt-PT" w:eastAsia="en-US" w:bidi="ar-SA"/>
      </w:rPr>
    </w:lvl>
    <w:lvl w:ilvl="5">
      <w:start w:val="0"/>
      <w:numFmt w:val="bullet"/>
      <w:lvlText w:val="•"/>
      <w:lvlJc w:val="left"/>
      <w:pPr>
        <w:ind w:left="1200" w:hanging="832"/>
      </w:pPr>
      <w:rPr>
        <w:rFonts w:hint="default"/>
        <w:lang w:val="pt-PT" w:eastAsia="en-US" w:bidi="ar-SA"/>
      </w:rPr>
    </w:lvl>
    <w:lvl w:ilvl="6">
      <w:start w:val="0"/>
      <w:numFmt w:val="bullet"/>
      <w:lvlText w:val="•"/>
      <w:lvlJc w:val="left"/>
      <w:pPr>
        <w:ind w:left="4128" w:hanging="832"/>
      </w:pPr>
      <w:rPr>
        <w:rFonts w:hint="default"/>
        <w:lang w:val="pt-PT" w:eastAsia="en-US" w:bidi="ar-SA"/>
      </w:rPr>
    </w:lvl>
    <w:lvl w:ilvl="7">
      <w:start w:val="0"/>
      <w:numFmt w:val="bullet"/>
      <w:lvlText w:val="•"/>
      <w:lvlJc w:val="left"/>
      <w:pPr>
        <w:ind w:left="7056" w:hanging="832"/>
      </w:pPr>
      <w:rPr>
        <w:rFonts w:hint="default"/>
        <w:lang w:val="pt-PT" w:eastAsia="en-US" w:bidi="ar-SA"/>
      </w:rPr>
    </w:lvl>
    <w:lvl w:ilvl="8">
      <w:start w:val="0"/>
      <w:numFmt w:val="bullet"/>
      <w:lvlText w:val="•"/>
      <w:lvlJc w:val="left"/>
      <w:pPr>
        <w:ind w:left="9984" w:hanging="832"/>
      </w:pPr>
      <w:rPr>
        <w:rFonts w:hint="default"/>
        <w:lang w:val="pt-PT" w:eastAsia="en-US" w:bidi="ar-SA"/>
      </w:rPr>
    </w:lvl>
  </w:abstractNum>
  <w:abstractNum w:abstractNumId="41">
    <w:multiLevelType w:val="hybridMultilevel"/>
    <w:lvl w:ilvl="0">
      <w:start w:val="10"/>
      <w:numFmt w:val="decimal"/>
      <w:lvlText w:val="%1"/>
      <w:lvlJc w:val="left"/>
      <w:pPr>
        <w:ind w:left="720" w:hanging="480"/>
        <w:jc w:val="left"/>
      </w:pPr>
      <w:rPr>
        <w:rFonts w:hint="default"/>
        <w:lang w:val="pt-PT" w:eastAsia="en-US" w:bidi="ar-SA"/>
      </w:rPr>
    </w:lvl>
    <w:lvl w:ilvl="1">
      <w:start w:val="1"/>
      <w:numFmt w:val="decimal"/>
      <w:lvlText w:val="%1.%2"/>
      <w:lvlJc w:val="left"/>
      <w:pPr>
        <w:ind w:left="7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44" w:hanging="480"/>
      </w:pPr>
      <w:rPr>
        <w:rFonts w:hint="default"/>
        <w:lang w:val="pt-PT" w:eastAsia="en-US" w:bidi="ar-SA"/>
      </w:rPr>
    </w:lvl>
    <w:lvl w:ilvl="3">
      <w:start w:val="0"/>
      <w:numFmt w:val="bullet"/>
      <w:lvlText w:val="•"/>
      <w:lvlJc w:val="left"/>
      <w:pPr>
        <w:ind w:left="5256" w:hanging="480"/>
      </w:pPr>
      <w:rPr>
        <w:rFonts w:hint="default"/>
        <w:lang w:val="pt-PT" w:eastAsia="en-US" w:bidi="ar-SA"/>
      </w:rPr>
    </w:lvl>
    <w:lvl w:ilvl="4">
      <w:start w:val="0"/>
      <w:numFmt w:val="bullet"/>
      <w:lvlText w:val="•"/>
      <w:lvlJc w:val="left"/>
      <w:pPr>
        <w:ind w:left="6768" w:hanging="480"/>
      </w:pPr>
      <w:rPr>
        <w:rFonts w:hint="default"/>
        <w:lang w:val="pt-PT" w:eastAsia="en-US" w:bidi="ar-SA"/>
      </w:rPr>
    </w:lvl>
    <w:lvl w:ilvl="5">
      <w:start w:val="0"/>
      <w:numFmt w:val="bullet"/>
      <w:lvlText w:val="•"/>
      <w:lvlJc w:val="left"/>
      <w:pPr>
        <w:ind w:left="8280" w:hanging="480"/>
      </w:pPr>
      <w:rPr>
        <w:rFonts w:hint="default"/>
        <w:lang w:val="pt-PT" w:eastAsia="en-US" w:bidi="ar-SA"/>
      </w:rPr>
    </w:lvl>
    <w:lvl w:ilvl="6">
      <w:start w:val="0"/>
      <w:numFmt w:val="bullet"/>
      <w:lvlText w:val="•"/>
      <w:lvlJc w:val="left"/>
      <w:pPr>
        <w:ind w:left="9792" w:hanging="480"/>
      </w:pPr>
      <w:rPr>
        <w:rFonts w:hint="default"/>
        <w:lang w:val="pt-PT" w:eastAsia="en-US" w:bidi="ar-SA"/>
      </w:rPr>
    </w:lvl>
    <w:lvl w:ilvl="7">
      <w:start w:val="0"/>
      <w:numFmt w:val="bullet"/>
      <w:lvlText w:val="•"/>
      <w:lvlJc w:val="left"/>
      <w:pPr>
        <w:ind w:left="11304" w:hanging="480"/>
      </w:pPr>
      <w:rPr>
        <w:rFonts w:hint="default"/>
        <w:lang w:val="pt-PT" w:eastAsia="en-US" w:bidi="ar-SA"/>
      </w:rPr>
    </w:lvl>
    <w:lvl w:ilvl="8">
      <w:start w:val="0"/>
      <w:numFmt w:val="bullet"/>
      <w:lvlText w:val="•"/>
      <w:lvlJc w:val="left"/>
      <w:pPr>
        <w:ind w:left="12816" w:hanging="480"/>
      </w:pPr>
      <w:rPr>
        <w:rFonts w:hint="default"/>
        <w:lang w:val="pt-PT" w:eastAsia="en-US" w:bidi="ar-SA"/>
      </w:rPr>
    </w:lvl>
  </w:abstractNum>
  <w:abstractNum w:abstractNumId="40">
    <w:multiLevelType w:val="hybridMultilevel"/>
    <w:lvl w:ilvl="0">
      <w:start w:val="1"/>
      <w:numFmt w:val="lowerLetter"/>
      <w:lvlText w:val="%1)"/>
      <w:lvlJc w:val="left"/>
      <w:pPr>
        <w:ind w:left="48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47"/>
      </w:pPr>
      <w:rPr>
        <w:rFonts w:hint="default"/>
        <w:lang w:val="pt-PT" w:eastAsia="en-US" w:bidi="ar-SA"/>
      </w:rPr>
    </w:lvl>
    <w:lvl w:ilvl="2">
      <w:start w:val="0"/>
      <w:numFmt w:val="bullet"/>
      <w:lvlText w:val="•"/>
      <w:lvlJc w:val="left"/>
      <w:pPr>
        <w:ind w:left="3552" w:hanging="247"/>
      </w:pPr>
      <w:rPr>
        <w:rFonts w:hint="default"/>
        <w:lang w:val="pt-PT" w:eastAsia="en-US" w:bidi="ar-SA"/>
      </w:rPr>
    </w:lvl>
    <w:lvl w:ilvl="3">
      <w:start w:val="0"/>
      <w:numFmt w:val="bullet"/>
      <w:lvlText w:val="•"/>
      <w:lvlJc w:val="left"/>
      <w:pPr>
        <w:ind w:left="5088" w:hanging="247"/>
      </w:pPr>
      <w:rPr>
        <w:rFonts w:hint="default"/>
        <w:lang w:val="pt-PT" w:eastAsia="en-US" w:bidi="ar-SA"/>
      </w:rPr>
    </w:lvl>
    <w:lvl w:ilvl="4">
      <w:start w:val="0"/>
      <w:numFmt w:val="bullet"/>
      <w:lvlText w:val="•"/>
      <w:lvlJc w:val="left"/>
      <w:pPr>
        <w:ind w:left="6624" w:hanging="247"/>
      </w:pPr>
      <w:rPr>
        <w:rFonts w:hint="default"/>
        <w:lang w:val="pt-PT" w:eastAsia="en-US" w:bidi="ar-SA"/>
      </w:rPr>
    </w:lvl>
    <w:lvl w:ilvl="5">
      <w:start w:val="0"/>
      <w:numFmt w:val="bullet"/>
      <w:lvlText w:val="•"/>
      <w:lvlJc w:val="left"/>
      <w:pPr>
        <w:ind w:left="8160" w:hanging="247"/>
      </w:pPr>
      <w:rPr>
        <w:rFonts w:hint="default"/>
        <w:lang w:val="pt-PT" w:eastAsia="en-US" w:bidi="ar-SA"/>
      </w:rPr>
    </w:lvl>
    <w:lvl w:ilvl="6">
      <w:start w:val="0"/>
      <w:numFmt w:val="bullet"/>
      <w:lvlText w:val="•"/>
      <w:lvlJc w:val="left"/>
      <w:pPr>
        <w:ind w:left="9696" w:hanging="247"/>
      </w:pPr>
      <w:rPr>
        <w:rFonts w:hint="default"/>
        <w:lang w:val="pt-PT" w:eastAsia="en-US" w:bidi="ar-SA"/>
      </w:rPr>
    </w:lvl>
    <w:lvl w:ilvl="7">
      <w:start w:val="0"/>
      <w:numFmt w:val="bullet"/>
      <w:lvlText w:val="•"/>
      <w:lvlJc w:val="left"/>
      <w:pPr>
        <w:ind w:left="11232" w:hanging="247"/>
      </w:pPr>
      <w:rPr>
        <w:rFonts w:hint="default"/>
        <w:lang w:val="pt-PT" w:eastAsia="en-US" w:bidi="ar-SA"/>
      </w:rPr>
    </w:lvl>
    <w:lvl w:ilvl="8">
      <w:start w:val="0"/>
      <w:numFmt w:val="bullet"/>
      <w:lvlText w:val="•"/>
      <w:lvlJc w:val="left"/>
      <w:pPr>
        <w:ind w:left="12768" w:hanging="247"/>
      </w:pPr>
      <w:rPr>
        <w:rFonts w:hint="default"/>
        <w:lang w:val="pt-PT" w:eastAsia="en-US" w:bidi="ar-SA"/>
      </w:rPr>
    </w:lvl>
  </w:abstractNum>
  <w:abstractNum w:abstractNumId="39">
    <w:multiLevelType w:val="hybridMultilevel"/>
    <w:lvl w:ilvl="0">
      <w:start w:val="9"/>
      <w:numFmt w:val="decimal"/>
      <w:lvlText w:val="%1"/>
      <w:lvlJc w:val="left"/>
      <w:pPr>
        <w:ind w:left="240" w:hanging="372"/>
        <w:jc w:val="left"/>
      </w:pPr>
      <w:rPr>
        <w:rFonts w:hint="default"/>
        <w:lang w:val="pt-PT" w:eastAsia="en-US" w:bidi="ar-SA"/>
      </w:rPr>
    </w:lvl>
    <w:lvl w:ilvl="1">
      <w:start w:val="1"/>
      <w:numFmt w:val="decimal"/>
      <w:lvlText w:val="%1.%2"/>
      <w:lvlJc w:val="left"/>
      <w:pPr>
        <w:ind w:left="240" w:hanging="37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240" w:hanging="5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240" w:hanging="73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480" w:hanging="731"/>
      </w:pPr>
      <w:rPr>
        <w:rFonts w:hint="default"/>
        <w:lang w:val="pt-PT" w:eastAsia="en-US" w:bidi="ar-SA"/>
      </w:rPr>
    </w:lvl>
    <w:lvl w:ilvl="5">
      <w:start w:val="0"/>
      <w:numFmt w:val="bullet"/>
      <w:lvlText w:val="•"/>
      <w:lvlJc w:val="left"/>
      <w:pPr>
        <w:ind w:left="8040" w:hanging="731"/>
      </w:pPr>
      <w:rPr>
        <w:rFonts w:hint="default"/>
        <w:lang w:val="pt-PT" w:eastAsia="en-US" w:bidi="ar-SA"/>
      </w:rPr>
    </w:lvl>
    <w:lvl w:ilvl="6">
      <w:start w:val="0"/>
      <w:numFmt w:val="bullet"/>
      <w:lvlText w:val="•"/>
      <w:lvlJc w:val="left"/>
      <w:pPr>
        <w:ind w:left="9600" w:hanging="731"/>
      </w:pPr>
      <w:rPr>
        <w:rFonts w:hint="default"/>
        <w:lang w:val="pt-PT" w:eastAsia="en-US" w:bidi="ar-SA"/>
      </w:rPr>
    </w:lvl>
    <w:lvl w:ilvl="7">
      <w:start w:val="0"/>
      <w:numFmt w:val="bullet"/>
      <w:lvlText w:val="•"/>
      <w:lvlJc w:val="left"/>
      <w:pPr>
        <w:ind w:left="11160" w:hanging="731"/>
      </w:pPr>
      <w:rPr>
        <w:rFonts w:hint="default"/>
        <w:lang w:val="pt-PT" w:eastAsia="en-US" w:bidi="ar-SA"/>
      </w:rPr>
    </w:lvl>
    <w:lvl w:ilvl="8">
      <w:start w:val="0"/>
      <w:numFmt w:val="bullet"/>
      <w:lvlText w:val="•"/>
      <w:lvlJc w:val="left"/>
      <w:pPr>
        <w:ind w:left="12720" w:hanging="731"/>
      </w:pPr>
      <w:rPr>
        <w:rFonts w:hint="default"/>
        <w:lang w:val="pt-PT" w:eastAsia="en-US" w:bidi="ar-SA"/>
      </w:rPr>
    </w:lvl>
  </w:abstractNum>
  <w:abstractNum w:abstractNumId="38">
    <w:multiLevelType w:val="hybridMultilevel"/>
    <w:lvl w:ilvl="0">
      <w:start w:val="8"/>
      <w:numFmt w:val="decimal"/>
      <w:lvlText w:val="%1"/>
      <w:lvlJc w:val="left"/>
      <w:pPr>
        <w:ind w:left="600" w:hanging="360"/>
        <w:jc w:val="left"/>
      </w:pPr>
      <w:rPr>
        <w:rFonts w:hint="default"/>
        <w:lang w:val="pt-PT" w:eastAsia="en-US" w:bidi="ar-SA"/>
      </w:rPr>
    </w:lvl>
    <w:lvl w:ilvl="1">
      <w:start w:val="1"/>
      <w:numFmt w:val="decimal"/>
      <w:lvlText w:val="%1.%2"/>
      <w:lvlJc w:val="left"/>
      <w:pPr>
        <w:ind w:left="60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8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240" w:hanging="7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545" w:hanging="742"/>
      </w:pPr>
      <w:rPr>
        <w:rFonts w:hint="default"/>
        <w:lang w:val="pt-PT" w:eastAsia="en-US" w:bidi="ar-SA"/>
      </w:rPr>
    </w:lvl>
    <w:lvl w:ilvl="5">
      <w:start w:val="0"/>
      <w:numFmt w:val="bullet"/>
      <w:lvlText w:val="•"/>
      <w:lvlJc w:val="left"/>
      <w:pPr>
        <w:ind w:left="6427" w:hanging="742"/>
      </w:pPr>
      <w:rPr>
        <w:rFonts w:hint="default"/>
        <w:lang w:val="pt-PT" w:eastAsia="en-US" w:bidi="ar-SA"/>
      </w:rPr>
    </w:lvl>
    <w:lvl w:ilvl="6">
      <w:start w:val="0"/>
      <w:numFmt w:val="bullet"/>
      <w:lvlText w:val="•"/>
      <w:lvlJc w:val="left"/>
      <w:pPr>
        <w:ind w:left="8310" w:hanging="742"/>
      </w:pPr>
      <w:rPr>
        <w:rFonts w:hint="default"/>
        <w:lang w:val="pt-PT" w:eastAsia="en-US" w:bidi="ar-SA"/>
      </w:rPr>
    </w:lvl>
    <w:lvl w:ilvl="7">
      <w:start w:val="0"/>
      <w:numFmt w:val="bullet"/>
      <w:lvlText w:val="•"/>
      <w:lvlJc w:val="left"/>
      <w:pPr>
        <w:ind w:left="10192" w:hanging="742"/>
      </w:pPr>
      <w:rPr>
        <w:rFonts w:hint="default"/>
        <w:lang w:val="pt-PT" w:eastAsia="en-US" w:bidi="ar-SA"/>
      </w:rPr>
    </w:lvl>
    <w:lvl w:ilvl="8">
      <w:start w:val="0"/>
      <w:numFmt w:val="bullet"/>
      <w:lvlText w:val="•"/>
      <w:lvlJc w:val="left"/>
      <w:pPr>
        <w:ind w:left="12075" w:hanging="742"/>
      </w:pPr>
      <w:rPr>
        <w:rFonts w:hint="default"/>
        <w:lang w:val="pt-PT" w:eastAsia="en-US" w:bidi="ar-SA"/>
      </w:rPr>
    </w:lvl>
  </w:abstractNum>
  <w:abstractNum w:abstractNumId="37">
    <w:multiLevelType w:val="hybridMultilevel"/>
    <w:lvl w:ilvl="0">
      <w:start w:val="1"/>
      <w:numFmt w:val="lowerLetter"/>
      <w:lvlText w:val="%1)"/>
      <w:lvlJc w:val="left"/>
      <w:pPr>
        <w:ind w:left="48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47"/>
      </w:pPr>
      <w:rPr>
        <w:rFonts w:hint="default"/>
        <w:lang w:val="pt-PT" w:eastAsia="en-US" w:bidi="ar-SA"/>
      </w:rPr>
    </w:lvl>
    <w:lvl w:ilvl="2">
      <w:start w:val="0"/>
      <w:numFmt w:val="bullet"/>
      <w:lvlText w:val="•"/>
      <w:lvlJc w:val="left"/>
      <w:pPr>
        <w:ind w:left="3552" w:hanging="247"/>
      </w:pPr>
      <w:rPr>
        <w:rFonts w:hint="default"/>
        <w:lang w:val="pt-PT" w:eastAsia="en-US" w:bidi="ar-SA"/>
      </w:rPr>
    </w:lvl>
    <w:lvl w:ilvl="3">
      <w:start w:val="0"/>
      <w:numFmt w:val="bullet"/>
      <w:lvlText w:val="•"/>
      <w:lvlJc w:val="left"/>
      <w:pPr>
        <w:ind w:left="5088" w:hanging="247"/>
      </w:pPr>
      <w:rPr>
        <w:rFonts w:hint="default"/>
        <w:lang w:val="pt-PT" w:eastAsia="en-US" w:bidi="ar-SA"/>
      </w:rPr>
    </w:lvl>
    <w:lvl w:ilvl="4">
      <w:start w:val="0"/>
      <w:numFmt w:val="bullet"/>
      <w:lvlText w:val="•"/>
      <w:lvlJc w:val="left"/>
      <w:pPr>
        <w:ind w:left="6624" w:hanging="247"/>
      </w:pPr>
      <w:rPr>
        <w:rFonts w:hint="default"/>
        <w:lang w:val="pt-PT" w:eastAsia="en-US" w:bidi="ar-SA"/>
      </w:rPr>
    </w:lvl>
    <w:lvl w:ilvl="5">
      <w:start w:val="0"/>
      <w:numFmt w:val="bullet"/>
      <w:lvlText w:val="•"/>
      <w:lvlJc w:val="left"/>
      <w:pPr>
        <w:ind w:left="8160" w:hanging="247"/>
      </w:pPr>
      <w:rPr>
        <w:rFonts w:hint="default"/>
        <w:lang w:val="pt-PT" w:eastAsia="en-US" w:bidi="ar-SA"/>
      </w:rPr>
    </w:lvl>
    <w:lvl w:ilvl="6">
      <w:start w:val="0"/>
      <w:numFmt w:val="bullet"/>
      <w:lvlText w:val="•"/>
      <w:lvlJc w:val="left"/>
      <w:pPr>
        <w:ind w:left="9696" w:hanging="247"/>
      </w:pPr>
      <w:rPr>
        <w:rFonts w:hint="default"/>
        <w:lang w:val="pt-PT" w:eastAsia="en-US" w:bidi="ar-SA"/>
      </w:rPr>
    </w:lvl>
    <w:lvl w:ilvl="7">
      <w:start w:val="0"/>
      <w:numFmt w:val="bullet"/>
      <w:lvlText w:val="•"/>
      <w:lvlJc w:val="left"/>
      <w:pPr>
        <w:ind w:left="11232" w:hanging="247"/>
      </w:pPr>
      <w:rPr>
        <w:rFonts w:hint="default"/>
        <w:lang w:val="pt-PT" w:eastAsia="en-US" w:bidi="ar-SA"/>
      </w:rPr>
    </w:lvl>
    <w:lvl w:ilvl="8">
      <w:start w:val="0"/>
      <w:numFmt w:val="bullet"/>
      <w:lvlText w:val="•"/>
      <w:lvlJc w:val="left"/>
      <w:pPr>
        <w:ind w:left="12768" w:hanging="247"/>
      </w:pPr>
      <w:rPr>
        <w:rFonts w:hint="default"/>
        <w:lang w:val="pt-PT" w:eastAsia="en-US" w:bidi="ar-SA"/>
      </w:rPr>
    </w:lvl>
  </w:abstractNum>
  <w:abstractNum w:abstractNumId="36">
    <w:multiLevelType w:val="hybridMultilevel"/>
    <w:lvl w:ilvl="0">
      <w:start w:val="7"/>
      <w:numFmt w:val="decimal"/>
      <w:lvlText w:val="%1"/>
      <w:lvlJc w:val="left"/>
      <w:pPr>
        <w:ind w:left="600" w:hanging="360"/>
        <w:jc w:val="left"/>
      </w:pPr>
      <w:rPr>
        <w:rFonts w:hint="default"/>
        <w:lang w:val="pt-PT" w:eastAsia="en-US" w:bidi="ar-SA"/>
      </w:rPr>
    </w:lvl>
    <w:lvl w:ilvl="1">
      <w:start w:val="1"/>
      <w:numFmt w:val="decimal"/>
      <w:lvlText w:val="%1.%2"/>
      <w:lvlJc w:val="left"/>
      <w:pPr>
        <w:ind w:left="60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24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62" w:hanging="547"/>
      </w:pPr>
      <w:rPr>
        <w:rFonts w:hint="default"/>
        <w:lang w:val="pt-PT" w:eastAsia="en-US" w:bidi="ar-SA"/>
      </w:rPr>
    </w:lvl>
    <w:lvl w:ilvl="4">
      <w:start w:val="0"/>
      <w:numFmt w:val="bullet"/>
      <w:lvlText w:val="•"/>
      <w:lvlJc w:val="left"/>
      <w:pPr>
        <w:ind w:left="4545" w:hanging="547"/>
      </w:pPr>
      <w:rPr>
        <w:rFonts w:hint="default"/>
        <w:lang w:val="pt-PT" w:eastAsia="en-US" w:bidi="ar-SA"/>
      </w:rPr>
    </w:lvl>
    <w:lvl w:ilvl="5">
      <w:start w:val="0"/>
      <w:numFmt w:val="bullet"/>
      <w:lvlText w:val="•"/>
      <w:lvlJc w:val="left"/>
      <w:pPr>
        <w:ind w:left="6427" w:hanging="547"/>
      </w:pPr>
      <w:rPr>
        <w:rFonts w:hint="default"/>
        <w:lang w:val="pt-PT" w:eastAsia="en-US" w:bidi="ar-SA"/>
      </w:rPr>
    </w:lvl>
    <w:lvl w:ilvl="6">
      <w:start w:val="0"/>
      <w:numFmt w:val="bullet"/>
      <w:lvlText w:val="•"/>
      <w:lvlJc w:val="left"/>
      <w:pPr>
        <w:ind w:left="8310" w:hanging="547"/>
      </w:pPr>
      <w:rPr>
        <w:rFonts w:hint="default"/>
        <w:lang w:val="pt-PT" w:eastAsia="en-US" w:bidi="ar-SA"/>
      </w:rPr>
    </w:lvl>
    <w:lvl w:ilvl="7">
      <w:start w:val="0"/>
      <w:numFmt w:val="bullet"/>
      <w:lvlText w:val="•"/>
      <w:lvlJc w:val="left"/>
      <w:pPr>
        <w:ind w:left="10192" w:hanging="547"/>
      </w:pPr>
      <w:rPr>
        <w:rFonts w:hint="default"/>
        <w:lang w:val="pt-PT" w:eastAsia="en-US" w:bidi="ar-SA"/>
      </w:rPr>
    </w:lvl>
    <w:lvl w:ilvl="8">
      <w:start w:val="0"/>
      <w:numFmt w:val="bullet"/>
      <w:lvlText w:val="•"/>
      <w:lvlJc w:val="left"/>
      <w:pPr>
        <w:ind w:left="12075" w:hanging="547"/>
      </w:pPr>
      <w:rPr>
        <w:rFonts w:hint="default"/>
        <w:lang w:val="pt-PT" w:eastAsia="en-US" w:bidi="ar-SA"/>
      </w:rPr>
    </w:lvl>
  </w:abstractNum>
  <w:abstractNum w:abstractNumId="35">
    <w:multiLevelType w:val="hybridMultilevel"/>
    <w:lvl w:ilvl="0">
      <w:start w:val="1"/>
      <w:numFmt w:val="lowerLetter"/>
      <w:lvlText w:val="%1)"/>
      <w:lvlJc w:val="left"/>
      <w:pPr>
        <w:ind w:left="48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47"/>
      </w:pPr>
      <w:rPr>
        <w:rFonts w:hint="default"/>
        <w:lang w:val="pt-PT" w:eastAsia="en-US" w:bidi="ar-SA"/>
      </w:rPr>
    </w:lvl>
    <w:lvl w:ilvl="2">
      <w:start w:val="0"/>
      <w:numFmt w:val="bullet"/>
      <w:lvlText w:val="•"/>
      <w:lvlJc w:val="left"/>
      <w:pPr>
        <w:ind w:left="3552" w:hanging="247"/>
      </w:pPr>
      <w:rPr>
        <w:rFonts w:hint="default"/>
        <w:lang w:val="pt-PT" w:eastAsia="en-US" w:bidi="ar-SA"/>
      </w:rPr>
    </w:lvl>
    <w:lvl w:ilvl="3">
      <w:start w:val="0"/>
      <w:numFmt w:val="bullet"/>
      <w:lvlText w:val="•"/>
      <w:lvlJc w:val="left"/>
      <w:pPr>
        <w:ind w:left="5088" w:hanging="247"/>
      </w:pPr>
      <w:rPr>
        <w:rFonts w:hint="default"/>
        <w:lang w:val="pt-PT" w:eastAsia="en-US" w:bidi="ar-SA"/>
      </w:rPr>
    </w:lvl>
    <w:lvl w:ilvl="4">
      <w:start w:val="0"/>
      <w:numFmt w:val="bullet"/>
      <w:lvlText w:val="•"/>
      <w:lvlJc w:val="left"/>
      <w:pPr>
        <w:ind w:left="6624" w:hanging="247"/>
      </w:pPr>
      <w:rPr>
        <w:rFonts w:hint="default"/>
        <w:lang w:val="pt-PT" w:eastAsia="en-US" w:bidi="ar-SA"/>
      </w:rPr>
    </w:lvl>
    <w:lvl w:ilvl="5">
      <w:start w:val="0"/>
      <w:numFmt w:val="bullet"/>
      <w:lvlText w:val="•"/>
      <w:lvlJc w:val="left"/>
      <w:pPr>
        <w:ind w:left="8160" w:hanging="247"/>
      </w:pPr>
      <w:rPr>
        <w:rFonts w:hint="default"/>
        <w:lang w:val="pt-PT" w:eastAsia="en-US" w:bidi="ar-SA"/>
      </w:rPr>
    </w:lvl>
    <w:lvl w:ilvl="6">
      <w:start w:val="0"/>
      <w:numFmt w:val="bullet"/>
      <w:lvlText w:val="•"/>
      <w:lvlJc w:val="left"/>
      <w:pPr>
        <w:ind w:left="9696" w:hanging="247"/>
      </w:pPr>
      <w:rPr>
        <w:rFonts w:hint="default"/>
        <w:lang w:val="pt-PT" w:eastAsia="en-US" w:bidi="ar-SA"/>
      </w:rPr>
    </w:lvl>
    <w:lvl w:ilvl="7">
      <w:start w:val="0"/>
      <w:numFmt w:val="bullet"/>
      <w:lvlText w:val="•"/>
      <w:lvlJc w:val="left"/>
      <w:pPr>
        <w:ind w:left="11232" w:hanging="247"/>
      </w:pPr>
      <w:rPr>
        <w:rFonts w:hint="default"/>
        <w:lang w:val="pt-PT" w:eastAsia="en-US" w:bidi="ar-SA"/>
      </w:rPr>
    </w:lvl>
    <w:lvl w:ilvl="8">
      <w:start w:val="0"/>
      <w:numFmt w:val="bullet"/>
      <w:lvlText w:val="•"/>
      <w:lvlJc w:val="left"/>
      <w:pPr>
        <w:ind w:left="12768" w:hanging="247"/>
      </w:pPr>
      <w:rPr>
        <w:rFonts w:hint="default"/>
        <w:lang w:val="pt-PT" w:eastAsia="en-US" w:bidi="ar-SA"/>
      </w:rPr>
    </w:lvl>
  </w:abstractNum>
  <w:abstractNum w:abstractNumId="34">
    <w:multiLevelType w:val="hybridMultilevel"/>
    <w:lvl w:ilvl="0">
      <w:start w:val="6"/>
      <w:numFmt w:val="decimal"/>
      <w:lvlText w:val="%1"/>
      <w:lvlJc w:val="left"/>
      <w:pPr>
        <w:ind w:left="240" w:hanging="423"/>
        <w:jc w:val="left"/>
      </w:pPr>
      <w:rPr>
        <w:rFonts w:hint="default"/>
        <w:lang w:val="pt-PT" w:eastAsia="en-US" w:bidi="ar-SA"/>
      </w:rPr>
    </w:lvl>
    <w:lvl w:ilvl="1">
      <w:start w:val="1"/>
      <w:numFmt w:val="decimal"/>
      <w:lvlText w:val="%1.%2"/>
      <w:lvlJc w:val="left"/>
      <w:pPr>
        <w:ind w:left="240" w:hanging="423"/>
        <w:jc w:val="left"/>
      </w:pPr>
      <w:rPr>
        <w:rFonts w:hint="default"/>
        <w:spacing w:val="0"/>
        <w:w w:val="100"/>
        <w:lang w:val="pt-PT" w:eastAsia="en-US" w:bidi="ar-SA"/>
      </w:rPr>
    </w:lvl>
    <w:lvl w:ilvl="2">
      <w:start w:val="1"/>
      <w:numFmt w:val="decimal"/>
      <w:lvlText w:val="%1.%2.%3"/>
      <w:lvlJc w:val="left"/>
      <w:pPr>
        <w:ind w:left="240" w:hanging="55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6" w:hanging="556"/>
      </w:pPr>
      <w:rPr>
        <w:rFonts w:hint="default"/>
        <w:lang w:val="pt-PT" w:eastAsia="en-US" w:bidi="ar-SA"/>
      </w:rPr>
    </w:lvl>
    <w:lvl w:ilvl="4">
      <w:start w:val="0"/>
      <w:numFmt w:val="bullet"/>
      <w:lvlText w:val="•"/>
      <w:lvlJc w:val="left"/>
      <w:pPr>
        <w:ind w:left="5800" w:hanging="556"/>
      </w:pPr>
      <w:rPr>
        <w:rFonts w:hint="default"/>
        <w:lang w:val="pt-PT" w:eastAsia="en-US" w:bidi="ar-SA"/>
      </w:rPr>
    </w:lvl>
    <w:lvl w:ilvl="5">
      <w:start w:val="0"/>
      <w:numFmt w:val="bullet"/>
      <w:lvlText w:val="•"/>
      <w:lvlJc w:val="left"/>
      <w:pPr>
        <w:ind w:left="7473" w:hanging="556"/>
      </w:pPr>
      <w:rPr>
        <w:rFonts w:hint="default"/>
        <w:lang w:val="pt-PT" w:eastAsia="en-US" w:bidi="ar-SA"/>
      </w:rPr>
    </w:lvl>
    <w:lvl w:ilvl="6">
      <w:start w:val="0"/>
      <w:numFmt w:val="bullet"/>
      <w:lvlText w:val="•"/>
      <w:lvlJc w:val="left"/>
      <w:pPr>
        <w:ind w:left="9146" w:hanging="556"/>
      </w:pPr>
      <w:rPr>
        <w:rFonts w:hint="default"/>
        <w:lang w:val="pt-PT" w:eastAsia="en-US" w:bidi="ar-SA"/>
      </w:rPr>
    </w:lvl>
    <w:lvl w:ilvl="7">
      <w:start w:val="0"/>
      <w:numFmt w:val="bullet"/>
      <w:lvlText w:val="•"/>
      <w:lvlJc w:val="left"/>
      <w:pPr>
        <w:ind w:left="10820" w:hanging="556"/>
      </w:pPr>
      <w:rPr>
        <w:rFonts w:hint="default"/>
        <w:lang w:val="pt-PT" w:eastAsia="en-US" w:bidi="ar-SA"/>
      </w:rPr>
    </w:lvl>
    <w:lvl w:ilvl="8">
      <w:start w:val="0"/>
      <w:numFmt w:val="bullet"/>
      <w:lvlText w:val="•"/>
      <w:lvlJc w:val="left"/>
      <w:pPr>
        <w:ind w:left="12493" w:hanging="556"/>
      </w:pPr>
      <w:rPr>
        <w:rFonts w:hint="default"/>
        <w:lang w:val="pt-PT" w:eastAsia="en-US" w:bidi="ar-SA"/>
      </w:rPr>
    </w:lvl>
  </w:abstractNum>
  <w:abstractNum w:abstractNumId="33">
    <w:multiLevelType w:val="hybridMultilevel"/>
    <w:lvl w:ilvl="0">
      <w:start w:val="5"/>
      <w:numFmt w:val="decimal"/>
      <w:lvlText w:val="%1"/>
      <w:lvlJc w:val="left"/>
      <w:pPr>
        <w:ind w:left="600" w:hanging="360"/>
        <w:jc w:val="left"/>
      </w:pPr>
      <w:rPr>
        <w:rFonts w:hint="default"/>
        <w:lang w:val="pt-PT" w:eastAsia="en-US" w:bidi="ar-SA"/>
      </w:rPr>
    </w:lvl>
    <w:lvl w:ilvl="1">
      <w:start w:val="1"/>
      <w:numFmt w:val="decimal"/>
      <w:lvlText w:val="%1.%2"/>
      <w:lvlJc w:val="left"/>
      <w:pPr>
        <w:ind w:left="60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48" w:hanging="360"/>
      </w:pPr>
      <w:rPr>
        <w:rFonts w:hint="default"/>
        <w:lang w:val="pt-PT" w:eastAsia="en-US" w:bidi="ar-SA"/>
      </w:rPr>
    </w:lvl>
    <w:lvl w:ilvl="3">
      <w:start w:val="0"/>
      <w:numFmt w:val="bullet"/>
      <w:lvlText w:val="•"/>
      <w:lvlJc w:val="left"/>
      <w:pPr>
        <w:ind w:left="5172" w:hanging="360"/>
      </w:pPr>
      <w:rPr>
        <w:rFonts w:hint="default"/>
        <w:lang w:val="pt-PT" w:eastAsia="en-US" w:bidi="ar-SA"/>
      </w:rPr>
    </w:lvl>
    <w:lvl w:ilvl="4">
      <w:start w:val="0"/>
      <w:numFmt w:val="bullet"/>
      <w:lvlText w:val="•"/>
      <w:lvlJc w:val="left"/>
      <w:pPr>
        <w:ind w:left="6696" w:hanging="360"/>
      </w:pPr>
      <w:rPr>
        <w:rFonts w:hint="default"/>
        <w:lang w:val="pt-PT" w:eastAsia="en-US" w:bidi="ar-SA"/>
      </w:rPr>
    </w:lvl>
    <w:lvl w:ilvl="5">
      <w:start w:val="0"/>
      <w:numFmt w:val="bullet"/>
      <w:lvlText w:val="•"/>
      <w:lvlJc w:val="left"/>
      <w:pPr>
        <w:ind w:left="8220" w:hanging="360"/>
      </w:pPr>
      <w:rPr>
        <w:rFonts w:hint="default"/>
        <w:lang w:val="pt-PT" w:eastAsia="en-US" w:bidi="ar-SA"/>
      </w:rPr>
    </w:lvl>
    <w:lvl w:ilvl="6">
      <w:start w:val="0"/>
      <w:numFmt w:val="bullet"/>
      <w:lvlText w:val="•"/>
      <w:lvlJc w:val="left"/>
      <w:pPr>
        <w:ind w:left="9744" w:hanging="360"/>
      </w:pPr>
      <w:rPr>
        <w:rFonts w:hint="default"/>
        <w:lang w:val="pt-PT" w:eastAsia="en-US" w:bidi="ar-SA"/>
      </w:rPr>
    </w:lvl>
    <w:lvl w:ilvl="7">
      <w:start w:val="0"/>
      <w:numFmt w:val="bullet"/>
      <w:lvlText w:val="•"/>
      <w:lvlJc w:val="left"/>
      <w:pPr>
        <w:ind w:left="11268" w:hanging="360"/>
      </w:pPr>
      <w:rPr>
        <w:rFonts w:hint="default"/>
        <w:lang w:val="pt-PT" w:eastAsia="en-US" w:bidi="ar-SA"/>
      </w:rPr>
    </w:lvl>
    <w:lvl w:ilvl="8">
      <w:start w:val="0"/>
      <w:numFmt w:val="bullet"/>
      <w:lvlText w:val="•"/>
      <w:lvlJc w:val="left"/>
      <w:pPr>
        <w:ind w:left="12792" w:hanging="360"/>
      </w:pPr>
      <w:rPr>
        <w:rFonts w:hint="default"/>
        <w:lang w:val="pt-PT" w:eastAsia="en-US" w:bidi="ar-SA"/>
      </w:rPr>
    </w:lvl>
  </w:abstractNum>
  <w:abstractNum w:abstractNumId="32">
    <w:multiLevelType w:val="hybridMultilevel"/>
    <w:lvl w:ilvl="0">
      <w:start w:val="4"/>
      <w:numFmt w:val="decimal"/>
      <w:lvlText w:val="%1"/>
      <w:lvlJc w:val="left"/>
      <w:pPr>
        <w:ind w:left="600" w:hanging="360"/>
        <w:jc w:val="left"/>
      </w:pPr>
      <w:rPr>
        <w:rFonts w:hint="default"/>
        <w:lang w:val="pt-PT" w:eastAsia="en-US" w:bidi="ar-SA"/>
      </w:rPr>
    </w:lvl>
    <w:lvl w:ilvl="1">
      <w:start w:val="1"/>
      <w:numFmt w:val="decimal"/>
      <w:lvlText w:val="%1.%2"/>
      <w:lvlJc w:val="left"/>
      <w:pPr>
        <w:ind w:left="60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48" w:hanging="360"/>
      </w:pPr>
      <w:rPr>
        <w:rFonts w:hint="default"/>
        <w:lang w:val="pt-PT" w:eastAsia="en-US" w:bidi="ar-SA"/>
      </w:rPr>
    </w:lvl>
    <w:lvl w:ilvl="3">
      <w:start w:val="0"/>
      <w:numFmt w:val="bullet"/>
      <w:lvlText w:val="•"/>
      <w:lvlJc w:val="left"/>
      <w:pPr>
        <w:ind w:left="5172" w:hanging="360"/>
      </w:pPr>
      <w:rPr>
        <w:rFonts w:hint="default"/>
        <w:lang w:val="pt-PT" w:eastAsia="en-US" w:bidi="ar-SA"/>
      </w:rPr>
    </w:lvl>
    <w:lvl w:ilvl="4">
      <w:start w:val="0"/>
      <w:numFmt w:val="bullet"/>
      <w:lvlText w:val="•"/>
      <w:lvlJc w:val="left"/>
      <w:pPr>
        <w:ind w:left="6696" w:hanging="360"/>
      </w:pPr>
      <w:rPr>
        <w:rFonts w:hint="default"/>
        <w:lang w:val="pt-PT" w:eastAsia="en-US" w:bidi="ar-SA"/>
      </w:rPr>
    </w:lvl>
    <w:lvl w:ilvl="5">
      <w:start w:val="0"/>
      <w:numFmt w:val="bullet"/>
      <w:lvlText w:val="•"/>
      <w:lvlJc w:val="left"/>
      <w:pPr>
        <w:ind w:left="8220" w:hanging="360"/>
      </w:pPr>
      <w:rPr>
        <w:rFonts w:hint="default"/>
        <w:lang w:val="pt-PT" w:eastAsia="en-US" w:bidi="ar-SA"/>
      </w:rPr>
    </w:lvl>
    <w:lvl w:ilvl="6">
      <w:start w:val="0"/>
      <w:numFmt w:val="bullet"/>
      <w:lvlText w:val="•"/>
      <w:lvlJc w:val="left"/>
      <w:pPr>
        <w:ind w:left="9744" w:hanging="360"/>
      </w:pPr>
      <w:rPr>
        <w:rFonts w:hint="default"/>
        <w:lang w:val="pt-PT" w:eastAsia="en-US" w:bidi="ar-SA"/>
      </w:rPr>
    </w:lvl>
    <w:lvl w:ilvl="7">
      <w:start w:val="0"/>
      <w:numFmt w:val="bullet"/>
      <w:lvlText w:val="•"/>
      <w:lvlJc w:val="left"/>
      <w:pPr>
        <w:ind w:left="11268" w:hanging="360"/>
      </w:pPr>
      <w:rPr>
        <w:rFonts w:hint="default"/>
        <w:lang w:val="pt-PT" w:eastAsia="en-US" w:bidi="ar-SA"/>
      </w:rPr>
    </w:lvl>
    <w:lvl w:ilvl="8">
      <w:start w:val="0"/>
      <w:numFmt w:val="bullet"/>
      <w:lvlText w:val="•"/>
      <w:lvlJc w:val="left"/>
      <w:pPr>
        <w:ind w:left="12792" w:hanging="360"/>
      </w:pPr>
      <w:rPr>
        <w:rFonts w:hint="default"/>
        <w:lang w:val="pt-PT" w:eastAsia="en-US" w:bidi="ar-SA"/>
      </w:rPr>
    </w:lvl>
  </w:abstractNum>
  <w:abstractNum w:abstractNumId="31">
    <w:multiLevelType w:val="hybridMultilevel"/>
    <w:lvl w:ilvl="0">
      <w:start w:val="2"/>
      <w:numFmt w:val="decimal"/>
      <w:lvlText w:val="%1"/>
      <w:lvlJc w:val="left"/>
      <w:pPr>
        <w:ind w:left="660" w:hanging="420"/>
        <w:jc w:val="left"/>
      </w:pPr>
      <w:rPr>
        <w:rFonts w:hint="default"/>
        <w:lang w:val="pt-PT" w:eastAsia="en-US" w:bidi="ar-SA"/>
      </w:rPr>
    </w:lvl>
    <w:lvl w:ilvl="1">
      <w:start w:val="3"/>
      <w:numFmt w:val="decimal"/>
      <w:lvlText w:val="%1.%2."/>
      <w:lvlJc w:val="left"/>
      <w:pPr>
        <w:ind w:left="66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96" w:hanging="420"/>
      </w:pPr>
      <w:rPr>
        <w:rFonts w:hint="default"/>
        <w:lang w:val="pt-PT" w:eastAsia="en-US" w:bidi="ar-SA"/>
      </w:rPr>
    </w:lvl>
    <w:lvl w:ilvl="3">
      <w:start w:val="0"/>
      <w:numFmt w:val="bullet"/>
      <w:lvlText w:val="•"/>
      <w:lvlJc w:val="left"/>
      <w:pPr>
        <w:ind w:left="5214" w:hanging="420"/>
      </w:pPr>
      <w:rPr>
        <w:rFonts w:hint="default"/>
        <w:lang w:val="pt-PT" w:eastAsia="en-US" w:bidi="ar-SA"/>
      </w:rPr>
    </w:lvl>
    <w:lvl w:ilvl="4">
      <w:start w:val="0"/>
      <w:numFmt w:val="bullet"/>
      <w:lvlText w:val="•"/>
      <w:lvlJc w:val="left"/>
      <w:pPr>
        <w:ind w:left="6732" w:hanging="420"/>
      </w:pPr>
      <w:rPr>
        <w:rFonts w:hint="default"/>
        <w:lang w:val="pt-PT" w:eastAsia="en-US" w:bidi="ar-SA"/>
      </w:rPr>
    </w:lvl>
    <w:lvl w:ilvl="5">
      <w:start w:val="0"/>
      <w:numFmt w:val="bullet"/>
      <w:lvlText w:val="•"/>
      <w:lvlJc w:val="left"/>
      <w:pPr>
        <w:ind w:left="8250" w:hanging="420"/>
      </w:pPr>
      <w:rPr>
        <w:rFonts w:hint="default"/>
        <w:lang w:val="pt-PT" w:eastAsia="en-US" w:bidi="ar-SA"/>
      </w:rPr>
    </w:lvl>
    <w:lvl w:ilvl="6">
      <w:start w:val="0"/>
      <w:numFmt w:val="bullet"/>
      <w:lvlText w:val="•"/>
      <w:lvlJc w:val="left"/>
      <w:pPr>
        <w:ind w:left="9768" w:hanging="420"/>
      </w:pPr>
      <w:rPr>
        <w:rFonts w:hint="default"/>
        <w:lang w:val="pt-PT" w:eastAsia="en-US" w:bidi="ar-SA"/>
      </w:rPr>
    </w:lvl>
    <w:lvl w:ilvl="7">
      <w:start w:val="0"/>
      <w:numFmt w:val="bullet"/>
      <w:lvlText w:val="•"/>
      <w:lvlJc w:val="left"/>
      <w:pPr>
        <w:ind w:left="11286" w:hanging="420"/>
      </w:pPr>
      <w:rPr>
        <w:rFonts w:hint="default"/>
        <w:lang w:val="pt-PT" w:eastAsia="en-US" w:bidi="ar-SA"/>
      </w:rPr>
    </w:lvl>
    <w:lvl w:ilvl="8">
      <w:start w:val="0"/>
      <w:numFmt w:val="bullet"/>
      <w:lvlText w:val="•"/>
      <w:lvlJc w:val="left"/>
      <w:pPr>
        <w:ind w:left="12804" w:hanging="420"/>
      </w:pPr>
      <w:rPr>
        <w:rFonts w:hint="default"/>
        <w:lang w:val="pt-PT" w:eastAsia="en-US" w:bidi="ar-SA"/>
      </w:rPr>
    </w:lvl>
  </w:abstractNum>
  <w:abstractNum w:abstractNumId="30">
    <w:multiLevelType w:val="hybridMultilevel"/>
    <w:lvl w:ilvl="0">
      <w:start w:val="1"/>
      <w:numFmt w:val="lowerLetter"/>
      <w:lvlText w:val="%1)"/>
      <w:lvlJc w:val="left"/>
      <w:pPr>
        <w:ind w:left="48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47"/>
      </w:pPr>
      <w:rPr>
        <w:rFonts w:hint="default"/>
        <w:lang w:val="pt-PT" w:eastAsia="en-US" w:bidi="ar-SA"/>
      </w:rPr>
    </w:lvl>
    <w:lvl w:ilvl="2">
      <w:start w:val="0"/>
      <w:numFmt w:val="bullet"/>
      <w:lvlText w:val="•"/>
      <w:lvlJc w:val="left"/>
      <w:pPr>
        <w:ind w:left="3552" w:hanging="247"/>
      </w:pPr>
      <w:rPr>
        <w:rFonts w:hint="default"/>
        <w:lang w:val="pt-PT" w:eastAsia="en-US" w:bidi="ar-SA"/>
      </w:rPr>
    </w:lvl>
    <w:lvl w:ilvl="3">
      <w:start w:val="0"/>
      <w:numFmt w:val="bullet"/>
      <w:lvlText w:val="•"/>
      <w:lvlJc w:val="left"/>
      <w:pPr>
        <w:ind w:left="5088" w:hanging="247"/>
      </w:pPr>
      <w:rPr>
        <w:rFonts w:hint="default"/>
        <w:lang w:val="pt-PT" w:eastAsia="en-US" w:bidi="ar-SA"/>
      </w:rPr>
    </w:lvl>
    <w:lvl w:ilvl="4">
      <w:start w:val="0"/>
      <w:numFmt w:val="bullet"/>
      <w:lvlText w:val="•"/>
      <w:lvlJc w:val="left"/>
      <w:pPr>
        <w:ind w:left="6624" w:hanging="247"/>
      </w:pPr>
      <w:rPr>
        <w:rFonts w:hint="default"/>
        <w:lang w:val="pt-PT" w:eastAsia="en-US" w:bidi="ar-SA"/>
      </w:rPr>
    </w:lvl>
    <w:lvl w:ilvl="5">
      <w:start w:val="0"/>
      <w:numFmt w:val="bullet"/>
      <w:lvlText w:val="•"/>
      <w:lvlJc w:val="left"/>
      <w:pPr>
        <w:ind w:left="8160" w:hanging="247"/>
      </w:pPr>
      <w:rPr>
        <w:rFonts w:hint="default"/>
        <w:lang w:val="pt-PT" w:eastAsia="en-US" w:bidi="ar-SA"/>
      </w:rPr>
    </w:lvl>
    <w:lvl w:ilvl="6">
      <w:start w:val="0"/>
      <w:numFmt w:val="bullet"/>
      <w:lvlText w:val="•"/>
      <w:lvlJc w:val="left"/>
      <w:pPr>
        <w:ind w:left="9696" w:hanging="247"/>
      </w:pPr>
      <w:rPr>
        <w:rFonts w:hint="default"/>
        <w:lang w:val="pt-PT" w:eastAsia="en-US" w:bidi="ar-SA"/>
      </w:rPr>
    </w:lvl>
    <w:lvl w:ilvl="7">
      <w:start w:val="0"/>
      <w:numFmt w:val="bullet"/>
      <w:lvlText w:val="•"/>
      <w:lvlJc w:val="left"/>
      <w:pPr>
        <w:ind w:left="11232" w:hanging="247"/>
      </w:pPr>
      <w:rPr>
        <w:rFonts w:hint="default"/>
        <w:lang w:val="pt-PT" w:eastAsia="en-US" w:bidi="ar-SA"/>
      </w:rPr>
    </w:lvl>
    <w:lvl w:ilvl="8">
      <w:start w:val="0"/>
      <w:numFmt w:val="bullet"/>
      <w:lvlText w:val="•"/>
      <w:lvlJc w:val="left"/>
      <w:pPr>
        <w:ind w:left="12768" w:hanging="247"/>
      </w:pPr>
      <w:rPr>
        <w:rFonts w:hint="default"/>
        <w:lang w:val="pt-PT" w:eastAsia="en-US" w:bidi="ar-SA"/>
      </w:rPr>
    </w:lvl>
  </w:abstractNum>
  <w:abstractNum w:abstractNumId="29">
    <w:multiLevelType w:val="hybridMultilevel"/>
    <w:lvl w:ilvl="0">
      <w:start w:val="2"/>
      <w:numFmt w:val="decimal"/>
      <w:lvlText w:val="%1"/>
      <w:lvlJc w:val="left"/>
      <w:pPr>
        <w:ind w:left="240" w:hanging="365"/>
        <w:jc w:val="left"/>
      </w:pPr>
      <w:rPr>
        <w:rFonts w:hint="default"/>
        <w:lang w:val="pt-PT" w:eastAsia="en-US" w:bidi="ar-SA"/>
      </w:rPr>
    </w:lvl>
    <w:lvl w:ilvl="1">
      <w:start w:val="1"/>
      <w:numFmt w:val="decimal"/>
      <w:lvlText w:val="%1.%2"/>
      <w:lvlJc w:val="left"/>
      <w:pPr>
        <w:ind w:left="24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24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920" w:hanging="545"/>
      </w:pPr>
      <w:rPr>
        <w:rFonts w:hint="default"/>
        <w:lang w:val="pt-PT" w:eastAsia="en-US" w:bidi="ar-SA"/>
      </w:rPr>
    </w:lvl>
    <w:lvl w:ilvl="4">
      <w:start w:val="0"/>
      <w:numFmt w:val="bullet"/>
      <w:lvlText w:val="•"/>
      <w:lvlJc w:val="left"/>
      <w:pPr>
        <w:ind w:left="6480" w:hanging="545"/>
      </w:pPr>
      <w:rPr>
        <w:rFonts w:hint="default"/>
        <w:lang w:val="pt-PT" w:eastAsia="en-US" w:bidi="ar-SA"/>
      </w:rPr>
    </w:lvl>
    <w:lvl w:ilvl="5">
      <w:start w:val="0"/>
      <w:numFmt w:val="bullet"/>
      <w:lvlText w:val="•"/>
      <w:lvlJc w:val="left"/>
      <w:pPr>
        <w:ind w:left="8040" w:hanging="545"/>
      </w:pPr>
      <w:rPr>
        <w:rFonts w:hint="default"/>
        <w:lang w:val="pt-PT" w:eastAsia="en-US" w:bidi="ar-SA"/>
      </w:rPr>
    </w:lvl>
    <w:lvl w:ilvl="6">
      <w:start w:val="0"/>
      <w:numFmt w:val="bullet"/>
      <w:lvlText w:val="•"/>
      <w:lvlJc w:val="left"/>
      <w:pPr>
        <w:ind w:left="9600" w:hanging="545"/>
      </w:pPr>
      <w:rPr>
        <w:rFonts w:hint="default"/>
        <w:lang w:val="pt-PT" w:eastAsia="en-US" w:bidi="ar-SA"/>
      </w:rPr>
    </w:lvl>
    <w:lvl w:ilvl="7">
      <w:start w:val="0"/>
      <w:numFmt w:val="bullet"/>
      <w:lvlText w:val="•"/>
      <w:lvlJc w:val="left"/>
      <w:pPr>
        <w:ind w:left="11160" w:hanging="545"/>
      </w:pPr>
      <w:rPr>
        <w:rFonts w:hint="default"/>
        <w:lang w:val="pt-PT" w:eastAsia="en-US" w:bidi="ar-SA"/>
      </w:rPr>
    </w:lvl>
    <w:lvl w:ilvl="8">
      <w:start w:val="0"/>
      <w:numFmt w:val="bullet"/>
      <w:lvlText w:val="•"/>
      <w:lvlJc w:val="left"/>
      <w:pPr>
        <w:ind w:left="12720" w:hanging="545"/>
      </w:pPr>
      <w:rPr>
        <w:rFonts w:hint="default"/>
        <w:lang w:val="pt-PT" w:eastAsia="en-US" w:bidi="ar-SA"/>
      </w:rPr>
    </w:lvl>
  </w:abstractNum>
  <w:abstractNum w:abstractNumId="28">
    <w:multiLevelType w:val="hybridMultilevel"/>
    <w:lvl w:ilvl="0">
      <w:start w:val="1"/>
      <w:numFmt w:val="decimal"/>
      <w:lvlText w:val="%1"/>
      <w:lvlJc w:val="left"/>
      <w:pPr>
        <w:ind w:left="601" w:hanging="362"/>
        <w:jc w:val="left"/>
      </w:pPr>
      <w:rPr>
        <w:rFonts w:hint="default"/>
        <w:lang w:val="pt-PT" w:eastAsia="en-US" w:bidi="ar-SA"/>
      </w:rPr>
    </w:lvl>
    <w:lvl w:ilvl="1">
      <w:start w:val="1"/>
      <w:numFmt w:val="decimal"/>
      <w:lvlText w:val="%1.%2"/>
      <w:lvlJc w:val="left"/>
      <w:pPr>
        <w:ind w:left="601" w:hanging="36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8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6" w:hanging="540"/>
      </w:pPr>
      <w:rPr>
        <w:rFonts w:hint="default"/>
        <w:lang w:val="pt-PT" w:eastAsia="en-US" w:bidi="ar-SA"/>
      </w:rPr>
    </w:lvl>
    <w:lvl w:ilvl="4">
      <w:start w:val="0"/>
      <w:numFmt w:val="bullet"/>
      <w:lvlText w:val="•"/>
      <w:lvlJc w:val="left"/>
      <w:pPr>
        <w:ind w:left="5800" w:hanging="540"/>
      </w:pPr>
      <w:rPr>
        <w:rFonts w:hint="default"/>
        <w:lang w:val="pt-PT" w:eastAsia="en-US" w:bidi="ar-SA"/>
      </w:rPr>
    </w:lvl>
    <w:lvl w:ilvl="5">
      <w:start w:val="0"/>
      <w:numFmt w:val="bullet"/>
      <w:lvlText w:val="•"/>
      <w:lvlJc w:val="left"/>
      <w:pPr>
        <w:ind w:left="7473" w:hanging="540"/>
      </w:pPr>
      <w:rPr>
        <w:rFonts w:hint="default"/>
        <w:lang w:val="pt-PT" w:eastAsia="en-US" w:bidi="ar-SA"/>
      </w:rPr>
    </w:lvl>
    <w:lvl w:ilvl="6">
      <w:start w:val="0"/>
      <w:numFmt w:val="bullet"/>
      <w:lvlText w:val="•"/>
      <w:lvlJc w:val="left"/>
      <w:pPr>
        <w:ind w:left="9146" w:hanging="540"/>
      </w:pPr>
      <w:rPr>
        <w:rFonts w:hint="default"/>
        <w:lang w:val="pt-PT" w:eastAsia="en-US" w:bidi="ar-SA"/>
      </w:rPr>
    </w:lvl>
    <w:lvl w:ilvl="7">
      <w:start w:val="0"/>
      <w:numFmt w:val="bullet"/>
      <w:lvlText w:val="•"/>
      <w:lvlJc w:val="left"/>
      <w:pPr>
        <w:ind w:left="10820" w:hanging="540"/>
      </w:pPr>
      <w:rPr>
        <w:rFonts w:hint="default"/>
        <w:lang w:val="pt-PT" w:eastAsia="en-US" w:bidi="ar-SA"/>
      </w:rPr>
    </w:lvl>
    <w:lvl w:ilvl="8">
      <w:start w:val="0"/>
      <w:numFmt w:val="bullet"/>
      <w:lvlText w:val="•"/>
      <w:lvlJc w:val="left"/>
      <w:pPr>
        <w:ind w:left="12493" w:hanging="540"/>
      </w:pPr>
      <w:rPr>
        <w:rFonts w:hint="default"/>
        <w:lang w:val="pt-PT" w:eastAsia="en-US" w:bidi="ar-SA"/>
      </w:rPr>
    </w:lvl>
  </w:abstractNum>
  <w:abstractNum w:abstractNumId="27">
    <w:multiLevelType w:val="hybridMultilevel"/>
    <w:lvl w:ilvl="0">
      <w:start w:val="6"/>
      <w:numFmt w:val="decimal"/>
      <w:lvlText w:val="%1"/>
      <w:lvlJc w:val="left"/>
      <w:pPr>
        <w:ind w:left="1020" w:hanging="780"/>
        <w:jc w:val="left"/>
      </w:pPr>
      <w:rPr>
        <w:rFonts w:hint="default"/>
        <w:lang w:val="pt-PT" w:eastAsia="en-US" w:bidi="ar-SA"/>
      </w:rPr>
    </w:lvl>
    <w:lvl w:ilvl="1">
      <w:start w:val="5"/>
      <w:numFmt w:val="decimal"/>
      <w:lvlText w:val="%1.%2"/>
      <w:lvlJc w:val="left"/>
      <w:pPr>
        <w:ind w:left="1020" w:hanging="780"/>
        <w:jc w:val="left"/>
      </w:pPr>
      <w:rPr>
        <w:rFonts w:hint="default"/>
        <w:lang w:val="pt-PT" w:eastAsia="en-US" w:bidi="ar-SA"/>
      </w:rPr>
    </w:lvl>
    <w:lvl w:ilvl="2">
      <w:start w:val="1"/>
      <w:numFmt w:val="decimal"/>
      <w:lvlText w:val="%1.%2.%3"/>
      <w:lvlJc w:val="left"/>
      <w:pPr>
        <w:ind w:left="1020" w:hanging="780"/>
        <w:jc w:val="left"/>
      </w:pPr>
      <w:rPr>
        <w:rFonts w:hint="default"/>
        <w:lang w:val="pt-PT" w:eastAsia="en-US" w:bidi="ar-SA"/>
      </w:rPr>
    </w:lvl>
    <w:lvl w:ilvl="3">
      <w:start w:val="2"/>
      <w:numFmt w:val="decimal"/>
      <w:lvlText w:val="%1.%2.%3.%4."/>
      <w:lvlJc w:val="left"/>
      <w:pPr>
        <w:ind w:left="1020" w:hanging="7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948" w:hanging="780"/>
      </w:pPr>
      <w:rPr>
        <w:rFonts w:hint="default"/>
        <w:lang w:val="pt-PT" w:eastAsia="en-US" w:bidi="ar-SA"/>
      </w:rPr>
    </w:lvl>
    <w:lvl w:ilvl="5">
      <w:start w:val="0"/>
      <w:numFmt w:val="bullet"/>
      <w:lvlText w:val="•"/>
      <w:lvlJc w:val="left"/>
      <w:pPr>
        <w:ind w:left="8430" w:hanging="780"/>
      </w:pPr>
      <w:rPr>
        <w:rFonts w:hint="default"/>
        <w:lang w:val="pt-PT" w:eastAsia="en-US" w:bidi="ar-SA"/>
      </w:rPr>
    </w:lvl>
    <w:lvl w:ilvl="6">
      <w:start w:val="0"/>
      <w:numFmt w:val="bullet"/>
      <w:lvlText w:val="•"/>
      <w:lvlJc w:val="left"/>
      <w:pPr>
        <w:ind w:left="9912" w:hanging="780"/>
      </w:pPr>
      <w:rPr>
        <w:rFonts w:hint="default"/>
        <w:lang w:val="pt-PT" w:eastAsia="en-US" w:bidi="ar-SA"/>
      </w:rPr>
    </w:lvl>
    <w:lvl w:ilvl="7">
      <w:start w:val="0"/>
      <w:numFmt w:val="bullet"/>
      <w:lvlText w:val="•"/>
      <w:lvlJc w:val="left"/>
      <w:pPr>
        <w:ind w:left="11394" w:hanging="780"/>
      </w:pPr>
      <w:rPr>
        <w:rFonts w:hint="default"/>
        <w:lang w:val="pt-PT" w:eastAsia="en-US" w:bidi="ar-SA"/>
      </w:rPr>
    </w:lvl>
    <w:lvl w:ilvl="8">
      <w:start w:val="0"/>
      <w:numFmt w:val="bullet"/>
      <w:lvlText w:val="•"/>
      <w:lvlJc w:val="left"/>
      <w:pPr>
        <w:ind w:left="12876" w:hanging="780"/>
      </w:pPr>
      <w:rPr>
        <w:rFonts w:hint="default"/>
        <w:lang w:val="pt-PT" w:eastAsia="en-US" w:bidi="ar-SA"/>
      </w:rPr>
    </w:lvl>
  </w:abstractNum>
  <w:abstractNum w:abstractNumId="26">
    <w:multiLevelType w:val="hybridMultilevel"/>
    <w:lvl w:ilvl="0">
      <w:start w:val="1"/>
      <w:numFmt w:val="decimal"/>
      <w:lvlText w:val="%1."/>
      <w:lvlJc w:val="left"/>
      <w:pPr>
        <w:ind w:left="48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240" w:hanging="426"/>
        <w:jc w:val="left"/>
      </w:pPr>
      <w:rPr>
        <w:rFonts w:hint="default"/>
        <w:spacing w:val="0"/>
        <w:w w:val="100"/>
        <w:lang w:val="pt-PT" w:eastAsia="en-US" w:bidi="ar-SA"/>
      </w:rPr>
    </w:lvl>
    <w:lvl w:ilvl="2">
      <w:start w:val="1"/>
      <w:numFmt w:val="decimal"/>
      <w:lvlText w:val="%1.%2.%3."/>
      <w:lvlJc w:val="left"/>
      <w:pPr>
        <w:ind w:left="24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006"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1306"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960" w:hanging="426"/>
      </w:pPr>
      <w:rPr>
        <w:rFonts w:hint="default"/>
        <w:lang w:val="pt-PT" w:eastAsia="en-US" w:bidi="ar-SA"/>
      </w:rPr>
    </w:lvl>
    <w:lvl w:ilvl="6">
      <w:start w:val="0"/>
      <w:numFmt w:val="bullet"/>
      <w:lvlText w:val="•"/>
      <w:lvlJc w:val="left"/>
      <w:pPr>
        <w:ind w:left="1000" w:hanging="426"/>
      </w:pPr>
      <w:rPr>
        <w:rFonts w:hint="default"/>
        <w:lang w:val="pt-PT" w:eastAsia="en-US" w:bidi="ar-SA"/>
      </w:rPr>
    </w:lvl>
    <w:lvl w:ilvl="7">
      <w:start w:val="0"/>
      <w:numFmt w:val="bullet"/>
      <w:lvlText w:val="•"/>
      <w:lvlJc w:val="left"/>
      <w:pPr>
        <w:ind w:left="1020" w:hanging="426"/>
      </w:pPr>
      <w:rPr>
        <w:rFonts w:hint="default"/>
        <w:lang w:val="pt-PT" w:eastAsia="en-US" w:bidi="ar-SA"/>
      </w:rPr>
    </w:lvl>
    <w:lvl w:ilvl="8">
      <w:start w:val="0"/>
      <w:numFmt w:val="bullet"/>
      <w:lvlText w:val="•"/>
      <w:lvlJc w:val="left"/>
      <w:pPr>
        <w:ind w:left="1140" w:hanging="426"/>
      </w:pPr>
      <w:rPr>
        <w:rFonts w:hint="default"/>
        <w:lang w:val="pt-PT" w:eastAsia="en-US" w:bidi="ar-SA"/>
      </w:rPr>
    </w:lvl>
  </w:abstractNum>
  <w:abstractNum w:abstractNumId="25">
    <w:multiLevelType w:val="hybridMultilevel"/>
    <w:lvl w:ilvl="0">
      <w:start w:val="18"/>
      <w:numFmt w:val="decimal"/>
      <w:lvlText w:val="%1"/>
      <w:lvlJc w:val="left"/>
      <w:pPr>
        <w:ind w:left="720" w:hanging="480"/>
        <w:jc w:val="left"/>
      </w:pPr>
      <w:rPr>
        <w:rFonts w:hint="default"/>
        <w:lang w:val="pt-PT" w:eastAsia="en-US" w:bidi="ar-SA"/>
      </w:rPr>
    </w:lvl>
    <w:lvl w:ilvl="1">
      <w:start w:val="1"/>
      <w:numFmt w:val="decimal"/>
      <w:lvlText w:val="%1.%2"/>
      <w:lvlJc w:val="left"/>
      <w:pPr>
        <w:ind w:left="7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44" w:hanging="480"/>
      </w:pPr>
      <w:rPr>
        <w:rFonts w:hint="default"/>
        <w:lang w:val="pt-PT" w:eastAsia="en-US" w:bidi="ar-SA"/>
      </w:rPr>
    </w:lvl>
    <w:lvl w:ilvl="3">
      <w:start w:val="0"/>
      <w:numFmt w:val="bullet"/>
      <w:lvlText w:val="•"/>
      <w:lvlJc w:val="left"/>
      <w:pPr>
        <w:ind w:left="5256" w:hanging="480"/>
      </w:pPr>
      <w:rPr>
        <w:rFonts w:hint="default"/>
        <w:lang w:val="pt-PT" w:eastAsia="en-US" w:bidi="ar-SA"/>
      </w:rPr>
    </w:lvl>
    <w:lvl w:ilvl="4">
      <w:start w:val="0"/>
      <w:numFmt w:val="bullet"/>
      <w:lvlText w:val="•"/>
      <w:lvlJc w:val="left"/>
      <w:pPr>
        <w:ind w:left="6768" w:hanging="480"/>
      </w:pPr>
      <w:rPr>
        <w:rFonts w:hint="default"/>
        <w:lang w:val="pt-PT" w:eastAsia="en-US" w:bidi="ar-SA"/>
      </w:rPr>
    </w:lvl>
    <w:lvl w:ilvl="5">
      <w:start w:val="0"/>
      <w:numFmt w:val="bullet"/>
      <w:lvlText w:val="•"/>
      <w:lvlJc w:val="left"/>
      <w:pPr>
        <w:ind w:left="8280" w:hanging="480"/>
      </w:pPr>
      <w:rPr>
        <w:rFonts w:hint="default"/>
        <w:lang w:val="pt-PT" w:eastAsia="en-US" w:bidi="ar-SA"/>
      </w:rPr>
    </w:lvl>
    <w:lvl w:ilvl="6">
      <w:start w:val="0"/>
      <w:numFmt w:val="bullet"/>
      <w:lvlText w:val="•"/>
      <w:lvlJc w:val="left"/>
      <w:pPr>
        <w:ind w:left="9792" w:hanging="480"/>
      </w:pPr>
      <w:rPr>
        <w:rFonts w:hint="default"/>
        <w:lang w:val="pt-PT" w:eastAsia="en-US" w:bidi="ar-SA"/>
      </w:rPr>
    </w:lvl>
    <w:lvl w:ilvl="7">
      <w:start w:val="0"/>
      <w:numFmt w:val="bullet"/>
      <w:lvlText w:val="•"/>
      <w:lvlJc w:val="left"/>
      <w:pPr>
        <w:ind w:left="11304" w:hanging="480"/>
      </w:pPr>
      <w:rPr>
        <w:rFonts w:hint="default"/>
        <w:lang w:val="pt-PT" w:eastAsia="en-US" w:bidi="ar-SA"/>
      </w:rPr>
    </w:lvl>
    <w:lvl w:ilvl="8">
      <w:start w:val="0"/>
      <w:numFmt w:val="bullet"/>
      <w:lvlText w:val="•"/>
      <w:lvlJc w:val="left"/>
      <w:pPr>
        <w:ind w:left="12816" w:hanging="480"/>
      </w:pPr>
      <w:rPr>
        <w:rFonts w:hint="default"/>
        <w:lang w:val="pt-PT" w:eastAsia="en-US" w:bidi="ar-SA"/>
      </w:rPr>
    </w:lvl>
  </w:abstractNum>
  <w:abstractNum w:abstractNumId="24">
    <w:multiLevelType w:val="hybridMultilevel"/>
    <w:lvl w:ilvl="0">
      <w:start w:val="1"/>
      <w:numFmt w:val="lowerLetter"/>
      <w:lvlText w:val="%1)"/>
      <w:lvlJc w:val="left"/>
      <w:pPr>
        <w:ind w:left="240" w:hanging="2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50"/>
      </w:pPr>
      <w:rPr>
        <w:rFonts w:hint="default"/>
        <w:lang w:val="pt-PT" w:eastAsia="en-US" w:bidi="ar-SA"/>
      </w:rPr>
    </w:lvl>
    <w:lvl w:ilvl="2">
      <w:start w:val="0"/>
      <w:numFmt w:val="bullet"/>
      <w:lvlText w:val="•"/>
      <w:lvlJc w:val="left"/>
      <w:pPr>
        <w:ind w:left="3360" w:hanging="250"/>
      </w:pPr>
      <w:rPr>
        <w:rFonts w:hint="default"/>
        <w:lang w:val="pt-PT" w:eastAsia="en-US" w:bidi="ar-SA"/>
      </w:rPr>
    </w:lvl>
    <w:lvl w:ilvl="3">
      <w:start w:val="0"/>
      <w:numFmt w:val="bullet"/>
      <w:lvlText w:val="•"/>
      <w:lvlJc w:val="left"/>
      <w:pPr>
        <w:ind w:left="4920" w:hanging="250"/>
      </w:pPr>
      <w:rPr>
        <w:rFonts w:hint="default"/>
        <w:lang w:val="pt-PT" w:eastAsia="en-US" w:bidi="ar-SA"/>
      </w:rPr>
    </w:lvl>
    <w:lvl w:ilvl="4">
      <w:start w:val="0"/>
      <w:numFmt w:val="bullet"/>
      <w:lvlText w:val="•"/>
      <w:lvlJc w:val="left"/>
      <w:pPr>
        <w:ind w:left="6480" w:hanging="250"/>
      </w:pPr>
      <w:rPr>
        <w:rFonts w:hint="default"/>
        <w:lang w:val="pt-PT" w:eastAsia="en-US" w:bidi="ar-SA"/>
      </w:rPr>
    </w:lvl>
    <w:lvl w:ilvl="5">
      <w:start w:val="0"/>
      <w:numFmt w:val="bullet"/>
      <w:lvlText w:val="•"/>
      <w:lvlJc w:val="left"/>
      <w:pPr>
        <w:ind w:left="8040" w:hanging="250"/>
      </w:pPr>
      <w:rPr>
        <w:rFonts w:hint="default"/>
        <w:lang w:val="pt-PT" w:eastAsia="en-US" w:bidi="ar-SA"/>
      </w:rPr>
    </w:lvl>
    <w:lvl w:ilvl="6">
      <w:start w:val="0"/>
      <w:numFmt w:val="bullet"/>
      <w:lvlText w:val="•"/>
      <w:lvlJc w:val="left"/>
      <w:pPr>
        <w:ind w:left="9600" w:hanging="250"/>
      </w:pPr>
      <w:rPr>
        <w:rFonts w:hint="default"/>
        <w:lang w:val="pt-PT" w:eastAsia="en-US" w:bidi="ar-SA"/>
      </w:rPr>
    </w:lvl>
    <w:lvl w:ilvl="7">
      <w:start w:val="0"/>
      <w:numFmt w:val="bullet"/>
      <w:lvlText w:val="•"/>
      <w:lvlJc w:val="left"/>
      <w:pPr>
        <w:ind w:left="11160" w:hanging="250"/>
      </w:pPr>
      <w:rPr>
        <w:rFonts w:hint="default"/>
        <w:lang w:val="pt-PT" w:eastAsia="en-US" w:bidi="ar-SA"/>
      </w:rPr>
    </w:lvl>
    <w:lvl w:ilvl="8">
      <w:start w:val="0"/>
      <w:numFmt w:val="bullet"/>
      <w:lvlText w:val="•"/>
      <w:lvlJc w:val="left"/>
      <w:pPr>
        <w:ind w:left="12720" w:hanging="250"/>
      </w:pPr>
      <w:rPr>
        <w:rFonts w:hint="default"/>
        <w:lang w:val="pt-PT" w:eastAsia="en-US" w:bidi="ar-SA"/>
      </w:rPr>
    </w:lvl>
  </w:abstractNum>
  <w:abstractNum w:abstractNumId="23">
    <w:multiLevelType w:val="hybridMultilevel"/>
    <w:lvl w:ilvl="0">
      <w:start w:val="1"/>
      <w:numFmt w:val="lowerLetter"/>
      <w:lvlText w:val="%1)"/>
      <w:lvlJc w:val="left"/>
      <w:pPr>
        <w:ind w:left="48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47"/>
      </w:pPr>
      <w:rPr>
        <w:rFonts w:hint="default"/>
        <w:lang w:val="pt-PT" w:eastAsia="en-US" w:bidi="ar-SA"/>
      </w:rPr>
    </w:lvl>
    <w:lvl w:ilvl="2">
      <w:start w:val="0"/>
      <w:numFmt w:val="bullet"/>
      <w:lvlText w:val="•"/>
      <w:lvlJc w:val="left"/>
      <w:pPr>
        <w:ind w:left="3552" w:hanging="247"/>
      </w:pPr>
      <w:rPr>
        <w:rFonts w:hint="default"/>
        <w:lang w:val="pt-PT" w:eastAsia="en-US" w:bidi="ar-SA"/>
      </w:rPr>
    </w:lvl>
    <w:lvl w:ilvl="3">
      <w:start w:val="0"/>
      <w:numFmt w:val="bullet"/>
      <w:lvlText w:val="•"/>
      <w:lvlJc w:val="left"/>
      <w:pPr>
        <w:ind w:left="5088" w:hanging="247"/>
      </w:pPr>
      <w:rPr>
        <w:rFonts w:hint="default"/>
        <w:lang w:val="pt-PT" w:eastAsia="en-US" w:bidi="ar-SA"/>
      </w:rPr>
    </w:lvl>
    <w:lvl w:ilvl="4">
      <w:start w:val="0"/>
      <w:numFmt w:val="bullet"/>
      <w:lvlText w:val="•"/>
      <w:lvlJc w:val="left"/>
      <w:pPr>
        <w:ind w:left="6624" w:hanging="247"/>
      </w:pPr>
      <w:rPr>
        <w:rFonts w:hint="default"/>
        <w:lang w:val="pt-PT" w:eastAsia="en-US" w:bidi="ar-SA"/>
      </w:rPr>
    </w:lvl>
    <w:lvl w:ilvl="5">
      <w:start w:val="0"/>
      <w:numFmt w:val="bullet"/>
      <w:lvlText w:val="•"/>
      <w:lvlJc w:val="left"/>
      <w:pPr>
        <w:ind w:left="8160" w:hanging="247"/>
      </w:pPr>
      <w:rPr>
        <w:rFonts w:hint="default"/>
        <w:lang w:val="pt-PT" w:eastAsia="en-US" w:bidi="ar-SA"/>
      </w:rPr>
    </w:lvl>
    <w:lvl w:ilvl="6">
      <w:start w:val="0"/>
      <w:numFmt w:val="bullet"/>
      <w:lvlText w:val="•"/>
      <w:lvlJc w:val="left"/>
      <w:pPr>
        <w:ind w:left="9696" w:hanging="247"/>
      </w:pPr>
      <w:rPr>
        <w:rFonts w:hint="default"/>
        <w:lang w:val="pt-PT" w:eastAsia="en-US" w:bidi="ar-SA"/>
      </w:rPr>
    </w:lvl>
    <w:lvl w:ilvl="7">
      <w:start w:val="0"/>
      <w:numFmt w:val="bullet"/>
      <w:lvlText w:val="•"/>
      <w:lvlJc w:val="left"/>
      <w:pPr>
        <w:ind w:left="11232" w:hanging="247"/>
      </w:pPr>
      <w:rPr>
        <w:rFonts w:hint="default"/>
        <w:lang w:val="pt-PT" w:eastAsia="en-US" w:bidi="ar-SA"/>
      </w:rPr>
    </w:lvl>
    <w:lvl w:ilvl="8">
      <w:start w:val="0"/>
      <w:numFmt w:val="bullet"/>
      <w:lvlText w:val="•"/>
      <w:lvlJc w:val="left"/>
      <w:pPr>
        <w:ind w:left="12768" w:hanging="247"/>
      </w:pPr>
      <w:rPr>
        <w:rFonts w:hint="default"/>
        <w:lang w:val="pt-PT" w:eastAsia="en-US" w:bidi="ar-SA"/>
      </w:rPr>
    </w:lvl>
  </w:abstractNum>
  <w:abstractNum w:abstractNumId="22">
    <w:multiLevelType w:val="hybridMultilevel"/>
    <w:lvl w:ilvl="0">
      <w:start w:val="1"/>
      <w:numFmt w:val="lowerLetter"/>
      <w:lvlText w:val="%1)"/>
      <w:lvlJc w:val="left"/>
      <w:pPr>
        <w:ind w:left="48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67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64" w:hanging="440"/>
      </w:pPr>
      <w:rPr>
        <w:rFonts w:hint="default"/>
        <w:lang w:val="pt-PT" w:eastAsia="en-US" w:bidi="ar-SA"/>
      </w:rPr>
    </w:lvl>
    <w:lvl w:ilvl="3">
      <w:start w:val="0"/>
      <w:numFmt w:val="bullet"/>
      <w:lvlText w:val="•"/>
      <w:lvlJc w:val="left"/>
      <w:pPr>
        <w:ind w:left="4048" w:hanging="440"/>
      </w:pPr>
      <w:rPr>
        <w:rFonts w:hint="default"/>
        <w:lang w:val="pt-PT" w:eastAsia="en-US" w:bidi="ar-SA"/>
      </w:rPr>
    </w:lvl>
    <w:lvl w:ilvl="4">
      <w:start w:val="0"/>
      <w:numFmt w:val="bullet"/>
      <w:lvlText w:val="•"/>
      <w:lvlJc w:val="left"/>
      <w:pPr>
        <w:ind w:left="5733" w:hanging="440"/>
      </w:pPr>
      <w:rPr>
        <w:rFonts w:hint="default"/>
        <w:lang w:val="pt-PT" w:eastAsia="en-US" w:bidi="ar-SA"/>
      </w:rPr>
    </w:lvl>
    <w:lvl w:ilvl="5">
      <w:start w:val="0"/>
      <w:numFmt w:val="bullet"/>
      <w:lvlText w:val="•"/>
      <w:lvlJc w:val="left"/>
      <w:pPr>
        <w:ind w:left="7417" w:hanging="440"/>
      </w:pPr>
      <w:rPr>
        <w:rFonts w:hint="default"/>
        <w:lang w:val="pt-PT" w:eastAsia="en-US" w:bidi="ar-SA"/>
      </w:rPr>
    </w:lvl>
    <w:lvl w:ilvl="6">
      <w:start w:val="0"/>
      <w:numFmt w:val="bullet"/>
      <w:lvlText w:val="•"/>
      <w:lvlJc w:val="left"/>
      <w:pPr>
        <w:ind w:left="9102" w:hanging="440"/>
      </w:pPr>
      <w:rPr>
        <w:rFonts w:hint="default"/>
        <w:lang w:val="pt-PT" w:eastAsia="en-US" w:bidi="ar-SA"/>
      </w:rPr>
    </w:lvl>
    <w:lvl w:ilvl="7">
      <w:start w:val="0"/>
      <w:numFmt w:val="bullet"/>
      <w:lvlText w:val="•"/>
      <w:lvlJc w:val="left"/>
      <w:pPr>
        <w:ind w:left="10786" w:hanging="440"/>
      </w:pPr>
      <w:rPr>
        <w:rFonts w:hint="default"/>
        <w:lang w:val="pt-PT" w:eastAsia="en-US" w:bidi="ar-SA"/>
      </w:rPr>
    </w:lvl>
    <w:lvl w:ilvl="8">
      <w:start w:val="0"/>
      <w:numFmt w:val="bullet"/>
      <w:lvlText w:val="•"/>
      <w:lvlJc w:val="left"/>
      <w:pPr>
        <w:ind w:left="12471" w:hanging="440"/>
      </w:pPr>
      <w:rPr>
        <w:rFonts w:hint="default"/>
        <w:lang w:val="pt-PT" w:eastAsia="en-US" w:bidi="ar-SA"/>
      </w:rPr>
    </w:lvl>
  </w:abstractNum>
  <w:abstractNum w:abstractNumId="21">
    <w:multiLevelType w:val="hybridMultilevel"/>
    <w:lvl w:ilvl="0">
      <w:start w:val="1"/>
      <w:numFmt w:val="lowerLetter"/>
      <w:lvlText w:val="%1)"/>
      <w:lvlJc w:val="left"/>
      <w:pPr>
        <w:ind w:left="48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47"/>
      </w:pPr>
      <w:rPr>
        <w:rFonts w:hint="default"/>
        <w:lang w:val="pt-PT" w:eastAsia="en-US" w:bidi="ar-SA"/>
      </w:rPr>
    </w:lvl>
    <w:lvl w:ilvl="2">
      <w:start w:val="0"/>
      <w:numFmt w:val="bullet"/>
      <w:lvlText w:val="•"/>
      <w:lvlJc w:val="left"/>
      <w:pPr>
        <w:ind w:left="3552" w:hanging="247"/>
      </w:pPr>
      <w:rPr>
        <w:rFonts w:hint="default"/>
        <w:lang w:val="pt-PT" w:eastAsia="en-US" w:bidi="ar-SA"/>
      </w:rPr>
    </w:lvl>
    <w:lvl w:ilvl="3">
      <w:start w:val="0"/>
      <w:numFmt w:val="bullet"/>
      <w:lvlText w:val="•"/>
      <w:lvlJc w:val="left"/>
      <w:pPr>
        <w:ind w:left="5088" w:hanging="247"/>
      </w:pPr>
      <w:rPr>
        <w:rFonts w:hint="default"/>
        <w:lang w:val="pt-PT" w:eastAsia="en-US" w:bidi="ar-SA"/>
      </w:rPr>
    </w:lvl>
    <w:lvl w:ilvl="4">
      <w:start w:val="0"/>
      <w:numFmt w:val="bullet"/>
      <w:lvlText w:val="•"/>
      <w:lvlJc w:val="left"/>
      <w:pPr>
        <w:ind w:left="6624" w:hanging="247"/>
      </w:pPr>
      <w:rPr>
        <w:rFonts w:hint="default"/>
        <w:lang w:val="pt-PT" w:eastAsia="en-US" w:bidi="ar-SA"/>
      </w:rPr>
    </w:lvl>
    <w:lvl w:ilvl="5">
      <w:start w:val="0"/>
      <w:numFmt w:val="bullet"/>
      <w:lvlText w:val="•"/>
      <w:lvlJc w:val="left"/>
      <w:pPr>
        <w:ind w:left="8160" w:hanging="247"/>
      </w:pPr>
      <w:rPr>
        <w:rFonts w:hint="default"/>
        <w:lang w:val="pt-PT" w:eastAsia="en-US" w:bidi="ar-SA"/>
      </w:rPr>
    </w:lvl>
    <w:lvl w:ilvl="6">
      <w:start w:val="0"/>
      <w:numFmt w:val="bullet"/>
      <w:lvlText w:val="•"/>
      <w:lvlJc w:val="left"/>
      <w:pPr>
        <w:ind w:left="9696" w:hanging="247"/>
      </w:pPr>
      <w:rPr>
        <w:rFonts w:hint="default"/>
        <w:lang w:val="pt-PT" w:eastAsia="en-US" w:bidi="ar-SA"/>
      </w:rPr>
    </w:lvl>
    <w:lvl w:ilvl="7">
      <w:start w:val="0"/>
      <w:numFmt w:val="bullet"/>
      <w:lvlText w:val="•"/>
      <w:lvlJc w:val="left"/>
      <w:pPr>
        <w:ind w:left="11232" w:hanging="247"/>
      </w:pPr>
      <w:rPr>
        <w:rFonts w:hint="default"/>
        <w:lang w:val="pt-PT" w:eastAsia="en-US" w:bidi="ar-SA"/>
      </w:rPr>
    </w:lvl>
    <w:lvl w:ilvl="8">
      <w:start w:val="0"/>
      <w:numFmt w:val="bullet"/>
      <w:lvlText w:val="•"/>
      <w:lvlJc w:val="left"/>
      <w:pPr>
        <w:ind w:left="12768" w:hanging="247"/>
      </w:pPr>
      <w:rPr>
        <w:rFonts w:hint="default"/>
        <w:lang w:val="pt-PT" w:eastAsia="en-US" w:bidi="ar-SA"/>
      </w:rPr>
    </w:lvl>
  </w:abstractNum>
  <w:abstractNum w:abstractNumId="20">
    <w:multiLevelType w:val="hybridMultilevel"/>
    <w:lvl w:ilvl="0">
      <w:start w:val="17"/>
      <w:numFmt w:val="decimal"/>
      <w:lvlText w:val="%1"/>
      <w:lvlJc w:val="left"/>
      <w:pPr>
        <w:ind w:left="720" w:hanging="480"/>
        <w:jc w:val="left"/>
      </w:pPr>
      <w:rPr>
        <w:rFonts w:hint="default"/>
        <w:lang w:val="pt-PT" w:eastAsia="en-US" w:bidi="ar-SA"/>
      </w:rPr>
    </w:lvl>
    <w:lvl w:ilvl="1">
      <w:start w:val="1"/>
      <w:numFmt w:val="decimal"/>
      <w:lvlText w:val="%1.%2"/>
      <w:lvlJc w:val="left"/>
      <w:pPr>
        <w:ind w:left="7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0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08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080" w:hanging="840"/>
      </w:pPr>
      <w:rPr>
        <w:rFonts w:hint="default"/>
        <w:lang w:val="pt-PT" w:eastAsia="en-US" w:bidi="ar-SA"/>
      </w:rPr>
    </w:lvl>
    <w:lvl w:ilvl="5">
      <w:start w:val="0"/>
      <w:numFmt w:val="bullet"/>
      <w:lvlText w:val="•"/>
      <w:lvlJc w:val="left"/>
      <w:pPr>
        <w:ind w:left="1200" w:hanging="840"/>
      </w:pPr>
      <w:rPr>
        <w:rFonts w:hint="default"/>
        <w:lang w:val="pt-PT" w:eastAsia="en-US" w:bidi="ar-SA"/>
      </w:rPr>
    </w:lvl>
    <w:lvl w:ilvl="6">
      <w:start w:val="0"/>
      <w:numFmt w:val="bullet"/>
      <w:lvlText w:val="•"/>
      <w:lvlJc w:val="left"/>
      <w:pPr>
        <w:ind w:left="4128" w:hanging="840"/>
      </w:pPr>
      <w:rPr>
        <w:rFonts w:hint="default"/>
        <w:lang w:val="pt-PT" w:eastAsia="en-US" w:bidi="ar-SA"/>
      </w:rPr>
    </w:lvl>
    <w:lvl w:ilvl="7">
      <w:start w:val="0"/>
      <w:numFmt w:val="bullet"/>
      <w:lvlText w:val="•"/>
      <w:lvlJc w:val="left"/>
      <w:pPr>
        <w:ind w:left="7056" w:hanging="840"/>
      </w:pPr>
      <w:rPr>
        <w:rFonts w:hint="default"/>
        <w:lang w:val="pt-PT" w:eastAsia="en-US" w:bidi="ar-SA"/>
      </w:rPr>
    </w:lvl>
    <w:lvl w:ilvl="8">
      <w:start w:val="0"/>
      <w:numFmt w:val="bullet"/>
      <w:lvlText w:val="•"/>
      <w:lvlJc w:val="left"/>
      <w:pPr>
        <w:ind w:left="9984" w:hanging="840"/>
      </w:pPr>
      <w:rPr>
        <w:rFonts w:hint="default"/>
        <w:lang w:val="pt-PT" w:eastAsia="en-US" w:bidi="ar-SA"/>
      </w:rPr>
    </w:lvl>
  </w:abstractNum>
  <w:abstractNum w:abstractNumId="19">
    <w:multiLevelType w:val="hybridMultilevel"/>
    <w:lvl w:ilvl="0">
      <w:start w:val="1"/>
      <w:numFmt w:val="lowerLetter"/>
      <w:lvlText w:val="%1)"/>
      <w:lvlJc w:val="left"/>
      <w:pPr>
        <w:ind w:left="48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47"/>
      </w:pPr>
      <w:rPr>
        <w:rFonts w:hint="default"/>
        <w:lang w:val="pt-PT" w:eastAsia="en-US" w:bidi="ar-SA"/>
      </w:rPr>
    </w:lvl>
    <w:lvl w:ilvl="2">
      <w:start w:val="0"/>
      <w:numFmt w:val="bullet"/>
      <w:lvlText w:val="•"/>
      <w:lvlJc w:val="left"/>
      <w:pPr>
        <w:ind w:left="3552" w:hanging="247"/>
      </w:pPr>
      <w:rPr>
        <w:rFonts w:hint="default"/>
        <w:lang w:val="pt-PT" w:eastAsia="en-US" w:bidi="ar-SA"/>
      </w:rPr>
    </w:lvl>
    <w:lvl w:ilvl="3">
      <w:start w:val="0"/>
      <w:numFmt w:val="bullet"/>
      <w:lvlText w:val="•"/>
      <w:lvlJc w:val="left"/>
      <w:pPr>
        <w:ind w:left="5088" w:hanging="247"/>
      </w:pPr>
      <w:rPr>
        <w:rFonts w:hint="default"/>
        <w:lang w:val="pt-PT" w:eastAsia="en-US" w:bidi="ar-SA"/>
      </w:rPr>
    </w:lvl>
    <w:lvl w:ilvl="4">
      <w:start w:val="0"/>
      <w:numFmt w:val="bullet"/>
      <w:lvlText w:val="•"/>
      <w:lvlJc w:val="left"/>
      <w:pPr>
        <w:ind w:left="6624" w:hanging="247"/>
      </w:pPr>
      <w:rPr>
        <w:rFonts w:hint="default"/>
        <w:lang w:val="pt-PT" w:eastAsia="en-US" w:bidi="ar-SA"/>
      </w:rPr>
    </w:lvl>
    <w:lvl w:ilvl="5">
      <w:start w:val="0"/>
      <w:numFmt w:val="bullet"/>
      <w:lvlText w:val="•"/>
      <w:lvlJc w:val="left"/>
      <w:pPr>
        <w:ind w:left="8160" w:hanging="247"/>
      </w:pPr>
      <w:rPr>
        <w:rFonts w:hint="default"/>
        <w:lang w:val="pt-PT" w:eastAsia="en-US" w:bidi="ar-SA"/>
      </w:rPr>
    </w:lvl>
    <w:lvl w:ilvl="6">
      <w:start w:val="0"/>
      <w:numFmt w:val="bullet"/>
      <w:lvlText w:val="•"/>
      <w:lvlJc w:val="left"/>
      <w:pPr>
        <w:ind w:left="9696" w:hanging="247"/>
      </w:pPr>
      <w:rPr>
        <w:rFonts w:hint="default"/>
        <w:lang w:val="pt-PT" w:eastAsia="en-US" w:bidi="ar-SA"/>
      </w:rPr>
    </w:lvl>
    <w:lvl w:ilvl="7">
      <w:start w:val="0"/>
      <w:numFmt w:val="bullet"/>
      <w:lvlText w:val="•"/>
      <w:lvlJc w:val="left"/>
      <w:pPr>
        <w:ind w:left="11232" w:hanging="247"/>
      </w:pPr>
      <w:rPr>
        <w:rFonts w:hint="default"/>
        <w:lang w:val="pt-PT" w:eastAsia="en-US" w:bidi="ar-SA"/>
      </w:rPr>
    </w:lvl>
    <w:lvl w:ilvl="8">
      <w:start w:val="0"/>
      <w:numFmt w:val="bullet"/>
      <w:lvlText w:val="•"/>
      <w:lvlJc w:val="left"/>
      <w:pPr>
        <w:ind w:left="12768" w:hanging="247"/>
      </w:pPr>
      <w:rPr>
        <w:rFonts w:hint="default"/>
        <w:lang w:val="pt-PT" w:eastAsia="en-US" w:bidi="ar-SA"/>
      </w:rPr>
    </w:lvl>
  </w:abstractNum>
  <w:abstractNum w:abstractNumId="18">
    <w:multiLevelType w:val="hybridMultilevel"/>
    <w:lvl w:ilvl="0">
      <w:start w:val="15"/>
      <w:numFmt w:val="decimal"/>
      <w:lvlText w:val="%1"/>
      <w:lvlJc w:val="left"/>
      <w:pPr>
        <w:ind w:left="720" w:hanging="480"/>
        <w:jc w:val="left"/>
      </w:pPr>
      <w:rPr>
        <w:rFonts w:hint="default"/>
        <w:lang w:val="pt-PT" w:eastAsia="en-US" w:bidi="ar-SA"/>
      </w:rPr>
    </w:lvl>
    <w:lvl w:ilvl="1">
      <w:start w:val="1"/>
      <w:numFmt w:val="decimal"/>
      <w:lvlText w:val="%1.%2"/>
      <w:lvlJc w:val="left"/>
      <w:pPr>
        <w:ind w:left="7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240" w:hanging="66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67" w:hanging="664"/>
      </w:pPr>
      <w:rPr>
        <w:rFonts w:hint="default"/>
        <w:lang w:val="pt-PT" w:eastAsia="en-US" w:bidi="ar-SA"/>
      </w:rPr>
    </w:lvl>
    <w:lvl w:ilvl="4">
      <w:start w:val="0"/>
      <w:numFmt w:val="bullet"/>
      <w:lvlText w:val="•"/>
      <w:lvlJc w:val="left"/>
      <w:pPr>
        <w:ind w:left="4635" w:hanging="664"/>
      </w:pPr>
      <w:rPr>
        <w:rFonts w:hint="default"/>
        <w:lang w:val="pt-PT" w:eastAsia="en-US" w:bidi="ar-SA"/>
      </w:rPr>
    </w:lvl>
    <w:lvl w:ilvl="5">
      <w:start w:val="0"/>
      <w:numFmt w:val="bullet"/>
      <w:lvlText w:val="•"/>
      <w:lvlJc w:val="left"/>
      <w:pPr>
        <w:ind w:left="6502" w:hanging="664"/>
      </w:pPr>
      <w:rPr>
        <w:rFonts w:hint="default"/>
        <w:lang w:val="pt-PT" w:eastAsia="en-US" w:bidi="ar-SA"/>
      </w:rPr>
    </w:lvl>
    <w:lvl w:ilvl="6">
      <w:start w:val="0"/>
      <w:numFmt w:val="bullet"/>
      <w:lvlText w:val="•"/>
      <w:lvlJc w:val="left"/>
      <w:pPr>
        <w:ind w:left="8370" w:hanging="664"/>
      </w:pPr>
      <w:rPr>
        <w:rFonts w:hint="default"/>
        <w:lang w:val="pt-PT" w:eastAsia="en-US" w:bidi="ar-SA"/>
      </w:rPr>
    </w:lvl>
    <w:lvl w:ilvl="7">
      <w:start w:val="0"/>
      <w:numFmt w:val="bullet"/>
      <w:lvlText w:val="•"/>
      <w:lvlJc w:val="left"/>
      <w:pPr>
        <w:ind w:left="10237" w:hanging="664"/>
      </w:pPr>
      <w:rPr>
        <w:rFonts w:hint="default"/>
        <w:lang w:val="pt-PT" w:eastAsia="en-US" w:bidi="ar-SA"/>
      </w:rPr>
    </w:lvl>
    <w:lvl w:ilvl="8">
      <w:start w:val="0"/>
      <w:numFmt w:val="bullet"/>
      <w:lvlText w:val="•"/>
      <w:lvlJc w:val="left"/>
      <w:pPr>
        <w:ind w:left="12105" w:hanging="664"/>
      </w:pPr>
      <w:rPr>
        <w:rFonts w:hint="default"/>
        <w:lang w:val="pt-PT" w:eastAsia="en-US" w:bidi="ar-SA"/>
      </w:rPr>
    </w:lvl>
  </w:abstractNum>
  <w:abstractNum w:abstractNumId="17">
    <w:multiLevelType w:val="hybridMultilevel"/>
    <w:lvl w:ilvl="0">
      <w:start w:val="14"/>
      <w:numFmt w:val="decimal"/>
      <w:lvlText w:val="%1"/>
      <w:lvlJc w:val="left"/>
      <w:pPr>
        <w:ind w:left="240" w:hanging="486"/>
        <w:jc w:val="left"/>
      </w:pPr>
      <w:rPr>
        <w:rFonts w:hint="default"/>
        <w:lang w:val="pt-PT" w:eastAsia="en-US" w:bidi="ar-SA"/>
      </w:rPr>
    </w:lvl>
    <w:lvl w:ilvl="1">
      <w:start w:val="1"/>
      <w:numFmt w:val="decimal"/>
      <w:lvlText w:val="%1.%2"/>
      <w:lvlJc w:val="left"/>
      <w:pPr>
        <w:ind w:left="240" w:hanging="48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60" w:hanging="486"/>
      </w:pPr>
      <w:rPr>
        <w:rFonts w:hint="default"/>
        <w:lang w:val="pt-PT" w:eastAsia="en-US" w:bidi="ar-SA"/>
      </w:rPr>
    </w:lvl>
    <w:lvl w:ilvl="3">
      <w:start w:val="0"/>
      <w:numFmt w:val="bullet"/>
      <w:lvlText w:val="•"/>
      <w:lvlJc w:val="left"/>
      <w:pPr>
        <w:ind w:left="4920" w:hanging="486"/>
      </w:pPr>
      <w:rPr>
        <w:rFonts w:hint="default"/>
        <w:lang w:val="pt-PT" w:eastAsia="en-US" w:bidi="ar-SA"/>
      </w:rPr>
    </w:lvl>
    <w:lvl w:ilvl="4">
      <w:start w:val="0"/>
      <w:numFmt w:val="bullet"/>
      <w:lvlText w:val="•"/>
      <w:lvlJc w:val="left"/>
      <w:pPr>
        <w:ind w:left="6480" w:hanging="486"/>
      </w:pPr>
      <w:rPr>
        <w:rFonts w:hint="default"/>
        <w:lang w:val="pt-PT" w:eastAsia="en-US" w:bidi="ar-SA"/>
      </w:rPr>
    </w:lvl>
    <w:lvl w:ilvl="5">
      <w:start w:val="0"/>
      <w:numFmt w:val="bullet"/>
      <w:lvlText w:val="•"/>
      <w:lvlJc w:val="left"/>
      <w:pPr>
        <w:ind w:left="8040" w:hanging="486"/>
      </w:pPr>
      <w:rPr>
        <w:rFonts w:hint="default"/>
        <w:lang w:val="pt-PT" w:eastAsia="en-US" w:bidi="ar-SA"/>
      </w:rPr>
    </w:lvl>
    <w:lvl w:ilvl="6">
      <w:start w:val="0"/>
      <w:numFmt w:val="bullet"/>
      <w:lvlText w:val="•"/>
      <w:lvlJc w:val="left"/>
      <w:pPr>
        <w:ind w:left="9600" w:hanging="486"/>
      </w:pPr>
      <w:rPr>
        <w:rFonts w:hint="default"/>
        <w:lang w:val="pt-PT" w:eastAsia="en-US" w:bidi="ar-SA"/>
      </w:rPr>
    </w:lvl>
    <w:lvl w:ilvl="7">
      <w:start w:val="0"/>
      <w:numFmt w:val="bullet"/>
      <w:lvlText w:val="•"/>
      <w:lvlJc w:val="left"/>
      <w:pPr>
        <w:ind w:left="11160" w:hanging="486"/>
      </w:pPr>
      <w:rPr>
        <w:rFonts w:hint="default"/>
        <w:lang w:val="pt-PT" w:eastAsia="en-US" w:bidi="ar-SA"/>
      </w:rPr>
    </w:lvl>
    <w:lvl w:ilvl="8">
      <w:start w:val="0"/>
      <w:numFmt w:val="bullet"/>
      <w:lvlText w:val="•"/>
      <w:lvlJc w:val="left"/>
      <w:pPr>
        <w:ind w:left="12720" w:hanging="486"/>
      </w:pPr>
      <w:rPr>
        <w:rFonts w:hint="default"/>
        <w:lang w:val="pt-PT" w:eastAsia="en-US" w:bidi="ar-SA"/>
      </w:rPr>
    </w:lvl>
  </w:abstractNum>
  <w:abstractNum w:abstractNumId="16">
    <w:multiLevelType w:val="hybridMultilevel"/>
    <w:lvl w:ilvl="0">
      <w:start w:val="13"/>
      <w:numFmt w:val="decimal"/>
      <w:lvlText w:val="%1"/>
      <w:lvlJc w:val="left"/>
      <w:pPr>
        <w:ind w:left="997" w:hanging="758"/>
        <w:jc w:val="left"/>
      </w:pPr>
      <w:rPr>
        <w:rFonts w:hint="default"/>
        <w:lang w:val="pt-PT" w:eastAsia="en-US" w:bidi="ar-SA"/>
      </w:rPr>
    </w:lvl>
    <w:lvl w:ilvl="1">
      <w:start w:val="11"/>
      <w:numFmt w:val="decimal"/>
      <w:lvlText w:val="%1.%2"/>
      <w:lvlJc w:val="left"/>
      <w:pPr>
        <w:ind w:left="997" w:hanging="758"/>
        <w:jc w:val="left"/>
      </w:pPr>
      <w:rPr>
        <w:rFonts w:hint="default"/>
        <w:lang w:val="pt-PT" w:eastAsia="en-US" w:bidi="ar-SA"/>
      </w:rPr>
    </w:lvl>
    <w:lvl w:ilvl="2">
      <w:start w:val="1"/>
      <w:numFmt w:val="decimal"/>
      <w:lvlText w:val="%1.%2.%3"/>
      <w:lvlJc w:val="left"/>
      <w:pPr>
        <w:ind w:left="99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452" w:hanging="758"/>
      </w:pPr>
      <w:rPr>
        <w:rFonts w:hint="default"/>
        <w:lang w:val="pt-PT" w:eastAsia="en-US" w:bidi="ar-SA"/>
      </w:rPr>
    </w:lvl>
    <w:lvl w:ilvl="4">
      <w:start w:val="0"/>
      <w:numFmt w:val="bullet"/>
      <w:lvlText w:val="•"/>
      <w:lvlJc w:val="left"/>
      <w:pPr>
        <w:ind w:left="6936" w:hanging="758"/>
      </w:pPr>
      <w:rPr>
        <w:rFonts w:hint="default"/>
        <w:lang w:val="pt-PT" w:eastAsia="en-US" w:bidi="ar-SA"/>
      </w:rPr>
    </w:lvl>
    <w:lvl w:ilvl="5">
      <w:start w:val="0"/>
      <w:numFmt w:val="bullet"/>
      <w:lvlText w:val="•"/>
      <w:lvlJc w:val="left"/>
      <w:pPr>
        <w:ind w:left="8420" w:hanging="758"/>
      </w:pPr>
      <w:rPr>
        <w:rFonts w:hint="default"/>
        <w:lang w:val="pt-PT" w:eastAsia="en-US" w:bidi="ar-SA"/>
      </w:rPr>
    </w:lvl>
    <w:lvl w:ilvl="6">
      <w:start w:val="0"/>
      <w:numFmt w:val="bullet"/>
      <w:lvlText w:val="•"/>
      <w:lvlJc w:val="left"/>
      <w:pPr>
        <w:ind w:left="9904" w:hanging="758"/>
      </w:pPr>
      <w:rPr>
        <w:rFonts w:hint="default"/>
        <w:lang w:val="pt-PT" w:eastAsia="en-US" w:bidi="ar-SA"/>
      </w:rPr>
    </w:lvl>
    <w:lvl w:ilvl="7">
      <w:start w:val="0"/>
      <w:numFmt w:val="bullet"/>
      <w:lvlText w:val="•"/>
      <w:lvlJc w:val="left"/>
      <w:pPr>
        <w:ind w:left="11388" w:hanging="758"/>
      </w:pPr>
      <w:rPr>
        <w:rFonts w:hint="default"/>
        <w:lang w:val="pt-PT" w:eastAsia="en-US" w:bidi="ar-SA"/>
      </w:rPr>
    </w:lvl>
    <w:lvl w:ilvl="8">
      <w:start w:val="0"/>
      <w:numFmt w:val="bullet"/>
      <w:lvlText w:val="•"/>
      <w:lvlJc w:val="left"/>
      <w:pPr>
        <w:ind w:left="12872" w:hanging="758"/>
      </w:pPr>
      <w:rPr>
        <w:rFonts w:hint="default"/>
        <w:lang w:val="pt-PT" w:eastAsia="en-US" w:bidi="ar-SA"/>
      </w:rPr>
    </w:lvl>
  </w:abstractNum>
  <w:abstractNum w:abstractNumId="15">
    <w:multiLevelType w:val="hybridMultilevel"/>
    <w:lvl w:ilvl="0">
      <w:start w:val="1"/>
      <w:numFmt w:val="lowerLetter"/>
      <w:lvlText w:val="%1)"/>
      <w:lvlJc w:val="left"/>
      <w:pPr>
        <w:ind w:left="48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47"/>
      </w:pPr>
      <w:rPr>
        <w:rFonts w:hint="default"/>
        <w:lang w:val="pt-PT" w:eastAsia="en-US" w:bidi="ar-SA"/>
      </w:rPr>
    </w:lvl>
    <w:lvl w:ilvl="2">
      <w:start w:val="0"/>
      <w:numFmt w:val="bullet"/>
      <w:lvlText w:val="•"/>
      <w:lvlJc w:val="left"/>
      <w:pPr>
        <w:ind w:left="3552" w:hanging="247"/>
      </w:pPr>
      <w:rPr>
        <w:rFonts w:hint="default"/>
        <w:lang w:val="pt-PT" w:eastAsia="en-US" w:bidi="ar-SA"/>
      </w:rPr>
    </w:lvl>
    <w:lvl w:ilvl="3">
      <w:start w:val="0"/>
      <w:numFmt w:val="bullet"/>
      <w:lvlText w:val="•"/>
      <w:lvlJc w:val="left"/>
      <w:pPr>
        <w:ind w:left="5088" w:hanging="247"/>
      </w:pPr>
      <w:rPr>
        <w:rFonts w:hint="default"/>
        <w:lang w:val="pt-PT" w:eastAsia="en-US" w:bidi="ar-SA"/>
      </w:rPr>
    </w:lvl>
    <w:lvl w:ilvl="4">
      <w:start w:val="0"/>
      <w:numFmt w:val="bullet"/>
      <w:lvlText w:val="•"/>
      <w:lvlJc w:val="left"/>
      <w:pPr>
        <w:ind w:left="6624" w:hanging="247"/>
      </w:pPr>
      <w:rPr>
        <w:rFonts w:hint="default"/>
        <w:lang w:val="pt-PT" w:eastAsia="en-US" w:bidi="ar-SA"/>
      </w:rPr>
    </w:lvl>
    <w:lvl w:ilvl="5">
      <w:start w:val="0"/>
      <w:numFmt w:val="bullet"/>
      <w:lvlText w:val="•"/>
      <w:lvlJc w:val="left"/>
      <w:pPr>
        <w:ind w:left="8160" w:hanging="247"/>
      </w:pPr>
      <w:rPr>
        <w:rFonts w:hint="default"/>
        <w:lang w:val="pt-PT" w:eastAsia="en-US" w:bidi="ar-SA"/>
      </w:rPr>
    </w:lvl>
    <w:lvl w:ilvl="6">
      <w:start w:val="0"/>
      <w:numFmt w:val="bullet"/>
      <w:lvlText w:val="•"/>
      <w:lvlJc w:val="left"/>
      <w:pPr>
        <w:ind w:left="9696" w:hanging="247"/>
      </w:pPr>
      <w:rPr>
        <w:rFonts w:hint="default"/>
        <w:lang w:val="pt-PT" w:eastAsia="en-US" w:bidi="ar-SA"/>
      </w:rPr>
    </w:lvl>
    <w:lvl w:ilvl="7">
      <w:start w:val="0"/>
      <w:numFmt w:val="bullet"/>
      <w:lvlText w:val="•"/>
      <w:lvlJc w:val="left"/>
      <w:pPr>
        <w:ind w:left="11232" w:hanging="247"/>
      </w:pPr>
      <w:rPr>
        <w:rFonts w:hint="default"/>
        <w:lang w:val="pt-PT" w:eastAsia="en-US" w:bidi="ar-SA"/>
      </w:rPr>
    </w:lvl>
    <w:lvl w:ilvl="8">
      <w:start w:val="0"/>
      <w:numFmt w:val="bullet"/>
      <w:lvlText w:val="•"/>
      <w:lvlJc w:val="left"/>
      <w:pPr>
        <w:ind w:left="12768" w:hanging="247"/>
      </w:pPr>
      <w:rPr>
        <w:rFonts w:hint="default"/>
        <w:lang w:val="pt-PT" w:eastAsia="en-US" w:bidi="ar-SA"/>
      </w:rPr>
    </w:lvl>
  </w:abstractNum>
  <w:abstractNum w:abstractNumId="14">
    <w:multiLevelType w:val="hybridMultilevel"/>
    <w:lvl w:ilvl="0">
      <w:start w:val="13"/>
      <w:numFmt w:val="decimal"/>
      <w:lvlText w:val="%1"/>
      <w:lvlJc w:val="left"/>
      <w:pPr>
        <w:ind w:left="240" w:hanging="517"/>
        <w:jc w:val="left"/>
      </w:pPr>
      <w:rPr>
        <w:rFonts w:hint="default"/>
        <w:lang w:val="pt-PT" w:eastAsia="en-US" w:bidi="ar-SA"/>
      </w:rPr>
    </w:lvl>
    <w:lvl w:ilvl="1">
      <w:start w:val="1"/>
      <w:numFmt w:val="decimal"/>
      <w:lvlText w:val="%1.%2"/>
      <w:lvlJc w:val="left"/>
      <w:pPr>
        <w:ind w:left="240" w:hanging="51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240" w:hanging="70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20" w:hanging="708"/>
      </w:pPr>
      <w:rPr>
        <w:rFonts w:hint="default"/>
        <w:lang w:val="pt-PT" w:eastAsia="en-US" w:bidi="ar-SA"/>
      </w:rPr>
    </w:lvl>
    <w:lvl w:ilvl="4">
      <w:start w:val="0"/>
      <w:numFmt w:val="bullet"/>
      <w:lvlText w:val="•"/>
      <w:lvlJc w:val="left"/>
      <w:pPr>
        <w:ind w:left="5880" w:hanging="708"/>
      </w:pPr>
      <w:rPr>
        <w:rFonts w:hint="default"/>
        <w:lang w:val="pt-PT" w:eastAsia="en-US" w:bidi="ar-SA"/>
      </w:rPr>
    </w:lvl>
    <w:lvl w:ilvl="5">
      <w:start w:val="0"/>
      <w:numFmt w:val="bullet"/>
      <w:lvlText w:val="•"/>
      <w:lvlJc w:val="left"/>
      <w:pPr>
        <w:ind w:left="7540" w:hanging="708"/>
      </w:pPr>
      <w:rPr>
        <w:rFonts w:hint="default"/>
        <w:lang w:val="pt-PT" w:eastAsia="en-US" w:bidi="ar-SA"/>
      </w:rPr>
    </w:lvl>
    <w:lvl w:ilvl="6">
      <w:start w:val="0"/>
      <w:numFmt w:val="bullet"/>
      <w:lvlText w:val="•"/>
      <w:lvlJc w:val="left"/>
      <w:pPr>
        <w:ind w:left="9200" w:hanging="708"/>
      </w:pPr>
      <w:rPr>
        <w:rFonts w:hint="default"/>
        <w:lang w:val="pt-PT" w:eastAsia="en-US" w:bidi="ar-SA"/>
      </w:rPr>
    </w:lvl>
    <w:lvl w:ilvl="7">
      <w:start w:val="0"/>
      <w:numFmt w:val="bullet"/>
      <w:lvlText w:val="•"/>
      <w:lvlJc w:val="left"/>
      <w:pPr>
        <w:ind w:left="10860" w:hanging="708"/>
      </w:pPr>
      <w:rPr>
        <w:rFonts w:hint="default"/>
        <w:lang w:val="pt-PT" w:eastAsia="en-US" w:bidi="ar-SA"/>
      </w:rPr>
    </w:lvl>
    <w:lvl w:ilvl="8">
      <w:start w:val="0"/>
      <w:numFmt w:val="bullet"/>
      <w:lvlText w:val="•"/>
      <w:lvlJc w:val="left"/>
      <w:pPr>
        <w:ind w:left="12520" w:hanging="708"/>
      </w:pPr>
      <w:rPr>
        <w:rFonts w:hint="default"/>
        <w:lang w:val="pt-PT" w:eastAsia="en-US" w:bidi="ar-SA"/>
      </w:rPr>
    </w:lvl>
  </w:abstractNum>
  <w:abstractNum w:abstractNumId="13">
    <w:multiLevelType w:val="hybridMultilevel"/>
    <w:lvl w:ilvl="0">
      <w:start w:val="10"/>
      <w:numFmt w:val="decimal"/>
      <w:lvlText w:val="%1"/>
      <w:lvlJc w:val="left"/>
      <w:pPr>
        <w:ind w:left="240" w:hanging="483"/>
        <w:jc w:val="left"/>
      </w:pPr>
      <w:rPr>
        <w:rFonts w:hint="default"/>
        <w:lang w:val="pt-PT" w:eastAsia="en-US" w:bidi="ar-SA"/>
      </w:rPr>
    </w:lvl>
    <w:lvl w:ilvl="1">
      <w:start w:val="1"/>
      <w:numFmt w:val="decimal"/>
      <w:lvlText w:val="%1.%2"/>
      <w:lvlJc w:val="left"/>
      <w:pPr>
        <w:ind w:left="24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8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04" w:hanging="647"/>
      </w:pPr>
      <w:rPr>
        <w:rFonts w:hint="default"/>
        <w:lang w:val="pt-PT" w:eastAsia="en-US" w:bidi="ar-SA"/>
      </w:rPr>
    </w:lvl>
    <w:lvl w:ilvl="4">
      <w:start w:val="0"/>
      <w:numFmt w:val="bullet"/>
      <w:lvlText w:val="•"/>
      <w:lvlJc w:val="left"/>
      <w:pPr>
        <w:ind w:left="5866" w:hanging="647"/>
      </w:pPr>
      <w:rPr>
        <w:rFonts w:hint="default"/>
        <w:lang w:val="pt-PT" w:eastAsia="en-US" w:bidi="ar-SA"/>
      </w:rPr>
    </w:lvl>
    <w:lvl w:ilvl="5">
      <w:start w:val="0"/>
      <w:numFmt w:val="bullet"/>
      <w:lvlText w:val="•"/>
      <w:lvlJc w:val="left"/>
      <w:pPr>
        <w:ind w:left="7528" w:hanging="647"/>
      </w:pPr>
      <w:rPr>
        <w:rFonts w:hint="default"/>
        <w:lang w:val="pt-PT" w:eastAsia="en-US" w:bidi="ar-SA"/>
      </w:rPr>
    </w:lvl>
    <w:lvl w:ilvl="6">
      <w:start w:val="0"/>
      <w:numFmt w:val="bullet"/>
      <w:lvlText w:val="•"/>
      <w:lvlJc w:val="left"/>
      <w:pPr>
        <w:ind w:left="9191" w:hanging="647"/>
      </w:pPr>
      <w:rPr>
        <w:rFonts w:hint="default"/>
        <w:lang w:val="pt-PT" w:eastAsia="en-US" w:bidi="ar-SA"/>
      </w:rPr>
    </w:lvl>
    <w:lvl w:ilvl="7">
      <w:start w:val="0"/>
      <w:numFmt w:val="bullet"/>
      <w:lvlText w:val="•"/>
      <w:lvlJc w:val="left"/>
      <w:pPr>
        <w:ind w:left="10853" w:hanging="647"/>
      </w:pPr>
      <w:rPr>
        <w:rFonts w:hint="default"/>
        <w:lang w:val="pt-PT" w:eastAsia="en-US" w:bidi="ar-SA"/>
      </w:rPr>
    </w:lvl>
    <w:lvl w:ilvl="8">
      <w:start w:val="0"/>
      <w:numFmt w:val="bullet"/>
      <w:lvlText w:val="•"/>
      <w:lvlJc w:val="left"/>
      <w:pPr>
        <w:ind w:left="12515" w:hanging="647"/>
      </w:pPr>
      <w:rPr>
        <w:rFonts w:hint="default"/>
        <w:lang w:val="pt-PT" w:eastAsia="en-US" w:bidi="ar-SA"/>
      </w:rPr>
    </w:lvl>
  </w:abstractNum>
  <w:abstractNum w:abstractNumId="12">
    <w:multiLevelType w:val="hybridMultilevel"/>
    <w:lvl w:ilvl="0">
      <w:start w:val="1"/>
      <w:numFmt w:val="lowerLetter"/>
      <w:lvlText w:val="%1)"/>
      <w:lvlJc w:val="left"/>
      <w:pPr>
        <w:ind w:left="48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47"/>
      </w:pPr>
      <w:rPr>
        <w:rFonts w:hint="default"/>
        <w:lang w:val="pt-PT" w:eastAsia="en-US" w:bidi="ar-SA"/>
      </w:rPr>
    </w:lvl>
    <w:lvl w:ilvl="2">
      <w:start w:val="0"/>
      <w:numFmt w:val="bullet"/>
      <w:lvlText w:val="•"/>
      <w:lvlJc w:val="left"/>
      <w:pPr>
        <w:ind w:left="3552" w:hanging="247"/>
      </w:pPr>
      <w:rPr>
        <w:rFonts w:hint="default"/>
        <w:lang w:val="pt-PT" w:eastAsia="en-US" w:bidi="ar-SA"/>
      </w:rPr>
    </w:lvl>
    <w:lvl w:ilvl="3">
      <w:start w:val="0"/>
      <w:numFmt w:val="bullet"/>
      <w:lvlText w:val="•"/>
      <w:lvlJc w:val="left"/>
      <w:pPr>
        <w:ind w:left="5088" w:hanging="247"/>
      </w:pPr>
      <w:rPr>
        <w:rFonts w:hint="default"/>
        <w:lang w:val="pt-PT" w:eastAsia="en-US" w:bidi="ar-SA"/>
      </w:rPr>
    </w:lvl>
    <w:lvl w:ilvl="4">
      <w:start w:val="0"/>
      <w:numFmt w:val="bullet"/>
      <w:lvlText w:val="•"/>
      <w:lvlJc w:val="left"/>
      <w:pPr>
        <w:ind w:left="6624" w:hanging="247"/>
      </w:pPr>
      <w:rPr>
        <w:rFonts w:hint="default"/>
        <w:lang w:val="pt-PT" w:eastAsia="en-US" w:bidi="ar-SA"/>
      </w:rPr>
    </w:lvl>
    <w:lvl w:ilvl="5">
      <w:start w:val="0"/>
      <w:numFmt w:val="bullet"/>
      <w:lvlText w:val="•"/>
      <w:lvlJc w:val="left"/>
      <w:pPr>
        <w:ind w:left="8160" w:hanging="247"/>
      </w:pPr>
      <w:rPr>
        <w:rFonts w:hint="default"/>
        <w:lang w:val="pt-PT" w:eastAsia="en-US" w:bidi="ar-SA"/>
      </w:rPr>
    </w:lvl>
    <w:lvl w:ilvl="6">
      <w:start w:val="0"/>
      <w:numFmt w:val="bullet"/>
      <w:lvlText w:val="•"/>
      <w:lvlJc w:val="left"/>
      <w:pPr>
        <w:ind w:left="9696" w:hanging="247"/>
      </w:pPr>
      <w:rPr>
        <w:rFonts w:hint="default"/>
        <w:lang w:val="pt-PT" w:eastAsia="en-US" w:bidi="ar-SA"/>
      </w:rPr>
    </w:lvl>
    <w:lvl w:ilvl="7">
      <w:start w:val="0"/>
      <w:numFmt w:val="bullet"/>
      <w:lvlText w:val="•"/>
      <w:lvlJc w:val="left"/>
      <w:pPr>
        <w:ind w:left="11232" w:hanging="247"/>
      </w:pPr>
      <w:rPr>
        <w:rFonts w:hint="default"/>
        <w:lang w:val="pt-PT" w:eastAsia="en-US" w:bidi="ar-SA"/>
      </w:rPr>
    </w:lvl>
    <w:lvl w:ilvl="8">
      <w:start w:val="0"/>
      <w:numFmt w:val="bullet"/>
      <w:lvlText w:val="•"/>
      <w:lvlJc w:val="left"/>
      <w:pPr>
        <w:ind w:left="12768" w:hanging="247"/>
      </w:pPr>
      <w:rPr>
        <w:rFonts w:hint="default"/>
        <w:lang w:val="pt-PT" w:eastAsia="en-US" w:bidi="ar-SA"/>
      </w:rPr>
    </w:lvl>
  </w:abstractNum>
  <w:abstractNum w:abstractNumId="11">
    <w:multiLevelType w:val="hybridMultilevel"/>
    <w:lvl w:ilvl="0">
      <w:start w:val="8"/>
      <w:numFmt w:val="decimal"/>
      <w:lvlText w:val="%1"/>
      <w:lvlJc w:val="left"/>
      <w:pPr>
        <w:ind w:left="240" w:hanging="367"/>
        <w:jc w:val="left"/>
      </w:pPr>
      <w:rPr>
        <w:rFonts w:hint="default"/>
        <w:lang w:val="pt-PT" w:eastAsia="en-US" w:bidi="ar-SA"/>
      </w:rPr>
    </w:lvl>
    <w:lvl w:ilvl="1">
      <w:start w:val="1"/>
      <w:numFmt w:val="decimal"/>
      <w:lvlText w:val="%1.%2"/>
      <w:lvlJc w:val="left"/>
      <w:pPr>
        <w:ind w:left="240" w:hanging="3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240" w:hanging="55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920" w:hanging="556"/>
      </w:pPr>
      <w:rPr>
        <w:rFonts w:hint="default"/>
        <w:lang w:val="pt-PT" w:eastAsia="en-US" w:bidi="ar-SA"/>
      </w:rPr>
    </w:lvl>
    <w:lvl w:ilvl="4">
      <w:start w:val="0"/>
      <w:numFmt w:val="bullet"/>
      <w:lvlText w:val="•"/>
      <w:lvlJc w:val="left"/>
      <w:pPr>
        <w:ind w:left="6480" w:hanging="556"/>
      </w:pPr>
      <w:rPr>
        <w:rFonts w:hint="default"/>
        <w:lang w:val="pt-PT" w:eastAsia="en-US" w:bidi="ar-SA"/>
      </w:rPr>
    </w:lvl>
    <w:lvl w:ilvl="5">
      <w:start w:val="0"/>
      <w:numFmt w:val="bullet"/>
      <w:lvlText w:val="•"/>
      <w:lvlJc w:val="left"/>
      <w:pPr>
        <w:ind w:left="8040" w:hanging="556"/>
      </w:pPr>
      <w:rPr>
        <w:rFonts w:hint="default"/>
        <w:lang w:val="pt-PT" w:eastAsia="en-US" w:bidi="ar-SA"/>
      </w:rPr>
    </w:lvl>
    <w:lvl w:ilvl="6">
      <w:start w:val="0"/>
      <w:numFmt w:val="bullet"/>
      <w:lvlText w:val="•"/>
      <w:lvlJc w:val="left"/>
      <w:pPr>
        <w:ind w:left="9600" w:hanging="556"/>
      </w:pPr>
      <w:rPr>
        <w:rFonts w:hint="default"/>
        <w:lang w:val="pt-PT" w:eastAsia="en-US" w:bidi="ar-SA"/>
      </w:rPr>
    </w:lvl>
    <w:lvl w:ilvl="7">
      <w:start w:val="0"/>
      <w:numFmt w:val="bullet"/>
      <w:lvlText w:val="•"/>
      <w:lvlJc w:val="left"/>
      <w:pPr>
        <w:ind w:left="11160" w:hanging="556"/>
      </w:pPr>
      <w:rPr>
        <w:rFonts w:hint="default"/>
        <w:lang w:val="pt-PT" w:eastAsia="en-US" w:bidi="ar-SA"/>
      </w:rPr>
    </w:lvl>
    <w:lvl w:ilvl="8">
      <w:start w:val="0"/>
      <w:numFmt w:val="bullet"/>
      <w:lvlText w:val="•"/>
      <w:lvlJc w:val="left"/>
      <w:pPr>
        <w:ind w:left="12720" w:hanging="556"/>
      </w:pPr>
      <w:rPr>
        <w:rFonts w:hint="default"/>
        <w:lang w:val="pt-PT" w:eastAsia="en-US" w:bidi="ar-SA"/>
      </w:rPr>
    </w:lvl>
  </w:abstractNum>
  <w:abstractNum w:abstractNumId="10">
    <w:multiLevelType w:val="hybridMultilevel"/>
    <w:lvl w:ilvl="0">
      <w:start w:val="1"/>
      <w:numFmt w:val="lowerLetter"/>
      <w:lvlText w:val="%1)"/>
      <w:lvlJc w:val="left"/>
      <w:pPr>
        <w:ind w:left="24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59"/>
      </w:pPr>
      <w:rPr>
        <w:rFonts w:hint="default"/>
        <w:lang w:val="pt-PT" w:eastAsia="en-US" w:bidi="ar-SA"/>
      </w:rPr>
    </w:lvl>
    <w:lvl w:ilvl="2">
      <w:start w:val="0"/>
      <w:numFmt w:val="bullet"/>
      <w:lvlText w:val="•"/>
      <w:lvlJc w:val="left"/>
      <w:pPr>
        <w:ind w:left="3360" w:hanging="259"/>
      </w:pPr>
      <w:rPr>
        <w:rFonts w:hint="default"/>
        <w:lang w:val="pt-PT" w:eastAsia="en-US" w:bidi="ar-SA"/>
      </w:rPr>
    </w:lvl>
    <w:lvl w:ilvl="3">
      <w:start w:val="0"/>
      <w:numFmt w:val="bullet"/>
      <w:lvlText w:val="•"/>
      <w:lvlJc w:val="left"/>
      <w:pPr>
        <w:ind w:left="4920" w:hanging="259"/>
      </w:pPr>
      <w:rPr>
        <w:rFonts w:hint="default"/>
        <w:lang w:val="pt-PT" w:eastAsia="en-US" w:bidi="ar-SA"/>
      </w:rPr>
    </w:lvl>
    <w:lvl w:ilvl="4">
      <w:start w:val="0"/>
      <w:numFmt w:val="bullet"/>
      <w:lvlText w:val="•"/>
      <w:lvlJc w:val="left"/>
      <w:pPr>
        <w:ind w:left="6480" w:hanging="259"/>
      </w:pPr>
      <w:rPr>
        <w:rFonts w:hint="default"/>
        <w:lang w:val="pt-PT" w:eastAsia="en-US" w:bidi="ar-SA"/>
      </w:rPr>
    </w:lvl>
    <w:lvl w:ilvl="5">
      <w:start w:val="0"/>
      <w:numFmt w:val="bullet"/>
      <w:lvlText w:val="•"/>
      <w:lvlJc w:val="left"/>
      <w:pPr>
        <w:ind w:left="8040" w:hanging="259"/>
      </w:pPr>
      <w:rPr>
        <w:rFonts w:hint="default"/>
        <w:lang w:val="pt-PT" w:eastAsia="en-US" w:bidi="ar-SA"/>
      </w:rPr>
    </w:lvl>
    <w:lvl w:ilvl="6">
      <w:start w:val="0"/>
      <w:numFmt w:val="bullet"/>
      <w:lvlText w:val="•"/>
      <w:lvlJc w:val="left"/>
      <w:pPr>
        <w:ind w:left="9600" w:hanging="259"/>
      </w:pPr>
      <w:rPr>
        <w:rFonts w:hint="default"/>
        <w:lang w:val="pt-PT" w:eastAsia="en-US" w:bidi="ar-SA"/>
      </w:rPr>
    </w:lvl>
    <w:lvl w:ilvl="7">
      <w:start w:val="0"/>
      <w:numFmt w:val="bullet"/>
      <w:lvlText w:val="•"/>
      <w:lvlJc w:val="left"/>
      <w:pPr>
        <w:ind w:left="11160" w:hanging="259"/>
      </w:pPr>
      <w:rPr>
        <w:rFonts w:hint="default"/>
        <w:lang w:val="pt-PT" w:eastAsia="en-US" w:bidi="ar-SA"/>
      </w:rPr>
    </w:lvl>
    <w:lvl w:ilvl="8">
      <w:start w:val="0"/>
      <w:numFmt w:val="bullet"/>
      <w:lvlText w:val="•"/>
      <w:lvlJc w:val="left"/>
      <w:pPr>
        <w:ind w:left="12720" w:hanging="259"/>
      </w:pPr>
      <w:rPr>
        <w:rFonts w:hint="default"/>
        <w:lang w:val="pt-PT" w:eastAsia="en-US" w:bidi="ar-SA"/>
      </w:rPr>
    </w:lvl>
  </w:abstractNum>
  <w:abstractNum w:abstractNumId="9">
    <w:multiLevelType w:val="hybridMultilevel"/>
    <w:lvl w:ilvl="0">
      <w:start w:val="1"/>
      <w:numFmt w:val="lowerLetter"/>
      <w:lvlText w:val="%1)"/>
      <w:lvlJc w:val="left"/>
      <w:pPr>
        <w:ind w:left="240" w:hanging="27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79"/>
      </w:pPr>
      <w:rPr>
        <w:rFonts w:hint="default"/>
        <w:lang w:val="pt-PT" w:eastAsia="en-US" w:bidi="ar-SA"/>
      </w:rPr>
    </w:lvl>
    <w:lvl w:ilvl="2">
      <w:start w:val="0"/>
      <w:numFmt w:val="bullet"/>
      <w:lvlText w:val="•"/>
      <w:lvlJc w:val="left"/>
      <w:pPr>
        <w:ind w:left="3360" w:hanging="279"/>
      </w:pPr>
      <w:rPr>
        <w:rFonts w:hint="default"/>
        <w:lang w:val="pt-PT" w:eastAsia="en-US" w:bidi="ar-SA"/>
      </w:rPr>
    </w:lvl>
    <w:lvl w:ilvl="3">
      <w:start w:val="0"/>
      <w:numFmt w:val="bullet"/>
      <w:lvlText w:val="•"/>
      <w:lvlJc w:val="left"/>
      <w:pPr>
        <w:ind w:left="4920" w:hanging="279"/>
      </w:pPr>
      <w:rPr>
        <w:rFonts w:hint="default"/>
        <w:lang w:val="pt-PT" w:eastAsia="en-US" w:bidi="ar-SA"/>
      </w:rPr>
    </w:lvl>
    <w:lvl w:ilvl="4">
      <w:start w:val="0"/>
      <w:numFmt w:val="bullet"/>
      <w:lvlText w:val="•"/>
      <w:lvlJc w:val="left"/>
      <w:pPr>
        <w:ind w:left="6480" w:hanging="279"/>
      </w:pPr>
      <w:rPr>
        <w:rFonts w:hint="default"/>
        <w:lang w:val="pt-PT" w:eastAsia="en-US" w:bidi="ar-SA"/>
      </w:rPr>
    </w:lvl>
    <w:lvl w:ilvl="5">
      <w:start w:val="0"/>
      <w:numFmt w:val="bullet"/>
      <w:lvlText w:val="•"/>
      <w:lvlJc w:val="left"/>
      <w:pPr>
        <w:ind w:left="8040" w:hanging="279"/>
      </w:pPr>
      <w:rPr>
        <w:rFonts w:hint="default"/>
        <w:lang w:val="pt-PT" w:eastAsia="en-US" w:bidi="ar-SA"/>
      </w:rPr>
    </w:lvl>
    <w:lvl w:ilvl="6">
      <w:start w:val="0"/>
      <w:numFmt w:val="bullet"/>
      <w:lvlText w:val="•"/>
      <w:lvlJc w:val="left"/>
      <w:pPr>
        <w:ind w:left="9600" w:hanging="279"/>
      </w:pPr>
      <w:rPr>
        <w:rFonts w:hint="default"/>
        <w:lang w:val="pt-PT" w:eastAsia="en-US" w:bidi="ar-SA"/>
      </w:rPr>
    </w:lvl>
    <w:lvl w:ilvl="7">
      <w:start w:val="0"/>
      <w:numFmt w:val="bullet"/>
      <w:lvlText w:val="•"/>
      <w:lvlJc w:val="left"/>
      <w:pPr>
        <w:ind w:left="11160" w:hanging="279"/>
      </w:pPr>
      <w:rPr>
        <w:rFonts w:hint="default"/>
        <w:lang w:val="pt-PT" w:eastAsia="en-US" w:bidi="ar-SA"/>
      </w:rPr>
    </w:lvl>
    <w:lvl w:ilvl="8">
      <w:start w:val="0"/>
      <w:numFmt w:val="bullet"/>
      <w:lvlText w:val="•"/>
      <w:lvlJc w:val="left"/>
      <w:pPr>
        <w:ind w:left="12720" w:hanging="279"/>
      </w:pPr>
      <w:rPr>
        <w:rFonts w:hint="default"/>
        <w:lang w:val="pt-PT" w:eastAsia="en-US" w:bidi="ar-SA"/>
      </w:rPr>
    </w:lvl>
  </w:abstractNum>
  <w:abstractNum w:abstractNumId="8">
    <w:multiLevelType w:val="hybridMultilevel"/>
    <w:lvl w:ilvl="0">
      <w:start w:val="1"/>
      <w:numFmt w:val="lowerLetter"/>
      <w:lvlText w:val="%1)"/>
      <w:lvlJc w:val="left"/>
      <w:pPr>
        <w:ind w:left="48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47"/>
      </w:pPr>
      <w:rPr>
        <w:rFonts w:hint="default"/>
        <w:lang w:val="pt-PT" w:eastAsia="en-US" w:bidi="ar-SA"/>
      </w:rPr>
    </w:lvl>
    <w:lvl w:ilvl="2">
      <w:start w:val="0"/>
      <w:numFmt w:val="bullet"/>
      <w:lvlText w:val="•"/>
      <w:lvlJc w:val="left"/>
      <w:pPr>
        <w:ind w:left="3552" w:hanging="247"/>
      </w:pPr>
      <w:rPr>
        <w:rFonts w:hint="default"/>
        <w:lang w:val="pt-PT" w:eastAsia="en-US" w:bidi="ar-SA"/>
      </w:rPr>
    </w:lvl>
    <w:lvl w:ilvl="3">
      <w:start w:val="0"/>
      <w:numFmt w:val="bullet"/>
      <w:lvlText w:val="•"/>
      <w:lvlJc w:val="left"/>
      <w:pPr>
        <w:ind w:left="5088" w:hanging="247"/>
      </w:pPr>
      <w:rPr>
        <w:rFonts w:hint="default"/>
        <w:lang w:val="pt-PT" w:eastAsia="en-US" w:bidi="ar-SA"/>
      </w:rPr>
    </w:lvl>
    <w:lvl w:ilvl="4">
      <w:start w:val="0"/>
      <w:numFmt w:val="bullet"/>
      <w:lvlText w:val="•"/>
      <w:lvlJc w:val="left"/>
      <w:pPr>
        <w:ind w:left="6624" w:hanging="247"/>
      </w:pPr>
      <w:rPr>
        <w:rFonts w:hint="default"/>
        <w:lang w:val="pt-PT" w:eastAsia="en-US" w:bidi="ar-SA"/>
      </w:rPr>
    </w:lvl>
    <w:lvl w:ilvl="5">
      <w:start w:val="0"/>
      <w:numFmt w:val="bullet"/>
      <w:lvlText w:val="•"/>
      <w:lvlJc w:val="left"/>
      <w:pPr>
        <w:ind w:left="8160" w:hanging="247"/>
      </w:pPr>
      <w:rPr>
        <w:rFonts w:hint="default"/>
        <w:lang w:val="pt-PT" w:eastAsia="en-US" w:bidi="ar-SA"/>
      </w:rPr>
    </w:lvl>
    <w:lvl w:ilvl="6">
      <w:start w:val="0"/>
      <w:numFmt w:val="bullet"/>
      <w:lvlText w:val="•"/>
      <w:lvlJc w:val="left"/>
      <w:pPr>
        <w:ind w:left="9696" w:hanging="247"/>
      </w:pPr>
      <w:rPr>
        <w:rFonts w:hint="default"/>
        <w:lang w:val="pt-PT" w:eastAsia="en-US" w:bidi="ar-SA"/>
      </w:rPr>
    </w:lvl>
    <w:lvl w:ilvl="7">
      <w:start w:val="0"/>
      <w:numFmt w:val="bullet"/>
      <w:lvlText w:val="•"/>
      <w:lvlJc w:val="left"/>
      <w:pPr>
        <w:ind w:left="11232" w:hanging="247"/>
      </w:pPr>
      <w:rPr>
        <w:rFonts w:hint="default"/>
        <w:lang w:val="pt-PT" w:eastAsia="en-US" w:bidi="ar-SA"/>
      </w:rPr>
    </w:lvl>
    <w:lvl w:ilvl="8">
      <w:start w:val="0"/>
      <w:numFmt w:val="bullet"/>
      <w:lvlText w:val="•"/>
      <w:lvlJc w:val="left"/>
      <w:pPr>
        <w:ind w:left="12768" w:hanging="247"/>
      </w:pPr>
      <w:rPr>
        <w:rFonts w:hint="default"/>
        <w:lang w:val="pt-PT" w:eastAsia="en-US" w:bidi="ar-SA"/>
      </w:rPr>
    </w:lvl>
  </w:abstractNum>
  <w:abstractNum w:abstractNumId="7">
    <w:multiLevelType w:val="hybridMultilevel"/>
    <w:lvl w:ilvl="0">
      <w:start w:val="7"/>
      <w:numFmt w:val="decimal"/>
      <w:lvlText w:val="%1"/>
      <w:lvlJc w:val="left"/>
      <w:pPr>
        <w:ind w:left="240" w:hanging="370"/>
        <w:jc w:val="left"/>
      </w:pPr>
      <w:rPr>
        <w:rFonts w:hint="default"/>
        <w:lang w:val="pt-PT" w:eastAsia="en-US" w:bidi="ar-SA"/>
      </w:rPr>
    </w:lvl>
    <w:lvl w:ilvl="1">
      <w:start w:val="1"/>
      <w:numFmt w:val="decimal"/>
      <w:lvlText w:val="%1.%2"/>
      <w:lvlJc w:val="left"/>
      <w:pPr>
        <w:ind w:left="24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6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11" w:hanging="527"/>
      </w:pPr>
      <w:rPr>
        <w:rFonts w:hint="default"/>
        <w:lang w:val="pt-PT" w:eastAsia="en-US" w:bidi="ar-SA"/>
      </w:rPr>
    </w:lvl>
    <w:lvl w:ilvl="4">
      <w:start w:val="0"/>
      <w:numFmt w:val="bullet"/>
      <w:lvlText w:val="•"/>
      <w:lvlJc w:val="left"/>
      <w:pPr>
        <w:ind w:left="5786" w:hanging="527"/>
      </w:pPr>
      <w:rPr>
        <w:rFonts w:hint="default"/>
        <w:lang w:val="pt-PT" w:eastAsia="en-US" w:bidi="ar-SA"/>
      </w:rPr>
    </w:lvl>
    <w:lvl w:ilvl="5">
      <w:start w:val="0"/>
      <w:numFmt w:val="bullet"/>
      <w:lvlText w:val="•"/>
      <w:lvlJc w:val="left"/>
      <w:pPr>
        <w:ind w:left="7462" w:hanging="527"/>
      </w:pPr>
      <w:rPr>
        <w:rFonts w:hint="default"/>
        <w:lang w:val="pt-PT" w:eastAsia="en-US" w:bidi="ar-SA"/>
      </w:rPr>
    </w:lvl>
    <w:lvl w:ilvl="6">
      <w:start w:val="0"/>
      <w:numFmt w:val="bullet"/>
      <w:lvlText w:val="•"/>
      <w:lvlJc w:val="left"/>
      <w:pPr>
        <w:ind w:left="9137" w:hanging="527"/>
      </w:pPr>
      <w:rPr>
        <w:rFonts w:hint="default"/>
        <w:lang w:val="pt-PT" w:eastAsia="en-US" w:bidi="ar-SA"/>
      </w:rPr>
    </w:lvl>
    <w:lvl w:ilvl="7">
      <w:start w:val="0"/>
      <w:numFmt w:val="bullet"/>
      <w:lvlText w:val="•"/>
      <w:lvlJc w:val="left"/>
      <w:pPr>
        <w:ind w:left="10813" w:hanging="527"/>
      </w:pPr>
      <w:rPr>
        <w:rFonts w:hint="default"/>
        <w:lang w:val="pt-PT" w:eastAsia="en-US" w:bidi="ar-SA"/>
      </w:rPr>
    </w:lvl>
    <w:lvl w:ilvl="8">
      <w:start w:val="0"/>
      <w:numFmt w:val="bullet"/>
      <w:lvlText w:val="•"/>
      <w:lvlJc w:val="left"/>
      <w:pPr>
        <w:ind w:left="12488" w:hanging="527"/>
      </w:pPr>
      <w:rPr>
        <w:rFonts w:hint="default"/>
        <w:lang w:val="pt-PT" w:eastAsia="en-US" w:bidi="ar-SA"/>
      </w:rPr>
    </w:lvl>
  </w:abstractNum>
  <w:abstractNum w:abstractNumId="6">
    <w:multiLevelType w:val="hybridMultilevel"/>
    <w:lvl w:ilvl="0">
      <w:start w:val="6"/>
      <w:numFmt w:val="decimal"/>
      <w:lvlText w:val="%1"/>
      <w:lvlJc w:val="left"/>
      <w:pPr>
        <w:ind w:left="240" w:hanging="367"/>
        <w:jc w:val="left"/>
      </w:pPr>
      <w:rPr>
        <w:rFonts w:hint="default"/>
        <w:lang w:val="pt-PT" w:eastAsia="en-US" w:bidi="ar-SA"/>
      </w:rPr>
    </w:lvl>
    <w:lvl w:ilvl="1">
      <w:start w:val="1"/>
      <w:numFmt w:val="decimal"/>
      <w:lvlText w:val="%1.%2"/>
      <w:lvlJc w:val="left"/>
      <w:pPr>
        <w:ind w:left="240" w:hanging="3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240" w:hanging="52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96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3085" w:hanging="720"/>
      </w:pPr>
      <w:rPr>
        <w:rFonts w:hint="default"/>
        <w:lang w:val="pt-PT" w:eastAsia="en-US" w:bidi="ar-SA"/>
      </w:rPr>
    </w:lvl>
    <w:lvl w:ilvl="5">
      <w:start w:val="0"/>
      <w:numFmt w:val="bullet"/>
      <w:lvlText w:val="•"/>
      <w:lvlJc w:val="left"/>
      <w:pPr>
        <w:ind w:left="5211" w:hanging="720"/>
      </w:pPr>
      <w:rPr>
        <w:rFonts w:hint="default"/>
        <w:lang w:val="pt-PT" w:eastAsia="en-US" w:bidi="ar-SA"/>
      </w:rPr>
    </w:lvl>
    <w:lvl w:ilvl="6">
      <w:start w:val="0"/>
      <w:numFmt w:val="bullet"/>
      <w:lvlText w:val="•"/>
      <w:lvlJc w:val="left"/>
      <w:pPr>
        <w:ind w:left="7337" w:hanging="720"/>
      </w:pPr>
      <w:rPr>
        <w:rFonts w:hint="default"/>
        <w:lang w:val="pt-PT" w:eastAsia="en-US" w:bidi="ar-SA"/>
      </w:rPr>
    </w:lvl>
    <w:lvl w:ilvl="7">
      <w:start w:val="0"/>
      <w:numFmt w:val="bullet"/>
      <w:lvlText w:val="•"/>
      <w:lvlJc w:val="left"/>
      <w:pPr>
        <w:ind w:left="9462" w:hanging="720"/>
      </w:pPr>
      <w:rPr>
        <w:rFonts w:hint="default"/>
        <w:lang w:val="pt-PT" w:eastAsia="en-US" w:bidi="ar-SA"/>
      </w:rPr>
    </w:lvl>
    <w:lvl w:ilvl="8">
      <w:start w:val="0"/>
      <w:numFmt w:val="bullet"/>
      <w:lvlText w:val="•"/>
      <w:lvlJc w:val="left"/>
      <w:pPr>
        <w:ind w:left="11588" w:hanging="720"/>
      </w:pPr>
      <w:rPr>
        <w:rFonts w:hint="default"/>
        <w:lang w:val="pt-PT" w:eastAsia="en-US" w:bidi="ar-SA"/>
      </w:rPr>
    </w:lvl>
  </w:abstractNum>
  <w:abstractNum w:abstractNumId="5">
    <w:multiLevelType w:val="hybridMultilevel"/>
    <w:lvl w:ilvl="0">
      <w:start w:val="5"/>
      <w:numFmt w:val="decimal"/>
      <w:lvlText w:val="%1"/>
      <w:lvlJc w:val="left"/>
      <w:pPr>
        <w:ind w:left="586" w:hanging="347"/>
        <w:jc w:val="left"/>
      </w:pPr>
      <w:rPr>
        <w:rFonts w:hint="default"/>
        <w:lang w:val="pt-PT" w:eastAsia="en-US" w:bidi="ar-SA"/>
      </w:rPr>
    </w:lvl>
    <w:lvl w:ilvl="1">
      <w:start w:val="1"/>
      <w:numFmt w:val="decimal"/>
      <w:lvlText w:val="%1.%2"/>
      <w:lvlJc w:val="left"/>
      <w:pPr>
        <w:ind w:left="58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240" w:hanging="6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05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3171" w:hanging="818"/>
      </w:pPr>
      <w:rPr>
        <w:rFonts w:hint="default"/>
        <w:lang w:val="pt-PT" w:eastAsia="en-US" w:bidi="ar-SA"/>
      </w:rPr>
    </w:lvl>
    <w:lvl w:ilvl="5">
      <w:start w:val="0"/>
      <w:numFmt w:val="bullet"/>
      <w:lvlText w:val="•"/>
      <w:lvlJc w:val="left"/>
      <w:pPr>
        <w:ind w:left="5282" w:hanging="818"/>
      </w:pPr>
      <w:rPr>
        <w:rFonts w:hint="default"/>
        <w:lang w:val="pt-PT" w:eastAsia="en-US" w:bidi="ar-SA"/>
      </w:rPr>
    </w:lvl>
    <w:lvl w:ilvl="6">
      <w:start w:val="0"/>
      <w:numFmt w:val="bullet"/>
      <w:lvlText w:val="•"/>
      <w:lvlJc w:val="left"/>
      <w:pPr>
        <w:ind w:left="7394" w:hanging="818"/>
      </w:pPr>
      <w:rPr>
        <w:rFonts w:hint="default"/>
        <w:lang w:val="pt-PT" w:eastAsia="en-US" w:bidi="ar-SA"/>
      </w:rPr>
    </w:lvl>
    <w:lvl w:ilvl="7">
      <w:start w:val="0"/>
      <w:numFmt w:val="bullet"/>
      <w:lvlText w:val="•"/>
      <w:lvlJc w:val="left"/>
      <w:pPr>
        <w:ind w:left="9505" w:hanging="818"/>
      </w:pPr>
      <w:rPr>
        <w:rFonts w:hint="default"/>
        <w:lang w:val="pt-PT" w:eastAsia="en-US" w:bidi="ar-SA"/>
      </w:rPr>
    </w:lvl>
    <w:lvl w:ilvl="8">
      <w:start w:val="0"/>
      <w:numFmt w:val="bullet"/>
      <w:lvlText w:val="•"/>
      <w:lvlJc w:val="left"/>
      <w:pPr>
        <w:ind w:left="11617" w:hanging="818"/>
      </w:pPr>
      <w:rPr>
        <w:rFonts w:hint="default"/>
        <w:lang w:val="pt-PT" w:eastAsia="en-US" w:bidi="ar-SA"/>
      </w:rPr>
    </w:lvl>
  </w:abstractNum>
  <w:abstractNum w:abstractNumId="4">
    <w:multiLevelType w:val="hybridMultilevel"/>
    <w:lvl w:ilvl="0">
      <w:start w:val="4"/>
      <w:numFmt w:val="decimal"/>
      <w:lvlText w:val="%1"/>
      <w:lvlJc w:val="left"/>
      <w:pPr>
        <w:ind w:left="600" w:hanging="360"/>
        <w:jc w:val="left"/>
      </w:pPr>
      <w:rPr>
        <w:rFonts w:hint="default"/>
        <w:lang w:val="pt-PT" w:eastAsia="en-US" w:bidi="ar-SA"/>
      </w:rPr>
    </w:lvl>
    <w:lvl w:ilvl="1">
      <w:start w:val="1"/>
      <w:numFmt w:val="decimal"/>
      <w:lvlText w:val="%1.%2"/>
      <w:lvlJc w:val="left"/>
      <w:pPr>
        <w:ind w:left="60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7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67" w:hanging="536"/>
      </w:pPr>
      <w:rPr>
        <w:rFonts w:hint="default"/>
        <w:lang w:val="pt-PT" w:eastAsia="en-US" w:bidi="ar-SA"/>
      </w:rPr>
    </w:lvl>
    <w:lvl w:ilvl="4">
      <w:start w:val="0"/>
      <w:numFmt w:val="bullet"/>
      <w:lvlText w:val="•"/>
      <w:lvlJc w:val="left"/>
      <w:pPr>
        <w:ind w:left="4635" w:hanging="536"/>
      </w:pPr>
      <w:rPr>
        <w:rFonts w:hint="default"/>
        <w:lang w:val="pt-PT" w:eastAsia="en-US" w:bidi="ar-SA"/>
      </w:rPr>
    </w:lvl>
    <w:lvl w:ilvl="5">
      <w:start w:val="0"/>
      <w:numFmt w:val="bullet"/>
      <w:lvlText w:val="•"/>
      <w:lvlJc w:val="left"/>
      <w:pPr>
        <w:ind w:left="6502" w:hanging="536"/>
      </w:pPr>
      <w:rPr>
        <w:rFonts w:hint="default"/>
        <w:lang w:val="pt-PT" w:eastAsia="en-US" w:bidi="ar-SA"/>
      </w:rPr>
    </w:lvl>
    <w:lvl w:ilvl="6">
      <w:start w:val="0"/>
      <w:numFmt w:val="bullet"/>
      <w:lvlText w:val="•"/>
      <w:lvlJc w:val="left"/>
      <w:pPr>
        <w:ind w:left="8370" w:hanging="536"/>
      </w:pPr>
      <w:rPr>
        <w:rFonts w:hint="default"/>
        <w:lang w:val="pt-PT" w:eastAsia="en-US" w:bidi="ar-SA"/>
      </w:rPr>
    </w:lvl>
    <w:lvl w:ilvl="7">
      <w:start w:val="0"/>
      <w:numFmt w:val="bullet"/>
      <w:lvlText w:val="•"/>
      <w:lvlJc w:val="left"/>
      <w:pPr>
        <w:ind w:left="10237" w:hanging="536"/>
      </w:pPr>
      <w:rPr>
        <w:rFonts w:hint="default"/>
        <w:lang w:val="pt-PT" w:eastAsia="en-US" w:bidi="ar-SA"/>
      </w:rPr>
    </w:lvl>
    <w:lvl w:ilvl="8">
      <w:start w:val="0"/>
      <w:numFmt w:val="bullet"/>
      <w:lvlText w:val="•"/>
      <w:lvlJc w:val="left"/>
      <w:pPr>
        <w:ind w:left="12105" w:hanging="536"/>
      </w:pPr>
      <w:rPr>
        <w:rFonts w:hint="default"/>
        <w:lang w:val="pt-PT" w:eastAsia="en-US" w:bidi="ar-SA"/>
      </w:rPr>
    </w:lvl>
  </w:abstractNum>
  <w:abstractNum w:abstractNumId="3">
    <w:multiLevelType w:val="hybridMultilevel"/>
    <w:lvl w:ilvl="0">
      <w:start w:val="3"/>
      <w:numFmt w:val="decimal"/>
      <w:lvlText w:val="%1"/>
      <w:lvlJc w:val="left"/>
      <w:pPr>
        <w:ind w:left="600" w:hanging="360"/>
        <w:jc w:val="left"/>
      </w:pPr>
      <w:rPr>
        <w:rFonts w:hint="default"/>
        <w:lang w:val="pt-PT" w:eastAsia="en-US" w:bidi="ar-SA"/>
      </w:rPr>
    </w:lvl>
    <w:lvl w:ilvl="1">
      <w:start w:val="1"/>
      <w:numFmt w:val="decimal"/>
      <w:lvlText w:val="%1.%2"/>
      <w:lvlJc w:val="left"/>
      <w:pPr>
        <w:ind w:left="60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240" w:hanging="55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6" w:hanging="552"/>
      </w:pPr>
      <w:rPr>
        <w:rFonts w:hint="default"/>
        <w:lang w:val="pt-PT" w:eastAsia="en-US" w:bidi="ar-SA"/>
      </w:rPr>
    </w:lvl>
    <w:lvl w:ilvl="4">
      <w:start w:val="0"/>
      <w:numFmt w:val="bullet"/>
      <w:lvlText w:val="•"/>
      <w:lvlJc w:val="left"/>
      <w:pPr>
        <w:ind w:left="5680" w:hanging="552"/>
      </w:pPr>
      <w:rPr>
        <w:rFonts w:hint="default"/>
        <w:lang w:val="pt-PT" w:eastAsia="en-US" w:bidi="ar-SA"/>
      </w:rPr>
    </w:lvl>
    <w:lvl w:ilvl="5">
      <w:start w:val="0"/>
      <w:numFmt w:val="bullet"/>
      <w:lvlText w:val="•"/>
      <w:lvlJc w:val="left"/>
      <w:pPr>
        <w:ind w:left="7373" w:hanging="552"/>
      </w:pPr>
      <w:rPr>
        <w:rFonts w:hint="default"/>
        <w:lang w:val="pt-PT" w:eastAsia="en-US" w:bidi="ar-SA"/>
      </w:rPr>
    </w:lvl>
    <w:lvl w:ilvl="6">
      <w:start w:val="0"/>
      <w:numFmt w:val="bullet"/>
      <w:lvlText w:val="•"/>
      <w:lvlJc w:val="left"/>
      <w:pPr>
        <w:ind w:left="9066" w:hanging="552"/>
      </w:pPr>
      <w:rPr>
        <w:rFonts w:hint="default"/>
        <w:lang w:val="pt-PT" w:eastAsia="en-US" w:bidi="ar-SA"/>
      </w:rPr>
    </w:lvl>
    <w:lvl w:ilvl="7">
      <w:start w:val="0"/>
      <w:numFmt w:val="bullet"/>
      <w:lvlText w:val="•"/>
      <w:lvlJc w:val="left"/>
      <w:pPr>
        <w:ind w:left="10760" w:hanging="552"/>
      </w:pPr>
      <w:rPr>
        <w:rFonts w:hint="default"/>
        <w:lang w:val="pt-PT" w:eastAsia="en-US" w:bidi="ar-SA"/>
      </w:rPr>
    </w:lvl>
    <w:lvl w:ilvl="8">
      <w:start w:val="0"/>
      <w:numFmt w:val="bullet"/>
      <w:lvlText w:val="•"/>
      <w:lvlJc w:val="left"/>
      <w:pPr>
        <w:ind w:left="12453" w:hanging="552"/>
      </w:pPr>
      <w:rPr>
        <w:rFonts w:hint="default"/>
        <w:lang w:val="pt-PT" w:eastAsia="en-US" w:bidi="ar-SA"/>
      </w:rPr>
    </w:lvl>
  </w:abstractNum>
  <w:abstractNum w:abstractNumId="2">
    <w:multiLevelType w:val="hybridMultilevel"/>
    <w:lvl w:ilvl="0">
      <w:start w:val="2"/>
      <w:numFmt w:val="decimal"/>
      <w:lvlText w:val="%1"/>
      <w:lvlJc w:val="left"/>
      <w:pPr>
        <w:ind w:left="240" w:hanging="366"/>
        <w:jc w:val="left"/>
      </w:pPr>
      <w:rPr>
        <w:rFonts w:hint="default"/>
        <w:lang w:val="pt-PT" w:eastAsia="en-US" w:bidi="ar-SA"/>
      </w:rPr>
    </w:lvl>
    <w:lvl w:ilvl="1">
      <w:start w:val="6"/>
      <w:numFmt w:val="decimal"/>
      <w:lvlText w:val="%1.%2"/>
      <w:lvlJc w:val="left"/>
      <w:pPr>
        <w:ind w:left="24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240" w:hanging="5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67" w:hanging="533"/>
      </w:pPr>
      <w:rPr>
        <w:rFonts w:hint="default"/>
        <w:lang w:val="pt-PT" w:eastAsia="en-US" w:bidi="ar-SA"/>
      </w:rPr>
    </w:lvl>
    <w:lvl w:ilvl="4">
      <w:start w:val="0"/>
      <w:numFmt w:val="bullet"/>
      <w:lvlText w:val="•"/>
      <w:lvlJc w:val="left"/>
      <w:pPr>
        <w:ind w:left="4635" w:hanging="533"/>
      </w:pPr>
      <w:rPr>
        <w:rFonts w:hint="default"/>
        <w:lang w:val="pt-PT" w:eastAsia="en-US" w:bidi="ar-SA"/>
      </w:rPr>
    </w:lvl>
    <w:lvl w:ilvl="5">
      <w:start w:val="0"/>
      <w:numFmt w:val="bullet"/>
      <w:lvlText w:val="•"/>
      <w:lvlJc w:val="left"/>
      <w:pPr>
        <w:ind w:left="6502" w:hanging="533"/>
      </w:pPr>
      <w:rPr>
        <w:rFonts w:hint="default"/>
        <w:lang w:val="pt-PT" w:eastAsia="en-US" w:bidi="ar-SA"/>
      </w:rPr>
    </w:lvl>
    <w:lvl w:ilvl="6">
      <w:start w:val="0"/>
      <w:numFmt w:val="bullet"/>
      <w:lvlText w:val="•"/>
      <w:lvlJc w:val="left"/>
      <w:pPr>
        <w:ind w:left="8370" w:hanging="533"/>
      </w:pPr>
      <w:rPr>
        <w:rFonts w:hint="default"/>
        <w:lang w:val="pt-PT" w:eastAsia="en-US" w:bidi="ar-SA"/>
      </w:rPr>
    </w:lvl>
    <w:lvl w:ilvl="7">
      <w:start w:val="0"/>
      <w:numFmt w:val="bullet"/>
      <w:lvlText w:val="•"/>
      <w:lvlJc w:val="left"/>
      <w:pPr>
        <w:ind w:left="10237" w:hanging="533"/>
      </w:pPr>
      <w:rPr>
        <w:rFonts w:hint="default"/>
        <w:lang w:val="pt-PT" w:eastAsia="en-US" w:bidi="ar-SA"/>
      </w:rPr>
    </w:lvl>
    <w:lvl w:ilvl="8">
      <w:start w:val="0"/>
      <w:numFmt w:val="bullet"/>
      <w:lvlText w:val="•"/>
      <w:lvlJc w:val="left"/>
      <w:pPr>
        <w:ind w:left="12105" w:hanging="533"/>
      </w:pPr>
      <w:rPr>
        <w:rFonts w:hint="default"/>
        <w:lang w:val="pt-PT" w:eastAsia="en-US" w:bidi="ar-SA"/>
      </w:rPr>
    </w:lvl>
  </w:abstractNum>
  <w:abstractNum w:abstractNumId="1">
    <w:multiLevelType w:val="hybridMultilevel"/>
    <w:lvl w:ilvl="0">
      <w:start w:val="2"/>
      <w:numFmt w:val="decimal"/>
      <w:lvlText w:val="%1"/>
      <w:lvlJc w:val="left"/>
      <w:pPr>
        <w:ind w:left="240" w:hanging="363"/>
        <w:jc w:val="left"/>
      </w:pPr>
      <w:rPr>
        <w:rFonts w:hint="default"/>
        <w:lang w:val="pt-PT" w:eastAsia="en-US" w:bidi="ar-SA"/>
      </w:rPr>
    </w:lvl>
    <w:lvl w:ilvl="1">
      <w:start w:val="1"/>
      <w:numFmt w:val="decimal"/>
      <w:lvlText w:val="%1.%2"/>
      <w:lvlJc w:val="left"/>
      <w:pPr>
        <w:ind w:left="240" w:hanging="36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240" w:hanging="5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920" w:hanging="581"/>
      </w:pPr>
      <w:rPr>
        <w:rFonts w:hint="default"/>
        <w:lang w:val="pt-PT" w:eastAsia="en-US" w:bidi="ar-SA"/>
      </w:rPr>
    </w:lvl>
    <w:lvl w:ilvl="4">
      <w:start w:val="0"/>
      <w:numFmt w:val="bullet"/>
      <w:lvlText w:val="•"/>
      <w:lvlJc w:val="left"/>
      <w:pPr>
        <w:ind w:left="6480" w:hanging="581"/>
      </w:pPr>
      <w:rPr>
        <w:rFonts w:hint="default"/>
        <w:lang w:val="pt-PT" w:eastAsia="en-US" w:bidi="ar-SA"/>
      </w:rPr>
    </w:lvl>
    <w:lvl w:ilvl="5">
      <w:start w:val="0"/>
      <w:numFmt w:val="bullet"/>
      <w:lvlText w:val="•"/>
      <w:lvlJc w:val="left"/>
      <w:pPr>
        <w:ind w:left="8040" w:hanging="581"/>
      </w:pPr>
      <w:rPr>
        <w:rFonts w:hint="default"/>
        <w:lang w:val="pt-PT" w:eastAsia="en-US" w:bidi="ar-SA"/>
      </w:rPr>
    </w:lvl>
    <w:lvl w:ilvl="6">
      <w:start w:val="0"/>
      <w:numFmt w:val="bullet"/>
      <w:lvlText w:val="•"/>
      <w:lvlJc w:val="left"/>
      <w:pPr>
        <w:ind w:left="9600" w:hanging="581"/>
      </w:pPr>
      <w:rPr>
        <w:rFonts w:hint="default"/>
        <w:lang w:val="pt-PT" w:eastAsia="en-US" w:bidi="ar-SA"/>
      </w:rPr>
    </w:lvl>
    <w:lvl w:ilvl="7">
      <w:start w:val="0"/>
      <w:numFmt w:val="bullet"/>
      <w:lvlText w:val="•"/>
      <w:lvlJc w:val="left"/>
      <w:pPr>
        <w:ind w:left="11160" w:hanging="581"/>
      </w:pPr>
      <w:rPr>
        <w:rFonts w:hint="default"/>
        <w:lang w:val="pt-PT" w:eastAsia="en-US" w:bidi="ar-SA"/>
      </w:rPr>
    </w:lvl>
    <w:lvl w:ilvl="8">
      <w:start w:val="0"/>
      <w:numFmt w:val="bullet"/>
      <w:lvlText w:val="•"/>
      <w:lvlJc w:val="left"/>
      <w:pPr>
        <w:ind w:left="12720" w:hanging="581"/>
      </w:pPr>
      <w:rPr>
        <w:rFonts w:hint="default"/>
        <w:lang w:val="pt-PT" w:eastAsia="en-US" w:bidi="ar-SA"/>
      </w:rPr>
    </w:lvl>
  </w:abstractNum>
  <w:abstractNum w:abstractNumId="0">
    <w:multiLevelType w:val="hybridMultilevel"/>
    <w:lvl w:ilvl="0">
      <w:start w:val="1"/>
      <w:numFmt w:val="decimal"/>
      <w:lvlText w:val="%1."/>
      <w:lvlJc w:val="left"/>
      <w:pPr>
        <w:ind w:left="840" w:hanging="360"/>
        <w:jc w:val="right"/>
      </w:pPr>
      <w:rPr>
        <w:rFonts w:hint="default"/>
        <w:spacing w:val="0"/>
        <w:w w:val="100"/>
        <w:lang w:val="pt-PT" w:eastAsia="en-US" w:bidi="ar-SA"/>
      </w:rPr>
    </w:lvl>
    <w:lvl w:ilvl="1">
      <w:start w:val="1"/>
      <w:numFmt w:val="decimal"/>
      <w:lvlText w:val="%1.%2."/>
      <w:lvlJc w:val="left"/>
      <w:pPr>
        <w:ind w:left="660" w:hanging="4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506" w:hanging="421"/>
      </w:pPr>
      <w:rPr>
        <w:rFonts w:hint="default"/>
        <w:lang w:val="pt-PT" w:eastAsia="en-US" w:bidi="ar-SA"/>
      </w:rPr>
    </w:lvl>
    <w:lvl w:ilvl="3">
      <w:start w:val="0"/>
      <w:numFmt w:val="bullet"/>
      <w:lvlText w:val="•"/>
      <w:lvlJc w:val="left"/>
      <w:pPr>
        <w:ind w:left="4173" w:hanging="421"/>
      </w:pPr>
      <w:rPr>
        <w:rFonts w:hint="default"/>
        <w:lang w:val="pt-PT" w:eastAsia="en-US" w:bidi="ar-SA"/>
      </w:rPr>
    </w:lvl>
    <w:lvl w:ilvl="4">
      <w:start w:val="0"/>
      <w:numFmt w:val="bullet"/>
      <w:lvlText w:val="•"/>
      <w:lvlJc w:val="left"/>
      <w:pPr>
        <w:ind w:left="5840" w:hanging="421"/>
      </w:pPr>
      <w:rPr>
        <w:rFonts w:hint="default"/>
        <w:lang w:val="pt-PT" w:eastAsia="en-US" w:bidi="ar-SA"/>
      </w:rPr>
    </w:lvl>
    <w:lvl w:ilvl="5">
      <w:start w:val="0"/>
      <w:numFmt w:val="bullet"/>
      <w:lvlText w:val="•"/>
      <w:lvlJc w:val="left"/>
      <w:pPr>
        <w:ind w:left="7506" w:hanging="421"/>
      </w:pPr>
      <w:rPr>
        <w:rFonts w:hint="default"/>
        <w:lang w:val="pt-PT" w:eastAsia="en-US" w:bidi="ar-SA"/>
      </w:rPr>
    </w:lvl>
    <w:lvl w:ilvl="6">
      <w:start w:val="0"/>
      <w:numFmt w:val="bullet"/>
      <w:lvlText w:val="•"/>
      <w:lvlJc w:val="left"/>
      <w:pPr>
        <w:ind w:left="9173" w:hanging="421"/>
      </w:pPr>
      <w:rPr>
        <w:rFonts w:hint="default"/>
        <w:lang w:val="pt-PT" w:eastAsia="en-US" w:bidi="ar-SA"/>
      </w:rPr>
    </w:lvl>
    <w:lvl w:ilvl="7">
      <w:start w:val="0"/>
      <w:numFmt w:val="bullet"/>
      <w:lvlText w:val="•"/>
      <w:lvlJc w:val="left"/>
      <w:pPr>
        <w:ind w:left="10840" w:hanging="421"/>
      </w:pPr>
      <w:rPr>
        <w:rFonts w:hint="default"/>
        <w:lang w:val="pt-PT" w:eastAsia="en-US" w:bidi="ar-SA"/>
      </w:rPr>
    </w:lvl>
    <w:lvl w:ilvl="8">
      <w:start w:val="0"/>
      <w:numFmt w:val="bullet"/>
      <w:lvlText w:val="•"/>
      <w:lvlJc w:val="left"/>
      <w:pPr>
        <w:ind w:left="12506" w:hanging="421"/>
      </w:pPr>
      <w:rPr>
        <w:rFonts w:hint="default"/>
        <w:lang w:val="pt-PT" w:eastAsia="en-US" w:bidi="ar-SA"/>
      </w:rPr>
    </w:lvl>
  </w:abstract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23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479" w:hanging="2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659" w:hanging="420"/>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239"/>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www.planalto.gov.br/ccivil_03/_ato2019-2022/2021/lei/L14133.htm#art28" TargetMode="External"/><Relationship Id="rId34" Type="http://schemas.openxmlformats.org/officeDocument/2006/relationships/hyperlink" Target="https://www.planalto.gov.br/ccivil_03/constituicao/constituicao.htm#art37" TargetMode="External"/><Relationship Id="rId35" Type="http://schemas.openxmlformats.org/officeDocument/2006/relationships/hyperlink" Target="https://leisestaduais.com.br/rj/decreto-n-48816-2023-rio-de-janeiro-regulamenta-a-fase-preparatoria-das-contratacoes-de-que-trata-a-lei-n-14133-de-1-de-abril-de-2021-no-ambito-da-administracao-publica-estadual-direta-autarquica-e-fundacional" TargetMode="External"/><Relationship Id="rId36" Type="http://schemas.openxmlformats.org/officeDocument/2006/relationships/hyperlink" Target="https://leisestaduais.com.br/rj/decreto-n-48816-2023-rio-de-janeiro-regulamenta-a-fase-preparatoria-das-contratacoes-de-que-trata-a-lei-n-14133-de-1-de-abril-de-2021-no-ambito-da-administracao-publica-estadual-direta-autarquica-e-fundacional#artigo_7" TargetMode="External"/><Relationship Id="rId37" Type="http://schemas.openxmlformats.org/officeDocument/2006/relationships/hyperlink" Target="https://sei.rj.gov.br/sei/controlador.php?acao=protocolo_visualizar&amp;id_protocolo=126373983&amp;id_procedimento_atual=124810952&amp;infra_sistema=100000100&amp;infra_unidade_atual=120007803&amp;infra_hash=516c2fc5dacca670182130f05472a3e7c8dbd9a8b722095933f62f1c7e2d63aa9a873b641d562ee6c95925804a1a80fd3a6bbed3296d50313068cd027148978aef7d27dfa55fb34d359c0df387d267d0ad0d526af45fa5a59ba9333732ac4d72" TargetMode="External"/><Relationship Id="rId38"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_ato2019-2022/2021/lei/L14133.htm#art107" TargetMode="External"/><Relationship Id="rId40" Type="http://schemas.openxmlformats.org/officeDocument/2006/relationships/hyperlink" Target="https://www.planalto.gov.br/ccivil_03/_ato2019-2022/2021/lei/L14133.htm#art58" TargetMode="External"/><Relationship Id="rId41" Type="http://schemas.openxmlformats.org/officeDocument/2006/relationships/hyperlink" Target="https://www.planalto.gov.br/ccivil_03/_ato2019-2022/2021/lei/L14133.htm#art96" TargetMode="External"/><Relationship Id="rId42" Type="http://schemas.openxmlformats.org/officeDocument/2006/relationships/hyperlink" Target="http://alerjln1.alerj.rj.gov.br/contlei.nsf/c8aa0900025feef6032564ec0060dfff/0b110d0140b3d479832581c3005b82ad?OpenDocument&amp;Highlight=0%2C7753" TargetMode="External"/><Relationship Id="rId43" Type="http://schemas.openxmlformats.org/officeDocument/2006/relationships/hyperlink" Target="http://www.portaldoempreendedor.gov.br/" TargetMode="External"/><Relationship Id="rId44" Type="http://schemas.openxmlformats.org/officeDocument/2006/relationships/hyperlink" Target="https://bvsms.saude.gov.br/bvs/publicacoes/anvisa/cartilha_licitacao.pdf" TargetMode="External"/><Relationship Id="rId45" Type="http://schemas.openxmlformats.org/officeDocument/2006/relationships/hyperlink" Target="https://www.planalto.gov.br/ccivil_03/_ato2019-2022/2021/lei/L14133.htm#art155" TargetMode="External"/><Relationship Id="rId46" Type="http://schemas.openxmlformats.org/officeDocument/2006/relationships/hyperlink" Target="https://leisestaduais.com.br/rj/decreto-n-48817-2023-rio-de-janeiro-regulamenta-a-gestao-e-a-fiscalizacao-das-contratacoes-no-ambito-da-administracao-publica-estadual-direta-autarquica-e-fundacional-e-da-outras-providencias#%3A~%3Atext%3DREGULAMENTA%20A%20GEST%C3%83O%20E%20A%2CFUNDACIONAL%20E%20D%C3%81%20OUTRAS%20PROVID%C3%8ANCIAS.%26text%3DArt.%2Cestadual%20direta%2C%20aut%C3%A1rquica%20e%20fundacional" TargetMode="External"/><Relationship Id="rId47" Type="http://schemas.openxmlformats.org/officeDocument/2006/relationships/hyperlink" Target="https://www.planalto.gov.br/ccivil_03/_ato2019-2022/2021/lei/L14133.htm#art156" TargetMode="External"/><Relationship Id="rId48" Type="http://schemas.openxmlformats.org/officeDocument/2006/relationships/hyperlink" Target="http://www.planalto.gov.br/ccivil_03/_ato2019-2022/2021/lei/L14133.htm#art137" TargetMode="External"/><Relationship Id="rId49" Type="http://schemas.openxmlformats.org/officeDocument/2006/relationships/hyperlink" Target="https://www.planalto.gov.br/ccivil_03/leis/l8078compilado.htm" TargetMode="External"/><Relationship Id="rId50" Type="http://schemas.openxmlformats.org/officeDocument/2006/relationships/hyperlink" Target="http://www.planalto.gov.br/ccivil_03/_ato2019-2022/2021/lei/L14133.htm#art116" TargetMode="External"/><Relationship Id="rId51" Type="http://schemas.openxmlformats.org/officeDocument/2006/relationships/hyperlink" Target="http://www.planalto.gov.br/ccivil_03/_ato2019-2022/2021/lei/L14133.htm#art124" TargetMode="External"/><Relationship Id="rId52" Type="http://schemas.openxmlformats.org/officeDocument/2006/relationships/hyperlink" Target="http://www.planalto.gov.br/ccivil_03/_ato2019-2022/2021/lei/L14133.htm#art131" TargetMode="External"/><Relationship Id="rId53" Type="http://schemas.openxmlformats.org/officeDocument/2006/relationships/hyperlink" Target="http://www.planalto.gov.br/ccivil_03/_ato2019-2022/2021/lei/L14133.htm#art136" TargetMode="External"/><Relationship Id="rId54" Type="http://schemas.openxmlformats.org/officeDocument/2006/relationships/hyperlink" Target="http://www.planalto.gov.br/ccivil_03/_ato2019-2022/2021/lei/L14133.htm#art94" TargetMode="External"/><Relationship Id="rId55" Type="http://schemas.openxmlformats.org/officeDocument/2006/relationships/hyperlink" Target="https://www.planalto.gov.br/ccivil_03/_ato2011-2014/2011/lei/l12527.htm#art8%C2%A72" TargetMode="External"/><Relationship Id="rId5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SEI-260007/016563/2025</dc:title>
  <dcterms:created xsi:type="dcterms:W3CDTF">2026-02-02T12:30:53Z</dcterms:created>
  <dcterms:modified xsi:type="dcterms:W3CDTF">2026-02-02T12:30:53Z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2026-02-02T00:00:00Z</vt:filetime>
  </property>
  <property fmtid="{D5CDD505-2E9C-101B-9397-08002B2CF9AE}" pid="3" name="Creator">
    <vt:lpwstr>Mozilla/5.0 (Windows NT 10.0; Win64; x64) AppleWebKit/537.36 (KHTML, like Gecko) Chrome/144.0.0.0 Safari/537.36</vt:lpwstr>
  </property>
  <property fmtid="{D5CDD505-2E9C-101B-9397-08002B2CF9AE}" pid="4" name="LastSaved">
    <vt:filetime>2026-02-02T00:00:00Z</vt:filetime>
  </property>
  <property fmtid="{D5CDD505-2E9C-101B-9397-08002B2CF9AE}" pid="5" name="Producer">
    <vt:lpwstr>Skia/PDF m144</vt:lpwstr>
  </property>
</Properties>
</file>