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260007/014002/2025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076/2026</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spacing w:val="-2"/>
          <w:w w:val="105"/>
          <w:sz w:val="17"/>
        </w:rPr>
        <w:t>AQUISIÇÃO</w:t>
      </w:r>
      <w:r>
        <w:rPr>
          <w:b/>
          <w:spacing w:val="3"/>
          <w:w w:val="105"/>
          <w:sz w:val="17"/>
        </w:rPr>
        <w:t> </w:t>
      </w:r>
      <w:r>
        <w:rPr>
          <w:b/>
          <w:spacing w:val="-2"/>
          <w:w w:val="105"/>
          <w:sz w:val="17"/>
        </w:rPr>
        <w:t>DE</w:t>
      </w:r>
      <w:r>
        <w:rPr>
          <w:b/>
          <w:spacing w:val="4"/>
          <w:w w:val="105"/>
          <w:sz w:val="17"/>
        </w:rPr>
        <w:t> </w:t>
      </w:r>
      <w:r>
        <w:rPr>
          <w:b/>
          <w:spacing w:val="-2"/>
          <w:w w:val="105"/>
          <w:sz w:val="17"/>
        </w:rPr>
        <w:t>MEDICAMENTOS</w:t>
      </w:r>
      <w:r>
        <w:rPr>
          <w:b/>
          <w:spacing w:val="4"/>
          <w:w w:val="105"/>
          <w:sz w:val="17"/>
        </w:rPr>
        <w:t> </w:t>
      </w:r>
      <w:r>
        <w:rPr>
          <w:b/>
          <w:spacing w:val="-2"/>
          <w:w w:val="105"/>
          <w:sz w:val="17"/>
        </w:rPr>
        <w:t>(IMUNOGLOBULINA</w:t>
      </w:r>
      <w:r>
        <w:rPr>
          <w:b/>
          <w:spacing w:val="-17"/>
          <w:w w:val="105"/>
          <w:sz w:val="17"/>
        </w:rPr>
        <w:t> </w:t>
      </w:r>
      <w:r>
        <w:rPr>
          <w:b/>
          <w:spacing w:val="-2"/>
          <w:w w:val="105"/>
          <w:sz w:val="17"/>
        </w:rPr>
        <w:t>ANTI-RhO,</w:t>
      </w:r>
      <w:r>
        <w:rPr>
          <w:b/>
          <w:spacing w:val="4"/>
          <w:w w:val="105"/>
          <w:sz w:val="17"/>
        </w:rPr>
        <w:t> </w:t>
      </w:r>
      <w:r>
        <w:rPr>
          <w:b/>
          <w:spacing w:val="-2"/>
          <w:w w:val="105"/>
          <w:sz w:val="17"/>
        </w:rPr>
        <w:t>ETC.)</w:t>
      </w:r>
      <w:r>
        <w:rPr>
          <w:b/>
          <w:spacing w:val="4"/>
          <w:w w:val="105"/>
          <w:sz w:val="17"/>
        </w:rPr>
        <w:t> </w:t>
      </w:r>
      <w:r>
        <w:rPr>
          <w:b/>
          <w:spacing w:val="-2"/>
          <w:w w:val="105"/>
          <w:sz w:val="17"/>
        </w:rPr>
        <w:t>PARA</w:t>
      </w:r>
      <w:r>
        <w:rPr>
          <w:b/>
          <w:spacing w:val="-8"/>
          <w:w w:val="105"/>
          <w:sz w:val="17"/>
        </w:rPr>
        <w:t> </w:t>
      </w:r>
      <w:r>
        <w:rPr>
          <w:b/>
          <w:spacing w:val="-2"/>
          <w:w w:val="105"/>
          <w:sz w:val="17"/>
        </w:rPr>
        <w:t>O</w:t>
      </w:r>
      <w:r>
        <w:rPr>
          <w:b/>
          <w:spacing w:val="4"/>
          <w:w w:val="105"/>
          <w:sz w:val="17"/>
        </w:rPr>
        <w:t> </w:t>
      </w:r>
      <w:r>
        <w:rPr>
          <w:b/>
          <w:spacing w:val="-2"/>
          <w:w w:val="105"/>
          <w:sz w:val="17"/>
        </w:rPr>
        <w:t>HOSPITAL</w:t>
      </w:r>
      <w:r>
        <w:rPr>
          <w:b/>
          <w:spacing w:val="-7"/>
          <w:w w:val="105"/>
          <w:sz w:val="17"/>
        </w:rPr>
        <w:t> </w:t>
      </w:r>
      <w:r>
        <w:rPr>
          <w:b/>
          <w:spacing w:val="-2"/>
          <w:w w:val="105"/>
          <w:sz w:val="17"/>
        </w:rPr>
        <w:t>UNIVERSITÁRIO</w:t>
      </w:r>
      <w:r>
        <w:rPr>
          <w:b/>
          <w:spacing w:val="4"/>
          <w:w w:val="105"/>
          <w:sz w:val="17"/>
        </w:rPr>
        <w:t> </w:t>
      </w:r>
      <w:r>
        <w:rPr>
          <w:b/>
          <w:spacing w:val="-2"/>
          <w:w w:val="105"/>
          <w:sz w:val="17"/>
        </w:rPr>
        <w:t>PEDRO</w:t>
      </w:r>
      <w:r>
        <w:rPr>
          <w:b/>
          <w:spacing w:val="4"/>
          <w:w w:val="105"/>
          <w:sz w:val="17"/>
        </w:rPr>
        <w:t> </w:t>
      </w:r>
      <w:r>
        <w:rPr>
          <w:b/>
          <w:spacing w:val="-2"/>
          <w:w w:val="105"/>
          <w:sz w:val="17"/>
        </w:rPr>
        <w:t>ERNESTO</w:t>
      </w:r>
      <w:r>
        <w:rPr>
          <w:spacing w:val="-2"/>
          <w:w w:val="105"/>
          <w:sz w:val="17"/>
        </w:rPr>
        <w:t>,</w:t>
      </w:r>
      <w:r>
        <w:rPr>
          <w:spacing w:val="4"/>
          <w:w w:val="105"/>
          <w:sz w:val="17"/>
        </w:rPr>
        <w:t> </w:t>
      </w:r>
      <w:r>
        <w:rPr>
          <w:spacing w:val="-2"/>
          <w:w w:val="105"/>
          <w:sz w:val="17"/>
        </w:rPr>
        <w:t>na</w:t>
      </w:r>
      <w:r>
        <w:rPr>
          <w:spacing w:val="4"/>
          <w:w w:val="105"/>
          <w:sz w:val="17"/>
        </w:rPr>
        <w:t> </w:t>
      </w:r>
      <w:r>
        <w:rPr>
          <w:spacing w:val="-2"/>
          <w:w w:val="105"/>
          <w:sz w:val="17"/>
        </w:rPr>
        <w:t>forma</w:t>
      </w:r>
      <w:r>
        <w:rPr>
          <w:spacing w:val="3"/>
          <w:w w:val="105"/>
          <w:sz w:val="17"/>
        </w:rPr>
        <w:t> </w:t>
      </w:r>
      <w:r>
        <w:rPr>
          <w:spacing w:val="-2"/>
          <w:w w:val="105"/>
          <w:sz w:val="17"/>
        </w:rPr>
        <w:t>estabelecida</w:t>
      </w:r>
      <w:r>
        <w:rPr>
          <w:spacing w:val="4"/>
          <w:w w:val="105"/>
          <w:sz w:val="17"/>
        </w:rPr>
        <w:t> </w:t>
      </w:r>
      <w:r>
        <w:rPr>
          <w:spacing w:val="-2"/>
          <w:w w:val="105"/>
          <w:sz w:val="17"/>
        </w:rPr>
        <w:t>neste</w:t>
      </w:r>
      <w:r>
        <w:rPr>
          <w:spacing w:val="4"/>
          <w:w w:val="105"/>
          <w:sz w:val="17"/>
        </w:rPr>
        <w:t> </w:t>
      </w:r>
      <w:r>
        <w:rPr>
          <w:spacing w:val="-2"/>
          <w:w w:val="105"/>
          <w:sz w:val="17"/>
        </w:rPr>
        <w:t>Edital</w:t>
      </w:r>
      <w:r>
        <w:rPr>
          <w:spacing w:val="4"/>
          <w:w w:val="105"/>
          <w:sz w:val="17"/>
        </w:rPr>
        <w:t> </w:t>
      </w:r>
      <w:r>
        <w:rPr>
          <w:spacing w:val="-2"/>
          <w:w w:val="105"/>
          <w:sz w:val="17"/>
        </w:rPr>
        <w:t>e</w:t>
      </w:r>
      <w:r>
        <w:rPr>
          <w:spacing w:val="4"/>
          <w:w w:val="105"/>
          <w:sz w:val="17"/>
        </w:rPr>
        <w:t> </w:t>
      </w:r>
      <w:r>
        <w:rPr>
          <w:spacing w:val="-2"/>
          <w:w w:val="105"/>
          <w:sz w:val="17"/>
        </w:rPr>
        <w:t>seus</w:t>
      </w:r>
      <w:r>
        <w:rPr>
          <w:spacing w:val="4"/>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810.005,30</w:t>
      </w:r>
      <w:r>
        <w:rPr>
          <w:b/>
          <w:spacing w:val="-11"/>
          <w:w w:val="105"/>
          <w:sz w:val="17"/>
        </w:rPr>
        <w:t> </w:t>
      </w:r>
      <w:r>
        <w:rPr>
          <w:b/>
          <w:w w:val="105"/>
          <w:sz w:val="17"/>
        </w:rPr>
        <w:t>(oitocentos</w:t>
      </w:r>
      <w:r>
        <w:rPr>
          <w:b/>
          <w:spacing w:val="-11"/>
          <w:w w:val="105"/>
          <w:sz w:val="17"/>
        </w:rPr>
        <w:t> </w:t>
      </w:r>
      <w:r>
        <w:rPr>
          <w:b/>
          <w:w w:val="105"/>
          <w:sz w:val="17"/>
        </w:rPr>
        <w:t>e</w:t>
      </w:r>
      <w:r>
        <w:rPr>
          <w:b/>
          <w:spacing w:val="-11"/>
          <w:w w:val="105"/>
          <w:sz w:val="17"/>
        </w:rPr>
        <w:t> </w:t>
      </w:r>
      <w:r>
        <w:rPr>
          <w:b/>
          <w:w w:val="105"/>
          <w:sz w:val="17"/>
        </w:rPr>
        <w:t>dez</w:t>
      </w:r>
      <w:r>
        <w:rPr>
          <w:b/>
          <w:spacing w:val="-11"/>
          <w:w w:val="105"/>
          <w:sz w:val="17"/>
        </w:rPr>
        <w:t> </w:t>
      </w:r>
      <w:r>
        <w:rPr>
          <w:b/>
          <w:w w:val="105"/>
          <w:sz w:val="17"/>
        </w:rPr>
        <w:t>mil</w:t>
      </w:r>
      <w:r>
        <w:rPr>
          <w:b/>
          <w:spacing w:val="-10"/>
          <w:w w:val="105"/>
          <w:sz w:val="17"/>
        </w:rPr>
        <w:t> </w:t>
      </w:r>
      <w:r>
        <w:rPr>
          <w:b/>
          <w:w w:val="105"/>
          <w:sz w:val="17"/>
        </w:rPr>
        <w:t>e</w:t>
      </w:r>
      <w:r>
        <w:rPr>
          <w:b/>
          <w:spacing w:val="-9"/>
          <w:w w:val="105"/>
          <w:sz w:val="17"/>
        </w:rPr>
        <w:t> </w:t>
      </w:r>
      <w:r>
        <w:rPr>
          <w:b/>
          <w:w w:val="105"/>
          <w:sz w:val="17"/>
        </w:rPr>
        <w:t>cinco</w:t>
      </w:r>
      <w:r>
        <w:rPr>
          <w:b/>
          <w:spacing w:val="-9"/>
          <w:w w:val="105"/>
          <w:sz w:val="17"/>
        </w:rPr>
        <w:t> </w:t>
      </w:r>
      <w:r>
        <w:rPr>
          <w:b/>
          <w:w w:val="105"/>
          <w:sz w:val="17"/>
        </w:rPr>
        <w:t>reais</w:t>
      </w:r>
      <w:r>
        <w:rPr>
          <w:b/>
          <w:spacing w:val="-9"/>
          <w:w w:val="105"/>
          <w:sz w:val="17"/>
        </w:rPr>
        <w:t> </w:t>
      </w:r>
      <w:r>
        <w:rPr>
          <w:b/>
          <w:w w:val="105"/>
          <w:sz w:val="17"/>
        </w:rPr>
        <w:t>e</w:t>
      </w:r>
      <w:r>
        <w:rPr>
          <w:b/>
          <w:spacing w:val="-9"/>
          <w:w w:val="105"/>
          <w:sz w:val="17"/>
        </w:rPr>
        <w:t> </w:t>
      </w:r>
      <w:r>
        <w:rPr>
          <w:b/>
          <w:w w:val="105"/>
          <w:sz w:val="17"/>
        </w:rPr>
        <w:t>trinta</w:t>
      </w:r>
      <w:r>
        <w:rPr>
          <w:b/>
          <w:spacing w:val="-9"/>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03/03/2026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152"/>
        <w:ind w:left="0"/>
        <w:rPr>
          <w:b/>
          <w:sz w:val="20"/>
        </w:rPr>
      </w:pPr>
    </w:p>
    <w:p>
      <w:pPr>
        <w:pStyle w:val="BodyText"/>
        <w:spacing w:after="0"/>
        <w:rPr>
          <w:b/>
          <w:sz w:val="20"/>
        </w:rPr>
        <w:sectPr>
          <w:type w:val="continuous"/>
          <w:pgSz w:w="15840" w:h="24480"/>
          <w:pgMar w:top="720" w:bottom="280" w:left="360" w:right="360"/>
        </w:sectPr>
      </w:pPr>
    </w:p>
    <w:p>
      <w:pPr>
        <w:pStyle w:val="Heading2"/>
        <w:spacing w:before="99"/>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spacing w:line="240" w:lineRule="auto" w:before="0"/>
        <w:rPr>
          <w:sz w:val="23"/>
        </w:rPr>
      </w:pPr>
      <w:r>
        <w:rPr/>
        <w:br w:type="column"/>
      </w:r>
      <w:r>
        <w:rPr>
          <w:sz w:val="23"/>
        </w:rPr>
      </w:r>
    </w:p>
    <w:p>
      <w:pPr>
        <w:pStyle w:val="BodyText"/>
        <w:spacing w:before="0"/>
        <w:ind w:left="0"/>
        <w:rPr>
          <w:sz w:val="23"/>
        </w:rPr>
      </w:pPr>
    </w:p>
    <w:p>
      <w:pPr>
        <w:pStyle w:val="BodyText"/>
        <w:spacing w:before="72"/>
        <w:ind w:left="0"/>
        <w:rPr>
          <w:sz w:val="23"/>
        </w:rPr>
      </w:pPr>
    </w:p>
    <w:p>
      <w:pPr>
        <w:spacing w:line="458" w:lineRule="auto" w:before="1"/>
        <w:ind w:left="409" w:right="5637"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076/2026</w:t>
      </w:r>
    </w:p>
    <w:p>
      <w:pPr>
        <w:spacing w:after="0" w:line="458" w:lineRule="auto"/>
        <w:jc w:val="left"/>
        <w:rPr>
          <w:b/>
          <w:sz w:val="23"/>
        </w:rPr>
        <w:sectPr>
          <w:type w:val="continuous"/>
          <w:pgSz w:w="15840" w:h="24480"/>
          <w:pgMar w:top="720" w:bottom="280" w:left="360" w:right="360"/>
          <w:cols w:num="2" w:equalWidth="0">
            <w:col w:w="2176" w:space="3070"/>
            <w:col w:w="9874"/>
          </w:cols>
        </w:sectPr>
      </w:pPr>
    </w:p>
    <w:p>
      <w:pPr>
        <w:pStyle w:val="BodyText"/>
        <w:spacing w:before="0"/>
        <w:ind w:left="0"/>
        <w:rPr>
          <w:b/>
        </w:rPr>
      </w:pPr>
    </w:p>
    <w:p>
      <w:pPr>
        <w:pStyle w:val="BodyText"/>
        <w:spacing w:before="127"/>
        <w:ind w:left="0"/>
        <w:rPr>
          <w:b/>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SEI-260007/014002/2025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35" w:val="left" w:leader="none"/>
        </w:tabs>
        <w:spacing w:line="240" w:lineRule="auto" w:before="0" w:after="0"/>
        <w:ind w:left="835" w:right="0" w:hanging="334"/>
        <w:jc w:val="left"/>
        <w:rPr>
          <w:b/>
          <w:sz w:val="17"/>
        </w:rPr>
      </w:pPr>
      <w:r>
        <w:rPr>
          <w:w w:val="105"/>
          <w:sz w:val="17"/>
        </w:rPr>
        <w:t>O</w:t>
      </w:r>
      <w:r>
        <w:rPr>
          <w:spacing w:val="15"/>
          <w:w w:val="105"/>
          <w:sz w:val="17"/>
        </w:rPr>
        <w:t> </w:t>
      </w:r>
      <w:r>
        <w:rPr>
          <w:w w:val="105"/>
          <w:sz w:val="17"/>
        </w:rPr>
        <w:t>objeto</w:t>
      </w:r>
      <w:r>
        <w:rPr>
          <w:spacing w:val="16"/>
          <w:w w:val="105"/>
          <w:sz w:val="17"/>
        </w:rPr>
        <w:t> </w:t>
      </w:r>
      <w:r>
        <w:rPr>
          <w:w w:val="105"/>
          <w:sz w:val="17"/>
        </w:rPr>
        <w:t>da</w:t>
      </w:r>
      <w:r>
        <w:rPr>
          <w:spacing w:val="15"/>
          <w:w w:val="105"/>
          <w:sz w:val="17"/>
        </w:rPr>
        <w:t> </w:t>
      </w:r>
      <w:r>
        <w:rPr>
          <w:w w:val="105"/>
          <w:sz w:val="17"/>
        </w:rPr>
        <w:t>presente</w:t>
      </w:r>
      <w:r>
        <w:rPr>
          <w:spacing w:val="16"/>
          <w:w w:val="105"/>
          <w:sz w:val="17"/>
        </w:rPr>
        <w:t> </w:t>
      </w:r>
      <w:r>
        <w:rPr>
          <w:w w:val="105"/>
          <w:sz w:val="17"/>
        </w:rPr>
        <w:t>licitação</w:t>
      </w:r>
      <w:r>
        <w:rPr>
          <w:spacing w:val="16"/>
          <w:w w:val="105"/>
          <w:sz w:val="17"/>
        </w:rPr>
        <w:t> </w:t>
      </w:r>
      <w:r>
        <w:rPr>
          <w:w w:val="105"/>
          <w:sz w:val="17"/>
        </w:rPr>
        <w:t>é</w:t>
      </w:r>
      <w:r>
        <w:rPr>
          <w:spacing w:val="15"/>
          <w:w w:val="105"/>
          <w:sz w:val="17"/>
        </w:rPr>
        <w:t> </w:t>
      </w:r>
      <w:r>
        <w:rPr>
          <w:w w:val="105"/>
          <w:sz w:val="17"/>
        </w:rPr>
        <w:t>a</w:t>
      </w:r>
      <w:r>
        <w:rPr>
          <w:spacing w:val="16"/>
          <w:w w:val="105"/>
          <w:sz w:val="17"/>
        </w:rPr>
        <w:t> </w:t>
      </w:r>
      <w:r>
        <w:rPr>
          <w:b/>
          <w:w w:val="105"/>
          <w:sz w:val="17"/>
        </w:rPr>
        <w:t>AQUISIÇÃO</w:t>
      </w:r>
      <w:r>
        <w:rPr>
          <w:b/>
          <w:spacing w:val="15"/>
          <w:w w:val="105"/>
          <w:sz w:val="17"/>
        </w:rPr>
        <w:t> </w:t>
      </w:r>
      <w:r>
        <w:rPr>
          <w:b/>
          <w:w w:val="105"/>
          <w:sz w:val="17"/>
        </w:rPr>
        <w:t>DE</w:t>
      </w:r>
      <w:r>
        <w:rPr>
          <w:b/>
          <w:spacing w:val="16"/>
          <w:w w:val="105"/>
          <w:sz w:val="17"/>
        </w:rPr>
        <w:t> </w:t>
      </w:r>
      <w:r>
        <w:rPr>
          <w:b/>
          <w:w w:val="105"/>
          <w:sz w:val="17"/>
        </w:rPr>
        <w:t>MEDICAMENTOS</w:t>
      </w:r>
      <w:r>
        <w:rPr>
          <w:b/>
          <w:spacing w:val="16"/>
          <w:w w:val="105"/>
          <w:sz w:val="17"/>
        </w:rPr>
        <w:t> </w:t>
      </w:r>
      <w:r>
        <w:rPr>
          <w:b/>
          <w:w w:val="105"/>
          <w:sz w:val="17"/>
        </w:rPr>
        <w:t>(IMUNOGLOBULINA</w:t>
      </w:r>
      <w:r>
        <w:rPr>
          <w:b/>
          <w:spacing w:val="-2"/>
          <w:w w:val="105"/>
          <w:sz w:val="17"/>
        </w:rPr>
        <w:t> </w:t>
      </w:r>
      <w:r>
        <w:rPr>
          <w:b/>
          <w:w w:val="105"/>
          <w:sz w:val="17"/>
        </w:rPr>
        <w:t>ANTI-RHO,</w:t>
      </w:r>
      <w:r>
        <w:rPr>
          <w:b/>
          <w:spacing w:val="15"/>
          <w:w w:val="105"/>
          <w:sz w:val="17"/>
        </w:rPr>
        <w:t> </w:t>
      </w:r>
      <w:r>
        <w:rPr>
          <w:b/>
          <w:w w:val="105"/>
          <w:sz w:val="17"/>
        </w:rPr>
        <w:t>ETC.)</w:t>
      </w:r>
      <w:r>
        <w:rPr>
          <w:b/>
          <w:spacing w:val="16"/>
          <w:w w:val="105"/>
          <w:sz w:val="17"/>
        </w:rPr>
        <w:t> </w:t>
      </w:r>
      <w:r>
        <w:rPr>
          <w:b/>
          <w:w w:val="105"/>
          <w:sz w:val="17"/>
        </w:rPr>
        <w:t>PARA</w:t>
      </w:r>
      <w:r>
        <w:rPr>
          <w:b/>
          <w:spacing w:val="7"/>
          <w:w w:val="105"/>
          <w:sz w:val="17"/>
        </w:rPr>
        <w:t> </w:t>
      </w:r>
      <w:r>
        <w:rPr>
          <w:b/>
          <w:w w:val="105"/>
          <w:sz w:val="17"/>
        </w:rPr>
        <w:t>O</w:t>
      </w:r>
      <w:r>
        <w:rPr>
          <w:b/>
          <w:spacing w:val="15"/>
          <w:w w:val="105"/>
          <w:sz w:val="17"/>
        </w:rPr>
        <w:t> </w:t>
      </w:r>
      <w:r>
        <w:rPr>
          <w:b/>
          <w:w w:val="105"/>
          <w:sz w:val="17"/>
        </w:rPr>
        <w:t>HOSPITAL</w:t>
      </w:r>
      <w:r>
        <w:rPr>
          <w:b/>
          <w:spacing w:val="7"/>
          <w:w w:val="105"/>
          <w:sz w:val="17"/>
        </w:rPr>
        <w:t> </w:t>
      </w:r>
      <w:r>
        <w:rPr>
          <w:b/>
          <w:w w:val="105"/>
          <w:sz w:val="17"/>
        </w:rPr>
        <w:t>UNIVERSITÁRIO</w:t>
      </w:r>
      <w:r>
        <w:rPr>
          <w:b/>
          <w:spacing w:val="16"/>
          <w:w w:val="105"/>
          <w:sz w:val="17"/>
        </w:rPr>
        <w:t> </w:t>
      </w:r>
      <w:r>
        <w:rPr>
          <w:b/>
          <w:w w:val="105"/>
          <w:sz w:val="17"/>
        </w:rPr>
        <w:t>PEDRO</w:t>
      </w:r>
      <w:r>
        <w:rPr>
          <w:b/>
          <w:spacing w:val="15"/>
          <w:w w:val="105"/>
          <w:sz w:val="17"/>
        </w:rPr>
        <w:t> </w:t>
      </w:r>
      <w:r>
        <w:rPr>
          <w:b/>
          <w:spacing w:val="-2"/>
          <w:w w:val="105"/>
          <w:sz w:val="17"/>
        </w:rPr>
        <w:t>ERNESTO,</w:t>
      </w:r>
    </w:p>
    <w:p>
      <w:pPr>
        <w:pStyle w:val="BodyText"/>
        <w:spacing w:before="44"/>
        <w:ind w:left="501"/>
        <w:jc w:val="both"/>
      </w:pPr>
      <w:r>
        <w:rPr>
          <w:w w:val="105"/>
        </w:rPr>
        <w:t>conforme</w:t>
      </w:r>
      <w:r>
        <w:rPr>
          <w:spacing w:val="-7"/>
          <w:w w:val="105"/>
        </w:rPr>
        <w:t> </w:t>
      </w: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7"/>
          <w:w w:val="105"/>
        </w:rPr>
        <w:t> </w:t>
      </w:r>
      <w:r>
        <w:rPr>
          <w:w w:val="105"/>
        </w:rPr>
        <w:t>seus</w:t>
      </w:r>
      <w:r>
        <w:rPr>
          <w:spacing w:val="-6"/>
          <w:w w:val="105"/>
        </w:rPr>
        <w:t> </w:t>
      </w:r>
      <w:r>
        <w:rPr>
          <w:spacing w:val="-2"/>
          <w:w w:val="105"/>
        </w:rPr>
        <w:t>anexos.</w:t>
      </w:r>
    </w:p>
    <w:p>
      <w:pPr>
        <w:pStyle w:val="ListParagraph"/>
        <w:numPr>
          <w:ilvl w:val="1"/>
          <w:numId w:val="1"/>
        </w:numPr>
        <w:tabs>
          <w:tab w:pos="799" w:val="left" w:leader="none"/>
        </w:tabs>
        <w:spacing w:line="240" w:lineRule="auto" w:before="43"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55"/>
        <w:gridCol w:w="5055"/>
        <w:gridCol w:w="1114"/>
        <w:gridCol w:w="1459"/>
        <w:gridCol w:w="1300"/>
        <w:gridCol w:w="1632"/>
        <w:gridCol w:w="3038"/>
      </w:tblGrid>
      <w:tr>
        <w:trPr>
          <w:trHeight w:val="475" w:hRule="atLeast"/>
        </w:trPr>
        <w:tc>
          <w:tcPr>
            <w:tcW w:w="955" w:type="dxa"/>
            <w:tcBorders>
              <w:bottom w:val="single" w:sz="6" w:space="0" w:color="000000"/>
              <w:right w:val="single" w:sz="6" w:space="0" w:color="000000"/>
            </w:tcBorders>
          </w:tcPr>
          <w:p>
            <w:pPr>
              <w:pStyle w:val="TableParagraph"/>
              <w:spacing w:before="154"/>
              <w:ind w:left="21"/>
              <w:jc w:val="center"/>
              <w:rPr>
                <w:b/>
                <w:sz w:val="16"/>
              </w:rPr>
            </w:pPr>
            <w:r>
              <w:rPr>
                <w:b/>
                <w:spacing w:val="-4"/>
                <w:sz w:val="16"/>
              </w:rPr>
              <w:t>ITEM</w:t>
            </w:r>
          </w:p>
        </w:tc>
        <w:tc>
          <w:tcPr>
            <w:tcW w:w="5055" w:type="dxa"/>
            <w:tcBorders>
              <w:left w:val="single" w:sz="6" w:space="0" w:color="000000"/>
              <w:bottom w:val="single" w:sz="6" w:space="0" w:color="000000"/>
              <w:right w:val="single" w:sz="6" w:space="0" w:color="000000"/>
            </w:tcBorders>
          </w:tcPr>
          <w:p>
            <w:pPr>
              <w:pStyle w:val="TableParagraph"/>
              <w:spacing w:before="34"/>
              <w:ind w:left="91"/>
              <w:jc w:val="center"/>
              <w:rPr>
                <w:b/>
                <w:sz w:val="16"/>
              </w:rPr>
            </w:pPr>
            <w:r>
              <w:rPr>
                <w:b/>
                <w:spacing w:val="-2"/>
                <w:sz w:val="16"/>
              </w:rPr>
              <w:t>DESCRIÇÃO/</w:t>
            </w:r>
          </w:p>
          <w:p>
            <w:pPr>
              <w:pStyle w:val="TableParagraph"/>
              <w:spacing w:line="182" w:lineRule="exact" w:before="55"/>
              <w:ind w:left="91"/>
              <w:jc w:val="center"/>
              <w:rPr>
                <w:b/>
                <w:sz w:val="16"/>
              </w:rPr>
            </w:pPr>
            <w:r>
              <w:rPr>
                <w:b/>
                <w:spacing w:val="-2"/>
                <w:sz w:val="16"/>
              </w:rPr>
              <w:t>ESPECIFICAÇÃO</w:t>
            </w:r>
          </w:p>
        </w:tc>
        <w:tc>
          <w:tcPr>
            <w:tcW w:w="1114" w:type="dxa"/>
            <w:tcBorders>
              <w:left w:val="single" w:sz="6" w:space="0" w:color="000000"/>
              <w:bottom w:val="single" w:sz="6" w:space="0" w:color="000000"/>
              <w:right w:val="single" w:sz="6" w:space="0" w:color="000000"/>
            </w:tcBorders>
          </w:tcPr>
          <w:p>
            <w:pPr>
              <w:pStyle w:val="TableParagraph"/>
              <w:spacing w:before="154"/>
              <w:ind w:left="23" w:right="1"/>
              <w:jc w:val="center"/>
              <w:rPr>
                <w:b/>
                <w:sz w:val="16"/>
              </w:rPr>
            </w:pPr>
            <w:r>
              <w:rPr>
                <w:b/>
                <w:sz w:val="16"/>
              </w:rPr>
              <w:t>CÓD.</w:t>
            </w:r>
            <w:r>
              <w:rPr>
                <w:b/>
                <w:spacing w:val="-4"/>
                <w:sz w:val="16"/>
              </w:rPr>
              <w:t> </w:t>
            </w:r>
            <w:r>
              <w:rPr>
                <w:b/>
                <w:sz w:val="16"/>
              </w:rPr>
              <w:t>ID</w:t>
            </w:r>
            <w:r>
              <w:rPr>
                <w:b/>
                <w:spacing w:val="-4"/>
                <w:sz w:val="16"/>
              </w:rPr>
              <w:t> SIGA</w:t>
            </w:r>
          </w:p>
        </w:tc>
        <w:tc>
          <w:tcPr>
            <w:tcW w:w="1459" w:type="dxa"/>
            <w:tcBorders>
              <w:left w:val="single" w:sz="6" w:space="0" w:color="000000"/>
              <w:bottom w:val="single" w:sz="6" w:space="0" w:color="000000"/>
              <w:right w:val="single" w:sz="6" w:space="0" w:color="000000"/>
            </w:tcBorders>
          </w:tcPr>
          <w:p>
            <w:pPr>
              <w:pStyle w:val="TableParagraph"/>
              <w:spacing w:before="34"/>
              <w:ind w:left="28"/>
              <w:jc w:val="center"/>
              <w:rPr>
                <w:b/>
                <w:sz w:val="16"/>
              </w:rPr>
            </w:pPr>
            <w:r>
              <w:rPr>
                <w:b/>
                <w:sz w:val="16"/>
              </w:rPr>
              <w:t>UNIDADE</w:t>
            </w:r>
            <w:r>
              <w:rPr>
                <w:b/>
                <w:spacing w:val="-9"/>
                <w:sz w:val="16"/>
              </w:rPr>
              <w:t> </w:t>
            </w:r>
            <w:r>
              <w:rPr>
                <w:b/>
                <w:spacing w:val="-5"/>
                <w:sz w:val="16"/>
              </w:rPr>
              <w:t>DE</w:t>
            </w:r>
          </w:p>
          <w:p>
            <w:pPr>
              <w:pStyle w:val="TableParagraph"/>
              <w:spacing w:line="182" w:lineRule="exact" w:before="55"/>
              <w:ind w:left="28"/>
              <w:jc w:val="center"/>
              <w:rPr>
                <w:b/>
                <w:sz w:val="16"/>
              </w:rPr>
            </w:pPr>
            <w:r>
              <w:rPr>
                <w:b/>
                <w:spacing w:val="-2"/>
                <w:sz w:val="16"/>
              </w:rPr>
              <w:t>MEDIDA</w:t>
            </w:r>
          </w:p>
        </w:tc>
        <w:tc>
          <w:tcPr>
            <w:tcW w:w="1300" w:type="dxa"/>
            <w:tcBorders>
              <w:left w:val="single" w:sz="6" w:space="0" w:color="000000"/>
              <w:bottom w:val="single" w:sz="6" w:space="0" w:color="000000"/>
              <w:right w:val="single" w:sz="6" w:space="0" w:color="000000"/>
            </w:tcBorders>
          </w:tcPr>
          <w:p>
            <w:pPr>
              <w:pStyle w:val="TableParagraph"/>
              <w:spacing w:before="154"/>
              <w:ind w:left="27"/>
              <w:jc w:val="center"/>
              <w:rPr>
                <w:b/>
                <w:sz w:val="16"/>
              </w:rPr>
            </w:pPr>
            <w:r>
              <w:rPr>
                <w:b/>
                <w:spacing w:val="-2"/>
                <w:sz w:val="16"/>
              </w:rPr>
              <w:t>QUANT.</w:t>
            </w:r>
          </w:p>
        </w:tc>
        <w:tc>
          <w:tcPr>
            <w:tcW w:w="1632" w:type="dxa"/>
            <w:tcBorders>
              <w:left w:val="single" w:sz="6" w:space="0" w:color="000000"/>
              <w:bottom w:val="single" w:sz="6" w:space="0" w:color="000000"/>
              <w:right w:val="single" w:sz="6" w:space="0" w:color="000000"/>
            </w:tcBorders>
          </w:tcPr>
          <w:p>
            <w:pPr>
              <w:pStyle w:val="TableParagraph"/>
              <w:spacing w:before="34"/>
              <w:ind w:left="93"/>
              <w:rPr>
                <w:b/>
                <w:sz w:val="16"/>
              </w:rPr>
            </w:pPr>
            <w:r>
              <w:rPr>
                <w:b/>
                <w:sz w:val="16"/>
              </w:rPr>
              <w:t>PREÇO</w:t>
            </w:r>
            <w:r>
              <w:rPr>
                <w:b/>
                <w:spacing w:val="-7"/>
                <w:sz w:val="16"/>
              </w:rPr>
              <w:t> </w:t>
            </w:r>
            <w:r>
              <w:rPr>
                <w:b/>
                <w:spacing w:val="-2"/>
                <w:sz w:val="16"/>
              </w:rPr>
              <w:t>ESTIMADO</w:t>
            </w:r>
          </w:p>
          <w:p>
            <w:pPr>
              <w:pStyle w:val="TableParagraph"/>
              <w:spacing w:line="182" w:lineRule="exact" w:before="55"/>
              <w:ind w:left="47"/>
              <w:rPr>
                <w:b/>
                <w:sz w:val="16"/>
              </w:rPr>
            </w:pPr>
            <w:r>
              <w:rPr>
                <w:b/>
                <w:sz w:val="16"/>
              </w:rPr>
              <w:t>UNITÁRIO</w:t>
            </w:r>
            <w:r>
              <w:rPr>
                <w:b/>
                <w:spacing w:val="-7"/>
                <w:sz w:val="16"/>
              </w:rPr>
              <w:t> </w:t>
            </w:r>
            <w:r>
              <w:rPr>
                <w:b/>
                <w:sz w:val="16"/>
              </w:rPr>
              <w:t>DO</w:t>
            </w:r>
            <w:r>
              <w:rPr>
                <w:b/>
                <w:spacing w:val="-6"/>
                <w:sz w:val="16"/>
              </w:rPr>
              <w:t> </w:t>
            </w:r>
            <w:r>
              <w:rPr>
                <w:b/>
                <w:spacing w:val="-4"/>
                <w:sz w:val="16"/>
              </w:rPr>
              <w:t>ITEM</w:t>
            </w:r>
          </w:p>
        </w:tc>
        <w:tc>
          <w:tcPr>
            <w:tcW w:w="3038" w:type="dxa"/>
            <w:tcBorders>
              <w:left w:val="single" w:sz="6" w:space="0" w:color="000000"/>
              <w:bottom w:val="single" w:sz="6" w:space="0" w:color="000000"/>
            </w:tcBorders>
          </w:tcPr>
          <w:p>
            <w:pPr>
              <w:pStyle w:val="TableParagraph"/>
              <w:spacing w:before="154"/>
              <w:ind w:left="638"/>
              <w:rPr>
                <w:b/>
                <w:sz w:val="16"/>
              </w:rPr>
            </w:pPr>
            <w:r>
              <w:rPr>
                <w:b/>
                <w:sz w:val="16"/>
              </w:rPr>
              <w:t>LOCAL</w:t>
            </w:r>
            <w:r>
              <w:rPr>
                <w:b/>
                <w:spacing w:val="-10"/>
                <w:sz w:val="16"/>
              </w:rPr>
              <w:t> </w:t>
            </w:r>
            <w:r>
              <w:rPr>
                <w:b/>
                <w:sz w:val="16"/>
              </w:rPr>
              <w:t>DE</w:t>
            </w:r>
            <w:r>
              <w:rPr>
                <w:b/>
                <w:spacing w:val="-8"/>
                <w:sz w:val="16"/>
              </w:rPr>
              <w:t> </w:t>
            </w:r>
            <w:r>
              <w:rPr>
                <w:b/>
                <w:spacing w:val="-2"/>
                <w:sz w:val="16"/>
              </w:rPr>
              <w:t>EXECUÇÃO</w:t>
            </w:r>
          </w:p>
        </w:tc>
      </w:tr>
      <w:tr>
        <w:trPr>
          <w:trHeight w:val="953" w:hRule="atLeast"/>
        </w:trPr>
        <w:tc>
          <w:tcPr>
            <w:tcW w:w="955" w:type="dxa"/>
            <w:tcBorders>
              <w:top w:val="single" w:sz="6" w:space="0" w:color="000000"/>
              <w:bottom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21"/>
              <w:jc w:val="center"/>
              <w:rPr>
                <w:sz w:val="16"/>
              </w:rPr>
            </w:pPr>
            <w:r>
              <w:rPr>
                <w:spacing w:val="-10"/>
                <w:sz w:val="16"/>
              </w:rPr>
              <w:t>1</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tabs>
                <w:tab w:pos="1130" w:val="left" w:leader="none"/>
                <w:tab w:pos="2884" w:val="left" w:leader="none"/>
                <w:tab w:pos="4101" w:val="left" w:leader="none"/>
              </w:tabs>
              <w:spacing w:line="312" w:lineRule="auto" w:before="35"/>
              <w:ind w:left="108" w:right="80"/>
              <w:jc w:val="both"/>
              <w:rPr>
                <w:sz w:val="16"/>
              </w:rPr>
            </w:pPr>
            <w:r>
              <w:rPr>
                <w:sz w:val="16"/>
              </w:rPr>
              <w:t>PRINCIPIO ATIVO: IMUNOGLOBULINA HUMANA ANTI-RhO </w:t>
            </w:r>
            <w:r>
              <w:rPr>
                <w:sz w:val="16"/>
              </w:rPr>
              <w:t>(D),</w:t>
            </w:r>
            <w:r>
              <w:rPr>
                <w:spacing w:val="40"/>
                <w:sz w:val="16"/>
              </w:rPr>
              <w:t> </w:t>
            </w:r>
            <w:r>
              <w:rPr>
                <w:spacing w:val="-2"/>
                <w:sz w:val="16"/>
              </w:rPr>
              <w:t>FORMA</w:t>
            </w:r>
            <w:r>
              <w:rPr>
                <w:sz w:val="16"/>
              </w:rPr>
              <w:tab/>
            </w:r>
            <w:r>
              <w:rPr>
                <w:spacing w:val="-2"/>
                <w:sz w:val="16"/>
              </w:rPr>
              <w:t>FARMACEUTICA:</w:t>
            </w:r>
            <w:r>
              <w:rPr>
                <w:sz w:val="16"/>
              </w:rPr>
              <w:tab/>
            </w:r>
            <w:r>
              <w:rPr>
                <w:spacing w:val="-2"/>
                <w:sz w:val="16"/>
              </w:rPr>
              <w:t>SOLUCAO</w:t>
            </w:r>
            <w:r>
              <w:rPr>
                <w:sz w:val="16"/>
              </w:rPr>
              <w:tab/>
            </w:r>
            <w:r>
              <w:rPr>
                <w:spacing w:val="-6"/>
                <w:sz w:val="16"/>
              </w:rPr>
              <w:t>INJETAVEL,</w:t>
            </w:r>
            <w:r>
              <w:rPr>
                <w:spacing w:val="40"/>
                <w:sz w:val="16"/>
              </w:rPr>
              <w:t> </w:t>
            </w:r>
            <w:r>
              <w:rPr>
                <w:sz w:val="16"/>
              </w:rPr>
              <w:t>CONCENTRACAO</w:t>
            </w:r>
            <w:r>
              <w:rPr>
                <w:spacing w:val="34"/>
                <w:sz w:val="16"/>
              </w:rPr>
              <w:t> </w:t>
            </w:r>
            <w:r>
              <w:rPr>
                <w:sz w:val="16"/>
              </w:rPr>
              <w:t>/</w:t>
            </w:r>
            <w:r>
              <w:rPr>
                <w:spacing w:val="35"/>
                <w:sz w:val="16"/>
              </w:rPr>
              <w:t> </w:t>
            </w:r>
            <w:r>
              <w:rPr>
                <w:sz w:val="16"/>
              </w:rPr>
              <w:t>DOSAGEM:</w:t>
            </w:r>
            <w:r>
              <w:rPr>
                <w:spacing w:val="35"/>
                <w:sz w:val="16"/>
              </w:rPr>
              <w:t> </w:t>
            </w:r>
            <w:r>
              <w:rPr>
                <w:sz w:val="16"/>
              </w:rPr>
              <w:t>300,</w:t>
            </w:r>
            <w:r>
              <w:rPr>
                <w:spacing w:val="35"/>
                <w:sz w:val="16"/>
              </w:rPr>
              <w:t> </w:t>
            </w:r>
            <w:r>
              <w:rPr>
                <w:sz w:val="16"/>
              </w:rPr>
              <w:t>UNIDADE:</w:t>
            </w:r>
            <w:r>
              <w:rPr>
                <w:spacing w:val="35"/>
                <w:sz w:val="16"/>
              </w:rPr>
              <w:t> </w:t>
            </w:r>
            <w:r>
              <w:rPr>
                <w:sz w:val="16"/>
              </w:rPr>
              <w:t>MCG,</w:t>
            </w:r>
            <w:r>
              <w:rPr>
                <w:spacing w:val="33"/>
                <w:sz w:val="16"/>
              </w:rPr>
              <w:t> </w:t>
            </w:r>
            <w:r>
              <w:rPr>
                <w:spacing w:val="-2"/>
                <w:sz w:val="16"/>
              </w:rPr>
              <w:t>VOLUME:</w:t>
            </w:r>
          </w:p>
          <w:p>
            <w:pPr>
              <w:pStyle w:val="TableParagraph"/>
              <w:spacing w:line="181" w:lineRule="exact"/>
              <w:ind w:left="108"/>
              <w:jc w:val="both"/>
              <w:rPr>
                <w:sz w:val="16"/>
              </w:rPr>
            </w:pPr>
            <w:r>
              <w:rPr>
                <w:spacing w:val="-2"/>
                <w:sz w:val="16"/>
              </w:rPr>
              <w:t>2ML,</w:t>
            </w:r>
            <w:r>
              <w:rPr>
                <w:spacing w:val="-8"/>
                <w:sz w:val="16"/>
              </w:rPr>
              <w:t> </w:t>
            </w:r>
            <w:r>
              <w:rPr>
                <w:spacing w:val="-2"/>
                <w:sz w:val="16"/>
              </w:rPr>
              <w:t>APRESENTACAO:</w:t>
            </w:r>
            <w:r>
              <w:rPr>
                <w:spacing w:val="2"/>
                <w:sz w:val="16"/>
              </w:rPr>
              <w:t> </w:t>
            </w:r>
            <w:r>
              <w:rPr>
                <w:spacing w:val="-2"/>
                <w:sz w:val="16"/>
              </w:rPr>
              <w:t>SERINGA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23"/>
              <w:jc w:val="center"/>
              <w:rPr>
                <w:sz w:val="16"/>
              </w:rPr>
            </w:pPr>
            <w:r>
              <w:rPr>
                <w:spacing w:val="-2"/>
                <w:sz w:val="16"/>
              </w:rPr>
              <w:t>196652</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28"/>
              <w:jc w:val="center"/>
              <w:rPr>
                <w:sz w:val="16"/>
              </w:rPr>
            </w:pPr>
            <w:r>
              <w:rPr>
                <w:spacing w:val="-2"/>
                <w:sz w:val="16"/>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27"/>
              <w:jc w:val="center"/>
              <w:rPr>
                <w:sz w:val="16"/>
              </w:rPr>
            </w:pPr>
            <w:r>
              <w:rPr>
                <w:spacing w:val="-5"/>
                <w:sz w:val="16"/>
              </w:rPr>
              <w:t>50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34"/>
              <w:jc w:val="center"/>
              <w:rPr>
                <w:sz w:val="16"/>
              </w:rPr>
            </w:pPr>
            <w:r>
              <w:rPr>
                <w:spacing w:val="-2"/>
                <w:sz w:val="16"/>
              </w:rPr>
              <w:t>267,1408</w:t>
            </w:r>
          </w:p>
        </w:tc>
        <w:tc>
          <w:tcPr>
            <w:tcW w:w="3038" w:type="dxa"/>
            <w:tcBorders>
              <w:top w:val="single" w:sz="6" w:space="0" w:color="000000"/>
              <w:left w:val="single" w:sz="6" w:space="0" w:color="000000"/>
              <w:bottom w:val="single" w:sz="6" w:space="0" w:color="000000"/>
            </w:tcBorders>
          </w:tcPr>
          <w:p>
            <w:pPr>
              <w:pStyle w:val="TableParagraph"/>
              <w:spacing w:line="312" w:lineRule="auto" w:before="35"/>
              <w:ind w:left="113" w:right="66"/>
              <w:jc w:val="both"/>
              <w:rPr>
                <w:sz w:val="16"/>
              </w:rPr>
            </w:pPr>
            <w:r>
              <w:rPr>
                <w:sz w:val="16"/>
              </w:rPr>
              <w:t>Hospital Universitário Pedro </w:t>
            </w:r>
            <w:r>
              <w:rPr>
                <w:sz w:val="16"/>
              </w:rPr>
              <w:t>Ernesto,</w:t>
            </w:r>
            <w:r>
              <w:rPr>
                <w:spacing w:val="40"/>
                <w:sz w:val="16"/>
              </w:rPr>
              <w:t> </w:t>
            </w:r>
            <w:r>
              <w:rPr>
                <w:sz w:val="16"/>
              </w:rPr>
              <w:t>situado na Boulevard 28 de Setembro, 77 –</w:t>
            </w:r>
            <w:r>
              <w:rPr>
                <w:spacing w:val="40"/>
                <w:sz w:val="16"/>
              </w:rPr>
              <w:t> </w:t>
            </w:r>
            <w:r>
              <w:rPr>
                <w:sz w:val="16"/>
              </w:rPr>
              <w:t>Vila Isabel,</w:t>
            </w:r>
            <w:r>
              <w:rPr>
                <w:spacing w:val="1"/>
                <w:sz w:val="16"/>
              </w:rPr>
              <w:t> </w:t>
            </w:r>
            <w:r>
              <w:rPr>
                <w:sz w:val="16"/>
              </w:rPr>
              <w:t>Rio</w:t>
            </w:r>
            <w:r>
              <w:rPr>
                <w:spacing w:val="1"/>
                <w:sz w:val="16"/>
              </w:rPr>
              <w:t> </w:t>
            </w:r>
            <w:r>
              <w:rPr>
                <w:sz w:val="16"/>
              </w:rPr>
              <w:t>de Janeiro/RJ,</w:t>
            </w:r>
            <w:r>
              <w:rPr>
                <w:spacing w:val="1"/>
                <w:sz w:val="16"/>
              </w:rPr>
              <w:t> </w:t>
            </w:r>
            <w:r>
              <w:rPr>
                <w:sz w:val="16"/>
              </w:rPr>
              <w:t>CEP</w:t>
            </w:r>
            <w:r>
              <w:rPr>
                <w:spacing w:val="-4"/>
                <w:sz w:val="16"/>
              </w:rPr>
              <w:t> </w:t>
            </w:r>
            <w:r>
              <w:rPr>
                <w:spacing w:val="-2"/>
                <w:sz w:val="16"/>
              </w:rPr>
              <w:t>20.551-</w:t>
            </w:r>
          </w:p>
          <w:p>
            <w:pPr>
              <w:pStyle w:val="TableParagraph"/>
              <w:spacing w:line="181" w:lineRule="exact"/>
              <w:ind w:left="113"/>
              <w:rPr>
                <w:sz w:val="16"/>
              </w:rPr>
            </w:pPr>
            <w:r>
              <w:rPr>
                <w:spacing w:val="-4"/>
                <w:sz w:val="16"/>
              </w:rPr>
              <w:t>030.</w:t>
            </w:r>
          </w:p>
        </w:tc>
      </w:tr>
      <w:tr>
        <w:trPr>
          <w:trHeight w:val="966" w:hRule="atLeast"/>
        </w:trPr>
        <w:tc>
          <w:tcPr>
            <w:tcW w:w="955" w:type="dxa"/>
            <w:tcBorders>
              <w:top w:val="single" w:sz="6" w:space="0" w:color="000000"/>
              <w:bottom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21"/>
              <w:jc w:val="center"/>
              <w:rPr>
                <w:sz w:val="16"/>
              </w:rPr>
            </w:pPr>
            <w:r>
              <w:rPr>
                <w:spacing w:val="-10"/>
                <w:sz w:val="16"/>
              </w:rPr>
              <w:t>2</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238" w:lineRule="exact"/>
              <w:ind w:left="108" w:right="80"/>
              <w:jc w:val="both"/>
              <w:rPr>
                <w:sz w:val="16"/>
              </w:rPr>
            </w:pPr>
            <w:r>
              <w:rPr>
                <w:sz w:val="16"/>
              </w:rPr>
              <w:t>PRINCIPIO ATIVO: IMUNOGLOBULINA BCG, </w:t>
            </w:r>
            <w:r>
              <w:rPr>
                <w:sz w:val="16"/>
              </w:rPr>
              <w:t>FORMA</w:t>
            </w:r>
            <w:r>
              <w:rPr>
                <w:spacing w:val="40"/>
                <w:sz w:val="16"/>
              </w:rPr>
              <w:t> </w:t>
            </w:r>
            <w:r>
              <w:rPr>
                <w:sz w:val="16"/>
              </w:rPr>
              <w:t>FARMACEUTICA: PÓ LIOFILIZADA /SOLUCAO INJETAVEL,</w:t>
            </w:r>
            <w:r>
              <w:rPr>
                <w:spacing w:val="40"/>
                <w:sz w:val="16"/>
              </w:rPr>
              <w:t> </w:t>
            </w:r>
            <w:r>
              <w:rPr>
                <w:sz w:val="16"/>
              </w:rPr>
              <w:t>CONCENTRACAO</w:t>
            </w:r>
            <w:r>
              <w:rPr>
                <w:spacing w:val="-5"/>
                <w:sz w:val="16"/>
              </w:rPr>
              <w:t> </w:t>
            </w:r>
            <w:r>
              <w:rPr>
                <w:sz w:val="16"/>
              </w:rPr>
              <w:t>/</w:t>
            </w:r>
            <w:r>
              <w:rPr>
                <w:spacing w:val="-5"/>
                <w:sz w:val="16"/>
              </w:rPr>
              <w:t> </w:t>
            </w:r>
            <w:r>
              <w:rPr>
                <w:sz w:val="16"/>
              </w:rPr>
              <w:t>DOSAGEM:</w:t>
            </w:r>
            <w:r>
              <w:rPr>
                <w:spacing w:val="-5"/>
                <w:sz w:val="16"/>
              </w:rPr>
              <w:t> </w:t>
            </w:r>
            <w:r>
              <w:rPr>
                <w:sz w:val="16"/>
              </w:rPr>
              <w:t>40</w:t>
            </w:r>
            <w:r>
              <w:rPr>
                <w:spacing w:val="-5"/>
                <w:sz w:val="16"/>
              </w:rPr>
              <w:t> </w:t>
            </w:r>
            <w:r>
              <w:rPr>
                <w:sz w:val="16"/>
              </w:rPr>
              <w:t>MG,</w:t>
            </w:r>
            <w:r>
              <w:rPr>
                <w:spacing w:val="-5"/>
                <w:sz w:val="16"/>
              </w:rPr>
              <w:t> </w:t>
            </w:r>
            <w:r>
              <w:rPr>
                <w:sz w:val="16"/>
              </w:rPr>
              <w:t>UNIDADE:</w:t>
            </w:r>
            <w:r>
              <w:rPr>
                <w:spacing w:val="-5"/>
                <w:sz w:val="16"/>
              </w:rPr>
              <w:t> </w:t>
            </w:r>
            <w:r>
              <w:rPr>
                <w:sz w:val="16"/>
              </w:rPr>
              <w:t>MG,</w:t>
            </w:r>
            <w:r>
              <w:rPr>
                <w:spacing w:val="-8"/>
                <w:sz w:val="16"/>
              </w:rPr>
              <w:t> </w:t>
            </w:r>
            <w:r>
              <w:rPr>
                <w:sz w:val="16"/>
              </w:rPr>
              <w:t>VOLUME:</w:t>
            </w:r>
            <w:r>
              <w:rPr>
                <w:spacing w:val="-5"/>
                <w:sz w:val="16"/>
              </w:rPr>
              <w:t> </w:t>
            </w:r>
            <w:r>
              <w:rPr>
                <w:sz w:val="16"/>
              </w:rPr>
              <w:t>1</w:t>
            </w:r>
            <w:r>
              <w:rPr>
                <w:spacing w:val="40"/>
                <w:sz w:val="16"/>
              </w:rPr>
              <w:t> </w:t>
            </w:r>
            <w:r>
              <w:rPr>
                <w:sz w:val="16"/>
              </w:rPr>
              <w:t>ML, APRESENTACAO: FRASCO-AMPOLA,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23"/>
              <w:jc w:val="center"/>
              <w:rPr>
                <w:sz w:val="16"/>
              </w:rPr>
            </w:pPr>
            <w:r>
              <w:rPr>
                <w:spacing w:val="-2"/>
                <w:sz w:val="16"/>
              </w:rPr>
              <w:t>115391</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28"/>
              <w:jc w:val="center"/>
              <w:rPr>
                <w:sz w:val="16"/>
              </w:rPr>
            </w:pPr>
            <w:r>
              <w:rPr>
                <w:spacing w:val="-2"/>
                <w:sz w:val="16"/>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27"/>
              <w:jc w:val="center"/>
              <w:rPr>
                <w:sz w:val="16"/>
              </w:rPr>
            </w:pPr>
            <w:r>
              <w:rPr>
                <w:spacing w:val="-5"/>
                <w:sz w:val="16"/>
              </w:rPr>
              <w:t>200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34"/>
              <w:jc w:val="center"/>
              <w:rPr>
                <w:sz w:val="16"/>
              </w:rPr>
            </w:pPr>
            <w:r>
              <w:rPr>
                <w:spacing w:val="-2"/>
                <w:sz w:val="16"/>
              </w:rPr>
              <w:t>410,0413</w:t>
            </w:r>
          </w:p>
        </w:tc>
        <w:tc>
          <w:tcPr>
            <w:tcW w:w="3038" w:type="dxa"/>
            <w:tcBorders>
              <w:top w:val="single" w:sz="6" w:space="0" w:color="000000"/>
              <w:left w:val="single" w:sz="6" w:space="0" w:color="000000"/>
              <w:bottom w:val="single" w:sz="6" w:space="0" w:color="000000"/>
            </w:tcBorders>
          </w:tcPr>
          <w:p>
            <w:pPr>
              <w:pStyle w:val="TableParagraph"/>
              <w:spacing w:line="238" w:lineRule="exact"/>
              <w:ind w:left="113" w:right="66"/>
              <w:jc w:val="both"/>
              <w:rPr>
                <w:sz w:val="16"/>
              </w:rPr>
            </w:pPr>
            <w:r>
              <w:rPr>
                <w:sz w:val="16"/>
              </w:rPr>
              <w:t>Hospital Universitário Pedro </w:t>
            </w:r>
            <w:r>
              <w:rPr>
                <w:sz w:val="16"/>
              </w:rPr>
              <w:t>Ernesto,</w:t>
            </w:r>
            <w:r>
              <w:rPr>
                <w:spacing w:val="40"/>
                <w:sz w:val="16"/>
              </w:rPr>
              <w:t> </w:t>
            </w:r>
            <w:r>
              <w:rPr>
                <w:sz w:val="16"/>
              </w:rPr>
              <w:t>situado na Boulevard 28 de Setembro, 77 –</w:t>
            </w:r>
            <w:r>
              <w:rPr>
                <w:spacing w:val="40"/>
                <w:sz w:val="16"/>
              </w:rPr>
              <w:t> </w:t>
            </w:r>
            <w:r>
              <w:rPr>
                <w:sz w:val="16"/>
              </w:rPr>
              <w:t>Vila</w:t>
            </w:r>
            <w:r>
              <w:rPr>
                <w:spacing w:val="-4"/>
                <w:sz w:val="16"/>
              </w:rPr>
              <w:t> </w:t>
            </w:r>
            <w:r>
              <w:rPr>
                <w:sz w:val="16"/>
              </w:rPr>
              <w:t>Isabel,</w:t>
            </w:r>
            <w:r>
              <w:rPr>
                <w:spacing w:val="-4"/>
                <w:sz w:val="16"/>
              </w:rPr>
              <w:t> </w:t>
            </w:r>
            <w:r>
              <w:rPr>
                <w:sz w:val="16"/>
              </w:rPr>
              <w:t>Rio</w:t>
            </w:r>
            <w:r>
              <w:rPr>
                <w:spacing w:val="-4"/>
                <w:sz w:val="16"/>
              </w:rPr>
              <w:t> </w:t>
            </w:r>
            <w:r>
              <w:rPr>
                <w:sz w:val="16"/>
              </w:rPr>
              <w:t>de</w:t>
            </w:r>
            <w:r>
              <w:rPr>
                <w:spacing w:val="-4"/>
                <w:sz w:val="16"/>
              </w:rPr>
              <w:t> </w:t>
            </w:r>
            <w:r>
              <w:rPr>
                <w:sz w:val="16"/>
              </w:rPr>
              <w:t>Janeiro/RJ,</w:t>
            </w:r>
            <w:r>
              <w:rPr>
                <w:spacing w:val="-4"/>
                <w:sz w:val="16"/>
              </w:rPr>
              <w:t> </w:t>
            </w:r>
            <w:r>
              <w:rPr>
                <w:sz w:val="16"/>
              </w:rPr>
              <w:t>CEP</w:t>
            </w:r>
            <w:r>
              <w:rPr>
                <w:spacing w:val="-9"/>
                <w:sz w:val="16"/>
              </w:rPr>
              <w:t> </w:t>
            </w:r>
            <w:r>
              <w:rPr>
                <w:sz w:val="16"/>
              </w:rPr>
              <w:t>20.551-</w:t>
            </w:r>
            <w:r>
              <w:rPr>
                <w:spacing w:val="40"/>
                <w:sz w:val="16"/>
              </w:rPr>
              <w:t> </w:t>
            </w:r>
            <w:r>
              <w:rPr>
                <w:spacing w:val="-4"/>
                <w:sz w:val="16"/>
              </w:rPr>
              <w:t>030.</w:t>
            </w:r>
          </w:p>
        </w:tc>
      </w:tr>
      <w:tr>
        <w:trPr>
          <w:trHeight w:val="966" w:hRule="atLeast"/>
        </w:trPr>
        <w:tc>
          <w:tcPr>
            <w:tcW w:w="955" w:type="dxa"/>
            <w:tcBorders>
              <w:top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21"/>
              <w:jc w:val="center"/>
              <w:rPr>
                <w:sz w:val="16"/>
              </w:rPr>
            </w:pPr>
            <w:r>
              <w:rPr>
                <w:spacing w:val="-10"/>
                <w:sz w:val="16"/>
              </w:rPr>
              <w:t>3</w:t>
            </w:r>
          </w:p>
        </w:tc>
        <w:tc>
          <w:tcPr>
            <w:tcW w:w="5055" w:type="dxa"/>
            <w:tcBorders>
              <w:top w:val="single" w:sz="6" w:space="0" w:color="000000"/>
              <w:left w:val="single" w:sz="6" w:space="0" w:color="000000"/>
              <w:right w:val="single" w:sz="6" w:space="0" w:color="000000"/>
            </w:tcBorders>
          </w:tcPr>
          <w:p>
            <w:pPr>
              <w:pStyle w:val="TableParagraph"/>
              <w:spacing w:line="238" w:lineRule="exact"/>
              <w:ind w:left="108" w:right="80"/>
              <w:jc w:val="both"/>
              <w:rPr>
                <w:sz w:val="16"/>
              </w:rPr>
            </w:pPr>
            <w:r>
              <w:rPr>
                <w:sz w:val="16"/>
              </w:rPr>
              <w:t>PRINCIPIO ATIVO: IMUNOGLOBULINA HUMANA, </w:t>
            </w:r>
            <w:r>
              <w:rPr>
                <w:sz w:val="16"/>
              </w:rPr>
              <w:t>FORMA</w:t>
            </w:r>
            <w:r>
              <w:rPr>
                <w:spacing w:val="40"/>
                <w:sz w:val="16"/>
              </w:rPr>
              <w:t> </w:t>
            </w:r>
            <w:r>
              <w:rPr>
                <w:sz w:val="16"/>
              </w:rPr>
              <w:t>FARMACEUTICA:</w:t>
            </w:r>
            <w:r>
              <w:rPr>
                <w:spacing w:val="-5"/>
                <w:sz w:val="16"/>
              </w:rPr>
              <w:t> </w:t>
            </w:r>
            <w:r>
              <w:rPr>
                <w:sz w:val="16"/>
              </w:rPr>
              <w:t>INJETAVEL,</w:t>
            </w:r>
            <w:r>
              <w:rPr>
                <w:spacing w:val="-5"/>
                <w:sz w:val="16"/>
              </w:rPr>
              <w:t> </w:t>
            </w:r>
            <w:r>
              <w:rPr>
                <w:sz w:val="16"/>
              </w:rPr>
              <w:t>CONCENTRACAO</w:t>
            </w:r>
            <w:r>
              <w:rPr>
                <w:spacing w:val="-5"/>
                <w:sz w:val="16"/>
              </w:rPr>
              <w:t> </w:t>
            </w:r>
            <w:r>
              <w:rPr>
                <w:sz w:val="16"/>
              </w:rPr>
              <w:t>/</w:t>
            </w:r>
            <w:r>
              <w:rPr>
                <w:spacing w:val="-5"/>
                <w:sz w:val="16"/>
              </w:rPr>
              <w:t> </w:t>
            </w:r>
            <w:r>
              <w:rPr>
                <w:sz w:val="16"/>
              </w:rPr>
              <w:t>DOSAGEM:</w:t>
            </w:r>
            <w:r>
              <w:rPr>
                <w:spacing w:val="-5"/>
                <w:sz w:val="16"/>
              </w:rPr>
              <w:t> </w:t>
            </w:r>
            <w:r>
              <w:rPr>
                <w:sz w:val="16"/>
              </w:rPr>
              <w:t>5,0,</w:t>
            </w:r>
            <w:r>
              <w:rPr>
                <w:spacing w:val="40"/>
                <w:sz w:val="16"/>
              </w:rPr>
              <w:t> </w:t>
            </w:r>
            <w:r>
              <w:rPr>
                <w:sz w:val="16"/>
              </w:rPr>
              <w:t>UNIDADE: G, VOLUME: N/D, APRESENTACAO: FRASCO,</w:t>
            </w:r>
            <w:r>
              <w:rPr>
                <w:spacing w:val="40"/>
                <w:sz w:val="16"/>
              </w:rPr>
              <w:t> </w:t>
            </w:r>
            <w:r>
              <w:rPr>
                <w:sz w:val="16"/>
              </w:rPr>
              <w:t>ACESSORIO:</w:t>
            </w:r>
            <w:r>
              <w:rPr>
                <w:spacing w:val="-3"/>
                <w:sz w:val="16"/>
              </w:rPr>
              <w:t> </w:t>
            </w:r>
            <w:r>
              <w:rPr>
                <w:sz w:val="16"/>
              </w:rPr>
              <w:t>N/A</w:t>
            </w:r>
          </w:p>
        </w:tc>
        <w:tc>
          <w:tcPr>
            <w:tcW w:w="1114"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23"/>
              <w:jc w:val="center"/>
              <w:rPr>
                <w:sz w:val="16"/>
              </w:rPr>
            </w:pPr>
            <w:r>
              <w:rPr>
                <w:spacing w:val="-2"/>
                <w:sz w:val="16"/>
              </w:rPr>
              <w:t>63469</w:t>
            </w:r>
          </w:p>
        </w:tc>
        <w:tc>
          <w:tcPr>
            <w:tcW w:w="1459"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28"/>
              <w:jc w:val="center"/>
              <w:rPr>
                <w:sz w:val="16"/>
              </w:rPr>
            </w:pPr>
            <w:r>
              <w:rPr>
                <w:spacing w:val="-2"/>
                <w:sz w:val="16"/>
              </w:rPr>
              <w:t>Unidade</w:t>
            </w:r>
          </w:p>
        </w:tc>
        <w:tc>
          <w:tcPr>
            <w:tcW w:w="1300"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27"/>
              <w:jc w:val="center"/>
              <w:rPr>
                <w:sz w:val="16"/>
              </w:rPr>
            </w:pPr>
            <w:r>
              <w:rPr>
                <w:spacing w:val="-5"/>
                <w:sz w:val="16"/>
              </w:rPr>
              <w:t>400</w:t>
            </w:r>
          </w:p>
        </w:tc>
        <w:tc>
          <w:tcPr>
            <w:tcW w:w="1632"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39"/>
              <w:rPr>
                <w:sz w:val="16"/>
              </w:rPr>
            </w:pPr>
          </w:p>
          <w:p>
            <w:pPr>
              <w:pStyle w:val="TableParagraph"/>
              <w:ind w:left="34"/>
              <w:jc w:val="center"/>
              <w:rPr>
                <w:sz w:val="16"/>
              </w:rPr>
            </w:pPr>
            <w:r>
              <w:rPr>
                <w:spacing w:val="-2"/>
                <w:sz w:val="16"/>
              </w:rPr>
              <w:t>1786,6000</w:t>
            </w:r>
          </w:p>
        </w:tc>
        <w:tc>
          <w:tcPr>
            <w:tcW w:w="3038" w:type="dxa"/>
            <w:tcBorders>
              <w:top w:val="single" w:sz="6" w:space="0" w:color="000000"/>
              <w:left w:val="single" w:sz="6" w:space="0" w:color="000000"/>
            </w:tcBorders>
          </w:tcPr>
          <w:p>
            <w:pPr>
              <w:pStyle w:val="TableParagraph"/>
              <w:spacing w:line="238" w:lineRule="exact"/>
              <w:ind w:left="113" w:right="66"/>
              <w:jc w:val="both"/>
              <w:rPr>
                <w:sz w:val="16"/>
              </w:rPr>
            </w:pPr>
            <w:r>
              <w:rPr>
                <w:sz w:val="16"/>
              </w:rPr>
              <w:t>Hospital Universitário Pedro </w:t>
            </w:r>
            <w:r>
              <w:rPr>
                <w:sz w:val="16"/>
              </w:rPr>
              <w:t>Ernesto,</w:t>
            </w:r>
            <w:r>
              <w:rPr>
                <w:spacing w:val="40"/>
                <w:sz w:val="16"/>
              </w:rPr>
              <w:t> </w:t>
            </w:r>
            <w:r>
              <w:rPr>
                <w:sz w:val="16"/>
              </w:rPr>
              <w:t>situado na Boulevard 28 de Setembro, 77 –</w:t>
            </w:r>
            <w:r>
              <w:rPr>
                <w:spacing w:val="40"/>
                <w:sz w:val="16"/>
              </w:rPr>
              <w:t> </w:t>
            </w:r>
            <w:r>
              <w:rPr>
                <w:sz w:val="16"/>
              </w:rPr>
              <w:t>Vila</w:t>
            </w:r>
            <w:r>
              <w:rPr>
                <w:spacing w:val="-4"/>
                <w:sz w:val="16"/>
              </w:rPr>
              <w:t> </w:t>
            </w:r>
            <w:r>
              <w:rPr>
                <w:sz w:val="16"/>
              </w:rPr>
              <w:t>Isabel,</w:t>
            </w:r>
            <w:r>
              <w:rPr>
                <w:spacing w:val="-4"/>
                <w:sz w:val="16"/>
              </w:rPr>
              <w:t> </w:t>
            </w:r>
            <w:r>
              <w:rPr>
                <w:sz w:val="16"/>
              </w:rPr>
              <w:t>Rio</w:t>
            </w:r>
            <w:r>
              <w:rPr>
                <w:spacing w:val="-4"/>
                <w:sz w:val="16"/>
              </w:rPr>
              <w:t> </w:t>
            </w:r>
            <w:r>
              <w:rPr>
                <w:sz w:val="16"/>
              </w:rPr>
              <w:t>de</w:t>
            </w:r>
            <w:r>
              <w:rPr>
                <w:spacing w:val="-4"/>
                <w:sz w:val="16"/>
              </w:rPr>
              <w:t> </w:t>
            </w:r>
            <w:r>
              <w:rPr>
                <w:sz w:val="16"/>
              </w:rPr>
              <w:t>Janeiro/RJ,</w:t>
            </w:r>
            <w:r>
              <w:rPr>
                <w:spacing w:val="-4"/>
                <w:sz w:val="16"/>
              </w:rPr>
              <w:t> </w:t>
            </w:r>
            <w:r>
              <w:rPr>
                <w:sz w:val="16"/>
              </w:rPr>
              <w:t>CEP</w:t>
            </w:r>
            <w:r>
              <w:rPr>
                <w:spacing w:val="-9"/>
                <w:sz w:val="16"/>
              </w:rPr>
              <w:t> </w:t>
            </w:r>
            <w:r>
              <w:rPr>
                <w:sz w:val="16"/>
              </w:rPr>
              <w:t>20.551-</w:t>
            </w:r>
            <w:r>
              <w:rPr>
                <w:spacing w:val="40"/>
                <w:sz w:val="16"/>
              </w:rPr>
              <w:t> </w:t>
            </w:r>
            <w:r>
              <w:rPr>
                <w:spacing w:val="-4"/>
                <w:sz w:val="16"/>
              </w:rPr>
              <w:t>030.</w:t>
            </w:r>
          </w:p>
        </w:tc>
      </w:tr>
    </w:tbl>
    <w:p>
      <w:pPr>
        <w:pStyle w:val="BodyText"/>
        <w:spacing w:before="68"/>
        <w:ind w:left="0"/>
      </w:pPr>
    </w:p>
    <w:p>
      <w:pPr>
        <w:pStyle w:val="Heading2"/>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4" w:after="0"/>
        <w:ind w:left="316" w:right="299" w:firstLine="0"/>
        <w:jc w:val="both"/>
        <w:rPr>
          <w:sz w:val="17"/>
        </w:rPr>
      </w:pPr>
      <w:r>
        <w:rPr>
          <w:sz w:val="17"/>
        </w:rPr>
        <mc:AlternateContent>
          <mc:Choice Requires="wps">
            <w:drawing>
              <wp:anchor distT="0" distB="0" distL="0" distR="0" allowOverlap="1" layoutInCell="1" locked="0" behindDoc="1" simplePos="0" relativeHeight="486534144">
                <wp:simplePos x="0" y="0"/>
                <wp:positionH relativeFrom="page">
                  <wp:posOffset>2082201</wp:posOffset>
                </wp:positionH>
                <wp:positionV relativeFrom="paragraph">
                  <wp:posOffset>288739</wp:posOffset>
                </wp:positionV>
                <wp:extent cx="2286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8890"/>
                        </a:xfrm>
                        <a:custGeom>
                          <a:avLst/>
                          <a:gdLst/>
                          <a:ahLst/>
                          <a:cxnLst/>
                          <a:rect l="l" t="t" r="r" b="b"/>
                          <a:pathLst>
                            <a:path w="22860" h="8890">
                              <a:moveTo>
                                <a:pt x="22673" y="8425"/>
                              </a:moveTo>
                              <a:lnTo>
                                <a:pt x="0" y="8425"/>
                              </a:lnTo>
                              <a:lnTo>
                                <a:pt x="0" y="0"/>
                              </a:lnTo>
                              <a:lnTo>
                                <a:pt x="22673" y="0"/>
                              </a:lnTo>
                              <a:lnTo>
                                <a:pt x="2267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3.952850pt;margin-top:22.735369pt;width:1.785278pt;height:.663436pt;mso-position-horizontal-relative:page;mso-position-vertical-relative:paragraph;z-index:-16782336"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0"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4"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spacing w:after="0" w:line="292" w:lineRule="auto"/>
        <w:jc w:val="both"/>
        <w:rPr>
          <w:sz w:val="17"/>
        </w:rPr>
        <w:sectPr>
          <w:type w:val="continuous"/>
          <w:pgSz w:w="15840" w:h="24480"/>
          <w:pgMar w:top="720" w:bottom="280" w:left="360" w:right="360"/>
        </w:sectPr>
      </w:pPr>
    </w:p>
    <w:p>
      <w:pPr>
        <w:pStyle w:val="ListParagraph"/>
        <w:numPr>
          <w:ilvl w:val="2"/>
          <w:numId w:val="3"/>
        </w:numPr>
        <w:tabs>
          <w:tab w:pos="713" w:val="left" w:leader="none"/>
        </w:tabs>
        <w:spacing w:line="240" w:lineRule="auto" w:before="77"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0"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4"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0"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4"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0"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0"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0"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0"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0"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4"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spacing w:after="0" w:line="240" w:lineRule="auto"/>
        <w:jc w:val="left"/>
        <w:rPr>
          <w:sz w:val="17"/>
        </w:rPr>
        <w:sectPr>
          <w:pgSz w:w="15840" w:h="24480"/>
          <w:pgMar w:top="520" w:bottom="280" w:left="360" w:right="360"/>
        </w:sectPr>
      </w:pPr>
    </w:p>
    <w:p>
      <w:pPr>
        <w:pStyle w:val="ListParagraph"/>
        <w:numPr>
          <w:ilvl w:val="1"/>
          <w:numId w:val="6"/>
        </w:numPr>
        <w:tabs>
          <w:tab w:pos="593" w:val="left" w:leader="none"/>
        </w:tabs>
        <w:spacing w:line="292" w:lineRule="auto" w:before="77"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3"/>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0"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0"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0"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4"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0"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0"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4"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0"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0"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136908</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80187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spacing w:after="0" w:line="240" w:lineRule="auto"/>
        <w:jc w:val="left"/>
        <w:rPr>
          <w:sz w:val="17"/>
        </w:rPr>
        <w:sectPr>
          <w:pgSz w:w="15840" w:h="24480"/>
          <w:pgMar w:top="520" w:bottom="280" w:left="360" w:right="360"/>
        </w:sectPr>
      </w:pPr>
    </w:p>
    <w:p>
      <w:pPr>
        <w:pStyle w:val="ListParagraph"/>
        <w:numPr>
          <w:ilvl w:val="1"/>
          <w:numId w:val="8"/>
        </w:numPr>
        <w:tabs>
          <w:tab w:pos="606" w:val="left" w:leader="none"/>
        </w:tabs>
        <w:spacing w:line="292" w:lineRule="auto" w:before="77"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0"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0"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0"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ind w:left="0"/>
      </w:pPr>
    </w:p>
    <w:p>
      <w:pPr>
        <w:pStyle w:val="Heading2"/>
        <w:numPr>
          <w:ilvl w:val="0"/>
          <w:numId w:val="1"/>
        </w:numPr>
        <w:tabs>
          <w:tab w:pos="570" w:val="left" w:leader="none"/>
        </w:tabs>
        <w:spacing w:line="240" w:lineRule="auto" w:before="1" w:after="0"/>
        <w:ind w:left="570" w:right="0" w:hanging="254"/>
        <w:jc w:val="left"/>
      </w:pPr>
      <w:r>
        <w:rPr/>
        <w:t>DA </w:t>
      </w:r>
      <w:r>
        <w:rPr>
          <w:spacing w:val="-2"/>
        </w:rPr>
        <w:t>SUBCONTRATAÇÃO</w:t>
      </w:r>
    </w:p>
    <w:p>
      <w:pPr>
        <w:pStyle w:val="BodyText"/>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after="0"/>
        <w:jc w:val="both"/>
        <w:sectPr>
          <w:pgSz w:w="15840" w:h="24480"/>
          <w:pgMar w:top="520" w:bottom="280" w:left="360" w:right="360"/>
        </w:sectPr>
      </w:pPr>
    </w:p>
    <w:p>
      <w:pPr>
        <w:pStyle w:val="Heading2"/>
        <w:numPr>
          <w:ilvl w:val="0"/>
          <w:numId w:val="1"/>
        </w:numPr>
        <w:tabs>
          <w:tab w:pos="580" w:val="left" w:leader="none"/>
        </w:tabs>
        <w:spacing w:line="240" w:lineRule="auto" w:before="77"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0"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0"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1"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0"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4" w:after="0"/>
        <w:ind w:left="316" w:right="299" w:firstLine="0"/>
        <w:jc w:val="left"/>
        <w:rPr>
          <w:sz w:val="17"/>
        </w:rPr>
      </w:pP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poderá</w:t>
      </w:r>
      <w:r>
        <w:rPr>
          <w:spacing w:val="10"/>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sucessivamente,</w:t>
      </w:r>
      <w:r>
        <w:rPr>
          <w:spacing w:val="10"/>
          <w:w w:val="105"/>
          <w:sz w:val="17"/>
        </w:rPr>
        <w:t> </w:t>
      </w:r>
      <w:r>
        <w:rPr>
          <w:w w:val="105"/>
          <w:sz w:val="17"/>
        </w:rPr>
        <w:t>até</w:t>
      </w:r>
      <w:r>
        <w:rPr>
          <w:spacing w:val="10"/>
          <w:w w:val="105"/>
          <w:sz w:val="17"/>
        </w:rPr>
        <w:t> </w:t>
      </w:r>
      <w:r>
        <w:rPr>
          <w:w w:val="105"/>
          <w:sz w:val="17"/>
        </w:rPr>
        <w:t>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anos,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dos</w:t>
      </w:r>
      <w:r>
        <w:rPr>
          <w:spacing w:val="10"/>
          <w:w w:val="105"/>
          <w:sz w:val="17"/>
        </w:rPr>
        <w:t> </w:t>
      </w:r>
      <w:r>
        <w:rPr>
          <w:w w:val="105"/>
          <w:sz w:val="17"/>
        </w:rPr>
        <w:t>arts.</w:t>
      </w:r>
      <w:r>
        <w:rPr>
          <w:spacing w:val="10"/>
          <w:w w:val="105"/>
          <w:sz w:val="17"/>
        </w:rPr>
        <w:t> </w:t>
      </w:r>
      <w:r>
        <w:rPr>
          <w:w w:val="105"/>
          <w:sz w:val="17"/>
        </w:rPr>
        <w:t>106</w:t>
      </w:r>
      <w:r>
        <w:rPr>
          <w:spacing w:val="10"/>
          <w:w w:val="105"/>
          <w:sz w:val="17"/>
        </w:rPr>
        <w:t> </w:t>
      </w:r>
      <w:r>
        <w:rPr>
          <w:w w:val="105"/>
          <w:sz w:val="17"/>
        </w:rPr>
        <w:t>e</w:t>
      </w:r>
      <w:r>
        <w:rPr>
          <w:spacing w:val="10"/>
          <w:w w:val="105"/>
          <w:sz w:val="17"/>
        </w:rPr>
        <w:t> </w:t>
      </w:r>
      <w:r>
        <w:rPr>
          <w:w w:val="105"/>
          <w:sz w:val="17"/>
        </w:rPr>
        <w:t>107</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w:t>
      </w:r>
      <w:r>
        <w:rPr>
          <w:spacing w:val="10"/>
          <w:w w:val="105"/>
          <w:sz w:val="17"/>
        </w:rPr>
        <w:t> </w:t>
      </w:r>
      <w:r>
        <w:rPr>
          <w:w w:val="105"/>
          <w:sz w:val="17"/>
        </w:rPr>
        <w:t>14.133/2021,</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observadas</w:t>
      </w:r>
      <w:r>
        <w:rPr>
          <w:spacing w:val="10"/>
          <w:w w:val="105"/>
          <w:sz w:val="17"/>
        </w:rPr>
        <w:t> </w:t>
      </w:r>
      <w:r>
        <w:rPr>
          <w:w w:val="105"/>
          <w:sz w:val="17"/>
        </w:rPr>
        <w:t>as</w:t>
      </w:r>
      <w:r>
        <w:rPr>
          <w:spacing w:val="10"/>
          <w:w w:val="105"/>
          <w:sz w:val="17"/>
        </w:rPr>
        <w:t> </w:t>
      </w:r>
      <w:r>
        <w:rPr>
          <w:w w:val="105"/>
          <w:sz w:val="17"/>
        </w:rPr>
        <w:t>condições previstas no Contrato, e mediante a celebração de termo aditivo.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3"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spacing w:after="0" w:line="240" w:lineRule="auto"/>
        <w:jc w:val="left"/>
        <w:rPr>
          <w:sz w:val="17"/>
        </w:rPr>
        <w:sectPr>
          <w:pgSz w:w="15840" w:h="24480"/>
          <w:pgMar w:top="520" w:bottom="280" w:left="360" w:right="360"/>
        </w:sectPr>
      </w:pPr>
    </w:p>
    <w:p>
      <w:pPr>
        <w:pStyle w:val="ListParagraph"/>
        <w:numPr>
          <w:ilvl w:val="3"/>
          <w:numId w:val="21"/>
        </w:numPr>
        <w:tabs>
          <w:tab w:pos="1022" w:val="left" w:leader="none"/>
        </w:tabs>
        <w:spacing w:line="240" w:lineRule="auto" w:before="77"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59"/>
        <w:ind w:left="0"/>
      </w:pPr>
    </w:p>
    <w:p>
      <w:pPr>
        <w:pStyle w:val="ListParagraph"/>
        <w:numPr>
          <w:ilvl w:val="2"/>
          <w:numId w:val="21"/>
        </w:numPr>
        <w:tabs>
          <w:tab w:pos="819" w:val="left" w:leader="none"/>
        </w:tabs>
        <w:spacing w:line="292" w:lineRule="auto" w:before="1"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spacing w:after="0" w:line="292" w:lineRule="auto"/>
        <w:jc w:val="left"/>
        <w:rPr>
          <w:sz w:val="17"/>
        </w:rPr>
        <w:sectPr>
          <w:pgSz w:w="15840" w:h="24480"/>
          <w:pgMar w:top="520" w:bottom="280" w:left="360" w:right="360"/>
        </w:sectPr>
      </w:pPr>
    </w:p>
    <w:p>
      <w:pPr>
        <w:pStyle w:val="ListParagraph"/>
        <w:numPr>
          <w:ilvl w:val="1"/>
          <w:numId w:val="26"/>
        </w:numPr>
        <w:tabs>
          <w:tab w:pos="673" w:val="left" w:leader="none"/>
        </w:tabs>
        <w:spacing w:line="292" w:lineRule="auto" w:before="77"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0"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136824</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73577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spacing w:before="1"/>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1"/>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100"/>
        <w:ind w:left="0"/>
      </w:pPr>
    </w:p>
    <w:p>
      <w:pPr>
        <w:pStyle w:val="BodyText"/>
        <w:spacing w:before="0"/>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0"/>
        <w:ind w:left="0"/>
      </w:pPr>
    </w:p>
    <w:p>
      <w:pPr>
        <w:pStyle w:val="BodyText"/>
        <w:spacing w:before="101"/>
        <w:ind w:left="0"/>
      </w:pPr>
    </w:p>
    <w:p>
      <w:pPr>
        <w:pStyle w:val="Heading1"/>
        <w:tabs>
          <w:tab w:pos="2148" w:val="left" w:leader="dot"/>
        </w:tabs>
        <w:spacing w:before="1"/>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2026</w:t>
      </w: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49"/>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70"/>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206269</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11"/>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6.241709pt;width:725.15pt;height:1.35pt;mso-position-horizontal-relative:page;mso-position-vertical-relative:paragraph;z-index:-15727616;mso-wrap-distance-left:0;mso-wrap-distance-right:0" id="docshapegroup4" coordorigin="676,325" coordsize="14503,27">
                <v:rect style="position:absolute;left:676;top:324;width:14503;height:14" id="docshape5" filled="true" fillcolor="#999999" stroked="false">
                  <v:fill type="solid"/>
                </v:rect>
                <v:shape style="position:absolute;left:676;top:324;width:14503;height:27" id="docshape6" coordorigin="676,325" coordsize="14503,27" path="m15179,325l15166,338,676,338,676,351,15166,351,15179,351,15179,338,15179,325xe" filled="true" fillcolor="#ededed" stroked="false">
                  <v:path arrowok="t"/>
                  <v:fill type="solid"/>
                </v:shape>
                <v:shape style="position:absolute;left:676;top:324;width:14;height:27" id="docshape7" coordorigin="676,325" coordsize="14,27" path="m676,351l676,325,689,325,689,338,676,351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520" w:bottom="1035"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4"/>
        <w:ind w:left="0"/>
      </w:pPr>
    </w:p>
    <w:p>
      <w:pPr>
        <w:pStyle w:val="Heading2"/>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-2393162</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9"/>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88.437988pt;width:725.15pt;height:1.35pt;mso-position-horizontal-relative:page;mso-position-vertical-relative:paragraph;z-index:15730176" id="docshapegroup8" coordorigin="676,-3769" coordsize="14503,27">
                <v:rect style="position:absolute;left:676;top:-3769;width:14503;height:14" id="docshape9" filled="true" fillcolor="#999999" stroked="false">
                  <v:fill type="solid"/>
                </v:rect>
                <v:shape style="position:absolute;left:676;top:-3769;width:14503;height:27" id="docshape10" coordorigin="676,-3769" coordsize="14503,27" path="m15179,-3769l15166,-3755,676,-3755,676,-3742,15166,-3742,15179,-3742,15179,-3755,15179,-3769xe" filled="true" fillcolor="#ededed" stroked="false">
                  <v:path arrowok="t"/>
                  <v:fill type="solid"/>
                </v:shape>
                <v:shape style="position:absolute;left:676;top:-3769;width:14;height:27" id="docshape11" coordorigin="676,-3769" coordsize="14,27" path="m676,-3742l676,-3769,689,-3769,689,-3755,676,-3742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-1559024</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8"/>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22.757874pt;width:723.85pt;height:1.35pt;mso-position-horizontal-relative:page;mso-position-vertical-relative:paragraph;z-index:15730688" id="docshapegroup12" coordorigin="689,-2455" coordsize="14477,27">
                <v:rect style="position:absolute;left:689;top:-2456;width:14477;height:14" id="docshape13" filled="true" fillcolor="#999999" stroked="false">
                  <v:fill type="solid"/>
                </v:rect>
                <v:shape style="position:absolute;left:689;top:-2456;width:14477;height:27" id="docshape14" coordorigin="689,-2455" coordsize="14477,27" path="m15166,-2455l15152,-2442,689,-2442,689,-2429,15152,-2429,15166,-2429,15166,-2442,15166,-2455xe" filled="true" fillcolor="#ededed" stroked="false">
                  <v:path arrowok="t"/>
                  <v:fill type="solid"/>
                </v:shape>
                <v:shape style="position:absolute;left:689;top:-2456;width:14;height:27" id="docshape15" coordorigin="689,-2455" coordsize="14,27" path="m689,-2429l689,-2455,703,-2455,703,-2442,689,-2429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-2957677</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30/01/2026, às 15:05,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16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124163804 </w:t>
      </w:r>
      <w:r>
        <w:rPr>
          <w:rFonts w:ascii="Calibri" w:hAnsi="Calibri"/>
          <w:sz w:val="19"/>
        </w:rPr>
        <w:t>e o código CRC </w:t>
      </w:r>
      <w:r>
        <w:rPr>
          <w:rFonts w:ascii="Calibri" w:hAnsi="Calibri"/>
          <w:b/>
          <w:sz w:val="19"/>
        </w:rPr>
        <w:t>13BB3FDA</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45"/>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(116792580).</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Conforme</w:t>
      </w:r>
      <w:r>
        <w:rPr>
          <w:spacing w:val="-6"/>
          <w:w w:val="105"/>
          <w:sz w:val="17"/>
        </w:rPr>
        <w:t> </w:t>
      </w:r>
      <w:r>
        <w:rPr>
          <w:w w:val="105"/>
          <w:sz w:val="17"/>
        </w:rPr>
        <w:t>previsão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Estudo</w:t>
      </w:r>
      <w:r>
        <w:rPr>
          <w:spacing w:val="-9"/>
          <w:w w:val="105"/>
          <w:sz w:val="17"/>
        </w:rPr>
        <w:t> </w:t>
      </w:r>
      <w:r>
        <w:rPr>
          <w:w w:val="105"/>
          <w:sz w:val="17"/>
        </w:rPr>
        <w:t>Técnico</w:t>
      </w:r>
      <w:r>
        <w:rPr>
          <w:spacing w:val="-5"/>
          <w:w w:val="105"/>
          <w:sz w:val="17"/>
        </w:rPr>
        <w:t> </w:t>
      </w:r>
      <w:r>
        <w:rPr>
          <w:w w:val="105"/>
          <w:sz w:val="17"/>
        </w:rPr>
        <w:t>Preliminar</w:t>
      </w:r>
      <w:r>
        <w:rPr>
          <w:spacing w:val="-6"/>
          <w:w w:val="105"/>
          <w:sz w:val="17"/>
        </w:rPr>
        <w:t> </w:t>
      </w:r>
      <w:r>
        <w:rPr>
          <w:w w:val="105"/>
          <w:sz w:val="17"/>
        </w:rPr>
        <w:t>(116792582),</w:t>
      </w:r>
      <w:r>
        <w:rPr>
          <w:spacing w:val="-6"/>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6"/>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presente</w:t>
      </w:r>
      <w:r>
        <w:rPr>
          <w:spacing w:val="-9"/>
          <w:w w:val="105"/>
          <w:sz w:val="17"/>
        </w:rPr>
        <w:t> </w:t>
      </w:r>
      <w:r>
        <w:rPr>
          <w:spacing w:val="-2"/>
          <w:w w:val="105"/>
          <w:sz w:val="17"/>
        </w:rPr>
        <w:t>Termo.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2024.</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1"/>
        <w:gridCol w:w="544"/>
        <w:gridCol w:w="571"/>
        <w:gridCol w:w="1672"/>
        <w:gridCol w:w="4604"/>
        <w:gridCol w:w="875"/>
        <w:gridCol w:w="4219"/>
        <w:gridCol w:w="490"/>
        <w:gridCol w:w="1094"/>
      </w:tblGrid>
      <w:tr>
        <w:trPr>
          <w:trHeight w:val="581" w:hRule="atLeast"/>
        </w:trPr>
        <w:tc>
          <w:tcPr>
            <w:tcW w:w="491" w:type="dxa"/>
            <w:tcBorders>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pacing w:val="-4"/>
                <w:sz w:val="14"/>
              </w:rPr>
              <w:t>ITEM</w:t>
            </w:r>
          </w:p>
        </w:tc>
        <w:tc>
          <w:tcPr>
            <w:tcW w:w="544" w:type="dxa"/>
            <w:tcBorders>
              <w:left w:val="single" w:sz="6" w:space="0" w:color="808080"/>
              <w:bottom w:val="single" w:sz="6" w:space="0" w:color="808080"/>
              <w:right w:val="single" w:sz="6" w:space="0" w:color="808080"/>
            </w:tcBorders>
          </w:tcPr>
          <w:p>
            <w:pPr>
              <w:pStyle w:val="TableParagraph"/>
              <w:spacing w:line="240" w:lineRule="atLeast" w:before="27"/>
              <w:ind w:left="161" w:hanging="58"/>
              <w:rPr>
                <w:b/>
                <w:sz w:val="14"/>
              </w:rPr>
            </w:pPr>
            <w:r>
              <w:rPr>
                <w:b/>
                <w:spacing w:val="-4"/>
                <w:sz w:val="14"/>
              </w:rPr>
              <w:t>COD.</w:t>
            </w:r>
            <w:r>
              <w:rPr>
                <w:b/>
                <w:spacing w:val="40"/>
                <w:sz w:val="14"/>
              </w:rPr>
              <w:t> </w:t>
            </w:r>
            <w:r>
              <w:rPr>
                <w:b/>
                <w:spacing w:val="-6"/>
                <w:sz w:val="14"/>
              </w:rPr>
              <w:t>MV</w:t>
            </w:r>
          </w:p>
        </w:tc>
        <w:tc>
          <w:tcPr>
            <w:tcW w:w="571" w:type="dxa"/>
            <w:tcBorders>
              <w:left w:val="single" w:sz="6" w:space="0" w:color="808080"/>
              <w:bottom w:val="single" w:sz="6" w:space="0" w:color="808080"/>
              <w:right w:val="single" w:sz="6" w:space="0" w:color="808080"/>
            </w:tcBorders>
          </w:tcPr>
          <w:p>
            <w:pPr>
              <w:pStyle w:val="TableParagraph"/>
              <w:spacing w:line="240" w:lineRule="atLeast" w:before="27"/>
              <w:ind w:left="116" w:firstLine="94"/>
              <w:rPr>
                <w:b/>
                <w:sz w:val="14"/>
              </w:rPr>
            </w:pPr>
            <w:r>
              <w:rPr>
                <w:b/>
                <w:spacing w:val="-6"/>
                <w:sz w:val="14"/>
              </w:rPr>
              <w:t>ID</w:t>
            </w:r>
            <w:r>
              <w:rPr>
                <w:b/>
                <w:spacing w:val="40"/>
                <w:sz w:val="14"/>
              </w:rPr>
              <w:t> </w:t>
            </w:r>
            <w:r>
              <w:rPr>
                <w:b/>
                <w:spacing w:val="-4"/>
                <w:sz w:val="14"/>
              </w:rPr>
              <w:t>SIGA</w:t>
            </w:r>
          </w:p>
        </w:tc>
        <w:tc>
          <w:tcPr>
            <w:tcW w:w="1672"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71"/>
              <w:rPr>
                <w:b/>
                <w:sz w:val="14"/>
              </w:rPr>
            </w:pPr>
            <w:r>
              <w:rPr>
                <w:b/>
                <w:sz w:val="14"/>
              </w:rPr>
              <w:t>DESCRIÇÃO</w:t>
            </w:r>
            <w:r>
              <w:rPr>
                <w:b/>
                <w:spacing w:val="6"/>
                <w:sz w:val="14"/>
              </w:rPr>
              <w:t> </w:t>
            </w:r>
            <w:r>
              <w:rPr>
                <w:b/>
                <w:sz w:val="14"/>
              </w:rPr>
              <w:t>SOUL</w:t>
            </w:r>
            <w:r>
              <w:rPr>
                <w:b/>
                <w:spacing w:val="-2"/>
                <w:sz w:val="14"/>
              </w:rPr>
              <w:t> </w:t>
            </w:r>
            <w:r>
              <w:rPr>
                <w:b/>
                <w:spacing w:val="-5"/>
                <w:sz w:val="14"/>
              </w:rPr>
              <w:t>MV</w:t>
            </w:r>
          </w:p>
        </w:tc>
        <w:tc>
          <w:tcPr>
            <w:tcW w:w="4604"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pacing w:val="-2"/>
                <w:sz w:val="14"/>
              </w:rPr>
              <w:t>MEDICAMENTO</w:t>
            </w:r>
          </w:p>
        </w:tc>
        <w:tc>
          <w:tcPr>
            <w:tcW w:w="875"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32"/>
              <w:jc w:val="center"/>
              <w:rPr>
                <w:b/>
                <w:sz w:val="14"/>
              </w:rPr>
            </w:pPr>
            <w:r>
              <w:rPr>
                <w:b/>
                <w:spacing w:val="-2"/>
                <w:sz w:val="14"/>
              </w:rPr>
              <w:t>FORMA</w:t>
            </w:r>
          </w:p>
        </w:tc>
        <w:tc>
          <w:tcPr>
            <w:tcW w:w="4219"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379"/>
              <w:rPr>
                <w:b/>
                <w:sz w:val="14"/>
              </w:rPr>
            </w:pPr>
            <w:r>
              <w:rPr>
                <w:b/>
                <w:sz w:val="14"/>
              </w:rPr>
              <w:t>AÇÃO</w:t>
            </w:r>
            <w:r>
              <w:rPr>
                <w:b/>
                <w:spacing w:val="1"/>
                <w:sz w:val="14"/>
              </w:rPr>
              <w:t> </w:t>
            </w:r>
            <w:r>
              <w:rPr>
                <w:b/>
                <w:spacing w:val="-2"/>
                <w:sz w:val="14"/>
              </w:rPr>
              <w:t>TERAPÊUTICA</w:t>
            </w:r>
          </w:p>
        </w:tc>
        <w:tc>
          <w:tcPr>
            <w:tcW w:w="490"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33"/>
              <w:jc w:val="center"/>
              <w:rPr>
                <w:b/>
                <w:sz w:val="14"/>
              </w:rPr>
            </w:pPr>
            <w:r>
              <w:rPr>
                <w:b/>
                <w:spacing w:val="-5"/>
                <w:sz w:val="14"/>
              </w:rPr>
              <w:t>CMM</w:t>
            </w:r>
          </w:p>
        </w:tc>
        <w:tc>
          <w:tcPr>
            <w:tcW w:w="1094" w:type="dxa"/>
            <w:tcBorders>
              <w:left w:val="single" w:sz="6" w:space="0" w:color="808080"/>
              <w:bottom w:val="single" w:sz="6" w:space="0" w:color="808080"/>
            </w:tcBorders>
          </w:tcPr>
          <w:p>
            <w:pPr>
              <w:pStyle w:val="TableParagraph"/>
              <w:spacing w:before="64"/>
              <w:rPr>
                <w:b/>
                <w:sz w:val="14"/>
              </w:rPr>
            </w:pPr>
          </w:p>
          <w:p>
            <w:pPr>
              <w:pStyle w:val="TableParagraph"/>
              <w:spacing w:before="1"/>
              <w:ind w:left="32"/>
              <w:jc w:val="center"/>
              <w:rPr>
                <w:b/>
                <w:sz w:val="14"/>
              </w:rPr>
            </w:pPr>
            <w:r>
              <w:rPr>
                <w:b/>
                <w:spacing w:val="-2"/>
                <w:sz w:val="14"/>
              </w:rPr>
              <w:t>QUANTIDADE</w:t>
            </w:r>
          </w:p>
        </w:tc>
      </w:tr>
      <w:tr>
        <w:trPr>
          <w:trHeight w:val="1059"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1</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9"/>
              <w:jc w:val="center"/>
              <w:rPr>
                <w:sz w:val="14"/>
              </w:rPr>
            </w:pPr>
            <w:r>
              <w:rPr>
                <w:spacing w:val="-5"/>
                <w:sz w:val="14"/>
              </w:rPr>
              <w:t>794</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2"/>
              <w:jc w:val="center"/>
              <w:rPr>
                <w:sz w:val="14"/>
              </w:rPr>
            </w:pPr>
            <w:r>
              <w:rPr>
                <w:spacing w:val="-2"/>
                <w:sz w:val="14"/>
              </w:rPr>
              <w:t>196652</w:t>
            </w:r>
          </w:p>
        </w:tc>
        <w:tc>
          <w:tcPr>
            <w:tcW w:w="1672"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43" w:right="22"/>
              <w:jc w:val="center"/>
              <w:rPr>
                <w:sz w:val="14"/>
              </w:rPr>
            </w:pPr>
            <w:r>
              <w:rPr>
                <w:sz w:val="14"/>
              </w:rPr>
              <w:t>Imunoglobulina</w:t>
            </w:r>
            <w:r>
              <w:rPr>
                <w:spacing w:val="-9"/>
                <w:sz w:val="14"/>
              </w:rPr>
              <w:t> </w:t>
            </w:r>
            <w:r>
              <w:rPr>
                <w:sz w:val="14"/>
              </w:rPr>
              <w:t>ANTI-</w:t>
            </w:r>
            <w:r>
              <w:rPr>
                <w:spacing w:val="40"/>
                <w:sz w:val="14"/>
              </w:rPr>
              <w:t> </w:t>
            </w:r>
            <w:r>
              <w:rPr>
                <w:sz w:val="14"/>
              </w:rPr>
              <w:t>RHO(D)</w:t>
            </w:r>
            <w:r>
              <w:rPr>
                <w:spacing w:val="-5"/>
                <w:sz w:val="14"/>
              </w:rPr>
              <w:t> </w:t>
            </w:r>
            <w:r>
              <w:rPr>
                <w:sz w:val="14"/>
              </w:rPr>
              <w:t>150</w:t>
            </w:r>
            <w:r>
              <w:rPr>
                <w:spacing w:val="-5"/>
                <w:sz w:val="14"/>
              </w:rPr>
              <w:t> </w:t>
            </w:r>
            <w:r>
              <w:rPr>
                <w:sz w:val="14"/>
              </w:rPr>
              <w:t>mcg</w:t>
            </w:r>
            <w:r>
              <w:rPr>
                <w:spacing w:val="-5"/>
                <w:sz w:val="14"/>
              </w:rPr>
              <w:t> </w:t>
            </w:r>
            <w:r>
              <w:rPr>
                <w:sz w:val="14"/>
              </w:rPr>
              <w:t>/</w:t>
            </w:r>
            <w:r>
              <w:rPr>
                <w:spacing w:val="-5"/>
                <w:sz w:val="14"/>
              </w:rPr>
              <w:t> </w:t>
            </w:r>
            <w:r>
              <w:rPr>
                <w:sz w:val="14"/>
              </w:rPr>
              <w:t>mL</w:t>
            </w:r>
            <w:r>
              <w:rPr>
                <w:spacing w:val="-9"/>
                <w:sz w:val="14"/>
              </w:rPr>
              <w:t> </w:t>
            </w:r>
            <w:r>
              <w:rPr>
                <w:sz w:val="14"/>
              </w:rPr>
              <w:t>sol</w:t>
            </w:r>
            <w:r>
              <w:rPr>
                <w:spacing w:val="40"/>
                <w:sz w:val="14"/>
              </w:rPr>
              <w:t> </w:t>
            </w:r>
            <w:r>
              <w:rPr>
                <w:sz w:val="14"/>
              </w:rPr>
              <w:t>inj ser 2mL</w:t>
            </w:r>
          </w:p>
        </w:tc>
        <w:tc>
          <w:tcPr>
            <w:tcW w:w="4604"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59" w:right="33"/>
              <w:jc w:val="both"/>
              <w:rPr>
                <w:sz w:val="14"/>
              </w:rPr>
            </w:pPr>
            <w:r>
              <w:rPr>
                <w:sz w:val="14"/>
              </w:rPr>
              <w:t>PRINCIPIO ATIVO: IMUNOGLOBULINA HUMANA ANTI-RhO </w:t>
            </w:r>
            <w:r>
              <w:rPr>
                <w:sz w:val="14"/>
              </w:rPr>
              <w:t>(D),</w:t>
            </w:r>
            <w:r>
              <w:rPr>
                <w:spacing w:val="40"/>
                <w:sz w:val="14"/>
              </w:rPr>
              <w:t> </w:t>
            </w:r>
            <w:r>
              <w:rPr>
                <w:sz w:val="14"/>
              </w:rPr>
              <w:t>FORMA</w:t>
            </w:r>
            <w:r>
              <w:rPr>
                <w:spacing w:val="-4"/>
                <w:sz w:val="14"/>
              </w:rPr>
              <w:t> </w:t>
            </w:r>
            <w:r>
              <w:rPr>
                <w:sz w:val="14"/>
              </w:rPr>
              <w:t>FARMACEUTICA: SOLUCAO INJETAVEL, CONCENTRACAO /</w:t>
            </w:r>
            <w:r>
              <w:rPr>
                <w:spacing w:val="40"/>
                <w:sz w:val="14"/>
              </w:rPr>
              <w:t> </w:t>
            </w:r>
            <w:r>
              <w:rPr>
                <w:sz w:val="14"/>
              </w:rPr>
              <w:t>DOSAGEM: 300, UNIDADE: MCG, VOLUME: 2ML, APRESENTACAO:</w:t>
            </w:r>
            <w:r>
              <w:rPr>
                <w:spacing w:val="40"/>
                <w:sz w:val="14"/>
              </w:rPr>
              <w:t> </w:t>
            </w:r>
            <w:r>
              <w:rPr>
                <w:spacing w:val="-2"/>
                <w:sz w:val="14"/>
              </w:rPr>
              <w:t>SERINGA</w:t>
            </w:r>
          </w:p>
        </w:tc>
        <w:tc>
          <w:tcPr>
            <w:tcW w:w="875"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161" w:hanging="22"/>
              <w:rPr>
                <w:sz w:val="14"/>
              </w:rPr>
            </w:pPr>
            <w:r>
              <w:rPr>
                <w:spacing w:val="-2"/>
                <w:sz w:val="14"/>
              </w:rPr>
              <w:t>SERINGA</w:t>
            </w:r>
            <w:r>
              <w:rPr>
                <w:spacing w:val="40"/>
                <w:sz w:val="14"/>
              </w:rPr>
              <w:t> </w:t>
            </w:r>
            <w:r>
              <w:rPr>
                <w:sz w:val="14"/>
              </w:rPr>
              <w:t>300</w:t>
            </w:r>
            <w:r>
              <w:rPr>
                <w:spacing w:val="2"/>
                <w:sz w:val="14"/>
              </w:rPr>
              <w:t> </w:t>
            </w:r>
            <w:r>
              <w:rPr>
                <w:spacing w:val="-5"/>
                <w:sz w:val="14"/>
              </w:rPr>
              <w:t>MCG</w:t>
            </w:r>
          </w:p>
        </w:tc>
        <w:tc>
          <w:tcPr>
            <w:tcW w:w="4219"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7" w:right="32"/>
              <w:jc w:val="both"/>
              <w:rPr>
                <w:sz w:val="14"/>
              </w:rPr>
            </w:pPr>
            <w:r>
              <w:rPr>
                <w:sz w:val="14"/>
              </w:rPr>
              <w:t>Utilizado na prevenção da imunização ao Rh(D) em mulheres </w:t>
            </w:r>
            <w:r>
              <w:rPr>
                <w:sz w:val="14"/>
              </w:rPr>
              <w:t>Rh(D)</w:t>
            </w:r>
            <w:r>
              <w:rPr>
                <w:spacing w:val="40"/>
                <w:sz w:val="14"/>
              </w:rPr>
              <w:t> </w:t>
            </w:r>
            <w:r>
              <w:rPr>
                <w:sz w:val="14"/>
              </w:rPr>
              <w:t>negativas e no tratamento de pessoas Rh(D)negativas após transfusões</w:t>
            </w:r>
            <w:r>
              <w:rPr>
                <w:spacing w:val="40"/>
                <w:sz w:val="14"/>
              </w:rPr>
              <w:t> </w:t>
            </w:r>
            <w:r>
              <w:rPr>
                <w:sz w:val="14"/>
              </w:rPr>
              <w:t>incompatíveis de sangue Rh(D)positivo ou outros produtos contendo</w:t>
            </w:r>
            <w:r>
              <w:rPr>
                <w:spacing w:val="40"/>
                <w:sz w:val="14"/>
              </w:rPr>
              <w:t> </w:t>
            </w:r>
            <w:r>
              <w:rPr>
                <w:sz w:val="14"/>
              </w:rPr>
              <w:t>células vermelhas do sangue.</w:t>
            </w:r>
          </w:p>
        </w:tc>
        <w:tc>
          <w:tcPr>
            <w:tcW w:w="49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3"/>
              <w:jc w:val="center"/>
              <w:rPr>
                <w:sz w:val="14"/>
              </w:rPr>
            </w:pPr>
            <w:r>
              <w:rPr>
                <w:spacing w:val="-10"/>
                <w:sz w:val="14"/>
              </w:rPr>
              <w:t>3</w:t>
            </w:r>
          </w:p>
        </w:tc>
        <w:tc>
          <w:tcPr>
            <w:tcW w:w="1094"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32"/>
              <w:jc w:val="center"/>
              <w:rPr>
                <w:sz w:val="14"/>
              </w:rPr>
            </w:pPr>
            <w:r>
              <w:rPr>
                <w:spacing w:val="-5"/>
                <w:sz w:val="14"/>
              </w:rPr>
              <w:t>50</w:t>
            </w:r>
          </w:p>
        </w:tc>
      </w:tr>
      <w:tr>
        <w:trPr>
          <w:trHeight w:val="1059"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2</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9"/>
              <w:jc w:val="center"/>
              <w:rPr>
                <w:sz w:val="14"/>
              </w:rPr>
            </w:pPr>
            <w:r>
              <w:rPr>
                <w:spacing w:val="-5"/>
                <w:sz w:val="14"/>
              </w:rPr>
              <w:t>473</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2"/>
              <w:jc w:val="center"/>
              <w:rPr>
                <w:sz w:val="14"/>
              </w:rPr>
            </w:pPr>
            <w:r>
              <w:rPr>
                <w:spacing w:val="-2"/>
                <w:sz w:val="14"/>
              </w:rPr>
              <w:t>115391</w:t>
            </w:r>
          </w:p>
        </w:tc>
        <w:tc>
          <w:tcPr>
            <w:tcW w:w="167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470" w:hanging="337"/>
              <w:rPr>
                <w:sz w:val="14"/>
              </w:rPr>
            </w:pPr>
            <w:r>
              <w:rPr>
                <w:sz w:val="14"/>
              </w:rPr>
              <w:t>Imunoglobulina</w:t>
            </w:r>
            <w:r>
              <w:rPr>
                <w:spacing w:val="-9"/>
                <w:sz w:val="14"/>
              </w:rPr>
              <w:t> </w:t>
            </w:r>
            <w:r>
              <w:rPr>
                <w:sz w:val="14"/>
              </w:rPr>
              <w:t>BCG</w:t>
            </w:r>
            <w:r>
              <w:rPr>
                <w:spacing w:val="-9"/>
                <w:sz w:val="14"/>
              </w:rPr>
              <w:t> </w:t>
            </w:r>
            <w:r>
              <w:rPr>
                <w:sz w:val="14"/>
              </w:rPr>
              <w:t>40</w:t>
            </w:r>
            <w:r>
              <w:rPr>
                <w:spacing w:val="40"/>
                <w:sz w:val="14"/>
              </w:rPr>
              <w:t> </w:t>
            </w:r>
            <w:r>
              <w:rPr>
                <w:sz w:val="14"/>
              </w:rPr>
              <w:t>mg po liof fa</w:t>
            </w:r>
          </w:p>
        </w:tc>
        <w:tc>
          <w:tcPr>
            <w:tcW w:w="4604"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59" w:right="33"/>
              <w:jc w:val="both"/>
              <w:rPr>
                <w:sz w:val="14"/>
              </w:rPr>
            </w:pPr>
            <w:r>
              <w:rPr>
                <w:sz w:val="14"/>
              </w:rPr>
              <w:t>PRINCIPIO ATIVO: IMUNOGLOBULINA BCG, </w:t>
            </w:r>
            <w:r>
              <w:rPr>
                <w:sz w:val="14"/>
              </w:rPr>
              <w:t>FORMA</w:t>
            </w:r>
            <w:r>
              <w:rPr>
                <w:spacing w:val="40"/>
                <w:sz w:val="14"/>
              </w:rPr>
              <w:t> </w:t>
            </w:r>
            <w:r>
              <w:rPr>
                <w:sz w:val="14"/>
              </w:rPr>
              <w:t>FARMACEUTICA: PÓ LIOFILIZADA /SOLUCAO INJETAVEL,</w:t>
            </w:r>
            <w:r>
              <w:rPr>
                <w:spacing w:val="40"/>
                <w:sz w:val="14"/>
              </w:rPr>
              <w:t> </w:t>
            </w:r>
            <w:r>
              <w:rPr>
                <w:sz w:val="14"/>
              </w:rPr>
              <w:t>CONCENTRACAO / DOSAGEM: 40 MG, UNIDADE: MG, VOLUME: 1</w:t>
            </w:r>
            <w:r>
              <w:rPr>
                <w:spacing w:val="40"/>
                <w:sz w:val="14"/>
              </w:rPr>
              <w:t> </w:t>
            </w:r>
            <w:r>
              <w:rPr>
                <w:sz w:val="14"/>
              </w:rPr>
              <w:t>ML, APRESENTACAO: FRASCO-AMPOLA,</w:t>
            </w:r>
          </w:p>
        </w:tc>
        <w:tc>
          <w:tcPr>
            <w:tcW w:w="875"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z w:val="14"/>
              </w:rPr>
              <w:t>FA</w:t>
            </w:r>
            <w:r>
              <w:rPr>
                <w:spacing w:val="-9"/>
                <w:sz w:val="14"/>
              </w:rPr>
              <w:t> </w:t>
            </w:r>
            <w:r>
              <w:rPr>
                <w:sz w:val="14"/>
              </w:rPr>
              <w:t>40</w:t>
            </w:r>
            <w:r>
              <w:rPr>
                <w:spacing w:val="-7"/>
                <w:sz w:val="14"/>
              </w:rPr>
              <w:t> </w:t>
            </w:r>
            <w:r>
              <w:rPr>
                <w:spacing w:val="-5"/>
                <w:sz w:val="14"/>
              </w:rPr>
              <w:t>MG</w:t>
            </w:r>
          </w:p>
        </w:tc>
        <w:tc>
          <w:tcPr>
            <w:tcW w:w="421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67"/>
              <w:rPr>
                <w:sz w:val="14"/>
              </w:rPr>
            </w:pPr>
            <w:r>
              <w:rPr>
                <w:sz w:val="14"/>
              </w:rPr>
              <w:t>Medicamento</w:t>
            </w:r>
            <w:r>
              <w:rPr>
                <w:spacing w:val="40"/>
                <w:sz w:val="14"/>
              </w:rPr>
              <w:t> </w:t>
            </w:r>
            <w:r>
              <w:rPr>
                <w:sz w:val="14"/>
              </w:rPr>
              <w:t>para</w:t>
            </w:r>
            <w:r>
              <w:rPr>
                <w:spacing w:val="40"/>
                <w:sz w:val="14"/>
              </w:rPr>
              <w:t> </w:t>
            </w:r>
            <w:r>
              <w:rPr>
                <w:sz w:val="14"/>
              </w:rPr>
              <w:t>uso</w:t>
            </w:r>
            <w:r>
              <w:rPr>
                <w:spacing w:val="40"/>
                <w:sz w:val="14"/>
              </w:rPr>
              <w:t> </w:t>
            </w:r>
            <w:r>
              <w:rPr>
                <w:sz w:val="14"/>
              </w:rPr>
              <w:t>intravesical.</w:t>
            </w:r>
            <w:r>
              <w:rPr>
                <w:spacing w:val="40"/>
                <w:sz w:val="14"/>
              </w:rPr>
              <w:t> </w:t>
            </w:r>
            <w:r>
              <w:rPr>
                <w:sz w:val="14"/>
              </w:rPr>
              <w:t>Indicado</w:t>
            </w:r>
            <w:r>
              <w:rPr>
                <w:spacing w:val="40"/>
                <w:sz w:val="14"/>
              </w:rPr>
              <w:t> </w:t>
            </w:r>
            <w:r>
              <w:rPr>
                <w:sz w:val="14"/>
              </w:rPr>
              <w:t>para</w:t>
            </w:r>
            <w:r>
              <w:rPr>
                <w:spacing w:val="40"/>
                <w:sz w:val="14"/>
              </w:rPr>
              <w:t> </w:t>
            </w:r>
            <w:r>
              <w:rPr>
                <w:sz w:val="14"/>
              </w:rPr>
              <w:t>o</w:t>
            </w:r>
            <w:r>
              <w:rPr>
                <w:spacing w:val="40"/>
                <w:sz w:val="14"/>
              </w:rPr>
              <w:t> </w:t>
            </w:r>
            <w:r>
              <w:rPr>
                <w:sz w:val="14"/>
              </w:rPr>
              <w:t>tratamento</w:t>
            </w:r>
            <w:r>
              <w:rPr>
                <w:spacing w:val="40"/>
                <w:sz w:val="14"/>
              </w:rPr>
              <w:t> </w:t>
            </w:r>
            <w:r>
              <w:rPr>
                <w:sz w:val="14"/>
              </w:rPr>
              <w:t>de</w:t>
            </w:r>
            <w:r>
              <w:rPr>
                <w:spacing w:val="40"/>
                <w:sz w:val="14"/>
              </w:rPr>
              <w:t> </w:t>
            </w:r>
            <w:r>
              <w:rPr>
                <w:sz w:val="14"/>
              </w:rPr>
              <w:t>câncer de bexiga superficial.</w:t>
            </w:r>
          </w:p>
        </w:tc>
        <w:tc>
          <w:tcPr>
            <w:tcW w:w="490"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3"/>
              <w:jc w:val="center"/>
              <w:rPr>
                <w:sz w:val="14"/>
              </w:rPr>
            </w:pPr>
            <w:r>
              <w:rPr>
                <w:spacing w:val="-5"/>
                <w:sz w:val="14"/>
              </w:rPr>
              <w:t>13</w:t>
            </w:r>
          </w:p>
        </w:tc>
        <w:tc>
          <w:tcPr>
            <w:tcW w:w="1094"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32"/>
              <w:jc w:val="center"/>
              <w:rPr>
                <w:sz w:val="14"/>
              </w:rPr>
            </w:pPr>
            <w:r>
              <w:rPr>
                <w:spacing w:val="-5"/>
                <w:sz w:val="14"/>
              </w:rPr>
              <w:t>200</w:t>
            </w:r>
          </w:p>
        </w:tc>
      </w:tr>
    </w:tbl>
    <w:p>
      <w:pPr>
        <w:pStyle w:val="TableParagraph"/>
        <w:spacing w:after="0"/>
        <w:jc w:val="center"/>
        <w:rPr>
          <w:sz w:val="14"/>
        </w:rPr>
        <w:sectPr>
          <w:type w:val="continuous"/>
          <w:pgSz w:w="15840" w:h="24480"/>
          <w:pgMar w:top="720" w:bottom="280" w:left="360" w:right="360"/>
        </w:sectPr>
      </w:pPr>
    </w:p>
    <w:tbl>
      <w:tblPr>
        <w:tblW w:w="0" w:type="auto"/>
        <w:jc w:val="left"/>
        <w:tblInd w:w="34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98"/>
        <w:gridCol w:w="544"/>
        <w:gridCol w:w="571"/>
        <w:gridCol w:w="1672"/>
        <w:gridCol w:w="4604"/>
        <w:gridCol w:w="875"/>
        <w:gridCol w:w="4219"/>
        <w:gridCol w:w="490"/>
        <w:gridCol w:w="1094"/>
      </w:tblGrid>
      <w:tr>
        <w:trPr>
          <w:trHeight w:val="1058" w:hRule="atLeast"/>
        </w:trPr>
        <w:tc>
          <w:tcPr>
            <w:tcW w:w="498" w:type="dxa"/>
            <w:tcBorders>
              <w:left w:val="single" w:sz="12" w:space="0" w:color="808080"/>
              <w:bottom w:val="single" w:sz="12"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3</w:t>
            </w:r>
          </w:p>
        </w:tc>
        <w:tc>
          <w:tcPr>
            <w:tcW w:w="544" w:type="dxa"/>
            <w:tcBorders>
              <w:bottom w:val="single" w:sz="12" w:space="0" w:color="808080"/>
            </w:tcBorders>
          </w:tcPr>
          <w:p>
            <w:pPr>
              <w:pStyle w:val="TableParagraph"/>
              <w:rPr>
                <w:b/>
                <w:sz w:val="14"/>
              </w:rPr>
            </w:pPr>
          </w:p>
          <w:p>
            <w:pPr>
              <w:pStyle w:val="TableParagraph"/>
              <w:spacing w:before="143"/>
              <w:rPr>
                <w:b/>
                <w:sz w:val="14"/>
              </w:rPr>
            </w:pPr>
          </w:p>
          <w:p>
            <w:pPr>
              <w:pStyle w:val="TableParagraph"/>
              <w:ind w:left="172"/>
              <w:rPr>
                <w:sz w:val="14"/>
              </w:rPr>
            </w:pPr>
            <w:r>
              <w:rPr>
                <w:spacing w:val="-5"/>
                <w:sz w:val="14"/>
              </w:rPr>
              <w:t>795</w:t>
            </w:r>
          </w:p>
        </w:tc>
        <w:tc>
          <w:tcPr>
            <w:tcW w:w="571" w:type="dxa"/>
            <w:tcBorders>
              <w:bottom w:val="single" w:sz="12" w:space="0" w:color="808080"/>
            </w:tcBorders>
          </w:tcPr>
          <w:p>
            <w:pPr>
              <w:pStyle w:val="TableParagraph"/>
              <w:rPr>
                <w:b/>
                <w:sz w:val="14"/>
              </w:rPr>
            </w:pPr>
          </w:p>
          <w:p>
            <w:pPr>
              <w:pStyle w:val="TableParagraph"/>
              <w:spacing w:before="143"/>
              <w:rPr>
                <w:b/>
                <w:sz w:val="14"/>
              </w:rPr>
            </w:pPr>
          </w:p>
          <w:p>
            <w:pPr>
              <w:pStyle w:val="TableParagraph"/>
              <w:ind w:left="111"/>
              <w:rPr>
                <w:sz w:val="14"/>
              </w:rPr>
            </w:pPr>
            <w:r>
              <w:rPr>
                <w:spacing w:val="-2"/>
                <w:sz w:val="14"/>
              </w:rPr>
              <w:t>63469</w:t>
            </w:r>
          </w:p>
        </w:tc>
        <w:tc>
          <w:tcPr>
            <w:tcW w:w="1672" w:type="dxa"/>
            <w:tcBorders>
              <w:bottom w:val="single" w:sz="12" w:space="0" w:color="808080"/>
            </w:tcBorders>
          </w:tcPr>
          <w:p>
            <w:pPr>
              <w:pStyle w:val="TableParagraph"/>
              <w:rPr>
                <w:b/>
                <w:sz w:val="14"/>
              </w:rPr>
            </w:pPr>
          </w:p>
          <w:p>
            <w:pPr>
              <w:pStyle w:val="TableParagraph"/>
              <w:spacing w:before="24"/>
              <w:rPr>
                <w:b/>
                <w:sz w:val="14"/>
              </w:rPr>
            </w:pPr>
          </w:p>
          <w:p>
            <w:pPr>
              <w:pStyle w:val="TableParagraph"/>
              <w:spacing w:line="355" w:lineRule="auto"/>
              <w:ind w:left="227" w:right="108" w:hanging="99"/>
              <w:rPr>
                <w:sz w:val="14"/>
              </w:rPr>
            </w:pPr>
            <w:r>
              <w:rPr>
                <w:sz w:val="14"/>
              </w:rPr>
              <w:t>Imunoglobulina</w:t>
            </w:r>
            <w:r>
              <w:rPr>
                <w:spacing w:val="-9"/>
                <w:sz w:val="14"/>
              </w:rPr>
              <w:t> </w:t>
            </w:r>
            <w:r>
              <w:rPr>
                <w:sz w:val="14"/>
              </w:rPr>
              <w:t>Humana</w:t>
            </w:r>
            <w:r>
              <w:rPr>
                <w:spacing w:val="40"/>
                <w:sz w:val="14"/>
              </w:rPr>
              <w:t> </w:t>
            </w:r>
            <w:r>
              <w:rPr>
                <w:sz w:val="14"/>
              </w:rPr>
              <w:t>5g / 100 mL sol inj fa</w:t>
            </w:r>
          </w:p>
        </w:tc>
        <w:tc>
          <w:tcPr>
            <w:tcW w:w="4604" w:type="dxa"/>
            <w:tcBorders>
              <w:bottom w:val="single" w:sz="12" w:space="0" w:color="808080"/>
            </w:tcBorders>
          </w:tcPr>
          <w:p>
            <w:pPr>
              <w:pStyle w:val="TableParagraph"/>
              <w:spacing w:line="355" w:lineRule="auto" w:before="107"/>
              <w:ind w:left="59" w:right="33"/>
              <w:jc w:val="both"/>
              <w:rPr>
                <w:sz w:val="14"/>
              </w:rPr>
            </w:pPr>
            <w:r>
              <w:rPr>
                <w:sz w:val="14"/>
              </w:rPr>
              <w:t>PRINCIPIO ATIVO: IMUNOGLOBULINA HUMANA, </w:t>
            </w:r>
            <w:r>
              <w:rPr>
                <w:sz w:val="14"/>
              </w:rPr>
              <w:t>FORMA</w:t>
            </w:r>
            <w:r>
              <w:rPr>
                <w:spacing w:val="40"/>
                <w:sz w:val="14"/>
              </w:rPr>
              <w:t> </w:t>
            </w:r>
            <w:r>
              <w:rPr>
                <w:sz w:val="14"/>
              </w:rPr>
              <w:t>FARMACEUTICA: INJETAVEL, CONCENTRACAO / DOSAGEM: 5,0,</w:t>
            </w:r>
            <w:r>
              <w:rPr>
                <w:spacing w:val="40"/>
                <w:sz w:val="14"/>
              </w:rPr>
              <w:t> </w:t>
            </w:r>
            <w:r>
              <w:rPr>
                <w:sz w:val="14"/>
              </w:rPr>
              <w:t>UNIDADE:</w:t>
            </w:r>
            <w:r>
              <w:rPr>
                <w:spacing w:val="4"/>
                <w:sz w:val="14"/>
              </w:rPr>
              <w:t> </w:t>
            </w:r>
            <w:r>
              <w:rPr>
                <w:sz w:val="14"/>
              </w:rPr>
              <w:t>G, VOLUME:</w:t>
            </w:r>
            <w:r>
              <w:rPr>
                <w:spacing w:val="5"/>
                <w:sz w:val="14"/>
              </w:rPr>
              <w:t> </w:t>
            </w:r>
            <w:r>
              <w:rPr>
                <w:sz w:val="14"/>
              </w:rPr>
              <w:t>N/D,</w:t>
            </w:r>
            <w:r>
              <w:rPr>
                <w:spacing w:val="-5"/>
                <w:sz w:val="14"/>
              </w:rPr>
              <w:t> </w:t>
            </w:r>
            <w:r>
              <w:rPr>
                <w:sz w:val="14"/>
              </w:rPr>
              <w:t>APRESENTACAO:</w:t>
            </w:r>
            <w:r>
              <w:rPr>
                <w:spacing w:val="4"/>
                <w:sz w:val="14"/>
              </w:rPr>
              <w:t> </w:t>
            </w:r>
            <w:r>
              <w:rPr>
                <w:sz w:val="14"/>
              </w:rPr>
              <w:t>FRASCO,</w:t>
            </w:r>
            <w:r>
              <w:rPr>
                <w:spacing w:val="-5"/>
                <w:sz w:val="14"/>
              </w:rPr>
              <w:t> </w:t>
            </w:r>
            <w:r>
              <w:rPr>
                <w:spacing w:val="-2"/>
                <w:sz w:val="14"/>
              </w:rPr>
              <w:t>ACESSORIO:</w:t>
            </w:r>
          </w:p>
          <w:p>
            <w:pPr>
              <w:pStyle w:val="TableParagraph"/>
              <w:spacing w:before="2"/>
              <w:ind w:left="59"/>
              <w:rPr>
                <w:sz w:val="14"/>
              </w:rPr>
            </w:pPr>
            <w:r>
              <w:rPr>
                <w:spacing w:val="-5"/>
                <w:sz w:val="14"/>
              </w:rPr>
              <w:t>N/A</w:t>
            </w:r>
          </w:p>
        </w:tc>
        <w:tc>
          <w:tcPr>
            <w:tcW w:w="875" w:type="dxa"/>
            <w:tcBorders>
              <w:bottom w:val="single" w:sz="12" w:space="0" w:color="808080"/>
            </w:tcBorders>
          </w:tcPr>
          <w:p>
            <w:pPr>
              <w:pStyle w:val="TableParagraph"/>
              <w:rPr>
                <w:b/>
                <w:sz w:val="14"/>
              </w:rPr>
            </w:pPr>
          </w:p>
          <w:p>
            <w:pPr>
              <w:pStyle w:val="TableParagraph"/>
              <w:spacing w:before="24"/>
              <w:rPr>
                <w:b/>
                <w:sz w:val="14"/>
              </w:rPr>
            </w:pPr>
          </w:p>
          <w:p>
            <w:pPr>
              <w:pStyle w:val="TableParagraph"/>
              <w:spacing w:line="355" w:lineRule="auto"/>
              <w:ind w:left="331" w:right="163" w:hanging="132"/>
              <w:rPr>
                <w:sz w:val="14"/>
              </w:rPr>
            </w:pPr>
            <w:r>
              <w:rPr>
                <w:sz w:val="14"/>
              </w:rPr>
              <w:t>FR</w:t>
            </w:r>
            <w:r>
              <w:rPr>
                <w:spacing w:val="-9"/>
                <w:sz w:val="14"/>
              </w:rPr>
              <w:t> </w:t>
            </w:r>
            <w:r>
              <w:rPr>
                <w:sz w:val="14"/>
              </w:rPr>
              <w:t>5000</w:t>
            </w:r>
            <w:r>
              <w:rPr>
                <w:spacing w:val="40"/>
                <w:sz w:val="14"/>
              </w:rPr>
              <w:t> </w:t>
            </w:r>
            <w:r>
              <w:rPr>
                <w:spacing w:val="-6"/>
                <w:sz w:val="14"/>
              </w:rPr>
              <w:t>MG</w:t>
            </w:r>
          </w:p>
        </w:tc>
        <w:tc>
          <w:tcPr>
            <w:tcW w:w="4219" w:type="dxa"/>
            <w:tcBorders>
              <w:bottom w:val="single" w:sz="12" w:space="0" w:color="808080"/>
            </w:tcBorders>
          </w:tcPr>
          <w:p>
            <w:pPr>
              <w:pStyle w:val="TableParagraph"/>
              <w:rPr>
                <w:b/>
                <w:sz w:val="14"/>
              </w:rPr>
            </w:pPr>
          </w:p>
          <w:p>
            <w:pPr>
              <w:pStyle w:val="TableParagraph"/>
              <w:spacing w:before="24"/>
              <w:rPr>
                <w:b/>
                <w:sz w:val="14"/>
              </w:rPr>
            </w:pPr>
          </w:p>
          <w:p>
            <w:pPr>
              <w:pStyle w:val="TableParagraph"/>
              <w:spacing w:line="355" w:lineRule="auto"/>
              <w:ind w:left="67"/>
              <w:rPr>
                <w:sz w:val="14"/>
              </w:rPr>
            </w:pPr>
            <w:r>
              <w:rPr>
                <w:sz w:val="14"/>
              </w:rPr>
              <w:t>Imunoglobulina</w:t>
            </w:r>
            <w:r>
              <w:rPr>
                <w:spacing w:val="40"/>
                <w:sz w:val="14"/>
              </w:rPr>
              <w:t> </w:t>
            </w:r>
            <w:r>
              <w:rPr>
                <w:sz w:val="14"/>
              </w:rPr>
              <w:t>utilizada</w:t>
            </w:r>
            <w:r>
              <w:rPr>
                <w:spacing w:val="40"/>
                <w:sz w:val="14"/>
              </w:rPr>
              <w:t> </w:t>
            </w:r>
            <w:r>
              <w:rPr>
                <w:sz w:val="14"/>
              </w:rPr>
              <w:t>na</w:t>
            </w:r>
            <w:r>
              <w:rPr>
                <w:spacing w:val="40"/>
                <w:sz w:val="14"/>
              </w:rPr>
              <w:t> </w:t>
            </w:r>
            <w:r>
              <w:rPr>
                <w:sz w:val="14"/>
              </w:rPr>
              <w:t>terapia</w:t>
            </w:r>
            <w:r>
              <w:rPr>
                <w:spacing w:val="40"/>
                <w:sz w:val="14"/>
              </w:rPr>
              <w:t> </w:t>
            </w:r>
            <w:r>
              <w:rPr>
                <w:sz w:val="14"/>
              </w:rPr>
              <w:t>de</w:t>
            </w:r>
            <w:r>
              <w:rPr>
                <w:spacing w:val="40"/>
                <w:sz w:val="14"/>
              </w:rPr>
              <w:t> </w:t>
            </w:r>
            <w:r>
              <w:rPr>
                <w:sz w:val="14"/>
              </w:rPr>
              <w:t>reposição</w:t>
            </w:r>
            <w:r>
              <w:rPr>
                <w:spacing w:val="40"/>
                <w:sz w:val="14"/>
              </w:rPr>
              <w:t> </w:t>
            </w:r>
            <w:r>
              <w:rPr>
                <w:sz w:val="14"/>
              </w:rPr>
              <w:t>em</w:t>
            </w:r>
            <w:r>
              <w:rPr>
                <w:spacing w:val="40"/>
                <w:sz w:val="14"/>
              </w:rPr>
              <w:t> </w:t>
            </w:r>
            <w:r>
              <w:rPr>
                <w:sz w:val="14"/>
              </w:rPr>
              <w:t>doenças</w:t>
            </w:r>
            <w:r>
              <w:rPr>
                <w:spacing w:val="40"/>
                <w:sz w:val="14"/>
              </w:rPr>
              <w:t> </w:t>
            </w:r>
            <w:r>
              <w:rPr>
                <w:sz w:val="14"/>
              </w:rPr>
              <w:t>de</w:t>
            </w:r>
            <w:r>
              <w:rPr>
                <w:spacing w:val="40"/>
                <w:sz w:val="14"/>
              </w:rPr>
              <w:t> </w:t>
            </w:r>
            <w:r>
              <w:rPr>
                <w:sz w:val="14"/>
              </w:rPr>
              <w:t>imunodeficiência primária e na imunomodulação.</w:t>
            </w:r>
          </w:p>
        </w:tc>
        <w:tc>
          <w:tcPr>
            <w:tcW w:w="490" w:type="dxa"/>
            <w:tcBorders>
              <w:bottom w:val="single" w:sz="12" w:space="0" w:color="808080"/>
            </w:tcBorders>
          </w:tcPr>
          <w:p>
            <w:pPr>
              <w:pStyle w:val="TableParagraph"/>
              <w:rPr>
                <w:b/>
                <w:sz w:val="14"/>
              </w:rPr>
            </w:pPr>
          </w:p>
          <w:p>
            <w:pPr>
              <w:pStyle w:val="TableParagraph"/>
              <w:spacing w:before="143"/>
              <w:rPr>
                <w:b/>
                <w:sz w:val="14"/>
              </w:rPr>
            </w:pPr>
          </w:p>
          <w:p>
            <w:pPr>
              <w:pStyle w:val="TableParagraph"/>
              <w:ind w:left="183"/>
              <w:rPr>
                <w:sz w:val="14"/>
              </w:rPr>
            </w:pPr>
            <w:r>
              <w:rPr>
                <w:spacing w:val="-5"/>
                <w:sz w:val="14"/>
              </w:rPr>
              <w:t>28</w:t>
            </w:r>
          </w:p>
        </w:tc>
        <w:tc>
          <w:tcPr>
            <w:tcW w:w="1094" w:type="dxa"/>
            <w:tcBorders>
              <w:bottom w:val="single" w:sz="12" w:space="0" w:color="808080"/>
              <w:right w:val="single" w:sz="12"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400</w:t>
            </w:r>
          </w:p>
        </w:tc>
      </w:tr>
    </w:tbl>
    <w:p>
      <w:pPr>
        <w:pStyle w:val="BodyText"/>
        <w:spacing w:before="98"/>
        <w:ind w:left="0"/>
        <w:rPr>
          <w:b/>
        </w:rPr>
      </w:pPr>
    </w:p>
    <w:p>
      <w:pPr>
        <w:pStyle w:val="Heading3"/>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spacing w:before="44"/>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6"/>
        <w:ind w:left="0"/>
        <w:rPr>
          <w:b/>
        </w:rPr>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4"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116792580.</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before="44"/>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0"/>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1"/>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1"/>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1"/>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1"/>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0"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spacing w:before="44"/>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spacing w:before="44"/>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spacing w:before="44"/>
      </w:pPr>
      <w:r>
        <w:rPr>
          <w:w w:val="105"/>
        </w:rPr>
        <w:t>Não</w:t>
      </w:r>
      <w:r>
        <w:rPr>
          <w:spacing w:val="-4"/>
          <w:w w:val="105"/>
        </w:rPr>
        <w:t> </w:t>
      </w:r>
      <w:r>
        <w:rPr>
          <w:w w:val="105"/>
        </w:rPr>
        <w:t>se</w:t>
      </w:r>
      <w:r>
        <w:rPr>
          <w:spacing w:val="-3"/>
          <w:w w:val="105"/>
        </w:rPr>
        <w:t> </w:t>
      </w:r>
      <w:r>
        <w:rPr>
          <w:spacing w:val="-2"/>
          <w:w w:val="105"/>
        </w:rPr>
        <w:t>aplica.</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1"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4"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4"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6" w:val="left" w:leader="none"/>
        </w:tabs>
        <w:spacing w:line="292" w:lineRule="auto" w:before="0" w:after="0"/>
        <w:ind w:left="316" w:right="299" w:firstLine="0"/>
        <w:jc w:val="both"/>
        <w:rPr>
          <w:sz w:val="17"/>
        </w:rPr>
      </w:pPr>
      <w:r>
        <w:rPr>
          <w:w w:val="105"/>
          <w:sz w:val="17"/>
        </w:rPr>
        <w:t>Entregar os materiais com </w:t>
      </w:r>
      <w:r>
        <w:rPr>
          <w:b/>
          <w:w w:val="105"/>
          <w:sz w:val="17"/>
        </w:rPr>
        <w:t>validade mínima de 85% do seu período total de validade</w:t>
      </w:r>
      <w:r>
        <w:rPr>
          <w:w w:val="105"/>
          <w:sz w:val="17"/>
        </w:rPr>
        <w:t>, conforme Resolução SES nº 1342/2016, doc. 116792581. Caso o produto apresente validade inferior </w:t>
      </w:r>
      <w:r>
        <w:rPr>
          <w:w w:val="105"/>
          <w:sz w:val="17"/>
        </w:rPr>
        <w:t>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4"/>
          <w:numId w:val="27"/>
        </w:numPr>
        <w:tabs>
          <w:tab w:pos="1131" w:val="left" w:leader="none"/>
        </w:tabs>
        <w:spacing w:line="292" w:lineRule="auto" w:before="1"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2"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numPr>
          <w:ilvl w:val="3"/>
          <w:numId w:val="27"/>
        </w:numPr>
        <w:tabs>
          <w:tab w:pos="982" w:val="left" w:leader="none"/>
        </w:tabs>
        <w:spacing w:line="292" w:lineRule="auto" w:before="0"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6"/>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2"/>
        <w:spacing w:after="0" w:line="240" w:lineRule="auto"/>
        <w:jc w:val="left"/>
        <w:sectPr>
          <w:type w:val="continuous"/>
          <w:pgSz w:w="15840" w:h="24480"/>
          <w:pgMar w:top="540" w:bottom="280" w:left="360" w:right="360"/>
        </w:sectPr>
      </w:pPr>
    </w:p>
    <w:p>
      <w:pPr>
        <w:pStyle w:val="Heading3"/>
        <w:numPr>
          <w:ilvl w:val="1"/>
          <w:numId w:val="27"/>
        </w:numPr>
        <w:tabs>
          <w:tab w:pos="624" w:val="left" w:leader="none"/>
        </w:tabs>
        <w:spacing w:line="240" w:lineRule="auto" w:before="77"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3"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4"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3"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3"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ind w:left="0"/>
      </w:pPr>
    </w:p>
    <w:p>
      <w:pPr>
        <w:pStyle w:val="Heading3"/>
        <w:numPr>
          <w:ilvl w:val="1"/>
          <w:numId w:val="27"/>
        </w:numPr>
        <w:tabs>
          <w:tab w:pos="624" w:val="left" w:leader="none"/>
        </w:tabs>
        <w:spacing w:line="240" w:lineRule="auto" w:before="1"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3"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3"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1"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3"/>
        <w:numPr>
          <w:ilvl w:val="1"/>
          <w:numId w:val="30"/>
        </w:numPr>
        <w:tabs>
          <w:tab w:pos="624" w:val="left" w:leader="none"/>
        </w:tabs>
        <w:spacing w:line="240" w:lineRule="auto" w:before="0"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4"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3"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0"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6"/>
        <w:ind w:left="0"/>
      </w:pPr>
    </w:p>
    <w:p>
      <w:pPr>
        <w:pStyle w:val="Heading3"/>
        <w:spacing w:before="1"/>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3"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1"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3"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2"/>
        <w:numPr>
          <w:ilvl w:val="1"/>
          <w:numId w:val="35"/>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4"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0"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4"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850" w:val="left" w:leader="none"/>
        </w:tabs>
        <w:spacing w:line="292" w:lineRule="auto" w:before="0" w:after="0"/>
        <w:ind w:left="316" w:right="299" w:firstLine="0"/>
        <w:jc w:val="left"/>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1"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marca</w:t>
      </w:r>
      <w:r>
        <w:rPr>
          <w:spacing w:val="-4"/>
          <w:w w:val="105"/>
          <w:sz w:val="17"/>
        </w:rPr>
        <w:t> </w:t>
      </w:r>
      <w:r>
        <w:rPr>
          <w:w w:val="105"/>
          <w:sz w:val="17"/>
        </w:rPr>
        <w:t>do</w:t>
      </w:r>
      <w:r>
        <w:rPr>
          <w:spacing w:val="-4"/>
          <w:w w:val="105"/>
          <w:sz w:val="17"/>
        </w:rPr>
        <w:t> </w:t>
      </w:r>
      <w:r>
        <w:rPr>
          <w:w w:val="105"/>
          <w:sz w:val="17"/>
        </w:rPr>
        <w:t>medicamento</w:t>
      </w:r>
      <w:r>
        <w:rPr>
          <w:spacing w:val="-4"/>
          <w:w w:val="105"/>
          <w:sz w:val="17"/>
        </w:rPr>
        <w:t> </w:t>
      </w:r>
      <w:r>
        <w:rPr>
          <w:w w:val="105"/>
          <w:sz w:val="17"/>
        </w:rPr>
        <w:t>licitado</w:t>
      </w:r>
      <w:r>
        <w:rPr>
          <w:spacing w:val="-4"/>
          <w:w w:val="105"/>
          <w:sz w:val="17"/>
        </w:rPr>
        <w:t> </w:t>
      </w:r>
      <w:r>
        <w:rPr>
          <w:w w:val="105"/>
          <w:sz w:val="17"/>
        </w:rPr>
        <w:t>terá</w:t>
      </w:r>
      <w:r>
        <w:rPr>
          <w:spacing w:val="-4"/>
          <w:w w:val="105"/>
          <w:sz w:val="17"/>
        </w:rPr>
        <w:t> </w:t>
      </w:r>
      <w:r>
        <w:rPr>
          <w:w w:val="105"/>
          <w:sz w:val="17"/>
        </w:rPr>
        <w:t>que</w:t>
      </w:r>
      <w:r>
        <w:rPr>
          <w:spacing w:val="-4"/>
          <w:w w:val="105"/>
          <w:sz w:val="17"/>
        </w:rPr>
        <w:t> </w:t>
      </w:r>
      <w:r>
        <w:rPr>
          <w:w w:val="105"/>
          <w:sz w:val="17"/>
        </w:rPr>
        <w:t>ser</w:t>
      </w:r>
      <w:r>
        <w:rPr>
          <w:spacing w:val="-4"/>
          <w:w w:val="105"/>
          <w:sz w:val="17"/>
        </w:rPr>
        <w:t> </w:t>
      </w:r>
      <w:r>
        <w:rPr>
          <w:w w:val="105"/>
          <w:sz w:val="17"/>
        </w:rPr>
        <w:t>efetivamente</w:t>
      </w:r>
      <w:r>
        <w:rPr>
          <w:spacing w:val="-4"/>
          <w:w w:val="105"/>
          <w:sz w:val="17"/>
        </w:rPr>
        <w:t> </w:t>
      </w:r>
      <w:r>
        <w:rPr>
          <w:w w:val="105"/>
          <w:sz w:val="17"/>
        </w:rPr>
        <w:t>entregue.</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troca</w:t>
      </w:r>
      <w:r>
        <w:rPr>
          <w:spacing w:val="-4"/>
          <w:w w:val="105"/>
          <w:sz w:val="17"/>
        </w:rPr>
        <w:t> </w:t>
      </w:r>
      <w:r>
        <w:rPr>
          <w:w w:val="105"/>
          <w:sz w:val="17"/>
        </w:rPr>
        <w:t>de</w:t>
      </w:r>
      <w:r>
        <w:rPr>
          <w:spacing w:val="-4"/>
          <w:w w:val="105"/>
          <w:sz w:val="17"/>
        </w:rPr>
        <w:t> </w:t>
      </w:r>
      <w:r>
        <w:rPr>
          <w:w w:val="105"/>
          <w:sz w:val="17"/>
        </w:rPr>
        <w:t>marca</w:t>
      </w:r>
      <w:r>
        <w:rPr>
          <w:spacing w:val="-4"/>
          <w:w w:val="105"/>
          <w:sz w:val="17"/>
        </w:rPr>
        <w:t> </w:t>
      </w:r>
      <w:r>
        <w:rPr>
          <w:w w:val="105"/>
          <w:sz w:val="17"/>
        </w:rPr>
        <w:t>é</w:t>
      </w:r>
      <w:r>
        <w:rPr>
          <w:spacing w:val="-4"/>
          <w:w w:val="105"/>
          <w:sz w:val="17"/>
        </w:rPr>
        <w:t> </w:t>
      </w:r>
      <w:r>
        <w:rPr>
          <w:w w:val="105"/>
          <w:sz w:val="17"/>
        </w:rPr>
        <w:t>necessário</w:t>
      </w:r>
      <w:r>
        <w:rPr>
          <w:spacing w:val="-4"/>
          <w:w w:val="105"/>
          <w:sz w:val="17"/>
        </w:rPr>
        <w:t> </w:t>
      </w:r>
      <w:r>
        <w:rPr>
          <w:w w:val="105"/>
          <w:sz w:val="17"/>
        </w:rPr>
        <w:t>enviar</w:t>
      </w:r>
      <w:r>
        <w:rPr>
          <w:spacing w:val="-4"/>
          <w:w w:val="105"/>
          <w:sz w:val="17"/>
        </w:rPr>
        <w:t> </w:t>
      </w:r>
      <w:r>
        <w:rPr>
          <w:w w:val="105"/>
          <w:sz w:val="17"/>
        </w:rPr>
        <w:t>a</w:t>
      </w:r>
      <w:r>
        <w:rPr>
          <w:spacing w:val="-4"/>
          <w:w w:val="105"/>
          <w:sz w:val="17"/>
        </w:rPr>
        <w:t> </w:t>
      </w:r>
      <w:r>
        <w:rPr>
          <w:w w:val="105"/>
          <w:sz w:val="17"/>
        </w:rPr>
        <w:t>documentação</w:t>
      </w:r>
      <w:r>
        <w:rPr>
          <w:spacing w:val="-4"/>
          <w:w w:val="105"/>
          <w:sz w:val="17"/>
        </w:rPr>
        <w:t> </w:t>
      </w:r>
      <w:r>
        <w:rPr>
          <w:w w:val="105"/>
          <w:sz w:val="17"/>
        </w:rPr>
        <w:t>do</w:t>
      </w:r>
      <w:r>
        <w:rPr>
          <w:spacing w:val="-4"/>
          <w:w w:val="105"/>
          <w:sz w:val="17"/>
        </w:rPr>
        <w:t> </w:t>
      </w:r>
      <w:r>
        <w:rPr>
          <w:w w:val="105"/>
          <w:sz w:val="17"/>
        </w:rPr>
        <w:t>Laboratório</w:t>
      </w:r>
      <w:r>
        <w:rPr>
          <w:spacing w:val="-4"/>
          <w:w w:val="105"/>
          <w:sz w:val="17"/>
        </w:rPr>
        <w:t> </w:t>
      </w:r>
      <w:r>
        <w:rPr>
          <w:w w:val="105"/>
          <w:sz w:val="17"/>
        </w:rPr>
        <w:t>vencedor</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informação</w:t>
      </w:r>
      <w:r>
        <w:rPr>
          <w:spacing w:val="-4"/>
          <w:w w:val="105"/>
          <w:sz w:val="17"/>
        </w:rPr>
        <w:t> </w:t>
      </w:r>
      <w:r>
        <w:rPr>
          <w:w w:val="105"/>
          <w:sz w:val="17"/>
        </w:rPr>
        <w:t>de</w:t>
      </w:r>
      <w:r>
        <w:rPr>
          <w:spacing w:val="-4"/>
          <w:w w:val="105"/>
          <w:sz w:val="17"/>
        </w:rPr>
        <w:t> </w:t>
      </w:r>
      <w:r>
        <w:rPr>
          <w:w w:val="105"/>
          <w:sz w:val="17"/>
        </w:rPr>
        <w:t>previsão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e ou documento da</w:t>
      </w:r>
      <w:r>
        <w:rPr>
          <w:spacing w:val="-2"/>
          <w:w w:val="105"/>
          <w:sz w:val="17"/>
        </w:rPr>
        <w:t> </w:t>
      </w:r>
      <w:r>
        <w:rPr>
          <w:w w:val="105"/>
          <w:sz w:val="17"/>
        </w:rPr>
        <w:t>ANVISA</w:t>
      </w:r>
      <w:r>
        <w:rPr>
          <w:spacing w:val="-2"/>
          <w:w w:val="105"/>
          <w:sz w:val="17"/>
        </w:rPr>
        <w:t> </w:t>
      </w:r>
      <w:r>
        <w:rPr>
          <w:w w:val="105"/>
          <w:sz w:val="17"/>
        </w:rPr>
        <w:t>informando sobre a descontinuação do medicamento.</w:t>
      </w:r>
    </w:p>
    <w:p>
      <w:pPr>
        <w:pStyle w:val="ListParagraph"/>
        <w:numPr>
          <w:ilvl w:val="2"/>
          <w:numId w:val="35"/>
        </w:numPr>
        <w:tabs>
          <w:tab w:pos="896" w:val="left" w:leader="none"/>
        </w:tabs>
        <w:spacing w:line="292" w:lineRule="auto" w:before="1"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3"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3"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spacing w:after="0" w:line="240" w:lineRule="auto"/>
        <w:jc w:val="both"/>
        <w:rPr>
          <w:sz w:val="17"/>
        </w:rPr>
        <w:sectPr>
          <w:pgSz w:w="15840" w:h="24480"/>
          <w:pgMar w:top="520" w:bottom="280" w:left="360" w:right="360"/>
        </w:sectPr>
      </w:pPr>
    </w:p>
    <w:p>
      <w:pPr>
        <w:pStyle w:val="ListParagraph"/>
        <w:numPr>
          <w:ilvl w:val="3"/>
          <w:numId w:val="27"/>
        </w:numPr>
        <w:tabs>
          <w:tab w:pos="894" w:val="left" w:leader="none"/>
        </w:tabs>
        <w:spacing w:line="292" w:lineRule="auto" w:before="77" w:after="0"/>
        <w:ind w:left="316" w:right="299" w:firstLine="0"/>
        <w:jc w:val="left"/>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0" w:after="0"/>
        <w:ind w:left="880" w:right="0" w:hanging="564"/>
        <w:jc w:val="left"/>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6"/>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4"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0"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4"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before="44"/>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3"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6"/>
        <w:ind w:left="0"/>
        <w:rPr>
          <w:b/>
        </w:rPr>
      </w:pPr>
    </w:p>
    <w:p>
      <w:pPr>
        <w:pStyle w:val="Heading3"/>
        <w:spacing w:before="1"/>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pPr>
      <w:r>
        <w:rPr/>
        <w:t>Matrícula:</w:t>
      </w:r>
      <w:r>
        <w:rPr>
          <w:spacing w:val="48"/>
        </w:rPr>
        <w:t> </w:t>
      </w:r>
      <w:r>
        <w:rPr/>
        <w:t>36229-</w:t>
      </w:r>
      <w:r>
        <w:rPr>
          <w:spacing w:val="-12"/>
        </w:rPr>
        <w:t>3</w:t>
      </w:r>
    </w:p>
    <w:p>
      <w:pPr>
        <w:pStyle w:val="BodyText"/>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pPr>
      <w:r>
        <w:rPr>
          <w:w w:val="105"/>
        </w:rPr>
        <w:t>E-mail</w:t>
      </w:r>
      <w:r>
        <w:rPr>
          <w:spacing w:val="-8"/>
          <w:w w:val="105"/>
        </w:rPr>
        <w:t> </w:t>
      </w:r>
      <w:r>
        <w:rPr>
          <w:w w:val="105"/>
        </w:rPr>
        <w:t>institucional:</w:t>
      </w:r>
      <w:r>
        <w:rPr>
          <w:spacing w:val="-8"/>
          <w:w w:val="105"/>
        </w:rPr>
        <w:t> </w:t>
      </w:r>
      <w:hyperlink r:id="rId34">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7"/>
        <w:ind w:left="0"/>
      </w:pPr>
    </w:p>
    <w:p>
      <w:pPr>
        <w:pStyle w:val="Heading3"/>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pPr>
      <w:r>
        <w:rPr>
          <w:w w:val="105"/>
        </w:rPr>
        <w:t>Téc.</w:t>
      </w:r>
      <w:r>
        <w:rPr>
          <w:spacing w:val="-8"/>
          <w:w w:val="105"/>
        </w:rPr>
        <w:t> </w:t>
      </w:r>
      <w:r>
        <w:rPr>
          <w:w w:val="105"/>
        </w:rPr>
        <w:t>Universitário</w:t>
      </w:r>
      <w:r>
        <w:rPr>
          <w:spacing w:val="-7"/>
          <w:w w:val="105"/>
        </w:rPr>
        <w:t> </w:t>
      </w:r>
      <w:r>
        <w:rPr>
          <w:spacing w:val="-5"/>
          <w:w w:val="105"/>
        </w:rPr>
        <w:t>II</w:t>
      </w:r>
    </w:p>
    <w:p>
      <w:pPr>
        <w:pStyle w:val="BodyText"/>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before="44"/>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6"/>
        <w:ind w:left="0"/>
      </w:pPr>
    </w:p>
    <w:p>
      <w:pPr>
        <w:pStyle w:val="Heading3"/>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spacing w:before="44"/>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4"/>
        <w:ind w:left="0"/>
      </w:pPr>
    </w:p>
    <w:p>
      <w:pPr>
        <w:spacing w:before="0"/>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135" w:val="left" w:leader="dot"/>
        </w:tabs>
        <w:ind w:left="41"/>
        <w:jc w:val="center"/>
      </w:pPr>
      <w:r>
        <w:rPr>
          <w:spacing w:val="-2"/>
          <w:w w:val="105"/>
        </w:rPr>
        <w:t>CONTRATO</w:t>
      </w:r>
      <w:r>
        <w:rPr>
          <w:spacing w:val="18"/>
          <w:w w:val="105"/>
        </w:rPr>
        <w:t> </w:t>
      </w:r>
      <w:r>
        <w:rPr>
          <w:spacing w:val="-7"/>
          <w:w w:val="105"/>
        </w:rPr>
        <w:t>Nº</w:t>
      </w:r>
      <w:r>
        <w:rPr>
          <w:b w:val="0"/>
        </w:rPr>
        <w:tab/>
      </w:r>
      <w:r>
        <w:rPr>
          <w:w w:val="105"/>
        </w:rPr>
        <w:t>/2026/HUPE,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SEI-260007/014002/2025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076/2026</w:t>
      </w:r>
      <w:r>
        <w:rPr>
          <w:w w:val="105"/>
        </w:rPr>
        <w:t>, mediante as cláusulas e condições a seguir enunciadas.</w:t>
      </w:r>
    </w:p>
    <w:p>
      <w:pPr>
        <w:pStyle w:val="BodyText"/>
        <w:spacing w:before="136"/>
        <w:ind w:left="0"/>
      </w:pPr>
    </w:p>
    <w:p>
      <w:pPr>
        <w:pStyle w:val="Heading2"/>
        <w:spacing w:before="1"/>
        <w:ind w:left="316"/>
        <w:jc w:val="both"/>
      </w:pPr>
      <w:r>
        <w:rPr/>
        <w:t>CLÁUSULA</w:t>
      </w:r>
      <w:r>
        <w:rPr>
          <w:spacing w:val="14"/>
        </w:rPr>
        <w:t> </w:t>
      </w:r>
      <w:r>
        <w:rPr/>
        <w:t>PRIMEIRA</w:t>
      </w:r>
      <w:r>
        <w:rPr>
          <w:spacing w:val="14"/>
        </w:rPr>
        <w:t> </w:t>
      </w:r>
      <w:r>
        <w:rPr/>
        <w:t>–</w:t>
      </w:r>
      <w:r>
        <w:rPr>
          <w:spacing w:val="30"/>
        </w:rPr>
        <w:t> </w:t>
      </w:r>
      <w:r>
        <w:rPr>
          <w:spacing w:val="-2"/>
        </w:rPr>
        <w:t>OBJETO</w:t>
      </w:r>
    </w:p>
    <w:p>
      <w:pPr>
        <w:pStyle w:val="Heading2"/>
        <w:spacing w:after="0"/>
        <w:jc w:val="both"/>
        <w:sectPr>
          <w:pgSz w:w="15840" w:h="24480"/>
          <w:pgMar w:top="520" w:bottom="280" w:left="360" w:right="360"/>
        </w:sectPr>
      </w:pPr>
    </w:p>
    <w:p>
      <w:pPr>
        <w:pStyle w:val="ListParagraph"/>
        <w:numPr>
          <w:ilvl w:val="1"/>
          <w:numId w:val="36"/>
        </w:numPr>
        <w:tabs>
          <w:tab w:pos="601" w:val="left" w:leader="none"/>
        </w:tabs>
        <w:spacing w:line="240" w:lineRule="auto" w:before="77" w:after="0"/>
        <w:ind w:left="601" w:right="0" w:hanging="285"/>
        <w:jc w:val="left"/>
        <w:rPr>
          <w:sz w:val="17"/>
        </w:rPr>
      </w:pPr>
      <w:r>
        <w:rPr>
          <w:w w:val="105"/>
          <w:sz w:val="17"/>
        </w:rPr>
        <w:t>O</w:t>
      </w:r>
      <w:r>
        <w:rPr>
          <w:spacing w:val="10"/>
          <w:w w:val="105"/>
          <w:sz w:val="17"/>
        </w:rPr>
        <w:t> </w:t>
      </w:r>
      <w:r>
        <w:rPr>
          <w:w w:val="105"/>
          <w:sz w:val="17"/>
        </w:rPr>
        <w:t>objeto</w:t>
      </w:r>
      <w:r>
        <w:rPr>
          <w:spacing w:val="11"/>
          <w:w w:val="105"/>
          <w:sz w:val="17"/>
        </w:rPr>
        <w:t> </w:t>
      </w:r>
      <w:r>
        <w:rPr>
          <w:w w:val="105"/>
          <w:sz w:val="17"/>
        </w:rPr>
        <w:t>do</w:t>
      </w:r>
      <w:r>
        <w:rPr>
          <w:spacing w:val="11"/>
          <w:w w:val="105"/>
          <w:sz w:val="17"/>
        </w:rPr>
        <w:t> </w:t>
      </w:r>
      <w:r>
        <w:rPr>
          <w:w w:val="105"/>
          <w:sz w:val="17"/>
        </w:rPr>
        <w:t>presente</w:t>
      </w:r>
      <w:r>
        <w:rPr>
          <w:spacing w:val="11"/>
          <w:w w:val="105"/>
          <w:sz w:val="17"/>
        </w:rPr>
        <w:t> </w:t>
      </w:r>
      <w:r>
        <w:rPr>
          <w:w w:val="105"/>
          <w:sz w:val="17"/>
        </w:rPr>
        <w:t>Contrato</w:t>
      </w:r>
      <w:r>
        <w:rPr>
          <w:spacing w:val="10"/>
          <w:w w:val="105"/>
          <w:sz w:val="17"/>
        </w:rPr>
        <w:t> </w:t>
      </w:r>
      <w:r>
        <w:rPr>
          <w:w w:val="105"/>
          <w:sz w:val="17"/>
        </w:rPr>
        <w:t>é</w:t>
      </w:r>
      <w:r>
        <w:rPr>
          <w:spacing w:val="11"/>
          <w:w w:val="105"/>
          <w:sz w:val="17"/>
        </w:rPr>
        <w:t> </w:t>
      </w:r>
      <w:r>
        <w:rPr>
          <w:w w:val="105"/>
          <w:sz w:val="17"/>
        </w:rPr>
        <w:t>a</w:t>
      </w:r>
      <w:r>
        <w:rPr>
          <w:spacing w:val="11"/>
          <w:w w:val="105"/>
          <w:sz w:val="17"/>
        </w:rPr>
        <w:t> </w:t>
      </w:r>
      <w:r>
        <w:rPr>
          <w:b/>
          <w:w w:val="105"/>
          <w:sz w:val="17"/>
        </w:rPr>
        <w:t>AQUISIÇÃO</w:t>
      </w:r>
      <w:r>
        <w:rPr>
          <w:b/>
          <w:spacing w:val="11"/>
          <w:w w:val="105"/>
          <w:sz w:val="17"/>
        </w:rPr>
        <w:t> </w:t>
      </w:r>
      <w:r>
        <w:rPr>
          <w:b/>
          <w:w w:val="105"/>
          <w:sz w:val="17"/>
        </w:rPr>
        <w:t>DE</w:t>
      </w:r>
      <w:r>
        <w:rPr>
          <w:b/>
          <w:spacing w:val="11"/>
          <w:w w:val="105"/>
          <w:sz w:val="17"/>
        </w:rPr>
        <w:t> </w:t>
      </w:r>
      <w:r>
        <w:rPr>
          <w:b/>
          <w:w w:val="105"/>
          <w:sz w:val="17"/>
        </w:rPr>
        <w:t>MEDICAMENTOS</w:t>
      </w:r>
      <w:r>
        <w:rPr>
          <w:b/>
          <w:spacing w:val="10"/>
          <w:w w:val="105"/>
          <w:sz w:val="17"/>
        </w:rPr>
        <w:t> </w:t>
      </w:r>
      <w:r>
        <w:rPr>
          <w:b/>
          <w:w w:val="105"/>
          <w:sz w:val="17"/>
        </w:rPr>
        <w:t>(IMUNOGLOBULINA</w:t>
      </w:r>
      <w:r>
        <w:rPr>
          <w:b/>
          <w:spacing w:val="-5"/>
          <w:w w:val="105"/>
          <w:sz w:val="17"/>
        </w:rPr>
        <w:t> </w:t>
      </w:r>
      <w:r>
        <w:rPr>
          <w:b/>
          <w:w w:val="105"/>
          <w:sz w:val="17"/>
        </w:rPr>
        <w:t>ANTI-RHO,</w:t>
      </w:r>
      <w:r>
        <w:rPr>
          <w:b/>
          <w:spacing w:val="10"/>
          <w:w w:val="105"/>
          <w:sz w:val="17"/>
        </w:rPr>
        <w:t> </w:t>
      </w:r>
      <w:r>
        <w:rPr>
          <w:b/>
          <w:w w:val="105"/>
          <w:sz w:val="17"/>
        </w:rPr>
        <w:t>ETC.)</w:t>
      </w:r>
      <w:r>
        <w:rPr>
          <w:b/>
          <w:spacing w:val="11"/>
          <w:w w:val="105"/>
          <w:sz w:val="17"/>
        </w:rPr>
        <w:t> </w:t>
      </w:r>
      <w:r>
        <w:rPr>
          <w:b/>
          <w:w w:val="105"/>
          <w:sz w:val="17"/>
        </w:rPr>
        <w:t>PARA</w:t>
      </w:r>
      <w:r>
        <w:rPr>
          <w:b/>
          <w:spacing w:val="3"/>
          <w:w w:val="105"/>
          <w:sz w:val="17"/>
        </w:rPr>
        <w:t> </w:t>
      </w:r>
      <w:r>
        <w:rPr>
          <w:b/>
          <w:w w:val="105"/>
          <w:sz w:val="17"/>
        </w:rPr>
        <w:t>O</w:t>
      </w:r>
      <w:r>
        <w:rPr>
          <w:b/>
          <w:spacing w:val="11"/>
          <w:w w:val="105"/>
          <w:sz w:val="17"/>
        </w:rPr>
        <w:t> </w:t>
      </w:r>
      <w:r>
        <w:rPr>
          <w:b/>
          <w:w w:val="105"/>
          <w:sz w:val="17"/>
        </w:rPr>
        <w:t>HOSPITAL</w:t>
      </w:r>
      <w:r>
        <w:rPr>
          <w:b/>
          <w:spacing w:val="3"/>
          <w:w w:val="105"/>
          <w:sz w:val="17"/>
        </w:rPr>
        <w:t> </w:t>
      </w:r>
      <w:r>
        <w:rPr>
          <w:b/>
          <w:w w:val="105"/>
          <w:sz w:val="17"/>
        </w:rPr>
        <w:t>UNIVERSITÁRIO</w:t>
      </w:r>
      <w:r>
        <w:rPr>
          <w:b/>
          <w:spacing w:val="11"/>
          <w:w w:val="105"/>
          <w:sz w:val="17"/>
        </w:rPr>
        <w:t> </w:t>
      </w:r>
      <w:r>
        <w:rPr>
          <w:b/>
          <w:w w:val="105"/>
          <w:sz w:val="17"/>
        </w:rPr>
        <w:t>PEDRO</w:t>
      </w:r>
      <w:r>
        <w:rPr>
          <w:b/>
          <w:spacing w:val="10"/>
          <w:w w:val="105"/>
          <w:sz w:val="17"/>
        </w:rPr>
        <w:t> </w:t>
      </w:r>
      <w:r>
        <w:rPr>
          <w:b/>
          <w:w w:val="105"/>
          <w:sz w:val="17"/>
        </w:rPr>
        <w:t>ERNESTO</w:t>
      </w:r>
      <w:r>
        <w:rPr>
          <w:b/>
          <w:spacing w:val="11"/>
          <w:w w:val="105"/>
          <w:sz w:val="17"/>
        </w:rPr>
        <w:t> </w:t>
      </w:r>
      <w:r>
        <w:rPr>
          <w:w w:val="105"/>
          <w:sz w:val="17"/>
        </w:rPr>
        <w:t>a</w:t>
      </w:r>
      <w:r>
        <w:rPr>
          <w:spacing w:val="11"/>
          <w:w w:val="105"/>
          <w:sz w:val="17"/>
        </w:rPr>
        <w:t> </w:t>
      </w:r>
      <w:r>
        <w:rPr>
          <w:spacing w:val="-2"/>
          <w:w w:val="105"/>
          <w:sz w:val="17"/>
        </w:rPr>
        <w:t>serem</w:t>
      </w:r>
    </w:p>
    <w:p>
      <w:pPr>
        <w:pStyle w:val="BodyText"/>
      </w:pPr>
      <w:r>
        <w:rPr>
          <w:w w:val="105"/>
        </w:rPr>
        <w:t>executados</w:t>
      </w:r>
      <w:r>
        <w:rPr>
          <w:spacing w:val="-7"/>
          <w:w w:val="105"/>
        </w:rPr>
        <w:t> </w:t>
      </w:r>
      <w:r>
        <w:rPr>
          <w:w w:val="105"/>
        </w:rPr>
        <w:t>nas</w:t>
      </w:r>
      <w:r>
        <w:rPr>
          <w:spacing w:val="-7"/>
          <w:w w:val="105"/>
        </w:rPr>
        <w:t> </w:t>
      </w:r>
      <w:r>
        <w:rPr>
          <w:w w:val="105"/>
        </w:rPr>
        <w:t>condições</w:t>
      </w:r>
      <w:r>
        <w:rPr>
          <w:spacing w:val="-6"/>
          <w:w w:val="105"/>
        </w:rPr>
        <w:t> </w:t>
      </w:r>
      <w:r>
        <w:rPr>
          <w:w w:val="105"/>
        </w:rPr>
        <w:t>estabelecidas</w:t>
      </w:r>
      <w:r>
        <w:rPr>
          <w:spacing w:val="-7"/>
          <w:w w:val="105"/>
        </w:rPr>
        <w:t> </w:t>
      </w:r>
      <w:r>
        <w:rPr>
          <w:w w:val="105"/>
        </w:rPr>
        <w:t>no</w:t>
      </w:r>
      <w:r>
        <w:rPr>
          <w:spacing w:val="-9"/>
          <w:w w:val="105"/>
        </w:rPr>
        <w:t> </w:t>
      </w:r>
      <w:r>
        <w:rPr>
          <w:w w:val="105"/>
        </w:rPr>
        <w:t>Termo</w:t>
      </w:r>
      <w:r>
        <w:rPr>
          <w:spacing w:val="-7"/>
          <w:w w:val="105"/>
        </w:rPr>
        <w:t> </w:t>
      </w:r>
      <w:r>
        <w:rPr>
          <w:w w:val="105"/>
        </w:rPr>
        <w:t>de</w:t>
      </w:r>
      <w:r>
        <w:rPr>
          <w:spacing w:val="-6"/>
          <w:w w:val="105"/>
        </w:rPr>
        <w:t> </w:t>
      </w:r>
      <w:r>
        <w:rPr>
          <w:w w:val="105"/>
        </w:rPr>
        <w:t>Referência</w:t>
      </w:r>
      <w:r>
        <w:rPr>
          <w:spacing w:val="-7"/>
          <w:w w:val="105"/>
        </w:rPr>
        <w:t> </w:t>
      </w:r>
      <w:r>
        <w:rPr>
          <w:w w:val="105"/>
        </w:rPr>
        <w:t>e</w:t>
      </w:r>
      <w:r>
        <w:rPr>
          <w:spacing w:val="-6"/>
          <w:w w:val="105"/>
        </w:rPr>
        <w:t> </w:t>
      </w:r>
      <w:r>
        <w:rPr>
          <w:w w:val="105"/>
        </w:rPr>
        <w:t>nos</w:t>
      </w:r>
      <w:r>
        <w:rPr>
          <w:spacing w:val="-7"/>
          <w:w w:val="105"/>
        </w:rPr>
        <w:t> </w:t>
      </w:r>
      <w:r>
        <w:rPr>
          <w:w w:val="105"/>
        </w:rPr>
        <w:t>anexos</w:t>
      </w:r>
      <w:r>
        <w:rPr>
          <w:spacing w:val="-7"/>
          <w:w w:val="105"/>
        </w:rPr>
        <w:t> </w:t>
      </w:r>
      <w:r>
        <w:rPr>
          <w:w w:val="105"/>
        </w:rPr>
        <w:t>deste</w:t>
      </w:r>
      <w:r>
        <w:rPr>
          <w:spacing w:val="-6"/>
          <w:w w:val="105"/>
        </w:rPr>
        <w:t> </w:t>
      </w:r>
      <w:r>
        <w:rPr>
          <w:spacing w:val="-2"/>
          <w:w w:val="105"/>
        </w:rPr>
        <w:t>Contrato.</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69"/>
        <w:ind w:left="0"/>
      </w:pPr>
    </w:p>
    <w:p>
      <w:pPr>
        <w:pStyle w:val="ListParagraph"/>
        <w:numPr>
          <w:ilvl w:val="1"/>
          <w:numId w:val="36"/>
        </w:numPr>
        <w:tabs>
          <w:tab w:pos="580" w:val="left" w:leader="none"/>
        </w:tabs>
        <w:spacing w:line="240" w:lineRule="auto" w:before="1"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7"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5"/>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dos</w:t>
      </w:r>
      <w:r>
        <w:rPr>
          <w:spacing w:val="-4"/>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4"/>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2"/>
          <w:numId w:val="37"/>
        </w:numPr>
        <w:tabs>
          <w:tab w:pos="711"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8"/>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8"/>
        </w:numPr>
        <w:tabs>
          <w:tab w:pos="496" w:val="left" w:leader="none"/>
        </w:tabs>
        <w:spacing w:line="240" w:lineRule="auto" w:before="44"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8"/>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8"/>
        </w:numPr>
        <w:tabs>
          <w:tab w:pos="477" w:val="left" w:leader="none"/>
        </w:tabs>
        <w:spacing w:line="240" w:lineRule="auto" w:before="44"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9"/>
        </w:numPr>
        <w:tabs>
          <w:tab w:pos="624" w:val="left" w:leader="none"/>
        </w:tabs>
        <w:spacing w:line="240" w:lineRule="auto" w:before="43"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9"/>
        </w:numPr>
        <w:tabs>
          <w:tab w:pos="614" w:val="left" w:leader="none"/>
        </w:tabs>
        <w:spacing w:line="240" w:lineRule="auto" w:before="43"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9"/>
        </w:numPr>
        <w:tabs>
          <w:tab w:pos="640" w:val="left" w:leader="none"/>
        </w:tabs>
        <w:spacing w:line="292" w:lineRule="auto" w:before="44"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BodyText"/>
        <w:spacing w:before="83"/>
        <w:ind w:left="0"/>
      </w:pPr>
    </w:p>
    <w:p>
      <w:pPr>
        <w:pStyle w:val="Heading2"/>
        <w:spacing w:before="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6"/>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0"/>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6"/>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1"/>
        </w:numPr>
        <w:tabs>
          <w:tab w:pos="580" w:val="left" w:leader="none"/>
          <w:tab w:pos="4344" w:val="left" w:leader="dot"/>
        </w:tabs>
        <w:spacing w:line="240" w:lineRule="auto" w:before="44"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1"/>
        </w:numPr>
        <w:tabs>
          <w:tab w:pos="587"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6"/>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2"/>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2"/>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2"/>
        </w:numPr>
        <w:tabs>
          <w:tab w:pos="586" w:val="left" w:leader="none"/>
        </w:tabs>
        <w:spacing w:line="292" w:lineRule="auto" w:before="1"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2"/>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2"/>
        </w:numPr>
        <w:tabs>
          <w:tab w:pos="59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3"/>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3"/>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3"/>
        </w:numPr>
        <w:tabs>
          <w:tab w:pos="494" w:val="left" w:leader="none"/>
        </w:tabs>
        <w:spacing w:line="240" w:lineRule="auto" w:before="44"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2"/>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2"/>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2"/>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2"/>
        </w:numPr>
        <w:tabs>
          <w:tab w:pos="713" w:val="left" w:leader="none"/>
        </w:tabs>
        <w:spacing w:line="240" w:lineRule="auto" w:before="0"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2"/>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2"/>
        </w:numPr>
        <w:tabs>
          <w:tab w:pos="729" w:val="left" w:leader="none"/>
        </w:tabs>
        <w:spacing w:line="292" w:lineRule="auto" w:before="43"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2"/>
        </w:numPr>
        <w:tabs>
          <w:tab w:pos="713" w:val="left" w:leader="none"/>
        </w:tabs>
        <w:spacing w:line="240" w:lineRule="auto" w:before="43"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2"/>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2"/>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4"/>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4"/>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4"/>
        </w:numPr>
        <w:tabs>
          <w:tab w:pos="584" w:val="left" w:leader="none"/>
        </w:tabs>
        <w:spacing w:line="292" w:lineRule="auto" w:before="43"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4"/>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4"/>
        </w:numPr>
        <w:tabs>
          <w:tab w:pos="589" w:val="left" w:leader="none"/>
        </w:tabs>
        <w:spacing w:line="292" w:lineRule="auto" w:before="0"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4"/>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spacing w:after="0" w:line="240" w:lineRule="auto"/>
        <w:jc w:val="left"/>
        <w:rPr>
          <w:sz w:val="17"/>
        </w:rPr>
        <w:sectPr>
          <w:pgSz w:w="15840" w:h="24480"/>
          <w:pgMar w:top="520" w:bottom="280" w:left="360" w:right="360"/>
        </w:sectPr>
      </w:pPr>
    </w:p>
    <w:p>
      <w:pPr>
        <w:pStyle w:val="ListParagraph"/>
        <w:numPr>
          <w:ilvl w:val="2"/>
          <w:numId w:val="44"/>
        </w:numPr>
        <w:tabs>
          <w:tab w:pos="713" w:val="left" w:leader="none"/>
        </w:tabs>
        <w:spacing w:line="240" w:lineRule="auto" w:before="77"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5"/>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5"/>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538240">
                <wp:simplePos x="0" y="0"/>
                <wp:positionH relativeFrom="page">
                  <wp:posOffset>5819520</wp:posOffset>
                </wp:positionH>
                <wp:positionV relativeFrom="paragraph">
                  <wp:posOffset>136996</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87128pt;width:3.928782pt;height:.663436pt;mso-position-horizontal-relative:page;mso-position-vertical-relative:paragraph;z-index:-16778240"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4"/>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4"/>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4"/>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4"/>
        </w:numPr>
        <w:tabs>
          <w:tab w:pos="674"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3"/>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6"/>
        </w:numPr>
        <w:tabs>
          <w:tab w:pos="580" w:val="left" w:leader="none"/>
        </w:tabs>
        <w:spacing w:line="240" w:lineRule="auto" w:before="57"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6"/>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6"/>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6"/>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6"/>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6"/>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6"/>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6"/>
        </w:numPr>
        <w:tabs>
          <w:tab w:pos="716"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6"/>
        </w:numPr>
        <w:tabs>
          <w:tab w:pos="742" w:val="left" w:leader="none"/>
        </w:tabs>
        <w:spacing w:line="292" w:lineRule="auto" w:before="0"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6"/>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6"/>
        </w:numPr>
        <w:tabs>
          <w:tab w:pos="810"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6"/>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6"/>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7"/>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7"/>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7"/>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7"/>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7"/>
        </w:numPr>
        <w:tabs>
          <w:tab w:pos="723" w:val="left" w:leader="none"/>
        </w:tabs>
        <w:spacing w:line="292" w:lineRule="auto" w:before="0"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7"/>
        </w:numPr>
        <w:tabs>
          <w:tab w:pos="857" w:val="left" w:leader="none"/>
        </w:tabs>
        <w:spacing w:line="292" w:lineRule="auto" w:before="43"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8"/>
        </w:numPr>
        <w:tabs>
          <w:tab w:pos="496" w:val="left" w:leader="none"/>
        </w:tabs>
        <w:spacing w:line="240" w:lineRule="auto" w:before="1"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8"/>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7"/>
        </w:numPr>
        <w:tabs>
          <w:tab w:pos="738"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7"/>
        </w:numPr>
        <w:tabs>
          <w:tab w:pos="801" w:val="left" w:leader="none"/>
        </w:tabs>
        <w:spacing w:line="240" w:lineRule="auto" w:before="0"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7"/>
        </w:numPr>
        <w:tabs>
          <w:tab w:pos="816" w:val="left" w:leader="none"/>
        </w:tabs>
        <w:spacing w:line="292" w:lineRule="auto" w:before="44"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7"/>
        </w:numPr>
        <w:tabs>
          <w:tab w:pos="811" w:val="left" w:leader="none"/>
        </w:tabs>
        <w:spacing w:line="292" w:lineRule="auto" w:before="0"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7"/>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7"/>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7"/>
        </w:numPr>
        <w:tabs>
          <w:tab w:pos="801" w:val="left" w:leader="none"/>
        </w:tabs>
        <w:spacing w:line="240" w:lineRule="auto" w:before="0"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7"/>
        </w:numPr>
        <w:tabs>
          <w:tab w:pos="813" w:val="left" w:leader="none"/>
        </w:tabs>
        <w:spacing w:line="292" w:lineRule="auto" w:before="44"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7"/>
        </w:numPr>
        <w:tabs>
          <w:tab w:pos="938" w:val="left" w:leader="none"/>
        </w:tabs>
        <w:spacing w:line="292" w:lineRule="auto" w:before="0"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109658</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34562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7"/>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7"/>
        </w:numPr>
        <w:tabs>
          <w:tab w:pos="801" w:val="left" w:leader="none"/>
        </w:tabs>
        <w:spacing w:line="240" w:lineRule="auto" w:before="2"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7"/>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7"/>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7"/>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7"/>
        </w:numPr>
        <w:tabs>
          <w:tab w:pos="804" w:val="left" w:leader="none"/>
        </w:tabs>
        <w:spacing w:line="292" w:lineRule="auto" w:before="0"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9"/>
        </w:numPr>
        <w:tabs>
          <w:tab w:pos="669" w:val="left" w:leader="none"/>
        </w:tabs>
        <w:spacing w:line="240" w:lineRule="auto" w:before="44"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0"/>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spacing w:after="0" w:line="240" w:lineRule="auto"/>
        <w:jc w:val="left"/>
        <w:rPr>
          <w:sz w:val="17"/>
        </w:rPr>
        <w:sectPr>
          <w:pgSz w:w="15840" w:h="24480"/>
          <w:pgMar w:top="520" w:bottom="280" w:left="360" w:right="360"/>
        </w:sectPr>
      </w:pPr>
    </w:p>
    <w:p>
      <w:pPr>
        <w:pStyle w:val="ListParagraph"/>
        <w:numPr>
          <w:ilvl w:val="2"/>
          <w:numId w:val="50"/>
        </w:numPr>
        <w:tabs>
          <w:tab w:pos="794" w:val="left" w:leader="none"/>
        </w:tabs>
        <w:spacing w:line="240" w:lineRule="auto" w:before="77"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1015" w:val="left" w:leader="none"/>
        </w:tabs>
        <w:spacing w:line="240" w:lineRule="auto" w:before="44"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50"/>
        </w:numPr>
        <w:tabs>
          <w:tab w:pos="1015" w:val="left" w:leader="none"/>
        </w:tabs>
        <w:spacing w:line="240" w:lineRule="auto" w:before="44"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0"/>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0"/>
        </w:numPr>
        <w:tabs>
          <w:tab w:pos="662" w:val="left" w:leader="none"/>
        </w:tabs>
        <w:spacing w:line="240" w:lineRule="auto" w:before="44"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0"/>
        </w:numPr>
        <w:tabs>
          <w:tab w:pos="784" w:val="left" w:leader="none"/>
        </w:tabs>
        <w:spacing w:line="240" w:lineRule="auto" w:before="43"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0"/>
        </w:numPr>
        <w:tabs>
          <w:tab w:pos="802"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1"/>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506" w:val="left" w:leader="none"/>
        </w:tabs>
        <w:spacing w:line="240" w:lineRule="auto" w:before="44"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31" w:val="left" w:leader="none"/>
        </w:tabs>
        <w:spacing w:line="292" w:lineRule="auto" w:before="43"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0"/>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0"/>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50"/>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0"/>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0"/>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0"/>
        </w:numPr>
        <w:tabs>
          <w:tab w:pos="795" w:val="left" w:leader="none"/>
        </w:tabs>
        <w:spacing w:line="292" w:lineRule="auto" w:before="1"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0"/>
        </w:numPr>
        <w:tabs>
          <w:tab w:pos="662" w:val="left" w:leader="none"/>
        </w:tabs>
        <w:spacing w:line="240" w:lineRule="auto" w:before="0"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02"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662" w:val="left" w:leader="none"/>
        </w:tabs>
        <w:spacing w:line="240" w:lineRule="auto" w:before="27"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0"/>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2"/>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2"/>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50"/>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50"/>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50"/>
        </w:numPr>
        <w:tabs>
          <w:tab w:pos="784" w:val="left" w:leader="none"/>
        </w:tabs>
        <w:spacing w:line="240" w:lineRule="auto" w:before="44"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3"/>
        </w:numPr>
        <w:tabs>
          <w:tab w:pos="496" w:val="left" w:leader="none"/>
        </w:tabs>
        <w:spacing w:line="240" w:lineRule="auto" w:before="43"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50"/>
        </w:numPr>
        <w:tabs>
          <w:tab w:pos="812" w:val="left" w:leader="none"/>
        </w:tabs>
        <w:spacing w:line="292" w:lineRule="auto" w:before="1"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7"/>
        <w:ind w:left="0"/>
      </w:pPr>
    </w:p>
    <w:p>
      <w:pPr>
        <w:pStyle w:val="ListParagraph"/>
        <w:numPr>
          <w:ilvl w:val="1"/>
          <w:numId w:val="50"/>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4"/>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4"/>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0"/>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0"/>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0"/>
        </w:numPr>
        <w:tabs>
          <w:tab w:pos="756"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0"/>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50"/>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50"/>
        </w:numPr>
        <w:tabs>
          <w:tab w:pos="1015" w:val="left" w:leader="none"/>
        </w:tabs>
        <w:spacing w:line="240" w:lineRule="auto" w:before="1"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0"/>
        </w:numPr>
        <w:tabs>
          <w:tab w:pos="762"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50"/>
        </w:numPr>
        <w:tabs>
          <w:tab w:pos="907"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0"/>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spacing w:after="0" w:line="309" w:lineRule="auto"/>
        <w:jc w:val="both"/>
        <w:rPr>
          <w:sz w:val="17"/>
        </w:rPr>
        <w:sectPr>
          <w:pgSz w:w="15840" w:h="24480"/>
          <w:pgMar w:top="520" w:bottom="280" w:left="360" w:right="360"/>
        </w:sectPr>
      </w:pPr>
    </w:p>
    <w:p>
      <w:pPr>
        <w:pStyle w:val="ListParagraph"/>
        <w:numPr>
          <w:ilvl w:val="1"/>
          <w:numId w:val="50"/>
        </w:numPr>
        <w:tabs>
          <w:tab w:pos="760" w:val="left" w:leader="none"/>
        </w:tabs>
        <w:spacing w:line="292" w:lineRule="auto" w:before="77" w:after="0"/>
        <w:ind w:left="316" w:right="299" w:firstLine="0"/>
        <w:jc w:val="left"/>
        <w:rPr>
          <w:sz w:val="17"/>
        </w:rPr>
      </w:pPr>
      <w:r>
        <w:rPr>
          <w:w w:val="105"/>
          <w:sz w:val="17"/>
        </w:rPr>
        <w:t>Caso o valor da multa aplicada seja superior ao do pagamento eventualmente devido pela</w:t>
      </w:r>
      <w:r>
        <w:rPr>
          <w:spacing w:val="-5"/>
          <w:w w:val="105"/>
          <w:sz w:val="17"/>
        </w:rPr>
        <w:t> </w:t>
      </w:r>
      <w:r>
        <w:rPr>
          <w:w w:val="105"/>
          <w:sz w:val="17"/>
        </w:rPr>
        <w:t>Administração ao </w:t>
      </w:r>
      <w:r>
        <w:rPr>
          <w:b/>
          <w:w w:val="105"/>
          <w:sz w:val="17"/>
        </w:rPr>
        <w:t>CONTRATADO </w:t>
      </w:r>
      <w:r>
        <w:rPr>
          <w:w w:val="105"/>
          <w:sz w:val="17"/>
        </w:rPr>
        <w:t>e da garantia prestada, deverá ser emitida nota de débito no valor do saldo, no prazo de 30 (trinta) dias após a decisão final quanto à penalidade.</w:t>
      </w:r>
    </w:p>
    <w:p>
      <w:pPr>
        <w:pStyle w:val="ListParagraph"/>
        <w:numPr>
          <w:ilvl w:val="2"/>
          <w:numId w:val="50"/>
        </w:numPr>
        <w:tabs>
          <w:tab w:pos="883" w:val="left" w:leader="none"/>
        </w:tabs>
        <w:spacing w:line="292" w:lineRule="auto" w:before="0" w:after="0"/>
        <w:ind w:left="316" w:right="299" w:firstLine="0"/>
        <w:jc w:val="left"/>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50"/>
        </w:numPr>
        <w:tabs>
          <w:tab w:pos="886" w:val="left" w:leader="none"/>
        </w:tabs>
        <w:spacing w:line="292" w:lineRule="auto" w:before="1" w:after="0"/>
        <w:ind w:left="316" w:right="299" w:firstLine="0"/>
        <w:jc w:val="left"/>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5"/>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5"/>
        </w:numPr>
        <w:tabs>
          <w:tab w:pos="685" w:val="left" w:leader="none"/>
        </w:tabs>
        <w:spacing w:line="292" w:lineRule="auto" w:before="0"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5"/>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5"/>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5"/>
        </w:numPr>
        <w:tabs>
          <w:tab w:pos="669" w:val="left" w:leader="none"/>
        </w:tabs>
        <w:spacing w:line="240" w:lineRule="auto" w:before="0"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6"/>
        </w:numPr>
        <w:tabs>
          <w:tab w:pos="498" w:val="left" w:leader="none"/>
        </w:tabs>
        <w:spacing w:line="292" w:lineRule="auto" w:before="44"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6"/>
        </w:numPr>
        <w:tabs>
          <w:tab w:pos="506" w:val="left" w:leader="none"/>
        </w:tabs>
        <w:spacing w:line="240" w:lineRule="auto" w:before="0"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6"/>
        </w:numPr>
        <w:tabs>
          <w:tab w:pos="501" w:val="left" w:leader="none"/>
        </w:tabs>
        <w:spacing w:line="292" w:lineRule="auto" w:before="4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5"/>
        </w:numPr>
        <w:tabs>
          <w:tab w:pos="791" w:val="left" w:leader="none"/>
        </w:tabs>
        <w:spacing w:line="240" w:lineRule="auto" w:before="0"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5"/>
        </w:numPr>
        <w:tabs>
          <w:tab w:pos="801" w:val="left" w:leader="none"/>
        </w:tabs>
        <w:spacing w:line="240" w:lineRule="auto" w:before="44"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5"/>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5"/>
        </w:numPr>
        <w:tabs>
          <w:tab w:pos="791" w:val="left" w:leader="none"/>
        </w:tabs>
        <w:spacing w:line="240" w:lineRule="auto" w:before="44"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7"/>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7"/>
        </w:numPr>
        <w:tabs>
          <w:tab w:pos="506" w:val="left" w:leader="none"/>
        </w:tabs>
        <w:spacing w:line="240" w:lineRule="auto" w:before="43"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7"/>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5"/>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8"/>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8"/>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8"/>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9"/>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9"/>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9"/>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9"/>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0"/>
        </w:numPr>
        <w:tabs>
          <w:tab w:pos="659" w:val="left" w:leader="none"/>
        </w:tabs>
        <w:spacing w:line="240" w:lineRule="auto" w:before="43"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ind w:left="0"/>
      </w:pPr>
    </w:p>
    <w:p>
      <w:pPr>
        <w:pStyle w:val="ListParagraph"/>
        <w:numPr>
          <w:ilvl w:val="1"/>
          <w:numId w:val="60"/>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0"/>
        </w:numPr>
        <w:tabs>
          <w:tab w:pos="676" w:val="left" w:leader="none"/>
        </w:tabs>
        <w:spacing w:line="292" w:lineRule="auto" w:before="43"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1"/>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2"/>
        </w:numPr>
        <w:tabs>
          <w:tab w:pos="67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539264">
                <wp:simplePos x="0" y="0"/>
                <wp:positionH relativeFrom="page">
                  <wp:posOffset>2248080</wp:posOffset>
                </wp:positionH>
                <wp:positionV relativeFrom="paragraph">
                  <wp:posOffset>288885</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46897pt;width:2.329512pt;height:.663436pt;mso-position-horizontal-relative:page;mso-position-vertical-relative:paragraph;z-index:-16777216"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2"/>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2"/>
        </w:numPr>
        <w:tabs>
          <w:tab w:pos="669" w:val="left" w:leader="none"/>
        </w:tabs>
        <w:spacing w:line="240" w:lineRule="auto" w:before="0"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3"/>
        </w:numPr>
        <w:tabs>
          <w:tab w:pos="669" w:val="left" w:leader="none"/>
        </w:tabs>
        <w:spacing w:line="240" w:lineRule="auto" w:before="42"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6"/>
        <w:ind w:left="0"/>
      </w:pPr>
    </w:p>
    <w:p>
      <w:pPr>
        <w:pStyle w:val="Heading2"/>
        <w:spacing w:before="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4"/>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176"/>
        <w:ind w:left="0"/>
      </w:pPr>
    </w:p>
    <w:p>
      <w:pPr>
        <w:pStyle w:val="BodyText"/>
        <w:spacing w:before="1"/>
        <w:ind w:left="0" w:right="75"/>
        <w:jc w:val="center"/>
      </w:pPr>
      <w:r>
        <w:rPr>
          <w:spacing w:val="-2"/>
          <w:w w:val="105"/>
        </w:rPr>
        <w:t>TESTEMUNHA</w:t>
      </w:r>
    </w:p>
    <w:p>
      <w:pPr>
        <w:pStyle w:val="BodyText"/>
        <w:spacing w:before="0"/>
        <w:ind w:left="0"/>
      </w:pPr>
    </w:p>
    <w:p>
      <w:pPr>
        <w:pStyle w:val="BodyText"/>
        <w:spacing w:before="23"/>
        <w:ind w:left="0"/>
      </w:pPr>
    </w:p>
    <w:p>
      <w:pPr>
        <w:pStyle w:val="BodyText"/>
        <w:spacing w:before="0"/>
        <w:ind w:left="0" w:right="75"/>
        <w:jc w:val="center"/>
      </w:pPr>
      <w:r>
        <w:rPr>
          <w:spacing w:val="-2"/>
          <w:w w:val="105"/>
        </w:rPr>
        <w:t>TESTEMUNHA</w:t>
      </w:r>
    </w:p>
    <w:p>
      <w:pPr>
        <w:pStyle w:val="BodyText"/>
        <w:spacing w:after="0"/>
        <w:jc w:val="center"/>
        <w:sectPr>
          <w:pgSz w:w="15840" w:h="24480"/>
          <w:pgMar w:top="520" w:bottom="280" w:left="360" w:right="360"/>
        </w:sectPr>
      </w:pPr>
    </w:p>
    <w:p>
      <w:pPr>
        <w:spacing w:before="7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6"/>
        <w:ind w:left="0"/>
        <w:rPr>
          <w:b/>
        </w:rPr>
      </w:pPr>
    </w:p>
    <w:p>
      <w:pPr>
        <w:pStyle w:val="Heading2"/>
        <w:numPr>
          <w:ilvl w:val="0"/>
          <w:numId w:val="65"/>
        </w:numPr>
        <w:tabs>
          <w:tab w:pos="492" w:val="left" w:leader="none"/>
        </w:tabs>
        <w:spacing w:line="240" w:lineRule="auto" w:before="1" w:after="0"/>
        <w:ind w:left="492" w:right="0" w:hanging="176"/>
        <w:jc w:val="left"/>
      </w:pPr>
      <w:r>
        <w:rPr/>
        <w:t>HABILITAÇÃO</w:t>
      </w:r>
      <w:r>
        <w:rPr>
          <w:spacing w:val="36"/>
        </w:rPr>
        <w:t> </w:t>
      </w:r>
      <w:r>
        <w:rPr>
          <w:spacing w:val="-2"/>
        </w:rPr>
        <w:t>JURÍDICA</w:t>
      </w:r>
    </w:p>
    <w:p>
      <w:pPr>
        <w:pStyle w:val="ListParagraph"/>
        <w:numPr>
          <w:ilvl w:val="1"/>
          <w:numId w:val="65"/>
        </w:numPr>
        <w:tabs>
          <w:tab w:pos="580" w:val="left" w:leader="none"/>
        </w:tabs>
        <w:spacing w:line="240" w:lineRule="auto" w:before="56"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5"/>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5"/>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5"/>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5"/>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580" w:val="left" w:leader="none"/>
        </w:tabs>
        <w:spacing w:line="240" w:lineRule="auto" w:before="4"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5"/>
        </w:numPr>
        <w:tabs>
          <w:tab w:pos="589" w:val="left" w:leader="none"/>
        </w:tabs>
        <w:spacing w:line="309" w:lineRule="auto" w:before="44"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6"/>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30"/>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5"/>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5"/>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5"/>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5"/>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6"/>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5"/>
        </w:numPr>
        <w:tabs>
          <w:tab w:pos="580" w:val="left" w:leader="none"/>
        </w:tabs>
        <w:spacing w:line="240" w:lineRule="auto" w:before="44"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5"/>
        </w:numPr>
        <w:tabs>
          <w:tab w:pos="717" w:val="left" w:leader="none"/>
        </w:tabs>
        <w:spacing w:line="309" w:lineRule="auto" w:before="56"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5"/>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5"/>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5"/>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5"/>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6"/>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5"/>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5"/>
        </w:numPr>
        <w:tabs>
          <w:tab w:pos="796" w:val="left" w:leader="none"/>
        </w:tabs>
        <w:spacing w:line="309" w:lineRule="auto" w:before="43"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44"/>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5"/>
        </w:numPr>
        <w:tabs>
          <w:tab w:pos="582" w:val="left" w:leader="none"/>
        </w:tabs>
        <w:spacing w:line="309"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539776">
                <wp:simplePos x="0" y="0"/>
                <wp:positionH relativeFrom="page">
                  <wp:posOffset>2389499</wp:posOffset>
                </wp:positionH>
                <wp:positionV relativeFrom="paragraph">
                  <wp:posOffset>296821</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37179pt;width:2.436052pt;height:.663436pt;mso-position-horizontal-relative:page;mso-position-vertical-relative:paragraph;z-index:-16776704"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5"/>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65"/>
        </w:numPr>
        <w:tabs>
          <w:tab w:pos="595" w:val="left" w:leader="none"/>
        </w:tabs>
        <w:spacing w:line="309" w:lineRule="auto" w:before="57" w:after="0"/>
        <w:ind w:left="316" w:right="803" w:firstLine="0"/>
        <w:jc w:val="left"/>
        <w:rPr>
          <w:sz w:val="17"/>
        </w:rPr>
      </w:pPr>
      <w:r>
        <w:rPr>
          <w:w w:val="105"/>
          <w:sz w:val="17"/>
        </w:rPr>
        <w:t>Balanço patrimonial, demonstração de resultado de exercício e demais demonstrações contábeis dos 2 (dois) últimos exercícios sociais, vedada a sua substituição por balancetes ou balanços</w:t>
      </w:r>
      <w:r>
        <w:rPr>
          <w:spacing w:val="40"/>
          <w:w w:val="105"/>
          <w:sz w:val="17"/>
        </w:rPr>
        <w:t> </w:t>
      </w:r>
      <w:r>
        <w:rPr>
          <w:spacing w:val="-2"/>
          <w:w w:val="105"/>
          <w:sz w:val="17"/>
        </w:rPr>
        <w:t>provisórios.</w:t>
      </w:r>
    </w:p>
    <w:p>
      <w:pPr>
        <w:pStyle w:val="ListParagraph"/>
        <w:numPr>
          <w:ilvl w:val="2"/>
          <w:numId w:val="65"/>
        </w:numPr>
        <w:tabs>
          <w:tab w:pos="713" w:val="left" w:leader="none"/>
        </w:tabs>
        <w:spacing w:line="182" w:lineRule="exact" w:before="0"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65"/>
        </w:numPr>
        <w:tabs>
          <w:tab w:pos="720" w:val="left" w:leader="none"/>
        </w:tabs>
        <w:spacing w:line="292" w:lineRule="auto" w:before="56" w:after="0"/>
        <w:ind w:left="316" w:right="803" w:firstLine="0"/>
        <w:jc w:val="left"/>
        <w:rPr>
          <w:sz w:val="17"/>
        </w:rPr>
      </w:pPr>
      <w:r>
        <w:rPr>
          <w:w w:val="105"/>
          <w:sz w:val="17"/>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65"/>
        </w:numPr>
        <w:tabs>
          <w:tab w:pos="845" w:val="left" w:leader="none"/>
        </w:tabs>
        <w:spacing w:line="240" w:lineRule="auto" w:before="14"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65"/>
        </w:numPr>
        <w:tabs>
          <w:tab w:pos="717" w:val="left" w:leader="none"/>
        </w:tabs>
        <w:spacing w:line="309" w:lineRule="auto" w:before="44" w:after="0"/>
        <w:ind w:left="316" w:right="803" w:firstLine="0"/>
        <w:jc w:val="left"/>
        <w:rPr>
          <w:sz w:val="17"/>
        </w:rPr>
      </w:pPr>
      <w:r>
        <w:rPr>
          <w:w w:val="105"/>
          <w:sz w:val="17"/>
        </w:rPr>
        <w:t>Para</w:t>
      </w:r>
      <w:r>
        <w:rPr>
          <w:spacing w:val="-4"/>
          <w:w w:val="105"/>
          <w:sz w:val="17"/>
        </w:rPr>
        <w:t> </w:t>
      </w:r>
      <w:r>
        <w:rPr>
          <w:w w:val="105"/>
          <w:sz w:val="17"/>
        </w:rPr>
        <w:t>fins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econômico-financeira</w:t>
      </w:r>
      <w:r>
        <w:rPr>
          <w:spacing w:val="-4"/>
          <w:w w:val="105"/>
          <w:sz w:val="17"/>
        </w:rPr>
        <w:t> </w:t>
      </w:r>
      <w:r>
        <w:rPr>
          <w:w w:val="105"/>
          <w:sz w:val="17"/>
        </w:rPr>
        <w:t>de</w:t>
      </w:r>
      <w:r>
        <w:rPr>
          <w:spacing w:val="-4"/>
          <w:w w:val="105"/>
          <w:sz w:val="17"/>
        </w:rPr>
        <w:t> </w:t>
      </w:r>
      <w:r>
        <w:rPr>
          <w:w w:val="105"/>
          <w:sz w:val="17"/>
        </w:rPr>
        <w:t>sociedade</w:t>
      </w:r>
      <w:r>
        <w:rPr>
          <w:spacing w:val="-4"/>
          <w:w w:val="105"/>
          <w:sz w:val="17"/>
        </w:rPr>
        <w:t> </w:t>
      </w:r>
      <w:r>
        <w:rPr>
          <w:w w:val="105"/>
          <w:sz w:val="17"/>
        </w:rPr>
        <w:t>empresária</w:t>
      </w:r>
      <w:r>
        <w:rPr>
          <w:spacing w:val="-4"/>
          <w:w w:val="105"/>
          <w:sz w:val="17"/>
        </w:rPr>
        <w:t> </w:t>
      </w:r>
      <w:r>
        <w:rPr>
          <w:w w:val="105"/>
          <w:sz w:val="17"/>
        </w:rPr>
        <w:t>em</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considerados</w:t>
      </w:r>
      <w:r>
        <w:rPr>
          <w:spacing w:val="-4"/>
          <w:w w:val="105"/>
          <w:sz w:val="17"/>
        </w:rPr>
        <w:t> </w:t>
      </w:r>
      <w:r>
        <w:rPr>
          <w:w w:val="105"/>
          <w:sz w:val="17"/>
        </w:rPr>
        <w:t>os</w:t>
      </w:r>
      <w:r>
        <w:rPr>
          <w:spacing w:val="-4"/>
          <w:w w:val="105"/>
          <w:sz w:val="17"/>
        </w:rPr>
        <w:t> </w:t>
      </w:r>
      <w:r>
        <w:rPr>
          <w:w w:val="105"/>
          <w:sz w:val="17"/>
        </w:rPr>
        <w:t>valores</w:t>
      </w:r>
      <w:r>
        <w:rPr>
          <w:spacing w:val="-4"/>
          <w:w w:val="105"/>
          <w:sz w:val="17"/>
        </w:rPr>
        <w:t> </w:t>
      </w:r>
      <w:r>
        <w:rPr>
          <w:w w:val="105"/>
          <w:sz w:val="17"/>
        </w:rPr>
        <w:t>constantes</w:t>
      </w:r>
      <w:r>
        <w:rPr>
          <w:spacing w:val="-4"/>
          <w:w w:val="105"/>
          <w:sz w:val="17"/>
        </w:rPr>
        <w:t> </w:t>
      </w:r>
      <w:r>
        <w:rPr>
          <w:w w:val="105"/>
          <w:sz w:val="17"/>
        </w:rPr>
        <w:t>no</w:t>
      </w:r>
      <w:r>
        <w:rPr>
          <w:spacing w:val="-4"/>
          <w:w w:val="105"/>
          <w:sz w:val="17"/>
        </w:rPr>
        <w:t> </w:t>
      </w:r>
      <w:r>
        <w:rPr>
          <w:w w:val="105"/>
          <w:sz w:val="17"/>
        </w:rPr>
        <w:t>Plano</w:t>
      </w:r>
      <w:r>
        <w:rPr>
          <w:spacing w:val="-4"/>
          <w:w w:val="105"/>
          <w:sz w:val="17"/>
        </w:rPr>
        <w:t> </w:t>
      </w:r>
      <w:r>
        <w:rPr>
          <w:w w:val="105"/>
          <w:sz w:val="17"/>
        </w:rPr>
        <w:t>de</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homologado pelo Juízo competente, para fins de apuração dos índices contábeis previstos no edital.</w:t>
      </w:r>
    </w:p>
    <w:p>
      <w:pPr>
        <w:pStyle w:val="BodyText"/>
        <w:spacing w:before="0"/>
        <w:ind w:left="0"/>
      </w:pPr>
    </w:p>
    <w:p>
      <w:pPr>
        <w:pStyle w:val="BodyText"/>
        <w:spacing w:before="73"/>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3"/>
        <w:ind w:left="0"/>
        <w:rPr>
          <w:b/>
        </w:rPr>
      </w:pPr>
    </w:p>
    <w:p>
      <w:pPr>
        <w:pStyle w:val="ListParagraph"/>
        <w:numPr>
          <w:ilvl w:val="1"/>
          <w:numId w:val="65"/>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6"/>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6"/>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6"/>
        </w:numPr>
        <w:tabs>
          <w:tab w:pos="629" w:val="left" w:leader="none"/>
        </w:tabs>
        <w:spacing w:line="240" w:lineRule="auto" w:before="44"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6"/>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65"/>
        </w:numPr>
        <w:tabs>
          <w:tab w:pos="579" w:val="left" w:leader="none"/>
        </w:tabs>
        <w:spacing w:line="292" w:lineRule="auto" w:before="0"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5"/>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5"/>
        </w:numPr>
        <w:tabs>
          <w:tab w:pos="580" w:val="left" w:leader="none"/>
        </w:tabs>
        <w:spacing w:line="240" w:lineRule="auto" w:before="1"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5"/>
        </w:numPr>
        <w:tabs>
          <w:tab w:pos="604" w:val="left" w:leader="none"/>
        </w:tabs>
        <w:spacing w:line="292" w:lineRule="auto" w:before="43"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5"/>
        </w:numPr>
        <w:tabs>
          <w:tab w:pos="720" w:val="left" w:leader="none"/>
        </w:tabs>
        <w:spacing w:line="292" w:lineRule="auto" w:before="1"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5"/>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spacing w:after="0" w:line="292" w:lineRule="auto"/>
        <w:jc w:val="left"/>
        <w:rPr>
          <w:sz w:val="17"/>
        </w:rPr>
        <w:sectPr>
          <w:pgSz w:w="15840" w:h="24480"/>
          <w:pgMar w:top="1960" w:bottom="280" w:left="360" w:right="360"/>
        </w:sectPr>
      </w:pPr>
    </w:p>
    <w:p>
      <w:pPr>
        <w:pStyle w:val="Heading2"/>
        <w:spacing w:before="70"/>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953" w:hRule="atLeast"/>
        </w:trPr>
        <w:tc>
          <w:tcPr>
            <w:tcW w:w="1008" w:type="dxa"/>
          </w:tcPr>
          <w:p>
            <w:pPr>
              <w:pStyle w:val="TableParagraph"/>
              <w:rPr>
                <w:b/>
                <w:sz w:val="17"/>
              </w:rPr>
            </w:pPr>
          </w:p>
          <w:p>
            <w:pPr>
              <w:pStyle w:val="TableParagraph"/>
              <w:spacing w:before="112"/>
              <w:rPr>
                <w:b/>
                <w:sz w:val="17"/>
              </w:rPr>
            </w:pPr>
          </w:p>
          <w:p>
            <w:pPr>
              <w:pStyle w:val="TableParagraph"/>
              <w:spacing w:before="1"/>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126"/>
              <w:rPr>
                <w:b/>
                <w:sz w:val="17"/>
              </w:rPr>
            </w:pPr>
          </w:p>
          <w:p>
            <w:pPr>
              <w:pStyle w:val="TableParagraph"/>
              <w:ind w:left="26"/>
              <w:jc w:val="center"/>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126"/>
              <w:rPr>
                <w:b/>
                <w:sz w:val="17"/>
              </w:rPr>
            </w:pPr>
          </w:p>
          <w:p>
            <w:pPr>
              <w:pStyle w:val="TableParagraph"/>
              <w:ind w:left="11"/>
              <w:jc w:val="center"/>
              <w:rPr>
                <w:b/>
                <w:sz w:val="17"/>
              </w:rPr>
            </w:pPr>
            <w:r>
              <w:rPr>
                <w:b/>
                <w:spacing w:val="-2"/>
                <w:w w:val="105"/>
                <w:sz w:val="17"/>
              </w:rPr>
              <w:t>DESCRIÇÃO</w:t>
            </w:r>
          </w:p>
        </w:tc>
        <w:tc>
          <w:tcPr>
            <w:tcW w:w="1804" w:type="dxa"/>
          </w:tcPr>
          <w:p>
            <w:pPr>
              <w:pStyle w:val="TableParagraph"/>
              <w:spacing w:before="3"/>
              <w:rPr>
                <w:b/>
                <w:sz w:val="17"/>
              </w:rPr>
            </w:pPr>
          </w:p>
          <w:p>
            <w:pPr>
              <w:pStyle w:val="TableParagraph"/>
              <w:spacing w:line="292" w:lineRule="auto"/>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before="1"/>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126"/>
              <w:rPr>
                <w:b/>
                <w:sz w:val="17"/>
              </w:rPr>
            </w:pPr>
          </w:p>
          <w:p>
            <w:pPr>
              <w:pStyle w:val="TableParagraph"/>
              <w:ind w:left="25"/>
              <w:jc w:val="center"/>
              <w:rPr>
                <w:b/>
                <w:sz w:val="17"/>
              </w:rPr>
            </w:pPr>
            <w:r>
              <w:rPr>
                <w:b/>
                <w:spacing w:val="-2"/>
                <w:w w:val="105"/>
                <w:sz w:val="17"/>
              </w:rPr>
              <w:t>QUANT.</w:t>
            </w:r>
          </w:p>
        </w:tc>
        <w:tc>
          <w:tcPr>
            <w:tcW w:w="1990" w:type="dxa"/>
          </w:tcPr>
          <w:p>
            <w:pPr>
              <w:pStyle w:val="TableParagraph"/>
              <w:rPr>
                <w:b/>
                <w:sz w:val="17"/>
              </w:rPr>
            </w:pPr>
          </w:p>
          <w:p>
            <w:pPr>
              <w:pStyle w:val="TableParagraph"/>
              <w:spacing w:before="6"/>
              <w:rPr>
                <w:b/>
                <w:sz w:val="17"/>
              </w:rPr>
            </w:pPr>
          </w:p>
          <w:p>
            <w:pPr>
              <w:pStyle w:val="TableParagraph"/>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18"/>
              <w:jc w:val="center"/>
              <w:rPr>
                <w:b/>
                <w:sz w:val="17"/>
              </w:rPr>
            </w:pPr>
            <w:r>
              <w:rPr>
                <w:b/>
                <w:spacing w:val="-5"/>
                <w:w w:val="105"/>
                <w:sz w:val="17"/>
              </w:rPr>
              <w:t>R$</w:t>
            </w:r>
          </w:p>
        </w:tc>
      </w:tr>
      <w:tr>
        <w:trPr>
          <w:trHeight w:val="1112" w:hRule="atLeast"/>
        </w:trPr>
        <w:tc>
          <w:tcPr>
            <w:tcW w:w="1008" w:type="dxa"/>
          </w:tcPr>
          <w:p>
            <w:pPr>
              <w:pStyle w:val="TableParagraph"/>
              <w:rPr>
                <w:b/>
                <w:sz w:val="17"/>
              </w:rPr>
            </w:pPr>
          </w:p>
          <w:p>
            <w:pPr>
              <w:pStyle w:val="TableParagraph"/>
              <w:spacing w:before="73"/>
              <w:rPr>
                <w:b/>
                <w:sz w:val="17"/>
              </w:rPr>
            </w:pPr>
          </w:p>
          <w:p>
            <w:pPr>
              <w:pStyle w:val="TableParagraph"/>
              <w:ind w:left="26" w:right="10"/>
              <w:jc w:val="center"/>
              <w:rPr>
                <w:sz w:val="17"/>
              </w:rPr>
            </w:pPr>
            <w:r>
              <w:rPr>
                <w:spacing w:val="-10"/>
                <w:w w:val="105"/>
                <w:sz w:val="17"/>
              </w:rPr>
              <w:t>1</w:t>
            </w:r>
          </w:p>
        </w:tc>
        <w:tc>
          <w:tcPr>
            <w:tcW w:w="1008" w:type="dxa"/>
          </w:tcPr>
          <w:p>
            <w:pPr>
              <w:pStyle w:val="TableParagraph"/>
              <w:rPr>
                <w:b/>
                <w:sz w:val="16"/>
              </w:rPr>
            </w:pPr>
          </w:p>
          <w:p>
            <w:pPr>
              <w:pStyle w:val="TableParagraph"/>
              <w:spacing w:before="105"/>
              <w:rPr>
                <w:b/>
                <w:sz w:val="16"/>
              </w:rPr>
            </w:pPr>
          </w:p>
          <w:p>
            <w:pPr>
              <w:pStyle w:val="TableParagraph"/>
              <w:ind w:left="26" w:right="17"/>
              <w:jc w:val="center"/>
              <w:rPr>
                <w:sz w:val="16"/>
              </w:rPr>
            </w:pPr>
            <w:r>
              <w:rPr>
                <w:spacing w:val="-2"/>
                <w:sz w:val="16"/>
              </w:rPr>
              <w:t>196652</w:t>
            </w:r>
          </w:p>
        </w:tc>
        <w:tc>
          <w:tcPr>
            <w:tcW w:w="7364" w:type="dxa"/>
          </w:tcPr>
          <w:p>
            <w:pPr>
              <w:pStyle w:val="TableParagraph"/>
              <w:spacing w:before="50"/>
              <w:rPr>
                <w:b/>
                <w:sz w:val="16"/>
              </w:rPr>
            </w:pPr>
          </w:p>
          <w:p>
            <w:pPr>
              <w:pStyle w:val="TableParagraph"/>
              <w:spacing w:line="312" w:lineRule="auto"/>
              <w:ind w:left="3" w:right="-15"/>
              <w:jc w:val="both"/>
              <w:rPr>
                <w:sz w:val="16"/>
              </w:rPr>
            </w:pPr>
            <w:r>
              <w:rPr>
                <w:sz w:val="16"/>
              </w:rPr>
              <w:t>PRINCIPIO ATIVO: IMUNOGLOBULINA HUMANA ANTI-RhO (D), FORMA FARMACEUTICA:</w:t>
            </w:r>
            <w:r>
              <w:rPr>
                <w:spacing w:val="40"/>
                <w:sz w:val="16"/>
              </w:rPr>
              <w:t> </w:t>
            </w:r>
            <w:r>
              <w:rPr>
                <w:sz w:val="16"/>
              </w:rPr>
              <w:t>SOLUCAO INJETAVEL, CONCENTRACAO / DOSAGEM: 300, UNIDADE: MCG, VOLUME: 2ML,</w:t>
            </w:r>
            <w:r>
              <w:rPr>
                <w:spacing w:val="40"/>
                <w:sz w:val="16"/>
              </w:rPr>
              <w:t> </w:t>
            </w:r>
            <w:r>
              <w:rPr>
                <w:sz w:val="16"/>
              </w:rPr>
              <w:t>APRESENTACAO:</w:t>
            </w:r>
            <w:r>
              <w:rPr>
                <w:spacing w:val="-3"/>
                <w:sz w:val="16"/>
              </w:rPr>
              <w:t> </w:t>
            </w:r>
            <w:r>
              <w:rPr>
                <w:sz w:val="16"/>
              </w:rPr>
              <w:t>SERINGA</w:t>
            </w:r>
          </w:p>
        </w:tc>
        <w:tc>
          <w:tcPr>
            <w:tcW w:w="1804" w:type="dxa"/>
          </w:tcPr>
          <w:p>
            <w:pPr>
              <w:pStyle w:val="TableParagraph"/>
              <w:rPr>
                <w:b/>
                <w:sz w:val="16"/>
              </w:rPr>
            </w:pPr>
          </w:p>
          <w:p>
            <w:pPr>
              <w:pStyle w:val="TableParagraph"/>
              <w:spacing w:before="105"/>
              <w:rPr>
                <w:b/>
                <w:sz w:val="16"/>
              </w:rPr>
            </w:pPr>
          </w:p>
          <w:p>
            <w:pPr>
              <w:pStyle w:val="TableParagraph"/>
              <w:ind w:left="28" w:right="18"/>
              <w:jc w:val="center"/>
              <w:rPr>
                <w:sz w:val="16"/>
              </w:rPr>
            </w:pPr>
            <w:r>
              <w:rPr>
                <w:spacing w:val="-2"/>
                <w:sz w:val="16"/>
              </w:rPr>
              <w:t>267,1408</w:t>
            </w:r>
          </w:p>
        </w:tc>
        <w:tc>
          <w:tcPr>
            <w:tcW w:w="1406" w:type="dxa"/>
          </w:tcPr>
          <w:p>
            <w:pPr>
              <w:pStyle w:val="TableParagraph"/>
              <w:rPr>
                <w:b/>
                <w:sz w:val="16"/>
              </w:rPr>
            </w:pPr>
          </w:p>
          <w:p>
            <w:pPr>
              <w:pStyle w:val="TableParagraph"/>
              <w:spacing w:before="105"/>
              <w:rPr>
                <w:b/>
                <w:sz w:val="16"/>
              </w:rPr>
            </w:pPr>
          </w:p>
          <w:p>
            <w:pPr>
              <w:pStyle w:val="TableParagraph"/>
              <w:ind w:left="25" w:right="15"/>
              <w:jc w:val="center"/>
              <w:rPr>
                <w:sz w:val="16"/>
              </w:rPr>
            </w:pPr>
            <w:r>
              <w:rPr>
                <w:spacing w:val="-5"/>
                <w:sz w:val="16"/>
              </w:rPr>
              <w:t>50</w:t>
            </w:r>
          </w:p>
        </w:tc>
        <w:tc>
          <w:tcPr>
            <w:tcW w:w="1990" w:type="dxa"/>
          </w:tcPr>
          <w:p>
            <w:pPr>
              <w:pStyle w:val="TableParagraph"/>
              <w:rPr>
                <w:b/>
                <w:sz w:val="17"/>
              </w:rPr>
            </w:pPr>
          </w:p>
          <w:p>
            <w:pPr>
              <w:pStyle w:val="TableParagraph"/>
              <w:spacing w:before="73"/>
              <w:rPr>
                <w:b/>
                <w:sz w:val="17"/>
              </w:rPr>
            </w:pPr>
          </w:p>
          <w:p>
            <w:pPr>
              <w:pStyle w:val="TableParagraph"/>
              <w:ind w:left="18"/>
              <w:jc w:val="center"/>
              <w:rPr>
                <w:sz w:val="17"/>
              </w:rPr>
            </w:pPr>
            <w:r>
              <w:rPr>
                <w:spacing w:val="-2"/>
                <w:w w:val="105"/>
                <w:sz w:val="17"/>
              </w:rPr>
              <w:t>13.357,04</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2</w:t>
            </w:r>
          </w:p>
        </w:tc>
        <w:tc>
          <w:tcPr>
            <w:tcW w:w="1008" w:type="dxa"/>
          </w:tcPr>
          <w:p>
            <w:pPr>
              <w:pStyle w:val="TableParagraph"/>
              <w:spacing w:before="170"/>
              <w:rPr>
                <w:b/>
                <w:sz w:val="16"/>
              </w:rPr>
            </w:pPr>
          </w:p>
          <w:p>
            <w:pPr>
              <w:pStyle w:val="TableParagraph"/>
              <w:ind w:left="26" w:right="17"/>
              <w:jc w:val="center"/>
              <w:rPr>
                <w:sz w:val="16"/>
              </w:rPr>
            </w:pPr>
            <w:r>
              <w:rPr>
                <w:spacing w:val="-2"/>
                <w:sz w:val="16"/>
              </w:rPr>
              <w:t>115391</w:t>
            </w:r>
          </w:p>
        </w:tc>
        <w:tc>
          <w:tcPr>
            <w:tcW w:w="7364" w:type="dxa"/>
          </w:tcPr>
          <w:p>
            <w:pPr>
              <w:pStyle w:val="TableParagraph"/>
              <w:spacing w:line="312" w:lineRule="auto" w:before="115"/>
              <w:ind w:left="3" w:right="-15"/>
              <w:jc w:val="both"/>
              <w:rPr>
                <w:sz w:val="16"/>
              </w:rPr>
            </w:pPr>
            <w:r>
              <w:rPr>
                <w:sz w:val="16"/>
              </w:rPr>
              <w:t>PRINCIPIO</w:t>
            </w:r>
            <w:r>
              <w:rPr>
                <w:spacing w:val="-10"/>
                <w:sz w:val="16"/>
              </w:rPr>
              <w:t> </w:t>
            </w:r>
            <w:r>
              <w:rPr>
                <w:sz w:val="16"/>
              </w:rPr>
              <w:t>ATIVO:</w:t>
            </w:r>
            <w:r>
              <w:rPr>
                <w:spacing w:val="-4"/>
                <w:sz w:val="16"/>
              </w:rPr>
              <w:t> </w:t>
            </w:r>
            <w:r>
              <w:rPr>
                <w:sz w:val="16"/>
              </w:rPr>
              <w:t>IMUNOGLOBULINA</w:t>
            </w:r>
            <w:r>
              <w:rPr>
                <w:spacing w:val="-10"/>
                <w:sz w:val="16"/>
              </w:rPr>
              <w:t> </w:t>
            </w:r>
            <w:r>
              <w:rPr>
                <w:sz w:val="16"/>
              </w:rPr>
              <w:t>BCG,</w:t>
            </w:r>
            <w:r>
              <w:rPr>
                <w:spacing w:val="-4"/>
                <w:sz w:val="16"/>
              </w:rPr>
              <w:t> </w:t>
            </w:r>
            <w:r>
              <w:rPr>
                <w:sz w:val="16"/>
              </w:rPr>
              <w:t>FORMA</w:t>
            </w:r>
            <w:r>
              <w:rPr>
                <w:spacing w:val="-10"/>
                <w:sz w:val="16"/>
              </w:rPr>
              <w:t> </w:t>
            </w:r>
            <w:r>
              <w:rPr>
                <w:sz w:val="16"/>
              </w:rPr>
              <w:t>FARMACEUTICA:</w:t>
            </w:r>
            <w:r>
              <w:rPr>
                <w:spacing w:val="-4"/>
                <w:sz w:val="16"/>
              </w:rPr>
              <w:t> </w:t>
            </w:r>
            <w:r>
              <w:rPr>
                <w:sz w:val="16"/>
              </w:rPr>
              <w:t>PÓ</w:t>
            </w:r>
            <w:r>
              <w:rPr>
                <w:spacing w:val="-4"/>
                <w:sz w:val="16"/>
              </w:rPr>
              <w:t> </w:t>
            </w:r>
            <w:r>
              <w:rPr>
                <w:sz w:val="16"/>
              </w:rPr>
              <w:t>LIOFILIZADA</w:t>
            </w:r>
            <w:r>
              <w:rPr>
                <w:spacing w:val="-10"/>
                <w:sz w:val="16"/>
              </w:rPr>
              <w:t> </w:t>
            </w:r>
            <w:r>
              <w:rPr>
                <w:sz w:val="16"/>
              </w:rPr>
              <w:t>/SOLUCAO</w:t>
            </w:r>
            <w:r>
              <w:rPr>
                <w:spacing w:val="40"/>
                <w:sz w:val="16"/>
              </w:rPr>
              <w:t> </w:t>
            </w:r>
            <w:r>
              <w:rPr>
                <w:sz w:val="16"/>
              </w:rPr>
              <w:t>INJETAVEL, CONCENTRACAO / DOSAGEM: 40 MG, UNIDADE: MG, VOLUME: 1 ML,</w:t>
            </w:r>
            <w:r>
              <w:rPr>
                <w:spacing w:val="40"/>
                <w:sz w:val="16"/>
              </w:rPr>
              <w:t> </w:t>
            </w:r>
            <w:r>
              <w:rPr>
                <w:sz w:val="16"/>
              </w:rPr>
              <w:t>APRESENTACAO:</w:t>
            </w:r>
            <w:r>
              <w:rPr>
                <w:spacing w:val="-3"/>
                <w:sz w:val="16"/>
              </w:rPr>
              <w:t> </w:t>
            </w:r>
            <w:r>
              <w:rPr>
                <w:sz w:val="16"/>
              </w:rPr>
              <w:t>FRASCO-AMPOLA,</w:t>
            </w:r>
          </w:p>
        </w:tc>
        <w:tc>
          <w:tcPr>
            <w:tcW w:w="1804" w:type="dxa"/>
          </w:tcPr>
          <w:p>
            <w:pPr>
              <w:pStyle w:val="TableParagraph"/>
              <w:spacing w:before="170"/>
              <w:rPr>
                <w:b/>
                <w:sz w:val="16"/>
              </w:rPr>
            </w:pPr>
          </w:p>
          <w:p>
            <w:pPr>
              <w:pStyle w:val="TableParagraph"/>
              <w:ind w:left="28" w:right="18"/>
              <w:jc w:val="center"/>
              <w:rPr>
                <w:sz w:val="16"/>
              </w:rPr>
            </w:pPr>
            <w:r>
              <w:rPr>
                <w:spacing w:val="-2"/>
                <w:sz w:val="16"/>
              </w:rPr>
              <w:t>410,0413</w:t>
            </w:r>
          </w:p>
        </w:tc>
        <w:tc>
          <w:tcPr>
            <w:tcW w:w="1406" w:type="dxa"/>
          </w:tcPr>
          <w:p>
            <w:pPr>
              <w:pStyle w:val="TableParagraph"/>
              <w:spacing w:before="170"/>
              <w:rPr>
                <w:b/>
                <w:sz w:val="16"/>
              </w:rPr>
            </w:pPr>
          </w:p>
          <w:p>
            <w:pPr>
              <w:pStyle w:val="TableParagraph"/>
              <w:ind w:left="25" w:right="15"/>
              <w:jc w:val="center"/>
              <w:rPr>
                <w:sz w:val="16"/>
              </w:rPr>
            </w:pPr>
            <w:r>
              <w:rPr>
                <w:spacing w:val="-5"/>
                <w:sz w:val="16"/>
              </w:rPr>
              <w:t>200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82.008,26</w:t>
            </w:r>
          </w:p>
        </w:tc>
      </w:tr>
      <w:tr>
        <w:trPr>
          <w:trHeight w:val="874" w:hRule="atLeast"/>
        </w:trPr>
        <w:tc>
          <w:tcPr>
            <w:tcW w:w="1008" w:type="dxa"/>
          </w:tcPr>
          <w:p>
            <w:pPr>
              <w:pStyle w:val="TableParagraph"/>
              <w:spacing w:before="149"/>
              <w:rPr>
                <w:b/>
                <w:sz w:val="17"/>
              </w:rPr>
            </w:pPr>
          </w:p>
          <w:p>
            <w:pPr>
              <w:pStyle w:val="TableParagraph"/>
              <w:ind w:left="26" w:right="10"/>
              <w:jc w:val="center"/>
              <w:rPr>
                <w:sz w:val="17"/>
              </w:rPr>
            </w:pPr>
            <w:r>
              <w:rPr>
                <w:spacing w:val="-10"/>
                <w:w w:val="105"/>
                <w:sz w:val="17"/>
              </w:rPr>
              <w:t>3</w:t>
            </w:r>
          </w:p>
        </w:tc>
        <w:tc>
          <w:tcPr>
            <w:tcW w:w="1008" w:type="dxa"/>
          </w:tcPr>
          <w:p>
            <w:pPr>
              <w:pStyle w:val="TableParagraph"/>
              <w:spacing w:before="170"/>
              <w:rPr>
                <w:b/>
                <w:sz w:val="16"/>
              </w:rPr>
            </w:pPr>
          </w:p>
          <w:p>
            <w:pPr>
              <w:pStyle w:val="TableParagraph"/>
              <w:ind w:left="26" w:right="17"/>
              <w:jc w:val="center"/>
              <w:rPr>
                <w:sz w:val="16"/>
              </w:rPr>
            </w:pPr>
            <w:r>
              <w:rPr>
                <w:spacing w:val="-2"/>
                <w:sz w:val="16"/>
              </w:rPr>
              <w:t>63469</w:t>
            </w:r>
          </w:p>
        </w:tc>
        <w:tc>
          <w:tcPr>
            <w:tcW w:w="7364" w:type="dxa"/>
          </w:tcPr>
          <w:p>
            <w:pPr>
              <w:pStyle w:val="TableParagraph"/>
              <w:spacing w:line="312" w:lineRule="auto" w:before="115"/>
              <w:ind w:left="3" w:right="-15"/>
              <w:jc w:val="both"/>
              <w:rPr>
                <w:sz w:val="16"/>
              </w:rPr>
            </w:pPr>
            <w:r>
              <w:rPr>
                <w:sz w:val="16"/>
              </w:rPr>
              <w:t>PRINCIPIO ATIVO: IMUNOGLOBULINA HUMANA, FORMA FARMACEUTICA: INJETAVEL,</w:t>
            </w:r>
            <w:r>
              <w:rPr>
                <w:spacing w:val="40"/>
                <w:sz w:val="16"/>
              </w:rPr>
              <w:t> </w:t>
            </w:r>
            <w:r>
              <w:rPr>
                <w:sz w:val="16"/>
              </w:rPr>
              <w:t>CONCENTRACAO / DOSAGEM: 5,0, UNIDADE: G, VOLUME: N/D, APRESENTACAO: FRASCO,</w:t>
            </w:r>
            <w:r>
              <w:rPr>
                <w:spacing w:val="40"/>
                <w:sz w:val="16"/>
              </w:rPr>
              <w:t> </w:t>
            </w:r>
            <w:r>
              <w:rPr>
                <w:sz w:val="16"/>
              </w:rPr>
              <w:t>ACESSORIO:</w:t>
            </w:r>
            <w:r>
              <w:rPr>
                <w:spacing w:val="-3"/>
                <w:sz w:val="16"/>
              </w:rPr>
              <w:t> </w:t>
            </w:r>
            <w:r>
              <w:rPr>
                <w:sz w:val="16"/>
              </w:rPr>
              <w:t>N/A</w:t>
            </w:r>
          </w:p>
        </w:tc>
        <w:tc>
          <w:tcPr>
            <w:tcW w:w="1804" w:type="dxa"/>
          </w:tcPr>
          <w:p>
            <w:pPr>
              <w:pStyle w:val="TableParagraph"/>
              <w:spacing w:before="170"/>
              <w:rPr>
                <w:b/>
                <w:sz w:val="16"/>
              </w:rPr>
            </w:pPr>
          </w:p>
          <w:p>
            <w:pPr>
              <w:pStyle w:val="TableParagraph"/>
              <w:ind w:left="28" w:right="18"/>
              <w:jc w:val="center"/>
              <w:rPr>
                <w:sz w:val="16"/>
              </w:rPr>
            </w:pPr>
            <w:r>
              <w:rPr>
                <w:spacing w:val="-2"/>
                <w:sz w:val="16"/>
              </w:rPr>
              <w:t>1786,6000</w:t>
            </w:r>
          </w:p>
        </w:tc>
        <w:tc>
          <w:tcPr>
            <w:tcW w:w="1406" w:type="dxa"/>
          </w:tcPr>
          <w:p>
            <w:pPr>
              <w:pStyle w:val="TableParagraph"/>
              <w:spacing w:before="170"/>
              <w:rPr>
                <w:b/>
                <w:sz w:val="16"/>
              </w:rPr>
            </w:pPr>
          </w:p>
          <w:p>
            <w:pPr>
              <w:pStyle w:val="TableParagraph"/>
              <w:ind w:left="25" w:right="15"/>
              <w:jc w:val="center"/>
              <w:rPr>
                <w:sz w:val="16"/>
              </w:rPr>
            </w:pPr>
            <w:r>
              <w:rPr>
                <w:spacing w:val="-5"/>
                <w:sz w:val="16"/>
              </w:rPr>
              <w:t>400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714.640,00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92"/>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46"/>
              <w:ind w:left="2042"/>
              <w:rPr>
                <w:b/>
                <w:sz w:val="14"/>
              </w:rPr>
            </w:pPr>
            <w:r>
              <w:rPr>
                <w:b/>
                <w:sz w:val="14"/>
              </w:rPr>
              <w:t>UNIVERSIDADE</w:t>
            </w:r>
            <w:r>
              <w:rPr>
                <w:b/>
                <w:spacing w:val="2"/>
                <w:sz w:val="14"/>
              </w:rPr>
              <w:t> </w:t>
            </w:r>
            <w:r>
              <w:rPr>
                <w:b/>
                <w:sz w:val="14"/>
              </w:rPr>
              <w:t>DO</w:t>
            </w:r>
            <w:r>
              <w:rPr>
                <w:b/>
                <w:spacing w:val="2"/>
                <w:sz w:val="14"/>
              </w:rPr>
              <w:t> </w:t>
            </w:r>
            <w:r>
              <w:rPr>
                <w:b/>
                <w:sz w:val="14"/>
              </w:rPr>
              <w:t>ESTADO</w:t>
            </w:r>
            <w:r>
              <w:rPr>
                <w:b/>
                <w:spacing w:val="3"/>
                <w:sz w:val="14"/>
              </w:rPr>
              <w:t> </w:t>
            </w:r>
            <w:r>
              <w:rPr>
                <w:b/>
                <w:sz w:val="14"/>
              </w:rPr>
              <w:t>DO</w:t>
            </w:r>
            <w:r>
              <w:rPr>
                <w:b/>
                <w:spacing w:val="2"/>
                <w:sz w:val="14"/>
              </w:rPr>
              <w:t> </w:t>
            </w:r>
            <w:r>
              <w:rPr>
                <w:b/>
                <w:sz w:val="14"/>
              </w:rPr>
              <w:t>RIO</w:t>
            </w:r>
            <w:r>
              <w:rPr>
                <w:b/>
                <w:spacing w:val="2"/>
                <w:sz w:val="14"/>
              </w:rPr>
              <w:t> </w:t>
            </w:r>
            <w:r>
              <w:rPr>
                <w:b/>
                <w:sz w:val="14"/>
              </w:rPr>
              <w:t>DE</w:t>
            </w:r>
            <w:r>
              <w:rPr>
                <w:b/>
                <w:spacing w:val="3"/>
                <w:sz w:val="14"/>
              </w:rPr>
              <w:t> </w:t>
            </w:r>
            <w:r>
              <w:rPr>
                <w:b/>
                <w:spacing w:val="-2"/>
                <w:sz w:val="14"/>
              </w:rPr>
              <w:t>JANEIRO</w:t>
            </w:r>
          </w:p>
          <w:p>
            <w:pPr>
              <w:pStyle w:val="TableParagraph"/>
              <w:spacing w:line="355" w:lineRule="auto" w:before="78"/>
              <w:ind w:left="3008" w:right="2722" w:firstLine="461"/>
              <w:rPr>
                <w:b/>
                <w:sz w:val="14"/>
              </w:rPr>
            </w:pPr>
            <w:r>
              <w:rPr>
                <w:b/>
                <w:sz w:val="14"/>
              </w:rPr>
              <w:t>A</w:t>
            </w:r>
            <w:r>
              <w:rPr>
                <w:b/>
                <w:smallCaps/>
                <w:sz w:val="14"/>
              </w:rPr>
              <w:t>ne</w:t>
            </w:r>
            <w:r>
              <w:rPr>
                <w:b/>
                <w:smallCaps w:val="0"/>
                <w:sz w:val="14"/>
              </w:rPr>
              <w:t>x</w:t>
            </w:r>
            <w:r>
              <w:rPr>
                <w:b/>
                <w:smallCaps/>
                <w:sz w:val="14"/>
              </w:rPr>
              <w:t>o</w:t>
            </w:r>
            <w:r>
              <w:rPr>
                <w:b/>
                <w:smallCaps w:val="0"/>
                <w:spacing w:val="-9"/>
                <w:sz w:val="14"/>
              </w:rPr>
              <w:t> </w:t>
            </w:r>
            <w:r>
              <w:rPr>
                <w:b/>
                <w:smallCaps w:val="0"/>
                <w:sz w:val="14"/>
              </w:rPr>
              <w:t>V</w:t>
            </w:r>
            <w:r>
              <w:rPr>
                <w:b/>
                <w:smallCaps w:val="0"/>
                <w:spacing w:val="40"/>
                <w:sz w:val="14"/>
              </w:rPr>
              <w:t> </w:t>
            </w:r>
            <w:r>
              <w:rPr>
                <w:b/>
                <w:smallCaps w:val="0"/>
                <w:spacing w:val="-2"/>
                <w:sz w:val="14"/>
              </w:rPr>
              <w:t>PROPOSTA</w:t>
            </w:r>
            <w:r>
              <w:rPr>
                <w:b/>
                <w:smallCaps w:val="0"/>
                <w:spacing w:val="-8"/>
                <w:sz w:val="14"/>
              </w:rPr>
              <w:t> </w:t>
            </w:r>
            <w:r>
              <w:rPr>
                <w:b/>
                <w:smallCaps w:val="0"/>
                <w:spacing w:val="-2"/>
                <w:sz w:val="14"/>
              </w:rPr>
              <w:t>DETALHE</w:t>
            </w:r>
          </w:p>
        </w:tc>
        <w:tc>
          <w:tcPr>
            <w:tcW w:w="7093" w:type="dxa"/>
            <w:gridSpan w:val="6"/>
            <w:tcBorders>
              <w:left w:val="single" w:sz="6" w:space="0" w:color="000000"/>
              <w:bottom w:val="single" w:sz="6" w:space="0" w:color="000000"/>
            </w:tcBorders>
          </w:tcPr>
          <w:p>
            <w:pPr>
              <w:pStyle w:val="TableParagraph"/>
              <w:spacing w:before="106"/>
              <w:ind w:left="200"/>
              <w:rPr>
                <w:b/>
                <w:sz w:val="14"/>
              </w:rPr>
            </w:pPr>
            <w:r>
              <w:rPr>
                <w:b/>
                <w:sz w:val="14"/>
              </w:rPr>
              <w:t>Licitação</w:t>
            </w:r>
            <w:r>
              <w:rPr>
                <w:b/>
                <w:spacing w:val="2"/>
                <w:sz w:val="14"/>
              </w:rPr>
              <w:t> </w:t>
            </w:r>
            <w:r>
              <w:rPr>
                <w:b/>
                <w:sz w:val="14"/>
              </w:rPr>
              <w:t>por</w:t>
            </w:r>
            <w:r>
              <w:rPr>
                <w:b/>
                <w:spacing w:val="-1"/>
                <w:sz w:val="14"/>
              </w:rPr>
              <w:t> </w:t>
            </w:r>
            <w:r>
              <w:rPr>
                <w:b/>
                <w:sz w:val="14"/>
              </w:rPr>
              <w:t>Pregão</w:t>
            </w:r>
            <w:r>
              <w:rPr>
                <w:b/>
                <w:spacing w:val="3"/>
                <w:sz w:val="14"/>
              </w:rPr>
              <w:t> </w:t>
            </w:r>
            <w:r>
              <w:rPr>
                <w:b/>
                <w:sz w:val="14"/>
              </w:rPr>
              <w:t>n°</w:t>
            </w:r>
            <w:r>
              <w:rPr>
                <w:b/>
                <w:spacing w:val="3"/>
                <w:sz w:val="14"/>
              </w:rPr>
              <w:t> </w:t>
            </w:r>
            <w:r>
              <w:rPr>
                <w:b/>
                <w:spacing w:val="-2"/>
                <w:sz w:val="14"/>
              </w:rPr>
              <w:t>076/2026.</w:t>
            </w:r>
          </w:p>
          <w:p>
            <w:pPr>
              <w:pStyle w:val="TableParagraph"/>
              <w:spacing w:line="280" w:lineRule="atLeast"/>
              <w:ind w:left="200" w:right="4009"/>
              <w:rPr>
                <w:b/>
                <w:sz w:val="14"/>
              </w:rPr>
            </w:pPr>
            <w:r>
              <w:rPr>
                <w:b/>
                <w:sz w:val="14"/>
              </w:rPr>
              <w:t>A</w:t>
            </w:r>
            <w:r>
              <w:rPr>
                <w:b/>
                <w:spacing w:val="-9"/>
                <w:sz w:val="14"/>
              </w:rPr>
              <w:t> </w:t>
            </w:r>
            <w:r>
              <w:rPr>
                <w:b/>
                <w:sz w:val="14"/>
              </w:rPr>
              <w:t>realizar-se</w:t>
            </w:r>
            <w:r>
              <w:rPr>
                <w:b/>
                <w:spacing w:val="-6"/>
                <w:sz w:val="14"/>
              </w:rPr>
              <w:t> </w:t>
            </w:r>
            <w:r>
              <w:rPr>
                <w:b/>
                <w:sz w:val="14"/>
              </w:rPr>
              <w:t>em</w:t>
            </w:r>
            <w:r>
              <w:rPr>
                <w:b/>
                <w:spacing w:val="-4"/>
                <w:sz w:val="14"/>
              </w:rPr>
              <w:t> </w:t>
            </w:r>
            <w:r>
              <w:rPr>
                <w:b/>
                <w:sz w:val="14"/>
              </w:rPr>
              <w:t>03/03/2026</w:t>
            </w:r>
            <w:r>
              <w:rPr>
                <w:b/>
                <w:spacing w:val="-4"/>
                <w:sz w:val="14"/>
              </w:rPr>
              <w:t> </w:t>
            </w:r>
            <w:r>
              <w:rPr>
                <w:b/>
                <w:sz w:val="14"/>
              </w:rPr>
              <w:t>às</w:t>
            </w:r>
            <w:r>
              <w:rPr>
                <w:b/>
                <w:spacing w:val="-4"/>
                <w:sz w:val="14"/>
              </w:rPr>
              <w:t> </w:t>
            </w:r>
            <w:r>
              <w:rPr>
                <w:b/>
                <w:sz w:val="14"/>
              </w:rPr>
              <w:t>10</w:t>
            </w:r>
            <w:r>
              <w:rPr>
                <w:b/>
                <w:spacing w:val="-4"/>
                <w:sz w:val="14"/>
              </w:rPr>
              <w:t> </w:t>
            </w:r>
            <w:r>
              <w:rPr>
                <w:b/>
                <w:sz w:val="14"/>
              </w:rPr>
              <w:t>horas.</w:t>
            </w:r>
            <w:r>
              <w:rPr>
                <w:b/>
                <w:spacing w:val="40"/>
                <w:sz w:val="14"/>
              </w:rPr>
              <w:t> </w:t>
            </w:r>
            <w:r>
              <w:rPr>
                <w:b/>
                <w:sz w:val="14"/>
              </w:rPr>
              <w:t>Processo n° SEI-260007/014002/2025.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rPr>
                <w:b/>
                <w:sz w:val="14"/>
              </w:rPr>
            </w:pPr>
          </w:p>
          <w:p>
            <w:pPr>
              <w:pStyle w:val="TableParagraph"/>
              <w:rPr>
                <w:b/>
                <w:sz w:val="14"/>
              </w:rPr>
            </w:pPr>
          </w:p>
          <w:p>
            <w:pPr>
              <w:pStyle w:val="TableParagraph"/>
              <w:spacing w:before="48"/>
              <w:rPr>
                <w:b/>
                <w:sz w:val="14"/>
              </w:rPr>
            </w:pPr>
          </w:p>
          <w:p>
            <w:pPr>
              <w:pStyle w:val="TableParagraph"/>
              <w:spacing w:line="355" w:lineRule="auto" w:before="1"/>
              <w:ind w:left="184"/>
              <w:rPr>
                <w:b/>
                <w:sz w:val="14"/>
              </w:rPr>
            </w:pPr>
            <w:r>
              <w:rPr>
                <w:sz w:val="14"/>
              </w:rPr>
              <w:t>A</w:t>
            </w:r>
            <w:r>
              <w:rPr>
                <w:spacing w:val="-7"/>
                <w:sz w:val="14"/>
              </w:rPr>
              <w:t> </w:t>
            </w:r>
            <w:r>
              <w:rPr>
                <w:sz w:val="14"/>
              </w:rPr>
              <w:t>firma ao lado mencionada propõe fornecer à Universidade do Estado do Rio de Janeiro, pelos preços abaixo </w:t>
            </w:r>
            <w:r>
              <w:rPr>
                <w:sz w:val="14"/>
              </w:rPr>
              <w:t>assinados,</w:t>
            </w:r>
            <w:r>
              <w:rPr>
                <w:spacing w:val="40"/>
                <w:sz w:val="14"/>
              </w:rPr>
              <w:t> </w:t>
            </w:r>
            <w:r>
              <w:rPr>
                <w:sz w:val="14"/>
              </w:rPr>
              <w:t>obedecendo rigorosamente ao estipulado e constante do </w:t>
            </w:r>
            <w:r>
              <w:rPr>
                <w:b/>
                <w:sz w:val="14"/>
              </w:rPr>
              <w:t>EDITAL n° 076/2026.</w:t>
            </w:r>
          </w:p>
        </w:tc>
        <w:tc>
          <w:tcPr>
            <w:tcW w:w="7093" w:type="dxa"/>
            <w:gridSpan w:val="6"/>
            <w:tcBorders>
              <w:top w:val="single" w:sz="6" w:space="0" w:color="000000"/>
              <w:left w:val="single" w:sz="6" w:space="0" w:color="000000"/>
              <w:bottom w:val="single" w:sz="6" w:space="0" w:color="000000"/>
            </w:tcBorders>
          </w:tcPr>
          <w:p>
            <w:pPr>
              <w:pStyle w:val="TableParagraph"/>
              <w:spacing w:line="355" w:lineRule="auto" w:before="54"/>
              <w:ind w:left="190" w:right="6095"/>
              <w:rPr>
                <w:sz w:val="14"/>
              </w:rPr>
            </w:pPr>
            <w:r>
              <w:rPr>
                <w:sz w:val="14"/>
              </w:rPr>
              <w:t>Razão</w:t>
            </w:r>
            <w:r>
              <w:rPr>
                <w:spacing w:val="-9"/>
                <w:sz w:val="14"/>
              </w:rPr>
              <w:t> </w:t>
            </w:r>
            <w:r>
              <w:rPr>
                <w:sz w:val="14"/>
              </w:rPr>
              <w:t>Social:</w:t>
            </w:r>
            <w:r>
              <w:rPr>
                <w:spacing w:val="40"/>
                <w:sz w:val="14"/>
              </w:rPr>
              <w:t> </w:t>
            </w:r>
            <w:r>
              <w:rPr>
                <w:spacing w:val="-2"/>
                <w:sz w:val="14"/>
              </w:rPr>
              <w:t>CNPJ:</w:t>
            </w:r>
          </w:p>
          <w:p>
            <w:pPr>
              <w:pStyle w:val="TableParagraph"/>
              <w:spacing w:line="355" w:lineRule="auto" w:before="1"/>
              <w:ind w:left="190" w:right="5800"/>
              <w:rPr>
                <w:sz w:val="14"/>
              </w:rPr>
            </w:pPr>
            <w:r>
              <w:rPr>
                <w:sz w:val="14"/>
              </w:rPr>
              <w:t>Inscrição</w:t>
            </w:r>
            <w:r>
              <w:rPr>
                <w:spacing w:val="-9"/>
                <w:sz w:val="14"/>
              </w:rPr>
              <w:t> </w:t>
            </w:r>
            <w:r>
              <w:rPr>
                <w:sz w:val="14"/>
              </w:rPr>
              <w:t>Estadual:</w:t>
            </w:r>
            <w:r>
              <w:rPr>
                <w:spacing w:val="40"/>
                <w:sz w:val="14"/>
              </w:rPr>
              <w:t> </w:t>
            </w:r>
            <w:r>
              <w:rPr>
                <w:spacing w:val="-2"/>
                <w:sz w:val="14"/>
              </w:rPr>
              <w:t>Endereço:</w:t>
            </w:r>
            <w:r>
              <w:rPr>
                <w:spacing w:val="80"/>
                <w:sz w:val="14"/>
              </w:rPr>
              <w:t> </w:t>
            </w:r>
            <w:r>
              <w:rPr>
                <w:spacing w:val="-2"/>
                <w:sz w:val="14"/>
              </w:rPr>
              <w:t>Tel./Fax:</w:t>
            </w:r>
          </w:p>
          <w:p>
            <w:pPr>
              <w:pStyle w:val="TableParagraph"/>
              <w:spacing w:before="2"/>
              <w:ind w:left="190"/>
              <w:rPr>
                <w:sz w:val="14"/>
              </w:rPr>
            </w:pPr>
            <w:r>
              <w:rPr>
                <w:sz w:val="14"/>
              </w:rPr>
              <w:t>E-</w:t>
            </w:r>
            <w:r>
              <w:rPr>
                <w:spacing w:val="-2"/>
                <w:sz w:val="14"/>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431"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w w:val="105"/>
                <w:sz w:val="17"/>
              </w:rPr>
              <w:t>PRINCIPIO</w:t>
            </w:r>
            <w:r>
              <w:rPr>
                <w:w w:val="105"/>
                <w:sz w:val="17"/>
              </w:rPr>
              <w:t> ATIVO:</w:t>
            </w:r>
            <w:r>
              <w:rPr>
                <w:w w:val="105"/>
                <w:sz w:val="17"/>
              </w:rPr>
              <w:t> IMUNOGLOBULINA</w:t>
            </w:r>
            <w:r>
              <w:rPr>
                <w:w w:val="105"/>
                <w:sz w:val="17"/>
              </w:rPr>
              <w:t> HUMANA</w:t>
            </w:r>
            <w:r>
              <w:rPr>
                <w:w w:val="105"/>
                <w:sz w:val="17"/>
              </w:rPr>
              <w:t> ANTI-RhO</w:t>
            </w:r>
            <w:r>
              <w:rPr>
                <w:w w:val="105"/>
                <w:sz w:val="17"/>
              </w:rPr>
              <w:t> (D),</w:t>
            </w:r>
            <w:r>
              <w:rPr>
                <w:w w:val="105"/>
                <w:sz w:val="17"/>
              </w:rPr>
              <w:t> </w:t>
            </w:r>
            <w:r>
              <w:rPr>
                <w:w w:val="105"/>
                <w:sz w:val="17"/>
              </w:rPr>
              <w:t>FORMA FARMACEUTICA:</w:t>
            </w:r>
            <w:r>
              <w:rPr>
                <w:w w:val="105"/>
                <w:sz w:val="17"/>
              </w:rPr>
              <w:t> SOLUCAO</w:t>
            </w:r>
            <w:r>
              <w:rPr>
                <w:w w:val="105"/>
                <w:sz w:val="17"/>
              </w:rPr>
              <w:t> INJETAVEL,</w:t>
            </w:r>
            <w:r>
              <w:rPr>
                <w:w w:val="105"/>
                <w:sz w:val="17"/>
              </w:rPr>
              <w:t> CONCENTRACAO</w:t>
            </w:r>
            <w:r>
              <w:rPr>
                <w:w w:val="105"/>
                <w:sz w:val="17"/>
              </w:rPr>
              <w:t> /</w:t>
            </w:r>
            <w:r>
              <w:rPr>
                <w:w w:val="105"/>
                <w:sz w:val="17"/>
              </w:rPr>
              <w:t> DOSAGEM:</w:t>
            </w:r>
            <w:r>
              <w:rPr>
                <w:w w:val="105"/>
                <w:sz w:val="17"/>
              </w:rPr>
              <w:t> 300, UNIDADE: MCG, VOLUME: 2ML, APRESENTACAO: SERINGA.</w:t>
            </w:r>
          </w:p>
          <w:p>
            <w:pPr>
              <w:pStyle w:val="TableParagraph"/>
              <w:spacing w:line="240" w:lineRule="atLeast" w:before="190"/>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6" w:right="13"/>
              <w:jc w:val="center"/>
              <w:rPr>
                <w:sz w:val="17"/>
              </w:rPr>
            </w:pPr>
            <w:r>
              <w:rPr>
                <w:spacing w:val="-5"/>
                <w:w w:val="105"/>
                <w:sz w:val="17"/>
              </w:rPr>
              <w:t>50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41" w:type="dxa"/>
            <w:tcBorders>
              <w:top w:val="single" w:sz="6" w:space="0" w:color="000000"/>
              <w:left w:val="single" w:sz="6" w:space="0" w:color="000000"/>
              <w:bottom w:val="single" w:sz="6" w:space="0" w:color="000000"/>
            </w:tcBorders>
          </w:tcPr>
          <w:p>
            <w:pPr>
              <w:pStyle w:val="TableParagraph"/>
              <w:rPr>
                <w:sz w:val="14"/>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41"/>
              <w:jc w:val="center"/>
              <w:rPr>
                <w:sz w:val="17"/>
              </w:rPr>
            </w:pPr>
            <w:r>
              <w:rPr>
                <w:spacing w:val="-10"/>
                <w:w w:val="105"/>
                <w:sz w:val="17"/>
              </w:rPr>
              <w:t>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66"/>
              <w:ind w:left="82" w:right="44"/>
              <w:jc w:val="both"/>
              <w:rPr>
                <w:sz w:val="17"/>
              </w:rPr>
            </w:pPr>
            <w:r>
              <w:rPr>
                <w:w w:val="105"/>
                <w:sz w:val="17"/>
              </w:rPr>
              <w:t>PRINCIPIO</w:t>
            </w:r>
            <w:r>
              <w:rPr>
                <w:w w:val="105"/>
                <w:sz w:val="17"/>
              </w:rPr>
              <w:t> ATIVO:</w:t>
            </w:r>
            <w:r>
              <w:rPr>
                <w:w w:val="105"/>
                <w:sz w:val="17"/>
              </w:rPr>
              <w:t> IMUNOGLOBULINA</w:t>
            </w:r>
            <w:r>
              <w:rPr>
                <w:w w:val="105"/>
                <w:sz w:val="17"/>
              </w:rPr>
              <w:t> BCG,</w:t>
            </w:r>
            <w:r>
              <w:rPr>
                <w:w w:val="105"/>
                <w:sz w:val="17"/>
              </w:rPr>
              <w:t> FORMA</w:t>
            </w:r>
            <w:r>
              <w:rPr>
                <w:w w:val="105"/>
                <w:sz w:val="17"/>
              </w:rPr>
              <w:t> FARMACEUTICA:</w:t>
            </w:r>
            <w:r>
              <w:rPr>
                <w:w w:val="105"/>
                <w:sz w:val="17"/>
              </w:rPr>
              <w:t> </w:t>
            </w:r>
            <w:r>
              <w:rPr>
                <w:w w:val="105"/>
                <w:sz w:val="17"/>
              </w:rPr>
              <w:t>PÓ LIOFILIZADA /SOLUCAO</w:t>
            </w:r>
            <w:r>
              <w:rPr>
                <w:w w:val="105"/>
                <w:sz w:val="17"/>
              </w:rPr>
              <w:t> INJETAVEL,</w:t>
            </w:r>
            <w:r>
              <w:rPr>
                <w:w w:val="105"/>
                <w:sz w:val="17"/>
              </w:rPr>
              <w:t> CONCENTRACAO</w:t>
            </w:r>
            <w:r>
              <w:rPr>
                <w:w w:val="105"/>
                <w:sz w:val="17"/>
              </w:rPr>
              <w:t> /</w:t>
            </w:r>
            <w:r>
              <w:rPr>
                <w:w w:val="105"/>
                <w:sz w:val="17"/>
              </w:rPr>
              <w:t> DOSAGEM:</w:t>
            </w:r>
            <w:r>
              <w:rPr>
                <w:w w:val="105"/>
                <w:sz w:val="17"/>
              </w:rPr>
              <w:t> 40</w:t>
            </w:r>
            <w:r>
              <w:rPr>
                <w:w w:val="105"/>
                <w:sz w:val="17"/>
              </w:rPr>
              <w:t> MG, UNIDADE: MG, VOLUME: 1 ML, APRESENTACAO: FRASCO-AMPOLA.</w:t>
            </w:r>
          </w:p>
          <w:p>
            <w:pPr>
              <w:pStyle w:val="TableParagraph"/>
              <w:spacing w:line="240" w:lineRule="atLeast" w:before="195"/>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6" w:right="13"/>
              <w:jc w:val="center"/>
              <w:rPr>
                <w:sz w:val="17"/>
              </w:rPr>
            </w:pPr>
            <w:r>
              <w:rPr>
                <w:spacing w:val="-5"/>
                <w:w w:val="105"/>
                <w:sz w:val="17"/>
              </w:rPr>
              <w:t>200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41" w:type="dxa"/>
            <w:tcBorders>
              <w:top w:val="single" w:sz="6" w:space="0" w:color="000000"/>
              <w:left w:val="single" w:sz="6" w:space="0" w:color="000000"/>
              <w:bottom w:val="single" w:sz="6" w:space="0" w:color="000000"/>
            </w:tcBorders>
          </w:tcPr>
          <w:p>
            <w:pPr>
              <w:pStyle w:val="TableParagraph"/>
              <w:rPr>
                <w:sz w:val="14"/>
              </w:rPr>
            </w:pPr>
          </w:p>
        </w:tc>
      </w:tr>
      <w:tr>
        <w:trPr>
          <w:trHeight w:val="149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41"/>
              <w:jc w:val="center"/>
              <w:rPr>
                <w:sz w:val="17"/>
              </w:rPr>
            </w:pPr>
            <w:r>
              <w:rPr>
                <w:spacing w:val="-10"/>
                <w:w w:val="105"/>
                <w:sz w:val="17"/>
              </w:rPr>
              <w:t>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66"/>
              <w:ind w:left="82" w:right="44"/>
              <w:jc w:val="both"/>
              <w:rPr>
                <w:sz w:val="17"/>
              </w:rPr>
            </w:pPr>
            <w:r>
              <w:rPr>
                <w:w w:val="105"/>
                <w:sz w:val="17"/>
              </w:rPr>
              <w:t>PRINCIPIO</w:t>
            </w:r>
            <w:r>
              <w:rPr>
                <w:w w:val="105"/>
                <w:sz w:val="17"/>
              </w:rPr>
              <w:t> ATIVO:</w:t>
            </w:r>
            <w:r>
              <w:rPr>
                <w:w w:val="105"/>
                <w:sz w:val="17"/>
              </w:rPr>
              <w:t> IMUNOGLOBULINA</w:t>
            </w:r>
            <w:r>
              <w:rPr>
                <w:w w:val="105"/>
                <w:sz w:val="17"/>
              </w:rPr>
              <w:t> HUMANA,</w:t>
            </w:r>
            <w:r>
              <w:rPr>
                <w:w w:val="105"/>
                <w:sz w:val="17"/>
              </w:rPr>
              <w:t> FORMA</w:t>
            </w:r>
            <w:r>
              <w:rPr>
                <w:w w:val="105"/>
                <w:sz w:val="17"/>
              </w:rPr>
              <w:t> </w:t>
            </w:r>
            <w:r>
              <w:rPr>
                <w:w w:val="105"/>
                <w:sz w:val="17"/>
              </w:rPr>
              <w:t>FARMACEUTICA: INJETAVEL,</w:t>
            </w:r>
            <w:r>
              <w:rPr>
                <w:w w:val="105"/>
                <w:sz w:val="17"/>
              </w:rPr>
              <w:t> CONCENTRACAO</w:t>
            </w:r>
            <w:r>
              <w:rPr>
                <w:w w:val="105"/>
                <w:sz w:val="17"/>
              </w:rPr>
              <w:t> /</w:t>
            </w:r>
            <w:r>
              <w:rPr>
                <w:w w:val="105"/>
                <w:sz w:val="17"/>
              </w:rPr>
              <w:t> DOSAGEM:</w:t>
            </w:r>
            <w:r>
              <w:rPr>
                <w:w w:val="105"/>
                <w:sz w:val="17"/>
              </w:rPr>
              <w:t> 5,0,</w:t>
            </w:r>
            <w:r>
              <w:rPr>
                <w:w w:val="105"/>
                <w:sz w:val="17"/>
              </w:rPr>
              <w:t> UNIDADE:</w:t>
            </w:r>
            <w:r>
              <w:rPr>
                <w:w w:val="105"/>
                <w:sz w:val="17"/>
              </w:rPr>
              <w:t> G,</w:t>
            </w:r>
            <w:r>
              <w:rPr>
                <w:w w:val="105"/>
                <w:sz w:val="17"/>
              </w:rPr>
              <w:t> VOLUME:</w:t>
            </w:r>
            <w:r>
              <w:rPr>
                <w:w w:val="105"/>
                <w:sz w:val="17"/>
              </w:rPr>
              <w:t> N/D, APRESENTACAO: FRASCO, ACESSORIO: N/A.</w:t>
            </w:r>
          </w:p>
          <w:p>
            <w:pPr>
              <w:pStyle w:val="TableParagraph"/>
              <w:spacing w:line="240" w:lineRule="atLeast" w:before="195"/>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76"/>
              <w:rPr>
                <w:b/>
                <w:sz w:val="17"/>
              </w:rPr>
            </w:pPr>
          </w:p>
          <w:p>
            <w:pPr>
              <w:pStyle w:val="TableParagraph"/>
              <w:ind w:left="36" w:right="13"/>
              <w:jc w:val="center"/>
              <w:rPr>
                <w:sz w:val="17"/>
              </w:rPr>
            </w:pPr>
            <w:r>
              <w:rPr>
                <w:spacing w:val="-5"/>
                <w:w w:val="105"/>
                <w:sz w:val="17"/>
              </w:rPr>
              <w:t>400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241" w:type="dxa"/>
            <w:tcBorders>
              <w:top w:val="single" w:sz="6" w:space="0" w:color="000000"/>
              <w:left w:val="single" w:sz="6" w:space="0" w:color="000000"/>
              <w:bottom w:val="single" w:sz="6" w:space="0" w:color="000000"/>
            </w:tcBorders>
          </w:tcPr>
          <w:p>
            <w:pPr>
              <w:pStyle w:val="TableParagraph"/>
              <w:rPr>
                <w:sz w:val="14"/>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31"/>
              <w:jc w:val="center"/>
              <w:rPr>
                <w:b/>
                <w:sz w:val="14"/>
              </w:rPr>
            </w:pPr>
            <w:r>
              <w:rPr>
                <w:b/>
                <w:spacing w:val="-2"/>
                <w:sz w:val="14"/>
              </w:rPr>
              <w:t>OBSERVAÇÕES</w:t>
            </w:r>
          </w:p>
          <w:p>
            <w:pPr>
              <w:pStyle w:val="TableParagraph"/>
              <w:spacing w:before="156"/>
              <w:rPr>
                <w:b/>
                <w:sz w:val="14"/>
              </w:rPr>
            </w:pPr>
          </w:p>
          <w:p>
            <w:pPr>
              <w:pStyle w:val="TableParagraph"/>
              <w:ind w:left="129"/>
              <w:rPr>
                <w:sz w:val="14"/>
              </w:rPr>
            </w:pPr>
            <w:r>
              <w:rPr>
                <w:sz w:val="14"/>
              </w:rPr>
              <w:t>1ª</w:t>
            </w:r>
            <w:r>
              <w:rPr>
                <w:spacing w:val="-9"/>
                <w:sz w:val="14"/>
              </w:rPr>
              <w:t> </w:t>
            </w:r>
            <w:r>
              <w:rPr>
                <w:sz w:val="14"/>
              </w:rPr>
              <w:t>A</w:t>
            </w:r>
            <w:r>
              <w:rPr>
                <w:spacing w:val="-9"/>
                <w:sz w:val="14"/>
              </w:rPr>
              <w:t> </w:t>
            </w:r>
            <w:r>
              <w:rPr>
                <w:sz w:val="14"/>
              </w:rPr>
              <w:t>PROPOSTA-DETALHE</w:t>
            </w:r>
            <w:r>
              <w:rPr>
                <w:spacing w:val="-6"/>
                <w:sz w:val="14"/>
              </w:rPr>
              <w:t> </w:t>
            </w:r>
            <w:r>
              <w:rPr>
                <w:spacing w:val="-2"/>
                <w:sz w:val="14"/>
              </w:rPr>
              <w:t>deverá:</w:t>
            </w:r>
          </w:p>
          <w:p>
            <w:pPr>
              <w:pStyle w:val="TableParagraph"/>
              <w:numPr>
                <w:ilvl w:val="0"/>
                <w:numId w:val="67"/>
              </w:numPr>
              <w:tabs>
                <w:tab w:pos="357" w:val="left" w:leader="none"/>
              </w:tabs>
              <w:spacing w:line="240" w:lineRule="auto" w:before="78" w:after="0"/>
              <w:ind w:left="357" w:right="0" w:hanging="82"/>
              <w:jc w:val="left"/>
              <w:rPr>
                <w:sz w:val="14"/>
              </w:rPr>
            </w:pPr>
            <w:r>
              <w:rPr>
                <w:sz w:val="14"/>
              </w:rPr>
              <w:t>ser</w:t>
            </w:r>
            <w:r>
              <w:rPr>
                <w:spacing w:val="3"/>
                <w:sz w:val="14"/>
              </w:rPr>
              <w:t> </w:t>
            </w:r>
            <w:r>
              <w:rPr>
                <w:sz w:val="14"/>
              </w:rPr>
              <w:t>preenchida</w:t>
            </w:r>
            <w:r>
              <w:rPr>
                <w:spacing w:val="4"/>
                <w:sz w:val="14"/>
              </w:rPr>
              <w:t> </w:t>
            </w:r>
            <w:r>
              <w:rPr>
                <w:sz w:val="14"/>
              </w:rPr>
              <w:t>integralmente</w:t>
            </w:r>
            <w:r>
              <w:rPr>
                <w:spacing w:val="4"/>
                <w:sz w:val="14"/>
              </w:rPr>
              <w:t> </w:t>
            </w:r>
            <w:r>
              <w:rPr>
                <w:sz w:val="14"/>
              </w:rPr>
              <w:t>por</w:t>
            </w:r>
            <w:r>
              <w:rPr>
                <w:spacing w:val="4"/>
                <w:sz w:val="14"/>
              </w:rPr>
              <w:t> </w:t>
            </w:r>
            <w:r>
              <w:rPr>
                <w:sz w:val="14"/>
              </w:rPr>
              <w:t>processo</w:t>
            </w:r>
            <w:r>
              <w:rPr>
                <w:spacing w:val="4"/>
                <w:sz w:val="14"/>
              </w:rPr>
              <w:t> </w:t>
            </w:r>
            <w:r>
              <w:rPr>
                <w:sz w:val="14"/>
              </w:rPr>
              <w:t>mecânico</w:t>
            </w:r>
            <w:r>
              <w:rPr>
                <w:spacing w:val="4"/>
                <w:sz w:val="14"/>
              </w:rPr>
              <w:t> </w:t>
            </w:r>
            <w:r>
              <w:rPr>
                <w:sz w:val="14"/>
              </w:rPr>
              <w:t>ou</w:t>
            </w:r>
            <w:r>
              <w:rPr>
                <w:spacing w:val="4"/>
                <w:sz w:val="14"/>
              </w:rPr>
              <w:t> </w:t>
            </w:r>
            <w:r>
              <w:rPr>
                <w:sz w:val="14"/>
              </w:rPr>
              <w:t>eletrônico,</w:t>
            </w:r>
            <w:r>
              <w:rPr>
                <w:spacing w:val="4"/>
                <w:sz w:val="14"/>
              </w:rPr>
              <w:t> </w:t>
            </w:r>
            <w:r>
              <w:rPr>
                <w:sz w:val="14"/>
              </w:rPr>
              <w:t>sem</w:t>
            </w:r>
            <w:r>
              <w:rPr>
                <w:spacing w:val="3"/>
                <w:sz w:val="14"/>
              </w:rPr>
              <w:t> </w:t>
            </w:r>
            <w:r>
              <w:rPr>
                <w:sz w:val="14"/>
              </w:rPr>
              <w:t>emendas</w:t>
            </w:r>
            <w:r>
              <w:rPr>
                <w:spacing w:val="4"/>
                <w:sz w:val="14"/>
              </w:rPr>
              <w:t> </w:t>
            </w:r>
            <w:r>
              <w:rPr>
                <w:sz w:val="14"/>
              </w:rPr>
              <w:t>e</w:t>
            </w:r>
            <w:r>
              <w:rPr>
                <w:spacing w:val="4"/>
                <w:sz w:val="14"/>
              </w:rPr>
              <w:t> </w:t>
            </w:r>
            <w:r>
              <w:rPr>
                <w:spacing w:val="-2"/>
                <w:sz w:val="14"/>
              </w:rPr>
              <w:t>rasuras;</w:t>
            </w:r>
          </w:p>
          <w:p>
            <w:pPr>
              <w:pStyle w:val="TableParagraph"/>
              <w:numPr>
                <w:ilvl w:val="0"/>
                <w:numId w:val="67"/>
              </w:numPr>
              <w:tabs>
                <w:tab w:pos="382" w:val="left" w:leader="none"/>
                <w:tab w:pos="515" w:val="left" w:leader="none"/>
              </w:tabs>
              <w:spacing w:line="355" w:lineRule="auto" w:before="78" w:after="0"/>
              <w:ind w:left="515" w:right="97" w:hanging="241"/>
              <w:jc w:val="left"/>
              <w:rPr>
                <w:sz w:val="14"/>
              </w:rPr>
            </w:pPr>
            <w:r>
              <w:rPr>
                <w:sz w:val="14"/>
              </w:rPr>
              <w:t>conter</w:t>
            </w:r>
            <w:r>
              <w:rPr>
                <w:spacing w:val="27"/>
                <w:sz w:val="14"/>
              </w:rPr>
              <w:t> </w:t>
            </w:r>
            <w:r>
              <w:rPr>
                <w:sz w:val="14"/>
              </w:rPr>
              <w:t>os</w:t>
            </w:r>
            <w:r>
              <w:rPr>
                <w:spacing w:val="27"/>
                <w:sz w:val="14"/>
              </w:rPr>
              <w:t> </w:t>
            </w:r>
            <w:r>
              <w:rPr>
                <w:sz w:val="14"/>
              </w:rPr>
              <w:t>preços</w:t>
            </w:r>
            <w:r>
              <w:rPr>
                <w:spacing w:val="27"/>
                <w:sz w:val="14"/>
              </w:rPr>
              <w:t> </w:t>
            </w:r>
            <w:r>
              <w:rPr>
                <w:sz w:val="14"/>
              </w:rPr>
              <w:t>em</w:t>
            </w:r>
            <w:r>
              <w:rPr>
                <w:spacing w:val="27"/>
                <w:sz w:val="14"/>
              </w:rPr>
              <w:t> </w:t>
            </w:r>
            <w:r>
              <w:rPr>
                <w:sz w:val="14"/>
              </w:rPr>
              <w:t>algarismos</w:t>
            </w:r>
            <w:r>
              <w:rPr>
                <w:spacing w:val="27"/>
                <w:sz w:val="14"/>
              </w:rPr>
              <w:t> </w:t>
            </w:r>
            <w:r>
              <w:rPr>
                <w:sz w:val="14"/>
              </w:rPr>
              <w:t>e</w:t>
            </w:r>
            <w:r>
              <w:rPr>
                <w:spacing w:val="27"/>
                <w:sz w:val="14"/>
              </w:rPr>
              <w:t> </w:t>
            </w:r>
            <w:r>
              <w:rPr>
                <w:sz w:val="14"/>
              </w:rPr>
              <w:t>por</w:t>
            </w:r>
            <w:r>
              <w:rPr>
                <w:spacing w:val="27"/>
                <w:sz w:val="14"/>
              </w:rPr>
              <w:t> </w:t>
            </w:r>
            <w:r>
              <w:rPr>
                <w:sz w:val="14"/>
              </w:rPr>
              <w:t>extenso,</w:t>
            </w:r>
            <w:r>
              <w:rPr>
                <w:spacing w:val="27"/>
                <w:sz w:val="14"/>
              </w:rPr>
              <w:t> </w:t>
            </w:r>
            <w:r>
              <w:rPr>
                <w:sz w:val="14"/>
              </w:rPr>
              <w:t>por</w:t>
            </w:r>
            <w:r>
              <w:rPr>
                <w:spacing w:val="27"/>
                <w:sz w:val="14"/>
              </w:rPr>
              <w:t> </w:t>
            </w:r>
            <w:r>
              <w:rPr>
                <w:sz w:val="14"/>
              </w:rPr>
              <w:t>unidade,</w:t>
            </w:r>
            <w:r>
              <w:rPr>
                <w:spacing w:val="27"/>
                <w:sz w:val="14"/>
              </w:rPr>
              <w:t> </w:t>
            </w:r>
            <w:r>
              <w:rPr>
                <w:sz w:val="14"/>
              </w:rPr>
              <w:t>já</w:t>
            </w:r>
            <w:r>
              <w:rPr>
                <w:spacing w:val="27"/>
                <w:sz w:val="14"/>
              </w:rPr>
              <w:t> </w:t>
            </w:r>
            <w:r>
              <w:rPr>
                <w:sz w:val="14"/>
              </w:rPr>
              <w:t>incluídas</w:t>
            </w:r>
            <w:r>
              <w:rPr>
                <w:spacing w:val="27"/>
                <w:sz w:val="14"/>
              </w:rPr>
              <w:t> </w:t>
            </w:r>
            <w:r>
              <w:rPr>
                <w:sz w:val="14"/>
              </w:rPr>
              <w:t>as</w:t>
            </w:r>
            <w:r>
              <w:rPr>
                <w:spacing w:val="27"/>
                <w:sz w:val="14"/>
              </w:rPr>
              <w:t> </w:t>
            </w:r>
            <w:r>
              <w:rPr>
                <w:sz w:val="14"/>
              </w:rPr>
              <w:t>despesas</w:t>
            </w:r>
            <w:r>
              <w:rPr>
                <w:spacing w:val="27"/>
                <w:sz w:val="14"/>
              </w:rPr>
              <w:t> </w:t>
            </w:r>
            <w:r>
              <w:rPr>
                <w:sz w:val="14"/>
              </w:rPr>
              <w:t>de</w:t>
            </w:r>
            <w:r>
              <w:rPr>
                <w:spacing w:val="27"/>
                <w:sz w:val="14"/>
              </w:rPr>
              <w:t> </w:t>
            </w:r>
            <w:r>
              <w:rPr>
                <w:sz w:val="14"/>
              </w:rPr>
              <w:t>fretes,</w:t>
            </w:r>
            <w:r>
              <w:rPr>
                <w:spacing w:val="27"/>
                <w:sz w:val="14"/>
              </w:rPr>
              <w:t> </w:t>
            </w:r>
            <w:r>
              <w:rPr>
                <w:sz w:val="14"/>
              </w:rPr>
              <w:t>impostos</w:t>
            </w:r>
            <w:r>
              <w:rPr>
                <w:spacing w:val="27"/>
                <w:sz w:val="14"/>
              </w:rPr>
              <w:t> </w:t>
            </w:r>
            <w:r>
              <w:rPr>
                <w:sz w:val="14"/>
              </w:rPr>
              <w:t>federais,</w:t>
            </w:r>
            <w:r>
              <w:rPr>
                <w:spacing w:val="27"/>
                <w:sz w:val="14"/>
              </w:rPr>
              <w:t> </w:t>
            </w:r>
            <w:r>
              <w:rPr>
                <w:sz w:val="14"/>
              </w:rPr>
              <w:t>ou</w:t>
            </w:r>
            <w:r>
              <w:rPr>
                <w:spacing w:val="40"/>
                <w:sz w:val="14"/>
              </w:rPr>
              <w:t> </w:t>
            </w:r>
            <w:r>
              <w:rPr>
                <w:sz w:val="14"/>
              </w:rPr>
              <w:t>estaduais e descontos especiais;</w:t>
            </w:r>
          </w:p>
          <w:p>
            <w:pPr>
              <w:pStyle w:val="TableParagraph"/>
              <w:numPr>
                <w:ilvl w:val="0"/>
                <w:numId w:val="67"/>
              </w:numPr>
              <w:tabs>
                <w:tab w:pos="398" w:val="left" w:leader="none"/>
              </w:tabs>
              <w:spacing w:line="240" w:lineRule="auto" w:before="1" w:after="0"/>
              <w:ind w:left="398" w:right="0" w:hanging="82"/>
              <w:jc w:val="left"/>
              <w:rPr>
                <w:b/>
                <w:sz w:val="14"/>
              </w:rPr>
            </w:pPr>
            <w:r>
              <w:rPr>
                <w:b/>
                <w:sz w:val="14"/>
              </w:rPr>
              <w:t>ser</w:t>
            </w:r>
            <w:r>
              <w:rPr>
                <w:b/>
                <w:spacing w:val="-1"/>
                <w:sz w:val="14"/>
              </w:rPr>
              <w:t> </w:t>
            </w:r>
            <w:r>
              <w:rPr>
                <w:b/>
                <w:sz w:val="14"/>
              </w:rPr>
              <w:t>apresentada</w:t>
            </w:r>
            <w:r>
              <w:rPr>
                <w:b/>
                <w:spacing w:val="3"/>
                <w:sz w:val="14"/>
              </w:rPr>
              <w:t> </w:t>
            </w:r>
            <w:r>
              <w:rPr>
                <w:b/>
                <w:sz w:val="14"/>
              </w:rPr>
              <w:t>com,</w:t>
            </w:r>
            <w:r>
              <w:rPr>
                <w:b/>
                <w:spacing w:val="3"/>
                <w:sz w:val="14"/>
              </w:rPr>
              <w:t> </w:t>
            </w:r>
            <w:r>
              <w:rPr>
                <w:b/>
                <w:sz w:val="14"/>
              </w:rPr>
              <w:t>no</w:t>
            </w:r>
            <w:r>
              <w:rPr>
                <w:b/>
                <w:spacing w:val="3"/>
                <w:sz w:val="14"/>
              </w:rPr>
              <w:t> </w:t>
            </w:r>
            <w:r>
              <w:rPr>
                <w:b/>
                <w:sz w:val="14"/>
              </w:rPr>
              <w:t>máximo,</w:t>
            </w:r>
            <w:r>
              <w:rPr>
                <w:b/>
                <w:spacing w:val="3"/>
                <w:sz w:val="14"/>
              </w:rPr>
              <w:t> </w:t>
            </w:r>
            <w:r>
              <w:rPr>
                <w:b/>
                <w:sz w:val="14"/>
              </w:rPr>
              <w:t>2</w:t>
            </w:r>
            <w:r>
              <w:rPr>
                <w:b/>
                <w:spacing w:val="3"/>
                <w:sz w:val="14"/>
              </w:rPr>
              <w:t> </w:t>
            </w:r>
            <w:r>
              <w:rPr>
                <w:b/>
                <w:sz w:val="14"/>
              </w:rPr>
              <w:t>(duas)</w:t>
            </w:r>
            <w:r>
              <w:rPr>
                <w:b/>
                <w:spacing w:val="3"/>
                <w:sz w:val="14"/>
              </w:rPr>
              <w:t> </w:t>
            </w:r>
            <w:r>
              <w:rPr>
                <w:b/>
                <w:sz w:val="14"/>
              </w:rPr>
              <w:t>casas</w:t>
            </w:r>
            <w:r>
              <w:rPr>
                <w:b/>
                <w:spacing w:val="3"/>
                <w:sz w:val="14"/>
              </w:rPr>
              <w:t> </w:t>
            </w:r>
            <w:r>
              <w:rPr>
                <w:b/>
                <w:sz w:val="14"/>
              </w:rPr>
              <w:t>decimais</w:t>
            </w:r>
            <w:r>
              <w:rPr>
                <w:b/>
                <w:spacing w:val="2"/>
                <w:sz w:val="14"/>
              </w:rPr>
              <w:t> </w:t>
            </w:r>
            <w:r>
              <w:rPr>
                <w:b/>
                <w:sz w:val="14"/>
              </w:rPr>
              <w:t>após</w:t>
            </w:r>
            <w:r>
              <w:rPr>
                <w:b/>
                <w:spacing w:val="3"/>
                <w:sz w:val="14"/>
              </w:rPr>
              <w:t> </w:t>
            </w:r>
            <w:r>
              <w:rPr>
                <w:b/>
                <w:sz w:val="14"/>
              </w:rPr>
              <w:t>a</w:t>
            </w:r>
            <w:r>
              <w:rPr>
                <w:b/>
                <w:spacing w:val="3"/>
                <w:sz w:val="14"/>
              </w:rPr>
              <w:t> </w:t>
            </w:r>
            <w:r>
              <w:rPr>
                <w:b/>
                <w:spacing w:val="-2"/>
                <w:sz w:val="14"/>
              </w:rPr>
              <w:t>vírgula.</w:t>
            </w:r>
          </w:p>
          <w:p>
            <w:pPr>
              <w:pStyle w:val="TableParagraph"/>
              <w:numPr>
                <w:ilvl w:val="0"/>
                <w:numId w:val="67"/>
              </w:numPr>
              <w:tabs>
                <w:tab w:pos="357" w:val="left" w:leader="none"/>
              </w:tabs>
              <w:spacing w:line="240" w:lineRule="auto" w:before="78" w:after="0"/>
              <w:ind w:left="357" w:right="0" w:hanging="82"/>
              <w:jc w:val="left"/>
              <w:rPr>
                <w:sz w:val="14"/>
              </w:rPr>
            </w:pPr>
            <w:r>
              <w:rPr>
                <w:sz w:val="14"/>
              </w:rPr>
              <w:t>ser</w:t>
            </w:r>
            <w:r>
              <w:rPr>
                <w:spacing w:val="2"/>
                <w:sz w:val="14"/>
              </w:rPr>
              <w:t> </w:t>
            </w:r>
            <w:r>
              <w:rPr>
                <w:sz w:val="14"/>
              </w:rPr>
              <w:t>datada</w:t>
            </w:r>
            <w:r>
              <w:rPr>
                <w:spacing w:val="3"/>
                <w:sz w:val="14"/>
              </w:rPr>
              <w:t> </w:t>
            </w:r>
            <w:r>
              <w:rPr>
                <w:sz w:val="14"/>
              </w:rPr>
              <w:t>e</w:t>
            </w:r>
            <w:r>
              <w:rPr>
                <w:spacing w:val="2"/>
                <w:sz w:val="14"/>
              </w:rPr>
              <w:t> </w:t>
            </w:r>
            <w:r>
              <w:rPr>
                <w:sz w:val="14"/>
              </w:rPr>
              <w:t>assinada</w:t>
            </w:r>
            <w:r>
              <w:rPr>
                <w:spacing w:val="3"/>
                <w:sz w:val="14"/>
              </w:rPr>
              <w:t> </w:t>
            </w:r>
            <w:r>
              <w:rPr>
                <w:sz w:val="14"/>
              </w:rPr>
              <w:t>pelo</w:t>
            </w:r>
            <w:r>
              <w:rPr>
                <w:spacing w:val="2"/>
                <w:sz w:val="14"/>
              </w:rPr>
              <w:t> </w:t>
            </w:r>
            <w:r>
              <w:rPr>
                <w:sz w:val="14"/>
              </w:rPr>
              <w:t>gerente</w:t>
            </w:r>
            <w:r>
              <w:rPr>
                <w:spacing w:val="3"/>
                <w:sz w:val="14"/>
              </w:rPr>
              <w:t> </w:t>
            </w:r>
            <w:r>
              <w:rPr>
                <w:sz w:val="14"/>
              </w:rPr>
              <w:t>ou</w:t>
            </w:r>
            <w:r>
              <w:rPr>
                <w:spacing w:val="2"/>
                <w:sz w:val="14"/>
              </w:rPr>
              <w:t> </w:t>
            </w:r>
            <w:r>
              <w:rPr>
                <w:sz w:val="14"/>
              </w:rPr>
              <w:t>seu</w:t>
            </w:r>
            <w:r>
              <w:rPr>
                <w:spacing w:val="3"/>
                <w:sz w:val="14"/>
              </w:rPr>
              <w:t> </w:t>
            </w:r>
            <w:r>
              <w:rPr>
                <w:spacing w:val="-2"/>
                <w:sz w:val="14"/>
              </w:rPr>
              <w:t>procurador.</w:t>
            </w:r>
          </w:p>
          <w:p>
            <w:pPr>
              <w:pStyle w:val="TableParagraph"/>
              <w:spacing w:line="355" w:lineRule="auto" w:before="77"/>
              <w:ind w:left="129" w:right="864"/>
              <w:rPr>
                <w:sz w:val="14"/>
              </w:rPr>
            </w:pPr>
            <w:r>
              <w:rPr>
                <w:sz w:val="14"/>
              </w:rPr>
              <w:t>2ª O Proponente se obrigará, mediante devolução da PROPOSTA-DETALHE, a cumprir os termos nela </w:t>
            </w:r>
            <w:r>
              <w:rPr>
                <w:sz w:val="14"/>
              </w:rPr>
              <w:t>contidos.</w:t>
            </w:r>
            <w:r>
              <w:rPr>
                <w:spacing w:val="40"/>
                <w:sz w:val="14"/>
              </w:rPr>
              <w:t> </w:t>
            </w:r>
            <w:r>
              <w:rPr>
                <w:sz w:val="14"/>
              </w:rPr>
              <w:t>3ª A 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55" w:lineRule="auto" w:before="54"/>
              <w:ind w:left="137" w:right="4004"/>
              <w:jc w:val="both"/>
              <w:rPr>
                <w:sz w:val="14"/>
              </w:rPr>
            </w:pPr>
            <w:r>
              <w:rPr>
                <w:b/>
                <w:sz w:val="14"/>
              </w:rPr>
              <w:t>Validade</w:t>
            </w:r>
            <w:r>
              <w:rPr>
                <w:b/>
                <w:spacing w:val="-3"/>
                <w:sz w:val="14"/>
              </w:rPr>
              <w:t> </w:t>
            </w:r>
            <w:r>
              <w:rPr>
                <w:b/>
                <w:sz w:val="14"/>
              </w:rPr>
              <w:t>da</w:t>
            </w:r>
            <w:r>
              <w:rPr>
                <w:b/>
                <w:spacing w:val="-3"/>
                <w:sz w:val="14"/>
              </w:rPr>
              <w:t> </w:t>
            </w:r>
            <w:r>
              <w:rPr>
                <w:b/>
                <w:sz w:val="14"/>
              </w:rPr>
              <w:t>Proposta-Detalhe:</w:t>
            </w:r>
            <w:r>
              <w:rPr>
                <w:b/>
                <w:spacing w:val="-3"/>
                <w:sz w:val="14"/>
              </w:rPr>
              <w:t> </w:t>
            </w:r>
            <w:r>
              <w:rPr>
                <w:sz w:val="14"/>
              </w:rPr>
              <w:t>60</w:t>
            </w:r>
            <w:r>
              <w:rPr>
                <w:spacing w:val="-3"/>
                <w:sz w:val="14"/>
              </w:rPr>
              <w:t> </w:t>
            </w:r>
            <w:r>
              <w:rPr>
                <w:sz w:val="14"/>
              </w:rPr>
              <w:t>(sessenta)</w:t>
            </w:r>
            <w:r>
              <w:rPr>
                <w:spacing w:val="-3"/>
                <w:sz w:val="14"/>
              </w:rPr>
              <w:t> </w:t>
            </w:r>
            <w:r>
              <w:rPr>
                <w:sz w:val="14"/>
              </w:rPr>
              <w:t>dias.</w:t>
            </w:r>
            <w:r>
              <w:rPr>
                <w:spacing w:val="40"/>
                <w:sz w:val="14"/>
              </w:rPr>
              <w:t> </w:t>
            </w:r>
            <w:r>
              <w:rPr>
                <w:b/>
                <w:sz w:val="14"/>
              </w:rPr>
              <w:t>Prazo</w:t>
            </w:r>
            <w:r>
              <w:rPr>
                <w:b/>
                <w:spacing w:val="-4"/>
                <w:sz w:val="14"/>
              </w:rPr>
              <w:t> </w:t>
            </w:r>
            <w:r>
              <w:rPr>
                <w:b/>
                <w:sz w:val="14"/>
              </w:rPr>
              <w:t>de</w:t>
            </w:r>
            <w:r>
              <w:rPr>
                <w:b/>
                <w:spacing w:val="-4"/>
                <w:sz w:val="14"/>
              </w:rPr>
              <w:t> </w:t>
            </w:r>
            <w:r>
              <w:rPr>
                <w:b/>
                <w:sz w:val="14"/>
              </w:rPr>
              <w:t>entrega:</w:t>
            </w:r>
            <w:r>
              <w:rPr>
                <w:b/>
                <w:spacing w:val="-4"/>
                <w:sz w:val="14"/>
              </w:rPr>
              <w:t> </w:t>
            </w:r>
            <w:r>
              <w:rPr>
                <w:sz w:val="14"/>
              </w:rPr>
              <w:t>Conforme</w:t>
            </w:r>
            <w:r>
              <w:rPr>
                <w:spacing w:val="-6"/>
                <w:sz w:val="14"/>
              </w:rPr>
              <w:t> </w:t>
            </w:r>
            <w:r>
              <w:rPr>
                <w:sz w:val="14"/>
              </w:rPr>
              <w:t>Termo</w:t>
            </w:r>
            <w:r>
              <w:rPr>
                <w:spacing w:val="-4"/>
                <w:sz w:val="14"/>
              </w:rPr>
              <w:t> </w:t>
            </w:r>
            <w:r>
              <w:rPr>
                <w:sz w:val="14"/>
              </w:rPr>
              <w:t>de</w:t>
            </w:r>
            <w:r>
              <w:rPr>
                <w:spacing w:val="-4"/>
                <w:sz w:val="14"/>
              </w:rPr>
              <w:t> </w:t>
            </w:r>
            <w:r>
              <w:rPr>
                <w:sz w:val="14"/>
              </w:rPr>
              <w:t>Referência.</w:t>
            </w:r>
            <w:r>
              <w:rPr>
                <w:spacing w:val="40"/>
                <w:sz w:val="14"/>
              </w:rPr>
              <w:t> </w:t>
            </w:r>
            <w:r>
              <w:rPr>
                <w:b/>
                <w:sz w:val="14"/>
              </w:rPr>
              <w:t>Local</w:t>
            </w:r>
            <w:r>
              <w:rPr>
                <w:b/>
                <w:spacing w:val="1"/>
                <w:sz w:val="14"/>
              </w:rPr>
              <w:t> </w:t>
            </w:r>
            <w:r>
              <w:rPr>
                <w:b/>
                <w:sz w:val="14"/>
              </w:rPr>
              <w:t>de</w:t>
            </w:r>
            <w:r>
              <w:rPr>
                <w:b/>
                <w:spacing w:val="1"/>
                <w:sz w:val="14"/>
              </w:rPr>
              <w:t> </w:t>
            </w:r>
            <w:r>
              <w:rPr>
                <w:b/>
                <w:sz w:val="14"/>
              </w:rPr>
              <w:t>entrega:</w:t>
            </w:r>
            <w:r>
              <w:rPr>
                <w:b/>
                <w:spacing w:val="1"/>
                <w:sz w:val="14"/>
              </w:rPr>
              <w:t> </w:t>
            </w:r>
            <w:r>
              <w:rPr>
                <w:sz w:val="14"/>
              </w:rPr>
              <w:t>Conforme</w:t>
            </w:r>
            <w:r>
              <w:rPr>
                <w:spacing w:val="-2"/>
                <w:sz w:val="14"/>
              </w:rPr>
              <w:t> </w:t>
            </w:r>
            <w:r>
              <w:rPr>
                <w:sz w:val="14"/>
              </w:rPr>
              <w:t>Termo</w:t>
            </w:r>
            <w:r>
              <w:rPr>
                <w:spacing w:val="2"/>
                <w:sz w:val="14"/>
              </w:rPr>
              <w:t> </w:t>
            </w:r>
            <w:r>
              <w:rPr>
                <w:sz w:val="14"/>
              </w:rPr>
              <w:t>de</w:t>
            </w:r>
            <w:r>
              <w:rPr>
                <w:spacing w:val="1"/>
                <w:sz w:val="14"/>
              </w:rPr>
              <w:t> </w:t>
            </w:r>
            <w:r>
              <w:rPr>
                <w:spacing w:val="-2"/>
                <w:sz w:val="14"/>
              </w:rPr>
              <w:t>Referência.</w:t>
            </w:r>
          </w:p>
          <w:p>
            <w:pPr>
              <w:pStyle w:val="TableParagraph"/>
              <w:rPr>
                <w:b/>
                <w:sz w:val="14"/>
              </w:rPr>
            </w:pPr>
          </w:p>
          <w:p>
            <w:pPr>
              <w:pStyle w:val="TableParagraph"/>
              <w:spacing w:before="24"/>
              <w:rPr>
                <w:b/>
                <w:sz w:val="14"/>
              </w:rPr>
            </w:pPr>
          </w:p>
          <w:p>
            <w:pPr>
              <w:pStyle w:val="TableParagraph"/>
              <w:spacing w:before="1"/>
              <w:ind w:left="137"/>
              <w:rPr>
                <w:sz w:val="14"/>
              </w:rPr>
            </w:pPr>
            <w:r>
              <w:rPr>
                <w:sz w:val="14"/>
              </w:rPr>
              <w:t>Declaramos</w:t>
            </w:r>
            <w:r>
              <w:rPr>
                <w:spacing w:val="3"/>
                <w:sz w:val="14"/>
              </w:rPr>
              <w:t> </w:t>
            </w:r>
            <w:r>
              <w:rPr>
                <w:sz w:val="14"/>
              </w:rPr>
              <w:t>inteira</w:t>
            </w:r>
            <w:r>
              <w:rPr>
                <w:spacing w:val="4"/>
                <w:sz w:val="14"/>
              </w:rPr>
              <w:t> </w:t>
            </w:r>
            <w:r>
              <w:rPr>
                <w:sz w:val="14"/>
              </w:rPr>
              <w:t>submissão</w:t>
            </w:r>
            <w:r>
              <w:rPr>
                <w:spacing w:val="4"/>
                <w:sz w:val="14"/>
              </w:rPr>
              <w:t> </w:t>
            </w:r>
            <w:r>
              <w:rPr>
                <w:sz w:val="14"/>
              </w:rPr>
              <w:t>ao</w:t>
            </w:r>
            <w:r>
              <w:rPr>
                <w:spacing w:val="4"/>
                <w:sz w:val="14"/>
              </w:rPr>
              <w:t> </w:t>
            </w:r>
            <w:r>
              <w:rPr>
                <w:sz w:val="14"/>
              </w:rPr>
              <w:t>presente</w:t>
            </w:r>
            <w:r>
              <w:rPr>
                <w:spacing w:val="4"/>
                <w:sz w:val="14"/>
              </w:rPr>
              <w:t> </w:t>
            </w:r>
            <w:r>
              <w:rPr>
                <w:sz w:val="14"/>
              </w:rPr>
              <w:t>termo</w:t>
            </w:r>
            <w:r>
              <w:rPr>
                <w:spacing w:val="4"/>
                <w:sz w:val="14"/>
              </w:rPr>
              <w:t> </w:t>
            </w:r>
            <w:r>
              <w:rPr>
                <w:sz w:val="14"/>
              </w:rPr>
              <w:t>e</w:t>
            </w:r>
            <w:r>
              <w:rPr>
                <w:spacing w:val="4"/>
                <w:sz w:val="14"/>
              </w:rPr>
              <w:t> </w:t>
            </w:r>
            <w:r>
              <w:rPr>
                <w:sz w:val="14"/>
              </w:rPr>
              <w:t>legislação</w:t>
            </w:r>
            <w:r>
              <w:rPr>
                <w:spacing w:val="4"/>
                <w:sz w:val="14"/>
              </w:rPr>
              <w:t> </w:t>
            </w:r>
            <w:r>
              <w:rPr>
                <w:spacing w:val="-2"/>
                <w:sz w:val="14"/>
              </w:rPr>
              <w:t>vigente.</w:t>
            </w:r>
          </w:p>
          <w:p>
            <w:pPr>
              <w:pStyle w:val="TableParagraph"/>
              <w:rPr>
                <w:b/>
                <w:sz w:val="14"/>
              </w:rPr>
            </w:pPr>
          </w:p>
          <w:p>
            <w:pPr>
              <w:pStyle w:val="TableParagraph"/>
              <w:spacing w:before="100"/>
              <w:rPr>
                <w:b/>
                <w:sz w:val="14"/>
              </w:rPr>
            </w:pPr>
          </w:p>
          <w:p>
            <w:pPr>
              <w:pStyle w:val="TableParagraph"/>
              <w:tabs>
                <w:tab w:pos="723" w:val="left" w:leader="none"/>
                <w:tab w:pos="1328" w:val="left" w:leader="none"/>
              </w:tabs>
              <w:spacing w:before="1"/>
              <w:ind w:left="137"/>
              <w:rPr>
                <w:sz w:val="14"/>
              </w:rPr>
            </w:pPr>
            <w:r>
              <w:rPr>
                <w:sz w:val="14"/>
              </w:rPr>
              <w:t>Em</w:t>
            </w:r>
            <w:r>
              <w:rPr>
                <w:spacing w:val="-6"/>
                <w:sz w:val="14"/>
              </w:rPr>
              <w:t> </w:t>
            </w:r>
            <w:r>
              <w:rPr>
                <w:sz w:val="14"/>
                <w:u w:val="single"/>
              </w:rPr>
              <w:tab/>
            </w:r>
            <w:r>
              <w:rPr>
                <w:spacing w:val="-10"/>
                <w:sz w:val="14"/>
                <w:u w:val="single"/>
              </w:rPr>
              <w:t>/</w:t>
            </w:r>
            <w:r>
              <w:rPr>
                <w:sz w:val="14"/>
                <w:u w:val="single"/>
              </w:rPr>
              <w:tab/>
            </w:r>
            <w:r>
              <w:rPr>
                <w:spacing w:val="-2"/>
                <w:sz w:val="14"/>
              </w:rPr>
              <w:t>/2026.</w:t>
            </w:r>
          </w:p>
          <w:p>
            <w:pPr>
              <w:pStyle w:val="TableParagraph"/>
              <w:rPr>
                <w:b/>
                <w:sz w:val="20"/>
              </w:rPr>
            </w:pPr>
          </w:p>
          <w:p>
            <w:pPr>
              <w:pStyle w:val="TableParagraph"/>
              <w:spacing w:before="14" w:after="1"/>
              <w:rPr>
                <w:b/>
                <w:sz w:val="20"/>
              </w:rPr>
            </w:pPr>
          </w:p>
          <w:p>
            <w:pPr>
              <w:pStyle w:val="TableParagraph"/>
              <w:spacing w:line="20" w:lineRule="exact"/>
              <w:ind w:left="2066"/>
              <w:rPr>
                <w:sz w:val="2"/>
              </w:rPr>
            </w:pPr>
            <w:r>
              <w:rPr>
                <w:sz w:val="2"/>
              </w:rPr>
              <mc:AlternateContent>
                <mc:Choice Requires="wps">
                  <w:drawing>
                    <wp:inline distT="0" distB="0" distL="0" distR="0">
                      <wp:extent cx="1886585" cy="3810"/>
                      <wp:effectExtent l="9525" t="0" r="0" b="5715"/>
                      <wp:docPr id="24" name="Group 24"/>
                      <wp:cNvGraphicFramePr>
                        <a:graphicFrameLocks/>
                      </wp:cNvGraphicFramePr>
                      <a:graphic>
                        <a:graphicData uri="http://schemas.microsoft.com/office/word/2010/wordprocessingGroup">
                          <wpg:wgp>
                            <wpg:cNvPr id="24" name="Group 24"/>
                            <wpg:cNvGrpSpPr/>
                            <wpg:grpSpPr>
                              <a:xfrm>
                                <a:off x="0" y="0"/>
                                <a:ext cx="1886585" cy="3810"/>
                                <a:chExt cx="1886585" cy="3810"/>
                              </a:xfrm>
                            </wpg:grpSpPr>
                            <wps:wsp>
                              <wps:cNvPr id="25" name="Graphic 25"/>
                              <wps:cNvSpPr/>
                              <wps:spPr>
                                <a:xfrm>
                                  <a:off x="0" y="1823"/>
                                  <a:ext cx="1886585" cy="1270"/>
                                </a:xfrm>
                                <a:custGeom>
                                  <a:avLst/>
                                  <a:gdLst/>
                                  <a:ahLst/>
                                  <a:cxnLst/>
                                  <a:rect l="l" t="t" r="r" b="b"/>
                                  <a:pathLst>
                                    <a:path w="1886585" h="0">
                                      <a:moveTo>
                                        <a:pt x="0" y="0"/>
                                      </a:moveTo>
                                      <a:lnTo>
                                        <a:pt x="1886157" y="0"/>
                                      </a:lnTo>
                                    </a:path>
                                  </a:pathLst>
                                </a:custGeom>
                                <a:ln w="364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48.550pt;height:.3pt;mso-position-horizontal-relative:char;mso-position-vertical-relative:line" id="docshapegroup21" coordorigin="0,0" coordsize="2971,6">
                      <v:line style="position:absolute" from="0,3" to="2970,3" stroked="true" strokeweight=".287088pt" strokecolor="#000000">
                        <v:stroke dashstyle="solid"/>
                      </v:line>
                    </v:group>
                  </w:pict>
                </mc:Fallback>
              </mc:AlternateContent>
            </w:r>
            <w:r>
              <w:rPr>
                <w:sz w:val="2"/>
              </w:rPr>
            </w:r>
          </w:p>
          <w:p>
            <w:pPr>
              <w:pStyle w:val="TableParagraph"/>
              <w:spacing w:before="60"/>
              <w:ind w:left="2781"/>
              <w:rPr>
                <w:sz w:val="14"/>
              </w:rPr>
            </w:pPr>
            <w:r>
              <w:rPr>
                <w:sz w:val="14"/>
              </w:rPr>
              <w:t>(assinatura</w:t>
            </w:r>
            <w:r>
              <w:rPr>
                <w:spacing w:val="3"/>
                <w:sz w:val="14"/>
              </w:rPr>
              <w:t> </w:t>
            </w:r>
            <w:r>
              <w:rPr>
                <w:sz w:val="14"/>
              </w:rPr>
              <w:t>do</w:t>
            </w:r>
            <w:r>
              <w:rPr>
                <w:spacing w:val="4"/>
                <w:sz w:val="14"/>
              </w:rPr>
              <w:t> </w:t>
            </w:r>
            <w:r>
              <w:rPr>
                <w:spacing w:val="-2"/>
                <w:sz w:val="14"/>
              </w:rPr>
              <w:t>responsável)</w:t>
            </w:r>
          </w:p>
          <w:p>
            <w:pPr>
              <w:pStyle w:val="TableParagraph"/>
              <w:spacing w:before="67"/>
              <w:rPr>
                <w:b/>
                <w:sz w:val="14"/>
              </w:rPr>
            </w:pPr>
          </w:p>
          <w:p>
            <w:pPr>
              <w:pStyle w:val="TableParagraph"/>
              <w:spacing w:line="250" w:lineRule="atLeast"/>
              <w:ind w:left="147" w:right="6495" w:hanging="10"/>
              <w:rPr>
                <w:b/>
                <w:sz w:val="14"/>
              </w:rPr>
            </w:pPr>
            <w:r>
              <w:rPr>
                <w:b/>
                <w:spacing w:val="-2"/>
                <w:sz w:val="14"/>
              </w:rPr>
              <w:t>Nome:</w:t>
            </w:r>
            <w:r>
              <w:rPr>
                <w:b/>
                <w:spacing w:val="40"/>
                <w:sz w:val="14"/>
              </w:rPr>
              <w:t> </w:t>
            </w:r>
            <w:r>
              <w:rPr>
                <w:b/>
                <w:spacing w:val="-2"/>
                <w:sz w:val="14"/>
              </w:rPr>
              <w:t>Cargo:</w:t>
            </w:r>
          </w:p>
        </w:tc>
      </w:tr>
    </w:tbl>
    <w:p>
      <w:pPr>
        <w:pStyle w:val="TableParagraph"/>
        <w:spacing w:after="0" w:line="250" w:lineRule="atLeast"/>
        <w:rPr>
          <w:b/>
          <w:sz w:val="14"/>
        </w:rPr>
        <w:sectPr>
          <w:pgSz w:w="15840" w:h="24480"/>
          <w:pgMar w:top="1960" w:bottom="280" w:left="360" w:right="360"/>
        </w:sectPr>
      </w:pPr>
    </w:p>
    <w:p>
      <w:pPr>
        <w:spacing w:before="87"/>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7"/>
        <w:ind w:left="0"/>
        <w:rPr>
          <w:b/>
          <w:sz w:val="19"/>
        </w:rPr>
      </w:pPr>
    </w:p>
    <w:p>
      <w:pPr>
        <w:pStyle w:val="Heading1"/>
        <w:spacing w:before="1"/>
        <w:ind w:right="129"/>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10"/>
          <w:u w:val="single"/>
        </w:rPr>
        <w:t> </w:t>
      </w:r>
      <w:r>
        <w:rPr>
          <w:rFonts w:ascii="Times New Roman"/>
          <w:u w:val="single"/>
        </w:rPr>
        <w:t>PAPEL</w:t>
      </w:r>
      <w:r>
        <w:rPr>
          <w:rFonts w:ascii="Times New Roman"/>
          <w:spacing w:val="-3"/>
          <w:u w:val="single"/>
        </w:rPr>
        <w:t> </w:t>
      </w:r>
      <w:r>
        <w:rPr>
          <w:rFonts w:ascii="Times New Roman"/>
          <w:u w:val="single"/>
        </w:rPr>
        <w:t>TIMBRADO</w:t>
      </w:r>
      <w:r>
        <w:rPr>
          <w:rFonts w:ascii="Times New Roman"/>
          <w:spacing w:val="11"/>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1"/>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32"/>
        <w:ind w:left="0"/>
        <w:rPr>
          <w:sz w:val="19"/>
        </w:rPr>
      </w:pPr>
    </w:p>
    <w:p>
      <w:pPr>
        <w:pStyle w:val="BodyText"/>
        <w:spacing w:before="1"/>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076/2026: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spacing w:before="1"/>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257661</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0.288292pt;width:722.5pt;height:2pt;mso-position-horizontal-relative:page;mso-position-vertical-relative:paragraph;z-index:-15721984;mso-wrap-distance-left:0;mso-wrap-distance-right:0" id="docshape22" coordorigin="703,406" coordsize="14450,40" path="m15152,432l703,432,703,446,15152,446,15152,432xm15152,406l703,406,703,419,15152,419,15152,406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SEI-260007/014002/2025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124163804</w:t>
      </w:r>
    </w:p>
    <w:sectPr>
      <w:pgSz w:w="15840" w:h="24480"/>
      <w:pgMar w:top="120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15" w:hanging="83"/>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1213" w:hanging="83"/>
      </w:pPr>
      <w:rPr>
        <w:rFonts w:hint="default"/>
        <w:lang w:val="pt-PT" w:eastAsia="en-US" w:bidi="ar-SA"/>
      </w:rPr>
    </w:lvl>
    <w:lvl w:ilvl="2">
      <w:start w:val="0"/>
      <w:numFmt w:val="bullet"/>
      <w:lvlText w:val="•"/>
      <w:lvlJc w:val="left"/>
      <w:pPr>
        <w:ind w:left="1906" w:hanging="83"/>
      </w:pPr>
      <w:rPr>
        <w:rFonts w:hint="default"/>
        <w:lang w:val="pt-PT" w:eastAsia="en-US" w:bidi="ar-SA"/>
      </w:rPr>
    </w:lvl>
    <w:lvl w:ilvl="3">
      <w:start w:val="0"/>
      <w:numFmt w:val="bullet"/>
      <w:lvlText w:val="•"/>
      <w:lvlJc w:val="left"/>
      <w:pPr>
        <w:ind w:left="2600" w:hanging="83"/>
      </w:pPr>
      <w:rPr>
        <w:rFonts w:hint="default"/>
        <w:lang w:val="pt-PT" w:eastAsia="en-US" w:bidi="ar-SA"/>
      </w:rPr>
    </w:lvl>
    <w:lvl w:ilvl="4">
      <w:start w:val="0"/>
      <w:numFmt w:val="bullet"/>
      <w:lvlText w:val="•"/>
      <w:lvlJc w:val="left"/>
      <w:pPr>
        <w:ind w:left="3293" w:hanging="83"/>
      </w:pPr>
      <w:rPr>
        <w:rFonts w:hint="default"/>
        <w:lang w:val="pt-PT" w:eastAsia="en-US" w:bidi="ar-SA"/>
      </w:rPr>
    </w:lvl>
    <w:lvl w:ilvl="5">
      <w:start w:val="0"/>
      <w:numFmt w:val="bullet"/>
      <w:lvlText w:val="•"/>
      <w:lvlJc w:val="left"/>
      <w:pPr>
        <w:ind w:left="3987" w:hanging="83"/>
      </w:pPr>
      <w:rPr>
        <w:rFonts w:hint="default"/>
        <w:lang w:val="pt-PT" w:eastAsia="en-US" w:bidi="ar-SA"/>
      </w:rPr>
    </w:lvl>
    <w:lvl w:ilvl="6">
      <w:start w:val="0"/>
      <w:numFmt w:val="bullet"/>
      <w:lvlText w:val="•"/>
      <w:lvlJc w:val="left"/>
      <w:pPr>
        <w:ind w:left="4680" w:hanging="83"/>
      </w:pPr>
      <w:rPr>
        <w:rFonts w:hint="default"/>
        <w:lang w:val="pt-PT" w:eastAsia="en-US" w:bidi="ar-SA"/>
      </w:rPr>
    </w:lvl>
    <w:lvl w:ilvl="7">
      <w:start w:val="0"/>
      <w:numFmt w:val="bullet"/>
      <w:lvlText w:val="•"/>
      <w:lvlJc w:val="left"/>
      <w:pPr>
        <w:ind w:left="5374" w:hanging="83"/>
      </w:pPr>
      <w:rPr>
        <w:rFonts w:hint="default"/>
        <w:lang w:val="pt-PT" w:eastAsia="en-US" w:bidi="ar-SA"/>
      </w:rPr>
    </w:lvl>
    <w:lvl w:ilvl="8">
      <w:start w:val="0"/>
      <w:numFmt w:val="bullet"/>
      <w:lvlText w:val="•"/>
      <w:lvlJc w:val="left"/>
      <w:pPr>
        <w:ind w:left="6067" w:hanging="83"/>
      </w:pPr>
      <w:rPr>
        <w:rFonts w:hint="default"/>
        <w:lang w:val="pt-PT" w:eastAsia="en-US" w:bidi="ar-SA"/>
      </w:rPr>
    </w:lvl>
  </w:abstractNum>
  <w:abstractNum w:abstractNumId="6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4">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1"/>
      </w:pPr>
      <w:rPr>
        <w:rFonts w:hint="default"/>
        <w:lang w:val="pt-PT" w:eastAsia="en-US" w:bidi="ar-SA"/>
      </w:rPr>
    </w:lvl>
    <w:lvl w:ilvl="5">
      <w:start w:val="0"/>
      <w:numFmt w:val="bullet"/>
      <w:lvlText w:val="•"/>
      <w:lvlJc w:val="left"/>
      <w:pPr>
        <w:ind w:left="840" w:hanging="531"/>
      </w:pPr>
      <w:rPr>
        <w:rFonts w:hint="default"/>
        <w:lang w:val="pt-PT" w:eastAsia="en-US" w:bidi="ar-SA"/>
      </w:rPr>
    </w:lvl>
    <w:lvl w:ilvl="6">
      <w:start w:val="0"/>
      <w:numFmt w:val="bullet"/>
      <w:lvlText w:val="•"/>
      <w:lvlJc w:val="left"/>
      <w:pPr>
        <w:ind w:left="3696" w:hanging="531"/>
      </w:pPr>
      <w:rPr>
        <w:rFonts w:hint="default"/>
        <w:lang w:val="pt-PT" w:eastAsia="en-US" w:bidi="ar-SA"/>
      </w:rPr>
    </w:lvl>
    <w:lvl w:ilvl="7">
      <w:start w:val="0"/>
      <w:numFmt w:val="bullet"/>
      <w:lvlText w:val="•"/>
      <w:lvlJc w:val="left"/>
      <w:pPr>
        <w:ind w:left="6552" w:hanging="531"/>
      </w:pPr>
      <w:rPr>
        <w:rFonts w:hint="default"/>
        <w:lang w:val="pt-PT" w:eastAsia="en-US" w:bidi="ar-SA"/>
      </w:rPr>
    </w:lvl>
    <w:lvl w:ilvl="8">
      <w:start w:val="0"/>
      <w:numFmt w:val="bullet"/>
      <w:lvlText w:val="•"/>
      <w:lvlJc w:val="left"/>
      <w:pPr>
        <w:ind w:left="9408" w:hanging="531"/>
      </w:pPr>
      <w:rPr>
        <w:rFonts w:hint="default"/>
        <w:lang w:val="pt-PT" w:eastAsia="en-US" w:bidi="ar-SA"/>
      </w:rPr>
    </w:lvl>
  </w:abstractNum>
  <w:abstractNum w:abstractNumId="63">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2">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1">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0">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9">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8">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7">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5">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4">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8">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5">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3">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1">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0">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9">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35">
    <w:multiLevelType w:val="hybridMultilevel"/>
    <w:lvl w:ilvl="0">
      <w:start w:val="1"/>
      <w:numFmt w:val="decimal"/>
      <w:lvlText w:val="%1"/>
      <w:lvlJc w:val="left"/>
      <w:pPr>
        <w:ind w:left="602" w:hanging="286"/>
        <w:jc w:val="left"/>
      </w:pPr>
      <w:rPr>
        <w:rFonts w:hint="default"/>
        <w:lang w:val="pt-PT" w:eastAsia="en-US" w:bidi="ar-SA"/>
      </w:rPr>
    </w:lvl>
    <w:lvl w:ilvl="1">
      <w:start w:val="1"/>
      <w:numFmt w:val="decimal"/>
      <w:lvlText w:val="%1.%2"/>
      <w:lvlJc w:val="left"/>
      <w:pPr>
        <w:ind w:left="602" w:hanging="28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836" w:hanging="33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696" w:hanging="335"/>
      </w:pPr>
      <w:rPr>
        <w:rFonts w:hint="default"/>
        <w:lang w:val="pt-PT" w:eastAsia="en-US" w:bidi="ar-SA"/>
      </w:rPr>
    </w:lvl>
    <w:lvl w:ilvl="3">
      <w:start w:val="0"/>
      <w:numFmt w:val="bullet"/>
      <w:lvlText w:val="•"/>
      <w:lvlJc w:val="left"/>
      <w:pPr>
        <w:ind w:left="5124" w:hanging="335"/>
      </w:pPr>
      <w:rPr>
        <w:rFonts w:hint="default"/>
        <w:lang w:val="pt-PT" w:eastAsia="en-US" w:bidi="ar-SA"/>
      </w:rPr>
    </w:lvl>
    <w:lvl w:ilvl="4">
      <w:start w:val="0"/>
      <w:numFmt w:val="bullet"/>
      <w:lvlText w:val="•"/>
      <w:lvlJc w:val="left"/>
      <w:pPr>
        <w:ind w:left="6552" w:hanging="335"/>
      </w:pPr>
      <w:rPr>
        <w:rFonts w:hint="default"/>
        <w:lang w:val="pt-PT" w:eastAsia="en-US" w:bidi="ar-SA"/>
      </w:rPr>
    </w:lvl>
    <w:lvl w:ilvl="5">
      <w:start w:val="0"/>
      <w:numFmt w:val="bullet"/>
      <w:lvlText w:val="•"/>
      <w:lvlJc w:val="left"/>
      <w:pPr>
        <w:ind w:left="7980" w:hanging="335"/>
      </w:pPr>
      <w:rPr>
        <w:rFonts w:hint="default"/>
        <w:lang w:val="pt-PT" w:eastAsia="en-US" w:bidi="ar-SA"/>
      </w:rPr>
    </w:lvl>
    <w:lvl w:ilvl="6">
      <w:start w:val="0"/>
      <w:numFmt w:val="bullet"/>
      <w:lvlText w:val="•"/>
      <w:lvlJc w:val="left"/>
      <w:pPr>
        <w:ind w:left="9408" w:hanging="335"/>
      </w:pPr>
      <w:rPr>
        <w:rFonts w:hint="default"/>
        <w:lang w:val="pt-PT" w:eastAsia="en-US" w:bidi="ar-SA"/>
      </w:rPr>
    </w:lvl>
    <w:lvl w:ilvl="7">
      <w:start w:val="0"/>
      <w:numFmt w:val="bullet"/>
      <w:lvlText w:val="•"/>
      <w:lvlJc w:val="left"/>
      <w:pPr>
        <w:ind w:left="10836" w:hanging="335"/>
      </w:pPr>
      <w:rPr>
        <w:rFonts w:hint="default"/>
        <w:lang w:val="pt-PT" w:eastAsia="en-US" w:bidi="ar-SA"/>
      </w:rPr>
    </w:lvl>
    <w:lvl w:ilvl="8">
      <w:start w:val="0"/>
      <w:numFmt w:val="bullet"/>
      <w:lvlText w:val="•"/>
      <w:lvlJc w:val="left"/>
      <w:pPr>
        <w:ind w:left="12264" w:hanging="335"/>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SEI-260007/014002/2025</dc:title>
  <dcterms:created xsi:type="dcterms:W3CDTF">2026-02-02T12:40:22Z</dcterms:created>
  <dcterms:modified xsi:type="dcterms:W3CDTF">2026-02-02T12:40:22Z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