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260007/004786/2026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271/2026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44"/>
        </w:rPr>
        <w:t> </w:t>
      </w:r>
      <w:r>
        <w:rPr/>
        <w:t>AQUISIÇÃO</w:t>
      </w:r>
      <w:r>
        <w:rPr>
          <w:spacing w:val="47"/>
        </w:rPr>
        <w:t> </w:t>
      </w:r>
      <w:r>
        <w:rPr/>
        <w:t>DE</w:t>
      </w:r>
      <w:r>
        <w:rPr>
          <w:spacing w:val="46"/>
        </w:rPr>
        <w:t> </w:t>
      </w:r>
      <w:r>
        <w:rPr/>
        <w:t>MEDICAMENTOS</w:t>
      </w:r>
      <w:r>
        <w:rPr>
          <w:spacing w:val="47"/>
        </w:rPr>
        <w:t> </w:t>
      </w:r>
      <w:r>
        <w:rPr/>
        <w:t>(VALPROATO</w:t>
      </w:r>
      <w:r>
        <w:rPr>
          <w:spacing w:val="46"/>
        </w:rPr>
        <w:t> </w:t>
      </w:r>
      <w:r>
        <w:rPr/>
        <w:t>DE</w:t>
      </w:r>
      <w:r>
        <w:rPr>
          <w:spacing w:val="47"/>
        </w:rPr>
        <w:t> </w:t>
      </w:r>
      <w:r>
        <w:rPr/>
        <w:t>SODIO,</w:t>
      </w:r>
      <w:r>
        <w:rPr>
          <w:spacing w:val="46"/>
        </w:rPr>
        <w:t> </w:t>
      </w:r>
      <w:r>
        <w:rPr/>
        <w:t>ETC)</w:t>
      </w:r>
      <w:r>
        <w:rPr>
          <w:spacing w:val="47"/>
        </w:rPr>
        <w:t> </w:t>
      </w:r>
      <w:r>
        <w:rPr/>
        <w:t>PARA</w:t>
      </w:r>
      <w:r>
        <w:rPr>
          <w:spacing w:val="34"/>
        </w:rPr>
        <w:t> </w:t>
      </w:r>
      <w:r>
        <w:rPr/>
        <w:t>O</w:t>
      </w:r>
      <w:r>
        <w:rPr>
          <w:spacing w:val="47"/>
        </w:rPr>
        <w:t> </w:t>
      </w:r>
      <w:r>
        <w:rPr/>
        <w:t>HOSPITAL</w:t>
      </w:r>
      <w:r>
        <w:rPr>
          <w:spacing w:val="34"/>
        </w:rPr>
        <w:t> </w:t>
      </w:r>
      <w:r>
        <w:rPr/>
        <w:t>UNIVERSITÁRIO</w:t>
      </w:r>
      <w:r>
        <w:rPr>
          <w:spacing w:val="47"/>
        </w:rPr>
        <w:t> </w:t>
      </w:r>
      <w:r>
        <w:rPr>
          <w:spacing w:val="-2"/>
        </w:rPr>
        <w:t>PEDRO</w:t>
      </w:r>
    </w:p>
    <w:p>
      <w:pPr>
        <w:pStyle w:val="BodyText"/>
        <w:spacing w:line="273" w:lineRule="exact" w:before="0"/>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2"/>
          <w:sz w:val="24"/>
        </w:rPr>
        <w:t> </w:t>
      </w:r>
      <w:r>
        <w:rPr>
          <w:b/>
          <w:sz w:val="24"/>
        </w:rPr>
        <w:t>115.075,24</w:t>
      </w:r>
      <w:r>
        <w:rPr>
          <w:b/>
          <w:spacing w:val="-2"/>
          <w:sz w:val="24"/>
        </w:rPr>
        <w:t> </w:t>
      </w:r>
      <w:r>
        <w:rPr>
          <w:b/>
          <w:sz w:val="24"/>
        </w:rPr>
        <w:t>(</w:t>
      </w:r>
      <w:r>
        <w:rPr>
          <w:b/>
          <w:color w:val="333333"/>
          <w:sz w:val="24"/>
        </w:rPr>
        <w:t>cento</w:t>
      </w:r>
      <w:r>
        <w:rPr>
          <w:b/>
          <w:color w:val="333333"/>
          <w:spacing w:val="-1"/>
          <w:sz w:val="24"/>
        </w:rPr>
        <w:t> </w:t>
      </w:r>
      <w:r>
        <w:rPr>
          <w:b/>
          <w:color w:val="333333"/>
          <w:sz w:val="24"/>
        </w:rPr>
        <w:t>e</w:t>
      </w:r>
      <w:r>
        <w:rPr>
          <w:b/>
          <w:color w:val="333333"/>
          <w:spacing w:val="-2"/>
          <w:sz w:val="24"/>
        </w:rPr>
        <w:t> </w:t>
      </w:r>
      <w:r>
        <w:rPr>
          <w:b/>
          <w:color w:val="333333"/>
          <w:sz w:val="24"/>
        </w:rPr>
        <w:t>quinze</w:t>
      </w:r>
      <w:r>
        <w:rPr>
          <w:b/>
          <w:color w:val="333333"/>
          <w:spacing w:val="-1"/>
          <w:sz w:val="24"/>
        </w:rPr>
        <w:t> </w:t>
      </w:r>
      <w:r>
        <w:rPr>
          <w:b/>
          <w:color w:val="333333"/>
          <w:sz w:val="24"/>
        </w:rPr>
        <w:t>mil</w:t>
      </w:r>
      <w:r>
        <w:rPr>
          <w:b/>
          <w:color w:val="333333"/>
          <w:spacing w:val="-2"/>
          <w:sz w:val="24"/>
        </w:rPr>
        <w:t> </w:t>
      </w:r>
      <w:r>
        <w:rPr>
          <w:b/>
          <w:color w:val="333333"/>
          <w:sz w:val="24"/>
        </w:rPr>
        <w:t>e</w:t>
      </w:r>
      <w:r>
        <w:rPr>
          <w:b/>
          <w:color w:val="333333"/>
          <w:spacing w:val="-2"/>
          <w:sz w:val="24"/>
        </w:rPr>
        <w:t> </w:t>
      </w:r>
      <w:r>
        <w:rPr>
          <w:b/>
          <w:color w:val="333333"/>
          <w:sz w:val="24"/>
        </w:rPr>
        <w:t>setenta</w:t>
      </w:r>
      <w:r>
        <w:rPr>
          <w:b/>
          <w:color w:val="333333"/>
          <w:spacing w:val="-1"/>
          <w:sz w:val="24"/>
        </w:rPr>
        <w:t> </w:t>
      </w:r>
      <w:r>
        <w:rPr>
          <w:b/>
          <w:color w:val="333333"/>
          <w:sz w:val="24"/>
        </w:rPr>
        <w:t>e</w:t>
      </w:r>
      <w:r>
        <w:rPr>
          <w:b/>
          <w:color w:val="333333"/>
          <w:spacing w:val="-2"/>
          <w:sz w:val="24"/>
        </w:rPr>
        <w:t> </w:t>
      </w:r>
      <w:r>
        <w:rPr>
          <w:b/>
          <w:color w:val="333333"/>
          <w:sz w:val="24"/>
        </w:rPr>
        <w:t>cinco</w:t>
      </w:r>
      <w:r>
        <w:rPr>
          <w:b/>
          <w:color w:val="333333"/>
          <w:spacing w:val="-1"/>
          <w:sz w:val="24"/>
        </w:rPr>
        <w:t> </w:t>
      </w:r>
      <w:r>
        <w:rPr>
          <w:b/>
          <w:color w:val="333333"/>
          <w:sz w:val="24"/>
        </w:rPr>
        <w:t>reais</w:t>
      </w:r>
      <w:r>
        <w:rPr>
          <w:b/>
          <w:color w:val="333333"/>
          <w:spacing w:val="-2"/>
          <w:sz w:val="24"/>
        </w:rPr>
        <w:t> </w:t>
      </w:r>
      <w:r>
        <w:rPr>
          <w:b/>
          <w:color w:val="333333"/>
          <w:sz w:val="24"/>
        </w:rPr>
        <w:t>e</w:t>
      </w:r>
      <w:r>
        <w:rPr>
          <w:b/>
          <w:color w:val="333333"/>
          <w:spacing w:val="-2"/>
          <w:sz w:val="24"/>
        </w:rPr>
        <w:t> </w:t>
      </w:r>
      <w:r>
        <w:rPr>
          <w:b/>
          <w:color w:val="333333"/>
          <w:sz w:val="24"/>
        </w:rPr>
        <w:t>vinte</w:t>
      </w:r>
      <w:r>
        <w:rPr>
          <w:b/>
          <w:color w:val="333333"/>
          <w:spacing w:val="-1"/>
          <w:sz w:val="24"/>
        </w:rPr>
        <w:t> </w:t>
      </w:r>
      <w:r>
        <w:rPr>
          <w:b/>
          <w:color w:val="333333"/>
          <w:sz w:val="24"/>
        </w:rPr>
        <w:t>e</w:t>
      </w:r>
      <w:r>
        <w:rPr>
          <w:b/>
          <w:color w:val="333333"/>
          <w:spacing w:val="-2"/>
          <w:sz w:val="24"/>
        </w:rPr>
        <w:t> </w:t>
      </w:r>
      <w:r>
        <w:rPr>
          <w:b/>
          <w:color w:val="333333"/>
          <w:sz w:val="24"/>
        </w:rPr>
        <w:t>quatro</w:t>
      </w:r>
      <w:r>
        <w:rPr>
          <w:b/>
          <w:color w:val="333333"/>
          <w:spacing w:val="-1"/>
          <w:sz w:val="24"/>
        </w:rPr>
        <w:t>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 21/09/2026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83"/>
        <w:ind w:left="0"/>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271/2026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SEI-260007/004786/2026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1117" w:val="left" w:leader="none"/>
        </w:tabs>
        <w:spacing w:line="235" w:lineRule="auto" w:before="118" w:after="0"/>
        <w:ind w:left="449" w:right="432" w:firstLine="0"/>
        <w:jc w:val="left"/>
        <w:rPr>
          <w:sz w:val="24"/>
        </w:rPr>
      </w:pPr>
      <w:r>
        <w:rPr>
          <w:sz w:val="24"/>
        </w:rPr>
        <w:t>O</w:t>
      </w:r>
      <w:r>
        <w:rPr>
          <w:spacing w:val="34"/>
          <w:sz w:val="24"/>
        </w:rPr>
        <w:t> </w:t>
      </w:r>
      <w:r>
        <w:rPr>
          <w:sz w:val="24"/>
        </w:rPr>
        <w:t>objeto</w:t>
      </w:r>
      <w:r>
        <w:rPr>
          <w:spacing w:val="34"/>
          <w:sz w:val="24"/>
        </w:rPr>
        <w:t> </w:t>
      </w:r>
      <w:r>
        <w:rPr>
          <w:sz w:val="24"/>
        </w:rPr>
        <w:t>da</w:t>
      </w:r>
      <w:r>
        <w:rPr>
          <w:spacing w:val="34"/>
          <w:sz w:val="24"/>
        </w:rPr>
        <w:t> </w:t>
      </w:r>
      <w:r>
        <w:rPr>
          <w:sz w:val="24"/>
        </w:rPr>
        <w:t>presente</w:t>
      </w:r>
      <w:r>
        <w:rPr>
          <w:spacing w:val="34"/>
          <w:sz w:val="24"/>
        </w:rPr>
        <w:t> </w:t>
      </w:r>
      <w:r>
        <w:rPr>
          <w:sz w:val="24"/>
        </w:rPr>
        <w:t>licitação</w:t>
      </w:r>
      <w:r>
        <w:rPr>
          <w:spacing w:val="34"/>
          <w:sz w:val="24"/>
        </w:rPr>
        <w:t> </w:t>
      </w:r>
      <w:r>
        <w:rPr>
          <w:sz w:val="24"/>
        </w:rPr>
        <w:t>é</w:t>
      </w:r>
      <w:r>
        <w:rPr>
          <w:spacing w:val="34"/>
          <w:sz w:val="24"/>
        </w:rPr>
        <w:t> </w:t>
      </w:r>
      <w:r>
        <w:rPr>
          <w:sz w:val="24"/>
        </w:rPr>
        <w:t>a</w:t>
      </w:r>
      <w:r>
        <w:rPr>
          <w:spacing w:val="34"/>
          <w:sz w:val="24"/>
        </w:rPr>
        <w:t> </w:t>
      </w:r>
      <w:r>
        <w:rPr>
          <w:b/>
          <w:sz w:val="24"/>
        </w:rPr>
        <w:t>AQUISIÇÃO</w:t>
      </w:r>
      <w:r>
        <w:rPr>
          <w:b/>
          <w:spacing w:val="34"/>
          <w:sz w:val="24"/>
        </w:rPr>
        <w:t> </w:t>
      </w:r>
      <w:r>
        <w:rPr>
          <w:b/>
          <w:sz w:val="24"/>
        </w:rPr>
        <w:t>DE</w:t>
      </w:r>
      <w:r>
        <w:rPr>
          <w:b/>
          <w:spacing w:val="34"/>
          <w:sz w:val="24"/>
        </w:rPr>
        <w:t> </w:t>
      </w:r>
      <w:r>
        <w:rPr>
          <w:b/>
          <w:sz w:val="24"/>
        </w:rPr>
        <w:t>MEDICAMENTOS</w:t>
      </w:r>
      <w:r>
        <w:rPr>
          <w:b/>
          <w:spacing w:val="34"/>
          <w:sz w:val="24"/>
        </w:rPr>
        <w:t> </w:t>
      </w:r>
      <w:r>
        <w:rPr>
          <w:b/>
          <w:sz w:val="24"/>
        </w:rPr>
        <w:t>(VALPROATO</w:t>
      </w:r>
      <w:r>
        <w:rPr>
          <w:b/>
          <w:spacing w:val="34"/>
          <w:sz w:val="24"/>
        </w:rPr>
        <w:t> </w:t>
      </w:r>
      <w:r>
        <w:rPr>
          <w:b/>
          <w:sz w:val="24"/>
        </w:rPr>
        <w:t>DE</w:t>
      </w:r>
      <w:r>
        <w:rPr>
          <w:b/>
          <w:spacing w:val="34"/>
          <w:sz w:val="24"/>
        </w:rPr>
        <w:t> </w:t>
      </w:r>
      <w:r>
        <w:rPr>
          <w:b/>
          <w:sz w:val="24"/>
        </w:rPr>
        <w:t>SODIO,</w:t>
      </w:r>
      <w:r>
        <w:rPr>
          <w:b/>
          <w:spacing w:val="34"/>
          <w:sz w:val="24"/>
        </w:rPr>
        <w:t> </w:t>
      </w:r>
      <w:r>
        <w:rPr>
          <w:b/>
          <w:sz w:val="24"/>
        </w:rPr>
        <w:t>ETC)</w:t>
      </w:r>
      <w:r>
        <w:rPr>
          <w:b/>
          <w:spacing w:val="34"/>
          <w:sz w:val="24"/>
        </w:rPr>
        <w:t> </w:t>
      </w:r>
      <w:r>
        <w:rPr>
          <w:b/>
          <w:sz w:val="24"/>
        </w:rPr>
        <w:t>PARA</w:t>
      </w:r>
      <w:r>
        <w:rPr>
          <w:b/>
          <w:spacing w:val="22"/>
          <w:sz w:val="24"/>
        </w:rPr>
        <w:t> </w:t>
      </w:r>
      <w:r>
        <w:rPr>
          <w:b/>
          <w:sz w:val="24"/>
        </w:rPr>
        <w:t>O</w:t>
      </w:r>
      <w:r>
        <w:rPr>
          <w:b/>
          <w:spacing w:val="34"/>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63"/>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590"/>
        <w:gridCol w:w="1335"/>
        <w:gridCol w:w="1125"/>
        <w:gridCol w:w="975"/>
        <w:gridCol w:w="1275"/>
        <w:gridCol w:w="1335"/>
      </w:tblGrid>
      <w:tr>
        <w:trPr>
          <w:trHeight w:val="1619" w:hRule="atLeast"/>
        </w:trPr>
        <w:tc>
          <w:tcPr>
            <w:tcW w:w="720" w:type="dxa"/>
          </w:tcPr>
          <w:p>
            <w:pPr>
              <w:pStyle w:val="TableParagraph"/>
              <w:spacing w:before="254"/>
              <w:rPr>
                <w:sz w:val="24"/>
              </w:rPr>
            </w:pPr>
          </w:p>
          <w:p>
            <w:pPr>
              <w:pStyle w:val="TableParagraph"/>
              <w:spacing w:line="235" w:lineRule="auto"/>
              <w:ind w:left="251" w:right="131" w:hanging="94"/>
              <w:rPr>
                <w:b/>
                <w:sz w:val="24"/>
              </w:rPr>
            </w:pPr>
            <w:r>
              <w:rPr>
                <w:b/>
                <w:spacing w:val="-4"/>
                <w:sz w:val="24"/>
              </w:rPr>
              <w:t>ITE </w:t>
            </w:r>
            <w:r>
              <w:rPr>
                <w:b/>
                <w:spacing w:val="-10"/>
                <w:sz w:val="24"/>
              </w:rPr>
              <w:t>M</w:t>
            </w:r>
          </w:p>
        </w:tc>
        <w:tc>
          <w:tcPr>
            <w:tcW w:w="7590" w:type="dxa"/>
          </w:tcPr>
          <w:p>
            <w:pPr>
              <w:pStyle w:val="TableParagraph"/>
              <w:spacing w:before="254"/>
              <w:rPr>
                <w:sz w:val="24"/>
              </w:rPr>
            </w:pPr>
          </w:p>
          <w:p>
            <w:pPr>
              <w:pStyle w:val="TableParagraph"/>
              <w:spacing w:line="235" w:lineRule="auto"/>
              <w:ind w:left="2098" w:right="2069"/>
              <w:jc w:val="center"/>
              <w:rPr>
                <w:b/>
                <w:sz w:val="24"/>
              </w:rPr>
            </w:pPr>
            <w:r>
              <w:rPr>
                <w:b/>
                <w:spacing w:val="-2"/>
                <w:sz w:val="24"/>
              </w:rPr>
              <w:t>DESCRIÇÃO/ ESPECIFICAÇÃO</w:t>
            </w:r>
          </w:p>
        </w:tc>
        <w:tc>
          <w:tcPr>
            <w:tcW w:w="1335" w:type="dxa"/>
          </w:tcPr>
          <w:p>
            <w:pPr>
              <w:pStyle w:val="TableParagraph"/>
              <w:spacing w:before="254"/>
              <w:rPr>
                <w:sz w:val="24"/>
              </w:rPr>
            </w:pPr>
          </w:p>
          <w:p>
            <w:pPr>
              <w:pStyle w:val="TableParagraph"/>
              <w:spacing w:line="235" w:lineRule="auto"/>
              <w:ind w:left="379" w:right="182" w:hanging="167"/>
              <w:rPr>
                <w:b/>
                <w:sz w:val="24"/>
              </w:rPr>
            </w:pPr>
            <w:r>
              <w:rPr>
                <w:b/>
                <w:sz w:val="24"/>
              </w:rPr>
              <w:t>CÓD.</w:t>
            </w:r>
            <w:r>
              <w:rPr>
                <w:b/>
                <w:spacing w:val="-15"/>
                <w:sz w:val="24"/>
              </w:rPr>
              <w:t> </w:t>
            </w:r>
            <w:r>
              <w:rPr>
                <w:b/>
                <w:sz w:val="24"/>
              </w:rPr>
              <w:t>ID </w:t>
            </w:r>
            <w:r>
              <w:rPr>
                <w:b/>
                <w:spacing w:val="-4"/>
                <w:sz w:val="24"/>
              </w:rPr>
              <w:t>SIGA</w:t>
            </w:r>
          </w:p>
        </w:tc>
        <w:tc>
          <w:tcPr>
            <w:tcW w:w="1125" w:type="dxa"/>
          </w:tcPr>
          <w:p>
            <w:pPr>
              <w:pStyle w:val="TableParagraph"/>
              <w:spacing w:line="235" w:lineRule="auto" w:before="260"/>
              <w:ind w:left="150" w:right="130" w:hanging="1"/>
              <w:jc w:val="center"/>
              <w:rPr>
                <w:b/>
                <w:sz w:val="24"/>
              </w:rPr>
            </w:pPr>
            <w:r>
              <w:rPr>
                <w:b/>
                <w:spacing w:val="-2"/>
                <w:sz w:val="24"/>
              </w:rPr>
              <w:t>UNIDA </w:t>
            </w:r>
            <w:r>
              <w:rPr>
                <w:b/>
                <w:sz w:val="24"/>
              </w:rPr>
              <w:t>DE DE </w:t>
            </w:r>
            <w:r>
              <w:rPr>
                <w:b/>
                <w:spacing w:val="-2"/>
                <w:sz w:val="24"/>
              </w:rPr>
              <w:t>MEDID </w:t>
            </w:r>
            <w:r>
              <w:rPr>
                <w:b/>
                <w:spacing w:val="-10"/>
                <w:sz w:val="24"/>
              </w:rPr>
              <w:t>A</w:t>
            </w:r>
          </w:p>
        </w:tc>
        <w:tc>
          <w:tcPr>
            <w:tcW w:w="975" w:type="dxa"/>
          </w:tcPr>
          <w:p>
            <w:pPr>
              <w:pStyle w:val="TableParagraph"/>
              <w:spacing w:before="254"/>
              <w:rPr>
                <w:sz w:val="24"/>
              </w:rPr>
            </w:pPr>
          </w:p>
          <w:p>
            <w:pPr>
              <w:pStyle w:val="TableParagraph"/>
              <w:spacing w:line="235" w:lineRule="auto"/>
              <w:ind w:left="383" w:right="119" w:hanging="253"/>
              <w:rPr>
                <w:b/>
                <w:sz w:val="24"/>
              </w:rPr>
            </w:pPr>
            <w:r>
              <w:rPr>
                <w:b/>
                <w:spacing w:val="-4"/>
                <w:sz w:val="24"/>
              </w:rPr>
              <w:t>QUAN </w:t>
            </w:r>
            <w:r>
              <w:rPr>
                <w:b/>
                <w:spacing w:val="-6"/>
                <w:sz w:val="24"/>
              </w:rPr>
              <w:t>T.</w:t>
            </w:r>
          </w:p>
        </w:tc>
        <w:tc>
          <w:tcPr>
            <w:tcW w:w="1275" w:type="dxa"/>
          </w:tcPr>
          <w:p>
            <w:pPr>
              <w:pStyle w:val="TableParagraph"/>
              <w:spacing w:line="235" w:lineRule="auto"/>
              <w:ind w:left="49" w:right="39"/>
              <w:jc w:val="center"/>
              <w:rPr>
                <w:b/>
                <w:sz w:val="24"/>
              </w:rPr>
            </w:pPr>
            <w:r>
              <w:rPr>
                <w:b/>
                <w:spacing w:val="-2"/>
                <w:sz w:val="24"/>
              </w:rPr>
              <w:t>PREÇO ESTIMA </w:t>
            </w:r>
            <w:r>
              <w:rPr>
                <w:b/>
                <w:spacing w:val="-6"/>
                <w:sz w:val="24"/>
              </w:rPr>
              <w:t>DO</w:t>
            </w:r>
          </w:p>
          <w:p>
            <w:pPr>
              <w:pStyle w:val="TableParagraph"/>
              <w:spacing w:line="235" w:lineRule="auto"/>
              <w:ind w:left="49" w:right="38"/>
              <w:jc w:val="center"/>
              <w:rPr>
                <w:b/>
                <w:sz w:val="24"/>
              </w:rPr>
            </w:pPr>
            <w:r>
              <w:rPr>
                <w:b/>
                <w:spacing w:val="-2"/>
                <w:sz w:val="24"/>
              </w:rPr>
              <w:t>UNITÁRI </w:t>
            </w:r>
            <w:r>
              <w:rPr>
                <w:b/>
                <w:sz w:val="24"/>
              </w:rPr>
              <w:t>O DO</w:t>
            </w:r>
          </w:p>
          <w:p>
            <w:pPr>
              <w:pStyle w:val="TableParagraph"/>
              <w:spacing w:line="259" w:lineRule="exact"/>
              <w:ind w:left="49" w:right="41"/>
              <w:jc w:val="center"/>
              <w:rPr>
                <w:b/>
                <w:sz w:val="24"/>
              </w:rPr>
            </w:pPr>
            <w:r>
              <w:rPr>
                <w:b/>
                <w:spacing w:val="-4"/>
                <w:sz w:val="24"/>
              </w:rPr>
              <w:t>ITEM</w:t>
            </w:r>
          </w:p>
        </w:tc>
        <w:tc>
          <w:tcPr>
            <w:tcW w:w="1335" w:type="dxa"/>
          </w:tcPr>
          <w:p>
            <w:pPr>
              <w:pStyle w:val="TableParagraph"/>
              <w:spacing w:line="235" w:lineRule="auto" w:before="260"/>
              <w:ind w:left="497" w:right="219" w:hanging="260"/>
              <w:rPr>
                <w:b/>
                <w:sz w:val="24"/>
              </w:rPr>
            </w:pPr>
            <w:r>
              <w:rPr>
                <w:b/>
                <w:spacing w:val="-2"/>
                <w:sz w:val="24"/>
              </w:rPr>
              <w:t>LOCAL </w:t>
            </w:r>
            <w:r>
              <w:rPr>
                <w:b/>
                <w:spacing w:val="-6"/>
                <w:sz w:val="24"/>
              </w:rPr>
              <w:t>DE</w:t>
            </w:r>
          </w:p>
          <w:p>
            <w:pPr>
              <w:pStyle w:val="TableParagraph"/>
              <w:spacing w:line="235" w:lineRule="auto"/>
              <w:ind w:left="484" w:right="141" w:hanging="327"/>
              <w:rPr>
                <w:b/>
                <w:sz w:val="24"/>
              </w:rPr>
            </w:pPr>
            <w:r>
              <w:rPr>
                <w:b/>
                <w:spacing w:val="-2"/>
                <w:sz w:val="24"/>
              </w:rPr>
              <w:t>EXECUÇ </w:t>
            </w:r>
            <w:r>
              <w:rPr>
                <w:b/>
                <w:spacing w:val="-6"/>
                <w:sz w:val="24"/>
              </w:rPr>
              <w:t>ÃO</w:t>
            </w:r>
          </w:p>
        </w:tc>
      </w:tr>
    </w:tbl>
    <w:p>
      <w:pPr>
        <w:pStyle w:val="TableParagraph"/>
        <w:spacing w:after="0" w:line="235" w:lineRule="auto"/>
        <w:rPr>
          <w:b/>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590"/>
        <w:gridCol w:w="1335"/>
        <w:gridCol w:w="1125"/>
        <w:gridCol w:w="975"/>
        <w:gridCol w:w="1275"/>
        <w:gridCol w:w="1335"/>
      </w:tblGrid>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1</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22" w:right="94"/>
              <w:jc w:val="both"/>
              <w:rPr>
                <w:sz w:val="24"/>
              </w:rPr>
            </w:pPr>
            <w:r>
              <w:rPr>
                <w:sz w:val="24"/>
              </w:rPr>
              <w:t>PRINCIPIO ATIVO: VALPROATO DE SODIO/ACIDO </w:t>
            </w:r>
            <w:r>
              <w:rPr>
                <w:sz w:val="24"/>
              </w:rPr>
              <w:t>VALPROICO, FORMA FARMACEUTICA: CAPSULA, CONCENTRACAO / DOSAGEM: 250 MG, UNIDADE: MG</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128539</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10.000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0,3940</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2</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tabs>
                <w:tab w:pos="1519" w:val="left" w:leader="none"/>
                <w:tab w:pos="2543" w:val="left" w:leader="none"/>
                <w:tab w:pos="4458" w:val="left" w:leader="none"/>
                <w:tab w:pos="5536" w:val="left" w:leader="none"/>
              </w:tabs>
              <w:spacing w:line="235" w:lineRule="auto"/>
              <w:ind w:left="122" w:right="94"/>
              <w:rPr>
                <w:sz w:val="24"/>
              </w:rPr>
            </w:pPr>
            <w:r>
              <w:rPr>
                <w:spacing w:val="-2"/>
                <w:sz w:val="24"/>
              </w:rPr>
              <w:t>PRINCIPIO</w:t>
            </w:r>
            <w:r>
              <w:rPr>
                <w:sz w:val="24"/>
              </w:rPr>
              <w:tab/>
            </w:r>
            <w:r>
              <w:rPr>
                <w:spacing w:val="-2"/>
                <w:sz w:val="24"/>
              </w:rPr>
              <w:t>ATIVO:</w:t>
            </w:r>
            <w:r>
              <w:rPr>
                <w:sz w:val="24"/>
              </w:rPr>
              <w:tab/>
            </w:r>
            <w:r>
              <w:rPr>
                <w:spacing w:val="-2"/>
                <w:sz w:val="24"/>
              </w:rPr>
              <w:t>CLONAZEPAM,</w:t>
            </w:r>
            <w:r>
              <w:rPr>
                <w:sz w:val="24"/>
              </w:rPr>
              <w:tab/>
            </w:r>
            <w:r>
              <w:rPr>
                <w:spacing w:val="-2"/>
                <w:sz w:val="24"/>
              </w:rPr>
              <w:t>FORMA</w:t>
            </w:r>
            <w:r>
              <w:rPr>
                <w:sz w:val="24"/>
              </w:rPr>
              <w:tab/>
            </w:r>
            <w:r>
              <w:rPr>
                <w:spacing w:val="-2"/>
                <w:sz w:val="24"/>
              </w:rPr>
              <w:t>FARMACEUTICA: </w:t>
            </w:r>
            <w:r>
              <w:rPr>
                <w:sz w:val="24"/>
              </w:rPr>
              <w:t>COMPRIMIDO, CONCENTRACAO / DOSAGEM: 0,5, UNIDADE: MG</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17418</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8.000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0,0825</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3</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22" w:right="94"/>
              <w:jc w:val="both"/>
              <w:rPr>
                <w:sz w:val="24"/>
              </w:rPr>
            </w:pPr>
            <w:r>
              <w:rPr>
                <w:sz w:val="24"/>
              </w:rPr>
              <w:t>PRINCIPIO ATIVO: DIAZEPAM, FORMA </w:t>
            </w:r>
            <w:r>
              <w:rPr>
                <w:sz w:val="24"/>
              </w:rPr>
              <w:t>FARMACEUTICA: SOLUCAO INJETAVEL, CONCENTRACAO / DOSAGEM: 5, UNIDADE: MG/ML, VOLUME: 2ML, APRESENTACAO: AMPOLA</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17567</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2.000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1,0520</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4</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5"/>
              <w:rPr>
                <w:sz w:val="24"/>
              </w:rPr>
            </w:pPr>
          </w:p>
          <w:p>
            <w:pPr>
              <w:pStyle w:val="TableParagraph"/>
              <w:spacing w:line="235" w:lineRule="auto"/>
              <w:ind w:left="122" w:right="94"/>
              <w:jc w:val="both"/>
              <w:rPr>
                <w:sz w:val="24"/>
              </w:rPr>
            </w:pPr>
            <w:r>
              <w:rPr>
                <w:sz w:val="24"/>
              </w:rPr>
              <w:t>PRINCIPIO ATIVO: FENTANILA CLORIDRATO, </w:t>
            </w:r>
            <w:r>
              <w:rPr>
                <w:sz w:val="24"/>
              </w:rPr>
              <w:t>FORMA FARMACEUTICA: SOLUCAO INJETAVEL, CONCENTRACAO / DOSAGEM: 0,050, UNIDADE: MG/ML, VOLUME: 5ML, APRESENTACAO:</w:t>
            </w:r>
            <w:r>
              <w:rPr>
                <w:spacing w:val="-9"/>
                <w:sz w:val="24"/>
              </w:rPr>
              <w:t> </w:t>
            </w:r>
            <w:r>
              <w:rPr>
                <w:sz w:val="24"/>
              </w:rPr>
              <w:t>AMPOLA</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61789</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14.000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3,2986</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5</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22" w:right="94"/>
              <w:jc w:val="both"/>
              <w:rPr>
                <w:sz w:val="24"/>
              </w:rPr>
            </w:pPr>
            <w:r>
              <w:rPr>
                <w:sz w:val="24"/>
              </w:rPr>
              <w:t>PRINCIPIO ATIVO: FUMARATO DE QUETIAPINA, </w:t>
            </w:r>
            <w:r>
              <w:rPr>
                <w:sz w:val="24"/>
              </w:rPr>
              <w:t>FORMA FARMACEUTICA: COMPRIMIDO REVESTIDO, CONCENTRACAO / DOSAGEM: 25, UNIDADE: MG</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18241</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22.600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0,1750</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r>
        <w:trPr>
          <w:trHeight w:val="3007" w:hRule="atLeast"/>
        </w:trPr>
        <w:tc>
          <w:tcPr>
            <w:tcW w:w="720" w:type="dxa"/>
            <w:tcBorders>
              <w:bottom w:val="nil"/>
            </w:tcBorders>
          </w:tcPr>
          <w:p>
            <w:pPr>
              <w:pStyle w:val="TableParagraph"/>
              <w:spacing w:line="262" w:lineRule="exact"/>
              <w:ind w:left="24"/>
              <w:jc w:val="center"/>
              <w:rPr>
                <w:sz w:val="24"/>
              </w:rPr>
            </w:pPr>
            <w:r>
              <w:rPr>
                <w:spacing w:val="-10"/>
                <w:sz w:val="24"/>
              </w:rPr>
              <w:t>6</w:t>
            </w:r>
          </w:p>
        </w:tc>
        <w:tc>
          <w:tcPr>
            <w:tcW w:w="7590" w:type="dxa"/>
            <w:tcBorders>
              <w:bottom w:val="nil"/>
            </w:tcBorders>
          </w:tcPr>
          <w:p>
            <w:pPr>
              <w:pStyle w:val="TableParagraph"/>
              <w:spacing w:line="235" w:lineRule="auto"/>
              <w:ind w:left="122" w:right="94"/>
              <w:jc w:val="both"/>
              <w:rPr>
                <w:sz w:val="24"/>
              </w:rPr>
            </w:pPr>
            <w:r>
              <w:rPr>
                <w:sz w:val="24"/>
              </w:rPr>
              <w:t>PRINCIPIO ATIVO: CLORIDRATO DE REMIFENTANIL, </w:t>
            </w:r>
            <w:r>
              <w:rPr>
                <w:sz w:val="24"/>
              </w:rPr>
              <w:t>FORMA FARMACEUTICA: PO LIOFILO INJETAVEL, CONCENTRACAO / DOSAGEM: 2, UNIDADE: MG, VOLUME: NAO APLICAVEL, APRESENTACAO: FRASCO-AMPOLA</w:t>
            </w:r>
          </w:p>
        </w:tc>
        <w:tc>
          <w:tcPr>
            <w:tcW w:w="1335" w:type="dxa"/>
            <w:tcBorders>
              <w:bottom w:val="nil"/>
            </w:tcBorders>
          </w:tcPr>
          <w:p>
            <w:pPr>
              <w:pStyle w:val="TableParagraph"/>
              <w:spacing w:line="262" w:lineRule="exact"/>
              <w:ind w:left="25"/>
              <w:jc w:val="center"/>
              <w:rPr>
                <w:sz w:val="24"/>
              </w:rPr>
            </w:pPr>
            <w:r>
              <w:rPr>
                <w:spacing w:val="-2"/>
                <w:sz w:val="24"/>
              </w:rPr>
              <w:t>18250</w:t>
            </w:r>
          </w:p>
        </w:tc>
        <w:tc>
          <w:tcPr>
            <w:tcW w:w="1125" w:type="dxa"/>
            <w:tcBorders>
              <w:bottom w:val="nil"/>
            </w:tcBorders>
          </w:tcPr>
          <w:p>
            <w:pPr>
              <w:pStyle w:val="TableParagraph"/>
              <w:spacing w:line="262" w:lineRule="exact"/>
              <w:ind w:left="18"/>
              <w:jc w:val="center"/>
              <w:rPr>
                <w:sz w:val="24"/>
              </w:rPr>
            </w:pPr>
            <w:r>
              <w:rPr>
                <w:spacing w:val="-2"/>
                <w:sz w:val="24"/>
              </w:rPr>
              <w:t>Unidade</w:t>
            </w:r>
          </w:p>
        </w:tc>
        <w:tc>
          <w:tcPr>
            <w:tcW w:w="975" w:type="dxa"/>
            <w:tcBorders>
              <w:bottom w:val="nil"/>
            </w:tcBorders>
          </w:tcPr>
          <w:p>
            <w:pPr>
              <w:pStyle w:val="TableParagraph"/>
              <w:spacing w:line="262" w:lineRule="exact"/>
              <w:ind w:left="8"/>
              <w:jc w:val="center"/>
              <w:rPr>
                <w:sz w:val="24"/>
              </w:rPr>
            </w:pPr>
            <w:r>
              <w:rPr>
                <w:spacing w:val="-2"/>
                <w:sz w:val="24"/>
              </w:rPr>
              <w:t>3.600</w:t>
            </w:r>
          </w:p>
        </w:tc>
        <w:tc>
          <w:tcPr>
            <w:tcW w:w="1275" w:type="dxa"/>
            <w:tcBorders>
              <w:bottom w:val="nil"/>
            </w:tcBorders>
          </w:tcPr>
          <w:p>
            <w:pPr>
              <w:pStyle w:val="TableParagraph"/>
              <w:spacing w:line="262" w:lineRule="exact"/>
              <w:ind w:left="49" w:right="41"/>
              <w:jc w:val="center"/>
              <w:rPr>
                <w:sz w:val="24"/>
              </w:rPr>
            </w:pPr>
            <w:r>
              <w:rPr>
                <w:spacing w:val="-2"/>
                <w:sz w:val="24"/>
              </w:rPr>
              <w:t>14,5864</w:t>
            </w:r>
          </w:p>
        </w:tc>
        <w:tc>
          <w:tcPr>
            <w:tcW w:w="1335" w:type="dxa"/>
            <w:tcBorders>
              <w:bottom w:val="nil"/>
            </w:tcBorders>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w:t>
            </w:r>
          </w:p>
        </w:tc>
      </w:tr>
    </w:tbl>
    <w:p>
      <w:pPr>
        <w:pStyle w:val="TableParagraph"/>
        <w:spacing w:after="0" w:line="235" w:lineRule="auto"/>
        <w:rPr>
          <w:sz w:val="24"/>
        </w:rPr>
        <w:sectPr>
          <w:pgSz w:w="15840" w:h="24480"/>
          <w:pgMar w:top="5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590"/>
        <w:gridCol w:w="1335"/>
        <w:gridCol w:w="1125"/>
        <w:gridCol w:w="975"/>
        <w:gridCol w:w="1275"/>
        <w:gridCol w:w="1335"/>
      </w:tblGrid>
      <w:tr>
        <w:trPr>
          <w:trHeight w:val="1079" w:hRule="atLeast"/>
        </w:trPr>
        <w:tc>
          <w:tcPr>
            <w:tcW w:w="720" w:type="dxa"/>
            <w:tcBorders>
              <w:top w:val="nil"/>
            </w:tcBorders>
          </w:tcPr>
          <w:p>
            <w:pPr>
              <w:pStyle w:val="TableParagraph"/>
              <w:rPr>
                <w:sz w:val="24"/>
              </w:rPr>
            </w:pPr>
          </w:p>
        </w:tc>
        <w:tc>
          <w:tcPr>
            <w:tcW w:w="7590" w:type="dxa"/>
            <w:tcBorders>
              <w:top w:val="nil"/>
            </w:tcBorders>
          </w:tcPr>
          <w:p>
            <w:pPr>
              <w:pStyle w:val="TableParagraph"/>
              <w:rPr>
                <w:sz w:val="24"/>
              </w:rPr>
            </w:pPr>
          </w:p>
        </w:tc>
        <w:tc>
          <w:tcPr>
            <w:tcW w:w="1335" w:type="dxa"/>
            <w:tcBorders>
              <w:top w:val="nil"/>
            </w:tcBorders>
          </w:tcPr>
          <w:p>
            <w:pPr>
              <w:pStyle w:val="TableParagraph"/>
              <w:rPr>
                <w:sz w:val="24"/>
              </w:rPr>
            </w:pPr>
          </w:p>
        </w:tc>
        <w:tc>
          <w:tcPr>
            <w:tcW w:w="1125" w:type="dxa"/>
            <w:tcBorders>
              <w:top w:val="nil"/>
            </w:tcBorders>
          </w:tcPr>
          <w:p>
            <w:pPr>
              <w:pStyle w:val="TableParagraph"/>
              <w:rPr>
                <w:sz w:val="24"/>
              </w:rPr>
            </w:pPr>
          </w:p>
        </w:tc>
        <w:tc>
          <w:tcPr>
            <w:tcW w:w="975" w:type="dxa"/>
            <w:tcBorders>
              <w:top w:val="nil"/>
            </w:tcBorders>
          </w:tcPr>
          <w:p>
            <w:pPr>
              <w:pStyle w:val="TableParagraph"/>
              <w:rPr>
                <w:sz w:val="24"/>
              </w:rPr>
            </w:pPr>
          </w:p>
        </w:tc>
        <w:tc>
          <w:tcPr>
            <w:tcW w:w="1275" w:type="dxa"/>
            <w:tcBorders>
              <w:top w:val="nil"/>
            </w:tcBorders>
          </w:tcPr>
          <w:p>
            <w:pPr>
              <w:pStyle w:val="TableParagraph"/>
              <w:rPr>
                <w:sz w:val="24"/>
              </w:rPr>
            </w:pPr>
          </w:p>
        </w:tc>
        <w:tc>
          <w:tcPr>
            <w:tcW w:w="1335" w:type="dxa"/>
            <w:tcBorders>
              <w:top w:val="nil"/>
            </w:tcBorders>
          </w:tcPr>
          <w:p>
            <w:pPr>
              <w:pStyle w:val="TableParagraph"/>
              <w:spacing w:line="235" w:lineRule="auto"/>
              <w:ind w:left="111" w:right="133"/>
              <w:rPr>
                <w:sz w:val="24"/>
              </w:rPr>
            </w:pPr>
            <w:r>
              <w:rPr>
                <w:spacing w:val="-2"/>
                <w:sz w:val="24"/>
              </w:rPr>
              <w:t>Janeiro/RJ, </w:t>
            </w:r>
            <w:r>
              <w:rPr>
                <w:spacing w:val="-4"/>
                <w:sz w:val="24"/>
              </w:rPr>
              <w:t>CEP </w:t>
            </w:r>
            <w:r>
              <w:rPr>
                <w:sz w:val="24"/>
              </w:rPr>
              <w:t>20.551-</w:t>
            </w:r>
          </w:p>
          <w:p>
            <w:pPr>
              <w:pStyle w:val="TableParagraph"/>
              <w:spacing w:line="258" w:lineRule="exact"/>
              <w:ind w:left="111"/>
              <w:rPr>
                <w:sz w:val="24"/>
              </w:rPr>
            </w:pPr>
            <w:r>
              <w:rPr>
                <w:spacing w:val="-4"/>
                <w:sz w:val="24"/>
              </w:rPr>
              <w:t>030.</w:t>
            </w:r>
          </w:p>
        </w:tc>
      </w:tr>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7</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5"/>
              <w:rPr>
                <w:sz w:val="24"/>
              </w:rPr>
            </w:pPr>
          </w:p>
          <w:p>
            <w:pPr>
              <w:pStyle w:val="TableParagraph"/>
              <w:spacing w:line="235" w:lineRule="auto"/>
              <w:ind w:left="122" w:right="94"/>
              <w:jc w:val="both"/>
              <w:rPr>
                <w:sz w:val="24"/>
              </w:rPr>
            </w:pPr>
            <w:r>
              <w:rPr>
                <w:sz w:val="24"/>
              </w:rPr>
              <w:t>PRINCIPIO ATIVO: NEOSTIGMINA METILSULFATO, </w:t>
            </w:r>
            <w:r>
              <w:rPr>
                <w:sz w:val="24"/>
              </w:rPr>
              <w:t>FORMA FARMACEUTICA: SOLUCAO INJETAVEL, CONCENTRACAO / DOSAGEM: 0,5, UNIDADE: MG/ML, VOLUME: 1ML, APRESENTACAO:</w:t>
            </w:r>
            <w:r>
              <w:rPr>
                <w:spacing w:val="-9"/>
                <w:sz w:val="24"/>
              </w:rPr>
              <w:t> </w:t>
            </w:r>
            <w:r>
              <w:rPr>
                <w:sz w:val="24"/>
              </w:rPr>
              <w:t>AMPOLA</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18074</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3.000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1,3660</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r>
        <w:trPr>
          <w:trHeight w:val="404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4"/>
              <w:jc w:val="center"/>
              <w:rPr>
                <w:sz w:val="24"/>
              </w:rPr>
            </w:pPr>
            <w:r>
              <w:rPr>
                <w:spacing w:val="-10"/>
                <w:sz w:val="24"/>
              </w:rPr>
              <w:t>8</w:t>
            </w:r>
          </w:p>
        </w:tc>
        <w:tc>
          <w:tcPr>
            <w:tcW w:w="7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22" w:right="94"/>
              <w:jc w:val="both"/>
              <w:rPr>
                <w:sz w:val="24"/>
              </w:rPr>
            </w:pPr>
            <w:r>
              <w:rPr>
                <w:sz w:val="24"/>
              </w:rPr>
              <w:t>PRINCIPIO ATIVO: OLANZAPINA, FORMA </w:t>
            </w:r>
            <w:r>
              <w:rPr>
                <w:sz w:val="24"/>
              </w:rPr>
              <w:t>FARMACEUTICA: COMPRIMIDO REVESTIDO, CONCENTRACAO / DOSAGEM: 5, UNIDADE: MG</w:t>
            </w:r>
          </w:p>
        </w:tc>
        <w:tc>
          <w:tcPr>
            <w:tcW w:w="13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5"/>
              <w:jc w:val="center"/>
              <w:rPr>
                <w:sz w:val="24"/>
              </w:rPr>
            </w:pPr>
            <w:r>
              <w:rPr>
                <w:spacing w:val="-2"/>
                <w:sz w:val="24"/>
              </w:rPr>
              <w:t>118716</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8"/>
              <w:jc w:val="center"/>
              <w:rPr>
                <w:sz w:val="24"/>
              </w:rPr>
            </w:pPr>
            <w:r>
              <w:rPr>
                <w:spacing w:val="-2"/>
                <w:sz w:val="24"/>
              </w:rPr>
              <w:t>Unidade</w:t>
            </w:r>
          </w:p>
        </w:tc>
        <w:tc>
          <w:tcPr>
            <w:tcW w:w="9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8"/>
              <w:jc w:val="center"/>
              <w:rPr>
                <w:sz w:val="24"/>
              </w:rPr>
            </w:pPr>
            <w:r>
              <w:rPr>
                <w:spacing w:val="-2"/>
                <w:sz w:val="24"/>
              </w:rPr>
              <w:t>4.000</w:t>
            </w:r>
          </w:p>
        </w:tc>
        <w:tc>
          <w:tcPr>
            <w:tcW w:w="12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9" w:right="41"/>
              <w:jc w:val="center"/>
              <w:rPr>
                <w:sz w:val="24"/>
              </w:rPr>
            </w:pPr>
            <w:r>
              <w:rPr>
                <w:spacing w:val="-2"/>
                <w:sz w:val="24"/>
              </w:rPr>
              <w:t>0,4067</w:t>
            </w:r>
          </w:p>
        </w:tc>
        <w:tc>
          <w:tcPr>
            <w:tcW w:w="1335" w:type="dxa"/>
          </w:tcPr>
          <w:p>
            <w:pPr>
              <w:pStyle w:val="TableParagraph"/>
              <w:spacing w:line="235" w:lineRule="auto"/>
              <w:ind w:left="111" w:right="126"/>
              <w:rPr>
                <w:sz w:val="24"/>
              </w:rPr>
            </w:pPr>
            <w:r>
              <w:rPr>
                <w:spacing w:val="-2"/>
                <w:sz w:val="24"/>
              </w:rPr>
              <w:t>Hospital Universitár </w:t>
            </w:r>
            <w:r>
              <w:rPr>
                <w:sz w:val="24"/>
              </w:rPr>
              <w:t>io Pedro </w:t>
            </w:r>
            <w:r>
              <w:rPr>
                <w:spacing w:val="-2"/>
                <w:sz w:val="24"/>
              </w:rPr>
              <w:t>Ernesto, </w:t>
            </w:r>
            <w:r>
              <w:rPr>
                <w:sz w:val="24"/>
              </w:rPr>
              <w:t>situado na </w:t>
            </w:r>
            <w:r>
              <w:rPr>
                <w:spacing w:val="-2"/>
                <w:sz w:val="24"/>
              </w:rPr>
              <w:t>Boulevard </w:t>
            </w:r>
            <w:r>
              <w:rPr>
                <w:sz w:val="24"/>
              </w:rPr>
              <w:t>28 de </w:t>
            </w:r>
            <w:r>
              <w:rPr>
                <w:spacing w:val="-2"/>
                <w:sz w:val="24"/>
              </w:rPr>
              <w:t>Setembro, </w:t>
            </w:r>
            <w:r>
              <w:rPr>
                <w:sz w:val="24"/>
              </w:rPr>
              <w:t>77 – Vila Isabel, Rio </w:t>
            </w:r>
            <w:r>
              <w:rPr>
                <w:spacing w:val="-6"/>
                <w:sz w:val="24"/>
              </w:rPr>
              <w:t>de </w:t>
            </w:r>
            <w:r>
              <w:rPr>
                <w:spacing w:val="-2"/>
                <w:sz w:val="24"/>
              </w:rPr>
              <w:t>Janeiro/RJ, </w:t>
            </w:r>
            <w:r>
              <w:rPr>
                <w:spacing w:val="-4"/>
                <w:sz w:val="24"/>
              </w:rPr>
              <w:t>CEP </w:t>
            </w:r>
            <w:r>
              <w:rPr>
                <w:sz w:val="24"/>
              </w:rPr>
              <w:t>20.551-</w:t>
            </w:r>
          </w:p>
          <w:p>
            <w:pPr>
              <w:pStyle w:val="TableParagraph"/>
              <w:spacing w:line="253" w:lineRule="exact"/>
              <w:ind w:left="111"/>
              <w:rPr>
                <w:sz w:val="24"/>
              </w:rPr>
            </w:pPr>
            <w:r>
              <w:rPr>
                <w:spacing w:val="-4"/>
                <w:sz w:val="24"/>
              </w:rPr>
              <w:t>030.</w:t>
            </w:r>
          </w:p>
        </w:tc>
      </w:tr>
    </w:tbl>
    <w:p>
      <w:pPr>
        <w:pStyle w:val="BodyText"/>
        <w:spacing w:before="0"/>
        <w:ind w:left="0"/>
      </w:pPr>
    </w:p>
    <w:p>
      <w:pPr>
        <w:pStyle w:val="BodyText"/>
        <w:spacing w:before="66"/>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395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 </w:t>
      </w:r>
      <w:r>
        <w:rPr>
          <w:b/>
        </w:rPr>
        <w:t>item 04 </w:t>
      </w:r>
      <w:r>
        <w:rPr/>
        <w:t>a participação é exclusiva a microempresas e empresas de pequeno porte, nos termos do </w:t>
      </w:r>
      <w:hyperlink r:id="rId8">
        <w:r>
          <w:rPr>
            <w:color w:val="0000ED"/>
            <w:u w:val="single" w:color="0000ED"/>
          </w:rPr>
          <w:t>art. 48 da Lei Complementar nº 123</w:t>
        </w:r>
        <w:r>
          <w:rPr>
            <w:color w:val="0000ED"/>
          </w:rPr>
          <w:t>,</w:t>
        </w:r>
        <w:r>
          <w:rPr>
            <w:color w:val="0000ED"/>
            <w:u w:val="single" w:color="0000ED"/>
          </w:rPr>
          <w:t> de</w:t>
        </w:r>
      </w:hyperlink>
      <w:r>
        <w:rPr>
          <w:color w:val="0000ED"/>
        </w:rPr>
        <w:t> </w:t>
      </w:r>
      <w:hyperlink r:id="rId8">
        <w:r>
          <w:rPr>
            <w:color w:val="0000ED"/>
            <w:u w:val="single" w:color="0000ED"/>
          </w:rPr>
          <w:t>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2"/>
          <w:numId w:val="3"/>
        </w:numPr>
        <w:tabs>
          <w:tab w:pos="1023" w:val="left" w:leader="none"/>
        </w:tabs>
        <w:spacing w:line="235" w:lineRule="auto" w:before="80"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spacing w:after="0" w:line="240" w:lineRule="auto"/>
        <w:jc w:val="left"/>
        <w:rPr>
          <w:sz w:val="24"/>
        </w:rPr>
        <w:sectPr>
          <w:pgSz w:w="15840" w:h="24480"/>
          <w:pgMar w:top="480" w:bottom="280" w:left="360" w:right="360"/>
        </w:sectPr>
      </w:pPr>
    </w:p>
    <w:p>
      <w:pPr>
        <w:pStyle w:val="ListParagraph"/>
        <w:numPr>
          <w:ilvl w:val="2"/>
          <w:numId w:val="5"/>
        </w:numPr>
        <w:tabs>
          <w:tab w:pos="989" w:val="left" w:leader="none"/>
        </w:tabs>
        <w:spacing w:line="240" w:lineRule="auto" w:before="76"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w:t>
      </w:r>
      <w:r>
        <w:rPr>
          <w:spacing w:val="42"/>
          <w:sz w:val="24"/>
        </w:rPr>
        <w:t> </w:t>
      </w:r>
      <w:r>
        <w:rPr>
          <w:sz w:val="24"/>
        </w:rPr>
        <w:t>a</w:t>
      </w:r>
      <w:r>
        <w:rPr>
          <w:spacing w:val="42"/>
          <w:sz w:val="24"/>
        </w:rPr>
        <w:t> </w:t>
      </w:r>
      <w:r>
        <w:rPr>
          <w:sz w:val="24"/>
        </w:rPr>
        <w:t>verificação</w:t>
      </w:r>
      <w:r>
        <w:rPr>
          <w:spacing w:val="42"/>
          <w:sz w:val="24"/>
        </w:rPr>
        <w:t> </w:t>
      </w:r>
      <w:r>
        <w:rPr>
          <w:sz w:val="24"/>
        </w:rPr>
        <w:t>das</w:t>
      </w:r>
      <w:r>
        <w:rPr>
          <w:spacing w:val="42"/>
          <w:sz w:val="24"/>
        </w:rPr>
        <w:t> </w:t>
      </w:r>
      <w:r>
        <w:rPr>
          <w:sz w:val="24"/>
        </w:rPr>
        <w:t>microempresas</w:t>
      </w:r>
      <w:r>
        <w:rPr>
          <w:spacing w:val="42"/>
          <w:sz w:val="24"/>
        </w:rPr>
        <w:t> </w:t>
      </w:r>
      <w:r>
        <w:rPr>
          <w:sz w:val="24"/>
        </w:rPr>
        <w:t>e</w:t>
      </w:r>
      <w:r>
        <w:rPr>
          <w:spacing w:val="42"/>
          <w:sz w:val="24"/>
        </w:rPr>
        <w:t> </w:t>
      </w:r>
      <w:r>
        <w:rPr>
          <w:sz w:val="24"/>
        </w:rPr>
        <w:t>empresas</w:t>
      </w:r>
      <w:r>
        <w:rPr>
          <w:spacing w:val="42"/>
          <w:sz w:val="24"/>
        </w:rPr>
        <w:t> </w:t>
      </w:r>
      <w:r>
        <w:rPr>
          <w:sz w:val="24"/>
        </w:rPr>
        <w:t>de</w:t>
      </w:r>
      <w:r>
        <w:rPr>
          <w:spacing w:val="42"/>
          <w:sz w:val="24"/>
        </w:rPr>
        <w:t> </w:t>
      </w:r>
      <w:r>
        <w:rPr>
          <w:sz w:val="24"/>
        </w:rPr>
        <w:t>pequeno</w:t>
      </w:r>
      <w:r>
        <w:rPr>
          <w:spacing w:val="42"/>
          <w:sz w:val="24"/>
        </w:rPr>
        <w:t> </w:t>
      </w:r>
      <w:r>
        <w:rPr>
          <w:sz w:val="24"/>
        </w:rPr>
        <w:t>porte</w:t>
      </w:r>
      <w:r>
        <w:rPr>
          <w:spacing w:val="42"/>
          <w:sz w:val="24"/>
        </w:rPr>
        <w:t> </w:t>
      </w:r>
      <w:r>
        <w:rPr>
          <w:sz w:val="24"/>
        </w:rPr>
        <w:t>participantes,</w:t>
      </w:r>
      <w:r>
        <w:rPr>
          <w:spacing w:val="42"/>
          <w:sz w:val="24"/>
        </w:rPr>
        <w:t> </w:t>
      </w:r>
      <w:r>
        <w:rPr>
          <w:sz w:val="24"/>
        </w:rPr>
        <w:t>procedendo</w:t>
      </w:r>
      <w:r>
        <w:rPr>
          <w:spacing w:val="42"/>
          <w:sz w:val="24"/>
        </w:rPr>
        <w:t> </w:t>
      </w:r>
      <w:r>
        <w:rPr>
          <w:sz w:val="24"/>
        </w:rPr>
        <w:t>à</w:t>
      </w:r>
      <w:r>
        <w:rPr>
          <w:spacing w:val="42"/>
          <w:sz w:val="24"/>
        </w:rPr>
        <w:t> </w:t>
      </w:r>
      <w:r>
        <w:rPr>
          <w:sz w:val="24"/>
        </w:rPr>
        <w:t>comparação</w:t>
      </w:r>
      <w:r>
        <w:rPr>
          <w:spacing w:val="42"/>
          <w:sz w:val="24"/>
        </w:rPr>
        <w:t> </w:t>
      </w:r>
      <w:r>
        <w:rPr>
          <w:sz w:val="24"/>
        </w:rPr>
        <w:t>com</w:t>
      </w:r>
      <w:r>
        <w:rPr>
          <w:spacing w:val="42"/>
          <w:sz w:val="24"/>
        </w:rPr>
        <w:t> </w:t>
      </w:r>
      <w:r>
        <w:rPr>
          <w:sz w:val="24"/>
        </w:rPr>
        <w:t>os</w:t>
      </w:r>
      <w:r>
        <w:rPr>
          <w:spacing w:val="42"/>
          <w:sz w:val="24"/>
        </w:rPr>
        <w:t> </w:t>
      </w:r>
      <w:r>
        <w:rPr>
          <w:sz w:val="24"/>
        </w:rPr>
        <w:t>valores</w:t>
      </w:r>
      <w:r>
        <w:rPr>
          <w:spacing w:val="42"/>
          <w:sz w:val="24"/>
        </w:rPr>
        <w:t> </w:t>
      </w:r>
      <w:r>
        <w:rPr>
          <w:sz w:val="24"/>
        </w:rPr>
        <w:t>da</w:t>
      </w:r>
      <w:r>
        <w:rPr>
          <w:spacing w:val="42"/>
          <w:sz w:val="24"/>
        </w:rPr>
        <w:t> </w:t>
      </w:r>
      <w:r>
        <w:rPr>
          <w:spacing w:val="-2"/>
          <w:sz w:val="24"/>
        </w:rPr>
        <w:t>primeira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colocada, se esta for empresa de maior porte, assim como das demais classificadas, para o fim de aplicar-se o disposto nos </w:t>
      </w:r>
      <w:hyperlink r:id="rId16">
        <w:r>
          <w:rPr>
            <w:color w:val="0000ED"/>
            <w:u w:val="single" w:color="0000ED"/>
          </w:rPr>
          <w:t>arts. 44 e 45 da </w:t>
        </w:r>
        <w:r>
          <w:rPr>
            <w:color w:val="0000ED"/>
            <w:u w:val="single" w:color="0000ED"/>
          </w:rPr>
          <w:t>Lei</w:t>
        </w:r>
      </w:hyperlink>
      <w:r>
        <w:rPr>
          <w:color w:val="0000ED"/>
        </w:rPr>
        <w:t> </w:t>
      </w:r>
      <w:hyperlink r:id="rId16">
        <w:r>
          <w:rPr>
            <w:color w:val="0000ED"/>
            <w:u w:val="single" w:color="0000ED"/>
          </w:rPr>
          <w:t>Complementar nº 123/2006</w:t>
        </w:r>
      </w:hyperlink>
      <w:r>
        <w:rPr/>
        <w:t>, regulamentada pelo </w:t>
      </w:r>
      <w:hyperlink r:id="rId17">
        <w:r>
          <w:rPr>
            <w:color w:val="0000ED"/>
            <w:u w:val="single" w:color="0000ED"/>
          </w:rPr>
          <w:t>Decreto nº 42.063</w:t>
        </w:r>
      </w:hyperlink>
      <w:r>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1007" w:val="left" w:leader="none"/>
        </w:tabs>
        <w:spacing w:line="235" w:lineRule="auto" w:before="80"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396266</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2053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20"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spacing w:after="0" w:line="240" w:lineRule="auto"/>
        <w:jc w:val="both"/>
        <w:rPr>
          <w:sz w:val="24"/>
        </w:rPr>
        <w:sectPr>
          <w:pgSz w:w="15840" w:h="24480"/>
          <w:pgMar w:top="480" w:bottom="280" w:left="360" w:right="360"/>
        </w:sectPr>
      </w:pPr>
    </w:p>
    <w:p>
      <w:pPr>
        <w:pStyle w:val="ListParagraph"/>
        <w:numPr>
          <w:ilvl w:val="1"/>
          <w:numId w:val="8"/>
        </w:numPr>
        <w:tabs>
          <w:tab w:pos="941" w:val="left" w:leader="none"/>
        </w:tabs>
        <w:spacing w:line="235" w:lineRule="auto" w:before="80"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2"/>
          <w:numId w:val="14"/>
        </w:numPr>
        <w:tabs>
          <w:tab w:pos="1109" w:val="left" w:leader="none"/>
        </w:tabs>
        <w:spacing w:line="240" w:lineRule="auto" w:before="76" w:after="0"/>
        <w:ind w:left="1109" w:right="0" w:hanging="660"/>
        <w:jc w:val="left"/>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left"/>
        <w:rPr>
          <w:sz w:val="24"/>
        </w:rPr>
      </w:pPr>
      <w:r>
        <w:rPr>
          <w:sz w:val="24"/>
        </w:rPr>
        <w:t>O</w:t>
      </w:r>
      <w:r>
        <w:rPr>
          <w:spacing w:val="25"/>
          <w:sz w:val="24"/>
        </w:rPr>
        <w:t> </w:t>
      </w:r>
      <w:r>
        <w:rPr>
          <w:sz w:val="24"/>
        </w:rPr>
        <w:t>licitante</w:t>
      </w:r>
      <w:r>
        <w:rPr>
          <w:spacing w:val="25"/>
          <w:sz w:val="24"/>
        </w:rPr>
        <w:t> </w:t>
      </w:r>
      <w:r>
        <w:rPr>
          <w:sz w:val="24"/>
        </w:rPr>
        <w:t>vencedor</w:t>
      </w:r>
      <w:r>
        <w:rPr>
          <w:spacing w:val="25"/>
          <w:sz w:val="24"/>
        </w:rPr>
        <w:t> </w:t>
      </w:r>
      <w:r>
        <w:rPr>
          <w:sz w:val="24"/>
        </w:rPr>
        <w:t>deverá</w:t>
      </w:r>
      <w:r>
        <w:rPr>
          <w:spacing w:val="25"/>
          <w:sz w:val="24"/>
        </w:rPr>
        <w:t> </w:t>
      </w:r>
      <w:r>
        <w:rPr>
          <w:sz w:val="24"/>
        </w:rPr>
        <w:t>apresentar</w:t>
      </w:r>
      <w:r>
        <w:rPr>
          <w:spacing w:val="25"/>
          <w:sz w:val="24"/>
        </w:rPr>
        <w:t> </w:t>
      </w:r>
      <w:r>
        <w:rPr>
          <w:sz w:val="24"/>
        </w:rPr>
        <w:t>declaração,</w:t>
      </w:r>
      <w:r>
        <w:rPr>
          <w:spacing w:val="25"/>
          <w:sz w:val="24"/>
        </w:rPr>
        <w:t> </w:t>
      </w:r>
      <w:r>
        <w:rPr>
          <w:sz w:val="24"/>
        </w:rPr>
        <w:t>devidamente</w:t>
      </w:r>
      <w:r>
        <w:rPr>
          <w:spacing w:val="25"/>
          <w:sz w:val="24"/>
        </w:rPr>
        <w:t> </w:t>
      </w:r>
      <w:r>
        <w:rPr>
          <w:sz w:val="24"/>
        </w:rPr>
        <w:t>firmada</w:t>
      </w:r>
      <w:r>
        <w:rPr>
          <w:spacing w:val="25"/>
          <w:sz w:val="24"/>
        </w:rPr>
        <w:t> </w:t>
      </w:r>
      <w:r>
        <w:rPr>
          <w:sz w:val="24"/>
        </w:rPr>
        <w:t>pelo</w:t>
      </w:r>
      <w:r>
        <w:rPr>
          <w:spacing w:val="25"/>
          <w:sz w:val="24"/>
        </w:rPr>
        <w:t> </w:t>
      </w:r>
      <w:r>
        <w:rPr>
          <w:sz w:val="24"/>
        </w:rPr>
        <w:t>seu</w:t>
      </w:r>
      <w:r>
        <w:rPr>
          <w:spacing w:val="25"/>
          <w:sz w:val="24"/>
        </w:rPr>
        <w:t> </w:t>
      </w:r>
      <w:r>
        <w:rPr>
          <w:sz w:val="24"/>
        </w:rPr>
        <w:t>representante</w:t>
      </w:r>
      <w:r>
        <w:rPr>
          <w:spacing w:val="25"/>
          <w:sz w:val="24"/>
        </w:rPr>
        <w:t> </w:t>
      </w:r>
      <w:r>
        <w:rPr>
          <w:sz w:val="24"/>
        </w:rPr>
        <w:t>legal,</w:t>
      </w:r>
      <w:r>
        <w:rPr>
          <w:spacing w:val="25"/>
          <w:sz w:val="24"/>
        </w:rPr>
        <w:t> </w:t>
      </w:r>
      <w:r>
        <w:rPr>
          <w:sz w:val="24"/>
        </w:rPr>
        <w:t>informando</w:t>
      </w:r>
      <w:r>
        <w:rPr>
          <w:spacing w:val="25"/>
          <w:sz w:val="24"/>
        </w:rPr>
        <w:t> </w:t>
      </w:r>
      <w:r>
        <w:rPr>
          <w:sz w:val="24"/>
        </w:rPr>
        <w:t>a</w:t>
      </w:r>
      <w:r>
        <w:rPr>
          <w:spacing w:val="25"/>
          <w:sz w:val="24"/>
        </w:rPr>
        <w:t> </w:t>
      </w:r>
      <w:r>
        <w:rPr>
          <w:sz w:val="24"/>
        </w:rPr>
        <w:t>existência</w:t>
      </w:r>
      <w:r>
        <w:rPr>
          <w:spacing w:val="25"/>
          <w:sz w:val="24"/>
        </w:rPr>
        <w:t> </w:t>
      </w:r>
      <w:r>
        <w:rPr>
          <w:sz w:val="24"/>
        </w:rPr>
        <w:t>ou</w:t>
      </w:r>
      <w:r>
        <w:rPr>
          <w:spacing w:val="25"/>
          <w:sz w:val="24"/>
        </w:rPr>
        <w:t> </w:t>
      </w:r>
      <w:r>
        <w:rPr>
          <w:sz w:val="24"/>
        </w:rPr>
        <w:t>não</w:t>
      </w:r>
      <w:r>
        <w:rPr>
          <w:spacing w:val="25"/>
          <w:sz w:val="24"/>
        </w:rPr>
        <w:t> </w:t>
      </w:r>
      <w:r>
        <w:rPr>
          <w:sz w:val="24"/>
        </w:rPr>
        <w:t>do Programa de Integridade, ou apresentar Certificado de Regularidade vigente, expedido pela Controladoria Geral do Estado do Rio de Janeiro.</w:t>
      </w:r>
    </w:p>
    <w:p>
      <w:pPr>
        <w:pStyle w:val="ListParagraph"/>
        <w:numPr>
          <w:ilvl w:val="2"/>
          <w:numId w:val="14"/>
        </w:numPr>
        <w:tabs>
          <w:tab w:pos="1315" w:val="left" w:leader="none"/>
        </w:tabs>
        <w:spacing w:line="235" w:lineRule="auto" w:before="119" w:after="0"/>
        <w:ind w:left="449" w:right="433" w:firstLine="0"/>
        <w:jc w:val="left"/>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396168</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4408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5"/>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7"/>
        <w:ind w:left="0"/>
      </w:pPr>
    </w:p>
    <w:p>
      <w:pPr>
        <w:pStyle w:val="BodyText"/>
        <w:tabs>
          <w:tab w:pos="5907" w:val="left" w:leader="none"/>
        </w:tabs>
        <w:spacing w:before="1"/>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after="0"/>
        <w:jc w:val="center"/>
        <w:sectPr>
          <w:pgSz w:w="15840" w:h="24480"/>
          <w:pgMar w:top="480" w:bottom="280" w:left="360" w:right="360"/>
        </w:sectPr>
      </w:pPr>
    </w:p>
    <w:p>
      <w:pPr>
        <w:spacing w:line="30" w:lineRule="exact"/>
        <w:ind w:left="330" w:right="0" w:firstLine="0"/>
        <w:rPr>
          <w:position w:val="0"/>
          <w:sz w:val="2"/>
        </w:rPr>
      </w:pPr>
      <w:r>
        <w:rPr>
          <w:position w:val="0"/>
          <w:sz w:val="2"/>
        </w:rPr>
        <mc:AlternateContent>
          <mc:Choice Requires="wps">
            <w:drawing>
              <wp:inline distT="0" distB="0" distL="0" distR="0">
                <wp:extent cx="9191625" cy="19050"/>
                <wp:effectExtent l="9525" t="0" r="0" b="9525"/>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4" coordorigin="0,0" coordsize="14475,30">
                <v:rect style="position:absolute;left:0;top:0;width:14475;height:15" id="docshape5" filled="true" fillcolor="#999999" stroked="false">
                  <v:fill type="solid"/>
                </v:rect>
                <v:shape style="position:absolute;left:-1;top:0;width:14475;height:30" id="docshape6" coordorigin="0,0" coordsize="14475,30" path="m14475,0l14460,15,0,15,0,30,14460,30,14475,30,14475,15,14475,0xe" filled="true" fillcolor="#ededed" stroked="false">
                  <v:path arrowok="t"/>
                  <v:fill type="solid"/>
                </v:shape>
                <v:shape style="position:absolute;left:0;top:0;width:15;height:30" id="docshape7" coordorigin="0,0" coordsize="15,30" path="m0,30l0,0,15,0,15,15,0,30xe" filled="true" fillcolor="#999999" stroked="false">
                  <v:path arrowok="t"/>
                  <v:fill type="solid"/>
                </v:shape>
              </v:group>
            </w:pict>
          </mc:Fallback>
        </mc:AlternateContent>
      </w:r>
      <w:r>
        <w:rPr>
          <w:position w:val="0"/>
          <w:sz w:val="2"/>
        </w:rPr>
      </w:r>
    </w:p>
    <w:p>
      <w:pPr>
        <w:spacing w:before="180"/>
        <w:ind w:left="1769" w:right="415" w:firstLine="0"/>
        <w:jc w:val="both"/>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66674</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809624</wp:posOffset>
            </wp:positionV>
            <wp:extent cx="781049" cy="781049"/>
            <wp:effectExtent l="0" t="0" r="0" b="0"/>
            <wp:wrapNone/>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7"/>
          <w:sz w:val="22"/>
        </w:rPr>
        <w:t> </w:t>
      </w:r>
      <w:r>
        <w:rPr>
          <w:rFonts w:ascii="Calibri" w:hAnsi="Calibri"/>
          <w:b/>
          <w:sz w:val="22"/>
        </w:rPr>
        <w:t>Michelle</w:t>
      </w:r>
      <w:r>
        <w:rPr>
          <w:rFonts w:ascii="Calibri" w:hAnsi="Calibri"/>
          <w:b/>
          <w:spacing w:val="-7"/>
          <w:sz w:val="22"/>
        </w:rPr>
        <w:t> </w:t>
      </w:r>
      <w:r>
        <w:rPr>
          <w:rFonts w:ascii="Calibri" w:hAnsi="Calibri"/>
          <w:b/>
          <w:sz w:val="22"/>
        </w:rPr>
        <w:t>Almeida</w:t>
      </w:r>
      <w:r>
        <w:rPr>
          <w:rFonts w:ascii="Calibri" w:hAnsi="Calibri"/>
          <w:b/>
          <w:spacing w:val="-7"/>
          <w:sz w:val="22"/>
        </w:rPr>
        <w:t> </w:t>
      </w:r>
      <w:r>
        <w:rPr>
          <w:rFonts w:ascii="Calibri" w:hAnsi="Calibri"/>
          <w:b/>
          <w:sz w:val="22"/>
        </w:rPr>
        <w:t>Fernandes</w:t>
      </w:r>
      <w:r>
        <w:rPr>
          <w:rFonts w:ascii="Calibri" w:hAnsi="Calibri"/>
          <w:sz w:val="22"/>
        </w:rPr>
        <w:t>,</w:t>
      </w:r>
      <w:r>
        <w:rPr>
          <w:rFonts w:ascii="Calibri" w:hAnsi="Calibri"/>
          <w:spacing w:val="-7"/>
          <w:sz w:val="22"/>
        </w:rPr>
        <w:t> </w:t>
      </w:r>
      <w:r>
        <w:rPr>
          <w:rFonts w:ascii="Calibri" w:hAnsi="Calibri"/>
          <w:b/>
          <w:sz w:val="22"/>
        </w:rPr>
        <w:t>Coordenador(a)</w:t>
      </w:r>
      <w:r>
        <w:rPr>
          <w:rFonts w:ascii="Calibri" w:hAnsi="Calibri"/>
          <w:b/>
          <w:spacing w:val="-7"/>
          <w:sz w:val="22"/>
        </w:rPr>
        <w:t> </w:t>
      </w:r>
      <w:r>
        <w:rPr>
          <w:rFonts w:ascii="Calibri" w:hAnsi="Calibri"/>
          <w:b/>
          <w:sz w:val="22"/>
        </w:rPr>
        <w:t>Técnico(a)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04/09/2026,</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12:55,</w:t>
      </w:r>
      <w:r>
        <w:rPr>
          <w:rFonts w:ascii="Calibri" w:hAnsi="Calibri"/>
          <w:spacing w:val="-7"/>
          <w:sz w:val="22"/>
        </w:rPr>
        <w:t> </w:t>
      </w:r>
      <w:r>
        <w:rPr>
          <w:rFonts w:ascii="Calibri" w:hAnsi="Calibri"/>
          <w:sz w:val="22"/>
        </w:rPr>
        <w:t>conforme</w:t>
      </w:r>
      <w:r>
        <w:rPr>
          <w:rFonts w:ascii="Calibri" w:hAnsi="Calibri"/>
          <w:spacing w:val="-7"/>
          <w:sz w:val="22"/>
        </w:rPr>
        <w:t> </w:t>
      </w:r>
      <w:r>
        <w:rPr>
          <w:rFonts w:ascii="Calibri" w:hAnsi="Calibri"/>
          <w:sz w:val="22"/>
        </w:rPr>
        <w:t>horário oficial</w:t>
      </w:r>
      <w:r>
        <w:rPr>
          <w:rFonts w:ascii="Calibri" w:hAnsi="Calibri"/>
          <w:spacing w:val="-1"/>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1">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31">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78946</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257pt;width:723.75pt;height:1.5pt;mso-position-horizontal-relative:page;mso-position-vertical-relative:paragraph;z-index:-15726592;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5827584">
                <wp:simplePos x="0" y="0"/>
                <wp:positionH relativeFrom="page">
                  <wp:posOffset>5426746</wp:posOffset>
                </wp:positionH>
                <wp:positionV relativeFrom="paragraph">
                  <wp:posOffset>143144</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9pt;width:2.026056pt;height:.75pt;mso-position-horizontal-relative:page;mso-position-vertical-relative:paragraph;z-index:-17488896"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140816665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599D7663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130738865</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130790848</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395609</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033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9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20"/>
        <w:gridCol w:w="825"/>
        <w:gridCol w:w="1545"/>
        <w:gridCol w:w="2085"/>
        <w:gridCol w:w="1020"/>
        <w:gridCol w:w="1875"/>
        <w:gridCol w:w="735"/>
        <w:gridCol w:w="1755"/>
      </w:tblGrid>
      <w:tr>
        <w:trPr>
          <w:trHeight w:val="1004" w:hRule="atLeast"/>
        </w:trPr>
        <w:tc>
          <w:tcPr>
            <w:tcW w:w="750" w:type="dxa"/>
            <w:tcBorders>
              <w:bottom w:val="nil"/>
            </w:tcBorders>
          </w:tcPr>
          <w:p>
            <w:pPr>
              <w:pStyle w:val="TableParagraph"/>
              <w:spacing w:before="84"/>
              <w:rPr>
                <w:b/>
                <w:sz w:val="24"/>
              </w:rPr>
            </w:pPr>
          </w:p>
          <w:p>
            <w:pPr>
              <w:pStyle w:val="TableParagraph"/>
              <w:spacing w:before="1"/>
              <w:ind w:left="59"/>
              <w:rPr>
                <w:b/>
                <w:sz w:val="24"/>
              </w:rPr>
            </w:pPr>
            <w:r>
              <w:rPr>
                <w:b/>
                <w:color w:val="ABABAB"/>
                <w:spacing w:val="-4"/>
                <w:sz w:val="24"/>
              </w:rPr>
              <w:t>ITEM</w:t>
            </w:r>
          </w:p>
        </w:tc>
        <w:tc>
          <w:tcPr>
            <w:tcW w:w="720" w:type="dxa"/>
            <w:tcBorders>
              <w:bottom w:val="nil"/>
            </w:tcBorders>
          </w:tcPr>
          <w:p>
            <w:pPr>
              <w:pStyle w:val="TableParagraph"/>
              <w:spacing w:line="235" w:lineRule="auto" w:before="230"/>
              <w:ind w:left="59" w:right="48"/>
              <w:rPr>
                <w:b/>
                <w:sz w:val="24"/>
              </w:rPr>
            </w:pPr>
            <w:r>
              <w:rPr>
                <w:b/>
                <w:color w:val="ABABAB"/>
                <w:spacing w:val="-4"/>
                <w:sz w:val="24"/>
              </w:rPr>
              <w:t>COD. </w:t>
            </w:r>
            <w:r>
              <w:rPr>
                <w:b/>
                <w:color w:val="ABABAB"/>
                <w:spacing w:val="-6"/>
                <w:sz w:val="24"/>
              </w:rPr>
              <w:t>MV</w:t>
            </w:r>
          </w:p>
        </w:tc>
        <w:tc>
          <w:tcPr>
            <w:tcW w:w="825" w:type="dxa"/>
          </w:tcPr>
          <w:p>
            <w:pPr>
              <w:pStyle w:val="TableParagraph"/>
              <w:spacing w:line="273" w:lineRule="exact" w:before="211"/>
              <w:ind w:left="50"/>
              <w:rPr>
                <w:b/>
                <w:sz w:val="24"/>
              </w:rPr>
            </w:pPr>
            <w:r>
              <w:rPr>
                <w:b/>
                <w:color w:val="ABABAB"/>
                <w:spacing w:val="-5"/>
                <w:sz w:val="24"/>
              </w:rPr>
              <w:t>ID</w:t>
            </w:r>
          </w:p>
          <w:p>
            <w:pPr>
              <w:pStyle w:val="TableParagraph"/>
              <w:spacing w:line="273" w:lineRule="exact"/>
              <w:ind w:left="50"/>
              <w:rPr>
                <w:b/>
                <w:sz w:val="24"/>
              </w:rPr>
            </w:pPr>
            <w:r>
              <w:rPr>
                <w:b/>
                <w:color w:val="ABABAB"/>
                <w:spacing w:val="-4"/>
                <w:sz w:val="24"/>
              </w:rPr>
              <w:t>SIGA</w:t>
            </w:r>
          </w:p>
        </w:tc>
        <w:tc>
          <w:tcPr>
            <w:tcW w:w="1545" w:type="dxa"/>
          </w:tcPr>
          <w:p>
            <w:pPr>
              <w:pStyle w:val="TableParagraph"/>
              <w:spacing w:line="235" w:lineRule="auto" w:before="215"/>
              <w:ind w:left="56" w:right="29"/>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085" w:type="dxa"/>
          </w:tcPr>
          <w:p>
            <w:pPr>
              <w:pStyle w:val="TableParagraph"/>
              <w:spacing w:before="69"/>
              <w:rPr>
                <w:b/>
                <w:sz w:val="24"/>
              </w:rPr>
            </w:pPr>
          </w:p>
          <w:p>
            <w:pPr>
              <w:pStyle w:val="TableParagraph"/>
              <w:spacing w:before="1"/>
              <w:ind w:left="61"/>
              <w:rPr>
                <w:b/>
                <w:sz w:val="24"/>
              </w:rPr>
            </w:pPr>
            <w:r>
              <w:rPr>
                <w:b/>
                <w:color w:val="ABABAB"/>
                <w:spacing w:val="-2"/>
                <w:sz w:val="24"/>
              </w:rPr>
              <w:t>MEDICAMENTO</w:t>
            </w:r>
          </w:p>
        </w:tc>
        <w:tc>
          <w:tcPr>
            <w:tcW w:w="1020" w:type="dxa"/>
          </w:tcPr>
          <w:p>
            <w:pPr>
              <w:pStyle w:val="TableParagraph"/>
              <w:spacing w:before="69"/>
              <w:rPr>
                <w:b/>
                <w:sz w:val="24"/>
              </w:rPr>
            </w:pPr>
          </w:p>
          <w:p>
            <w:pPr>
              <w:pStyle w:val="TableParagraph"/>
              <w:spacing w:before="1"/>
              <w:ind w:left="60"/>
              <w:rPr>
                <w:b/>
                <w:sz w:val="24"/>
              </w:rPr>
            </w:pPr>
            <w:r>
              <w:rPr>
                <w:b/>
                <w:color w:val="ABABAB"/>
                <w:spacing w:val="-2"/>
                <w:sz w:val="24"/>
              </w:rPr>
              <w:t>FORMA</w:t>
            </w:r>
          </w:p>
        </w:tc>
        <w:tc>
          <w:tcPr>
            <w:tcW w:w="1875" w:type="dxa"/>
          </w:tcPr>
          <w:p>
            <w:pPr>
              <w:pStyle w:val="TableParagraph"/>
              <w:spacing w:line="273" w:lineRule="exact" w:before="211"/>
              <w:ind w:left="58"/>
              <w:rPr>
                <w:b/>
                <w:sz w:val="24"/>
              </w:rPr>
            </w:pPr>
            <w:r>
              <w:rPr>
                <w:b/>
                <w:color w:val="ABABAB"/>
                <w:spacing w:val="-4"/>
                <w:sz w:val="24"/>
              </w:rPr>
              <w:t>AÇÃO</w:t>
            </w:r>
          </w:p>
          <w:p>
            <w:pPr>
              <w:pStyle w:val="TableParagraph"/>
              <w:spacing w:line="273" w:lineRule="exact"/>
              <w:ind w:left="58"/>
              <w:rPr>
                <w:b/>
                <w:sz w:val="24"/>
              </w:rPr>
            </w:pPr>
            <w:r>
              <w:rPr>
                <w:b/>
                <w:color w:val="ABABAB"/>
                <w:spacing w:val="-2"/>
                <w:sz w:val="24"/>
              </w:rPr>
              <w:t>TERAPÊUTICA</w:t>
            </w:r>
          </w:p>
        </w:tc>
        <w:tc>
          <w:tcPr>
            <w:tcW w:w="735" w:type="dxa"/>
          </w:tcPr>
          <w:p>
            <w:pPr>
              <w:pStyle w:val="TableParagraph"/>
              <w:spacing w:before="69"/>
              <w:rPr>
                <w:b/>
                <w:sz w:val="24"/>
              </w:rPr>
            </w:pPr>
          </w:p>
          <w:p>
            <w:pPr>
              <w:pStyle w:val="TableParagraph"/>
              <w:spacing w:before="1"/>
              <w:ind w:left="53"/>
              <w:rPr>
                <w:b/>
                <w:sz w:val="24"/>
              </w:rPr>
            </w:pPr>
            <w:r>
              <w:rPr>
                <w:b/>
                <w:color w:val="ABABAB"/>
                <w:spacing w:val="-5"/>
                <w:sz w:val="24"/>
              </w:rPr>
              <w:t>CMM</w:t>
            </w:r>
          </w:p>
        </w:tc>
        <w:tc>
          <w:tcPr>
            <w:tcW w:w="1755" w:type="dxa"/>
          </w:tcPr>
          <w:p>
            <w:pPr>
              <w:pStyle w:val="TableParagraph"/>
              <w:spacing w:before="69"/>
              <w:rPr>
                <w:b/>
                <w:sz w:val="24"/>
              </w:rPr>
            </w:pPr>
          </w:p>
          <w:p>
            <w:pPr>
              <w:pStyle w:val="TableParagraph"/>
              <w:spacing w:before="1"/>
              <w:ind w:left="55"/>
              <w:rPr>
                <w:b/>
                <w:sz w:val="24"/>
              </w:rPr>
            </w:pPr>
            <w:r>
              <w:rPr>
                <w:b/>
                <w:color w:val="ABABAB"/>
                <w:spacing w:val="-2"/>
                <w:sz w:val="24"/>
              </w:rPr>
              <w:t>QUANTIDADE</w:t>
            </w:r>
          </w:p>
        </w:tc>
      </w:tr>
      <w:tr>
        <w:trPr>
          <w:trHeight w:val="3329" w:hRule="atLeast"/>
        </w:trPr>
        <w:tc>
          <w:tcPr>
            <w:tcW w:w="750" w:type="dxa"/>
            <w:tcBorders>
              <w:top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1"/>
              <w:rPr>
                <w:b/>
                <w:sz w:val="24"/>
              </w:rPr>
            </w:pPr>
          </w:p>
          <w:p>
            <w:pPr>
              <w:pStyle w:val="TableParagraph"/>
              <w:ind w:left="59"/>
              <w:rPr>
                <w:sz w:val="24"/>
              </w:rPr>
            </w:pPr>
            <w:r>
              <w:rPr>
                <w:spacing w:val="-10"/>
                <w:sz w:val="24"/>
              </w:rPr>
              <w:t>1</w:t>
            </w:r>
          </w:p>
        </w:tc>
        <w:tc>
          <w:tcPr>
            <w:tcW w:w="720" w:type="dxa"/>
            <w:tcBorders>
              <w:top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1"/>
              <w:rPr>
                <w:b/>
                <w:sz w:val="24"/>
              </w:rPr>
            </w:pPr>
          </w:p>
          <w:p>
            <w:pPr>
              <w:pStyle w:val="TableParagraph"/>
              <w:ind w:left="59"/>
              <w:rPr>
                <w:sz w:val="24"/>
              </w:rPr>
            </w:pPr>
            <w:r>
              <w:rPr>
                <w:spacing w:val="-5"/>
                <w:sz w:val="24"/>
              </w:rPr>
              <w:t>283</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10"/>
              <w:jc w:val="center"/>
              <w:rPr>
                <w:sz w:val="24"/>
              </w:rPr>
            </w:pPr>
            <w:r>
              <w:rPr>
                <w:spacing w:val="-2"/>
                <w:sz w:val="24"/>
              </w:rPr>
              <w:t>128539</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spacing w:line="235" w:lineRule="auto"/>
              <w:ind w:left="56" w:right="29"/>
              <w:rPr>
                <w:sz w:val="24"/>
              </w:rPr>
            </w:pPr>
            <w:r>
              <w:rPr>
                <w:spacing w:val="-2"/>
                <w:sz w:val="24"/>
              </w:rPr>
              <w:t>Acido </w:t>
            </w:r>
            <w:r>
              <w:rPr>
                <w:sz w:val="24"/>
              </w:rPr>
              <w:t>Valproico</w:t>
            </w:r>
            <w:r>
              <w:rPr>
                <w:spacing w:val="35"/>
                <w:sz w:val="24"/>
              </w:rPr>
              <w:t> </w:t>
            </w:r>
            <w:r>
              <w:rPr>
                <w:sz w:val="24"/>
              </w:rPr>
              <w:t>250 mg cap</w:t>
            </w:r>
          </w:p>
        </w:tc>
        <w:tc>
          <w:tcPr>
            <w:tcW w:w="2085" w:type="dxa"/>
          </w:tcPr>
          <w:p>
            <w:pPr>
              <w:pStyle w:val="TableParagraph"/>
              <w:spacing w:line="235" w:lineRule="auto" w:before="35"/>
              <w:ind w:left="61" w:right="72"/>
              <w:rPr>
                <w:sz w:val="24"/>
              </w:rPr>
            </w:pPr>
            <w:r>
              <w:rPr>
                <w:spacing w:val="-2"/>
                <w:sz w:val="24"/>
              </w:rPr>
              <w:t>PRINCIPIO ATIVO:</w:t>
            </w:r>
          </w:p>
          <w:p>
            <w:pPr>
              <w:pStyle w:val="TableParagraph"/>
              <w:tabs>
                <w:tab w:pos="1715" w:val="left" w:leader="none"/>
              </w:tabs>
              <w:spacing w:line="235" w:lineRule="auto"/>
              <w:ind w:left="61" w:right="32"/>
              <w:rPr>
                <w:sz w:val="24"/>
              </w:rPr>
            </w:pPr>
            <w:r>
              <w:rPr>
                <w:spacing w:val="-2"/>
                <w:sz w:val="24"/>
              </w:rPr>
              <w:t>VALPROATO</w:t>
            </w:r>
            <w:r>
              <w:rPr>
                <w:sz w:val="24"/>
              </w:rPr>
              <w:tab/>
            </w:r>
            <w:r>
              <w:rPr>
                <w:spacing w:val="-6"/>
                <w:sz w:val="24"/>
              </w:rPr>
              <w:t>DE </w:t>
            </w:r>
            <w:r>
              <w:rPr>
                <w:spacing w:val="-2"/>
                <w:sz w:val="24"/>
              </w:rPr>
              <w:t>SODIO/ACIDO VALPROICO,</w:t>
            </w:r>
          </w:p>
          <w:p>
            <w:pPr>
              <w:pStyle w:val="TableParagraph"/>
              <w:spacing w:line="235" w:lineRule="auto"/>
              <w:ind w:left="61" w:right="54"/>
              <w:rPr>
                <w:sz w:val="24"/>
              </w:rPr>
            </w:pPr>
            <w:r>
              <w:rPr>
                <w:spacing w:val="-2"/>
                <w:sz w:val="24"/>
              </w:rPr>
              <w:t>FORMA FARMACEUTICA: CAPSULA,</w:t>
            </w:r>
          </w:p>
          <w:p>
            <w:pPr>
              <w:pStyle w:val="TableParagraph"/>
              <w:spacing w:line="267" w:lineRule="exact"/>
              <w:ind w:left="61"/>
              <w:rPr>
                <w:sz w:val="24"/>
              </w:rPr>
            </w:pPr>
            <w:r>
              <w:rPr>
                <w:spacing w:val="-2"/>
                <w:sz w:val="24"/>
              </w:rPr>
              <w:t>CONCENTRACAO</w:t>
            </w:r>
          </w:p>
          <w:p>
            <w:pPr>
              <w:pStyle w:val="TableParagraph"/>
              <w:spacing w:line="235" w:lineRule="auto"/>
              <w:ind w:left="61" w:right="32"/>
              <w:jc w:val="both"/>
              <w:rPr>
                <w:sz w:val="24"/>
              </w:rPr>
            </w:pPr>
            <w:r>
              <w:rPr>
                <w:sz w:val="24"/>
              </w:rPr>
              <w:t>/ DOSAGEM: </w:t>
            </w:r>
            <w:r>
              <w:rPr>
                <w:sz w:val="24"/>
              </w:rPr>
              <w:t>250 MG, UNIDADE: </w:t>
            </w:r>
            <w:r>
              <w:rPr>
                <w:spacing w:val="-6"/>
                <w:sz w:val="24"/>
              </w:rPr>
              <w:t>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60"/>
              <w:rPr>
                <w:sz w:val="24"/>
              </w:rPr>
            </w:pPr>
            <w:r>
              <w:rPr>
                <w:sz w:val="24"/>
              </w:rPr>
              <w:t>CAP</w:t>
            </w:r>
            <w:r>
              <w:rPr>
                <w:spacing w:val="-9"/>
                <w:sz w:val="24"/>
              </w:rPr>
              <w:t> </w:t>
            </w:r>
            <w:r>
              <w:rPr>
                <w:sz w:val="24"/>
              </w:rPr>
              <w:t>250 </w:t>
            </w:r>
            <w:r>
              <w:rPr>
                <w:spacing w:val="-6"/>
                <w:sz w:val="24"/>
              </w:rPr>
              <w:t>MG</w:t>
            </w:r>
          </w:p>
        </w:tc>
        <w:tc>
          <w:tcPr>
            <w:tcW w:w="1875" w:type="dxa"/>
          </w:tcPr>
          <w:p>
            <w:pPr>
              <w:pStyle w:val="TableParagraph"/>
              <w:spacing w:before="164"/>
              <w:rPr>
                <w:b/>
                <w:sz w:val="24"/>
              </w:rPr>
            </w:pPr>
          </w:p>
          <w:p>
            <w:pPr>
              <w:pStyle w:val="TableParagraph"/>
              <w:spacing w:line="235" w:lineRule="auto"/>
              <w:ind w:left="58" w:right="40"/>
              <w:jc w:val="both"/>
              <w:rPr>
                <w:sz w:val="24"/>
              </w:rPr>
            </w:pPr>
            <w:r>
              <w:rPr>
                <w:spacing w:val="-2"/>
                <w:sz w:val="24"/>
              </w:rPr>
              <w:t>Anticonvulsivante </w:t>
            </w:r>
            <w:r>
              <w:rPr>
                <w:sz w:val="24"/>
              </w:rPr>
              <w:t>e estabilizador </w:t>
            </w:r>
            <w:r>
              <w:rPr>
                <w:sz w:val="24"/>
              </w:rPr>
              <w:t>de humor</w:t>
            </w:r>
            <w:r>
              <w:rPr>
                <w:spacing w:val="53"/>
                <w:w w:val="150"/>
                <w:sz w:val="24"/>
              </w:rPr>
              <w:t>    </w:t>
            </w:r>
            <w:r>
              <w:rPr>
                <w:spacing w:val="-2"/>
                <w:sz w:val="24"/>
              </w:rPr>
              <w:t>muito</w:t>
            </w:r>
          </w:p>
          <w:p>
            <w:pPr>
              <w:pStyle w:val="TableParagraph"/>
              <w:tabs>
                <w:tab w:pos="1577" w:val="left" w:leader="none"/>
              </w:tabs>
              <w:spacing w:line="267" w:lineRule="exact"/>
              <w:ind w:left="58"/>
              <w:rPr>
                <w:sz w:val="24"/>
              </w:rPr>
            </w:pPr>
            <w:r>
              <w:rPr>
                <w:spacing w:val="-2"/>
                <w:sz w:val="24"/>
              </w:rPr>
              <w:t>usado</w:t>
            </w:r>
            <w:r>
              <w:rPr>
                <w:sz w:val="24"/>
              </w:rPr>
              <w:tab/>
            </w:r>
            <w:r>
              <w:rPr>
                <w:spacing w:val="-5"/>
                <w:sz w:val="24"/>
              </w:rPr>
              <w:t>no</w:t>
            </w:r>
          </w:p>
          <w:p>
            <w:pPr>
              <w:pStyle w:val="TableParagraph"/>
              <w:tabs>
                <w:tab w:pos="1591" w:val="left" w:leader="none"/>
              </w:tabs>
              <w:spacing w:line="235" w:lineRule="auto" w:before="2"/>
              <w:ind w:left="58" w:right="40"/>
              <w:rPr>
                <w:sz w:val="24"/>
              </w:rPr>
            </w:pPr>
            <w:r>
              <w:rPr>
                <w:spacing w:val="-2"/>
                <w:sz w:val="24"/>
              </w:rPr>
              <w:t>tratamento</w:t>
            </w:r>
            <w:r>
              <w:rPr>
                <w:sz w:val="24"/>
              </w:rPr>
              <w:tab/>
            </w:r>
            <w:r>
              <w:rPr>
                <w:spacing w:val="-6"/>
                <w:sz w:val="24"/>
              </w:rPr>
              <w:t>de </w:t>
            </w:r>
            <w:r>
              <w:rPr>
                <w:spacing w:val="-2"/>
                <w:sz w:val="24"/>
              </w:rPr>
              <w:t>epilepsia, convulsões, </w:t>
            </w:r>
            <w:r>
              <w:rPr>
                <w:sz w:val="24"/>
              </w:rPr>
              <w:t>transtorno</w:t>
            </w:r>
            <w:r>
              <w:rPr>
                <w:spacing w:val="8"/>
                <w:sz w:val="24"/>
              </w:rPr>
              <w:t> </w:t>
            </w:r>
            <w:r>
              <w:rPr>
                <w:sz w:val="24"/>
              </w:rPr>
              <w:t>bipolar e enxaqueca.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3"/>
              <w:rPr>
                <w:sz w:val="24"/>
              </w:rPr>
            </w:pPr>
            <w:r>
              <w:rPr>
                <w:spacing w:val="-5"/>
                <w:sz w:val="24"/>
              </w:rPr>
              <w:t>700</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5"/>
              <w:rPr>
                <w:sz w:val="24"/>
              </w:rPr>
            </w:pPr>
            <w:r>
              <w:rPr>
                <w:spacing w:val="-2"/>
                <w:sz w:val="24"/>
              </w:rPr>
              <w:t>10000</w:t>
            </w:r>
          </w:p>
        </w:tc>
      </w:tr>
      <w:tr>
        <w:trPr>
          <w:trHeight w:val="1792" w:hRule="atLeast"/>
        </w:trPr>
        <w:tc>
          <w:tcPr>
            <w:tcW w:w="750" w:type="dxa"/>
            <w:tcBorders>
              <w:bottom w:val="nil"/>
            </w:tcBorders>
          </w:tcPr>
          <w:p>
            <w:pPr>
              <w:pStyle w:val="TableParagraph"/>
              <w:spacing w:before="31"/>
              <w:ind w:left="59"/>
              <w:rPr>
                <w:sz w:val="24"/>
              </w:rPr>
            </w:pPr>
            <w:r>
              <w:rPr>
                <w:spacing w:val="-10"/>
                <w:sz w:val="24"/>
              </w:rPr>
              <w:t>2</w:t>
            </w:r>
          </w:p>
        </w:tc>
        <w:tc>
          <w:tcPr>
            <w:tcW w:w="720" w:type="dxa"/>
            <w:tcBorders>
              <w:bottom w:val="nil"/>
            </w:tcBorders>
          </w:tcPr>
          <w:p>
            <w:pPr>
              <w:pStyle w:val="TableParagraph"/>
              <w:spacing w:before="31"/>
              <w:ind w:left="59"/>
              <w:rPr>
                <w:sz w:val="24"/>
              </w:rPr>
            </w:pPr>
            <w:r>
              <w:rPr>
                <w:spacing w:val="-5"/>
                <w:sz w:val="24"/>
              </w:rPr>
              <w:t>276</w:t>
            </w:r>
          </w:p>
        </w:tc>
        <w:tc>
          <w:tcPr>
            <w:tcW w:w="825" w:type="dxa"/>
            <w:tcBorders>
              <w:bottom w:val="nil"/>
            </w:tcBorders>
          </w:tcPr>
          <w:p>
            <w:pPr>
              <w:pStyle w:val="TableParagraph"/>
              <w:spacing w:before="31"/>
              <w:ind w:left="10" w:right="117"/>
              <w:jc w:val="center"/>
              <w:rPr>
                <w:sz w:val="24"/>
              </w:rPr>
            </w:pPr>
            <w:r>
              <w:rPr>
                <w:spacing w:val="-2"/>
                <w:sz w:val="24"/>
              </w:rPr>
              <w:t>17418</w:t>
            </w:r>
          </w:p>
        </w:tc>
        <w:tc>
          <w:tcPr>
            <w:tcW w:w="1545" w:type="dxa"/>
            <w:tcBorders>
              <w:bottom w:val="nil"/>
            </w:tcBorders>
          </w:tcPr>
          <w:p>
            <w:pPr>
              <w:pStyle w:val="TableParagraph"/>
              <w:spacing w:line="235" w:lineRule="auto" w:before="35"/>
              <w:ind w:left="56" w:right="29"/>
              <w:rPr>
                <w:sz w:val="24"/>
              </w:rPr>
            </w:pPr>
            <w:r>
              <w:rPr>
                <w:spacing w:val="-2"/>
                <w:sz w:val="24"/>
              </w:rPr>
              <w:t>Clonazepam </w:t>
            </w:r>
            <w:r>
              <w:rPr>
                <w:sz w:val="24"/>
              </w:rPr>
              <w:t>0,5 mg cp</w:t>
            </w:r>
          </w:p>
        </w:tc>
        <w:tc>
          <w:tcPr>
            <w:tcW w:w="2085" w:type="dxa"/>
            <w:tcBorders>
              <w:bottom w:val="nil"/>
            </w:tcBorders>
          </w:tcPr>
          <w:p>
            <w:pPr>
              <w:pStyle w:val="TableParagraph"/>
              <w:spacing w:line="235" w:lineRule="auto" w:before="35"/>
              <w:ind w:left="61" w:right="72"/>
              <w:rPr>
                <w:sz w:val="24"/>
              </w:rPr>
            </w:pPr>
            <w:r>
              <w:rPr>
                <w:spacing w:val="-2"/>
                <w:sz w:val="24"/>
              </w:rPr>
              <w:t>PRINCIPIO ATIVO: </w:t>
            </w:r>
            <w:r>
              <w:rPr>
                <w:spacing w:val="-4"/>
                <w:sz w:val="24"/>
              </w:rPr>
              <w:t>CLONAZEPAM, </w:t>
            </w:r>
            <w:r>
              <w:rPr>
                <w:spacing w:val="-2"/>
                <w:sz w:val="24"/>
              </w:rPr>
              <w:t>FORMA</w:t>
            </w:r>
          </w:p>
          <w:p>
            <w:pPr>
              <w:pStyle w:val="TableParagraph"/>
              <w:spacing w:line="235" w:lineRule="auto"/>
              <w:ind w:left="61" w:right="54"/>
              <w:rPr>
                <w:sz w:val="24"/>
              </w:rPr>
            </w:pPr>
            <w:r>
              <w:rPr>
                <w:spacing w:val="-2"/>
                <w:sz w:val="24"/>
              </w:rPr>
              <w:t>FARMACEUTICA: COMPRIMIDO,</w:t>
            </w:r>
          </w:p>
        </w:tc>
        <w:tc>
          <w:tcPr>
            <w:tcW w:w="1020" w:type="dxa"/>
            <w:tcBorders>
              <w:bottom w:val="nil"/>
            </w:tcBorders>
          </w:tcPr>
          <w:p>
            <w:pPr>
              <w:pStyle w:val="TableParagraph"/>
              <w:tabs>
                <w:tab w:pos="667" w:val="left" w:leader="none"/>
              </w:tabs>
              <w:spacing w:line="235" w:lineRule="auto" w:before="35"/>
              <w:ind w:left="60" w:right="35"/>
              <w:rPr>
                <w:sz w:val="24"/>
              </w:rPr>
            </w:pPr>
            <w:r>
              <w:rPr>
                <w:spacing w:val="-6"/>
                <w:sz w:val="24"/>
              </w:rPr>
              <w:t>CP</w:t>
            </w:r>
            <w:r>
              <w:rPr>
                <w:sz w:val="24"/>
              </w:rPr>
              <w:tab/>
            </w:r>
            <w:r>
              <w:rPr>
                <w:spacing w:val="-4"/>
                <w:sz w:val="24"/>
              </w:rPr>
              <w:t>0,5 </w:t>
            </w:r>
            <w:r>
              <w:rPr>
                <w:spacing w:val="-6"/>
                <w:sz w:val="24"/>
              </w:rPr>
              <w:t>MG</w:t>
            </w:r>
          </w:p>
        </w:tc>
        <w:tc>
          <w:tcPr>
            <w:tcW w:w="1875" w:type="dxa"/>
            <w:tcBorders>
              <w:bottom w:val="nil"/>
            </w:tcBorders>
          </w:tcPr>
          <w:p>
            <w:pPr>
              <w:pStyle w:val="TableParagraph"/>
              <w:tabs>
                <w:tab w:pos="1577" w:val="left" w:leader="none"/>
              </w:tabs>
              <w:spacing w:line="273" w:lineRule="exact" w:before="31"/>
              <w:ind w:left="58"/>
              <w:rPr>
                <w:sz w:val="24"/>
              </w:rPr>
            </w:pPr>
            <w:r>
              <w:rPr>
                <w:spacing w:val="-2"/>
                <w:sz w:val="24"/>
              </w:rPr>
              <w:t>Indicado</w:t>
            </w:r>
            <w:r>
              <w:rPr>
                <w:sz w:val="24"/>
              </w:rPr>
              <w:tab/>
            </w:r>
            <w:r>
              <w:rPr>
                <w:spacing w:val="-5"/>
                <w:sz w:val="24"/>
              </w:rPr>
              <w:t>no</w:t>
            </w:r>
          </w:p>
          <w:p>
            <w:pPr>
              <w:pStyle w:val="TableParagraph"/>
              <w:tabs>
                <w:tab w:pos="1484" w:val="left" w:leader="none"/>
                <w:tab w:pos="1577" w:val="left" w:leader="none"/>
              </w:tabs>
              <w:spacing w:line="235" w:lineRule="auto" w:before="1"/>
              <w:ind w:left="58" w:right="40"/>
              <w:rPr>
                <w:sz w:val="24"/>
              </w:rPr>
            </w:pPr>
            <w:r>
              <w:rPr>
                <w:spacing w:val="-2"/>
                <w:sz w:val="24"/>
              </w:rPr>
              <w:t>tratamento</w:t>
            </w:r>
            <w:r>
              <w:rPr>
                <w:sz w:val="24"/>
              </w:rPr>
              <w:tab/>
              <w:tab/>
            </w:r>
            <w:r>
              <w:rPr>
                <w:spacing w:val="-6"/>
                <w:sz w:val="24"/>
              </w:rPr>
              <w:t>do </w:t>
            </w:r>
            <w:r>
              <w:rPr>
                <w:spacing w:val="-2"/>
                <w:sz w:val="24"/>
              </w:rPr>
              <w:t>distúrbio epiléptico,</w:t>
            </w:r>
            <w:r>
              <w:rPr>
                <w:sz w:val="24"/>
              </w:rPr>
              <w:tab/>
            </w:r>
            <w:r>
              <w:rPr>
                <w:spacing w:val="-5"/>
                <w:sz w:val="24"/>
              </w:rPr>
              <w:t>nos</w:t>
            </w:r>
          </w:p>
          <w:p>
            <w:pPr>
              <w:pStyle w:val="TableParagraph"/>
              <w:tabs>
                <w:tab w:pos="1591" w:val="left" w:leader="none"/>
              </w:tabs>
              <w:spacing w:line="267" w:lineRule="exact"/>
              <w:ind w:left="58"/>
              <w:rPr>
                <w:sz w:val="24"/>
              </w:rPr>
            </w:pPr>
            <w:r>
              <w:rPr>
                <w:spacing w:val="-2"/>
                <w:sz w:val="24"/>
              </w:rPr>
              <w:t>transtornos</w:t>
            </w:r>
            <w:r>
              <w:rPr>
                <w:sz w:val="24"/>
              </w:rPr>
              <w:tab/>
            </w:r>
            <w:r>
              <w:rPr>
                <w:spacing w:val="-5"/>
                <w:sz w:val="24"/>
              </w:rPr>
              <w:t>de</w:t>
            </w:r>
          </w:p>
          <w:p>
            <w:pPr>
              <w:pStyle w:val="TableParagraph"/>
              <w:tabs>
                <w:tab w:pos="1577" w:val="left" w:leader="none"/>
              </w:tabs>
              <w:spacing w:line="273" w:lineRule="exact"/>
              <w:ind w:left="58"/>
              <w:rPr>
                <w:sz w:val="24"/>
              </w:rPr>
            </w:pPr>
            <w:r>
              <w:rPr>
                <w:spacing w:val="-2"/>
                <w:sz w:val="24"/>
              </w:rPr>
              <w:t>ansiedade,</w:t>
            </w:r>
            <w:r>
              <w:rPr>
                <w:sz w:val="24"/>
              </w:rPr>
              <w:tab/>
            </w:r>
            <w:r>
              <w:rPr>
                <w:spacing w:val="-5"/>
                <w:sz w:val="24"/>
              </w:rPr>
              <w:t>no</w:t>
            </w:r>
          </w:p>
        </w:tc>
        <w:tc>
          <w:tcPr>
            <w:tcW w:w="735" w:type="dxa"/>
            <w:tcBorders>
              <w:bottom w:val="nil"/>
            </w:tcBorders>
          </w:tcPr>
          <w:p>
            <w:pPr>
              <w:pStyle w:val="TableParagraph"/>
              <w:spacing w:before="31"/>
              <w:ind w:left="53"/>
              <w:rPr>
                <w:sz w:val="24"/>
              </w:rPr>
            </w:pPr>
            <w:r>
              <w:rPr>
                <w:spacing w:val="-5"/>
                <w:sz w:val="24"/>
              </w:rPr>
              <w:t>555</w:t>
            </w:r>
          </w:p>
        </w:tc>
        <w:tc>
          <w:tcPr>
            <w:tcW w:w="1755" w:type="dxa"/>
            <w:tcBorders>
              <w:bottom w:val="nil"/>
            </w:tcBorders>
          </w:tcPr>
          <w:p>
            <w:pPr>
              <w:pStyle w:val="TableParagraph"/>
              <w:spacing w:before="31"/>
              <w:ind w:left="55"/>
              <w:rPr>
                <w:sz w:val="24"/>
              </w:rPr>
            </w:pPr>
            <w:r>
              <w:rPr>
                <w:spacing w:val="-4"/>
                <w:sz w:val="24"/>
              </w:rPr>
              <w:t>8000</w:t>
            </w:r>
          </w:p>
        </w:tc>
      </w:tr>
    </w:tbl>
    <w:p>
      <w:pPr>
        <w:pStyle w:val="TableParagraph"/>
        <w:spacing w:after="0"/>
        <w:rPr>
          <w:sz w:val="24"/>
        </w:rPr>
        <w:sectPr>
          <w:pgSz w:w="15840" w:h="24480"/>
          <w:pgMar w:top="1740" w:bottom="280" w:left="360" w:right="360"/>
        </w:sectPr>
      </w:pPr>
    </w:p>
    <w:p>
      <w:pPr>
        <w:pStyle w:val="BodyText"/>
        <w:spacing w:before="7"/>
        <w:ind w:left="0"/>
        <w:rPr>
          <w:b/>
          <w:sz w:val="2"/>
        </w:rPr>
      </w:pPr>
    </w:p>
    <w:tbl>
      <w:tblPr>
        <w:tblW w:w="0" w:type="auto"/>
        <w:jc w:val="left"/>
        <w:tblInd w:w="19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20"/>
        <w:gridCol w:w="825"/>
        <w:gridCol w:w="1545"/>
        <w:gridCol w:w="2085"/>
        <w:gridCol w:w="1020"/>
        <w:gridCol w:w="1875"/>
        <w:gridCol w:w="735"/>
        <w:gridCol w:w="1755"/>
      </w:tblGrid>
      <w:tr>
        <w:trPr>
          <w:trHeight w:val="4364" w:hRule="atLeast"/>
        </w:trPr>
        <w:tc>
          <w:tcPr>
            <w:tcW w:w="750" w:type="dxa"/>
            <w:tcBorders>
              <w:top w:val="nil"/>
            </w:tcBorders>
          </w:tcPr>
          <w:p>
            <w:pPr>
              <w:pStyle w:val="TableParagraph"/>
              <w:rPr>
                <w:sz w:val="24"/>
              </w:rPr>
            </w:pPr>
          </w:p>
        </w:tc>
        <w:tc>
          <w:tcPr>
            <w:tcW w:w="720" w:type="dxa"/>
            <w:tcBorders>
              <w:top w:val="nil"/>
            </w:tcBorders>
          </w:tcPr>
          <w:p>
            <w:pPr>
              <w:pStyle w:val="TableParagraph"/>
              <w:rPr>
                <w:sz w:val="24"/>
              </w:rPr>
            </w:pPr>
          </w:p>
        </w:tc>
        <w:tc>
          <w:tcPr>
            <w:tcW w:w="825" w:type="dxa"/>
            <w:tcBorders>
              <w:top w:val="nil"/>
            </w:tcBorders>
          </w:tcPr>
          <w:p>
            <w:pPr>
              <w:pStyle w:val="TableParagraph"/>
              <w:rPr>
                <w:sz w:val="24"/>
              </w:rPr>
            </w:pPr>
          </w:p>
        </w:tc>
        <w:tc>
          <w:tcPr>
            <w:tcW w:w="1545" w:type="dxa"/>
            <w:tcBorders>
              <w:top w:val="nil"/>
            </w:tcBorders>
          </w:tcPr>
          <w:p>
            <w:pPr>
              <w:pStyle w:val="TableParagraph"/>
              <w:rPr>
                <w:sz w:val="24"/>
              </w:rPr>
            </w:pPr>
          </w:p>
        </w:tc>
        <w:tc>
          <w:tcPr>
            <w:tcW w:w="2085" w:type="dxa"/>
            <w:tcBorders>
              <w:top w:val="nil"/>
            </w:tcBorders>
          </w:tcPr>
          <w:p>
            <w:pPr>
              <w:pStyle w:val="TableParagraph"/>
              <w:spacing w:line="259" w:lineRule="exact"/>
              <w:ind w:left="61"/>
              <w:rPr>
                <w:sz w:val="24"/>
              </w:rPr>
            </w:pPr>
            <w:r>
              <w:rPr>
                <w:spacing w:val="-2"/>
                <w:sz w:val="24"/>
              </w:rPr>
              <w:t>CONCENTRACAO</w:t>
            </w:r>
          </w:p>
          <w:p>
            <w:pPr>
              <w:pStyle w:val="TableParagraph"/>
              <w:spacing w:line="235" w:lineRule="auto" w:before="1"/>
              <w:ind w:left="61"/>
              <w:rPr>
                <w:sz w:val="24"/>
              </w:rPr>
            </w:pPr>
            <w:r>
              <w:rPr>
                <w:sz w:val="24"/>
              </w:rPr>
              <w:t>/</w:t>
            </w:r>
            <w:r>
              <w:rPr>
                <w:spacing w:val="40"/>
                <w:sz w:val="24"/>
              </w:rPr>
              <w:t> </w:t>
            </w:r>
            <w:r>
              <w:rPr>
                <w:sz w:val="24"/>
              </w:rPr>
              <w:t>DOSAGEM:</w:t>
            </w:r>
            <w:r>
              <w:rPr>
                <w:spacing w:val="40"/>
                <w:sz w:val="24"/>
              </w:rPr>
              <w:t> </w:t>
            </w:r>
            <w:r>
              <w:rPr>
                <w:sz w:val="24"/>
              </w:rPr>
              <w:t>0,5, UNIDADE: MG</w:t>
            </w:r>
          </w:p>
        </w:tc>
        <w:tc>
          <w:tcPr>
            <w:tcW w:w="1020" w:type="dxa"/>
            <w:tcBorders>
              <w:top w:val="nil"/>
            </w:tcBorders>
          </w:tcPr>
          <w:p>
            <w:pPr>
              <w:pStyle w:val="TableParagraph"/>
              <w:rPr>
                <w:sz w:val="24"/>
              </w:rPr>
            </w:pPr>
          </w:p>
        </w:tc>
        <w:tc>
          <w:tcPr>
            <w:tcW w:w="1875" w:type="dxa"/>
            <w:tcBorders>
              <w:top w:val="nil"/>
            </w:tcBorders>
          </w:tcPr>
          <w:p>
            <w:pPr>
              <w:pStyle w:val="TableParagraph"/>
              <w:tabs>
                <w:tab w:pos="751" w:val="left" w:leader="none"/>
                <w:tab w:pos="931" w:val="left" w:leader="none"/>
                <w:tab w:pos="1064" w:val="left" w:leader="none"/>
                <w:tab w:pos="1497" w:val="left" w:leader="none"/>
                <w:tab w:pos="1577" w:val="left" w:leader="none"/>
              </w:tabs>
              <w:spacing w:line="235" w:lineRule="auto"/>
              <w:ind w:left="58" w:right="39"/>
              <w:rPr>
                <w:sz w:val="24"/>
              </w:rPr>
            </w:pPr>
            <w:r>
              <w:rPr>
                <w:spacing w:val="-2"/>
                <w:sz w:val="24"/>
              </w:rPr>
              <w:t>distúrbio</w:t>
            </w:r>
            <w:r>
              <w:rPr>
                <w:sz w:val="24"/>
              </w:rPr>
              <w:tab/>
              <w:tab/>
              <w:tab/>
              <w:tab/>
            </w:r>
            <w:r>
              <w:rPr>
                <w:spacing w:val="-6"/>
                <w:sz w:val="24"/>
              </w:rPr>
              <w:t>do </w:t>
            </w:r>
            <w:r>
              <w:rPr>
                <w:spacing w:val="-2"/>
                <w:sz w:val="24"/>
              </w:rPr>
              <w:t>pânico</w:t>
            </w:r>
            <w:r>
              <w:rPr>
                <w:sz w:val="24"/>
              </w:rPr>
              <w:tab/>
              <w:tab/>
            </w:r>
            <w:r>
              <w:rPr>
                <w:spacing w:val="-4"/>
                <w:sz w:val="24"/>
              </w:rPr>
              <w:t>com</w:t>
            </w:r>
            <w:r>
              <w:rPr>
                <w:sz w:val="24"/>
              </w:rPr>
              <w:tab/>
              <w:tab/>
            </w:r>
            <w:r>
              <w:rPr>
                <w:spacing w:val="-6"/>
                <w:sz w:val="24"/>
              </w:rPr>
              <w:t>ou </w:t>
            </w:r>
            <w:r>
              <w:rPr>
                <w:spacing w:val="-4"/>
                <w:sz w:val="24"/>
              </w:rPr>
              <w:t>sem</w:t>
            </w:r>
            <w:r>
              <w:rPr>
                <w:sz w:val="24"/>
              </w:rPr>
              <w:tab/>
            </w:r>
            <w:r>
              <w:rPr>
                <w:spacing w:val="-4"/>
                <w:sz w:val="24"/>
              </w:rPr>
              <w:t>medo</w:t>
            </w:r>
            <w:r>
              <w:rPr>
                <w:sz w:val="24"/>
              </w:rPr>
              <w:tab/>
              <w:tab/>
            </w:r>
            <w:r>
              <w:rPr>
                <w:spacing w:val="-47"/>
                <w:sz w:val="24"/>
              </w:rPr>
              <w:t> </w:t>
            </w:r>
            <w:r>
              <w:rPr>
                <w:spacing w:val="-4"/>
                <w:sz w:val="24"/>
              </w:rPr>
              <w:t>de </w:t>
            </w:r>
            <w:r>
              <w:rPr>
                <w:spacing w:val="-2"/>
                <w:sz w:val="24"/>
              </w:rPr>
              <w:t>espaços</w:t>
            </w:r>
            <w:r>
              <w:rPr>
                <w:sz w:val="24"/>
              </w:rPr>
              <w:tab/>
              <w:tab/>
            </w:r>
            <w:r>
              <w:rPr>
                <w:spacing w:val="-2"/>
                <w:sz w:val="24"/>
              </w:rPr>
              <w:t>abertos, </w:t>
            </w:r>
            <w:r>
              <w:rPr>
                <w:sz w:val="24"/>
              </w:rPr>
              <w:t>nos</w:t>
            </w:r>
            <w:r>
              <w:rPr>
                <w:spacing w:val="-15"/>
                <w:sz w:val="24"/>
              </w:rPr>
              <w:t> </w:t>
            </w:r>
            <w:r>
              <w:rPr>
                <w:sz w:val="24"/>
              </w:rPr>
              <w:t>transtornos</w:t>
            </w:r>
            <w:r>
              <w:rPr>
                <w:spacing w:val="-15"/>
                <w:sz w:val="24"/>
              </w:rPr>
              <w:t> </w:t>
            </w:r>
            <w:r>
              <w:rPr>
                <w:sz w:val="24"/>
              </w:rPr>
              <w:t>do </w:t>
            </w:r>
            <w:r>
              <w:rPr>
                <w:spacing w:val="-2"/>
                <w:sz w:val="24"/>
              </w:rPr>
              <w:t>humor,</w:t>
            </w:r>
            <w:r>
              <w:rPr>
                <w:sz w:val="24"/>
              </w:rPr>
              <w:tab/>
              <w:tab/>
              <w:tab/>
              <w:tab/>
            </w:r>
            <w:r>
              <w:rPr>
                <w:spacing w:val="-4"/>
                <w:sz w:val="24"/>
              </w:rPr>
              <w:t>nas </w:t>
            </w:r>
            <w:r>
              <w:rPr>
                <w:spacing w:val="-2"/>
                <w:sz w:val="24"/>
              </w:rPr>
              <w:t>síndromes </w:t>
            </w:r>
            <w:r>
              <w:rPr>
                <w:sz w:val="24"/>
              </w:rPr>
              <w:t>psicóticas.</w:t>
            </w:r>
            <w:r>
              <w:rPr>
                <w:spacing w:val="-9"/>
                <w:sz w:val="24"/>
              </w:rPr>
              <w:t> </w:t>
            </w:r>
            <w:r>
              <w:rPr>
                <w:sz w:val="24"/>
              </w:rPr>
              <w:t>Útil</w:t>
            </w:r>
            <w:r>
              <w:rPr>
                <w:spacing w:val="-9"/>
                <w:sz w:val="24"/>
              </w:rPr>
              <w:t> </w:t>
            </w:r>
            <w:r>
              <w:rPr>
                <w:sz w:val="24"/>
              </w:rPr>
              <w:t>no </w:t>
            </w:r>
            <w:r>
              <w:rPr>
                <w:spacing w:val="-2"/>
                <w:sz w:val="24"/>
              </w:rPr>
              <w:t>tratamento</w:t>
            </w:r>
            <w:r>
              <w:rPr>
                <w:sz w:val="24"/>
              </w:rPr>
              <w:tab/>
              <w:tab/>
            </w:r>
            <w:r>
              <w:rPr>
                <w:spacing w:val="-47"/>
                <w:sz w:val="24"/>
              </w:rPr>
              <w:t> </w:t>
            </w:r>
            <w:r>
              <w:rPr>
                <w:spacing w:val="-5"/>
                <w:sz w:val="24"/>
              </w:rPr>
              <w:t>da</w:t>
            </w:r>
          </w:p>
          <w:p>
            <w:pPr>
              <w:pStyle w:val="TableParagraph"/>
              <w:spacing w:line="235" w:lineRule="auto"/>
              <w:ind w:left="58" w:right="40"/>
              <w:jc w:val="both"/>
              <w:rPr>
                <w:sz w:val="24"/>
              </w:rPr>
            </w:pPr>
            <w:r>
              <w:rPr>
                <w:sz w:val="24"/>
              </w:rPr>
              <w:t>síndrome </w:t>
            </w:r>
            <w:r>
              <w:rPr>
                <w:sz w:val="24"/>
              </w:rPr>
              <w:t>das pernas inquietas, na Vertigem e distúrbios do equilíbrio e na síndrome da boca </w:t>
            </w:r>
            <w:r>
              <w:rPr>
                <w:spacing w:val="-2"/>
                <w:sz w:val="24"/>
              </w:rPr>
              <w:t>ardente.</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388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9"/>
              <w:rPr>
                <w:sz w:val="24"/>
              </w:rPr>
            </w:pPr>
            <w:r>
              <w:rPr>
                <w:spacing w:val="-10"/>
                <w:sz w:val="24"/>
              </w:rPr>
              <w:t>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9"/>
              <w:rPr>
                <w:sz w:val="24"/>
              </w:rPr>
            </w:pPr>
            <w:r>
              <w:rPr>
                <w:spacing w:val="-5"/>
                <w:sz w:val="24"/>
              </w:rPr>
              <w:t>768</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0"/>
              <w:rPr>
                <w:sz w:val="24"/>
              </w:rPr>
            </w:pPr>
            <w:r>
              <w:rPr>
                <w:spacing w:val="-2"/>
                <w:sz w:val="24"/>
              </w:rPr>
              <w:t>17567</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56" w:right="31"/>
              <w:jc w:val="both"/>
              <w:rPr>
                <w:sz w:val="24"/>
              </w:rPr>
            </w:pPr>
            <w:r>
              <w:rPr>
                <w:sz w:val="24"/>
              </w:rPr>
              <w:t>Diazepam </w:t>
            </w:r>
            <w:r>
              <w:rPr>
                <w:sz w:val="24"/>
              </w:rPr>
              <w:t>5 mg / mL sol</w:t>
            </w:r>
            <w:r>
              <w:rPr>
                <w:spacing w:val="40"/>
                <w:sz w:val="24"/>
              </w:rPr>
              <w:t> </w:t>
            </w:r>
            <w:r>
              <w:rPr>
                <w:sz w:val="24"/>
              </w:rPr>
              <w:t>inj amp 2mL</w:t>
            </w:r>
          </w:p>
        </w:tc>
        <w:tc>
          <w:tcPr>
            <w:tcW w:w="2085" w:type="dxa"/>
          </w:tcPr>
          <w:p>
            <w:pPr>
              <w:pStyle w:val="TableParagraph"/>
              <w:spacing w:line="235" w:lineRule="auto" w:before="35"/>
              <w:ind w:left="61" w:right="725"/>
              <w:rPr>
                <w:sz w:val="24"/>
              </w:rPr>
            </w:pPr>
            <w:r>
              <w:rPr>
                <w:spacing w:val="-2"/>
                <w:sz w:val="24"/>
              </w:rPr>
              <w:t>PRINCIPIO ATIVO: </w:t>
            </w:r>
            <w:r>
              <w:rPr>
                <w:spacing w:val="-4"/>
                <w:sz w:val="24"/>
              </w:rPr>
              <w:t>DIAZEPAM, </w:t>
            </w:r>
            <w:r>
              <w:rPr>
                <w:spacing w:val="-2"/>
                <w:sz w:val="24"/>
              </w:rPr>
              <w:t>FORMA</w:t>
            </w:r>
          </w:p>
          <w:p>
            <w:pPr>
              <w:pStyle w:val="TableParagraph"/>
              <w:spacing w:line="235" w:lineRule="auto"/>
              <w:ind w:left="61" w:right="54"/>
              <w:rPr>
                <w:sz w:val="24"/>
              </w:rPr>
            </w:pPr>
            <w:r>
              <w:rPr>
                <w:spacing w:val="-2"/>
                <w:sz w:val="24"/>
              </w:rPr>
              <w:t>FARMACEUTICA: SOLUCAO INJETAVEL,</w:t>
            </w:r>
          </w:p>
          <w:p>
            <w:pPr>
              <w:pStyle w:val="TableParagraph"/>
              <w:spacing w:line="267" w:lineRule="exact"/>
              <w:ind w:left="61"/>
              <w:rPr>
                <w:sz w:val="24"/>
              </w:rPr>
            </w:pPr>
            <w:r>
              <w:rPr>
                <w:spacing w:val="-2"/>
                <w:sz w:val="24"/>
              </w:rPr>
              <w:t>CONCENTRACAO</w:t>
            </w:r>
          </w:p>
          <w:p>
            <w:pPr>
              <w:pStyle w:val="TableParagraph"/>
              <w:tabs>
                <w:tab w:pos="365" w:val="left" w:leader="none"/>
                <w:tab w:pos="1495" w:val="left" w:leader="none"/>
                <w:tab w:pos="1855" w:val="left" w:leader="none"/>
              </w:tabs>
              <w:spacing w:line="235" w:lineRule="auto"/>
              <w:ind w:left="61" w:right="32"/>
              <w:rPr>
                <w:sz w:val="24"/>
              </w:rPr>
            </w:pPr>
            <w:r>
              <w:rPr>
                <w:spacing w:val="-10"/>
                <w:sz w:val="24"/>
              </w:rPr>
              <w:t>/</w:t>
            </w:r>
            <w:r>
              <w:rPr>
                <w:sz w:val="24"/>
              </w:rPr>
              <w:tab/>
            </w:r>
            <w:r>
              <w:rPr>
                <w:spacing w:val="-2"/>
                <w:sz w:val="24"/>
              </w:rPr>
              <w:t>DOSAGEM:</w:t>
            </w:r>
            <w:r>
              <w:rPr>
                <w:sz w:val="24"/>
              </w:rPr>
              <w:tab/>
            </w:r>
            <w:r>
              <w:rPr>
                <w:spacing w:val="-6"/>
                <w:sz w:val="24"/>
              </w:rPr>
              <w:t>5, </w:t>
            </w:r>
            <w:r>
              <w:rPr>
                <w:spacing w:val="-2"/>
                <w:sz w:val="24"/>
              </w:rPr>
              <w:t>UNIDADE: MG/ML,</w:t>
            </w:r>
            <w:r>
              <w:rPr>
                <w:spacing w:val="40"/>
                <w:sz w:val="24"/>
              </w:rPr>
              <w:t> </w:t>
            </w:r>
            <w:r>
              <w:rPr>
                <w:spacing w:val="-2"/>
                <w:sz w:val="24"/>
              </w:rPr>
              <w:t>VOLUME:</w:t>
            </w:r>
            <w:r>
              <w:rPr>
                <w:sz w:val="24"/>
              </w:rPr>
              <w:tab/>
            </w:r>
            <w:r>
              <w:rPr>
                <w:spacing w:val="-4"/>
                <w:sz w:val="24"/>
              </w:rPr>
              <w:t>2ML, </w:t>
            </w:r>
            <w:r>
              <w:rPr>
                <w:spacing w:val="-2"/>
                <w:sz w:val="24"/>
              </w:rPr>
              <w:t>APRESENTACAO: 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0"/>
              <w:rPr>
                <w:sz w:val="24"/>
              </w:rPr>
            </w:pPr>
            <w:r>
              <w:rPr>
                <w:sz w:val="24"/>
              </w:rPr>
              <w:t>AMP</w:t>
            </w:r>
            <w:r>
              <w:rPr>
                <w:spacing w:val="40"/>
                <w:sz w:val="24"/>
              </w:rPr>
              <w:t> </w:t>
            </w:r>
            <w:r>
              <w:rPr>
                <w:sz w:val="24"/>
              </w:rPr>
              <w:t>10 </w:t>
            </w:r>
            <w:r>
              <w:rPr>
                <w:spacing w:val="-6"/>
                <w:sz w:val="24"/>
              </w:rPr>
              <w:t>MG</w:t>
            </w:r>
          </w:p>
        </w:tc>
        <w:tc>
          <w:tcPr>
            <w:tcW w:w="1875" w:type="dxa"/>
          </w:tcPr>
          <w:p>
            <w:pPr>
              <w:pStyle w:val="TableParagraph"/>
              <w:rPr>
                <w:b/>
                <w:sz w:val="24"/>
              </w:rPr>
            </w:pPr>
          </w:p>
          <w:p>
            <w:pPr>
              <w:pStyle w:val="TableParagraph"/>
              <w:rPr>
                <w:b/>
                <w:sz w:val="24"/>
              </w:rPr>
            </w:pPr>
          </w:p>
          <w:p>
            <w:pPr>
              <w:pStyle w:val="TableParagraph"/>
              <w:spacing w:before="152"/>
              <w:rPr>
                <w:b/>
                <w:sz w:val="24"/>
              </w:rPr>
            </w:pPr>
          </w:p>
          <w:p>
            <w:pPr>
              <w:pStyle w:val="TableParagraph"/>
              <w:spacing w:line="235" w:lineRule="auto"/>
              <w:ind w:left="58" w:right="56"/>
              <w:rPr>
                <w:sz w:val="24"/>
              </w:rPr>
            </w:pPr>
            <w:r>
              <w:rPr>
                <w:spacing w:val="-2"/>
                <w:sz w:val="24"/>
              </w:rPr>
              <w:t>Benzodiazepínico </w:t>
            </w:r>
            <w:r>
              <w:rPr>
                <w:sz w:val="24"/>
              </w:rPr>
              <w:t>de</w:t>
            </w:r>
            <w:r>
              <w:rPr>
                <w:spacing w:val="40"/>
                <w:sz w:val="24"/>
              </w:rPr>
              <w:t> </w:t>
            </w:r>
            <w:r>
              <w:rPr>
                <w:sz w:val="24"/>
              </w:rPr>
              <w:t>ação</w:t>
            </w:r>
            <w:r>
              <w:rPr>
                <w:spacing w:val="40"/>
                <w:sz w:val="24"/>
              </w:rPr>
              <w:t> </w:t>
            </w:r>
            <w:r>
              <w:rPr>
                <w:sz w:val="24"/>
              </w:rPr>
              <w:t>sedativa, </w:t>
            </w:r>
            <w:r>
              <w:rPr>
                <w:spacing w:val="-2"/>
                <w:sz w:val="24"/>
              </w:rPr>
              <w:t>relaxante</w:t>
            </w:r>
            <w:r>
              <w:rPr>
                <w:spacing w:val="40"/>
                <w:sz w:val="24"/>
              </w:rPr>
              <w:t> </w:t>
            </w:r>
            <w:r>
              <w:rPr>
                <w:spacing w:val="-2"/>
                <w:sz w:val="24"/>
              </w:rPr>
              <w:t>muscular </w:t>
            </w:r>
            <w:r>
              <w:rPr>
                <w:sz w:val="24"/>
              </w:rPr>
              <w:t>ansiolítica,</w:t>
            </w:r>
            <w:r>
              <w:rPr>
                <w:spacing w:val="40"/>
                <w:sz w:val="24"/>
              </w:rPr>
              <w:t> </w:t>
            </w:r>
            <w:r>
              <w:rPr>
                <w:sz w:val="24"/>
              </w:rPr>
              <w:t>usado também em casos de convulsões.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3"/>
              <w:rPr>
                <w:sz w:val="24"/>
              </w:rPr>
            </w:pPr>
            <w:r>
              <w:rPr>
                <w:spacing w:val="-5"/>
                <w:sz w:val="24"/>
              </w:rPr>
              <w:t>149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5"/>
              <w:rPr>
                <w:sz w:val="24"/>
              </w:rPr>
            </w:pPr>
            <w:r>
              <w:rPr>
                <w:spacing w:val="-4"/>
                <w:sz w:val="24"/>
              </w:rPr>
              <w:t>2000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10"/>
                <w:sz w:val="24"/>
              </w:rPr>
              <w:t>4</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2"/>
                <w:sz w:val="24"/>
              </w:rPr>
              <w:t>10332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0"/>
              <w:rPr>
                <w:sz w:val="24"/>
              </w:rPr>
            </w:pPr>
            <w:r>
              <w:rPr>
                <w:spacing w:val="-2"/>
                <w:sz w:val="24"/>
              </w:rPr>
              <w:t>61789</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56" w:right="29"/>
              <w:rPr>
                <w:sz w:val="24"/>
              </w:rPr>
            </w:pPr>
            <w:r>
              <w:rPr>
                <w:spacing w:val="-2"/>
                <w:sz w:val="24"/>
              </w:rPr>
              <w:t>Fentanila, </w:t>
            </w:r>
            <w:r>
              <w:rPr>
                <w:sz w:val="24"/>
              </w:rPr>
              <w:t>Citrato 50 </w:t>
            </w:r>
            <w:r>
              <w:rPr>
                <w:spacing w:val="-5"/>
                <w:sz w:val="24"/>
              </w:rPr>
              <w:t>mcg</w:t>
            </w:r>
          </w:p>
          <w:p>
            <w:pPr>
              <w:pStyle w:val="TableParagraph"/>
              <w:spacing w:line="235" w:lineRule="auto"/>
              <w:ind w:left="56" w:right="29"/>
              <w:rPr>
                <w:sz w:val="24"/>
              </w:rPr>
            </w:pPr>
            <w:r>
              <w:rPr>
                <w:sz w:val="24"/>
              </w:rPr>
              <w:t>/</w:t>
            </w:r>
            <w:r>
              <w:rPr>
                <w:spacing w:val="80"/>
                <w:sz w:val="24"/>
              </w:rPr>
              <w:t> </w:t>
            </w:r>
            <w:r>
              <w:rPr>
                <w:sz w:val="24"/>
              </w:rPr>
              <w:t>mL</w:t>
            </w:r>
            <w:r>
              <w:rPr>
                <w:spacing w:val="80"/>
                <w:sz w:val="24"/>
              </w:rPr>
              <w:t> </w:t>
            </w:r>
            <w:r>
              <w:rPr>
                <w:sz w:val="24"/>
              </w:rPr>
              <w:t>sol</w:t>
            </w:r>
            <w:r>
              <w:rPr>
                <w:spacing w:val="80"/>
                <w:sz w:val="24"/>
              </w:rPr>
              <w:t> </w:t>
            </w:r>
            <w:r>
              <w:rPr>
                <w:sz w:val="24"/>
              </w:rPr>
              <w:t>inj amp 5 mL</w:t>
            </w:r>
          </w:p>
        </w:tc>
        <w:tc>
          <w:tcPr>
            <w:tcW w:w="2085" w:type="dxa"/>
          </w:tcPr>
          <w:p>
            <w:pPr>
              <w:pStyle w:val="TableParagraph"/>
              <w:spacing w:line="235" w:lineRule="auto" w:before="35"/>
              <w:ind w:left="61" w:right="72"/>
              <w:rPr>
                <w:sz w:val="24"/>
              </w:rPr>
            </w:pPr>
            <w:r>
              <w:rPr>
                <w:spacing w:val="-2"/>
                <w:sz w:val="24"/>
              </w:rPr>
              <w:t>PRINCIPIO ATIVO: </w:t>
            </w:r>
            <w:r>
              <w:rPr>
                <w:spacing w:val="-4"/>
                <w:sz w:val="24"/>
              </w:rPr>
              <w:t>FENTANILA</w:t>
            </w:r>
          </w:p>
          <w:p>
            <w:pPr>
              <w:pStyle w:val="TableParagraph"/>
              <w:spacing w:line="235" w:lineRule="auto"/>
              <w:ind w:left="61" w:right="426"/>
              <w:rPr>
                <w:sz w:val="24"/>
              </w:rPr>
            </w:pPr>
            <w:r>
              <w:rPr>
                <w:spacing w:val="-4"/>
                <w:sz w:val="24"/>
              </w:rPr>
              <w:t>CLORIDRATO, </w:t>
            </w:r>
            <w:r>
              <w:rPr>
                <w:spacing w:val="-2"/>
                <w:sz w:val="24"/>
              </w:rPr>
              <w:t>FORMA</w:t>
            </w:r>
          </w:p>
          <w:p>
            <w:pPr>
              <w:pStyle w:val="TableParagraph"/>
              <w:spacing w:line="235" w:lineRule="auto"/>
              <w:ind w:left="61" w:right="54"/>
              <w:rPr>
                <w:sz w:val="24"/>
              </w:rPr>
            </w:pPr>
            <w:r>
              <w:rPr>
                <w:spacing w:val="-2"/>
                <w:sz w:val="24"/>
              </w:rPr>
              <w:t>FARMACEUTICA: SOLUCAO INJETAVEL,</w:t>
            </w:r>
          </w:p>
          <w:p>
            <w:pPr>
              <w:pStyle w:val="TableParagraph"/>
              <w:spacing w:line="267" w:lineRule="exact"/>
              <w:ind w:left="61"/>
              <w:rPr>
                <w:sz w:val="24"/>
              </w:rPr>
            </w:pPr>
            <w:r>
              <w:rPr>
                <w:spacing w:val="-2"/>
                <w:sz w:val="24"/>
              </w:rPr>
              <w:t>CONCENTRACAO</w:t>
            </w:r>
          </w:p>
          <w:p>
            <w:pPr>
              <w:pStyle w:val="TableParagraph"/>
              <w:tabs>
                <w:tab w:pos="781" w:val="left" w:leader="none"/>
                <w:tab w:pos="875" w:val="left" w:leader="none"/>
                <w:tab w:pos="1495" w:val="left" w:leader="none"/>
              </w:tabs>
              <w:spacing w:line="235" w:lineRule="auto"/>
              <w:ind w:left="61" w:right="32"/>
              <w:rPr>
                <w:sz w:val="24"/>
              </w:rPr>
            </w:pPr>
            <w:r>
              <w:rPr>
                <w:spacing w:val="-10"/>
                <w:sz w:val="24"/>
              </w:rPr>
              <w:t>/</w:t>
            </w:r>
            <w:r>
              <w:rPr>
                <w:sz w:val="24"/>
              </w:rPr>
              <w:tab/>
            </w:r>
            <w:r>
              <w:rPr>
                <w:spacing w:val="-2"/>
                <w:sz w:val="24"/>
              </w:rPr>
              <w:t>DOSAGEM: 0,050,</w:t>
            </w:r>
            <w:r>
              <w:rPr>
                <w:sz w:val="24"/>
              </w:rPr>
              <w:tab/>
              <w:tab/>
            </w:r>
            <w:r>
              <w:rPr>
                <w:spacing w:val="-2"/>
                <w:sz w:val="24"/>
              </w:rPr>
              <w:t>UNIDADE: MG/ML,</w:t>
            </w:r>
            <w:r>
              <w:rPr>
                <w:spacing w:val="40"/>
                <w:sz w:val="24"/>
              </w:rPr>
              <w:t> </w:t>
            </w:r>
            <w:r>
              <w:rPr>
                <w:spacing w:val="-2"/>
                <w:sz w:val="24"/>
              </w:rPr>
              <w:t>VOLUME:</w:t>
            </w:r>
            <w:r>
              <w:rPr>
                <w:sz w:val="24"/>
              </w:rPr>
              <w:tab/>
            </w:r>
            <w:r>
              <w:rPr>
                <w:spacing w:val="-4"/>
                <w:sz w:val="24"/>
              </w:rPr>
              <w:t>5ML, </w:t>
            </w:r>
            <w:r>
              <w:rPr>
                <w:spacing w:val="-2"/>
                <w:sz w:val="24"/>
              </w:rPr>
              <w:t>APRESENTACAO: 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0" w:right="390"/>
              <w:rPr>
                <w:sz w:val="24"/>
              </w:rPr>
            </w:pPr>
            <w:r>
              <w:rPr>
                <w:spacing w:val="-4"/>
                <w:sz w:val="24"/>
              </w:rPr>
              <w:t>AMP 250 MCG</w:t>
            </w:r>
          </w:p>
        </w:tc>
        <w:tc>
          <w:tcPr>
            <w:tcW w:w="1875"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1324" w:val="left" w:leader="none"/>
              </w:tabs>
              <w:spacing w:line="235" w:lineRule="auto"/>
              <w:ind w:left="58" w:right="40"/>
              <w:rPr>
                <w:sz w:val="24"/>
              </w:rPr>
            </w:pPr>
            <w:r>
              <w:rPr>
                <w:spacing w:val="-2"/>
                <w:sz w:val="24"/>
              </w:rPr>
              <w:t>Analgésico </w:t>
            </w:r>
            <w:r>
              <w:rPr>
                <w:sz w:val="24"/>
              </w:rPr>
              <w:t>narcótico</w:t>
            </w:r>
            <w:r>
              <w:rPr>
                <w:spacing w:val="80"/>
                <w:sz w:val="24"/>
              </w:rPr>
              <w:t> </w:t>
            </w:r>
            <w:r>
              <w:rPr>
                <w:sz w:val="24"/>
              </w:rPr>
              <w:t>que</w:t>
            </w:r>
            <w:r>
              <w:rPr>
                <w:spacing w:val="80"/>
                <w:sz w:val="24"/>
              </w:rPr>
              <w:t> </w:t>
            </w:r>
            <w:r>
              <w:rPr>
                <w:sz w:val="24"/>
              </w:rPr>
              <w:t>se </w:t>
            </w:r>
            <w:r>
              <w:rPr>
                <w:spacing w:val="-2"/>
                <w:sz w:val="24"/>
              </w:rPr>
              <w:t>caracteriza</w:t>
            </w:r>
            <w:r>
              <w:rPr>
                <w:sz w:val="24"/>
              </w:rPr>
              <w:tab/>
            </w:r>
            <w:r>
              <w:rPr>
                <w:spacing w:val="-2"/>
                <w:sz w:val="24"/>
              </w:rPr>
              <w:t>pelas seguintes propriedades:</w:t>
            </w:r>
          </w:p>
          <w:p>
            <w:pPr>
              <w:pStyle w:val="TableParagraph"/>
              <w:spacing w:line="235" w:lineRule="auto"/>
              <w:ind w:left="58" w:right="40"/>
              <w:jc w:val="both"/>
              <w:rPr>
                <w:sz w:val="24"/>
              </w:rPr>
            </w:pPr>
            <w:r>
              <w:rPr>
                <w:sz w:val="24"/>
              </w:rPr>
              <w:t>rápida ação, </w:t>
            </w:r>
            <w:r>
              <w:rPr>
                <w:sz w:val="24"/>
              </w:rPr>
              <w:t>curta duração e elevada </w:t>
            </w:r>
            <w:r>
              <w:rPr>
                <w:spacing w:val="-2"/>
                <w:sz w:val="24"/>
              </w:rPr>
              <w:t>potência.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3"/>
              <w:rPr>
                <w:sz w:val="24"/>
              </w:rPr>
            </w:pPr>
            <w:r>
              <w:rPr>
                <w:spacing w:val="-5"/>
                <w:sz w:val="24"/>
              </w:rPr>
              <w:t>982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2"/>
                <w:sz w:val="24"/>
              </w:rPr>
              <w:t>14000</w:t>
            </w:r>
          </w:p>
        </w:tc>
      </w:tr>
      <w:tr>
        <w:trPr>
          <w:trHeight w:val="79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ind w:left="59"/>
              <w:rPr>
                <w:sz w:val="24"/>
              </w:rPr>
            </w:pPr>
            <w:r>
              <w:rPr>
                <w:spacing w:val="-10"/>
                <w:sz w:val="24"/>
              </w:rPr>
              <w:t>5</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ind w:left="59"/>
              <w:rPr>
                <w:sz w:val="24"/>
              </w:rPr>
            </w:pPr>
            <w:r>
              <w:rPr>
                <w:spacing w:val="-5"/>
                <w:sz w:val="24"/>
              </w:rPr>
              <w:t>777</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ind w:left="50"/>
              <w:rPr>
                <w:sz w:val="24"/>
              </w:rPr>
            </w:pPr>
            <w:r>
              <w:rPr>
                <w:spacing w:val="-2"/>
                <w:sz w:val="24"/>
              </w:rPr>
              <w:t>18241</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3"/>
              <w:rPr>
                <w:b/>
                <w:sz w:val="24"/>
              </w:rPr>
            </w:pPr>
          </w:p>
          <w:p>
            <w:pPr>
              <w:pStyle w:val="TableParagraph"/>
              <w:spacing w:line="235" w:lineRule="auto"/>
              <w:ind w:left="56" w:right="29"/>
              <w:rPr>
                <w:sz w:val="24"/>
              </w:rPr>
            </w:pPr>
            <w:r>
              <w:rPr>
                <w:spacing w:val="-2"/>
                <w:sz w:val="24"/>
              </w:rPr>
              <w:t>Quetiapina, Hemifumarato </w:t>
            </w:r>
            <w:r>
              <w:rPr>
                <w:sz w:val="24"/>
              </w:rPr>
              <w:t>25 mg cp</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spacing w:line="235" w:lineRule="auto"/>
              <w:ind w:left="61" w:right="72"/>
              <w:rPr>
                <w:sz w:val="24"/>
              </w:rPr>
            </w:pPr>
            <w:r>
              <w:rPr>
                <w:spacing w:val="-2"/>
                <w:sz w:val="24"/>
              </w:rPr>
              <w:t>PRINCIPIO ATIVO:</w:t>
            </w:r>
          </w:p>
          <w:p>
            <w:pPr>
              <w:pStyle w:val="TableParagraph"/>
              <w:tabs>
                <w:tab w:pos="1715" w:val="left" w:leader="none"/>
              </w:tabs>
              <w:spacing w:line="235" w:lineRule="auto"/>
              <w:ind w:left="61" w:right="32"/>
              <w:rPr>
                <w:sz w:val="24"/>
              </w:rPr>
            </w:pPr>
            <w:r>
              <w:rPr>
                <w:spacing w:val="-2"/>
                <w:sz w:val="24"/>
              </w:rPr>
              <w:t>FUMARATO</w:t>
            </w:r>
            <w:r>
              <w:rPr>
                <w:sz w:val="24"/>
              </w:rPr>
              <w:tab/>
            </w:r>
            <w:r>
              <w:rPr>
                <w:spacing w:val="-6"/>
                <w:sz w:val="24"/>
              </w:rPr>
              <w:t>DE </w:t>
            </w:r>
            <w:r>
              <w:rPr>
                <w:spacing w:val="-2"/>
                <w:sz w:val="24"/>
              </w:rPr>
              <w:t>QUETIAPINA,</w:t>
            </w:r>
          </w:p>
          <w:p>
            <w:pPr>
              <w:pStyle w:val="TableParagraph"/>
              <w:spacing w:line="235" w:lineRule="auto"/>
              <w:ind w:left="61" w:right="54"/>
              <w:rPr>
                <w:sz w:val="24"/>
              </w:rPr>
            </w:pPr>
            <w:r>
              <w:rPr>
                <w:spacing w:val="-2"/>
                <w:sz w:val="24"/>
              </w:rPr>
              <w:t>FORMA FARMACEUTICA: COMPRIMIDO REVESTIDO,</w:t>
            </w:r>
          </w:p>
          <w:p>
            <w:pPr>
              <w:pStyle w:val="TableParagraph"/>
              <w:spacing w:line="267" w:lineRule="exact"/>
              <w:ind w:left="61"/>
              <w:rPr>
                <w:sz w:val="24"/>
              </w:rPr>
            </w:pPr>
            <w:r>
              <w:rPr>
                <w:spacing w:val="-2"/>
                <w:sz w:val="24"/>
              </w:rPr>
              <w:t>CONCENTRACAO</w:t>
            </w:r>
          </w:p>
          <w:p>
            <w:pPr>
              <w:pStyle w:val="TableParagraph"/>
              <w:spacing w:line="235" w:lineRule="auto"/>
              <w:ind w:left="61"/>
              <w:rPr>
                <w:sz w:val="24"/>
              </w:rPr>
            </w:pPr>
            <w:r>
              <w:rPr>
                <w:sz w:val="24"/>
              </w:rPr>
              <w:t>/</w:t>
            </w:r>
            <w:r>
              <w:rPr>
                <w:spacing w:val="80"/>
                <w:sz w:val="24"/>
              </w:rPr>
              <w:t> </w:t>
            </w:r>
            <w:r>
              <w:rPr>
                <w:sz w:val="24"/>
              </w:rPr>
              <w:t>DOSAGEM:</w:t>
            </w:r>
            <w:r>
              <w:rPr>
                <w:spacing w:val="80"/>
                <w:sz w:val="24"/>
              </w:rPr>
              <w:t> </w:t>
            </w:r>
            <w:r>
              <w:rPr>
                <w:sz w:val="24"/>
              </w:rPr>
              <w:t>25,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2"/>
              <w:rPr>
                <w:b/>
                <w:sz w:val="24"/>
              </w:rPr>
            </w:pPr>
          </w:p>
          <w:p>
            <w:pPr>
              <w:pStyle w:val="TableParagraph"/>
              <w:tabs>
                <w:tab w:pos="727" w:val="left" w:leader="none"/>
              </w:tabs>
              <w:spacing w:line="235" w:lineRule="auto"/>
              <w:ind w:left="60" w:right="35"/>
              <w:rPr>
                <w:sz w:val="24"/>
              </w:rPr>
            </w:pPr>
            <w:r>
              <w:rPr>
                <w:spacing w:val="-6"/>
                <w:sz w:val="24"/>
              </w:rPr>
              <w:t>CP</w:t>
            </w:r>
            <w:r>
              <w:rPr>
                <w:sz w:val="24"/>
              </w:rPr>
              <w:tab/>
            </w:r>
            <w:r>
              <w:rPr>
                <w:spacing w:val="-6"/>
                <w:sz w:val="24"/>
              </w:rPr>
              <w:t>25 MG</w:t>
            </w:r>
          </w:p>
        </w:tc>
        <w:tc>
          <w:tcPr>
            <w:tcW w:w="1875" w:type="dxa"/>
          </w:tcPr>
          <w:p>
            <w:pPr>
              <w:pStyle w:val="TableParagraph"/>
              <w:tabs>
                <w:tab w:pos="1084" w:val="left" w:leader="none"/>
                <w:tab w:pos="1591" w:val="left" w:leader="none"/>
                <w:tab w:pos="1697" w:val="left" w:leader="none"/>
              </w:tabs>
              <w:spacing w:line="235" w:lineRule="auto" w:before="35"/>
              <w:ind w:left="58" w:right="40"/>
              <w:rPr>
                <w:sz w:val="24"/>
              </w:rPr>
            </w:pPr>
            <w:r>
              <w:rPr>
                <w:spacing w:val="-2"/>
                <w:sz w:val="24"/>
              </w:rPr>
              <w:t>Indicada</w:t>
            </w:r>
            <w:r>
              <w:rPr>
                <w:sz w:val="24"/>
              </w:rPr>
              <w:tab/>
            </w:r>
            <w:r>
              <w:rPr>
                <w:spacing w:val="-4"/>
                <w:sz w:val="24"/>
              </w:rPr>
              <w:t>para</w:t>
            </w:r>
            <w:r>
              <w:rPr>
                <w:sz w:val="24"/>
              </w:rPr>
              <w:tab/>
              <w:tab/>
            </w:r>
            <w:r>
              <w:rPr>
                <w:spacing w:val="-10"/>
                <w:sz w:val="24"/>
              </w:rPr>
              <w:t>o </w:t>
            </w:r>
            <w:r>
              <w:rPr>
                <w:spacing w:val="-2"/>
                <w:sz w:val="24"/>
              </w:rPr>
              <w:t>tratamento</w:t>
            </w:r>
            <w:r>
              <w:rPr>
                <w:sz w:val="24"/>
              </w:rPr>
              <w:tab/>
              <w:tab/>
            </w:r>
            <w:r>
              <w:rPr>
                <w:spacing w:val="-6"/>
                <w:sz w:val="24"/>
              </w:rPr>
              <w:t>da </w:t>
            </w:r>
            <w:r>
              <w:rPr>
                <w:spacing w:val="-2"/>
                <w:sz w:val="24"/>
              </w:rPr>
              <w:t>esquizofrenia, </w:t>
            </w:r>
            <w:r>
              <w:rPr>
                <w:spacing w:val="-4"/>
                <w:sz w:val="24"/>
              </w:rPr>
              <w:t>como</w:t>
            </w:r>
          </w:p>
          <w:p>
            <w:pPr>
              <w:pStyle w:val="TableParagraph"/>
              <w:tabs>
                <w:tab w:pos="1577" w:val="left" w:leader="none"/>
              </w:tabs>
              <w:spacing w:line="235" w:lineRule="auto"/>
              <w:ind w:left="58" w:right="40"/>
              <w:rPr>
                <w:sz w:val="24"/>
              </w:rPr>
            </w:pPr>
            <w:r>
              <w:rPr>
                <w:spacing w:val="-2"/>
                <w:sz w:val="24"/>
              </w:rPr>
              <w:t>monoterapia</w:t>
            </w:r>
            <w:r>
              <w:rPr>
                <w:sz w:val="24"/>
              </w:rPr>
              <w:tab/>
            </w:r>
            <w:r>
              <w:rPr>
                <w:spacing w:val="-6"/>
                <w:sz w:val="24"/>
              </w:rPr>
              <w:t>ou </w:t>
            </w:r>
            <w:r>
              <w:rPr>
                <w:spacing w:val="-2"/>
                <w:sz w:val="24"/>
              </w:rPr>
              <w:t>adjuvante</w:t>
            </w:r>
            <w:r>
              <w:rPr>
                <w:sz w:val="24"/>
              </w:rPr>
              <w:tab/>
            </w:r>
            <w:r>
              <w:rPr>
                <w:spacing w:val="-5"/>
                <w:sz w:val="24"/>
              </w:rPr>
              <w:t>no</w:t>
            </w:r>
          </w:p>
          <w:p>
            <w:pPr>
              <w:pStyle w:val="TableParagraph"/>
              <w:tabs>
                <w:tab w:pos="1484" w:val="left" w:leader="none"/>
              </w:tabs>
              <w:spacing w:line="268" w:lineRule="exact"/>
              <w:ind w:left="58"/>
              <w:rPr>
                <w:sz w:val="24"/>
              </w:rPr>
            </w:pPr>
            <w:r>
              <w:rPr>
                <w:spacing w:val="-2"/>
                <w:sz w:val="24"/>
              </w:rPr>
              <w:t>tratamento</w:t>
            </w:r>
            <w:r>
              <w:rPr>
                <w:sz w:val="24"/>
              </w:rPr>
              <w:tab/>
            </w:r>
            <w:r>
              <w:rPr>
                <w:spacing w:val="-5"/>
                <w:sz w:val="24"/>
              </w:rPr>
              <w:t>dos</w:t>
            </w:r>
          </w:p>
          <w:p>
            <w:pPr>
              <w:pStyle w:val="TableParagraph"/>
              <w:spacing w:line="235" w:lineRule="auto"/>
              <w:ind w:left="58" w:right="40"/>
              <w:jc w:val="both"/>
              <w:rPr>
                <w:sz w:val="24"/>
              </w:rPr>
            </w:pPr>
            <w:r>
              <w:rPr>
                <w:sz w:val="24"/>
              </w:rPr>
              <w:t>episódios </w:t>
            </w:r>
            <w:r>
              <w:rPr>
                <w:sz w:val="24"/>
              </w:rPr>
              <w:t>de mania associados ao transtorno afetivo bipolar, nos episódios de </w:t>
            </w:r>
            <w:r>
              <w:rPr>
                <w:spacing w:val="-2"/>
                <w:sz w:val="24"/>
              </w:rPr>
              <w:t>depressão</w:t>
            </w:r>
          </w:p>
          <w:p>
            <w:pPr>
              <w:pStyle w:val="TableParagraph"/>
              <w:tabs>
                <w:tab w:pos="1577" w:val="left" w:leader="none"/>
              </w:tabs>
              <w:spacing w:line="235" w:lineRule="auto"/>
              <w:ind w:left="58" w:right="40"/>
              <w:jc w:val="both"/>
              <w:rPr>
                <w:sz w:val="24"/>
              </w:rPr>
            </w:pPr>
            <w:r>
              <w:rPr>
                <w:sz w:val="24"/>
              </w:rPr>
              <w:t>associados </w:t>
            </w:r>
            <w:r>
              <w:rPr>
                <w:sz w:val="24"/>
              </w:rPr>
              <w:t>ao transtorno afetivo </w:t>
            </w:r>
            <w:r>
              <w:rPr>
                <w:spacing w:val="-2"/>
                <w:sz w:val="24"/>
              </w:rPr>
              <w:t>bipolar,</w:t>
            </w:r>
            <w:r>
              <w:rPr>
                <w:sz w:val="24"/>
              </w:rPr>
              <w:tab/>
            </w:r>
            <w:r>
              <w:rPr>
                <w:spacing w:val="-5"/>
                <w:sz w:val="24"/>
              </w:rPr>
              <w:t>no</w:t>
            </w:r>
          </w:p>
          <w:p>
            <w:pPr>
              <w:pStyle w:val="TableParagraph"/>
              <w:spacing w:line="267" w:lineRule="exact"/>
              <w:ind w:left="58"/>
              <w:jc w:val="both"/>
              <w:rPr>
                <w:sz w:val="24"/>
              </w:rPr>
            </w:pPr>
            <w:r>
              <w:rPr>
                <w:sz w:val="24"/>
              </w:rPr>
              <w:t>tratamento</w:t>
            </w:r>
            <w:r>
              <w:rPr>
                <w:spacing w:val="78"/>
                <w:w w:val="150"/>
                <w:sz w:val="24"/>
              </w:rPr>
              <w:t>   </w:t>
            </w:r>
            <w:r>
              <w:rPr>
                <w:spacing w:val="-5"/>
                <w:sz w:val="24"/>
              </w:rPr>
              <w:t>de</w:t>
            </w:r>
          </w:p>
          <w:p>
            <w:pPr>
              <w:pStyle w:val="TableParagraph"/>
              <w:spacing w:line="235" w:lineRule="auto"/>
              <w:ind w:left="58" w:right="40"/>
              <w:jc w:val="both"/>
              <w:rPr>
                <w:sz w:val="24"/>
              </w:rPr>
            </w:pPr>
            <w:r>
              <w:rPr>
                <w:sz w:val="24"/>
              </w:rPr>
              <w:t>manutenção </w:t>
            </w:r>
            <w:r>
              <w:rPr>
                <w:sz w:val="24"/>
              </w:rPr>
              <w:t>do transtorno afetivo bipolar I em combinação com os estabilizadores de humor lítio ou valproato,</w:t>
            </w:r>
            <w:r>
              <w:rPr>
                <w:spacing w:val="-3"/>
                <w:sz w:val="24"/>
              </w:rPr>
              <w:t> </w:t>
            </w:r>
            <w:r>
              <w:rPr>
                <w:sz w:val="24"/>
              </w:rPr>
              <w:t>e</w:t>
            </w:r>
            <w:r>
              <w:rPr>
                <w:spacing w:val="-3"/>
                <w:sz w:val="24"/>
              </w:rPr>
              <w:t> </w:t>
            </w:r>
            <w:r>
              <w:rPr>
                <w:sz w:val="24"/>
              </w:rPr>
              <w:t>como monoterapia no tratamento</w:t>
            </w:r>
            <w:r>
              <w:rPr>
                <w:spacing w:val="78"/>
                <w:w w:val="150"/>
                <w:sz w:val="24"/>
              </w:rPr>
              <w:t>   </w:t>
            </w:r>
            <w:r>
              <w:rPr>
                <w:spacing w:val="-5"/>
                <w:sz w:val="24"/>
              </w:rPr>
              <w:t>de</w:t>
            </w:r>
          </w:p>
          <w:p>
            <w:pPr>
              <w:pStyle w:val="TableParagraph"/>
              <w:spacing w:line="235" w:lineRule="auto"/>
              <w:ind w:left="58" w:right="40"/>
              <w:jc w:val="both"/>
              <w:rPr>
                <w:sz w:val="24"/>
              </w:rPr>
            </w:pPr>
            <w:r>
              <w:rPr>
                <w:sz w:val="24"/>
              </w:rPr>
              <w:t>manutenção </w:t>
            </w:r>
            <w:r>
              <w:rPr>
                <w:sz w:val="24"/>
              </w:rPr>
              <w:t>no transtorno afetivo </w:t>
            </w:r>
            <w:r>
              <w:rPr>
                <w:spacing w:val="-2"/>
                <w:sz w:val="24"/>
              </w:rPr>
              <w:t>bipolar.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ind w:left="53"/>
              <w:rPr>
                <w:sz w:val="24"/>
              </w:rPr>
            </w:pPr>
            <w:r>
              <w:rPr>
                <w:spacing w:val="-4"/>
                <w:sz w:val="24"/>
              </w:rPr>
              <w:t>1572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ind w:left="55"/>
              <w:rPr>
                <w:sz w:val="24"/>
              </w:rPr>
            </w:pPr>
            <w:r>
              <w:rPr>
                <w:spacing w:val="-2"/>
                <w:sz w:val="24"/>
              </w:rPr>
              <w:t>22600</w:t>
            </w:r>
          </w:p>
        </w:tc>
      </w:tr>
      <w:tr>
        <w:trPr>
          <w:trHeight w:val="2977" w:hRule="atLeast"/>
        </w:trPr>
        <w:tc>
          <w:tcPr>
            <w:tcW w:w="750" w:type="dxa"/>
            <w:tcBorders>
              <w:bottom w:val="nil"/>
            </w:tcBorders>
          </w:tcPr>
          <w:p>
            <w:pPr>
              <w:pStyle w:val="TableParagraph"/>
              <w:spacing w:before="46"/>
              <w:ind w:left="59"/>
              <w:rPr>
                <w:sz w:val="24"/>
              </w:rPr>
            </w:pPr>
            <w:r>
              <w:rPr>
                <w:spacing w:val="-10"/>
                <w:sz w:val="24"/>
              </w:rPr>
              <w:t>6</w:t>
            </w:r>
          </w:p>
        </w:tc>
        <w:tc>
          <w:tcPr>
            <w:tcW w:w="720" w:type="dxa"/>
            <w:tcBorders>
              <w:bottom w:val="nil"/>
            </w:tcBorders>
          </w:tcPr>
          <w:p>
            <w:pPr>
              <w:pStyle w:val="TableParagraph"/>
              <w:spacing w:before="46"/>
              <w:ind w:left="59"/>
              <w:rPr>
                <w:sz w:val="24"/>
              </w:rPr>
            </w:pPr>
            <w:r>
              <w:rPr>
                <w:spacing w:val="-2"/>
                <w:sz w:val="24"/>
              </w:rPr>
              <w:t>10417</w:t>
            </w:r>
          </w:p>
        </w:tc>
        <w:tc>
          <w:tcPr>
            <w:tcW w:w="825" w:type="dxa"/>
            <w:tcBorders>
              <w:bottom w:val="nil"/>
            </w:tcBorders>
          </w:tcPr>
          <w:p>
            <w:pPr>
              <w:pStyle w:val="TableParagraph"/>
              <w:spacing w:before="46"/>
              <w:ind w:left="50"/>
              <w:rPr>
                <w:sz w:val="24"/>
              </w:rPr>
            </w:pPr>
            <w:r>
              <w:rPr>
                <w:spacing w:val="-2"/>
                <w:sz w:val="24"/>
              </w:rPr>
              <w:t>18250</w:t>
            </w:r>
          </w:p>
        </w:tc>
        <w:tc>
          <w:tcPr>
            <w:tcW w:w="1545" w:type="dxa"/>
            <w:tcBorders>
              <w:bottom w:val="nil"/>
            </w:tcBorders>
          </w:tcPr>
          <w:p>
            <w:pPr>
              <w:pStyle w:val="TableParagraph"/>
              <w:spacing w:line="235" w:lineRule="auto" w:before="50"/>
              <w:ind w:left="56" w:right="31"/>
              <w:jc w:val="both"/>
              <w:rPr>
                <w:sz w:val="24"/>
              </w:rPr>
            </w:pPr>
            <w:r>
              <w:rPr>
                <w:spacing w:val="-2"/>
                <w:sz w:val="24"/>
              </w:rPr>
              <w:t>Remifentanila, </w:t>
            </w:r>
            <w:r>
              <w:rPr>
                <w:sz w:val="24"/>
              </w:rPr>
              <w:t>Cloridrato </w:t>
            </w:r>
            <w:r>
              <w:rPr>
                <w:sz w:val="24"/>
              </w:rPr>
              <w:t>2 mg po liof sol inj fa</w:t>
            </w:r>
          </w:p>
        </w:tc>
        <w:tc>
          <w:tcPr>
            <w:tcW w:w="2085" w:type="dxa"/>
            <w:tcBorders>
              <w:bottom w:val="nil"/>
            </w:tcBorders>
          </w:tcPr>
          <w:p>
            <w:pPr>
              <w:pStyle w:val="TableParagraph"/>
              <w:spacing w:line="235" w:lineRule="auto" w:before="50"/>
              <w:ind w:left="61" w:right="72"/>
              <w:rPr>
                <w:sz w:val="24"/>
              </w:rPr>
            </w:pPr>
            <w:r>
              <w:rPr>
                <w:spacing w:val="-2"/>
                <w:sz w:val="24"/>
              </w:rPr>
              <w:t>PRINCIPIO ATIVO:</w:t>
            </w:r>
          </w:p>
          <w:p>
            <w:pPr>
              <w:pStyle w:val="TableParagraph"/>
              <w:tabs>
                <w:tab w:pos="1101" w:val="left" w:leader="none"/>
              </w:tabs>
              <w:spacing w:line="235" w:lineRule="auto"/>
              <w:ind w:left="61" w:right="32"/>
              <w:rPr>
                <w:sz w:val="24"/>
              </w:rPr>
            </w:pPr>
            <w:r>
              <w:rPr>
                <w:sz w:val="24"/>
              </w:rPr>
              <w:t>CLORIDRATO</w:t>
            </w:r>
            <w:r>
              <w:rPr>
                <w:spacing w:val="29"/>
                <w:sz w:val="24"/>
              </w:rPr>
              <w:t> </w:t>
            </w:r>
            <w:r>
              <w:rPr>
                <w:sz w:val="24"/>
              </w:rPr>
              <w:t>DE </w:t>
            </w:r>
            <w:r>
              <w:rPr>
                <w:spacing w:val="-2"/>
                <w:sz w:val="24"/>
              </w:rPr>
              <w:t>REMIFENTANIL, FORMA FARMACEUTICA: </w:t>
            </w:r>
            <w:r>
              <w:rPr>
                <w:spacing w:val="-6"/>
                <w:sz w:val="24"/>
              </w:rPr>
              <w:t>PO</w:t>
            </w:r>
            <w:r>
              <w:rPr>
                <w:sz w:val="24"/>
              </w:rPr>
              <w:tab/>
            </w:r>
            <w:r>
              <w:rPr>
                <w:spacing w:val="-2"/>
                <w:sz w:val="24"/>
              </w:rPr>
              <w:t>LIOFILO INJETAVEL,</w:t>
            </w:r>
          </w:p>
          <w:p>
            <w:pPr>
              <w:pStyle w:val="TableParagraph"/>
              <w:spacing w:line="266" w:lineRule="exact"/>
              <w:ind w:left="61"/>
              <w:rPr>
                <w:sz w:val="24"/>
              </w:rPr>
            </w:pPr>
            <w:r>
              <w:rPr>
                <w:spacing w:val="-2"/>
                <w:sz w:val="24"/>
              </w:rPr>
              <w:t>CONCENTRACAO</w:t>
            </w:r>
          </w:p>
          <w:p>
            <w:pPr>
              <w:pStyle w:val="TableParagraph"/>
              <w:tabs>
                <w:tab w:pos="365" w:val="left" w:leader="none"/>
                <w:tab w:pos="1855" w:val="left" w:leader="none"/>
              </w:tabs>
              <w:spacing w:line="273" w:lineRule="exact"/>
              <w:ind w:left="61"/>
              <w:rPr>
                <w:sz w:val="24"/>
              </w:rPr>
            </w:pPr>
            <w:r>
              <w:rPr>
                <w:spacing w:val="-10"/>
                <w:sz w:val="24"/>
              </w:rPr>
              <w:t>/</w:t>
            </w:r>
            <w:r>
              <w:rPr>
                <w:sz w:val="24"/>
              </w:rPr>
              <w:tab/>
            </w:r>
            <w:r>
              <w:rPr>
                <w:spacing w:val="-2"/>
                <w:sz w:val="24"/>
              </w:rPr>
              <w:t>DOSAGEM:</w:t>
            </w:r>
            <w:r>
              <w:rPr>
                <w:sz w:val="24"/>
              </w:rPr>
              <w:tab/>
            </w:r>
            <w:r>
              <w:rPr>
                <w:spacing w:val="-5"/>
                <w:sz w:val="24"/>
              </w:rPr>
              <w:t>2,</w:t>
            </w:r>
          </w:p>
        </w:tc>
        <w:tc>
          <w:tcPr>
            <w:tcW w:w="1020" w:type="dxa"/>
            <w:tcBorders>
              <w:bottom w:val="nil"/>
            </w:tcBorders>
          </w:tcPr>
          <w:p>
            <w:pPr>
              <w:pStyle w:val="TableParagraph"/>
              <w:spacing w:before="46"/>
              <w:ind w:left="60"/>
              <w:rPr>
                <w:sz w:val="24"/>
              </w:rPr>
            </w:pPr>
            <w:r>
              <w:rPr>
                <w:spacing w:val="-2"/>
                <w:sz w:val="24"/>
              </w:rPr>
              <w:t>FA</w:t>
            </w:r>
            <w:r>
              <w:rPr>
                <w:spacing w:val="-14"/>
                <w:sz w:val="24"/>
              </w:rPr>
              <w:t> </w:t>
            </w:r>
            <w:r>
              <w:rPr>
                <w:spacing w:val="-2"/>
                <w:sz w:val="24"/>
              </w:rPr>
              <w:t>2</w:t>
            </w:r>
            <w:r>
              <w:rPr>
                <w:spacing w:val="-12"/>
                <w:sz w:val="24"/>
              </w:rPr>
              <w:t> </w:t>
            </w:r>
            <w:r>
              <w:rPr>
                <w:spacing w:val="-5"/>
                <w:sz w:val="24"/>
              </w:rPr>
              <w:t>MG</w:t>
            </w:r>
          </w:p>
        </w:tc>
        <w:tc>
          <w:tcPr>
            <w:tcW w:w="1875" w:type="dxa"/>
            <w:tcBorders>
              <w:bottom w:val="nil"/>
            </w:tcBorders>
          </w:tcPr>
          <w:p>
            <w:pPr>
              <w:pStyle w:val="TableParagraph"/>
              <w:spacing w:line="235" w:lineRule="auto" w:before="50"/>
              <w:ind w:left="58" w:right="40"/>
              <w:jc w:val="both"/>
              <w:rPr>
                <w:sz w:val="24"/>
              </w:rPr>
            </w:pPr>
            <w:r>
              <w:rPr>
                <w:sz w:val="24"/>
              </w:rPr>
              <w:t>Indicado </w:t>
            </w:r>
            <w:r>
              <w:rPr>
                <w:sz w:val="24"/>
              </w:rPr>
              <w:t>como agente analgésico na indução e/ou manutenção da anestesia geral </w:t>
            </w:r>
            <w:r>
              <w:rPr>
                <w:spacing w:val="-2"/>
                <w:sz w:val="24"/>
              </w:rPr>
              <w:t>durante</w:t>
            </w:r>
          </w:p>
          <w:p>
            <w:pPr>
              <w:pStyle w:val="TableParagraph"/>
              <w:spacing w:line="235" w:lineRule="auto"/>
              <w:ind w:left="58"/>
              <w:rPr>
                <w:sz w:val="24"/>
              </w:rPr>
            </w:pPr>
            <w:r>
              <w:rPr>
                <w:spacing w:val="-2"/>
                <w:sz w:val="24"/>
              </w:rPr>
              <w:t>procedimentos cirúrgicos.</w:t>
            </w:r>
          </w:p>
        </w:tc>
        <w:tc>
          <w:tcPr>
            <w:tcW w:w="735" w:type="dxa"/>
            <w:tcBorders>
              <w:bottom w:val="nil"/>
            </w:tcBorders>
          </w:tcPr>
          <w:p>
            <w:pPr>
              <w:pStyle w:val="TableParagraph"/>
              <w:spacing w:before="46"/>
              <w:ind w:left="53"/>
              <w:rPr>
                <w:sz w:val="24"/>
              </w:rPr>
            </w:pPr>
            <w:r>
              <w:rPr>
                <w:spacing w:val="-5"/>
                <w:sz w:val="24"/>
              </w:rPr>
              <w:t>249</w:t>
            </w:r>
          </w:p>
        </w:tc>
        <w:tc>
          <w:tcPr>
            <w:tcW w:w="1755" w:type="dxa"/>
            <w:tcBorders>
              <w:bottom w:val="nil"/>
            </w:tcBorders>
          </w:tcPr>
          <w:p>
            <w:pPr>
              <w:pStyle w:val="TableParagraph"/>
              <w:spacing w:before="46"/>
              <w:ind w:left="55"/>
              <w:rPr>
                <w:sz w:val="24"/>
              </w:rPr>
            </w:pPr>
            <w:r>
              <w:rPr>
                <w:spacing w:val="-4"/>
                <w:sz w:val="24"/>
              </w:rPr>
              <w:t>3600</w:t>
            </w:r>
          </w:p>
        </w:tc>
      </w:tr>
    </w:tbl>
    <w:p>
      <w:pPr>
        <w:pStyle w:val="TableParagraph"/>
        <w:spacing w:after="0"/>
        <w:rPr>
          <w:sz w:val="24"/>
        </w:rPr>
        <w:sectPr>
          <w:pgSz w:w="15840" w:h="24480"/>
          <w:pgMar w:top="540" w:bottom="280" w:left="360" w:right="360"/>
        </w:sectPr>
      </w:pPr>
    </w:p>
    <w:tbl>
      <w:tblPr>
        <w:tblW w:w="0" w:type="auto"/>
        <w:jc w:val="left"/>
        <w:tblInd w:w="19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20"/>
        <w:gridCol w:w="825"/>
        <w:gridCol w:w="1545"/>
        <w:gridCol w:w="2085"/>
        <w:gridCol w:w="1020"/>
        <w:gridCol w:w="1875"/>
        <w:gridCol w:w="735"/>
        <w:gridCol w:w="1755"/>
      </w:tblGrid>
      <w:tr>
        <w:trPr>
          <w:trHeight w:val="1664" w:hRule="atLeast"/>
        </w:trPr>
        <w:tc>
          <w:tcPr>
            <w:tcW w:w="750" w:type="dxa"/>
            <w:tcBorders>
              <w:top w:val="nil"/>
            </w:tcBorders>
          </w:tcPr>
          <w:p>
            <w:pPr>
              <w:pStyle w:val="TableParagraph"/>
              <w:rPr>
                <w:sz w:val="24"/>
              </w:rPr>
            </w:pPr>
          </w:p>
        </w:tc>
        <w:tc>
          <w:tcPr>
            <w:tcW w:w="720" w:type="dxa"/>
            <w:tcBorders>
              <w:top w:val="nil"/>
            </w:tcBorders>
          </w:tcPr>
          <w:p>
            <w:pPr>
              <w:pStyle w:val="TableParagraph"/>
              <w:rPr>
                <w:sz w:val="24"/>
              </w:rPr>
            </w:pPr>
          </w:p>
        </w:tc>
        <w:tc>
          <w:tcPr>
            <w:tcW w:w="825" w:type="dxa"/>
            <w:tcBorders>
              <w:top w:val="nil"/>
            </w:tcBorders>
          </w:tcPr>
          <w:p>
            <w:pPr>
              <w:pStyle w:val="TableParagraph"/>
              <w:rPr>
                <w:sz w:val="24"/>
              </w:rPr>
            </w:pPr>
          </w:p>
        </w:tc>
        <w:tc>
          <w:tcPr>
            <w:tcW w:w="1545" w:type="dxa"/>
            <w:tcBorders>
              <w:top w:val="nil"/>
            </w:tcBorders>
          </w:tcPr>
          <w:p>
            <w:pPr>
              <w:pStyle w:val="TableParagraph"/>
              <w:rPr>
                <w:sz w:val="24"/>
              </w:rPr>
            </w:pPr>
          </w:p>
        </w:tc>
        <w:tc>
          <w:tcPr>
            <w:tcW w:w="2085" w:type="dxa"/>
            <w:tcBorders>
              <w:top w:val="nil"/>
            </w:tcBorders>
          </w:tcPr>
          <w:p>
            <w:pPr>
              <w:pStyle w:val="TableParagraph"/>
              <w:tabs>
                <w:tab w:pos="1515" w:val="left" w:leader="none"/>
                <w:tab w:pos="1588" w:val="left" w:leader="none"/>
              </w:tabs>
              <w:spacing w:line="235" w:lineRule="auto"/>
              <w:ind w:left="61" w:right="32"/>
              <w:rPr>
                <w:sz w:val="24"/>
              </w:rPr>
            </w:pPr>
            <w:r>
              <w:rPr>
                <w:spacing w:val="-2"/>
                <w:sz w:val="24"/>
              </w:rPr>
              <w:t>UNIDADE:</w:t>
            </w:r>
            <w:r>
              <w:rPr>
                <w:sz w:val="24"/>
              </w:rPr>
              <w:tab/>
              <w:tab/>
            </w:r>
            <w:r>
              <w:rPr>
                <w:spacing w:val="-4"/>
                <w:sz w:val="24"/>
              </w:rPr>
              <w:t>MG, </w:t>
            </w:r>
            <w:r>
              <w:rPr>
                <w:spacing w:val="-2"/>
                <w:sz w:val="24"/>
              </w:rPr>
              <w:t>VOLUME:</w:t>
            </w:r>
            <w:r>
              <w:rPr>
                <w:sz w:val="24"/>
              </w:rPr>
              <w:tab/>
            </w:r>
            <w:r>
              <w:rPr>
                <w:spacing w:val="-4"/>
                <w:sz w:val="24"/>
              </w:rPr>
              <w:t>NAO </w:t>
            </w:r>
            <w:r>
              <w:rPr>
                <w:spacing w:val="-2"/>
                <w:sz w:val="24"/>
              </w:rPr>
              <w:t>APLICAVEL, APRESENTACAO: </w:t>
            </w:r>
            <w:r>
              <w:rPr>
                <w:sz w:val="24"/>
              </w:rPr>
              <w:t>FRASCO-</w:t>
            </w:r>
          </w:p>
          <w:p>
            <w:pPr>
              <w:pStyle w:val="TableParagraph"/>
              <w:spacing w:line="269" w:lineRule="exact"/>
              <w:ind w:left="61"/>
              <w:rPr>
                <w:sz w:val="24"/>
              </w:rPr>
            </w:pPr>
            <w:r>
              <w:rPr>
                <w:spacing w:val="-2"/>
                <w:sz w:val="24"/>
              </w:rPr>
              <w:t>AMPOLA</w:t>
            </w:r>
          </w:p>
        </w:tc>
        <w:tc>
          <w:tcPr>
            <w:tcW w:w="1020" w:type="dxa"/>
            <w:tcBorders>
              <w:top w:val="nil"/>
            </w:tcBorders>
          </w:tcPr>
          <w:p>
            <w:pPr>
              <w:pStyle w:val="TableParagraph"/>
              <w:rPr>
                <w:sz w:val="24"/>
              </w:rPr>
            </w:pPr>
          </w:p>
        </w:tc>
        <w:tc>
          <w:tcPr>
            <w:tcW w:w="1875" w:type="dxa"/>
            <w:tcBorders>
              <w:top w:val="nil"/>
            </w:tcBorders>
          </w:tcPr>
          <w:p>
            <w:pPr>
              <w:pStyle w:val="TableParagraph"/>
              <w:rPr>
                <w:sz w:val="24"/>
              </w:rPr>
            </w:pP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415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10"/>
                <w:sz w:val="24"/>
              </w:rPr>
              <w:t>7</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5"/>
                <w:sz w:val="24"/>
              </w:rPr>
              <w:t>742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10" w:right="117"/>
              <w:jc w:val="center"/>
              <w:rPr>
                <w:sz w:val="24"/>
              </w:rPr>
            </w:pPr>
            <w:r>
              <w:rPr>
                <w:spacing w:val="-2"/>
                <w:sz w:val="24"/>
              </w:rPr>
              <w:t>18074</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582" w:val="left" w:leader="none"/>
                <w:tab w:pos="1082" w:val="left" w:leader="none"/>
              </w:tabs>
              <w:spacing w:line="235" w:lineRule="auto"/>
              <w:ind w:left="56" w:right="31"/>
              <w:rPr>
                <w:sz w:val="24"/>
              </w:rPr>
            </w:pPr>
            <w:r>
              <w:rPr>
                <w:spacing w:val="-2"/>
                <w:sz w:val="24"/>
              </w:rPr>
              <w:t>Neostigmina, Metilsulfato </w:t>
            </w:r>
            <w:r>
              <w:rPr>
                <w:sz w:val="24"/>
              </w:rPr>
              <w:t>0,5</w:t>
            </w:r>
            <w:r>
              <w:rPr>
                <w:spacing w:val="40"/>
                <w:sz w:val="24"/>
              </w:rPr>
              <w:t> </w:t>
            </w:r>
            <w:r>
              <w:rPr>
                <w:sz w:val="24"/>
              </w:rPr>
              <w:t>mg</w:t>
            </w:r>
            <w:r>
              <w:rPr>
                <w:spacing w:val="40"/>
                <w:sz w:val="24"/>
              </w:rPr>
              <w:t> </w:t>
            </w:r>
            <w:r>
              <w:rPr>
                <w:sz w:val="24"/>
              </w:rPr>
              <w:t>/</w:t>
            </w:r>
            <w:r>
              <w:rPr>
                <w:spacing w:val="40"/>
                <w:sz w:val="24"/>
              </w:rPr>
              <w:t> </w:t>
            </w:r>
            <w:r>
              <w:rPr>
                <w:sz w:val="24"/>
              </w:rPr>
              <w:t>mL </w:t>
            </w:r>
            <w:r>
              <w:rPr>
                <w:spacing w:val="-4"/>
                <w:sz w:val="24"/>
              </w:rPr>
              <w:t>sol</w:t>
            </w:r>
            <w:r>
              <w:rPr>
                <w:sz w:val="24"/>
              </w:rPr>
              <w:tab/>
            </w:r>
            <w:r>
              <w:rPr>
                <w:spacing w:val="-4"/>
                <w:sz w:val="24"/>
              </w:rPr>
              <w:t>inj</w:t>
            </w:r>
            <w:r>
              <w:rPr>
                <w:sz w:val="24"/>
              </w:rPr>
              <w:tab/>
            </w:r>
            <w:r>
              <w:rPr>
                <w:spacing w:val="-4"/>
                <w:sz w:val="24"/>
              </w:rPr>
              <w:t>amp 1mL</w:t>
            </w:r>
          </w:p>
        </w:tc>
        <w:tc>
          <w:tcPr>
            <w:tcW w:w="2085" w:type="dxa"/>
          </w:tcPr>
          <w:p>
            <w:pPr>
              <w:pStyle w:val="TableParagraph"/>
              <w:spacing w:line="235" w:lineRule="auto" w:before="35"/>
              <w:ind w:left="61" w:right="72"/>
              <w:rPr>
                <w:sz w:val="24"/>
              </w:rPr>
            </w:pPr>
            <w:r>
              <w:rPr>
                <w:spacing w:val="-2"/>
                <w:sz w:val="24"/>
              </w:rPr>
              <w:t>PRINCIPIO ATIVO:</w:t>
            </w:r>
          </w:p>
          <w:p>
            <w:pPr>
              <w:pStyle w:val="TableParagraph"/>
              <w:spacing w:line="235" w:lineRule="auto"/>
              <w:ind w:left="61" w:right="54"/>
              <w:rPr>
                <w:sz w:val="24"/>
              </w:rPr>
            </w:pPr>
            <w:r>
              <w:rPr>
                <w:spacing w:val="-2"/>
                <w:sz w:val="24"/>
              </w:rPr>
              <w:t>NEOSTIGMINA METILSULFATO, FORMA FARMACEUTICA: SOLUCAO INJETAVEL,</w:t>
            </w:r>
          </w:p>
          <w:p>
            <w:pPr>
              <w:pStyle w:val="TableParagraph"/>
              <w:spacing w:line="266" w:lineRule="exact"/>
              <w:ind w:left="61"/>
              <w:rPr>
                <w:sz w:val="24"/>
              </w:rPr>
            </w:pPr>
            <w:r>
              <w:rPr>
                <w:spacing w:val="-2"/>
                <w:sz w:val="24"/>
              </w:rPr>
              <w:t>CONCENTRACAO</w:t>
            </w:r>
          </w:p>
          <w:p>
            <w:pPr>
              <w:pStyle w:val="TableParagraph"/>
              <w:tabs>
                <w:tab w:pos="1495" w:val="left" w:leader="none"/>
              </w:tabs>
              <w:spacing w:line="235" w:lineRule="auto" w:before="1"/>
              <w:ind w:left="61" w:right="32"/>
              <w:rPr>
                <w:sz w:val="24"/>
              </w:rPr>
            </w:pPr>
            <w:r>
              <w:rPr>
                <w:sz w:val="24"/>
              </w:rPr>
              <w:t>/</w:t>
            </w:r>
            <w:r>
              <w:rPr>
                <w:spacing w:val="40"/>
                <w:sz w:val="24"/>
              </w:rPr>
              <w:t> </w:t>
            </w:r>
            <w:r>
              <w:rPr>
                <w:sz w:val="24"/>
              </w:rPr>
              <w:t>DOSAGEM:</w:t>
            </w:r>
            <w:r>
              <w:rPr>
                <w:spacing w:val="40"/>
                <w:sz w:val="24"/>
              </w:rPr>
              <w:t> </w:t>
            </w:r>
            <w:r>
              <w:rPr>
                <w:sz w:val="24"/>
              </w:rPr>
              <w:t>0,5, </w:t>
            </w:r>
            <w:r>
              <w:rPr>
                <w:spacing w:val="-2"/>
                <w:sz w:val="24"/>
              </w:rPr>
              <w:t>UNIDADE: MG/ML,</w:t>
            </w:r>
            <w:r>
              <w:rPr>
                <w:spacing w:val="40"/>
                <w:sz w:val="24"/>
              </w:rPr>
              <w:t> </w:t>
            </w:r>
            <w:r>
              <w:rPr>
                <w:spacing w:val="-2"/>
                <w:sz w:val="24"/>
              </w:rPr>
              <w:t>VOLUME:</w:t>
            </w:r>
            <w:r>
              <w:rPr>
                <w:sz w:val="24"/>
              </w:rPr>
              <w:tab/>
            </w:r>
            <w:r>
              <w:rPr>
                <w:spacing w:val="-4"/>
                <w:sz w:val="24"/>
              </w:rPr>
              <w:t>1ML, </w:t>
            </w:r>
            <w:r>
              <w:rPr>
                <w:spacing w:val="-2"/>
                <w:sz w:val="24"/>
              </w:rPr>
              <w:t>APRESENTACAO: 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60"/>
              <w:rPr>
                <w:sz w:val="24"/>
              </w:rPr>
            </w:pPr>
            <w:r>
              <w:rPr>
                <w:sz w:val="24"/>
              </w:rPr>
              <w:t>AMP</w:t>
            </w:r>
            <w:r>
              <w:rPr>
                <w:spacing w:val="-5"/>
                <w:sz w:val="24"/>
              </w:rPr>
              <w:t> </w:t>
            </w:r>
            <w:r>
              <w:rPr>
                <w:sz w:val="24"/>
              </w:rPr>
              <w:t>0,5 </w:t>
            </w:r>
            <w:r>
              <w:rPr>
                <w:spacing w:val="-6"/>
                <w:sz w:val="24"/>
              </w:rPr>
              <w:t>MG</w:t>
            </w:r>
          </w:p>
        </w:tc>
        <w:tc>
          <w:tcPr>
            <w:tcW w:w="1875" w:type="dxa"/>
          </w:tcPr>
          <w:p>
            <w:pPr>
              <w:pStyle w:val="TableParagraph"/>
              <w:spacing w:before="29"/>
              <w:rPr>
                <w:b/>
                <w:sz w:val="24"/>
              </w:rPr>
            </w:pPr>
          </w:p>
          <w:p>
            <w:pPr>
              <w:pStyle w:val="TableParagraph"/>
              <w:tabs>
                <w:tab w:pos="684" w:val="left" w:leader="none"/>
                <w:tab w:pos="1591" w:val="left" w:leader="none"/>
              </w:tabs>
              <w:spacing w:line="235" w:lineRule="auto"/>
              <w:ind w:left="58" w:right="40"/>
              <w:rPr>
                <w:sz w:val="24"/>
              </w:rPr>
            </w:pPr>
            <w:r>
              <w:rPr>
                <w:spacing w:val="-2"/>
                <w:sz w:val="24"/>
              </w:rPr>
              <w:t>Inibidor</w:t>
            </w:r>
            <w:r>
              <w:rPr>
                <w:sz w:val="24"/>
              </w:rPr>
              <w:tab/>
            </w:r>
            <w:r>
              <w:rPr>
                <w:spacing w:val="-6"/>
                <w:sz w:val="24"/>
              </w:rPr>
              <w:t>da </w:t>
            </w:r>
            <w:r>
              <w:rPr>
                <w:spacing w:val="-2"/>
                <w:sz w:val="24"/>
              </w:rPr>
              <w:t>colinesterase </w:t>
            </w:r>
            <w:r>
              <w:rPr>
                <w:sz w:val="24"/>
              </w:rPr>
              <w:t>indicado</w:t>
            </w:r>
            <w:r>
              <w:rPr>
                <w:spacing w:val="-15"/>
                <w:sz w:val="24"/>
              </w:rPr>
              <w:t> </w:t>
            </w:r>
            <w:r>
              <w:rPr>
                <w:sz w:val="24"/>
              </w:rPr>
              <w:t>em</w:t>
            </w:r>
            <w:r>
              <w:rPr>
                <w:spacing w:val="-15"/>
                <w:sz w:val="24"/>
              </w:rPr>
              <w:t> </w:t>
            </w:r>
            <w:r>
              <w:rPr>
                <w:sz w:val="24"/>
              </w:rPr>
              <w:t>casos </w:t>
            </w:r>
            <w:r>
              <w:rPr>
                <w:spacing w:val="-6"/>
                <w:sz w:val="24"/>
              </w:rPr>
              <w:t>de</w:t>
            </w:r>
            <w:r>
              <w:rPr>
                <w:sz w:val="24"/>
              </w:rPr>
              <w:tab/>
            </w:r>
            <w:r>
              <w:rPr>
                <w:spacing w:val="-2"/>
                <w:sz w:val="24"/>
              </w:rPr>
              <w:t>constipação atônica, meteorismo,</w:t>
            </w:r>
          </w:p>
          <w:p>
            <w:pPr>
              <w:pStyle w:val="TableParagraph"/>
              <w:tabs>
                <w:tab w:pos="937" w:val="left" w:leader="none"/>
                <w:tab w:pos="1231" w:val="left" w:leader="none"/>
                <w:tab w:pos="1484" w:val="left" w:leader="none"/>
              </w:tabs>
              <w:spacing w:line="235" w:lineRule="auto"/>
              <w:ind w:left="58" w:right="40"/>
              <w:rPr>
                <w:sz w:val="24"/>
              </w:rPr>
            </w:pPr>
            <w:r>
              <w:rPr>
                <w:spacing w:val="-2"/>
                <w:sz w:val="24"/>
              </w:rPr>
              <w:t>atonia</w:t>
            </w:r>
            <w:r>
              <w:rPr>
                <w:sz w:val="24"/>
              </w:rPr>
              <w:tab/>
            </w:r>
            <w:r>
              <w:rPr>
                <w:spacing w:val="-2"/>
                <w:sz w:val="24"/>
              </w:rPr>
              <w:t>intestinal pós-operatória, </w:t>
            </w:r>
            <w:r>
              <w:rPr>
                <w:sz w:val="24"/>
              </w:rPr>
              <w:t>retenção</w:t>
            </w:r>
            <w:r>
              <w:rPr>
                <w:spacing w:val="40"/>
                <w:sz w:val="24"/>
              </w:rPr>
              <w:t> </w:t>
            </w:r>
            <w:r>
              <w:rPr>
                <w:sz w:val="24"/>
              </w:rPr>
              <w:t>urinária, </w:t>
            </w:r>
            <w:r>
              <w:rPr>
                <w:spacing w:val="-2"/>
                <w:sz w:val="24"/>
              </w:rPr>
              <w:t>miastenia</w:t>
            </w:r>
            <w:r>
              <w:rPr>
                <w:sz w:val="24"/>
              </w:rPr>
              <w:tab/>
            </w:r>
            <w:r>
              <w:rPr>
                <w:spacing w:val="-2"/>
                <w:sz w:val="24"/>
              </w:rPr>
              <w:t>gravis pseudoparalítica. Antagonista</w:t>
            </w:r>
            <w:r>
              <w:rPr>
                <w:sz w:val="24"/>
              </w:rPr>
              <w:tab/>
              <w:tab/>
            </w:r>
            <w:r>
              <w:rPr>
                <w:spacing w:val="-4"/>
                <w:sz w:val="24"/>
              </w:rPr>
              <w:t>dos </w:t>
            </w:r>
            <w:r>
              <w:rPr>
                <w:spacing w:val="-2"/>
                <w:sz w:val="24"/>
              </w:rPr>
              <w:t>curarizantes.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3"/>
              <w:rPr>
                <w:sz w:val="24"/>
              </w:rPr>
            </w:pPr>
            <w:r>
              <w:rPr>
                <w:spacing w:val="-5"/>
                <w:sz w:val="24"/>
              </w:rPr>
              <w:t>215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4"/>
                <w:sz w:val="24"/>
              </w:rPr>
              <w:t>3000</w:t>
            </w:r>
          </w:p>
        </w:tc>
      </w:tr>
      <w:tr>
        <w:trPr>
          <w:trHeight w:val="548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59"/>
              <w:rPr>
                <w:sz w:val="24"/>
              </w:rPr>
            </w:pPr>
            <w:r>
              <w:rPr>
                <w:spacing w:val="-10"/>
                <w:sz w:val="24"/>
              </w:rPr>
              <w:t>8</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59"/>
              <w:rPr>
                <w:sz w:val="24"/>
              </w:rPr>
            </w:pPr>
            <w:r>
              <w:rPr>
                <w:spacing w:val="-5"/>
                <w:sz w:val="24"/>
              </w:rPr>
              <w:t>775</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10" w:right="9"/>
              <w:jc w:val="center"/>
              <w:rPr>
                <w:sz w:val="24"/>
              </w:rPr>
            </w:pPr>
            <w:r>
              <w:rPr>
                <w:spacing w:val="-2"/>
                <w:sz w:val="24"/>
              </w:rPr>
              <w:t>118716</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tabs>
                <w:tab w:pos="1376" w:val="left" w:leader="none"/>
              </w:tabs>
              <w:spacing w:line="235" w:lineRule="auto"/>
              <w:ind w:left="56" w:right="31"/>
              <w:rPr>
                <w:sz w:val="24"/>
              </w:rPr>
            </w:pPr>
            <w:r>
              <w:rPr>
                <w:spacing w:val="-2"/>
                <w:sz w:val="24"/>
              </w:rPr>
              <w:t>Olanzapina</w:t>
            </w:r>
            <w:r>
              <w:rPr>
                <w:sz w:val="24"/>
              </w:rPr>
              <w:tab/>
            </w:r>
            <w:r>
              <w:rPr>
                <w:spacing w:val="-10"/>
                <w:sz w:val="24"/>
              </w:rPr>
              <w:t>5 </w:t>
            </w:r>
            <w:r>
              <w:rPr>
                <w:sz w:val="24"/>
              </w:rPr>
              <w:t>mg cp</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61" w:right="72"/>
              <w:rPr>
                <w:sz w:val="24"/>
              </w:rPr>
            </w:pPr>
            <w:r>
              <w:rPr>
                <w:spacing w:val="-2"/>
                <w:sz w:val="24"/>
              </w:rPr>
              <w:t>PRINCIPIO ATIVO: OLANZAPINA, FORMA</w:t>
            </w:r>
          </w:p>
          <w:p>
            <w:pPr>
              <w:pStyle w:val="TableParagraph"/>
              <w:spacing w:line="235" w:lineRule="auto"/>
              <w:ind w:left="61" w:right="54"/>
              <w:rPr>
                <w:sz w:val="24"/>
              </w:rPr>
            </w:pPr>
            <w:r>
              <w:rPr>
                <w:spacing w:val="-2"/>
                <w:sz w:val="24"/>
              </w:rPr>
              <w:t>FARMACEUTICA: COMPRIMIDO REVESTIDO,</w:t>
            </w:r>
          </w:p>
          <w:p>
            <w:pPr>
              <w:pStyle w:val="TableParagraph"/>
              <w:spacing w:line="267" w:lineRule="exact"/>
              <w:ind w:left="61"/>
              <w:rPr>
                <w:sz w:val="24"/>
              </w:rPr>
            </w:pPr>
            <w:r>
              <w:rPr>
                <w:spacing w:val="-2"/>
                <w:sz w:val="24"/>
              </w:rPr>
              <w:t>CONCENTRACAO</w:t>
            </w:r>
          </w:p>
          <w:p>
            <w:pPr>
              <w:pStyle w:val="TableParagraph"/>
              <w:tabs>
                <w:tab w:pos="365" w:val="left" w:leader="none"/>
                <w:tab w:pos="1855" w:val="left" w:leader="none"/>
              </w:tabs>
              <w:spacing w:line="235" w:lineRule="auto"/>
              <w:ind w:left="61" w:right="32"/>
              <w:rPr>
                <w:sz w:val="24"/>
              </w:rPr>
            </w:pPr>
            <w:r>
              <w:rPr>
                <w:spacing w:val="-10"/>
                <w:sz w:val="24"/>
              </w:rPr>
              <w:t>/</w:t>
            </w:r>
            <w:r>
              <w:rPr>
                <w:sz w:val="24"/>
              </w:rPr>
              <w:tab/>
            </w:r>
            <w:r>
              <w:rPr>
                <w:spacing w:val="-2"/>
                <w:sz w:val="24"/>
              </w:rPr>
              <w:t>DOSAGEM:</w:t>
            </w:r>
            <w:r>
              <w:rPr>
                <w:sz w:val="24"/>
              </w:rPr>
              <w:tab/>
            </w:r>
            <w:r>
              <w:rPr>
                <w:spacing w:val="-6"/>
                <w:sz w:val="24"/>
              </w:rPr>
              <w:t>5, </w:t>
            </w:r>
            <w:r>
              <w:rPr>
                <w:sz w:val="24"/>
              </w:rPr>
              <w:t>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3"/>
              <w:rPr>
                <w:b/>
                <w:sz w:val="24"/>
              </w:rPr>
            </w:pPr>
          </w:p>
          <w:p>
            <w:pPr>
              <w:pStyle w:val="TableParagraph"/>
              <w:tabs>
                <w:tab w:pos="967" w:val="right" w:leader="none"/>
              </w:tabs>
              <w:spacing w:line="273" w:lineRule="exact"/>
              <w:ind w:left="60"/>
              <w:rPr>
                <w:sz w:val="24"/>
              </w:rPr>
            </w:pPr>
            <w:r>
              <w:rPr>
                <w:spacing w:val="-5"/>
                <w:sz w:val="24"/>
              </w:rPr>
              <w:t>CP</w:t>
            </w:r>
            <w:r>
              <w:rPr>
                <w:sz w:val="24"/>
              </w:rPr>
              <w:tab/>
            </w:r>
            <w:r>
              <w:rPr>
                <w:spacing w:val="-10"/>
                <w:sz w:val="24"/>
              </w:rPr>
              <w:t>5</w:t>
            </w:r>
          </w:p>
          <w:p>
            <w:pPr>
              <w:pStyle w:val="TableParagraph"/>
              <w:spacing w:line="273" w:lineRule="exact"/>
              <w:ind w:left="60"/>
              <w:rPr>
                <w:sz w:val="24"/>
              </w:rPr>
            </w:pPr>
            <w:r>
              <w:rPr>
                <w:spacing w:val="-5"/>
                <w:sz w:val="24"/>
              </w:rPr>
              <w:t>MG</w:t>
            </w:r>
          </w:p>
        </w:tc>
        <w:tc>
          <w:tcPr>
            <w:tcW w:w="1875" w:type="dxa"/>
          </w:tcPr>
          <w:p>
            <w:pPr>
              <w:pStyle w:val="TableParagraph"/>
              <w:tabs>
                <w:tab w:pos="1404" w:val="left" w:leader="none"/>
                <w:tab w:pos="1577" w:val="left" w:leader="none"/>
              </w:tabs>
              <w:spacing w:line="235" w:lineRule="auto" w:before="35"/>
              <w:ind w:left="58" w:right="40"/>
              <w:rPr>
                <w:sz w:val="24"/>
              </w:rPr>
            </w:pPr>
            <w:r>
              <w:rPr>
                <w:spacing w:val="-2"/>
                <w:sz w:val="24"/>
              </w:rPr>
              <w:t>Medicamento indicado</w:t>
            </w:r>
            <w:r>
              <w:rPr>
                <w:sz w:val="24"/>
              </w:rPr>
              <w:tab/>
              <w:tab/>
            </w:r>
            <w:r>
              <w:rPr>
                <w:spacing w:val="-6"/>
                <w:sz w:val="24"/>
              </w:rPr>
              <w:t>no </w:t>
            </w:r>
            <w:r>
              <w:rPr>
                <w:sz w:val="24"/>
              </w:rPr>
              <w:t>tratamento</w:t>
            </w:r>
            <w:r>
              <w:rPr>
                <w:spacing w:val="40"/>
                <w:sz w:val="24"/>
              </w:rPr>
              <w:t> </w:t>
            </w:r>
            <w:r>
              <w:rPr>
                <w:sz w:val="24"/>
              </w:rPr>
              <w:t>agudo e</w:t>
            </w:r>
            <w:r>
              <w:rPr>
                <w:spacing w:val="40"/>
                <w:sz w:val="24"/>
              </w:rPr>
              <w:t> </w:t>
            </w:r>
            <w:r>
              <w:rPr>
                <w:sz w:val="24"/>
              </w:rPr>
              <w:t>na</w:t>
            </w:r>
            <w:r>
              <w:rPr>
                <w:spacing w:val="40"/>
                <w:sz w:val="24"/>
              </w:rPr>
              <w:t> </w:t>
            </w:r>
            <w:r>
              <w:rPr>
                <w:sz w:val="24"/>
              </w:rPr>
              <w:t>manutenção da</w:t>
            </w:r>
            <w:r>
              <w:rPr>
                <w:spacing w:val="-12"/>
                <w:sz w:val="24"/>
              </w:rPr>
              <w:t> </w:t>
            </w:r>
            <w:r>
              <w:rPr>
                <w:sz w:val="24"/>
              </w:rPr>
              <w:t>esquizofrenia</w:t>
            </w:r>
            <w:r>
              <w:rPr>
                <w:spacing w:val="-12"/>
                <w:sz w:val="24"/>
              </w:rPr>
              <w:t> </w:t>
            </w:r>
            <w:r>
              <w:rPr>
                <w:sz w:val="24"/>
              </w:rPr>
              <w:t>e outros transtornos </w:t>
            </w:r>
            <w:r>
              <w:rPr>
                <w:spacing w:val="-2"/>
                <w:sz w:val="24"/>
              </w:rPr>
              <w:t>mentais</w:t>
            </w:r>
            <w:r>
              <w:rPr>
                <w:sz w:val="24"/>
              </w:rPr>
              <w:tab/>
            </w:r>
            <w:r>
              <w:rPr>
                <w:spacing w:val="-4"/>
                <w:sz w:val="24"/>
              </w:rPr>
              <w:t>com </w:t>
            </w:r>
            <w:r>
              <w:rPr>
                <w:spacing w:val="-2"/>
                <w:sz w:val="24"/>
              </w:rPr>
              <w:t>sintomas</w:t>
            </w:r>
          </w:p>
          <w:p>
            <w:pPr>
              <w:pStyle w:val="TableParagraph"/>
              <w:tabs>
                <w:tab w:pos="457" w:val="left" w:leader="none"/>
                <w:tab w:pos="1404" w:val="left" w:leader="none"/>
                <w:tab w:pos="1484" w:val="left" w:leader="none"/>
                <w:tab w:pos="1577" w:val="left" w:leader="none"/>
              </w:tabs>
              <w:spacing w:line="235" w:lineRule="auto"/>
              <w:ind w:left="58" w:right="40"/>
              <w:rPr>
                <w:sz w:val="24"/>
              </w:rPr>
            </w:pPr>
            <w:r>
              <w:rPr>
                <w:spacing w:val="-2"/>
                <w:sz w:val="24"/>
              </w:rPr>
              <w:t>positivos</w:t>
            </w:r>
            <w:r>
              <w:rPr>
                <w:sz w:val="24"/>
              </w:rPr>
              <w:tab/>
            </w:r>
            <w:r>
              <w:rPr>
                <w:spacing w:val="-4"/>
                <w:sz w:val="24"/>
              </w:rPr>
              <w:t>e/ou </w:t>
            </w:r>
            <w:r>
              <w:rPr>
                <w:spacing w:val="-2"/>
                <w:sz w:val="24"/>
              </w:rPr>
              <w:t>sintomas negativos.</w:t>
            </w:r>
            <w:r>
              <w:rPr>
                <w:sz w:val="24"/>
              </w:rPr>
              <w:tab/>
              <w:tab/>
            </w:r>
            <w:r>
              <w:rPr>
                <w:spacing w:val="-6"/>
                <w:sz w:val="24"/>
              </w:rPr>
              <w:t>Em </w:t>
            </w:r>
            <w:r>
              <w:rPr>
                <w:spacing w:val="-2"/>
                <w:sz w:val="24"/>
              </w:rPr>
              <w:t>associação</w:t>
            </w:r>
            <w:r>
              <w:rPr>
                <w:sz w:val="24"/>
              </w:rPr>
              <w:tab/>
            </w:r>
            <w:r>
              <w:rPr>
                <w:spacing w:val="-4"/>
                <w:sz w:val="24"/>
              </w:rPr>
              <w:t>com </w:t>
            </w:r>
            <w:r>
              <w:rPr>
                <w:sz w:val="24"/>
              </w:rPr>
              <w:t>lítio ou valproato, </w:t>
            </w:r>
            <w:r>
              <w:rPr>
                <w:spacing w:val="-10"/>
                <w:sz w:val="24"/>
              </w:rPr>
              <w:t>é</w:t>
            </w:r>
            <w:r>
              <w:rPr>
                <w:sz w:val="24"/>
              </w:rPr>
              <w:tab/>
            </w:r>
            <w:r>
              <w:rPr>
                <w:spacing w:val="-2"/>
                <w:sz w:val="24"/>
              </w:rPr>
              <w:t>indicado</w:t>
            </w:r>
            <w:r>
              <w:rPr>
                <w:sz w:val="24"/>
              </w:rPr>
              <w:tab/>
              <w:tab/>
              <w:tab/>
            </w:r>
            <w:r>
              <w:rPr>
                <w:spacing w:val="-6"/>
                <w:sz w:val="24"/>
              </w:rPr>
              <w:t>no </w:t>
            </w:r>
            <w:r>
              <w:rPr>
                <w:spacing w:val="-2"/>
                <w:sz w:val="24"/>
              </w:rPr>
              <w:t>tratamento</w:t>
            </w:r>
            <w:r>
              <w:rPr>
                <w:sz w:val="24"/>
              </w:rPr>
              <w:tab/>
              <w:tab/>
              <w:tab/>
            </w:r>
            <w:r>
              <w:rPr>
                <w:spacing w:val="-47"/>
                <w:sz w:val="24"/>
              </w:rPr>
              <w:t> </w:t>
            </w:r>
            <w:r>
              <w:rPr>
                <w:spacing w:val="-5"/>
                <w:sz w:val="24"/>
              </w:rPr>
              <w:t>de</w:t>
            </w:r>
          </w:p>
          <w:p>
            <w:pPr>
              <w:pStyle w:val="TableParagraph"/>
              <w:spacing w:line="235" w:lineRule="auto"/>
              <w:ind w:left="58" w:right="40"/>
              <w:jc w:val="both"/>
              <w:rPr>
                <w:sz w:val="24"/>
              </w:rPr>
            </w:pPr>
            <w:r>
              <w:rPr>
                <w:sz w:val="24"/>
              </w:rPr>
              <w:t>episódios </w:t>
            </w:r>
            <w:r>
              <w:rPr>
                <w:sz w:val="24"/>
              </w:rPr>
              <w:t>de mania aguda ou episódios mistos do transtorno </w:t>
            </w:r>
            <w:r>
              <w:rPr>
                <w:spacing w:val="-2"/>
                <w:sz w:val="24"/>
              </w:rPr>
              <w:t>bipolar.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53"/>
              <w:rPr>
                <w:sz w:val="24"/>
              </w:rPr>
            </w:pPr>
            <w:r>
              <w:rPr>
                <w:spacing w:val="-5"/>
                <w:sz w:val="24"/>
              </w:rPr>
              <w:t>283</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55"/>
              <w:rPr>
                <w:sz w:val="24"/>
              </w:rPr>
            </w:pPr>
            <w:r>
              <w:rPr>
                <w:spacing w:val="-4"/>
                <w:sz w:val="24"/>
              </w:rPr>
              <w:t>4000</w:t>
            </w:r>
          </w:p>
        </w:tc>
      </w:tr>
    </w:tbl>
    <w:p>
      <w:pPr>
        <w:pStyle w:val="BodyText"/>
        <w:spacing w:before="0"/>
        <w:ind w:left="0"/>
        <w:rPr>
          <w:b/>
        </w:rPr>
      </w:pPr>
    </w:p>
    <w:p>
      <w:pPr>
        <w:pStyle w:val="BodyText"/>
        <w:spacing w:before="66"/>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130741491</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1"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7"/>
        <w:ind w:left="0"/>
      </w:pPr>
    </w:p>
    <w:p>
      <w:pPr>
        <w:pStyle w:val="Heading1"/>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left"/>
        <w:rPr>
          <w:sz w:val="24"/>
        </w:rPr>
      </w:pPr>
      <w:r>
        <w:rPr>
          <w:sz w:val="24"/>
        </w:rPr>
        <w:t>Entregar</w:t>
      </w:r>
      <w:r>
        <w:rPr>
          <w:spacing w:val="20"/>
          <w:sz w:val="24"/>
        </w:rPr>
        <w:t> </w:t>
      </w:r>
      <w:r>
        <w:rPr>
          <w:sz w:val="24"/>
        </w:rPr>
        <w:t>os</w:t>
      </w:r>
      <w:r>
        <w:rPr>
          <w:spacing w:val="20"/>
          <w:sz w:val="24"/>
        </w:rPr>
        <w:t> </w:t>
      </w:r>
      <w:r>
        <w:rPr>
          <w:sz w:val="24"/>
        </w:rPr>
        <w:t>medicamentos</w:t>
      </w:r>
      <w:r>
        <w:rPr>
          <w:spacing w:val="20"/>
          <w:sz w:val="24"/>
        </w:rPr>
        <w:t> </w:t>
      </w:r>
      <w:r>
        <w:rPr>
          <w:sz w:val="24"/>
        </w:rPr>
        <w:t>com</w:t>
      </w:r>
      <w:r>
        <w:rPr>
          <w:spacing w:val="20"/>
          <w:sz w:val="24"/>
        </w:rPr>
        <w:t> </w:t>
      </w:r>
      <w:r>
        <w:rPr>
          <w:b/>
          <w:sz w:val="24"/>
        </w:rPr>
        <w:t>validade</w:t>
      </w:r>
      <w:r>
        <w:rPr>
          <w:b/>
          <w:spacing w:val="20"/>
          <w:sz w:val="24"/>
        </w:rPr>
        <w:t> </w:t>
      </w:r>
      <w:r>
        <w:rPr>
          <w:b/>
          <w:sz w:val="24"/>
        </w:rPr>
        <w:t>mínima</w:t>
      </w:r>
      <w:r>
        <w:rPr>
          <w:b/>
          <w:spacing w:val="20"/>
          <w:sz w:val="24"/>
        </w:rPr>
        <w:t> </w:t>
      </w:r>
      <w:r>
        <w:rPr>
          <w:b/>
          <w:sz w:val="24"/>
        </w:rPr>
        <w:t>de</w:t>
      </w:r>
      <w:r>
        <w:rPr>
          <w:b/>
          <w:spacing w:val="20"/>
          <w:sz w:val="24"/>
        </w:rPr>
        <w:t> </w:t>
      </w:r>
      <w:r>
        <w:rPr>
          <w:b/>
          <w:sz w:val="24"/>
        </w:rPr>
        <w:t>85%</w:t>
      </w:r>
      <w:r>
        <w:rPr>
          <w:b/>
          <w:spacing w:val="20"/>
          <w:sz w:val="24"/>
        </w:rPr>
        <w:t> </w:t>
      </w:r>
      <w:r>
        <w:rPr>
          <w:b/>
          <w:sz w:val="24"/>
        </w:rPr>
        <w:t>do</w:t>
      </w:r>
      <w:r>
        <w:rPr>
          <w:b/>
          <w:spacing w:val="20"/>
          <w:sz w:val="24"/>
        </w:rPr>
        <w:t> </w:t>
      </w:r>
      <w:r>
        <w:rPr>
          <w:b/>
          <w:sz w:val="24"/>
        </w:rPr>
        <w:t>seu</w:t>
      </w:r>
      <w:r>
        <w:rPr>
          <w:b/>
          <w:spacing w:val="20"/>
          <w:sz w:val="24"/>
        </w:rPr>
        <w:t> </w:t>
      </w:r>
      <w:r>
        <w:rPr>
          <w:b/>
          <w:sz w:val="24"/>
        </w:rPr>
        <w:t>período</w:t>
      </w:r>
      <w:r>
        <w:rPr>
          <w:b/>
          <w:spacing w:val="20"/>
          <w:sz w:val="24"/>
        </w:rPr>
        <w:t> </w:t>
      </w:r>
      <w:r>
        <w:rPr>
          <w:b/>
          <w:sz w:val="24"/>
        </w:rPr>
        <w:t>total</w:t>
      </w:r>
      <w:r>
        <w:rPr>
          <w:b/>
          <w:spacing w:val="20"/>
          <w:sz w:val="24"/>
        </w:rPr>
        <w:t> </w:t>
      </w:r>
      <w:r>
        <w:rPr>
          <w:b/>
          <w:sz w:val="24"/>
        </w:rPr>
        <w:t>de</w:t>
      </w:r>
      <w:r>
        <w:rPr>
          <w:b/>
          <w:spacing w:val="20"/>
          <w:sz w:val="24"/>
        </w:rPr>
        <w:t> </w:t>
      </w:r>
      <w:r>
        <w:rPr>
          <w:b/>
          <w:sz w:val="24"/>
        </w:rPr>
        <w:t>validade</w:t>
      </w:r>
      <w:r>
        <w:rPr>
          <w:sz w:val="24"/>
        </w:rPr>
        <w:t>,</w:t>
      </w:r>
      <w:r>
        <w:rPr>
          <w:spacing w:val="20"/>
          <w:sz w:val="24"/>
        </w:rPr>
        <w:t> </w:t>
      </w:r>
      <w:r>
        <w:rPr>
          <w:sz w:val="24"/>
        </w:rPr>
        <w:t>conforme</w:t>
      </w:r>
      <w:r>
        <w:rPr>
          <w:spacing w:val="20"/>
          <w:sz w:val="24"/>
        </w:rPr>
        <w:t> </w:t>
      </w:r>
      <w:r>
        <w:rPr>
          <w:sz w:val="24"/>
        </w:rPr>
        <w:t>Resolução</w:t>
      </w:r>
      <w:r>
        <w:rPr>
          <w:spacing w:val="20"/>
          <w:sz w:val="24"/>
        </w:rPr>
        <w:t> </w:t>
      </w:r>
      <w:r>
        <w:rPr>
          <w:sz w:val="24"/>
        </w:rPr>
        <w:t>SES</w:t>
      </w:r>
      <w:r>
        <w:rPr>
          <w:spacing w:val="20"/>
          <w:sz w:val="24"/>
        </w:rPr>
        <w:t> </w:t>
      </w:r>
      <w:r>
        <w:rPr>
          <w:sz w:val="24"/>
        </w:rPr>
        <w:t>nº</w:t>
      </w:r>
      <w:r>
        <w:rPr>
          <w:spacing w:val="20"/>
          <w:sz w:val="24"/>
        </w:rPr>
        <w:t> </w:t>
      </w:r>
      <w:r>
        <w:rPr>
          <w:sz w:val="24"/>
        </w:rPr>
        <w:t>1342/2016, doc.</w:t>
      </w:r>
      <w:r>
        <w:rPr>
          <w:spacing w:val="34"/>
          <w:sz w:val="24"/>
        </w:rPr>
        <w:t> </w:t>
      </w:r>
      <w:hyperlink r:id="rId38">
        <w:r>
          <w:rPr>
            <w:color w:val="0000ED"/>
            <w:sz w:val="24"/>
            <w:u w:val="single" w:color="0000ED"/>
          </w:rPr>
          <w:t>130740628</w:t>
        </w:r>
      </w:hyperlink>
      <w:r>
        <w:rPr>
          <w:sz w:val="24"/>
        </w:rPr>
        <w:t>.</w:t>
      </w:r>
      <w:r>
        <w:rPr>
          <w:spacing w:val="34"/>
          <w:sz w:val="24"/>
        </w:rPr>
        <w:t> </w:t>
      </w:r>
      <w:r>
        <w:rPr>
          <w:sz w:val="24"/>
        </w:rPr>
        <w:t>Caso</w:t>
      </w:r>
      <w:r>
        <w:rPr>
          <w:spacing w:val="34"/>
          <w:sz w:val="24"/>
        </w:rPr>
        <w:t> </w:t>
      </w:r>
      <w:r>
        <w:rPr>
          <w:sz w:val="24"/>
        </w:rPr>
        <w:t>o</w:t>
      </w:r>
      <w:r>
        <w:rPr>
          <w:spacing w:val="34"/>
          <w:sz w:val="24"/>
        </w:rPr>
        <w:t> </w:t>
      </w:r>
      <w:r>
        <w:rPr>
          <w:sz w:val="24"/>
        </w:rPr>
        <w:t>produto</w:t>
      </w:r>
      <w:r>
        <w:rPr>
          <w:spacing w:val="34"/>
          <w:sz w:val="24"/>
        </w:rPr>
        <w:t> </w:t>
      </w:r>
      <w:r>
        <w:rPr>
          <w:sz w:val="24"/>
        </w:rPr>
        <w:t>apresente</w:t>
      </w:r>
      <w:r>
        <w:rPr>
          <w:spacing w:val="34"/>
          <w:sz w:val="24"/>
        </w:rPr>
        <w:t> </w:t>
      </w:r>
      <w:r>
        <w:rPr>
          <w:sz w:val="24"/>
        </w:rPr>
        <w:t>validade</w:t>
      </w:r>
      <w:r>
        <w:rPr>
          <w:spacing w:val="34"/>
          <w:sz w:val="24"/>
        </w:rPr>
        <w:t> </w:t>
      </w:r>
      <w:r>
        <w:rPr>
          <w:sz w:val="24"/>
        </w:rPr>
        <w:t>inferior</w:t>
      </w:r>
      <w:r>
        <w:rPr>
          <w:spacing w:val="34"/>
          <w:sz w:val="24"/>
        </w:rPr>
        <w:t> </w:t>
      </w:r>
      <w:r>
        <w:rPr>
          <w:sz w:val="24"/>
        </w:rPr>
        <w:t>ao</w:t>
      </w:r>
      <w:r>
        <w:rPr>
          <w:spacing w:val="34"/>
          <w:sz w:val="24"/>
        </w:rPr>
        <w:t> </w:t>
      </w:r>
      <w:r>
        <w:rPr>
          <w:sz w:val="24"/>
        </w:rPr>
        <w:t>estabelecido,</w:t>
      </w:r>
      <w:r>
        <w:rPr>
          <w:spacing w:val="34"/>
          <w:sz w:val="24"/>
        </w:rPr>
        <w:t> </w:t>
      </w:r>
      <w:r>
        <w:rPr>
          <w:sz w:val="24"/>
        </w:rPr>
        <w:t>a</w:t>
      </w:r>
      <w:r>
        <w:rPr>
          <w:spacing w:val="34"/>
          <w:sz w:val="24"/>
        </w:rPr>
        <w:t> </w:t>
      </w:r>
      <w:r>
        <w:rPr>
          <w:sz w:val="24"/>
        </w:rPr>
        <w:t>área</w:t>
      </w:r>
      <w:r>
        <w:rPr>
          <w:spacing w:val="34"/>
          <w:sz w:val="24"/>
        </w:rPr>
        <w:t> </w:t>
      </w:r>
      <w:r>
        <w:rPr>
          <w:sz w:val="24"/>
        </w:rPr>
        <w:t>técnica</w:t>
      </w:r>
      <w:r>
        <w:rPr>
          <w:spacing w:val="34"/>
          <w:sz w:val="24"/>
        </w:rPr>
        <w:t> </w:t>
      </w:r>
      <w:r>
        <w:rPr>
          <w:sz w:val="24"/>
        </w:rPr>
        <w:t>responsável</w:t>
      </w:r>
      <w:r>
        <w:rPr>
          <w:spacing w:val="34"/>
          <w:sz w:val="24"/>
        </w:rPr>
        <w:t> </w:t>
      </w:r>
      <w:r>
        <w:rPr>
          <w:sz w:val="24"/>
        </w:rPr>
        <w:t>deste</w:t>
      </w:r>
      <w:r>
        <w:rPr>
          <w:spacing w:val="34"/>
          <w:sz w:val="24"/>
        </w:rPr>
        <w:t> </w:t>
      </w:r>
      <w:r>
        <w:rPr>
          <w:sz w:val="24"/>
        </w:rPr>
        <w:t>órgão</w:t>
      </w:r>
      <w:r>
        <w:rPr>
          <w:spacing w:val="34"/>
          <w:sz w:val="24"/>
        </w:rPr>
        <w:t> </w:t>
      </w:r>
      <w:r>
        <w:rPr>
          <w:sz w:val="24"/>
        </w:rPr>
        <w:t>avaliará</w:t>
      </w:r>
      <w:r>
        <w:rPr>
          <w:spacing w:val="34"/>
          <w:sz w:val="24"/>
        </w:rPr>
        <w:t> </w:t>
      </w:r>
      <w:r>
        <w:rPr>
          <w:sz w:val="24"/>
        </w:rPr>
        <w:t>a</w:t>
      </w:r>
      <w:r>
        <w:rPr>
          <w:spacing w:val="34"/>
          <w:sz w:val="24"/>
        </w:rPr>
        <w:t> </w:t>
      </w:r>
      <w:r>
        <w:rPr>
          <w:sz w:val="24"/>
        </w:rPr>
        <w:t>pertinência</w:t>
      </w:r>
      <w:r>
        <w:rPr>
          <w:spacing w:val="34"/>
          <w:sz w:val="24"/>
        </w:rPr>
        <w:t> </w:t>
      </w:r>
      <w:r>
        <w:rPr>
          <w:sz w:val="24"/>
        </w:rPr>
        <w:t>e</w:t>
      </w:r>
      <w:r>
        <w:rPr>
          <w:spacing w:val="34"/>
          <w:sz w:val="24"/>
        </w:rPr>
        <w:t> </w:t>
      </w:r>
      <w:r>
        <w:rPr>
          <w:sz w:val="24"/>
        </w:rPr>
        <w:t>a</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433"/>
        <w:jc w:val="both"/>
      </w:pPr>
      <w:r>
        <w:rPr/>
        <w:t>necessidade</w:t>
      </w:r>
      <w:r>
        <w:rPr>
          <w:spacing w:val="-2"/>
        </w:rPr>
        <w:t> </w:t>
      </w:r>
      <w:r>
        <w:rPr/>
        <w:t>de</w:t>
      </w:r>
      <w:r>
        <w:rPr>
          <w:spacing w:val="-2"/>
        </w:rPr>
        <w:t> </w:t>
      </w:r>
      <w:r>
        <w:rPr/>
        <w:t>aceitá-lo.</w:t>
      </w:r>
      <w:r>
        <w:rPr>
          <w:spacing w:val="-2"/>
        </w:rPr>
        <w:t> </w:t>
      </w:r>
      <w:r>
        <w:rPr/>
        <w:t>Havendo</w:t>
      </w:r>
      <w:r>
        <w:rPr>
          <w:spacing w:val="-2"/>
        </w:rPr>
        <w:t> </w:t>
      </w:r>
      <w:r>
        <w:rPr/>
        <w:t>aceite,</w:t>
      </w:r>
      <w:r>
        <w:rPr>
          <w:spacing w:val="-2"/>
        </w:rPr>
        <w:t> </w:t>
      </w:r>
      <w:r>
        <w:rPr/>
        <w:t>a</w:t>
      </w:r>
      <w:r>
        <w:rPr>
          <w:spacing w:val="-2"/>
        </w:rPr>
        <w:t> </w:t>
      </w:r>
      <w:r>
        <w:rPr/>
        <w:t>empresa</w:t>
      </w:r>
      <w:r>
        <w:rPr>
          <w:spacing w:val="-2"/>
        </w:rPr>
        <w:t> </w:t>
      </w:r>
      <w:r>
        <w:rPr/>
        <w:t>deverá</w:t>
      </w:r>
      <w:r>
        <w:rPr>
          <w:spacing w:val="-2"/>
        </w:rPr>
        <w:t> </w:t>
      </w:r>
      <w:r>
        <w:rPr/>
        <w:t>apresentar</w:t>
      </w:r>
      <w:r>
        <w:rPr>
          <w:spacing w:val="-2"/>
        </w:rPr>
        <w:t> </w:t>
      </w:r>
      <w:r>
        <w:rPr/>
        <w:t>carta</w:t>
      </w:r>
      <w:r>
        <w:rPr>
          <w:spacing w:val="-2"/>
        </w:rPr>
        <w:t> </w:t>
      </w:r>
      <w:r>
        <w:rPr/>
        <w:t>de</w:t>
      </w:r>
      <w:r>
        <w:rPr>
          <w:spacing w:val="-2"/>
        </w:rPr>
        <w:t> </w:t>
      </w:r>
      <w:r>
        <w:rPr/>
        <w:t>compromisso,</w:t>
      </w:r>
      <w:r>
        <w:rPr>
          <w:spacing w:val="-2"/>
        </w:rPr>
        <w:t> </w:t>
      </w:r>
      <w:r>
        <w:rPr/>
        <w:t>comprometendo-se</w:t>
      </w:r>
      <w:r>
        <w:rPr>
          <w:spacing w:val="-2"/>
        </w:rPr>
        <w:t> </w:t>
      </w:r>
      <w:r>
        <w:rPr/>
        <w:t>a</w:t>
      </w:r>
      <w:r>
        <w:rPr>
          <w:spacing w:val="-2"/>
        </w:rPr>
        <w:t> </w:t>
      </w:r>
      <w:r>
        <w:rPr/>
        <w:t>realizar</w:t>
      </w:r>
      <w:r>
        <w:rPr>
          <w:spacing w:val="-2"/>
        </w:rPr>
        <w:t> </w:t>
      </w:r>
      <w:r>
        <w:rPr/>
        <w:t>a</w:t>
      </w:r>
      <w:r>
        <w:rPr>
          <w:spacing w:val="-2"/>
        </w:rPr>
        <w:t> </w:t>
      </w:r>
      <w:r>
        <w:rPr/>
        <w:t>substituição,</w:t>
      </w:r>
      <w:r>
        <w:rPr>
          <w:spacing w:val="-2"/>
        </w:rPr>
        <w:t> </w:t>
      </w:r>
      <w:r>
        <w:rPr/>
        <w:t>sem</w:t>
      </w:r>
      <w:r>
        <w:rPr>
          <w:spacing w:val="-2"/>
        </w:rPr>
        <w:t> </w:t>
      </w:r>
      <w:r>
        <w:rPr/>
        <w:t>ônus para a</w:t>
      </w:r>
      <w:r>
        <w:rPr>
          <w:spacing w:val="-7"/>
        </w:rPr>
        <w:t> </w:t>
      </w:r>
      <w:r>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9"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5"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spacing w:after="0" w:line="235" w:lineRule="auto"/>
        <w:jc w:val="both"/>
        <w:rPr>
          <w:sz w:val="24"/>
        </w:rPr>
        <w:sectPr>
          <w:pgSz w:w="15840" w:h="24480"/>
          <w:pgMar w:top="480" w:bottom="280" w:left="360" w:right="360"/>
        </w:sectPr>
      </w:pPr>
    </w:p>
    <w:p>
      <w:pPr>
        <w:pStyle w:val="ListParagraph"/>
        <w:numPr>
          <w:ilvl w:val="2"/>
          <w:numId w:val="32"/>
        </w:numPr>
        <w:tabs>
          <w:tab w:pos="1072" w:val="left" w:leader="none"/>
        </w:tabs>
        <w:spacing w:line="235" w:lineRule="auto" w:before="80"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8"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2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Heading1"/>
        <w:spacing w:after="0" w:line="240" w:lineRule="auto"/>
        <w:jc w:val="left"/>
        <w:sectPr>
          <w:pgSz w:w="15840" w:h="24480"/>
          <w:pgMar w:top="480" w:bottom="280" w:left="360" w:right="360"/>
        </w:sectPr>
      </w:pPr>
    </w:p>
    <w:p>
      <w:pPr>
        <w:pStyle w:val="ListParagraph"/>
        <w:numPr>
          <w:ilvl w:val="2"/>
          <w:numId w:val="27"/>
        </w:numPr>
        <w:tabs>
          <w:tab w:pos="1091" w:val="left" w:leader="none"/>
        </w:tabs>
        <w:spacing w:line="235" w:lineRule="auto" w:before="8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line="338" w:lineRule="auto" w:before="1"/>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1"/>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7"/>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spacing w:before="2"/>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after="0"/>
        <w:sectPr>
          <w:pgSz w:w="15840" w:h="24480"/>
          <w:pgMar w:top="480" w:bottom="280" w:left="360" w:right="360"/>
        </w:sectPr>
      </w:pPr>
    </w:p>
    <w:p>
      <w:pPr>
        <w:pStyle w:val="Heading2"/>
        <w:spacing w:before="66"/>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97"/>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tabs>
          <w:tab w:pos="4178" w:val="left" w:leader="dot"/>
        </w:tabs>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SEI-260007/004786/2026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271/2026</w:t>
      </w:r>
      <w:r>
        <w:rPr/>
        <w:t>, mediante as cláusulas e condições a seguir enunciadas.</w:t>
      </w:r>
    </w:p>
    <w:p>
      <w:pPr>
        <w:pStyle w:val="BodyText"/>
        <w:spacing w:before="225"/>
        <w:ind w:left="0"/>
      </w:pPr>
    </w:p>
    <w:p>
      <w:pPr>
        <w:pStyle w:val="BodyText"/>
        <w:spacing w:before="1"/>
        <w:jc w:val="both"/>
      </w:pPr>
      <w:r>
        <w:rPr/>
        <w:t>CLÁUSULA</w:t>
      </w:r>
      <w:r>
        <w:rPr>
          <w:spacing w:val="-14"/>
        </w:rPr>
        <w:t> </w:t>
      </w:r>
      <w:r>
        <w:rPr/>
        <w:t>PRIMEIRA</w:t>
      </w:r>
      <w:r>
        <w:rPr>
          <w:spacing w:val="-14"/>
        </w:rPr>
        <w:t> </w:t>
      </w:r>
      <w:r>
        <w:rPr/>
        <w:t>– </w:t>
      </w:r>
      <w:r>
        <w:rPr>
          <w:spacing w:val="-2"/>
        </w:rPr>
        <w:t>OBJETO</w:t>
      </w:r>
    </w:p>
    <w:p>
      <w:pPr>
        <w:pStyle w:val="BodyText"/>
        <w:spacing w:after="0"/>
        <w:jc w:val="both"/>
        <w:sectPr>
          <w:pgSz w:w="15840" w:h="24480"/>
          <w:pgMar w:top="880" w:bottom="280" w:left="360" w:right="360"/>
        </w:sectPr>
      </w:pPr>
    </w:p>
    <w:p>
      <w:pPr>
        <w:pStyle w:val="ListParagraph"/>
        <w:numPr>
          <w:ilvl w:val="1"/>
          <w:numId w:val="35"/>
        </w:numPr>
        <w:tabs>
          <w:tab w:pos="1668" w:val="left" w:leader="none"/>
        </w:tabs>
        <w:spacing w:line="273" w:lineRule="exact" w:before="76" w:after="0"/>
        <w:ind w:left="1668" w:right="0" w:hanging="1219"/>
        <w:jc w:val="both"/>
        <w:rPr>
          <w:b/>
          <w:sz w:val="24"/>
        </w:rPr>
      </w:pPr>
      <w:r>
        <w:rPr>
          <w:sz w:val="24"/>
        </w:rPr>
        <w:t>O objeto do presente Contrato é a </w:t>
      </w:r>
      <w:r>
        <w:rPr>
          <w:b/>
          <w:sz w:val="24"/>
        </w:rPr>
        <w:t>AQUISIÇÃO</w:t>
      </w:r>
      <w:r>
        <w:rPr>
          <w:b/>
          <w:spacing w:val="1"/>
          <w:sz w:val="24"/>
        </w:rPr>
        <w:t> </w:t>
      </w:r>
      <w:r>
        <w:rPr>
          <w:b/>
          <w:sz w:val="24"/>
        </w:rPr>
        <w:t>DE MEDICAMENTOS (VALPROATO DE SODIO, ETC) PARA</w:t>
      </w:r>
      <w:r>
        <w:rPr>
          <w:b/>
          <w:spacing w:val="-12"/>
          <w:sz w:val="24"/>
        </w:rPr>
        <w:t> </w:t>
      </w:r>
      <w:r>
        <w:rPr>
          <w:b/>
          <w:sz w:val="24"/>
        </w:rPr>
        <w:t>O</w:t>
      </w:r>
      <w:r>
        <w:rPr>
          <w:b/>
          <w:spacing w:val="1"/>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21" w:right="12"/>
              <w:jc w:val="center"/>
              <w:rPr>
                <w:b/>
                <w:sz w:val="24"/>
              </w:rPr>
            </w:pPr>
            <w:r>
              <w:rPr>
                <w:b/>
                <w:spacing w:val="-2"/>
                <w:sz w:val="24"/>
              </w:rPr>
              <w:t>VALOR UNITÁRIO</w:t>
            </w:r>
          </w:p>
          <w:p>
            <w:pPr>
              <w:pStyle w:val="TableParagraph"/>
              <w:spacing w:line="259" w:lineRule="exact"/>
              <w:ind w:left="21" w:right="14"/>
              <w:jc w:val="center"/>
              <w:rPr>
                <w:b/>
                <w:sz w:val="24"/>
              </w:rPr>
            </w:pPr>
            <w:r>
              <w:rPr>
                <w:b/>
                <w:spacing w:val="-4"/>
                <w:sz w:val="24"/>
              </w:rPr>
              <w:t>(R$)</w:t>
            </w:r>
          </w:p>
        </w:tc>
        <w:tc>
          <w:tcPr>
            <w:tcW w:w="1500" w:type="dxa"/>
          </w:tcPr>
          <w:p>
            <w:pPr>
              <w:pStyle w:val="TableParagraph"/>
              <w:spacing w:line="235" w:lineRule="auto"/>
              <w:ind w:left="21" w:right="12"/>
              <w:jc w:val="center"/>
              <w:rPr>
                <w:b/>
                <w:sz w:val="24"/>
              </w:rPr>
            </w:pPr>
            <w:r>
              <w:rPr>
                <w:b/>
                <w:spacing w:val="-8"/>
                <w:sz w:val="24"/>
              </w:rPr>
              <w:t>VALOR </w:t>
            </w:r>
            <w:r>
              <w:rPr>
                <w:b/>
                <w:spacing w:val="-4"/>
                <w:sz w:val="24"/>
              </w:rPr>
              <w:t>TOTAL</w:t>
            </w:r>
          </w:p>
          <w:p>
            <w:pPr>
              <w:pStyle w:val="TableParagraph"/>
              <w:spacing w:line="259" w:lineRule="exact"/>
              <w:ind w:left="21" w:right="15"/>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09" w:val="left" w:leader="none"/>
        </w:tabs>
        <w:spacing w:line="240" w:lineRule="auto" w:before="114" w:after="0"/>
        <w:ind w:left="80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spacing w:after="0" w:line="235" w:lineRule="auto"/>
        <w:jc w:val="both"/>
        <w:rPr>
          <w:sz w:val="24"/>
        </w:rPr>
        <w:sectPr>
          <w:pgSz w:w="15840" w:h="24480"/>
          <w:pgMar w:top="480" w:bottom="280" w:left="360" w:right="360"/>
        </w:sectPr>
      </w:pPr>
    </w:p>
    <w:p>
      <w:pPr>
        <w:pStyle w:val="ListParagraph"/>
        <w:numPr>
          <w:ilvl w:val="1"/>
          <w:numId w:val="41"/>
        </w:numPr>
        <w:tabs>
          <w:tab w:pos="1347" w:val="left" w:leader="none"/>
        </w:tabs>
        <w:spacing w:line="235" w:lineRule="auto" w:before="80" w:after="0"/>
        <w:ind w:left="449" w:right="433" w:firstLine="0"/>
        <w:jc w:val="left"/>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6" w:val="left" w:leader="none"/>
        </w:tabs>
        <w:spacing w:line="240" w:lineRule="auto" w:before="114" w:after="0"/>
        <w:ind w:left="1176" w:right="0" w:hanging="727"/>
        <w:jc w:val="left"/>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left"/>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2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22" w:val="left" w:leader="none"/>
        </w:tabs>
        <w:spacing w:line="235" w:lineRule="auto" w:before="120"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left"/>
        <w:rPr>
          <w:sz w:val="24"/>
        </w:rPr>
      </w:pPr>
      <w:r>
        <w:rPr>
          <w:sz w:val="24"/>
        </w:rPr>
        <w:t>a</w:t>
      </w:r>
      <w:r>
        <w:rPr>
          <w:spacing w:val="17"/>
          <w:sz w:val="24"/>
        </w:rPr>
        <w:t> </w:t>
      </w:r>
      <w:r>
        <w:rPr>
          <w:sz w:val="24"/>
        </w:rPr>
        <w:t>partir</w:t>
      </w:r>
      <w:r>
        <w:rPr>
          <w:spacing w:val="17"/>
          <w:sz w:val="24"/>
        </w:rPr>
        <w:t> </w:t>
      </w:r>
      <w:r>
        <w:rPr>
          <w:sz w:val="24"/>
        </w:rPr>
        <w:t>da</w:t>
      </w:r>
      <w:r>
        <w:rPr>
          <w:spacing w:val="17"/>
          <w:sz w:val="24"/>
        </w:rPr>
        <w:t> </w:t>
      </w:r>
      <w:r>
        <w:rPr>
          <w:sz w:val="24"/>
        </w:rPr>
        <w:t>data</w:t>
      </w:r>
      <w:r>
        <w:rPr>
          <w:spacing w:val="17"/>
          <w:sz w:val="24"/>
        </w:rPr>
        <w:t> </w:t>
      </w:r>
      <w:r>
        <w:rPr>
          <w:sz w:val="24"/>
        </w:rPr>
        <w:t>do</w:t>
      </w:r>
      <w:r>
        <w:rPr>
          <w:spacing w:val="17"/>
          <w:sz w:val="24"/>
        </w:rPr>
        <w:t> </w:t>
      </w:r>
      <w:r>
        <w:rPr>
          <w:sz w:val="24"/>
        </w:rPr>
        <w:t>requerimento</w:t>
      </w:r>
      <w:r>
        <w:rPr>
          <w:spacing w:val="17"/>
          <w:sz w:val="24"/>
        </w:rPr>
        <w:t> </w:t>
      </w:r>
      <w:r>
        <w:rPr>
          <w:sz w:val="24"/>
        </w:rPr>
        <w:t>do</w:t>
      </w:r>
      <w:r>
        <w:rPr>
          <w:spacing w:val="17"/>
          <w:sz w:val="24"/>
        </w:rPr>
        <w:t> </w:t>
      </w:r>
      <w:r>
        <w:rPr>
          <w:b/>
          <w:sz w:val="24"/>
        </w:rPr>
        <w:t>CONTRATADO</w:t>
      </w:r>
      <w:r>
        <w:rPr>
          <w:sz w:val="24"/>
        </w:rPr>
        <w:t>,</w:t>
      </w:r>
      <w:r>
        <w:rPr>
          <w:spacing w:val="17"/>
          <w:sz w:val="24"/>
        </w:rPr>
        <w:t> </w:t>
      </w:r>
      <w:r>
        <w:rPr>
          <w:sz w:val="24"/>
        </w:rPr>
        <w:t>caso</w:t>
      </w:r>
      <w:r>
        <w:rPr>
          <w:spacing w:val="17"/>
          <w:sz w:val="24"/>
        </w:rPr>
        <w:t> </w:t>
      </w:r>
      <w:r>
        <w:rPr>
          <w:sz w:val="24"/>
        </w:rPr>
        <w:t>o</w:t>
      </w:r>
      <w:r>
        <w:rPr>
          <w:spacing w:val="17"/>
          <w:sz w:val="24"/>
        </w:rPr>
        <w:t> </w:t>
      </w:r>
      <w:r>
        <w:rPr>
          <w:sz w:val="24"/>
        </w:rPr>
        <w:t>pedido</w:t>
      </w:r>
      <w:r>
        <w:rPr>
          <w:spacing w:val="17"/>
          <w:sz w:val="24"/>
        </w:rPr>
        <w:t> </w:t>
      </w:r>
      <w:r>
        <w:rPr>
          <w:sz w:val="24"/>
        </w:rPr>
        <w:t>seja</w:t>
      </w:r>
      <w:r>
        <w:rPr>
          <w:spacing w:val="17"/>
          <w:sz w:val="24"/>
        </w:rPr>
        <w:t> </w:t>
      </w:r>
      <w:r>
        <w:rPr>
          <w:sz w:val="24"/>
        </w:rPr>
        <w:t>formulado</w:t>
      </w:r>
      <w:r>
        <w:rPr>
          <w:spacing w:val="17"/>
          <w:sz w:val="24"/>
        </w:rPr>
        <w:t> </w:t>
      </w:r>
      <w:r>
        <w:rPr>
          <w:sz w:val="24"/>
        </w:rPr>
        <w:t>após</w:t>
      </w:r>
      <w:r>
        <w:rPr>
          <w:spacing w:val="17"/>
          <w:sz w:val="24"/>
        </w:rPr>
        <w:t> </w:t>
      </w:r>
      <w:r>
        <w:rPr>
          <w:sz w:val="24"/>
        </w:rPr>
        <w:t>o</w:t>
      </w:r>
      <w:r>
        <w:rPr>
          <w:spacing w:val="17"/>
          <w:sz w:val="24"/>
        </w:rPr>
        <w:t> </w:t>
      </w:r>
      <w:r>
        <w:rPr>
          <w:sz w:val="24"/>
        </w:rPr>
        <w:t>prazo</w:t>
      </w:r>
      <w:r>
        <w:rPr>
          <w:spacing w:val="17"/>
          <w:sz w:val="24"/>
        </w:rPr>
        <w:t> </w:t>
      </w:r>
      <w:r>
        <w:rPr>
          <w:sz w:val="24"/>
        </w:rPr>
        <w:t>fixado</w:t>
      </w:r>
      <w:r>
        <w:rPr>
          <w:spacing w:val="17"/>
          <w:sz w:val="24"/>
        </w:rPr>
        <w:t> </w:t>
      </w:r>
      <w:r>
        <w:rPr>
          <w:sz w:val="24"/>
        </w:rPr>
        <w:t>na</w:t>
      </w:r>
      <w:r>
        <w:rPr>
          <w:spacing w:val="17"/>
          <w:sz w:val="24"/>
        </w:rPr>
        <w:t> </w:t>
      </w:r>
      <w:r>
        <w:rPr>
          <w:sz w:val="24"/>
        </w:rPr>
        <w:t>alínea</w:t>
      </w:r>
      <w:r>
        <w:rPr>
          <w:spacing w:val="17"/>
          <w:sz w:val="24"/>
        </w:rPr>
        <w:t> </w:t>
      </w:r>
      <w:r>
        <w:rPr>
          <w:sz w:val="24"/>
          <w:u w:val="single"/>
        </w:rPr>
        <w:t>a</w:t>
      </w:r>
      <w:r>
        <w:rPr>
          <w:sz w:val="24"/>
        </w:rPr>
        <w:t>,</w:t>
      </w:r>
      <w:r>
        <w:rPr>
          <w:spacing w:val="17"/>
          <w:sz w:val="24"/>
        </w:rPr>
        <w:t> </w:t>
      </w:r>
      <w:r>
        <w:rPr>
          <w:sz w:val="24"/>
        </w:rPr>
        <w:t>acima,</w:t>
      </w:r>
      <w:r>
        <w:rPr>
          <w:spacing w:val="17"/>
          <w:sz w:val="24"/>
        </w:rPr>
        <w:t> </w:t>
      </w:r>
      <w:r>
        <w:rPr>
          <w:sz w:val="24"/>
        </w:rPr>
        <w:t>o</w:t>
      </w:r>
      <w:r>
        <w:rPr>
          <w:spacing w:val="17"/>
          <w:sz w:val="24"/>
        </w:rPr>
        <w:t> </w:t>
      </w:r>
      <w:r>
        <w:rPr>
          <w:sz w:val="24"/>
        </w:rPr>
        <w:t>que</w:t>
      </w:r>
      <w:r>
        <w:rPr>
          <w:spacing w:val="17"/>
          <w:sz w:val="24"/>
        </w:rPr>
        <w:t> </w:t>
      </w:r>
      <w:r>
        <w:rPr>
          <w:sz w:val="24"/>
        </w:rPr>
        <w:t>não acarretará a alteração do marco para cômputo da anualidade do reajuste, já adotado no edital e no contrato.</w:t>
      </w:r>
    </w:p>
    <w:p>
      <w:pPr>
        <w:pStyle w:val="ListParagraph"/>
        <w:numPr>
          <w:ilvl w:val="1"/>
          <w:numId w:val="43"/>
        </w:numPr>
        <w:tabs>
          <w:tab w:pos="1368" w:val="left" w:leader="none"/>
        </w:tabs>
        <w:spacing w:line="235" w:lineRule="auto" w:before="119" w:after="0"/>
        <w:ind w:left="449" w:right="432"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w:t>
      </w:r>
    </w:p>
    <w:p>
      <w:pPr>
        <w:pStyle w:val="ListParagraph"/>
        <w:spacing w:after="0" w:line="235" w:lineRule="auto"/>
        <w:jc w:val="left"/>
        <w:rPr>
          <w:sz w:val="24"/>
        </w:rPr>
        <w:sectPr>
          <w:pgSz w:w="15840" w:h="24480"/>
          <w:pgMar w:top="480" w:bottom="280" w:left="360" w:right="360"/>
        </w:sectPr>
      </w:pPr>
    </w:p>
    <w:p>
      <w:pPr>
        <w:pStyle w:val="BodyText"/>
        <w:spacing w:before="76"/>
      </w:pPr>
      <w:r>
        <w:rPr/>
        <w:t>valores reajustados, sob pena de </w:t>
      </w:r>
      <w:r>
        <w:rPr>
          <w:spacing w:val="-2"/>
        </w:rPr>
        <w:t>preclusão.</w:t>
      </w:r>
    </w:p>
    <w:p>
      <w:pPr>
        <w:pStyle w:val="ListParagraph"/>
        <w:numPr>
          <w:ilvl w:val="1"/>
          <w:numId w:val="43"/>
        </w:numPr>
        <w:tabs>
          <w:tab w:pos="1438" w:val="left" w:leader="none"/>
        </w:tabs>
        <w:spacing w:line="235" w:lineRule="auto" w:before="118" w:after="0"/>
        <w:ind w:left="449" w:right="433" w:firstLine="0"/>
        <w:jc w:val="left"/>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1" w:val="left" w:leader="none"/>
        </w:tabs>
        <w:spacing w:line="240" w:lineRule="auto" w:before="115" w:after="0"/>
        <w:ind w:left="1401" w:right="0" w:hanging="952"/>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spacing w:after="0" w:line="235" w:lineRule="auto"/>
        <w:jc w:val="both"/>
        <w:rPr>
          <w:sz w:val="24"/>
        </w:rPr>
        <w:sectPr>
          <w:pgSz w:w="15840" w:h="24480"/>
          <w:pgMar w:top="480" w:bottom="280" w:left="360" w:right="360"/>
        </w:sectPr>
      </w:pPr>
    </w:p>
    <w:p>
      <w:pPr>
        <w:pStyle w:val="ListParagraph"/>
        <w:numPr>
          <w:ilvl w:val="2"/>
          <w:numId w:val="46"/>
        </w:numPr>
        <w:tabs>
          <w:tab w:pos="1116" w:val="left" w:leader="none"/>
        </w:tabs>
        <w:spacing w:line="235" w:lineRule="auto" w:before="8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396235</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671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spacing w:after="0" w:line="240" w:lineRule="auto"/>
        <w:jc w:val="left"/>
        <w:rPr>
          <w:sz w:val="24"/>
        </w:rPr>
        <w:sectPr>
          <w:pgSz w:w="15840" w:h="24480"/>
          <w:pgMar w:top="480" w:bottom="280" w:left="360" w:right="360"/>
        </w:sectPr>
      </w:pPr>
    </w:p>
    <w:p>
      <w:pPr>
        <w:pStyle w:val="ListParagraph"/>
        <w:numPr>
          <w:ilvl w:val="3"/>
          <w:numId w:val="50"/>
        </w:numPr>
        <w:tabs>
          <w:tab w:pos="1400" w:val="left" w:leader="none"/>
        </w:tabs>
        <w:spacing w:line="240" w:lineRule="auto" w:before="76"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left"/>
        <w:rPr>
          <w:sz w:val="24"/>
        </w:rPr>
      </w:pPr>
      <w:r>
        <w:rPr>
          <w:sz w:val="24"/>
        </w:rPr>
        <w:t>Será</w:t>
      </w:r>
      <w:r>
        <w:rPr>
          <w:spacing w:val="40"/>
          <w:sz w:val="24"/>
        </w:rPr>
        <w:t> </w:t>
      </w:r>
      <w:r>
        <w:rPr>
          <w:sz w:val="24"/>
        </w:rPr>
        <w:t>emitida</w:t>
      </w:r>
      <w:r>
        <w:rPr>
          <w:spacing w:val="40"/>
          <w:sz w:val="24"/>
        </w:rPr>
        <w:t> </w:t>
      </w:r>
      <w:r>
        <w:rPr>
          <w:sz w:val="24"/>
        </w:rPr>
        <w:t>decisão</w:t>
      </w:r>
      <w:r>
        <w:rPr>
          <w:spacing w:val="40"/>
          <w:sz w:val="24"/>
        </w:rPr>
        <w:t> </w:t>
      </w:r>
      <w:r>
        <w:rPr>
          <w:sz w:val="24"/>
        </w:rPr>
        <w:t>conclusiva</w:t>
      </w:r>
      <w:r>
        <w:rPr>
          <w:spacing w:val="40"/>
          <w:sz w:val="24"/>
        </w:rPr>
        <w:t> </w:t>
      </w:r>
      <w:r>
        <w:rPr>
          <w:sz w:val="24"/>
        </w:rPr>
        <w:t>sobre</w:t>
      </w:r>
      <w:r>
        <w:rPr>
          <w:spacing w:val="40"/>
          <w:sz w:val="24"/>
        </w:rPr>
        <w:t> </w:t>
      </w:r>
      <w:r>
        <w:rPr>
          <w:sz w:val="24"/>
        </w:rPr>
        <w:t>a</w:t>
      </w:r>
      <w:r>
        <w:rPr>
          <w:spacing w:val="40"/>
          <w:sz w:val="24"/>
        </w:rPr>
        <w:t> </w:t>
      </w:r>
      <w:r>
        <w:rPr>
          <w:sz w:val="24"/>
        </w:rPr>
        <w:t>aplicação</w:t>
      </w:r>
      <w:r>
        <w:rPr>
          <w:spacing w:val="40"/>
          <w:sz w:val="24"/>
        </w:rPr>
        <w:t> </w:t>
      </w:r>
      <w:r>
        <w:rPr>
          <w:sz w:val="24"/>
        </w:rPr>
        <w:t>ou</w:t>
      </w:r>
      <w:r>
        <w:rPr>
          <w:spacing w:val="40"/>
          <w:sz w:val="24"/>
        </w:rPr>
        <w:t> </w:t>
      </w:r>
      <w:r>
        <w:rPr>
          <w:sz w:val="24"/>
        </w:rPr>
        <w:t>não</w:t>
      </w:r>
      <w:r>
        <w:rPr>
          <w:spacing w:val="40"/>
          <w:sz w:val="24"/>
        </w:rPr>
        <w:t> </w:t>
      </w:r>
      <w:r>
        <w:rPr>
          <w:sz w:val="24"/>
        </w:rPr>
        <w:t>da</w:t>
      </w:r>
      <w:r>
        <w:rPr>
          <w:spacing w:val="40"/>
          <w:sz w:val="24"/>
        </w:rPr>
        <w:t> </w:t>
      </w:r>
      <w:r>
        <w:rPr>
          <w:sz w:val="24"/>
        </w:rPr>
        <w:t>sanção,</w:t>
      </w:r>
      <w:r>
        <w:rPr>
          <w:spacing w:val="40"/>
          <w:sz w:val="24"/>
        </w:rPr>
        <w:t> </w:t>
      </w:r>
      <w:r>
        <w:rPr>
          <w:sz w:val="24"/>
        </w:rPr>
        <w:t>pela</w:t>
      </w:r>
      <w:r>
        <w:rPr>
          <w:spacing w:val="40"/>
          <w:sz w:val="24"/>
        </w:rPr>
        <w:t> </w:t>
      </w:r>
      <w:r>
        <w:rPr>
          <w:sz w:val="24"/>
        </w:rPr>
        <w:t>autoridade</w:t>
      </w:r>
      <w:r>
        <w:rPr>
          <w:spacing w:val="40"/>
          <w:sz w:val="24"/>
        </w:rPr>
        <w:t> </w:t>
      </w:r>
      <w:r>
        <w:rPr>
          <w:sz w:val="24"/>
        </w:rPr>
        <w:t>competente,</w:t>
      </w:r>
      <w:r>
        <w:rPr>
          <w:spacing w:val="40"/>
          <w:sz w:val="24"/>
        </w:rPr>
        <w:t> </w:t>
      </w:r>
      <w:r>
        <w:rPr>
          <w:sz w:val="24"/>
        </w:rPr>
        <w:t>devendo</w:t>
      </w:r>
      <w:r>
        <w:rPr>
          <w:spacing w:val="40"/>
          <w:sz w:val="24"/>
        </w:rPr>
        <w:t> </w:t>
      </w:r>
      <w:r>
        <w:rPr>
          <w:sz w:val="24"/>
        </w:rPr>
        <w:t>ser</w:t>
      </w:r>
      <w:r>
        <w:rPr>
          <w:spacing w:val="40"/>
          <w:sz w:val="24"/>
        </w:rPr>
        <w:t> </w:t>
      </w:r>
      <w:r>
        <w:rPr>
          <w:sz w:val="24"/>
        </w:rPr>
        <w:t>apresentada</w:t>
      </w:r>
      <w:r>
        <w:rPr>
          <w:spacing w:val="40"/>
          <w:sz w:val="24"/>
        </w:rPr>
        <w:t> </w:t>
      </w:r>
      <w:r>
        <w:rPr>
          <w:sz w:val="24"/>
        </w:rPr>
        <w:t>a</w:t>
      </w:r>
      <w:r>
        <w:rPr>
          <w:spacing w:val="40"/>
          <w:sz w:val="24"/>
        </w:rPr>
        <w:t> </w:t>
      </w:r>
      <w:r>
        <w:rPr>
          <w:sz w:val="24"/>
        </w:rPr>
        <w:t>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spacing w:after="0" w:line="240" w:lineRule="auto"/>
        <w:jc w:val="left"/>
        <w:rPr>
          <w:sz w:val="24"/>
        </w:rPr>
        <w:sectPr>
          <w:pgSz w:w="15840" w:h="24480"/>
          <w:pgMar w:top="480" w:bottom="280" w:left="360" w:right="360"/>
        </w:sectPr>
      </w:pPr>
    </w:p>
    <w:p>
      <w:pPr>
        <w:pStyle w:val="ListParagraph"/>
        <w:numPr>
          <w:ilvl w:val="0"/>
          <w:numId w:val="54"/>
        </w:numPr>
        <w:tabs>
          <w:tab w:pos="718" w:val="left" w:leader="none"/>
        </w:tabs>
        <w:spacing w:line="235" w:lineRule="auto" w:before="80"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2"/>
          <w:numId w:val="58"/>
        </w:numPr>
        <w:tabs>
          <w:tab w:pos="1112" w:val="left" w:leader="none"/>
        </w:tabs>
        <w:spacing w:line="235" w:lineRule="auto" w:before="80"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22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spacing w:after="0"/>
        <w:jc w:val="center"/>
        <w:rPr>
          <w:b/>
          <w:sz w:val="24"/>
        </w:rPr>
        <w:sectPr>
          <w:pgSz w:w="15840" w:h="24480"/>
          <w:pgMar w:top="480" w:bottom="280" w:left="360" w:right="360"/>
        </w:sectPr>
      </w:pPr>
    </w:p>
    <w:p>
      <w:pPr>
        <w:pStyle w:val="Heading1"/>
        <w:numPr>
          <w:ilvl w:val="0"/>
          <w:numId w:val="65"/>
        </w:numPr>
        <w:tabs>
          <w:tab w:pos="689" w:val="left" w:leader="none"/>
        </w:tabs>
        <w:spacing w:line="240" w:lineRule="auto" w:before="76" w:after="0"/>
        <w:ind w:left="689" w:right="0" w:hanging="240"/>
        <w:jc w:val="left"/>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20"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395737</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60448pt;width:3.0pt;height:.75pt;mso-position-horizontal-relative:page;mso-position-vertical-relative:paragraph;z-index:15734272" id="docshape1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spacing w:after="0" w:line="235" w:lineRule="auto"/>
        <w:jc w:val="both"/>
        <w:rPr>
          <w:sz w:val="24"/>
        </w:rPr>
        <w:sectPr>
          <w:pgSz w:w="15840" w:h="24480"/>
          <w:pgMar w:top="480" w:bottom="280" w:left="360" w:right="360"/>
        </w:sectPr>
      </w:pPr>
    </w:p>
    <w:p>
      <w:pPr>
        <w:pStyle w:val="ListParagraph"/>
        <w:numPr>
          <w:ilvl w:val="1"/>
          <w:numId w:val="66"/>
        </w:numPr>
        <w:tabs>
          <w:tab w:pos="901" w:val="left" w:leader="none"/>
        </w:tabs>
        <w:spacing w:line="235" w:lineRule="auto" w:before="8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6" w:right="53" w:firstLine="160"/>
              <w:rPr>
                <w:b/>
                <w:sz w:val="24"/>
              </w:rPr>
            </w:pPr>
            <w:r>
              <w:rPr>
                <w:b/>
                <w:spacing w:val="-6"/>
                <w:sz w:val="24"/>
              </w:rPr>
              <w:t>ID </w:t>
            </w:r>
            <w:r>
              <w:rPr>
                <w:b/>
                <w:spacing w:val="-4"/>
                <w:sz w:val="24"/>
              </w:rPr>
              <w:t>SIGA</w:t>
            </w:r>
          </w:p>
        </w:tc>
        <w:tc>
          <w:tcPr>
            <w:tcW w:w="52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9" w:right="-15"/>
              <w:jc w:val="center"/>
              <w:rPr>
                <w:b/>
                <w:sz w:val="24"/>
              </w:rPr>
            </w:pPr>
            <w:r>
              <w:rPr>
                <w:b/>
                <w:spacing w:val="-2"/>
                <w:sz w:val="24"/>
              </w:rPr>
              <w:t>VALOR UNITÁRIO ESTIMADO</w:t>
            </w:r>
          </w:p>
          <w:p>
            <w:pPr>
              <w:pStyle w:val="TableParagraph"/>
              <w:spacing w:line="270" w:lineRule="exact"/>
              <w:ind w:left="30"/>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7" w:right="4"/>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8" w:right="2"/>
              <w:jc w:val="center"/>
              <w:rPr>
                <w:b/>
                <w:sz w:val="24"/>
              </w:rPr>
            </w:pPr>
            <w:r>
              <w:rPr>
                <w:b/>
                <w:spacing w:val="-5"/>
                <w:sz w:val="24"/>
              </w:rPr>
              <w:t>R$</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1</w:t>
            </w:r>
          </w:p>
        </w:tc>
        <w:tc>
          <w:tcPr>
            <w:tcW w:w="735" w:type="dxa"/>
          </w:tcPr>
          <w:p>
            <w:pPr>
              <w:pStyle w:val="TableParagraph"/>
              <w:spacing w:before="114"/>
              <w:rPr>
                <w:b/>
                <w:sz w:val="24"/>
              </w:rPr>
            </w:pPr>
          </w:p>
          <w:p>
            <w:pPr>
              <w:pStyle w:val="TableParagraph"/>
              <w:spacing w:before="1"/>
              <w:ind w:left="4" w:right="-15"/>
              <w:jc w:val="center"/>
              <w:rPr>
                <w:sz w:val="24"/>
              </w:rPr>
            </w:pPr>
            <w:r>
              <w:rPr>
                <w:spacing w:val="-2"/>
                <w:sz w:val="24"/>
              </w:rPr>
              <w:t>128539</w:t>
            </w:r>
          </w:p>
        </w:tc>
        <w:tc>
          <w:tcPr>
            <w:tcW w:w="5250" w:type="dxa"/>
          </w:tcPr>
          <w:p>
            <w:pPr>
              <w:pStyle w:val="TableParagraph"/>
              <w:tabs>
                <w:tab w:pos="2276" w:val="left" w:leader="none"/>
                <w:tab w:pos="4395" w:val="left" w:leader="none"/>
              </w:tabs>
              <w:spacing w:line="235" w:lineRule="auto"/>
              <w:ind w:left="4" w:right="-15"/>
              <w:jc w:val="both"/>
              <w:rPr>
                <w:sz w:val="24"/>
              </w:rPr>
            </w:pPr>
            <w:r>
              <w:rPr>
                <w:sz w:val="24"/>
              </w:rPr>
              <w:t>PRINCIPIO ATIVO: VALPROATO </w:t>
            </w:r>
            <w:r>
              <w:rPr>
                <w:sz w:val="24"/>
              </w:rPr>
              <w:t>DE </w:t>
            </w:r>
            <w:r>
              <w:rPr>
                <w:spacing w:val="-2"/>
                <w:sz w:val="24"/>
              </w:rPr>
              <w:t>SODIO/ACIDO</w:t>
            </w:r>
            <w:r>
              <w:rPr>
                <w:sz w:val="24"/>
              </w:rPr>
              <w:tab/>
            </w:r>
            <w:r>
              <w:rPr>
                <w:spacing w:val="-2"/>
                <w:sz w:val="24"/>
              </w:rPr>
              <w:t>VALPROICO,</w:t>
            </w:r>
            <w:r>
              <w:rPr>
                <w:sz w:val="24"/>
              </w:rPr>
              <w:tab/>
            </w:r>
            <w:r>
              <w:rPr>
                <w:spacing w:val="-2"/>
                <w:sz w:val="24"/>
              </w:rPr>
              <w:t>FORMA </w:t>
            </w:r>
            <w:r>
              <w:rPr>
                <w:sz w:val="24"/>
              </w:rPr>
              <w:t>FARMACEUTICA:</w:t>
            </w:r>
            <w:r>
              <w:rPr>
                <w:spacing w:val="18"/>
                <w:sz w:val="24"/>
              </w:rPr>
              <w:t> </w:t>
            </w:r>
            <w:r>
              <w:rPr>
                <w:sz w:val="24"/>
              </w:rPr>
              <w:t>CAPSULA,</w:t>
            </w:r>
            <w:r>
              <w:rPr>
                <w:spacing w:val="18"/>
                <w:sz w:val="24"/>
              </w:rPr>
              <w:t> </w:t>
            </w:r>
            <w:r>
              <w:rPr>
                <w:spacing w:val="-2"/>
                <w:sz w:val="24"/>
              </w:rPr>
              <w:t>CONCENTRACAO</w:t>
            </w:r>
          </w:p>
          <w:p>
            <w:pPr>
              <w:pStyle w:val="TableParagraph"/>
              <w:spacing w:line="258" w:lineRule="exact"/>
              <w:ind w:left="4"/>
              <w:jc w:val="both"/>
              <w:rPr>
                <w:sz w:val="24"/>
              </w:rPr>
            </w:pPr>
            <w:r>
              <w:rPr>
                <w:sz w:val="24"/>
              </w:rPr>
              <w:t>/ DOSAGEM: 250 MG, UNIDADE: </w:t>
            </w: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0,3940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10.000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3.940,00</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2</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17418</w:t>
            </w:r>
          </w:p>
        </w:tc>
        <w:tc>
          <w:tcPr>
            <w:tcW w:w="5250" w:type="dxa"/>
          </w:tcPr>
          <w:p>
            <w:pPr>
              <w:pStyle w:val="TableParagraph"/>
              <w:tabs>
                <w:tab w:pos="3628" w:val="left" w:leader="none"/>
              </w:tabs>
              <w:spacing w:line="235" w:lineRule="auto"/>
              <w:ind w:left="4" w:right="-15"/>
              <w:jc w:val="both"/>
              <w:rPr>
                <w:sz w:val="24"/>
              </w:rPr>
            </w:pPr>
            <w:r>
              <w:rPr>
                <w:sz w:val="24"/>
              </w:rPr>
              <w:t>PRINCIPIO ATIVO: CLONAZEPAM, </w:t>
            </w:r>
            <w:r>
              <w:rPr>
                <w:sz w:val="24"/>
              </w:rPr>
              <w:t>FORMA </w:t>
            </w:r>
            <w:r>
              <w:rPr>
                <w:spacing w:val="-2"/>
                <w:sz w:val="24"/>
              </w:rPr>
              <w:t>FARMACEUTICA:</w:t>
            </w:r>
            <w:r>
              <w:rPr>
                <w:sz w:val="24"/>
              </w:rPr>
              <w:tab/>
            </w:r>
            <w:r>
              <w:rPr>
                <w:spacing w:val="-2"/>
                <w:sz w:val="24"/>
              </w:rPr>
              <w:t>COMPRIMIDO, </w:t>
            </w:r>
            <w:r>
              <w:rPr>
                <w:sz w:val="24"/>
              </w:rPr>
              <w:t>CONCENTRACAO</w:t>
            </w:r>
            <w:r>
              <w:rPr>
                <w:spacing w:val="47"/>
                <w:sz w:val="24"/>
              </w:rPr>
              <w:t> </w:t>
            </w:r>
            <w:r>
              <w:rPr>
                <w:sz w:val="24"/>
              </w:rPr>
              <w:t>/</w:t>
            </w:r>
            <w:r>
              <w:rPr>
                <w:spacing w:val="47"/>
                <w:sz w:val="24"/>
              </w:rPr>
              <w:t> </w:t>
            </w:r>
            <w:r>
              <w:rPr>
                <w:sz w:val="24"/>
              </w:rPr>
              <w:t>DOSAGEM:</w:t>
            </w:r>
            <w:r>
              <w:rPr>
                <w:spacing w:val="47"/>
                <w:sz w:val="24"/>
              </w:rPr>
              <w:t> </w:t>
            </w:r>
            <w:r>
              <w:rPr>
                <w:sz w:val="24"/>
              </w:rPr>
              <w:t>0,5,</w:t>
            </w:r>
            <w:r>
              <w:rPr>
                <w:spacing w:val="47"/>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0,0825</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8.000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660,00</w:t>
            </w:r>
          </w:p>
        </w:tc>
      </w:tr>
      <w:tr>
        <w:trPr>
          <w:trHeight w:val="1349" w:hRule="atLeast"/>
        </w:trPr>
        <w:tc>
          <w:tcPr>
            <w:tcW w:w="720" w:type="dxa"/>
          </w:tcPr>
          <w:p>
            <w:pPr>
              <w:pStyle w:val="TableParagraph"/>
              <w:spacing w:before="249"/>
              <w:rPr>
                <w:b/>
                <w:sz w:val="24"/>
              </w:rPr>
            </w:pPr>
          </w:p>
          <w:p>
            <w:pPr>
              <w:pStyle w:val="TableParagraph"/>
              <w:spacing w:before="1"/>
              <w:ind w:left="4"/>
              <w:jc w:val="center"/>
              <w:rPr>
                <w:sz w:val="24"/>
              </w:rPr>
            </w:pPr>
            <w:r>
              <w:rPr>
                <w:spacing w:val="-10"/>
                <w:sz w:val="24"/>
              </w:rPr>
              <w:t>3</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17567</w:t>
            </w:r>
          </w:p>
        </w:tc>
        <w:tc>
          <w:tcPr>
            <w:tcW w:w="5250" w:type="dxa"/>
          </w:tcPr>
          <w:p>
            <w:pPr>
              <w:pStyle w:val="TableParagraph"/>
              <w:spacing w:line="235" w:lineRule="auto"/>
              <w:ind w:left="4" w:right="-15"/>
              <w:jc w:val="both"/>
              <w:rPr>
                <w:sz w:val="24"/>
              </w:rPr>
            </w:pPr>
            <w:r>
              <w:rPr>
                <w:sz w:val="24"/>
              </w:rPr>
              <w:t>PRINCIPIO ATIVO: DIAZEPAM, </w:t>
            </w:r>
            <w:r>
              <w:rPr>
                <w:sz w:val="24"/>
              </w:rPr>
              <w:t>FORMA FARMACEUTICA: SOLUCAO INJETAVEL, CONCENTRACAO / DOSAGEM: 5, UNIDADE: MG/ML,</w:t>
            </w:r>
            <w:r>
              <w:rPr>
                <w:spacing w:val="73"/>
                <w:sz w:val="24"/>
              </w:rPr>
              <w:t>  </w:t>
            </w:r>
            <w:r>
              <w:rPr>
                <w:sz w:val="24"/>
              </w:rPr>
              <w:t>VOLUME:</w:t>
            </w:r>
            <w:r>
              <w:rPr>
                <w:spacing w:val="76"/>
                <w:sz w:val="24"/>
              </w:rPr>
              <w:t>  </w:t>
            </w:r>
            <w:r>
              <w:rPr>
                <w:sz w:val="24"/>
              </w:rPr>
              <w:t>2ML,</w:t>
            </w:r>
            <w:r>
              <w:rPr>
                <w:spacing w:val="69"/>
                <w:sz w:val="24"/>
              </w:rPr>
              <w:t>  </w:t>
            </w:r>
            <w:r>
              <w:rPr>
                <w:spacing w:val="-4"/>
                <w:sz w:val="24"/>
              </w:rPr>
              <w:t>APRESENTACAO:</w:t>
            </w:r>
          </w:p>
          <w:p>
            <w:pPr>
              <w:pStyle w:val="TableParagraph"/>
              <w:spacing w:line="258" w:lineRule="exact"/>
              <w:ind w:left="4"/>
              <w:rPr>
                <w:sz w:val="24"/>
              </w:rPr>
            </w:pP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1,0520</w:t>
            </w:r>
          </w:p>
        </w:tc>
        <w:tc>
          <w:tcPr>
            <w:tcW w:w="1005" w:type="dxa"/>
          </w:tcPr>
          <w:p>
            <w:pPr>
              <w:pStyle w:val="TableParagraph"/>
              <w:spacing w:before="249"/>
              <w:rPr>
                <w:b/>
                <w:sz w:val="24"/>
              </w:rPr>
            </w:pPr>
          </w:p>
          <w:p>
            <w:pPr>
              <w:pStyle w:val="TableParagraph"/>
              <w:spacing w:before="1"/>
              <w:ind w:left="7"/>
              <w:jc w:val="center"/>
              <w:rPr>
                <w:sz w:val="24"/>
              </w:rPr>
            </w:pPr>
            <w:r>
              <w:rPr>
                <w:spacing w:val="-2"/>
                <w:sz w:val="24"/>
              </w:rPr>
              <w:t>2.000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2.104,00</w:t>
            </w:r>
          </w:p>
        </w:tc>
      </w:tr>
      <w:tr>
        <w:trPr>
          <w:trHeight w:val="1349" w:hRule="atLeast"/>
        </w:trPr>
        <w:tc>
          <w:tcPr>
            <w:tcW w:w="720" w:type="dxa"/>
          </w:tcPr>
          <w:p>
            <w:pPr>
              <w:pStyle w:val="TableParagraph"/>
              <w:spacing w:before="249"/>
              <w:rPr>
                <w:b/>
                <w:sz w:val="24"/>
              </w:rPr>
            </w:pPr>
          </w:p>
          <w:p>
            <w:pPr>
              <w:pStyle w:val="TableParagraph"/>
              <w:spacing w:before="1"/>
              <w:ind w:left="4"/>
              <w:jc w:val="center"/>
              <w:rPr>
                <w:sz w:val="24"/>
              </w:rPr>
            </w:pPr>
            <w:r>
              <w:rPr>
                <w:spacing w:val="-10"/>
                <w:sz w:val="24"/>
              </w:rPr>
              <w:t>4</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61789</w:t>
            </w:r>
          </w:p>
        </w:tc>
        <w:tc>
          <w:tcPr>
            <w:tcW w:w="5250" w:type="dxa"/>
          </w:tcPr>
          <w:p>
            <w:pPr>
              <w:pStyle w:val="TableParagraph"/>
              <w:tabs>
                <w:tab w:pos="1509" w:val="left" w:leader="none"/>
                <w:tab w:pos="4115" w:val="left" w:leader="none"/>
              </w:tabs>
              <w:spacing w:line="235" w:lineRule="auto"/>
              <w:ind w:left="4" w:right="-15"/>
              <w:jc w:val="both"/>
              <w:rPr>
                <w:sz w:val="24"/>
              </w:rPr>
            </w:pPr>
            <w:r>
              <w:rPr>
                <w:sz w:val="24"/>
              </w:rPr>
              <w:t>PRINCIPIO ATIVO: FENTANILA </w:t>
            </w:r>
            <w:r>
              <w:rPr>
                <w:sz w:val="24"/>
              </w:rPr>
              <w:t>CLORIDRATO, </w:t>
            </w:r>
            <w:r>
              <w:rPr>
                <w:spacing w:val="-2"/>
                <w:sz w:val="24"/>
              </w:rPr>
              <w:t>FORMA</w:t>
            </w:r>
            <w:r>
              <w:rPr>
                <w:sz w:val="24"/>
              </w:rPr>
              <w:tab/>
            </w:r>
            <w:r>
              <w:rPr>
                <w:spacing w:val="-2"/>
                <w:sz w:val="24"/>
              </w:rPr>
              <w:t>FARMACEUTICA:</w:t>
            </w:r>
            <w:r>
              <w:rPr>
                <w:sz w:val="24"/>
              </w:rPr>
              <w:tab/>
            </w:r>
            <w:r>
              <w:rPr>
                <w:spacing w:val="-2"/>
                <w:sz w:val="24"/>
              </w:rPr>
              <w:t>SOLUCAO </w:t>
            </w:r>
            <w:r>
              <w:rPr>
                <w:sz w:val="24"/>
              </w:rPr>
              <w:t>INJETAVEL, CONCENTRACAO / DOSAGEM: 0,050,</w:t>
            </w:r>
            <w:r>
              <w:rPr>
                <w:spacing w:val="62"/>
                <w:sz w:val="24"/>
              </w:rPr>
              <w:t>  </w:t>
            </w:r>
            <w:r>
              <w:rPr>
                <w:sz w:val="24"/>
              </w:rPr>
              <w:t>UNIDADE:</w:t>
            </w:r>
            <w:r>
              <w:rPr>
                <w:spacing w:val="63"/>
                <w:sz w:val="24"/>
              </w:rPr>
              <w:t>  </w:t>
            </w:r>
            <w:r>
              <w:rPr>
                <w:sz w:val="24"/>
              </w:rPr>
              <w:t>MG/ML,</w:t>
            </w:r>
            <w:r>
              <w:rPr>
                <w:spacing w:val="60"/>
                <w:sz w:val="24"/>
              </w:rPr>
              <w:t>  </w:t>
            </w:r>
            <w:r>
              <w:rPr>
                <w:sz w:val="24"/>
              </w:rPr>
              <w:t>VOLUME:</w:t>
            </w:r>
            <w:r>
              <w:rPr>
                <w:spacing w:val="63"/>
                <w:sz w:val="24"/>
              </w:rPr>
              <w:t>  </w:t>
            </w:r>
            <w:r>
              <w:rPr>
                <w:spacing w:val="-4"/>
                <w:sz w:val="24"/>
              </w:rPr>
              <w:t>5ML,</w:t>
            </w:r>
          </w:p>
          <w:p>
            <w:pPr>
              <w:pStyle w:val="TableParagraph"/>
              <w:spacing w:line="258" w:lineRule="exact"/>
              <w:ind w:left="4"/>
              <w:jc w:val="both"/>
              <w:rPr>
                <w:sz w:val="24"/>
              </w:rPr>
            </w:pPr>
            <w:r>
              <w:rPr>
                <w:spacing w:val="-2"/>
                <w:sz w:val="24"/>
              </w:rPr>
              <w:t>APRESENTACAO:</w:t>
            </w:r>
            <w:r>
              <w:rPr>
                <w:spacing w:val="-8"/>
                <w:sz w:val="24"/>
              </w:rPr>
              <w:t> </w:t>
            </w: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3,2986</w:t>
            </w:r>
          </w:p>
        </w:tc>
        <w:tc>
          <w:tcPr>
            <w:tcW w:w="1005" w:type="dxa"/>
          </w:tcPr>
          <w:p>
            <w:pPr>
              <w:pStyle w:val="TableParagraph"/>
              <w:spacing w:before="249"/>
              <w:rPr>
                <w:b/>
                <w:sz w:val="24"/>
              </w:rPr>
            </w:pPr>
          </w:p>
          <w:p>
            <w:pPr>
              <w:pStyle w:val="TableParagraph"/>
              <w:spacing w:before="1"/>
              <w:ind w:left="7"/>
              <w:jc w:val="center"/>
              <w:rPr>
                <w:sz w:val="24"/>
              </w:rPr>
            </w:pPr>
            <w:r>
              <w:rPr>
                <w:spacing w:val="-2"/>
                <w:sz w:val="24"/>
              </w:rPr>
              <w:t>14.000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46.180,40</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5</w:t>
            </w:r>
          </w:p>
        </w:tc>
        <w:tc>
          <w:tcPr>
            <w:tcW w:w="735" w:type="dxa"/>
          </w:tcPr>
          <w:p>
            <w:pPr>
              <w:pStyle w:val="TableParagraph"/>
              <w:spacing w:before="114"/>
              <w:rPr>
                <w:b/>
                <w:sz w:val="24"/>
              </w:rPr>
            </w:pPr>
          </w:p>
          <w:p>
            <w:pPr>
              <w:pStyle w:val="TableParagraph"/>
              <w:spacing w:before="1"/>
              <w:ind w:left="8"/>
              <w:jc w:val="center"/>
              <w:rPr>
                <w:sz w:val="24"/>
              </w:rPr>
            </w:pPr>
            <w:r>
              <w:rPr>
                <w:spacing w:val="-2"/>
                <w:sz w:val="24"/>
              </w:rPr>
              <w:t>18241</w:t>
            </w:r>
          </w:p>
        </w:tc>
        <w:tc>
          <w:tcPr>
            <w:tcW w:w="5250" w:type="dxa"/>
          </w:tcPr>
          <w:p>
            <w:pPr>
              <w:pStyle w:val="TableParagraph"/>
              <w:spacing w:line="235" w:lineRule="auto"/>
              <w:ind w:left="4" w:right="-15"/>
              <w:jc w:val="both"/>
              <w:rPr>
                <w:sz w:val="24"/>
              </w:rPr>
            </w:pPr>
            <w:r>
              <w:rPr>
                <w:sz w:val="24"/>
              </w:rPr>
              <w:t>PRINCIPIO ATIVO: FUMARATO </w:t>
            </w:r>
            <w:r>
              <w:rPr>
                <w:sz w:val="24"/>
              </w:rPr>
              <w:t>DE QUETIAPINA, FORMA FARMACEUTICA: COMPRIMIDO</w:t>
            </w:r>
            <w:r>
              <w:rPr>
                <w:spacing w:val="23"/>
                <w:sz w:val="24"/>
              </w:rPr>
              <w:t> </w:t>
            </w:r>
            <w:r>
              <w:rPr>
                <w:sz w:val="24"/>
              </w:rPr>
              <w:t>REVESTIDO,</w:t>
            </w:r>
            <w:r>
              <w:rPr>
                <w:spacing w:val="23"/>
                <w:sz w:val="24"/>
              </w:rPr>
              <w:t> </w:t>
            </w:r>
            <w:r>
              <w:rPr>
                <w:sz w:val="24"/>
              </w:rPr>
              <w:t>CONCENTRACAO</w:t>
            </w:r>
            <w:r>
              <w:rPr>
                <w:spacing w:val="23"/>
                <w:sz w:val="24"/>
              </w:rPr>
              <w:t> </w:t>
            </w:r>
            <w:r>
              <w:rPr>
                <w:spacing w:val="-10"/>
                <w:sz w:val="24"/>
              </w:rPr>
              <w:t>/</w:t>
            </w:r>
          </w:p>
          <w:p>
            <w:pPr>
              <w:pStyle w:val="TableParagraph"/>
              <w:spacing w:line="258" w:lineRule="exact"/>
              <w:ind w:left="4"/>
              <w:jc w:val="both"/>
              <w:rPr>
                <w:sz w:val="24"/>
              </w:rPr>
            </w:pPr>
            <w:r>
              <w:rPr>
                <w:sz w:val="24"/>
              </w:rPr>
              <w:t>DOSAGEM: 25, UNIDADE: </w:t>
            </w: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0,1750</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22.600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3.955,00</w:t>
            </w:r>
          </w:p>
        </w:tc>
      </w:tr>
      <w:tr>
        <w:trPr>
          <w:trHeight w:val="667" w:hRule="atLeast"/>
        </w:trPr>
        <w:tc>
          <w:tcPr>
            <w:tcW w:w="720" w:type="dxa"/>
            <w:tcBorders>
              <w:bottom w:val="nil"/>
            </w:tcBorders>
          </w:tcPr>
          <w:p>
            <w:pPr>
              <w:pStyle w:val="TableParagraph"/>
              <w:spacing w:line="262" w:lineRule="exact"/>
              <w:ind w:left="4"/>
              <w:jc w:val="center"/>
              <w:rPr>
                <w:sz w:val="24"/>
              </w:rPr>
            </w:pPr>
            <w:r>
              <w:rPr>
                <w:spacing w:val="-10"/>
                <w:sz w:val="24"/>
              </w:rPr>
              <w:t>6</w:t>
            </w:r>
          </w:p>
        </w:tc>
        <w:tc>
          <w:tcPr>
            <w:tcW w:w="735" w:type="dxa"/>
            <w:tcBorders>
              <w:bottom w:val="nil"/>
            </w:tcBorders>
          </w:tcPr>
          <w:p>
            <w:pPr>
              <w:pStyle w:val="TableParagraph"/>
              <w:spacing w:line="262" w:lineRule="exact"/>
              <w:ind w:left="8"/>
              <w:jc w:val="center"/>
              <w:rPr>
                <w:sz w:val="24"/>
              </w:rPr>
            </w:pPr>
            <w:r>
              <w:rPr>
                <w:spacing w:val="-2"/>
                <w:sz w:val="24"/>
              </w:rPr>
              <w:t>18250</w:t>
            </w:r>
          </w:p>
        </w:tc>
        <w:tc>
          <w:tcPr>
            <w:tcW w:w="5250" w:type="dxa"/>
            <w:tcBorders>
              <w:bottom w:val="nil"/>
            </w:tcBorders>
          </w:tcPr>
          <w:p>
            <w:pPr>
              <w:pStyle w:val="TableParagraph"/>
              <w:tabs>
                <w:tab w:pos="1652" w:val="left" w:leader="none"/>
                <w:tab w:pos="2926" w:val="left" w:leader="none"/>
                <w:tab w:pos="4929" w:val="left" w:leader="none"/>
              </w:tabs>
              <w:spacing w:line="235" w:lineRule="auto"/>
              <w:ind w:left="4" w:right="-15"/>
              <w:rPr>
                <w:sz w:val="24"/>
              </w:rPr>
            </w:pPr>
            <w:r>
              <w:rPr>
                <w:spacing w:val="-2"/>
                <w:sz w:val="24"/>
              </w:rPr>
              <w:t>PRINCIPIO</w:t>
            </w:r>
            <w:r>
              <w:rPr>
                <w:sz w:val="24"/>
              </w:rPr>
              <w:tab/>
            </w:r>
            <w:r>
              <w:rPr>
                <w:spacing w:val="-2"/>
                <w:sz w:val="24"/>
              </w:rPr>
              <w:t>ATIVO:</w:t>
            </w:r>
            <w:r>
              <w:rPr>
                <w:sz w:val="24"/>
              </w:rPr>
              <w:tab/>
            </w:r>
            <w:r>
              <w:rPr>
                <w:spacing w:val="-2"/>
                <w:sz w:val="24"/>
              </w:rPr>
              <w:t>CLORIDRATO</w:t>
            </w:r>
            <w:r>
              <w:rPr>
                <w:sz w:val="24"/>
              </w:rPr>
              <w:tab/>
            </w:r>
            <w:r>
              <w:rPr>
                <w:spacing w:val="-6"/>
                <w:sz w:val="24"/>
              </w:rPr>
              <w:t>DE </w:t>
            </w:r>
            <w:r>
              <w:rPr>
                <w:sz w:val="24"/>
              </w:rPr>
              <w:t>REMIFENTANIL,</w:t>
            </w:r>
            <w:r>
              <w:rPr>
                <w:spacing w:val="39"/>
                <w:sz w:val="24"/>
              </w:rPr>
              <w:t> </w:t>
            </w:r>
            <w:r>
              <w:rPr>
                <w:sz w:val="24"/>
              </w:rPr>
              <w:t>FORMA</w:t>
            </w:r>
            <w:r>
              <w:rPr>
                <w:spacing w:val="29"/>
                <w:sz w:val="24"/>
              </w:rPr>
              <w:t> </w:t>
            </w:r>
            <w:r>
              <w:rPr>
                <w:sz w:val="24"/>
              </w:rPr>
              <w:t>FARMACEUTICA:</w:t>
            </w:r>
            <w:r>
              <w:rPr>
                <w:spacing w:val="40"/>
                <w:sz w:val="24"/>
              </w:rPr>
              <w:t> </w:t>
            </w:r>
            <w:r>
              <w:rPr>
                <w:spacing w:val="-5"/>
                <w:sz w:val="24"/>
              </w:rPr>
              <w:t>PO</w:t>
            </w:r>
          </w:p>
        </w:tc>
        <w:tc>
          <w:tcPr>
            <w:tcW w:w="1350" w:type="dxa"/>
            <w:tcBorders>
              <w:bottom w:val="nil"/>
            </w:tcBorders>
          </w:tcPr>
          <w:p>
            <w:pPr>
              <w:pStyle w:val="TableParagraph"/>
              <w:spacing w:line="262" w:lineRule="exact"/>
              <w:ind w:left="29" w:right="13"/>
              <w:jc w:val="center"/>
              <w:rPr>
                <w:sz w:val="24"/>
              </w:rPr>
            </w:pPr>
            <w:r>
              <w:rPr>
                <w:spacing w:val="-2"/>
                <w:sz w:val="24"/>
              </w:rPr>
              <w:t>14,5864</w:t>
            </w:r>
          </w:p>
        </w:tc>
        <w:tc>
          <w:tcPr>
            <w:tcW w:w="1005" w:type="dxa"/>
            <w:tcBorders>
              <w:bottom w:val="nil"/>
            </w:tcBorders>
          </w:tcPr>
          <w:p>
            <w:pPr>
              <w:pStyle w:val="TableParagraph"/>
              <w:spacing w:line="262" w:lineRule="exact"/>
              <w:ind w:left="7"/>
              <w:jc w:val="center"/>
              <w:rPr>
                <w:sz w:val="24"/>
              </w:rPr>
            </w:pPr>
            <w:r>
              <w:rPr>
                <w:spacing w:val="-2"/>
                <w:sz w:val="24"/>
              </w:rPr>
              <w:t>3.600</w:t>
            </w:r>
          </w:p>
        </w:tc>
        <w:tc>
          <w:tcPr>
            <w:tcW w:w="1425" w:type="dxa"/>
            <w:tcBorders>
              <w:bottom w:val="nil"/>
            </w:tcBorders>
          </w:tcPr>
          <w:p>
            <w:pPr>
              <w:pStyle w:val="TableParagraph"/>
              <w:spacing w:line="262" w:lineRule="exact"/>
              <w:ind w:left="18" w:right="2"/>
              <w:jc w:val="center"/>
              <w:rPr>
                <w:sz w:val="24"/>
              </w:rPr>
            </w:pPr>
            <w:r>
              <w:rPr>
                <w:spacing w:val="-2"/>
                <w:sz w:val="24"/>
              </w:rPr>
              <w:t>52.511,04</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005"/>
        <w:gridCol w:w="1425"/>
      </w:tblGrid>
      <w:tr>
        <w:trPr>
          <w:trHeight w:val="1079" w:hRule="atLeast"/>
        </w:trPr>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5250" w:type="dxa"/>
            <w:tcBorders>
              <w:top w:val="nil"/>
            </w:tcBorders>
          </w:tcPr>
          <w:p>
            <w:pPr>
              <w:pStyle w:val="TableParagraph"/>
              <w:spacing w:line="235" w:lineRule="auto"/>
              <w:ind w:left="4" w:right="-15"/>
              <w:jc w:val="both"/>
              <w:rPr>
                <w:sz w:val="24"/>
              </w:rPr>
            </w:pPr>
            <w:r>
              <w:rPr>
                <w:sz w:val="24"/>
              </w:rPr>
              <w:t>LIOFILO INJETAVEL, CONCENTRACAO </w:t>
            </w:r>
            <w:r>
              <w:rPr>
                <w:sz w:val="24"/>
              </w:rPr>
              <w:t>/ DOSAGEM: 2, UNIDADE: MG, VOLUME: NAO APLICAVEL,</w:t>
            </w:r>
            <w:r>
              <w:rPr>
                <w:spacing w:val="53"/>
                <w:w w:val="150"/>
                <w:sz w:val="24"/>
              </w:rPr>
              <w:t>   </w:t>
            </w:r>
            <w:r>
              <w:rPr>
                <w:sz w:val="24"/>
              </w:rPr>
              <w:t>APRESENTACAO:</w:t>
            </w:r>
            <w:r>
              <w:rPr>
                <w:spacing w:val="59"/>
                <w:w w:val="150"/>
                <w:sz w:val="24"/>
              </w:rPr>
              <w:t>   </w:t>
            </w:r>
            <w:r>
              <w:rPr>
                <w:spacing w:val="-2"/>
                <w:sz w:val="24"/>
              </w:rPr>
              <w:t>FRASCO-</w:t>
            </w:r>
          </w:p>
          <w:p>
            <w:pPr>
              <w:pStyle w:val="TableParagraph"/>
              <w:spacing w:line="258" w:lineRule="exact"/>
              <w:ind w:left="4"/>
              <w:rPr>
                <w:sz w:val="24"/>
              </w:rPr>
            </w:pPr>
            <w:r>
              <w:rPr>
                <w:spacing w:val="-2"/>
                <w:sz w:val="24"/>
              </w:rPr>
              <w:t>AMPOLA</w:t>
            </w:r>
          </w:p>
        </w:tc>
        <w:tc>
          <w:tcPr>
            <w:tcW w:w="1350" w:type="dxa"/>
            <w:tcBorders>
              <w:top w:val="nil"/>
            </w:tcBorders>
          </w:tcPr>
          <w:p>
            <w:pPr>
              <w:pStyle w:val="TableParagraph"/>
              <w:rPr>
                <w:sz w:val="24"/>
              </w:rPr>
            </w:pPr>
          </w:p>
        </w:tc>
        <w:tc>
          <w:tcPr>
            <w:tcW w:w="1005" w:type="dxa"/>
            <w:tcBorders>
              <w:top w:val="nil"/>
            </w:tcBorders>
          </w:tcPr>
          <w:p>
            <w:pPr>
              <w:pStyle w:val="TableParagraph"/>
              <w:rPr>
                <w:sz w:val="24"/>
              </w:rPr>
            </w:pPr>
          </w:p>
        </w:tc>
        <w:tc>
          <w:tcPr>
            <w:tcW w:w="1425" w:type="dxa"/>
            <w:tcBorders>
              <w:top w:val="nil"/>
            </w:tcBorders>
          </w:tcPr>
          <w:p>
            <w:pPr>
              <w:pStyle w:val="TableParagraph"/>
              <w:rPr>
                <w:sz w:val="24"/>
              </w:rPr>
            </w:pPr>
          </w:p>
        </w:tc>
      </w:tr>
      <w:tr>
        <w:trPr>
          <w:trHeight w:val="1349" w:hRule="atLeast"/>
        </w:trPr>
        <w:tc>
          <w:tcPr>
            <w:tcW w:w="720" w:type="dxa"/>
          </w:tcPr>
          <w:p>
            <w:pPr>
              <w:pStyle w:val="TableParagraph"/>
              <w:spacing w:before="249"/>
              <w:rPr>
                <w:b/>
                <w:sz w:val="24"/>
              </w:rPr>
            </w:pPr>
          </w:p>
          <w:p>
            <w:pPr>
              <w:pStyle w:val="TableParagraph"/>
              <w:spacing w:before="1"/>
              <w:ind w:left="4"/>
              <w:jc w:val="center"/>
              <w:rPr>
                <w:sz w:val="24"/>
              </w:rPr>
            </w:pPr>
            <w:r>
              <w:rPr>
                <w:spacing w:val="-10"/>
                <w:sz w:val="24"/>
              </w:rPr>
              <w:t>7</w:t>
            </w:r>
          </w:p>
        </w:tc>
        <w:tc>
          <w:tcPr>
            <w:tcW w:w="735" w:type="dxa"/>
          </w:tcPr>
          <w:p>
            <w:pPr>
              <w:pStyle w:val="TableParagraph"/>
              <w:spacing w:before="249"/>
              <w:rPr>
                <w:b/>
                <w:sz w:val="24"/>
              </w:rPr>
            </w:pPr>
          </w:p>
          <w:p>
            <w:pPr>
              <w:pStyle w:val="TableParagraph"/>
              <w:spacing w:before="1"/>
              <w:ind w:left="8"/>
              <w:jc w:val="center"/>
              <w:rPr>
                <w:sz w:val="24"/>
              </w:rPr>
            </w:pPr>
            <w:r>
              <w:rPr>
                <w:spacing w:val="-2"/>
                <w:sz w:val="24"/>
              </w:rPr>
              <w:t>18074</w:t>
            </w:r>
          </w:p>
        </w:tc>
        <w:tc>
          <w:tcPr>
            <w:tcW w:w="5250" w:type="dxa"/>
          </w:tcPr>
          <w:p>
            <w:pPr>
              <w:pStyle w:val="TableParagraph"/>
              <w:tabs>
                <w:tab w:pos="1980" w:val="left" w:leader="none"/>
                <w:tab w:pos="3582" w:val="left" w:leader="none"/>
              </w:tabs>
              <w:spacing w:line="235" w:lineRule="auto"/>
              <w:ind w:left="4" w:right="-15"/>
              <w:jc w:val="both"/>
              <w:rPr>
                <w:sz w:val="24"/>
              </w:rPr>
            </w:pPr>
            <w:r>
              <w:rPr>
                <w:spacing w:val="-2"/>
                <w:sz w:val="24"/>
              </w:rPr>
              <w:t>PRINCIPIO</w:t>
            </w:r>
            <w:r>
              <w:rPr>
                <w:sz w:val="24"/>
              </w:rPr>
              <w:tab/>
            </w:r>
            <w:r>
              <w:rPr>
                <w:spacing w:val="-2"/>
                <w:sz w:val="24"/>
              </w:rPr>
              <w:t>ATIVO:</w:t>
            </w:r>
            <w:r>
              <w:rPr>
                <w:sz w:val="24"/>
              </w:rPr>
              <w:tab/>
            </w:r>
            <w:r>
              <w:rPr>
                <w:spacing w:val="-2"/>
                <w:sz w:val="24"/>
              </w:rPr>
              <w:t>NEOSTIGMINA </w:t>
            </w:r>
            <w:r>
              <w:rPr>
                <w:sz w:val="24"/>
              </w:rPr>
              <w:t>METILSULFATO, FORMA FARMACEUTICA: SOLUCAO INJETAVEL, CONCENTRACAO / DOSAGEM:</w:t>
            </w:r>
            <w:r>
              <w:rPr>
                <w:spacing w:val="67"/>
                <w:sz w:val="24"/>
              </w:rPr>
              <w:t> </w:t>
            </w:r>
            <w:r>
              <w:rPr>
                <w:sz w:val="24"/>
              </w:rPr>
              <w:t>0,5,</w:t>
            </w:r>
            <w:r>
              <w:rPr>
                <w:spacing w:val="67"/>
                <w:sz w:val="24"/>
              </w:rPr>
              <w:t> </w:t>
            </w:r>
            <w:r>
              <w:rPr>
                <w:sz w:val="24"/>
              </w:rPr>
              <w:t>UNIDADE:</w:t>
            </w:r>
            <w:r>
              <w:rPr>
                <w:spacing w:val="67"/>
                <w:sz w:val="24"/>
              </w:rPr>
              <w:t> </w:t>
            </w:r>
            <w:r>
              <w:rPr>
                <w:sz w:val="24"/>
              </w:rPr>
              <w:t>MG/ML,</w:t>
            </w:r>
            <w:r>
              <w:rPr>
                <w:spacing w:val="62"/>
                <w:sz w:val="24"/>
              </w:rPr>
              <w:t> </w:t>
            </w:r>
            <w:r>
              <w:rPr>
                <w:spacing w:val="-2"/>
                <w:sz w:val="24"/>
              </w:rPr>
              <w:t>VOLUME:</w:t>
            </w:r>
          </w:p>
          <w:p>
            <w:pPr>
              <w:pStyle w:val="TableParagraph"/>
              <w:spacing w:line="258" w:lineRule="exact"/>
              <w:ind w:left="4"/>
              <w:jc w:val="both"/>
              <w:rPr>
                <w:sz w:val="24"/>
              </w:rPr>
            </w:pPr>
            <w:r>
              <w:rPr>
                <w:spacing w:val="-2"/>
                <w:sz w:val="24"/>
              </w:rPr>
              <w:t>1ML,</w:t>
            </w:r>
            <w:r>
              <w:rPr>
                <w:spacing w:val="-7"/>
                <w:sz w:val="24"/>
              </w:rPr>
              <w:t> </w:t>
            </w:r>
            <w:r>
              <w:rPr>
                <w:spacing w:val="-2"/>
                <w:sz w:val="24"/>
              </w:rPr>
              <w:t>APRESENTACAO:</w:t>
            </w:r>
            <w:r>
              <w:rPr>
                <w:spacing w:val="-7"/>
                <w:sz w:val="24"/>
              </w:rPr>
              <w:t> </w:t>
            </w:r>
            <w:r>
              <w:rPr>
                <w:spacing w:val="-2"/>
                <w:sz w:val="24"/>
              </w:rPr>
              <w:t>AMPOLA</w:t>
            </w:r>
          </w:p>
        </w:tc>
        <w:tc>
          <w:tcPr>
            <w:tcW w:w="1350" w:type="dxa"/>
          </w:tcPr>
          <w:p>
            <w:pPr>
              <w:pStyle w:val="TableParagraph"/>
              <w:spacing w:before="249"/>
              <w:rPr>
                <w:b/>
                <w:sz w:val="24"/>
              </w:rPr>
            </w:pPr>
          </w:p>
          <w:p>
            <w:pPr>
              <w:pStyle w:val="TableParagraph"/>
              <w:spacing w:before="1"/>
              <w:ind w:left="29" w:right="13"/>
              <w:jc w:val="center"/>
              <w:rPr>
                <w:sz w:val="24"/>
              </w:rPr>
            </w:pPr>
            <w:r>
              <w:rPr>
                <w:spacing w:val="-2"/>
                <w:sz w:val="24"/>
              </w:rPr>
              <w:t>1,3660</w:t>
            </w:r>
          </w:p>
        </w:tc>
        <w:tc>
          <w:tcPr>
            <w:tcW w:w="1005" w:type="dxa"/>
          </w:tcPr>
          <w:p>
            <w:pPr>
              <w:pStyle w:val="TableParagraph"/>
              <w:spacing w:before="249"/>
              <w:rPr>
                <w:b/>
                <w:sz w:val="24"/>
              </w:rPr>
            </w:pPr>
          </w:p>
          <w:p>
            <w:pPr>
              <w:pStyle w:val="TableParagraph"/>
              <w:spacing w:before="1"/>
              <w:ind w:left="7"/>
              <w:jc w:val="center"/>
              <w:rPr>
                <w:sz w:val="24"/>
              </w:rPr>
            </w:pPr>
            <w:r>
              <w:rPr>
                <w:spacing w:val="-2"/>
                <w:sz w:val="24"/>
              </w:rPr>
              <w:t>3.000</w:t>
            </w:r>
          </w:p>
        </w:tc>
        <w:tc>
          <w:tcPr>
            <w:tcW w:w="1425" w:type="dxa"/>
          </w:tcPr>
          <w:p>
            <w:pPr>
              <w:pStyle w:val="TableParagraph"/>
              <w:spacing w:before="249"/>
              <w:rPr>
                <w:b/>
                <w:sz w:val="24"/>
              </w:rPr>
            </w:pPr>
          </w:p>
          <w:p>
            <w:pPr>
              <w:pStyle w:val="TableParagraph"/>
              <w:spacing w:before="1"/>
              <w:ind w:left="18" w:right="2"/>
              <w:jc w:val="center"/>
              <w:rPr>
                <w:sz w:val="24"/>
              </w:rPr>
            </w:pPr>
            <w:r>
              <w:rPr>
                <w:spacing w:val="-2"/>
                <w:sz w:val="24"/>
              </w:rPr>
              <w:t>4.098,00</w:t>
            </w:r>
          </w:p>
        </w:tc>
      </w:tr>
      <w:tr>
        <w:trPr>
          <w:trHeight w:val="1079" w:hRule="atLeast"/>
        </w:trPr>
        <w:tc>
          <w:tcPr>
            <w:tcW w:w="720" w:type="dxa"/>
          </w:tcPr>
          <w:p>
            <w:pPr>
              <w:pStyle w:val="TableParagraph"/>
              <w:spacing w:before="114"/>
              <w:rPr>
                <w:b/>
                <w:sz w:val="24"/>
              </w:rPr>
            </w:pPr>
          </w:p>
          <w:p>
            <w:pPr>
              <w:pStyle w:val="TableParagraph"/>
              <w:spacing w:before="1"/>
              <w:ind w:left="4"/>
              <w:jc w:val="center"/>
              <w:rPr>
                <w:sz w:val="24"/>
              </w:rPr>
            </w:pPr>
            <w:r>
              <w:rPr>
                <w:spacing w:val="-10"/>
                <w:sz w:val="24"/>
              </w:rPr>
              <w:t>8</w:t>
            </w:r>
          </w:p>
        </w:tc>
        <w:tc>
          <w:tcPr>
            <w:tcW w:w="735" w:type="dxa"/>
          </w:tcPr>
          <w:p>
            <w:pPr>
              <w:pStyle w:val="TableParagraph"/>
              <w:spacing w:before="114"/>
              <w:rPr>
                <w:b/>
                <w:sz w:val="24"/>
              </w:rPr>
            </w:pPr>
          </w:p>
          <w:p>
            <w:pPr>
              <w:pStyle w:val="TableParagraph"/>
              <w:spacing w:before="1"/>
              <w:ind w:left="8"/>
              <w:jc w:val="center"/>
              <w:rPr>
                <w:sz w:val="24"/>
              </w:rPr>
            </w:pPr>
            <w:r>
              <w:rPr>
                <w:spacing w:val="-3"/>
                <w:sz w:val="24"/>
              </w:rPr>
              <w:t>118716</w:t>
            </w:r>
          </w:p>
        </w:tc>
        <w:tc>
          <w:tcPr>
            <w:tcW w:w="5250" w:type="dxa"/>
          </w:tcPr>
          <w:p>
            <w:pPr>
              <w:pStyle w:val="TableParagraph"/>
              <w:spacing w:line="235" w:lineRule="auto"/>
              <w:ind w:left="4" w:right="-15"/>
              <w:jc w:val="both"/>
              <w:rPr>
                <w:sz w:val="24"/>
              </w:rPr>
            </w:pPr>
            <w:r>
              <w:rPr>
                <w:sz w:val="24"/>
              </w:rPr>
              <w:t>PRINCIPIO ATIVO: OLANZAPINA, </w:t>
            </w:r>
            <w:r>
              <w:rPr>
                <w:sz w:val="24"/>
              </w:rPr>
              <w:t>FORMA FARMACEUTICA: COMPRIMIDO REVESTIDO, CONCENTRACAO</w:t>
            </w:r>
            <w:r>
              <w:rPr>
                <w:spacing w:val="62"/>
                <w:w w:val="150"/>
                <w:sz w:val="24"/>
              </w:rPr>
              <w:t> </w:t>
            </w:r>
            <w:r>
              <w:rPr>
                <w:sz w:val="24"/>
              </w:rPr>
              <w:t>/</w:t>
            </w:r>
            <w:r>
              <w:rPr>
                <w:spacing w:val="62"/>
                <w:w w:val="150"/>
                <w:sz w:val="24"/>
              </w:rPr>
              <w:t> </w:t>
            </w:r>
            <w:r>
              <w:rPr>
                <w:sz w:val="24"/>
              </w:rPr>
              <w:t>DOSAGEM:</w:t>
            </w:r>
            <w:r>
              <w:rPr>
                <w:spacing w:val="62"/>
                <w:w w:val="150"/>
                <w:sz w:val="24"/>
              </w:rPr>
              <w:t> </w:t>
            </w:r>
            <w:r>
              <w:rPr>
                <w:sz w:val="24"/>
              </w:rPr>
              <w:t>5,</w:t>
            </w:r>
            <w:r>
              <w:rPr>
                <w:spacing w:val="62"/>
                <w:w w:val="150"/>
                <w:sz w:val="24"/>
              </w:rPr>
              <w:t> </w:t>
            </w:r>
            <w:r>
              <w:rPr>
                <w:spacing w:val="-2"/>
                <w:sz w:val="24"/>
              </w:rPr>
              <w:t>UNIDADE:</w:t>
            </w:r>
          </w:p>
          <w:p>
            <w:pPr>
              <w:pStyle w:val="TableParagraph"/>
              <w:spacing w:line="258" w:lineRule="exact"/>
              <w:ind w:left="4"/>
              <w:rPr>
                <w:sz w:val="24"/>
              </w:rPr>
            </w:pPr>
            <w:r>
              <w:rPr>
                <w:spacing w:val="-5"/>
                <w:sz w:val="24"/>
              </w:rPr>
              <w:t>MG</w:t>
            </w:r>
          </w:p>
        </w:tc>
        <w:tc>
          <w:tcPr>
            <w:tcW w:w="1350" w:type="dxa"/>
          </w:tcPr>
          <w:p>
            <w:pPr>
              <w:pStyle w:val="TableParagraph"/>
              <w:spacing w:before="114"/>
              <w:rPr>
                <w:b/>
                <w:sz w:val="24"/>
              </w:rPr>
            </w:pPr>
          </w:p>
          <w:p>
            <w:pPr>
              <w:pStyle w:val="TableParagraph"/>
              <w:spacing w:before="1"/>
              <w:ind w:left="29" w:right="13"/>
              <w:jc w:val="center"/>
              <w:rPr>
                <w:sz w:val="24"/>
              </w:rPr>
            </w:pPr>
            <w:r>
              <w:rPr>
                <w:spacing w:val="-2"/>
                <w:sz w:val="24"/>
              </w:rPr>
              <w:t>0,4067</w:t>
            </w:r>
          </w:p>
        </w:tc>
        <w:tc>
          <w:tcPr>
            <w:tcW w:w="1005" w:type="dxa"/>
          </w:tcPr>
          <w:p>
            <w:pPr>
              <w:pStyle w:val="TableParagraph"/>
              <w:spacing w:before="114"/>
              <w:rPr>
                <w:b/>
                <w:sz w:val="24"/>
              </w:rPr>
            </w:pPr>
          </w:p>
          <w:p>
            <w:pPr>
              <w:pStyle w:val="TableParagraph"/>
              <w:spacing w:before="1"/>
              <w:ind w:left="7"/>
              <w:jc w:val="center"/>
              <w:rPr>
                <w:sz w:val="24"/>
              </w:rPr>
            </w:pPr>
            <w:r>
              <w:rPr>
                <w:spacing w:val="-2"/>
                <w:sz w:val="24"/>
              </w:rPr>
              <w:t>4.000</w:t>
            </w:r>
          </w:p>
        </w:tc>
        <w:tc>
          <w:tcPr>
            <w:tcW w:w="1425" w:type="dxa"/>
          </w:tcPr>
          <w:p>
            <w:pPr>
              <w:pStyle w:val="TableParagraph"/>
              <w:spacing w:before="114"/>
              <w:rPr>
                <w:b/>
                <w:sz w:val="24"/>
              </w:rPr>
            </w:pPr>
          </w:p>
          <w:p>
            <w:pPr>
              <w:pStyle w:val="TableParagraph"/>
              <w:spacing w:before="1"/>
              <w:ind w:left="18" w:right="2"/>
              <w:jc w:val="center"/>
              <w:rPr>
                <w:sz w:val="24"/>
              </w:rPr>
            </w:pPr>
            <w:r>
              <w:rPr>
                <w:spacing w:val="-2"/>
                <w:sz w:val="24"/>
              </w:rPr>
              <w:t>1.626,80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820"/>
        <w:gridCol w:w="1215"/>
        <w:gridCol w:w="1545"/>
        <w:gridCol w:w="1500"/>
        <w:gridCol w:w="1560"/>
        <w:gridCol w:w="1005"/>
        <w:gridCol w:w="1005"/>
      </w:tblGrid>
      <w:tr>
        <w:trPr>
          <w:trHeight w:val="1289" w:hRule="atLeast"/>
        </w:trPr>
        <w:tc>
          <w:tcPr>
            <w:tcW w:w="6630" w:type="dxa"/>
            <w:gridSpan w:val="2"/>
          </w:tcPr>
          <w:p>
            <w:pPr>
              <w:pStyle w:val="TableParagraph"/>
              <w:spacing w:line="262" w:lineRule="exact"/>
              <w:ind w:left="1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11" w:right="1"/>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1" w:right="1"/>
              <w:jc w:val="center"/>
              <w:rPr>
                <w:b/>
                <w:sz w:val="24"/>
              </w:rPr>
            </w:pPr>
            <w:r>
              <w:rPr>
                <w:b/>
                <w:spacing w:val="-4"/>
                <w:sz w:val="24"/>
              </w:rPr>
              <w:t>PROPOSTA</w:t>
            </w:r>
            <w:r>
              <w:rPr>
                <w:b/>
                <w:sz w:val="24"/>
              </w:rPr>
              <w:t> </w:t>
            </w:r>
            <w:r>
              <w:rPr>
                <w:b/>
                <w:spacing w:val="-2"/>
                <w:sz w:val="24"/>
              </w:rPr>
              <w:t>DETALHE</w:t>
            </w:r>
          </w:p>
        </w:tc>
        <w:tc>
          <w:tcPr>
            <w:tcW w:w="7830" w:type="dxa"/>
            <w:gridSpan w:val="6"/>
          </w:tcPr>
          <w:p>
            <w:pPr>
              <w:pStyle w:val="TableParagraph"/>
              <w:spacing w:before="106"/>
              <w:ind w:left="1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271/2026.</w:t>
            </w:r>
          </w:p>
          <w:p>
            <w:pPr>
              <w:pStyle w:val="TableParagraph"/>
              <w:spacing w:line="390" w:lineRule="atLeast"/>
              <w:ind w:left="193" w:right="2714"/>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21/09/2026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SEI-260007/004786/2026.</w:t>
            </w:r>
          </w:p>
        </w:tc>
      </w:tr>
      <w:tr>
        <w:trPr>
          <w:trHeight w:val="1619" w:hRule="atLeast"/>
        </w:trPr>
        <w:tc>
          <w:tcPr>
            <w:tcW w:w="6630" w:type="dxa"/>
            <w:gridSpan w:val="2"/>
          </w:tcPr>
          <w:p>
            <w:pPr>
              <w:pStyle w:val="TableParagraph"/>
              <w:spacing w:line="235" w:lineRule="auto" w:before="260"/>
              <w:ind w:left="190"/>
              <w:rPr>
                <w:sz w:val="24"/>
              </w:rPr>
            </w:pPr>
            <w:r>
              <w:rPr>
                <w:sz w:val="24"/>
              </w:rPr>
              <w:t>A</w:t>
            </w:r>
            <w:r>
              <w:rPr>
                <w:spacing w:val="-15"/>
                <w:sz w:val="24"/>
              </w:rPr>
              <w:t> </w:t>
            </w:r>
            <w:r>
              <w:rPr>
                <w:sz w:val="24"/>
              </w:rPr>
              <w:t>firma</w:t>
            </w:r>
            <w:r>
              <w:rPr>
                <w:spacing w:val="-7"/>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w:t>
            </w:r>
            <w:r>
              <w:rPr>
                <w:spacing w:val="-5"/>
                <w:sz w:val="24"/>
              </w:rPr>
              <w:t> </w:t>
            </w:r>
            <w:r>
              <w:rPr>
                <w:sz w:val="24"/>
              </w:rPr>
              <w:t>do Estado do Rio de Janeiro, pelos preços abaixo assinados, obedecendo rigorosamente ao estipulado e constante do</w:t>
            </w:r>
          </w:p>
          <w:p>
            <w:pPr>
              <w:pStyle w:val="TableParagraph"/>
              <w:tabs>
                <w:tab w:pos="1908" w:val="left" w:leader="none"/>
              </w:tabs>
              <w:spacing w:line="270" w:lineRule="exact"/>
              <w:ind w:left="190"/>
              <w:rPr>
                <w:b/>
                <w:sz w:val="24"/>
              </w:rPr>
            </w:pPr>
            <w:r>
              <w:rPr>
                <w:b/>
                <w:spacing w:val="-4"/>
                <w:sz w:val="24"/>
              </w:rPr>
              <w:t>EDITAL </w:t>
            </w:r>
            <w:r>
              <w:rPr>
                <w:b/>
                <w:sz w:val="24"/>
              </w:rPr>
              <w:t>n° </w:t>
            </w:r>
            <w:r>
              <w:rPr>
                <w:sz w:val="24"/>
                <w:u w:val="single"/>
              </w:rPr>
              <w:tab/>
            </w:r>
            <w:r>
              <w:rPr>
                <w:b/>
                <w:spacing w:val="-2"/>
                <w:sz w:val="24"/>
              </w:rPr>
              <w:t>/2026.</w:t>
            </w:r>
          </w:p>
        </w:tc>
        <w:tc>
          <w:tcPr>
            <w:tcW w:w="7830" w:type="dxa"/>
            <w:gridSpan w:val="6"/>
          </w:tcPr>
          <w:p>
            <w:pPr>
              <w:pStyle w:val="TableParagraph"/>
              <w:spacing w:line="235" w:lineRule="auto"/>
              <w:ind w:left="186" w:right="6300"/>
              <w:rPr>
                <w:sz w:val="24"/>
              </w:rPr>
            </w:pPr>
            <w:r>
              <w:rPr>
                <w:sz w:val="24"/>
              </w:rPr>
              <w:t>Razão </w:t>
            </w:r>
            <w:r>
              <w:rPr>
                <w:spacing w:val="-2"/>
                <w:sz w:val="24"/>
              </w:rPr>
              <w:t>Social:</w:t>
            </w:r>
          </w:p>
          <w:p>
            <w:pPr>
              <w:pStyle w:val="TableParagraph"/>
              <w:spacing w:line="235" w:lineRule="auto"/>
              <w:ind w:left="186" w:right="6300"/>
              <w:rPr>
                <w:sz w:val="24"/>
              </w:rPr>
            </w:pPr>
            <w:r>
              <w:rPr>
                <w:spacing w:val="-2"/>
                <w:sz w:val="24"/>
              </w:rPr>
              <w:t>CNPJ:</w:t>
            </w:r>
          </w:p>
          <w:p>
            <w:pPr>
              <w:pStyle w:val="TableParagraph"/>
              <w:spacing w:line="235" w:lineRule="auto"/>
              <w:ind w:left="186" w:right="5793"/>
              <w:rPr>
                <w:sz w:val="24"/>
              </w:rPr>
            </w:pPr>
            <w:r>
              <w:rPr>
                <w:sz w:val="24"/>
              </w:rPr>
              <w:t>Inscrição </w:t>
            </w:r>
            <w:r>
              <w:rPr>
                <w:spacing w:val="-2"/>
                <w:sz w:val="24"/>
              </w:rPr>
              <w:t>Estadual:</w:t>
            </w:r>
          </w:p>
          <w:p>
            <w:pPr>
              <w:pStyle w:val="TableParagraph"/>
              <w:spacing w:line="235" w:lineRule="auto"/>
              <w:ind w:left="186" w:right="5793"/>
              <w:rPr>
                <w:sz w:val="24"/>
              </w:rPr>
            </w:pPr>
            <w:r>
              <w:rPr>
                <w:spacing w:val="-2"/>
                <w:sz w:val="24"/>
              </w:rPr>
              <w:t>Endereço:</w:t>
            </w:r>
          </w:p>
          <w:p>
            <w:pPr>
              <w:pStyle w:val="TableParagraph"/>
              <w:spacing w:line="235" w:lineRule="auto"/>
              <w:ind w:left="186" w:right="5793"/>
              <w:rPr>
                <w:sz w:val="24"/>
              </w:rPr>
            </w:pPr>
            <w:r>
              <w:rPr>
                <w:spacing w:val="-2"/>
                <w:sz w:val="24"/>
              </w:rPr>
              <w:t>Tel./Fax:</w:t>
            </w:r>
          </w:p>
          <w:p>
            <w:pPr>
              <w:pStyle w:val="TableParagraph"/>
              <w:spacing w:line="258" w:lineRule="exact"/>
              <w:ind w:left="186"/>
              <w:rPr>
                <w:sz w:val="24"/>
              </w:rPr>
            </w:pPr>
            <w:r>
              <w:rPr>
                <w:sz w:val="24"/>
              </w:rPr>
              <w:t>E-</w:t>
            </w:r>
            <w:r>
              <w:rPr>
                <w:spacing w:val="-2"/>
                <w:sz w:val="24"/>
              </w:rPr>
              <w:t>mail:</w:t>
            </w:r>
          </w:p>
        </w:tc>
      </w:tr>
      <w:tr>
        <w:trPr>
          <w:trHeight w:val="539" w:hRule="atLeast"/>
        </w:trPr>
        <w:tc>
          <w:tcPr>
            <w:tcW w:w="810" w:type="dxa"/>
            <w:vMerge w:val="restart"/>
          </w:tcPr>
          <w:p>
            <w:pPr>
              <w:pStyle w:val="TableParagraph"/>
              <w:spacing w:before="114"/>
              <w:rPr>
                <w:b/>
                <w:sz w:val="24"/>
              </w:rPr>
            </w:pPr>
          </w:p>
          <w:p>
            <w:pPr>
              <w:pStyle w:val="TableParagraph"/>
              <w:spacing w:before="1"/>
              <w:ind w:left="184"/>
              <w:rPr>
                <w:b/>
                <w:sz w:val="24"/>
              </w:rPr>
            </w:pPr>
            <w:r>
              <w:rPr>
                <w:b/>
                <w:spacing w:val="-4"/>
                <w:sz w:val="24"/>
              </w:rPr>
              <w:t>item</w:t>
            </w:r>
          </w:p>
        </w:tc>
        <w:tc>
          <w:tcPr>
            <w:tcW w:w="5820" w:type="dxa"/>
            <w:vMerge w:val="restart"/>
          </w:tcPr>
          <w:p>
            <w:pPr>
              <w:pStyle w:val="TableParagraph"/>
              <w:spacing w:before="114"/>
              <w:rPr>
                <w:b/>
                <w:sz w:val="24"/>
              </w:rPr>
            </w:pPr>
          </w:p>
          <w:p>
            <w:pPr>
              <w:pStyle w:val="TableParagraph"/>
              <w:spacing w:before="1"/>
              <w:ind w:left="1920"/>
              <w:rPr>
                <w:b/>
                <w:sz w:val="24"/>
              </w:rPr>
            </w:pPr>
            <w:r>
              <w:rPr>
                <w:b/>
                <w:spacing w:val="-2"/>
                <w:sz w:val="24"/>
              </w:rPr>
              <w:t>ESPECIFICAÇÃO</w:t>
            </w:r>
          </w:p>
        </w:tc>
        <w:tc>
          <w:tcPr>
            <w:tcW w:w="1215" w:type="dxa"/>
            <w:vMerge w:val="restart"/>
          </w:tcPr>
          <w:p>
            <w:pPr>
              <w:pStyle w:val="TableParagraph"/>
              <w:spacing w:before="114"/>
              <w:rPr>
                <w:b/>
                <w:sz w:val="24"/>
              </w:rPr>
            </w:pPr>
          </w:p>
          <w:p>
            <w:pPr>
              <w:pStyle w:val="TableParagraph"/>
              <w:spacing w:before="1"/>
              <w:ind w:left="358"/>
              <w:rPr>
                <w:b/>
                <w:sz w:val="24"/>
              </w:rPr>
            </w:pPr>
            <w:r>
              <w:rPr>
                <w:b/>
                <w:spacing w:val="-4"/>
                <w:sz w:val="24"/>
              </w:rPr>
              <w:t>Unid</w:t>
            </w:r>
          </w:p>
        </w:tc>
        <w:tc>
          <w:tcPr>
            <w:tcW w:w="1545" w:type="dxa"/>
            <w:vMerge w:val="restart"/>
          </w:tcPr>
          <w:p>
            <w:pPr>
              <w:pStyle w:val="TableParagraph"/>
              <w:spacing w:before="114"/>
              <w:rPr>
                <w:b/>
                <w:sz w:val="24"/>
              </w:rPr>
            </w:pPr>
          </w:p>
          <w:p>
            <w:pPr>
              <w:pStyle w:val="TableParagraph"/>
              <w:spacing w:before="1"/>
              <w:ind w:left="28"/>
              <w:jc w:val="center"/>
              <w:rPr>
                <w:b/>
                <w:sz w:val="24"/>
              </w:rPr>
            </w:pPr>
            <w:r>
              <w:rPr>
                <w:b/>
                <w:spacing w:val="-5"/>
                <w:sz w:val="24"/>
              </w:rPr>
              <w:t>Qtd</w:t>
            </w:r>
          </w:p>
        </w:tc>
        <w:tc>
          <w:tcPr>
            <w:tcW w:w="3060" w:type="dxa"/>
            <w:gridSpan w:val="2"/>
          </w:tcPr>
          <w:p>
            <w:pPr>
              <w:pStyle w:val="TableParagraph"/>
              <w:spacing w:line="259" w:lineRule="exact"/>
              <w:ind w:left="901"/>
              <w:rPr>
                <w:b/>
                <w:sz w:val="24"/>
              </w:rPr>
            </w:pPr>
            <w:r>
              <w:rPr>
                <w:b/>
                <w:sz w:val="24"/>
              </w:rPr>
              <w:t>preço</w:t>
            </w:r>
            <w:r>
              <w:rPr>
                <w:b/>
                <w:spacing w:val="-5"/>
                <w:sz w:val="24"/>
              </w:rPr>
              <w:t> COM</w:t>
            </w:r>
          </w:p>
          <w:p>
            <w:pPr>
              <w:pStyle w:val="TableParagraph"/>
              <w:spacing w:line="261" w:lineRule="exact"/>
              <w:ind w:left="962"/>
              <w:rPr>
                <w:b/>
                <w:sz w:val="24"/>
              </w:rPr>
            </w:pPr>
            <w:r>
              <w:rPr>
                <w:b/>
                <w:sz w:val="24"/>
              </w:rPr>
              <w:t>ICMS </w:t>
            </w:r>
            <w:r>
              <w:rPr>
                <w:b/>
                <w:spacing w:val="-4"/>
                <w:sz w:val="24"/>
              </w:rPr>
              <w:t>(R$)</w:t>
            </w:r>
          </w:p>
        </w:tc>
        <w:tc>
          <w:tcPr>
            <w:tcW w:w="2010" w:type="dxa"/>
            <w:gridSpan w:val="2"/>
          </w:tcPr>
          <w:p>
            <w:pPr>
              <w:pStyle w:val="TableParagraph"/>
              <w:spacing w:line="259" w:lineRule="exact"/>
              <w:ind w:left="409"/>
              <w:rPr>
                <w:b/>
                <w:sz w:val="24"/>
              </w:rPr>
            </w:pPr>
            <w:r>
              <w:rPr>
                <w:b/>
                <w:sz w:val="24"/>
              </w:rPr>
              <w:t>preço</w:t>
            </w:r>
            <w:r>
              <w:rPr>
                <w:b/>
                <w:spacing w:val="-5"/>
                <w:sz w:val="24"/>
              </w:rPr>
              <w:t> SEM</w:t>
            </w:r>
          </w:p>
          <w:p>
            <w:pPr>
              <w:pStyle w:val="TableParagraph"/>
              <w:spacing w:line="261" w:lineRule="exact"/>
              <w:ind w:left="437"/>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820" w:type="dxa"/>
            <w:vMerge/>
            <w:tcBorders>
              <w:top w:val="nil"/>
            </w:tcBorders>
          </w:tcPr>
          <w:p>
            <w:pPr>
              <w:rPr>
                <w:sz w:val="2"/>
                <w:szCs w:val="2"/>
              </w:rPr>
            </w:pPr>
          </w:p>
        </w:tc>
        <w:tc>
          <w:tcPr>
            <w:tcW w:w="1215" w:type="dxa"/>
            <w:vMerge/>
            <w:tcBorders>
              <w:top w:val="nil"/>
            </w:tcBorders>
          </w:tcPr>
          <w:p>
            <w:pPr>
              <w:rPr>
                <w:sz w:val="2"/>
                <w:szCs w:val="2"/>
              </w:rPr>
            </w:pPr>
          </w:p>
        </w:tc>
        <w:tc>
          <w:tcPr>
            <w:tcW w:w="1545" w:type="dxa"/>
            <w:vMerge/>
            <w:tcBorders>
              <w:top w:val="nil"/>
            </w:tcBorders>
          </w:tcPr>
          <w:p>
            <w:pPr>
              <w:rPr>
                <w:sz w:val="2"/>
                <w:szCs w:val="2"/>
              </w:rPr>
            </w:pPr>
          </w:p>
        </w:tc>
        <w:tc>
          <w:tcPr>
            <w:tcW w:w="1500" w:type="dxa"/>
          </w:tcPr>
          <w:p>
            <w:pPr>
              <w:pStyle w:val="TableParagraph"/>
              <w:spacing w:line="259" w:lineRule="exact"/>
              <w:ind w:left="21"/>
              <w:jc w:val="center"/>
              <w:rPr>
                <w:b/>
                <w:sz w:val="24"/>
              </w:rPr>
            </w:pPr>
            <w:r>
              <w:rPr>
                <w:b/>
                <w:spacing w:val="-4"/>
                <w:sz w:val="24"/>
              </w:rPr>
              <w:t>preço</w:t>
            </w:r>
          </w:p>
          <w:p>
            <w:pPr>
              <w:pStyle w:val="TableParagraph"/>
              <w:spacing w:line="261" w:lineRule="exact"/>
              <w:ind w:left="21" w:right="14"/>
              <w:jc w:val="center"/>
              <w:rPr>
                <w:b/>
                <w:sz w:val="24"/>
              </w:rPr>
            </w:pPr>
            <w:r>
              <w:rPr>
                <w:b/>
                <w:spacing w:val="-2"/>
                <w:sz w:val="24"/>
              </w:rPr>
              <w:t>unitário</w:t>
            </w:r>
          </w:p>
        </w:tc>
        <w:tc>
          <w:tcPr>
            <w:tcW w:w="1560" w:type="dxa"/>
          </w:tcPr>
          <w:p>
            <w:pPr>
              <w:pStyle w:val="TableParagraph"/>
              <w:spacing w:before="121"/>
              <w:ind w:left="376"/>
              <w:rPr>
                <w:b/>
                <w:sz w:val="24"/>
              </w:rPr>
            </w:pPr>
            <w:r>
              <w:rPr>
                <w:b/>
                <w:spacing w:val="-2"/>
                <w:sz w:val="24"/>
              </w:rPr>
              <w:t>TOTAL</w:t>
            </w:r>
          </w:p>
        </w:tc>
        <w:tc>
          <w:tcPr>
            <w:tcW w:w="1005" w:type="dxa"/>
          </w:tcPr>
          <w:p>
            <w:pPr>
              <w:pStyle w:val="TableParagraph"/>
              <w:spacing w:line="259" w:lineRule="exact"/>
              <w:ind w:left="27"/>
              <w:jc w:val="center"/>
              <w:rPr>
                <w:b/>
                <w:sz w:val="24"/>
              </w:rPr>
            </w:pPr>
            <w:r>
              <w:rPr>
                <w:b/>
                <w:spacing w:val="-4"/>
                <w:sz w:val="24"/>
              </w:rPr>
              <w:t>preço</w:t>
            </w:r>
          </w:p>
          <w:p>
            <w:pPr>
              <w:pStyle w:val="TableParagraph"/>
              <w:spacing w:line="261" w:lineRule="exact"/>
              <w:ind w:left="13"/>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r>
    </w:tbl>
    <w:p>
      <w:pPr>
        <w:pStyle w:val="TableParagraph"/>
        <w:spacing w:after="0"/>
        <w:rPr>
          <w:b/>
          <w:sz w:val="24"/>
        </w:rPr>
        <w:sectPr>
          <w:type w:val="continuous"/>
          <w:pgSz w:w="15840" w:h="24480"/>
          <w:pgMar w:top="540" w:bottom="280" w:left="360" w:right="360"/>
        </w:sectPr>
      </w:pPr>
    </w:p>
    <w:p>
      <w:pPr>
        <w:pStyle w:val="BodyText"/>
        <w:spacing w:before="6"/>
        <w:ind w:left="0"/>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115"/>
        <w:gridCol w:w="705"/>
        <w:gridCol w:w="1215"/>
        <w:gridCol w:w="1545"/>
        <w:gridCol w:w="1500"/>
        <w:gridCol w:w="1560"/>
        <w:gridCol w:w="1005"/>
        <w:gridCol w:w="1005"/>
      </w:tblGrid>
      <w:tr>
        <w:trPr>
          <w:trHeight w:val="260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7"/>
              <w:jc w:val="center"/>
              <w:rPr>
                <w:sz w:val="24"/>
              </w:rPr>
            </w:pPr>
            <w:r>
              <w:rPr>
                <w:spacing w:val="-10"/>
                <w:sz w:val="24"/>
              </w:rPr>
              <w:t>1</w:t>
            </w:r>
          </w:p>
        </w:tc>
        <w:tc>
          <w:tcPr>
            <w:tcW w:w="5820" w:type="dxa"/>
            <w:gridSpan w:val="2"/>
          </w:tcPr>
          <w:p>
            <w:pPr>
              <w:pStyle w:val="TableParagraph"/>
              <w:spacing w:line="235" w:lineRule="auto"/>
              <w:ind w:left="75" w:right="64"/>
              <w:jc w:val="both"/>
              <w:rPr>
                <w:sz w:val="24"/>
              </w:rPr>
            </w:pPr>
            <w:r>
              <w:rPr>
                <w:sz w:val="24"/>
              </w:rPr>
              <w:t>PRINCIPIO ATIVO: VALPROATO DE </w:t>
            </w:r>
            <w:r>
              <w:rPr>
                <w:sz w:val="24"/>
              </w:rPr>
              <w:t>SODIO/ACIDO VALPROICO, FORMA FARMACEUTICA: CAPSULA, CONCENTRACAO / DOSAGEM: 250 MG, UNIDADE: </w:t>
            </w:r>
            <w:r>
              <w:rPr>
                <w:spacing w:val="-6"/>
                <w:sz w:val="24"/>
              </w:rPr>
              <w:t>MG</w:t>
            </w:r>
          </w:p>
          <w:p>
            <w:pPr>
              <w:pStyle w:val="TableParagraph"/>
              <w:spacing w:before="212"/>
              <w:rPr>
                <w:b/>
                <w:sz w:val="24"/>
              </w:rPr>
            </w:pPr>
          </w:p>
          <w:p>
            <w:pPr>
              <w:pStyle w:val="TableParagraph"/>
              <w:spacing w:line="510" w:lineRule="atLeast"/>
              <w:ind w:left="75" w:right="4199"/>
              <w:rPr>
                <w:sz w:val="24"/>
              </w:rPr>
            </w:pPr>
            <w:r>
              <w:rPr>
                <w:sz w:val="24"/>
              </w:rPr>
              <w:t>Marca</w:t>
            </w:r>
            <w:r>
              <w:rPr>
                <w:spacing w:val="-15"/>
                <w:sz w:val="24"/>
              </w:rPr>
              <w:t> </w:t>
            </w:r>
            <w:r>
              <w:rPr>
                <w:sz w:val="24"/>
              </w:rPr>
              <w:t>ofertada: Registro nº:</w:t>
            </w:r>
          </w:p>
        </w:tc>
        <w:tc>
          <w:tcPr>
            <w:tcW w:w="121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0"/>
              <w:jc w:val="center"/>
              <w:rPr>
                <w:sz w:val="24"/>
              </w:rPr>
            </w:pPr>
            <w:r>
              <w:rPr>
                <w:spacing w:val="-4"/>
                <w:sz w:val="24"/>
              </w:rPr>
              <w:t>Unid</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8" w:right="14"/>
              <w:jc w:val="center"/>
              <w:rPr>
                <w:sz w:val="24"/>
              </w:rPr>
            </w:pPr>
            <w:r>
              <w:rPr>
                <w:spacing w:val="-2"/>
                <w:sz w:val="24"/>
              </w:rPr>
              <w:t>10.000</w:t>
            </w:r>
          </w:p>
        </w:tc>
        <w:tc>
          <w:tcPr>
            <w:tcW w:w="1500" w:type="dxa"/>
          </w:tcPr>
          <w:p>
            <w:pPr>
              <w:pStyle w:val="TableParagraph"/>
              <w:rPr>
                <w:sz w:val="24"/>
              </w:rPr>
            </w:pPr>
          </w:p>
        </w:tc>
        <w:tc>
          <w:tcPr>
            <w:tcW w:w="1560"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39" w:hRule="atLeast"/>
        </w:trPr>
        <w:tc>
          <w:tcPr>
            <w:tcW w:w="81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7"/>
              <w:jc w:val="center"/>
              <w:rPr>
                <w:sz w:val="24"/>
              </w:rPr>
            </w:pPr>
            <w:r>
              <w:rPr>
                <w:spacing w:val="-10"/>
                <w:sz w:val="24"/>
              </w:rPr>
              <w:t>2</w:t>
            </w:r>
          </w:p>
        </w:tc>
        <w:tc>
          <w:tcPr>
            <w:tcW w:w="5820" w:type="dxa"/>
            <w:gridSpan w:val="2"/>
          </w:tcPr>
          <w:p>
            <w:pPr>
              <w:pStyle w:val="TableParagraph"/>
              <w:tabs>
                <w:tab w:pos="1630" w:val="left" w:leader="none"/>
                <w:tab w:pos="2812" w:val="left" w:leader="none"/>
                <w:tab w:pos="4885" w:val="left" w:leader="none"/>
              </w:tabs>
              <w:spacing w:line="235" w:lineRule="auto"/>
              <w:ind w:left="75" w:right="64"/>
              <w:rPr>
                <w:sz w:val="24"/>
              </w:rPr>
            </w:pPr>
            <w:r>
              <w:rPr>
                <w:spacing w:val="-2"/>
                <w:sz w:val="24"/>
              </w:rPr>
              <w:t>PRINCIPIO</w:t>
            </w:r>
            <w:r>
              <w:rPr>
                <w:sz w:val="24"/>
              </w:rPr>
              <w:tab/>
            </w:r>
            <w:r>
              <w:rPr>
                <w:spacing w:val="-2"/>
                <w:sz w:val="24"/>
              </w:rPr>
              <w:t>ATIVO:</w:t>
            </w:r>
            <w:r>
              <w:rPr>
                <w:sz w:val="24"/>
              </w:rPr>
              <w:tab/>
            </w:r>
            <w:r>
              <w:rPr>
                <w:spacing w:val="-2"/>
                <w:sz w:val="24"/>
              </w:rPr>
              <w:t>CLONAZEPAM,</w:t>
            </w:r>
            <w:r>
              <w:rPr>
                <w:sz w:val="24"/>
              </w:rPr>
              <w:tab/>
            </w:r>
            <w:r>
              <w:rPr>
                <w:spacing w:val="-2"/>
                <w:sz w:val="24"/>
              </w:rPr>
              <w:t>FORMA </w:t>
            </w:r>
            <w:r>
              <w:rPr>
                <w:sz w:val="24"/>
              </w:rPr>
              <w:t>FARMACEUTICA:</w:t>
            </w:r>
            <w:r>
              <w:rPr>
                <w:spacing w:val="-8"/>
                <w:sz w:val="24"/>
              </w:rPr>
              <w:t> </w:t>
            </w:r>
            <w:r>
              <w:rPr>
                <w:sz w:val="24"/>
              </w:rPr>
              <w:t>COMPRIMIDO,</w:t>
            </w:r>
            <w:r>
              <w:rPr>
                <w:spacing w:val="-6"/>
                <w:sz w:val="24"/>
              </w:rPr>
              <w:t> </w:t>
            </w:r>
            <w:r>
              <w:rPr>
                <w:spacing w:val="-2"/>
                <w:sz w:val="24"/>
              </w:rPr>
              <w:t>CONCENTRACAO</w:t>
            </w:r>
          </w:p>
          <w:p>
            <w:pPr>
              <w:pStyle w:val="TableParagraph"/>
              <w:spacing w:line="271" w:lineRule="exact"/>
              <w:ind w:left="75"/>
              <w:rPr>
                <w:sz w:val="24"/>
              </w:rPr>
            </w:pPr>
            <w:r>
              <w:rPr>
                <w:sz w:val="24"/>
              </w:rPr>
              <w:t>/ DOSAGEM: 0,5, UNIDADE: </w:t>
            </w:r>
            <w:r>
              <w:rPr>
                <w:spacing w:val="-5"/>
                <w:sz w:val="24"/>
              </w:rPr>
              <w:t>MG</w:t>
            </w:r>
          </w:p>
          <w:p>
            <w:pPr>
              <w:pStyle w:val="TableParagraph"/>
              <w:spacing w:before="212"/>
              <w:rPr>
                <w:b/>
                <w:sz w:val="24"/>
              </w:rPr>
            </w:pPr>
          </w:p>
          <w:p>
            <w:pPr>
              <w:pStyle w:val="TableParagraph"/>
              <w:spacing w:line="510" w:lineRule="atLeast"/>
              <w:ind w:left="75" w:right="4199"/>
              <w:rPr>
                <w:sz w:val="24"/>
              </w:rPr>
            </w:pPr>
            <w:r>
              <w:rPr>
                <w:sz w:val="24"/>
              </w:rPr>
              <w:t>Marca</w:t>
            </w:r>
            <w:r>
              <w:rPr>
                <w:spacing w:val="-15"/>
                <w:sz w:val="24"/>
              </w:rPr>
              <w:t> </w:t>
            </w:r>
            <w:r>
              <w:rPr>
                <w:sz w:val="24"/>
              </w:rPr>
              <w:t>ofertada: Registro nº:</w:t>
            </w:r>
          </w:p>
        </w:tc>
        <w:tc>
          <w:tcPr>
            <w:tcW w:w="121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4"/>
                <w:sz w:val="24"/>
              </w:rPr>
              <w:t>Unid</w:t>
            </w:r>
          </w:p>
        </w:tc>
        <w:tc>
          <w:tcPr>
            <w:tcW w:w="154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8" w:right="14"/>
              <w:jc w:val="center"/>
              <w:rPr>
                <w:sz w:val="24"/>
              </w:rPr>
            </w:pPr>
            <w:r>
              <w:rPr>
                <w:spacing w:val="-2"/>
                <w:sz w:val="24"/>
              </w:rPr>
              <w:t>8.000</w:t>
            </w:r>
          </w:p>
        </w:tc>
        <w:tc>
          <w:tcPr>
            <w:tcW w:w="1500" w:type="dxa"/>
          </w:tcPr>
          <w:p>
            <w:pPr>
              <w:pStyle w:val="TableParagraph"/>
              <w:rPr>
                <w:sz w:val="24"/>
              </w:rPr>
            </w:pPr>
          </w:p>
        </w:tc>
        <w:tc>
          <w:tcPr>
            <w:tcW w:w="1560"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7"/>
              <w:jc w:val="center"/>
              <w:rPr>
                <w:sz w:val="24"/>
              </w:rPr>
            </w:pPr>
            <w:r>
              <w:rPr>
                <w:spacing w:val="-10"/>
                <w:sz w:val="24"/>
              </w:rPr>
              <w:t>3</w:t>
            </w:r>
          </w:p>
        </w:tc>
        <w:tc>
          <w:tcPr>
            <w:tcW w:w="5820" w:type="dxa"/>
            <w:gridSpan w:val="2"/>
          </w:tcPr>
          <w:p>
            <w:pPr>
              <w:pStyle w:val="TableParagraph"/>
              <w:tabs>
                <w:tab w:pos="2666" w:val="left" w:leader="none"/>
                <w:tab w:pos="4449" w:val="left" w:leader="none"/>
              </w:tabs>
              <w:spacing w:line="235" w:lineRule="auto"/>
              <w:ind w:left="75" w:right="64"/>
              <w:jc w:val="both"/>
              <w:rPr>
                <w:sz w:val="24"/>
              </w:rPr>
            </w:pPr>
            <w:r>
              <w:rPr>
                <w:sz w:val="24"/>
              </w:rPr>
              <w:t>PRINCIPIO ATIVO: DIAZEPAM, </w:t>
            </w:r>
            <w:r>
              <w:rPr>
                <w:sz w:val="24"/>
              </w:rPr>
              <w:t>FORMA </w:t>
            </w:r>
            <w:r>
              <w:rPr>
                <w:spacing w:val="-2"/>
                <w:sz w:val="24"/>
              </w:rPr>
              <w:t>FARMACEUTICA:</w:t>
            </w:r>
            <w:r>
              <w:rPr>
                <w:sz w:val="24"/>
              </w:rPr>
              <w:tab/>
            </w:r>
            <w:r>
              <w:rPr>
                <w:spacing w:val="-2"/>
                <w:sz w:val="24"/>
              </w:rPr>
              <w:t>SOLUCAO</w:t>
            </w:r>
            <w:r>
              <w:rPr>
                <w:sz w:val="24"/>
              </w:rPr>
              <w:tab/>
            </w:r>
            <w:r>
              <w:rPr>
                <w:spacing w:val="-6"/>
                <w:sz w:val="24"/>
              </w:rPr>
              <w:t>INJETAVEL, </w:t>
            </w:r>
            <w:r>
              <w:rPr>
                <w:sz w:val="24"/>
              </w:rPr>
              <w:t>CONCENTRACAO / DOSAGEM: 5, UNIDADE: MG/ML, VOLUME: 2ML, APRESENTACAO: </w:t>
            </w:r>
            <w:r>
              <w:rPr>
                <w:spacing w:val="-2"/>
                <w:sz w:val="24"/>
              </w:rPr>
              <w:t>AMPOLA</w:t>
            </w:r>
          </w:p>
          <w:p>
            <w:pPr>
              <w:pStyle w:val="TableParagraph"/>
              <w:spacing w:before="211"/>
              <w:rPr>
                <w:b/>
                <w:sz w:val="24"/>
              </w:rPr>
            </w:pPr>
          </w:p>
          <w:p>
            <w:pPr>
              <w:pStyle w:val="TableParagraph"/>
              <w:spacing w:line="510" w:lineRule="atLeast"/>
              <w:ind w:left="75" w:right="4199"/>
              <w:rPr>
                <w:sz w:val="24"/>
              </w:rPr>
            </w:pPr>
            <w:r>
              <w:rPr>
                <w:sz w:val="24"/>
              </w:rPr>
              <w:t>Marca</w:t>
            </w:r>
            <w:r>
              <w:rPr>
                <w:spacing w:val="-15"/>
                <w:sz w:val="24"/>
              </w:rPr>
              <w:t> </w:t>
            </w:r>
            <w:r>
              <w:rPr>
                <w:sz w:val="24"/>
              </w:rPr>
              <w:t>ofertada: Registro nº:</w:t>
            </w:r>
          </w:p>
        </w:tc>
        <w:tc>
          <w:tcPr>
            <w:tcW w:w="121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0"/>
              <w:jc w:val="center"/>
              <w:rPr>
                <w:sz w:val="24"/>
              </w:rPr>
            </w:pPr>
            <w:r>
              <w:rPr>
                <w:spacing w:val="-4"/>
                <w:sz w:val="24"/>
              </w:rPr>
              <w:t>Unid</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8" w:right="14"/>
              <w:jc w:val="center"/>
              <w:rPr>
                <w:sz w:val="24"/>
              </w:rPr>
            </w:pPr>
            <w:r>
              <w:rPr>
                <w:spacing w:val="-2"/>
                <w:sz w:val="24"/>
              </w:rPr>
              <w:t>2.000</w:t>
            </w:r>
          </w:p>
        </w:tc>
        <w:tc>
          <w:tcPr>
            <w:tcW w:w="1500" w:type="dxa"/>
          </w:tcPr>
          <w:p>
            <w:pPr>
              <w:pStyle w:val="TableParagraph"/>
              <w:rPr>
                <w:sz w:val="24"/>
              </w:rPr>
            </w:pPr>
          </w:p>
        </w:tc>
        <w:tc>
          <w:tcPr>
            <w:tcW w:w="1560"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7"/>
              <w:jc w:val="center"/>
              <w:rPr>
                <w:sz w:val="24"/>
              </w:rPr>
            </w:pPr>
            <w:r>
              <w:rPr>
                <w:spacing w:val="-10"/>
                <w:sz w:val="24"/>
              </w:rPr>
              <w:t>4</w:t>
            </w:r>
          </w:p>
        </w:tc>
        <w:tc>
          <w:tcPr>
            <w:tcW w:w="5820" w:type="dxa"/>
            <w:gridSpan w:val="2"/>
          </w:tcPr>
          <w:p>
            <w:pPr>
              <w:pStyle w:val="TableParagraph"/>
              <w:spacing w:line="235" w:lineRule="auto"/>
              <w:ind w:left="75" w:right="64"/>
              <w:jc w:val="both"/>
              <w:rPr>
                <w:sz w:val="24"/>
              </w:rPr>
            </w:pPr>
            <w:r>
              <w:rPr>
                <w:sz w:val="24"/>
              </w:rPr>
              <w:t>PRINCIPIO ATIVO: FENTANILA </w:t>
            </w:r>
            <w:r>
              <w:rPr>
                <w:sz w:val="24"/>
              </w:rPr>
              <w:t>CLORIDRATO, FORMA FARMACEUTICA: SOLUCAO INJETAVEL, CONCENTRACAO / DOSAGEM: 0,050, UNIDADE: MG/ML, VOLUME: 5ML, APRESENTACAO: </w:t>
            </w:r>
            <w:r>
              <w:rPr>
                <w:spacing w:val="-2"/>
                <w:sz w:val="24"/>
              </w:rPr>
              <w:t>AMPOLA</w:t>
            </w:r>
          </w:p>
          <w:p>
            <w:pPr>
              <w:pStyle w:val="TableParagraph"/>
              <w:spacing w:before="211"/>
              <w:rPr>
                <w:b/>
                <w:sz w:val="24"/>
              </w:rPr>
            </w:pPr>
          </w:p>
          <w:p>
            <w:pPr>
              <w:pStyle w:val="TableParagraph"/>
              <w:spacing w:line="510" w:lineRule="atLeast"/>
              <w:ind w:left="75" w:right="4199"/>
              <w:rPr>
                <w:sz w:val="24"/>
              </w:rPr>
            </w:pPr>
            <w:r>
              <w:rPr>
                <w:sz w:val="24"/>
              </w:rPr>
              <w:t>Marca</w:t>
            </w:r>
            <w:r>
              <w:rPr>
                <w:spacing w:val="-15"/>
                <w:sz w:val="24"/>
              </w:rPr>
              <w:t> </w:t>
            </w:r>
            <w:r>
              <w:rPr>
                <w:sz w:val="24"/>
              </w:rPr>
              <w:t>ofertada: Registro nº:</w:t>
            </w:r>
          </w:p>
        </w:tc>
        <w:tc>
          <w:tcPr>
            <w:tcW w:w="121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0"/>
              <w:jc w:val="center"/>
              <w:rPr>
                <w:sz w:val="24"/>
              </w:rPr>
            </w:pPr>
            <w:r>
              <w:rPr>
                <w:spacing w:val="-4"/>
                <w:sz w:val="24"/>
              </w:rPr>
              <w:t>Unid</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8" w:right="14"/>
              <w:jc w:val="center"/>
              <w:rPr>
                <w:sz w:val="24"/>
              </w:rPr>
            </w:pPr>
            <w:r>
              <w:rPr>
                <w:spacing w:val="-2"/>
                <w:sz w:val="24"/>
              </w:rPr>
              <w:t>14.000</w:t>
            </w:r>
          </w:p>
        </w:tc>
        <w:tc>
          <w:tcPr>
            <w:tcW w:w="1500" w:type="dxa"/>
          </w:tcPr>
          <w:p>
            <w:pPr>
              <w:pStyle w:val="TableParagraph"/>
              <w:rPr>
                <w:sz w:val="24"/>
              </w:rPr>
            </w:pPr>
          </w:p>
        </w:tc>
        <w:tc>
          <w:tcPr>
            <w:tcW w:w="1560"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0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7"/>
              <w:jc w:val="center"/>
              <w:rPr>
                <w:sz w:val="24"/>
              </w:rPr>
            </w:pPr>
            <w:r>
              <w:rPr>
                <w:spacing w:val="-10"/>
                <w:sz w:val="24"/>
              </w:rPr>
              <w:t>5</w:t>
            </w:r>
          </w:p>
        </w:tc>
        <w:tc>
          <w:tcPr>
            <w:tcW w:w="5820" w:type="dxa"/>
            <w:gridSpan w:val="2"/>
          </w:tcPr>
          <w:p>
            <w:pPr>
              <w:pStyle w:val="TableParagraph"/>
              <w:tabs>
                <w:tab w:pos="1576" w:val="left" w:leader="none"/>
                <w:tab w:pos="4178" w:val="left" w:leader="none"/>
              </w:tabs>
              <w:spacing w:line="235" w:lineRule="auto"/>
              <w:ind w:left="75" w:right="64"/>
              <w:jc w:val="both"/>
              <w:rPr>
                <w:sz w:val="24"/>
              </w:rPr>
            </w:pPr>
            <w:r>
              <w:rPr>
                <w:sz w:val="24"/>
              </w:rPr>
              <w:t>PRINCIPIO ATIVO: FUMARATO DE </w:t>
            </w:r>
            <w:r>
              <w:rPr>
                <w:sz w:val="24"/>
              </w:rPr>
              <w:t>QUETIAPINA, </w:t>
            </w:r>
            <w:r>
              <w:rPr>
                <w:spacing w:val="-2"/>
                <w:sz w:val="24"/>
              </w:rPr>
              <w:t>FORMA</w:t>
            </w:r>
            <w:r>
              <w:rPr>
                <w:sz w:val="24"/>
              </w:rPr>
              <w:tab/>
            </w:r>
            <w:r>
              <w:rPr>
                <w:spacing w:val="-2"/>
                <w:sz w:val="24"/>
              </w:rPr>
              <w:t>FARMACEUTICA:</w:t>
            </w:r>
            <w:r>
              <w:rPr>
                <w:sz w:val="24"/>
              </w:rPr>
              <w:tab/>
            </w:r>
            <w:r>
              <w:rPr>
                <w:spacing w:val="-2"/>
                <w:sz w:val="24"/>
              </w:rPr>
              <w:t>COMPRIMIDO </w:t>
            </w:r>
            <w:r>
              <w:rPr>
                <w:sz w:val="24"/>
              </w:rPr>
              <w:t>REVESTIDO, CONCENTRACAO / DOSAGEM: 25, UNIDADE: MG</w:t>
            </w:r>
          </w:p>
          <w:p>
            <w:pPr>
              <w:pStyle w:val="TableParagraph"/>
              <w:spacing w:before="212"/>
              <w:rPr>
                <w:b/>
                <w:sz w:val="24"/>
              </w:rPr>
            </w:pPr>
          </w:p>
          <w:p>
            <w:pPr>
              <w:pStyle w:val="TableParagraph"/>
              <w:spacing w:line="510" w:lineRule="atLeast"/>
              <w:ind w:left="75" w:right="4199"/>
              <w:rPr>
                <w:sz w:val="24"/>
              </w:rPr>
            </w:pPr>
            <w:r>
              <w:rPr>
                <w:sz w:val="24"/>
              </w:rPr>
              <w:t>Marca</w:t>
            </w:r>
            <w:r>
              <w:rPr>
                <w:spacing w:val="-15"/>
                <w:sz w:val="24"/>
              </w:rPr>
              <w:t> </w:t>
            </w:r>
            <w:r>
              <w:rPr>
                <w:sz w:val="24"/>
              </w:rPr>
              <w:t>ofertada: Registro nº:</w:t>
            </w:r>
          </w:p>
        </w:tc>
        <w:tc>
          <w:tcPr>
            <w:tcW w:w="121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0"/>
              <w:jc w:val="center"/>
              <w:rPr>
                <w:sz w:val="24"/>
              </w:rPr>
            </w:pPr>
            <w:r>
              <w:rPr>
                <w:spacing w:val="-4"/>
                <w:sz w:val="24"/>
              </w:rPr>
              <w:t>Unid</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8" w:right="14"/>
              <w:jc w:val="center"/>
              <w:rPr>
                <w:sz w:val="24"/>
              </w:rPr>
            </w:pPr>
            <w:r>
              <w:rPr>
                <w:spacing w:val="-2"/>
                <w:sz w:val="24"/>
              </w:rPr>
              <w:t>22.600</w:t>
            </w:r>
          </w:p>
        </w:tc>
        <w:tc>
          <w:tcPr>
            <w:tcW w:w="1500" w:type="dxa"/>
          </w:tcPr>
          <w:p>
            <w:pPr>
              <w:pStyle w:val="TableParagraph"/>
              <w:rPr>
                <w:sz w:val="24"/>
              </w:rPr>
            </w:pPr>
          </w:p>
        </w:tc>
        <w:tc>
          <w:tcPr>
            <w:tcW w:w="1560"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7"/>
              <w:jc w:val="center"/>
              <w:rPr>
                <w:sz w:val="24"/>
              </w:rPr>
            </w:pPr>
            <w:r>
              <w:rPr>
                <w:spacing w:val="-10"/>
                <w:sz w:val="24"/>
              </w:rPr>
              <w:t>6</w:t>
            </w:r>
          </w:p>
        </w:tc>
        <w:tc>
          <w:tcPr>
            <w:tcW w:w="5820" w:type="dxa"/>
            <w:gridSpan w:val="2"/>
          </w:tcPr>
          <w:p>
            <w:pPr>
              <w:pStyle w:val="TableParagraph"/>
              <w:spacing w:line="235" w:lineRule="auto"/>
              <w:ind w:left="75" w:right="64"/>
              <w:jc w:val="both"/>
              <w:rPr>
                <w:sz w:val="24"/>
              </w:rPr>
            </w:pPr>
            <w:r>
              <w:rPr>
                <w:sz w:val="24"/>
              </w:rPr>
              <w:t>PRINCIPIO ATIVO: CLORIDRATO </w:t>
            </w:r>
            <w:r>
              <w:rPr>
                <w:sz w:val="24"/>
              </w:rPr>
              <w:t>DE REMIFENTANIL, FORMA FARMACEUTICA: PO LIOFILO INJETAVEL, CONCENTRACAO / DOSAGEM: 2, UNIDADE: MG, VOLUME: NAO APLICAVEL, APRESENTACAO: FRASCO-AMPOLA</w:t>
            </w:r>
          </w:p>
          <w:p>
            <w:pPr>
              <w:pStyle w:val="TableParagraph"/>
              <w:spacing w:before="211"/>
              <w:rPr>
                <w:b/>
                <w:sz w:val="24"/>
              </w:rPr>
            </w:pPr>
          </w:p>
          <w:p>
            <w:pPr>
              <w:pStyle w:val="TableParagraph"/>
              <w:spacing w:line="510" w:lineRule="atLeast"/>
              <w:ind w:left="75" w:right="4199"/>
              <w:rPr>
                <w:sz w:val="24"/>
              </w:rPr>
            </w:pPr>
            <w:r>
              <w:rPr>
                <w:sz w:val="24"/>
              </w:rPr>
              <w:t>Marca</w:t>
            </w:r>
            <w:r>
              <w:rPr>
                <w:spacing w:val="-15"/>
                <w:sz w:val="24"/>
              </w:rPr>
              <w:t> </w:t>
            </w:r>
            <w:r>
              <w:rPr>
                <w:sz w:val="24"/>
              </w:rPr>
              <w:t>ofertada: Registro nº:</w:t>
            </w:r>
          </w:p>
        </w:tc>
        <w:tc>
          <w:tcPr>
            <w:tcW w:w="121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0"/>
              <w:jc w:val="center"/>
              <w:rPr>
                <w:sz w:val="24"/>
              </w:rPr>
            </w:pPr>
            <w:r>
              <w:rPr>
                <w:spacing w:val="-4"/>
                <w:sz w:val="24"/>
              </w:rPr>
              <w:t>Unid</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8" w:right="14"/>
              <w:jc w:val="center"/>
              <w:rPr>
                <w:sz w:val="24"/>
              </w:rPr>
            </w:pPr>
            <w:r>
              <w:rPr>
                <w:spacing w:val="-2"/>
                <w:sz w:val="24"/>
              </w:rPr>
              <w:t>3.600</w:t>
            </w:r>
          </w:p>
        </w:tc>
        <w:tc>
          <w:tcPr>
            <w:tcW w:w="1500" w:type="dxa"/>
          </w:tcPr>
          <w:p>
            <w:pPr>
              <w:pStyle w:val="TableParagraph"/>
              <w:rPr>
                <w:sz w:val="24"/>
              </w:rPr>
            </w:pPr>
          </w:p>
        </w:tc>
        <w:tc>
          <w:tcPr>
            <w:tcW w:w="1560"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279" w:hRule="atLeast"/>
        </w:trPr>
        <w:tc>
          <w:tcPr>
            <w:tcW w:w="6630" w:type="dxa"/>
            <w:gridSpan w:val="3"/>
          </w:tcPr>
          <w:p>
            <w:pPr>
              <w:pStyle w:val="TableParagraph"/>
              <w:spacing w:line="262" w:lineRule="exact"/>
              <w:ind w:left="11"/>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78" w:val="left" w:leader="none"/>
              </w:tabs>
              <w:spacing w:line="235" w:lineRule="auto" w:before="1" w:after="0"/>
              <w:ind w:left="576" w:right="121" w:firstLine="0"/>
              <w:jc w:val="both"/>
              <w:rPr>
                <w:sz w:val="24"/>
              </w:rPr>
            </w:pPr>
            <w:r>
              <w:rPr>
                <w:sz w:val="24"/>
              </w:rPr>
              <w:t>ser preenchida integralmente por processo mecânico </w:t>
            </w:r>
            <w:r>
              <w:rPr>
                <w:sz w:val="24"/>
              </w:rPr>
              <w:t>ou eletrônico, sem emendas e rasuras;</w:t>
            </w:r>
          </w:p>
          <w:p>
            <w:pPr>
              <w:pStyle w:val="TableParagraph"/>
              <w:numPr>
                <w:ilvl w:val="0"/>
                <w:numId w:val="67"/>
              </w:numPr>
              <w:tabs>
                <w:tab w:pos="725" w:val="left" w:leader="none"/>
              </w:tabs>
              <w:spacing w:line="235" w:lineRule="auto" w:before="0" w:after="0"/>
              <w:ind w:left="576" w:right="121" w:firstLine="0"/>
              <w:jc w:val="both"/>
              <w:rPr>
                <w:sz w:val="24"/>
              </w:rPr>
            </w:pPr>
            <w:r>
              <w:rPr>
                <w:sz w:val="24"/>
              </w:rPr>
              <w:t>conter os preços em algarismos e por extenso, por </w:t>
            </w:r>
            <w:r>
              <w:rPr>
                <w:sz w:val="24"/>
              </w:rPr>
              <w:t>unidade, já incluídas as despesas de fretes, impostos federais, ou estaduais e descontos especiais;</w:t>
            </w:r>
          </w:p>
          <w:p>
            <w:pPr>
              <w:pStyle w:val="TableParagraph"/>
              <w:spacing w:line="235" w:lineRule="auto" w:before="238"/>
              <w:ind w:left="348"/>
              <w:rPr>
                <w:b/>
                <w:sz w:val="24"/>
              </w:rPr>
            </w:pPr>
            <w:r>
              <w:rPr>
                <w:b/>
                <w:sz w:val="24"/>
              </w:rPr>
              <w:t>- ser apresentada com, no máximo, 2 (duas) casas </w:t>
            </w:r>
            <w:r>
              <w:rPr>
                <w:b/>
                <w:sz w:val="24"/>
              </w:rPr>
              <w:t>decimais após a vírgula.</w:t>
            </w:r>
          </w:p>
          <w:p>
            <w:pPr>
              <w:pStyle w:val="TableParagraph"/>
              <w:spacing w:line="273" w:lineRule="exact" w:before="235"/>
              <w:ind w:left="576"/>
              <w:jc w:val="both"/>
              <w:rPr>
                <w:sz w:val="24"/>
              </w:rPr>
            </w:pPr>
            <w:r>
              <w:rPr>
                <w:sz w:val="24"/>
              </w:rPr>
              <w:t>- ser datada e assinada pelo gerente ou seu </w:t>
            </w:r>
            <w:r>
              <w:rPr>
                <w:spacing w:val="-2"/>
                <w:sz w:val="24"/>
              </w:rPr>
              <w:t>procurador.</w:t>
            </w:r>
          </w:p>
          <w:p>
            <w:pPr>
              <w:pStyle w:val="TableParagraph"/>
              <w:tabs>
                <w:tab w:pos="803" w:val="left" w:leader="none"/>
                <w:tab w:pos="1188" w:val="left" w:leader="none"/>
                <w:tab w:pos="2493" w:val="left" w:leader="none"/>
                <w:tab w:pos="2905" w:val="left" w:leader="none"/>
                <w:tab w:pos="3976" w:val="left" w:leader="none"/>
                <w:tab w:pos="5067" w:val="left" w:leader="none"/>
                <w:tab w:pos="6265" w:val="left" w:leader="none"/>
              </w:tabs>
              <w:spacing w:line="235" w:lineRule="auto" w:before="1"/>
              <w:ind w:left="406" w:right="121"/>
              <w:rPr>
                <w:sz w:val="24"/>
              </w:rPr>
            </w:pPr>
            <w:r>
              <w:rPr>
                <w:spacing w:val="-6"/>
                <w:sz w:val="24"/>
              </w:rPr>
              <w:t>2ª</w:t>
            </w:r>
            <w:r>
              <w:rPr>
                <w:sz w:val="24"/>
              </w:rPr>
              <w:tab/>
            </w:r>
            <w:r>
              <w:rPr>
                <w:spacing w:val="-10"/>
                <w:sz w:val="24"/>
              </w:rPr>
              <w:t>O</w:t>
            </w:r>
            <w:r>
              <w:rPr>
                <w:sz w:val="24"/>
              </w:rPr>
              <w:tab/>
            </w:r>
            <w:r>
              <w:rPr>
                <w:spacing w:val="-2"/>
                <w:sz w:val="24"/>
              </w:rPr>
              <w:t>Proponente</w:t>
            </w:r>
            <w:r>
              <w:rPr>
                <w:sz w:val="24"/>
              </w:rPr>
              <w:tab/>
            </w:r>
            <w:r>
              <w:rPr>
                <w:spacing w:val="-6"/>
                <w:sz w:val="24"/>
              </w:rPr>
              <w:t>se</w:t>
            </w:r>
            <w:r>
              <w:rPr>
                <w:sz w:val="24"/>
              </w:rPr>
              <w:tab/>
            </w:r>
            <w:r>
              <w:rPr>
                <w:spacing w:val="-2"/>
                <w:sz w:val="24"/>
              </w:rPr>
              <w:t>obrigará,</w:t>
            </w:r>
            <w:r>
              <w:rPr>
                <w:sz w:val="24"/>
              </w:rPr>
              <w:tab/>
            </w:r>
            <w:r>
              <w:rPr>
                <w:spacing w:val="-2"/>
                <w:sz w:val="24"/>
              </w:rPr>
              <w:t>mediante</w:t>
            </w:r>
            <w:r>
              <w:rPr>
                <w:sz w:val="24"/>
              </w:rPr>
              <w:tab/>
            </w:r>
            <w:r>
              <w:rPr>
                <w:spacing w:val="-2"/>
                <w:sz w:val="24"/>
              </w:rPr>
              <w:t>devolução</w:t>
            </w:r>
            <w:r>
              <w:rPr>
                <w:sz w:val="24"/>
              </w:rPr>
              <w:tab/>
            </w:r>
            <w:r>
              <w:rPr>
                <w:spacing w:val="-6"/>
                <w:sz w:val="24"/>
              </w:rPr>
              <w:t>da </w:t>
            </w:r>
            <w:r>
              <w:rPr>
                <w:sz w:val="24"/>
              </w:rPr>
              <w:t>PROPOSTA-DETALHE, a cumprir os termos nela contidos.</w:t>
            </w:r>
          </w:p>
          <w:p>
            <w:pPr>
              <w:pStyle w:val="TableParagraph"/>
              <w:spacing w:line="235" w:lineRule="auto"/>
              <w:ind w:left="406"/>
              <w:rPr>
                <w:sz w:val="24"/>
              </w:rPr>
            </w:pPr>
            <w:r>
              <w:rPr>
                <w:sz w:val="24"/>
              </w:rPr>
              <w:t>3ª</w:t>
            </w:r>
            <w:r>
              <w:rPr>
                <w:spacing w:val="36"/>
                <w:sz w:val="24"/>
              </w:rPr>
              <w:t> </w:t>
            </w:r>
            <w:r>
              <w:rPr>
                <w:sz w:val="24"/>
              </w:rPr>
              <w:t>A</w:t>
            </w:r>
            <w:r>
              <w:rPr>
                <w:spacing w:val="36"/>
                <w:sz w:val="24"/>
              </w:rPr>
              <w:t> </w:t>
            </w:r>
            <w:r>
              <w:rPr>
                <w:sz w:val="24"/>
              </w:rPr>
              <w:t>licitação</w:t>
            </w:r>
            <w:r>
              <w:rPr>
                <w:spacing w:val="40"/>
                <w:sz w:val="24"/>
              </w:rPr>
              <w:t> </w:t>
            </w:r>
            <w:r>
              <w:rPr>
                <w:sz w:val="24"/>
              </w:rPr>
              <w:t>poderá</w:t>
            </w:r>
            <w:r>
              <w:rPr>
                <w:spacing w:val="40"/>
                <w:sz w:val="24"/>
              </w:rPr>
              <w:t> </w:t>
            </w:r>
            <w:r>
              <w:rPr>
                <w:sz w:val="24"/>
              </w:rPr>
              <w:t>ser</w:t>
            </w:r>
            <w:r>
              <w:rPr>
                <w:spacing w:val="40"/>
                <w:sz w:val="24"/>
              </w:rPr>
              <w:t> </w:t>
            </w:r>
            <w:r>
              <w:rPr>
                <w:sz w:val="24"/>
              </w:rPr>
              <w:t>anulada</w:t>
            </w:r>
            <w:r>
              <w:rPr>
                <w:spacing w:val="40"/>
                <w:sz w:val="24"/>
              </w:rPr>
              <w:t> </w:t>
            </w:r>
            <w:r>
              <w:rPr>
                <w:sz w:val="24"/>
              </w:rPr>
              <w:t>no</w:t>
            </w:r>
            <w:r>
              <w:rPr>
                <w:spacing w:val="40"/>
                <w:sz w:val="24"/>
              </w:rPr>
              <w:t> </w:t>
            </w:r>
            <w:r>
              <w:rPr>
                <w:sz w:val="24"/>
              </w:rPr>
              <w:t>todo,</w:t>
            </w:r>
            <w:r>
              <w:rPr>
                <w:spacing w:val="40"/>
                <w:sz w:val="24"/>
              </w:rPr>
              <w:t> </w:t>
            </w:r>
            <w:r>
              <w:rPr>
                <w:sz w:val="24"/>
              </w:rPr>
              <w:t>ou</w:t>
            </w:r>
            <w:r>
              <w:rPr>
                <w:spacing w:val="40"/>
                <w:sz w:val="24"/>
              </w:rPr>
              <w:t> </w:t>
            </w:r>
            <w:r>
              <w:rPr>
                <w:sz w:val="24"/>
              </w:rPr>
              <w:t>em</w:t>
            </w:r>
            <w:r>
              <w:rPr>
                <w:spacing w:val="40"/>
                <w:sz w:val="24"/>
              </w:rPr>
              <w:t> </w:t>
            </w:r>
            <w:r>
              <w:rPr>
                <w:sz w:val="24"/>
              </w:rPr>
              <w:t>parte,</w:t>
            </w:r>
            <w:r>
              <w:rPr>
                <w:spacing w:val="40"/>
                <w:sz w:val="24"/>
              </w:rPr>
              <w:t> </w:t>
            </w:r>
            <w:r>
              <w:rPr>
                <w:sz w:val="24"/>
              </w:rPr>
              <w:t>de conformidade com a legislação vigente.</w:t>
            </w:r>
          </w:p>
        </w:tc>
        <w:tc>
          <w:tcPr>
            <w:tcW w:w="7830" w:type="dxa"/>
            <w:gridSpan w:val="6"/>
          </w:tcPr>
          <w:p>
            <w:pPr>
              <w:pStyle w:val="TableParagraph"/>
              <w:rPr>
                <w:b/>
                <w:sz w:val="24"/>
              </w:rPr>
            </w:pPr>
          </w:p>
          <w:p>
            <w:pPr>
              <w:pStyle w:val="TableParagraph"/>
              <w:spacing w:before="188"/>
              <w:rPr>
                <w:b/>
                <w:sz w:val="24"/>
              </w:rPr>
            </w:pPr>
          </w:p>
          <w:p>
            <w:pPr>
              <w:pStyle w:val="TableParagraph"/>
              <w:spacing w:line="235" w:lineRule="auto"/>
              <w:ind w:left="130" w:right="2716"/>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8"/>
              <w:rPr>
                <w:b/>
                <w:sz w:val="24"/>
              </w:rPr>
            </w:pPr>
          </w:p>
          <w:p>
            <w:pPr>
              <w:pStyle w:val="TableParagraph"/>
              <w:tabs>
                <w:tab w:pos="1123" w:val="left" w:leader="none"/>
                <w:tab w:pos="2150" w:val="left" w:leader="none"/>
              </w:tabs>
              <w:spacing w:line="573" w:lineRule="auto"/>
              <w:ind w:left="130" w:right="1024"/>
              <w:rPr>
                <w:sz w:val="24"/>
              </w:rPr>
            </w:pPr>
            <w:r>
              <w:rPr>
                <w:sz w:val="24"/>
              </w:rPr>
              <w:t>Declaramos</w:t>
            </w:r>
            <w:r>
              <w:rPr>
                <w:spacing w:val="-5"/>
                <w:sz w:val="24"/>
              </w:rPr>
              <w:t> </w:t>
            </w:r>
            <w:r>
              <w:rPr>
                <w:sz w:val="24"/>
              </w:rPr>
              <w:t>inteira</w:t>
            </w:r>
            <w:r>
              <w:rPr>
                <w:spacing w:val="-5"/>
                <w:sz w:val="24"/>
              </w:rPr>
              <w:t> </w:t>
            </w:r>
            <w:r>
              <w:rPr>
                <w:sz w:val="24"/>
              </w:rPr>
              <w:t>submissão</w:t>
            </w:r>
            <w:r>
              <w:rPr>
                <w:spacing w:val="-5"/>
                <w:sz w:val="24"/>
              </w:rPr>
              <w:t> </w:t>
            </w:r>
            <w:r>
              <w:rPr>
                <w:sz w:val="24"/>
              </w:rPr>
              <w:t>ao</w:t>
            </w:r>
            <w:r>
              <w:rPr>
                <w:spacing w:val="-5"/>
                <w:sz w:val="24"/>
              </w:rPr>
              <w:t> </w:t>
            </w:r>
            <w:r>
              <w:rPr>
                <w:sz w:val="24"/>
              </w:rPr>
              <w:t>presente</w:t>
            </w:r>
            <w:r>
              <w:rPr>
                <w:spacing w:val="-5"/>
                <w:sz w:val="24"/>
              </w:rPr>
              <w:t> </w:t>
            </w:r>
            <w:r>
              <w:rPr>
                <w:sz w:val="24"/>
              </w:rPr>
              <w:t>termo</w:t>
            </w:r>
            <w:r>
              <w:rPr>
                <w:spacing w:val="-5"/>
                <w:sz w:val="24"/>
              </w:rPr>
              <w:t> </w:t>
            </w:r>
            <w:r>
              <w:rPr>
                <w:sz w:val="24"/>
              </w:rPr>
              <w:t>e</w:t>
            </w:r>
            <w:r>
              <w:rPr>
                <w:spacing w:val="-5"/>
                <w:sz w:val="24"/>
              </w:rPr>
              <w:t> </w:t>
            </w:r>
            <w:r>
              <w:rPr>
                <w:sz w:val="24"/>
              </w:rPr>
              <w:t>legislação</w:t>
            </w:r>
            <w:r>
              <w:rPr>
                <w:spacing w:val="-5"/>
                <w:sz w:val="24"/>
              </w:rPr>
              <w:t> </w:t>
            </w:r>
            <w:r>
              <w:rPr>
                <w:sz w:val="24"/>
              </w:rPr>
              <w:t>vigente. Em </w:t>
            </w:r>
            <w:r>
              <w:rPr>
                <w:sz w:val="24"/>
                <w:u w:val="single"/>
              </w:rPr>
              <w:tab/>
            </w:r>
            <w:r>
              <w:rPr>
                <w:spacing w:val="-10"/>
                <w:sz w:val="24"/>
              </w:rPr>
              <w:t>/</w:t>
            </w:r>
            <w:r>
              <w:rPr>
                <w:sz w:val="24"/>
                <w:u w:val="single"/>
              </w:rPr>
              <w:tab/>
            </w:r>
            <w:r>
              <w:rPr>
                <w:spacing w:val="-2"/>
                <w:sz w:val="24"/>
              </w:rPr>
              <w:t>/2026.</w:t>
            </w:r>
          </w:p>
          <w:p>
            <w:pPr>
              <w:pStyle w:val="TableParagraph"/>
              <w:spacing w:before="3"/>
              <w:rPr>
                <w:b/>
                <w:sz w:val="13"/>
              </w:rPr>
            </w:pPr>
          </w:p>
          <w:p>
            <w:pPr>
              <w:pStyle w:val="TableParagraph"/>
              <w:spacing w:line="20" w:lineRule="exact"/>
              <w:ind w:left="1393"/>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0"/>
              <w:jc w:val="center"/>
              <w:rPr>
                <w:sz w:val="24"/>
              </w:rPr>
            </w:pPr>
            <w:r>
              <w:rPr>
                <w:sz w:val="24"/>
              </w:rPr>
              <w:t>(assinatura do </w:t>
            </w:r>
            <w:r>
              <w:rPr>
                <w:spacing w:val="-2"/>
                <w:sz w:val="24"/>
              </w:rPr>
              <w:t>responsável)</w:t>
            </w:r>
          </w:p>
          <w:p>
            <w:pPr>
              <w:pStyle w:val="TableParagraph"/>
              <w:spacing w:before="243"/>
              <w:ind w:left="141" w:right="6951" w:hanging="11"/>
              <w:rPr>
                <w:b/>
                <w:sz w:val="24"/>
              </w:rPr>
            </w:pPr>
            <w:r>
              <w:rPr>
                <w:b/>
                <w:spacing w:val="-2"/>
                <w:sz w:val="24"/>
              </w:rPr>
              <w:t>Nome:</w:t>
            </w:r>
          </w:p>
          <w:p>
            <w:pPr>
              <w:pStyle w:val="TableParagraph"/>
              <w:spacing w:before="9"/>
              <w:ind w:left="141" w:right="6951"/>
              <w:rPr>
                <w:b/>
                <w:sz w:val="24"/>
              </w:rPr>
            </w:pPr>
            <w:r>
              <w:rPr>
                <w:b/>
                <w:spacing w:val="-2"/>
                <w:sz w:val="24"/>
              </w:rPr>
              <w:t>Cargo:</w:t>
            </w:r>
          </w:p>
        </w:tc>
      </w:tr>
      <w:tr>
        <w:trPr>
          <w:trHeight w:val="1559" w:hRule="atLeast"/>
        </w:trPr>
        <w:tc>
          <w:tcPr>
            <w:tcW w:w="5925" w:type="dxa"/>
            <w:gridSpan w:val="2"/>
          </w:tcPr>
          <w:p>
            <w:pPr>
              <w:pStyle w:val="TableParagraph"/>
              <w:spacing w:before="31"/>
              <w:ind w:left="15"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5"/>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5"/>
              <w:jc w:val="center"/>
              <w:rPr>
                <w:b/>
                <w:sz w:val="24"/>
              </w:rPr>
            </w:pPr>
            <w:r>
              <w:rPr>
                <w:b/>
                <w:spacing w:val="-4"/>
                <w:sz w:val="24"/>
              </w:rPr>
              <w:t>PROPOSTA</w:t>
            </w:r>
            <w:r>
              <w:rPr>
                <w:b/>
                <w:sz w:val="24"/>
              </w:rPr>
              <w:t> </w:t>
            </w:r>
            <w:r>
              <w:rPr>
                <w:b/>
                <w:spacing w:val="-2"/>
                <w:sz w:val="24"/>
              </w:rPr>
              <w:t>DETALHE</w:t>
            </w:r>
          </w:p>
        </w:tc>
        <w:tc>
          <w:tcPr>
            <w:tcW w:w="8535" w:type="dxa"/>
            <w:gridSpan w:val="7"/>
          </w:tcPr>
          <w:p>
            <w:pPr>
              <w:pStyle w:val="TableParagraph"/>
              <w:spacing w:before="241"/>
              <w:ind w:left="19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271/2026.</w:t>
            </w:r>
          </w:p>
          <w:p>
            <w:pPr>
              <w:pStyle w:val="TableParagraph"/>
              <w:spacing w:line="338" w:lineRule="auto" w:before="114"/>
              <w:ind w:left="197" w:right="3415"/>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21/09/2026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SEI-260007/004786/2026.</w:t>
            </w:r>
          </w:p>
        </w:tc>
      </w:tr>
    </w:tbl>
    <w:p>
      <w:pPr>
        <w:pStyle w:val="TableParagraph"/>
        <w:spacing w:after="0" w:line="338" w:lineRule="auto"/>
        <w:rPr>
          <w:b/>
          <w:sz w:val="24"/>
        </w:rPr>
        <w:sectPr>
          <w:pgSz w:w="15840" w:h="24480"/>
          <w:pgMar w:top="540" w:bottom="280" w:left="360" w:right="360"/>
        </w:sectPr>
      </w:pPr>
    </w:p>
    <w:p>
      <w:pPr>
        <w:pStyle w:val="BodyText"/>
        <w:spacing w:before="6"/>
        <w:ind w:left="0"/>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119"/>
        <w:gridCol w:w="1047"/>
        <w:gridCol w:w="1332"/>
        <w:gridCol w:w="1579"/>
        <w:gridCol w:w="1500"/>
        <w:gridCol w:w="1560"/>
        <w:gridCol w:w="1515"/>
      </w:tblGrid>
      <w:tr>
        <w:trPr>
          <w:trHeight w:val="539" w:hRule="atLeast"/>
        </w:trPr>
        <w:tc>
          <w:tcPr>
            <w:tcW w:w="810" w:type="dxa"/>
            <w:vMerge w:val="restart"/>
          </w:tcPr>
          <w:p>
            <w:pPr>
              <w:pStyle w:val="TableParagraph"/>
              <w:spacing w:before="114"/>
              <w:rPr>
                <w:b/>
                <w:sz w:val="24"/>
              </w:rPr>
            </w:pPr>
          </w:p>
          <w:p>
            <w:pPr>
              <w:pStyle w:val="TableParagraph"/>
              <w:spacing w:before="1"/>
              <w:ind w:left="91"/>
              <w:rPr>
                <w:b/>
                <w:sz w:val="24"/>
              </w:rPr>
            </w:pPr>
            <w:r>
              <w:rPr>
                <w:b/>
                <w:spacing w:val="-4"/>
                <w:sz w:val="24"/>
              </w:rPr>
              <w:t>ITEM</w:t>
            </w:r>
          </w:p>
        </w:tc>
        <w:tc>
          <w:tcPr>
            <w:tcW w:w="5119" w:type="dxa"/>
            <w:vMerge w:val="restart"/>
          </w:tcPr>
          <w:p>
            <w:pPr>
              <w:pStyle w:val="TableParagraph"/>
              <w:spacing w:before="114"/>
              <w:rPr>
                <w:b/>
                <w:sz w:val="24"/>
              </w:rPr>
            </w:pPr>
          </w:p>
          <w:p>
            <w:pPr>
              <w:pStyle w:val="TableParagraph"/>
              <w:spacing w:before="1"/>
              <w:ind w:left="1570"/>
              <w:rPr>
                <w:b/>
                <w:sz w:val="24"/>
              </w:rPr>
            </w:pPr>
            <w:r>
              <w:rPr>
                <w:b/>
                <w:spacing w:val="-2"/>
                <w:sz w:val="24"/>
              </w:rPr>
              <w:t>ESPECIFICAÇÃO</w:t>
            </w:r>
          </w:p>
        </w:tc>
        <w:tc>
          <w:tcPr>
            <w:tcW w:w="1047" w:type="dxa"/>
            <w:vMerge w:val="restart"/>
          </w:tcPr>
          <w:p>
            <w:pPr>
              <w:pStyle w:val="TableParagraph"/>
              <w:spacing w:before="114"/>
              <w:rPr>
                <w:b/>
                <w:sz w:val="24"/>
              </w:rPr>
            </w:pPr>
          </w:p>
          <w:p>
            <w:pPr>
              <w:pStyle w:val="TableParagraph"/>
              <w:spacing w:before="1"/>
              <w:ind w:left="275"/>
              <w:rPr>
                <w:b/>
                <w:sz w:val="24"/>
              </w:rPr>
            </w:pPr>
            <w:r>
              <w:rPr>
                <w:b/>
                <w:spacing w:val="-4"/>
                <w:sz w:val="24"/>
              </w:rPr>
              <w:t>Unid</w:t>
            </w:r>
          </w:p>
        </w:tc>
        <w:tc>
          <w:tcPr>
            <w:tcW w:w="1332" w:type="dxa"/>
            <w:vMerge w:val="restart"/>
          </w:tcPr>
          <w:p>
            <w:pPr>
              <w:pStyle w:val="TableParagraph"/>
              <w:spacing w:before="114"/>
              <w:rPr>
                <w:b/>
                <w:sz w:val="24"/>
              </w:rPr>
            </w:pPr>
          </w:p>
          <w:p>
            <w:pPr>
              <w:pStyle w:val="TableParagraph"/>
              <w:spacing w:before="1"/>
              <w:ind w:left="38"/>
              <w:jc w:val="center"/>
              <w:rPr>
                <w:b/>
                <w:sz w:val="24"/>
              </w:rPr>
            </w:pPr>
            <w:r>
              <w:rPr>
                <w:b/>
                <w:spacing w:val="-5"/>
                <w:sz w:val="24"/>
              </w:rPr>
              <w:t>Qtd</w:t>
            </w:r>
          </w:p>
        </w:tc>
        <w:tc>
          <w:tcPr>
            <w:tcW w:w="3079" w:type="dxa"/>
            <w:gridSpan w:val="2"/>
          </w:tcPr>
          <w:p>
            <w:pPr>
              <w:pStyle w:val="TableParagraph"/>
              <w:spacing w:line="259" w:lineRule="exact"/>
              <w:ind w:left="910"/>
              <w:rPr>
                <w:b/>
                <w:sz w:val="24"/>
              </w:rPr>
            </w:pPr>
            <w:r>
              <w:rPr>
                <w:b/>
                <w:sz w:val="24"/>
              </w:rPr>
              <w:t>preço</w:t>
            </w:r>
            <w:r>
              <w:rPr>
                <w:b/>
                <w:spacing w:val="-5"/>
                <w:sz w:val="24"/>
              </w:rPr>
              <w:t> COM</w:t>
            </w:r>
          </w:p>
          <w:p>
            <w:pPr>
              <w:pStyle w:val="TableParagraph"/>
              <w:spacing w:line="261" w:lineRule="exact"/>
              <w:ind w:left="970"/>
              <w:rPr>
                <w:b/>
                <w:sz w:val="24"/>
              </w:rPr>
            </w:pPr>
            <w:r>
              <w:rPr>
                <w:b/>
                <w:sz w:val="24"/>
              </w:rPr>
              <w:t>ICMS </w:t>
            </w:r>
            <w:r>
              <w:rPr>
                <w:b/>
                <w:spacing w:val="-4"/>
                <w:sz w:val="24"/>
              </w:rPr>
              <w:t>(R$)</w:t>
            </w:r>
          </w:p>
        </w:tc>
        <w:tc>
          <w:tcPr>
            <w:tcW w:w="3075" w:type="dxa"/>
            <w:gridSpan w:val="2"/>
          </w:tcPr>
          <w:p>
            <w:pPr>
              <w:pStyle w:val="TableParagraph"/>
              <w:spacing w:line="259" w:lineRule="exact"/>
              <w:ind w:left="935"/>
              <w:rPr>
                <w:b/>
                <w:sz w:val="24"/>
              </w:rPr>
            </w:pPr>
            <w:r>
              <w:rPr>
                <w:b/>
                <w:sz w:val="24"/>
              </w:rPr>
              <w:t>preço</w:t>
            </w:r>
            <w:r>
              <w:rPr>
                <w:b/>
                <w:spacing w:val="-5"/>
                <w:sz w:val="24"/>
              </w:rPr>
              <w:t> SEM</w:t>
            </w:r>
          </w:p>
          <w:p>
            <w:pPr>
              <w:pStyle w:val="TableParagraph"/>
              <w:spacing w:line="261" w:lineRule="exact"/>
              <w:ind w:left="963"/>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119" w:type="dxa"/>
            <w:vMerge/>
            <w:tcBorders>
              <w:top w:val="nil"/>
            </w:tcBorders>
          </w:tcPr>
          <w:p>
            <w:pPr>
              <w:rPr>
                <w:sz w:val="2"/>
                <w:szCs w:val="2"/>
              </w:rPr>
            </w:pPr>
          </w:p>
        </w:tc>
        <w:tc>
          <w:tcPr>
            <w:tcW w:w="1047" w:type="dxa"/>
            <w:vMerge/>
            <w:tcBorders>
              <w:top w:val="nil"/>
            </w:tcBorders>
          </w:tcPr>
          <w:p>
            <w:pPr>
              <w:rPr>
                <w:sz w:val="2"/>
                <w:szCs w:val="2"/>
              </w:rPr>
            </w:pPr>
          </w:p>
        </w:tc>
        <w:tc>
          <w:tcPr>
            <w:tcW w:w="1332" w:type="dxa"/>
            <w:vMerge/>
            <w:tcBorders>
              <w:top w:val="nil"/>
            </w:tcBorders>
          </w:tcPr>
          <w:p>
            <w:pPr>
              <w:rPr>
                <w:sz w:val="2"/>
                <w:szCs w:val="2"/>
              </w:rPr>
            </w:pPr>
          </w:p>
        </w:tc>
        <w:tc>
          <w:tcPr>
            <w:tcW w:w="1579" w:type="dxa"/>
          </w:tcPr>
          <w:p>
            <w:pPr>
              <w:pStyle w:val="TableParagraph"/>
              <w:spacing w:line="259" w:lineRule="exact"/>
              <w:ind w:left="38"/>
              <w:jc w:val="center"/>
              <w:rPr>
                <w:b/>
                <w:sz w:val="24"/>
              </w:rPr>
            </w:pPr>
            <w:r>
              <w:rPr>
                <w:b/>
                <w:spacing w:val="-4"/>
                <w:sz w:val="24"/>
              </w:rPr>
              <w:t>preço</w:t>
            </w:r>
          </w:p>
          <w:p>
            <w:pPr>
              <w:pStyle w:val="TableParagraph"/>
              <w:spacing w:line="261" w:lineRule="exact"/>
              <w:ind w:left="38" w:right="14"/>
              <w:jc w:val="center"/>
              <w:rPr>
                <w:b/>
                <w:sz w:val="24"/>
              </w:rPr>
            </w:pPr>
            <w:r>
              <w:rPr>
                <w:b/>
                <w:spacing w:val="-2"/>
                <w:sz w:val="24"/>
              </w:rPr>
              <w:t>unitário</w:t>
            </w:r>
          </w:p>
        </w:tc>
        <w:tc>
          <w:tcPr>
            <w:tcW w:w="1500" w:type="dxa"/>
          </w:tcPr>
          <w:p>
            <w:pPr>
              <w:pStyle w:val="TableParagraph"/>
              <w:spacing w:before="121"/>
              <w:ind w:left="345"/>
              <w:rPr>
                <w:b/>
                <w:sz w:val="24"/>
              </w:rPr>
            </w:pPr>
            <w:r>
              <w:rPr>
                <w:b/>
                <w:spacing w:val="-2"/>
                <w:sz w:val="24"/>
              </w:rPr>
              <w:t>TOTAL</w:t>
            </w:r>
          </w:p>
        </w:tc>
        <w:tc>
          <w:tcPr>
            <w:tcW w:w="1560" w:type="dxa"/>
          </w:tcPr>
          <w:p>
            <w:pPr>
              <w:pStyle w:val="TableParagraph"/>
              <w:spacing w:line="259" w:lineRule="exact"/>
              <w:ind w:left="27"/>
              <w:jc w:val="center"/>
              <w:rPr>
                <w:b/>
                <w:sz w:val="24"/>
              </w:rPr>
            </w:pPr>
            <w:r>
              <w:rPr>
                <w:b/>
                <w:spacing w:val="-4"/>
                <w:sz w:val="24"/>
              </w:rPr>
              <w:t>preço</w:t>
            </w:r>
          </w:p>
          <w:p>
            <w:pPr>
              <w:pStyle w:val="TableParagraph"/>
              <w:spacing w:line="261" w:lineRule="exact"/>
              <w:ind w:left="27" w:right="14"/>
              <w:jc w:val="center"/>
              <w:rPr>
                <w:b/>
                <w:sz w:val="24"/>
              </w:rPr>
            </w:pPr>
            <w:r>
              <w:rPr>
                <w:b/>
                <w:spacing w:val="-2"/>
                <w:sz w:val="24"/>
              </w:rPr>
              <w:t>unitário</w:t>
            </w:r>
          </w:p>
        </w:tc>
        <w:tc>
          <w:tcPr>
            <w:tcW w:w="1515" w:type="dxa"/>
          </w:tcPr>
          <w:p>
            <w:pPr>
              <w:pStyle w:val="TableParagraph"/>
              <w:spacing w:before="121"/>
              <w:ind w:left="356"/>
              <w:rPr>
                <w:b/>
                <w:sz w:val="24"/>
              </w:rPr>
            </w:pPr>
            <w:r>
              <w:rPr>
                <w:b/>
                <w:spacing w:val="-2"/>
                <w:sz w:val="24"/>
              </w:rPr>
              <w:t>TOTAL</w:t>
            </w:r>
          </w:p>
        </w:tc>
      </w:tr>
      <w:tr>
        <w:trPr>
          <w:trHeight w:val="287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7"/>
              <w:jc w:val="center"/>
              <w:rPr>
                <w:sz w:val="24"/>
              </w:rPr>
            </w:pPr>
            <w:r>
              <w:rPr>
                <w:spacing w:val="-5"/>
                <w:sz w:val="24"/>
              </w:rPr>
              <w:t>07</w:t>
            </w:r>
          </w:p>
        </w:tc>
        <w:tc>
          <w:tcPr>
            <w:tcW w:w="5119" w:type="dxa"/>
          </w:tcPr>
          <w:p>
            <w:pPr>
              <w:pStyle w:val="TableParagraph"/>
              <w:tabs>
                <w:tab w:pos="1910" w:val="left" w:leader="none"/>
                <w:tab w:pos="3371" w:val="left" w:leader="none"/>
              </w:tabs>
              <w:spacing w:line="235" w:lineRule="auto"/>
              <w:ind w:left="75" w:right="64"/>
              <w:jc w:val="both"/>
              <w:rPr>
                <w:sz w:val="24"/>
              </w:rPr>
            </w:pPr>
            <w:r>
              <w:rPr>
                <w:spacing w:val="-2"/>
                <w:sz w:val="24"/>
              </w:rPr>
              <w:t>PRINCIPIO</w:t>
            </w:r>
            <w:r>
              <w:rPr>
                <w:sz w:val="24"/>
              </w:rPr>
              <w:tab/>
            </w:r>
            <w:r>
              <w:rPr>
                <w:spacing w:val="-2"/>
                <w:sz w:val="24"/>
              </w:rPr>
              <w:t>ATIVO:</w:t>
            </w:r>
            <w:r>
              <w:rPr>
                <w:sz w:val="24"/>
              </w:rPr>
              <w:tab/>
            </w:r>
            <w:r>
              <w:rPr>
                <w:spacing w:val="-2"/>
                <w:sz w:val="24"/>
              </w:rPr>
              <w:t>NEOSTIGMINA </w:t>
            </w:r>
            <w:r>
              <w:rPr>
                <w:sz w:val="24"/>
              </w:rPr>
              <w:t>METILSULFATO, FORMA FARMACEUTICA: SOLUCAO INJETAVEL, CONCENTRACAO / DOSAGEM: 0,5, UNIDADE: MG/ML,</w:t>
            </w:r>
            <w:r>
              <w:rPr>
                <w:spacing w:val="40"/>
                <w:sz w:val="24"/>
              </w:rPr>
              <w:t> </w:t>
            </w:r>
            <w:r>
              <w:rPr>
                <w:sz w:val="24"/>
              </w:rPr>
              <w:t>VOLUME: 1ML, APRESENTACAO: AMPOLA</w:t>
            </w:r>
          </w:p>
          <w:p>
            <w:pPr>
              <w:pStyle w:val="TableParagraph"/>
              <w:spacing w:before="211"/>
              <w:rPr>
                <w:b/>
                <w:sz w:val="24"/>
              </w:rPr>
            </w:pPr>
          </w:p>
          <w:p>
            <w:pPr>
              <w:pStyle w:val="TableParagraph"/>
              <w:spacing w:line="510" w:lineRule="atLeast"/>
              <w:ind w:left="75" w:right="3498"/>
              <w:rPr>
                <w:sz w:val="24"/>
              </w:rPr>
            </w:pPr>
            <w:r>
              <w:rPr>
                <w:sz w:val="24"/>
              </w:rPr>
              <w:t>Marca</w:t>
            </w:r>
            <w:r>
              <w:rPr>
                <w:spacing w:val="-15"/>
                <w:sz w:val="24"/>
              </w:rPr>
              <w:t> </w:t>
            </w:r>
            <w:r>
              <w:rPr>
                <w:sz w:val="24"/>
              </w:rPr>
              <w:t>ofertada: Registro nº:</w:t>
            </w:r>
          </w:p>
        </w:tc>
        <w:tc>
          <w:tcPr>
            <w:tcW w:w="1047"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2"/>
              <w:jc w:val="center"/>
              <w:rPr>
                <w:sz w:val="24"/>
              </w:rPr>
            </w:pPr>
            <w:r>
              <w:rPr>
                <w:spacing w:val="-4"/>
                <w:sz w:val="24"/>
              </w:rPr>
              <w:t>Unid</w:t>
            </w:r>
          </w:p>
        </w:tc>
        <w:tc>
          <w:tcPr>
            <w:tcW w:w="1332"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8" w:right="14"/>
              <w:jc w:val="center"/>
              <w:rPr>
                <w:sz w:val="24"/>
              </w:rPr>
            </w:pPr>
            <w:r>
              <w:rPr>
                <w:spacing w:val="-2"/>
                <w:sz w:val="24"/>
              </w:rPr>
              <w:t>3.000</w:t>
            </w:r>
          </w:p>
        </w:tc>
        <w:tc>
          <w:tcPr>
            <w:tcW w:w="1579" w:type="dxa"/>
          </w:tcPr>
          <w:p>
            <w:pPr>
              <w:pStyle w:val="TableParagraph"/>
              <w:rPr>
                <w:sz w:val="22"/>
              </w:rPr>
            </w:pPr>
          </w:p>
        </w:tc>
        <w:tc>
          <w:tcPr>
            <w:tcW w:w="1500" w:type="dxa"/>
          </w:tcPr>
          <w:p>
            <w:pPr>
              <w:pStyle w:val="TableParagraph"/>
              <w:rPr>
                <w:sz w:val="22"/>
              </w:rPr>
            </w:pPr>
          </w:p>
        </w:tc>
        <w:tc>
          <w:tcPr>
            <w:tcW w:w="1560" w:type="dxa"/>
          </w:tcPr>
          <w:p>
            <w:pPr>
              <w:pStyle w:val="TableParagraph"/>
              <w:rPr>
                <w:sz w:val="22"/>
              </w:rPr>
            </w:pPr>
          </w:p>
        </w:tc>
        <w:tc>
          <w:tcPr>
            <w:tcW w:w="1515" w:type="dxa"/>
          </w:tcPr>
          <w:p>
            <w:pPr>
              <w:pStyle w:val="TableParagraph"/>
              <w:rPr>
                <w:sz w:val="22"/>
              </w:rPr>
            </w:pPr>
          </w:p>
        </w:tc>
      </w:tr>
      <w:tr>
        <w:trPr>
          <w:trHeight w:val="260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7"/>
              <w:jc w:val="center"/>
              <w:rPr>
                <w:sz w:val="24"/>
              </w:rPr>
            </w:pPr>
            <w:r>
              <w:rPr>
                <w:spacing w:val="-5"/>
                <w:sz w:val="24"/>
              </w:rPr>
              <w:t>08</w:t>
            </w:r>
          </w:p>
        </w:tc>
        <w:tc>
          <w:tcPr>
            <w:tcW w:w="5119" w:type="dxa"/>
          </w:tcPr>
          <w:p>
            <w:pPr>
              <w:pStyle w:val="TableParagraph"/>
              <w:tabs>
                <w:tab w:pos="3477" w:val="left" w:leader="none"/>
              </w:tabs>
              <w:spacing w:line="235" w:lineRule="auto"/>
              <w:ind w:left="75" w:right="64"/>
              <w:jc w:val="both"/>
              <w:rPr>
                <w:sz w:val="24"/>
              </w:rPr>
            </w:pPr>
            <w:r>
              <w:rPr>
                <w:sz w:val="24"/>
              </w:rPr>
              <w:t>PRINCIPIO ATIVO: OLANZAPINA, </w:t>
            </w:r>
            <w:r>
              <w:rPr>
                <w:sz w:val="24"/>
              </w:rPr>
              <w:t>FORMA </w:t>
            </w:r>
            <w:r>
              <w:rPr>
                <w:spacing w:val="-2"/>
                <w:sz w:val="24"/>
              </w:rPr>
              <w:t>FARMACEUTICA:</w:t>
            </w:r>
            <w:r>
              <w:rPr>
                <w:sz w:val="24"/>
              </w:rPr>
              <w:tab/>
            </w:r>
            <w:r>
              <w:rPr>
                <w:spacing w:val="-2"/>
                <w:sz w:val="24"/>
              </w:rPr>
              <w:t>COMPRIMIDO </w:t>
            </w:r>
            <w:r>
              <w:rPr>
                <w:sz w:val="24"/>
              </w:rPr>
              <w:t>REVESTIDO, CONCENTRACAO / DOSAGEM: 5, UNIDADE: MG</w:t>
            </w:r>
          </w:p>
          <w:p>
            <w:pPr>
              <w:pStyle w:val="TableParagraph"/>
              <w:spacing w:before="212"/>
              <w:rPr>
                <w:b/>
                <w:sz w:val="24"/>
              </w:rPr>
            </w:pPr>
          </w:p>
          <w:p>
            <w:pPr>
              <w:pStyle w:val="TableParagraph"/>
              <w:spacing w:line="510" w:lineRule="atLeast"/>
              <w:ind w:left="75" w:right="3498"/>
              <w:rPr>
                <w:sz w:val="24"/>
              </w:rPr>
            </w:pPr>
            <w:r>
              <w:rPr>
                <w:sz w:val="24"/>
              </w:rPr>
              <w:t>Marca</w:t>
            </w:r>
            <w:r>
              <w:rPr>
                <w:spacing w:val="-15"/>
                <w:sz w:val="24"/>
              </w:rPr>
              <w:t> </w:t>
            </w:r>
            <w:r>
              <w:rPr>
                <w:sz w:val="24"/>
              </w:rPr>
              <w:t>ofertada: Registro nº:</w:t>
            </w:r>
          </w:p>
        </w:tc>
        <w:tc>
          <w:tcPr>
            <w:tcW w:w="1047"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2"/>
              <w:jc w:val="center"/>
              <w:rPr>
                <w:sz w:val="24"/>
              </w:rPr>
            </w:pPr>
            <w:r>
              <w:rPr>
                <w:spacing w:val="-4"/>
                <w:sz w:val="24"/>
              </w:rPr>
              <w:t>Unid</w:t>
            </w:r>
          </w:p>
        </w:tc>
        <w:tc>
          <w:tcPr>
            <w:tcW w:w="1332"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8" w:right="14"/>
              <w:jc w:val="center"/>
              <w:rPr>
                <w:sz w:val="24"/>
              </w:rPr>
            </w:pPr>
            <w:r>
              <w:rPr>
                <w:spacing w:val="-2"/>
                <w:sz w:val="24"/>
              </w:rPr>
              <w:t>4.000</w:t>
            </w:r>
          </w:p>
        </w:tc>
        <w:tc>
          <w:tcPr>
            <w:tcW w:w="1579" w:type="dxa"/>
          </w:tcPr>
          <w:p>
            <w:pPr>
              <w:pStyle w:val="TableParagraph"/>
              <w:rPr>
                <w:sz w:val="22"/>
              </w:rPr>
            </w:pPr>
          </w:p>
        </w:tc>
        <w:tc>
          <w:tcPr>
            <w:tcW w:w="1500" w:type="dxa"/>
          </w:tcPr>
          <w:p>
            <w:pPr>
              <w:pStyle w:val="TableParagraph"/>
              <w:rPr>
                <w:sz w:val="22"/>
              </w:rPr>
            </w:pPr>
          </w:p>
        </w:tc>
        <w:tc>
          <w:tcPr>
            <w:tcW w:w="1560" w:type="dxa"/>
          </w:tcPr>
          <w:p>
            <w:pPr>
              <w:pStyle w:val="TableParagraph"/>
              <w:rPr>
                <w:sz w:val="22"/>
              </w:rPr>
            </w:pPr>
          </w:p>
        </w:tc>
        <w:tc>
          <w:tcPr>
            <w:tcW w:w="1515" w:type="dxa"/>
          </w:tcPr>
          <w:p>
            <w:pPr>
              <w:pStyle w:val="TableParagraph"/>
              <w:rPr>
                <w:sz w:val="22"/>
              </w:rPr>
            </w:pPr>
          </w:p>
        </w:tc>
      </w:tr>
      <w:tr>
        <w:trPr>
          <w:trHeight w:val="959" w:hRule="atLeast"/>
        </w:trPr>
        <w:tc>
          <w:tcPr>
            <w:tcW w:w="810" w:type="dxa"/>
            <w:vMerge w:val="restart"/>
          </w:tcPr>
          <w:p>
            <w:pPr>
              <w:pStyle w:val="TableParagraph"/>
              <w:rPr>
                <w:sz w:val="22"/>
              </w:rPr>
            </w:pPr>
          </w:p>
        </w:tc>
        <w:tc>
          <w:tcPr>
            <w:tcW w:w="511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4"/>
              <w:rPr>
                <w:sz w:val="24"/>
              </w:rPr>
            </w:pPr>
            <w:r>
              <w:rPr>
                <w:spacing w:val="-2"/>
                <w:sz w:val="24"/>
              </w:rPr>
              <w:t>Data:</w:t>
            </w:r>
          </w:p>
        </w:tc>
        <w:tc>
          <w:tcPr>
            <w:tcW w:w="8533" w:type="dxa"/>
            <w:gridSpan w:val="6"/>
          </w:tcPr>
          <w:p>
            <w:pPr>
              <w:pStyle w:val="TableParagraph"/>
              <w:rPr>
                <w:sz w:val="22"/>
              </w:rPr>
            </w:pPr>
          </w:p>
        </w:tc>
      </w:tr>
      <w:tr>
        <w:trPr>
          <w:trHeight w:val="959" w:hRule="atLeast"/>
        </w:trPr>
        <w:tc>
          <w:tcPr>
            <w:tcW w:w="810" w:type="dxa"/>
            <w:vMerge/>
            <w:tcBorders>
              <w:top w:val="nil"/>
            </w:tcBorders>
          </w:tcPr>
          <w:p>
            <w:pPr>
              <w:rPr>
                <w:sz w:val="2"/>
                <w:szCs w:val="2"/>
              </w:rPr>
            </w:pPr>
          </w:p>
        </w:tc>
        <w:tc>
          <w:tcPr>
            <w:tcW w:w="5119" w:type="dxa"/>
            <w:vMerge/>
            <w:tcBorders>
              <w:top w:val="nil"/>
            </w:tcBorders>
          </w:tcPr>
          <w:p>
            <w:pPr>
              <w:rPr>
                <w:sz w:val="2"/>
                <w:szCs w:val="2"/>
              </w:rPr>
            </w:pPr>
          </w:p>
        </w:tc>
        <w:tc>
          <w:tcPr>
            <w:tcW w:w="8533" w:type="dxa"/>
            <w:gridSpan w:val="6"/>
          </w:tcPr>
          <w:p>
            <w:pPr>
              <w:pStyle w:val="TableParagraph"/>
              <w:spacing w:before="31"/>
              <w:ind w:left="8"/>
              <w:jc w:val="center"/>
              <w:rPr>
                <w:sz w:val="24"/>
              </w:rPr>
            </w:pPr>
            <w:r>
              <w:rPr>
                <w:sz w:val="24"/>
              </w:rPr>
              <w:t>(Assinatura do </w:t>
            </w:r>
            <w:r>
              <w:rPr>
                <w:spacing w:val="-2"/>
                <w:sz w:val="24"/>
              </w:rPr>
              <w:t>responsável)</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69"/>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271/2026: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183205</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25653pt;width:720.75pt;height:2.25pt;mso-position-horizontal-relative:page;mso-position-vertical-relative:paragraph;z-index:-15721984;mso-wrap-distance-left:0;mso-wrap-distance-right:0" id="docshape21" coordorigin="720,289" coordsize="14415,45" path="m15135,319l720,319,720,334,15135,334,15135,319xm15135,289l720,289,720,304,15135,304,15135,28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260007/004786/2026</w:t>
      </w:r>
      <w:r>
        <w:rPr>
          <w:rFonts w:ascii="Calibri" w:hAnsi="Calibri"/>
          <w:sz w:val="18"/>
        </w:rPr>
        <w:tab/>
        <w:t>SEI nº </w:t>
      </w:r>
      <w:r>
        <w:rPr>
          <w:rFonts w:ascii="Calibri" w:hAnsi="Calibri"/>
          <w:spacing w:val="-2"/>
          <w:sz w:val="18"/>
        </w:rPr>
        <w:t>140816665</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76" w:hanging="204"/>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83" w:hanging="204"/>
      </w:pPr>
      <w:rPr>
        <w:rFonts w:hint="default"/>
        <w:lang w:val="pt-PT" w:eastAsia="en-US" w:bidi="ar-SA"/>
      </w:rPr>
    </w:lvl>
    <w:lvl w:ilvl="2">
      <w:start w:val="0"/>
      <w:numFmt w:val="bullet"/>
      <w:lvlText w:val="•"/>
      <w:lvlJc w:val="left"/>
      <w:pPr>
        <w:ind w:left="1787" w:hanging="204"/>
      </w:pPr>
      <w:rPr>
        <w:rFonts w:hint="default"/>
        <w:lang w:val="pt-PT" w:eastAsia="en-US" w:bidi="ar-SA"/>
      </w:rPr>
    </w:lvl>
    <w:lvl w:ilvl="3">
      <w:start w:val="0"/>
      <w:numFmt w:val="bullet"/>
      <w:lvlText w:val="•"/>
      <w:lvlJc w:val="left"/>
      <w:pPr>
        <w:ind w:left="2390" w:hanging="204"/>
      </w:pPr>
      <w:rPr>
        <w:rFonts w:hint="default"/>
        <w:lang w:val="pt-PT" w:eastAsia="en-US" w:bidi="ar-SA"/>
      </w:rPr>
    </w:lvl>
    <w:lvl w:ilvl="4">
      <w:start w:val="0"/>
      <w:numFmt w:val="bullet"/>
      <w:lvlText w:val="•"/>
      <w:lvlJc w:val="left"/>
      <w:pPr>
        <w:ind w:left="2994" w:hanging="204"/>
      </w:pPr>
      <w:rPr>
        <w:rFonts w:hint="default"/>
        <w:lang w:val="pt-PT" w:eastAsia="en-US" w:bidi="ar-SA"/>
      </w:rPr>
    </w:lvl>
    <w:lvl w:ilvl="5">
      <w:start w:val="0"/>
      <w:numFmt w:val="bullet"/>
      <w:lvlText w:val="•"/>
      <w:lvlJc w:val="left"/>
      <w:pPr>
        <w:ind w:left="3597" w:hanging="204"/>
      </w:pPr>
      <w:rPr>
        <w:rFonts w:hint="default"/>
        <w:lang w:val="pt-PT" w:eastAsia="en-US" w:bidi="ar-SA"/>
      </w:rPr>
    </w:lvl>
    <w:lvl w:ilvl="6">
      <w:start w:val="0"/>
      <w:numFmt w:val="bullet"/>
      <w:lvlText w:val="•"/>
      <w:lvlJc w:val="left"/>
      <w:pPr>
        <w:ind w:left="4201" w:hanging="204"/>
      </w:pPr>
      <w:rPr>
        <w:rFonts w:hint="default"/>
        <w:lang w:val="pt-PT" w:eastAsia="en-US" w:bidi="ar-SA"/>
      </w:rPr>
    </w:lvl>
    <w:lvl w:ilvl="7">
      <w:start w:val="0"/>
      <w:numFmt w:val="bullet"/>
      <w:lvlText w:val="•"/>
      <w:lvlJc w:val="left"/>
      <w:pPr>
        <w:ind w:left="4804" w:hanging="204"/>
      </w:pPr>
      <w:rPr>
        <w:rFonts w:hint="default"/>
        <w:lang w:val="pt-PT" w:eastAsia="en-US" w:bidi="ar-SA"/>
      </w:rPr>
    </w:lvl>
    <w:lvl w:ilvl="8">
      <w:start w:val="0"/>
      <w:numFmt w:val="bullet"/>
      <w:lvlText w:val="•"/>
      <w:lvlJc w:val="left"/>
      <w:pPr>
        <w:ind w:left="5408" w:hanging="204"/>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4">
    <w:multiLevelType w:val="hybridMultilevel"/>
    <w:lvl w:ilvl="0">
      <w:start w:val="1"/>
      <w:numFmt w:val="decimal"/>
      <w:lvlText w:val="%1"/>
      <w:lvlJc w:val="left"/>
      <w:pPr>
        <w:ind w:left="1668" w:hanging="1219"/>
        <w:jc w:val="left"/>
      </w:pPr>
      <w:rPr>
        <w:rFonts w:hint="default"/>
        <w:lang w:val="pt-PT" w:eastAsia="en-US" w:bidi="ar-SA"/>
      </w:rPr>
    </w:lvl>
    <w:lvl w:ilvl="1">
      <w:start w:val="1"/>
      <w:numFmt w:val="decimal"/>
      <w:lvlText w:val="%1.%2"/>
      <w:lvlJc w:val="left"/>
      <w:pPr>
        <w:ind w:left="1668" w:hanging="121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51" w:hanging="840"/>
      </w:pPr>
      <w:rPr>
        <w:rFonts w:hint="default"/>
        <w:lang w:val="pt-PT" w:eastAsia="en-US" w:bidi="ar-SA"/>
      </w:rPr>
    </w:lvl>
    <w:lvl w:ilvl="4">
      <w:start w:val="0"/>
      <w:numFmt w:val="bullet"/>
      <w:lvlText w:val="•"/>
      <w:lvlJc w:val="left"/>
      <w:pPr>
        <w:ind w:left="6146" w:hanging="840"/>
      </w:pPr>
      <w:rPr>
        <w:rFonts w:hint="default"/>
        <w:lang w:val="pt-PT" w:eastAsia="en-US" w:bidi="ar-SA"/>
      </w:rPr>
    </w:lvl>
    <w:lvl w:ilvl="5">
      <w:start w:val="0"/>
      <w:numFmt w:val="bullet"/>
      <w:lvlText w:val="•"/>
      <w:lvlJc w:val="left"/>
      <w:pPr>
        <w:ind w:left="7642" w:hanging="840"/>
      </w:pPr>
      <w:rPr>
        <w:rFonts w:hint="default"/>
        <w:lang w:val="pt-PT" w:eastAsia="en-US" w:bidi="ar-SA"/>
      </w:rPr>
    </w:lvl>
    <w:lvl w:ilvl="6">
      <w:start w:val="0"/>
      <w:numFmt w:val="bullet"/>
      <w:lvlText w:val="•"/>
      <w:lvlJc w:val="left"/>
      <w:pPr>
        <w:ind w:left="9137" w:hanging="840"/>
      </w:pPr>
      <w:rPr>
        <w:rFonts w:hint="default"/>
        <w:lang w:val="pt-PT" w:eastAsia="en-US" w:bidi="ar-SA"/>
      </w:rPr>
    </w:lvl>
    <w:lvl w:ilvl="7">
      <w:start w:val="0"/>
      <w:numFmt w:val="bullet"/>
      <w:lvlText w:val="•"/>
      <w:lvlJc w:val="left"/>
      <w:pPr>
        <w:ind w:left="10633" w:hanging="840"/>
      </w:pPr>
      <w:rPr>
        <w:rFonts w:hint="default"/>
        <w:lang w:val="pt-PT" w:eastAsia="en-US" w:bidi="ar-SA"/>
      </w:rPr>
    </w:lvl>
    <w:lvl w:ilvl="8">
      <w:start w:val="0"/>
      <w:numFmt w:val="bullet"/>
      <w:lvlText w:val="•"/>
      <w:lvlJc w:val="left"/>
      <w:pPr>
        <w:ind w:left="12128"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6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668"/>
      </w:pPr>
      <w:rPr>
        <w:rFonts w:hint="default"/>
        <w:lang w:val="pt-PT" w:eastAsia="en-US" w:bidi="ar-SA"/>
      </w:rPr>
    </w:lvl>
    <w:lvl w:ilvl="3">
      <w:start w:val="0"/>
      <w:numFmt w:val="bullet"/>
      <w:lvlText w:val="•"/>
      <w:lvlJc w:val="left"/>
      <w:pPr>
        <w:ind w:left="3935" w:hanging="668"/>
      </w:pPr>
      <w:rPr>
        <w:rFonts w:hint="default"/>
        <w:lang w:val="pt-PT" w:eastAsia="en-US" w:bidi="ar-SA"/>
      </w:rPr>
    </w:lvl>
    <w:lvl w:ilvl="4">
      <w:start w:val="0"/>
      <w:numFmt w:val="bullet"/>
      <w:lvlText w:val="•"/>
      <w:lvlJc w:val="left"/>
      <w:pPr>
        <w:ind w:left="5533" w:hanging="668"/>
      </w:pPr>
      <w:rPr>
        <w:rFonts w:hint="default"/>
        <w:lang w:val="pt-PT" w:eastAsia="en-US" w:bidi="ar-SA"/>
      </w:rPr>
    </w:lvl>
    <w:lvl w:ilvl="5">
      <w:start w:val="0"/>
      <w:numFmt w:val="bullet"/>
      <w:lvlText w:val="•"/>
      <w:lvlJc w:val="left"/>
      <w:pPr>
        <w:ind w:left="7131" w:hanging="668"/>
      </w:pPr>
      <w:rPr>
        <w:rFonts w:hint="default"/>
        <w:lang w:val="pt-PT" w:eastAsia="en-US" w:bidi="ar-SA"/>
      </w:rPr>
    </w:lvl>
    <w:lvl w:ilvl="6">
      <w:start w:val="0"/>
      <w:numFmt w:val="bullet"/>
      <w:lvlText w:val="•"/>
      <w:lvlJc w:val="left"/>
      <w:pPr>
        <w:ind w:left="8728" w:hanging="668"/>
      </w:pPr>
      <w:rPr>
        <w:rFonts w:hint="default"/>
        <w:lang w:val="pt-PT" w:eastAsia="en-US" w:bidi="ar-SA"/>
      </w:rPr>
    </w:lvl>
    <w:lvl w:ilvl="7">
      <w:start w:val="0"/>
      <w:numFmt w:val="bullet"/>
      <w:lvlText w:val="•"/>
      <w:lvlJc w:val="left"/>
      <w:pPr>
        <w:ind w:left="10326" w:hanging="668"/>
      </w:pPr>
      <w:rPr>
        <w:rFonts w:hint="default"/>
        <w:lang w:val="pt-PT" w:eastAsia="en-US" w:bidi="ar-SA"/>
      </w:rPr>
    </w:lvl>
    <w:lvl w:ilvl="8">
      <w:start w:val="0"/>
      <w:numFmt w:val="bullet"/>
      <w:lvlText w:val="•"/>
      <w:lvlJc w:val="left"/>
      <w:pPr>
        <w:ind w:left="11924" w:hanging="668"/>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5651136&amp;id_procedimento_atual=135644202&amp;infra_sistema=100000100&amp;infra_unidade_atual=120007803&amp;infra_hash=f4df3a1cc07bfca77e9d001e5cf8c8a5d77eac865a23b16ec77f4fb2302787104c75944a941e8d952612a5832bc63150cae821aafa64f7bc5bb8536c77ec21c1b5f55bd3fd04e6b68311a87ba91620a112dabf3d608a58789e490d16e7f5b7e0" TargetMode="External"/><Relationship Id="rId34" Type="http://schemas.openxmlformats.org/officeDocument/2006/relationships/hyperlink" Target="https://sei.rj.gov.br/sei/controlador.php?acao=protocolo_visualizar&amp;id_protocolo=135706980&amp;id_procedimento_atual=135644202&amp;infra_sistema=100000100&amp;infra_unidade_atual=120007803&amp;infra_hash=684c1cce4a95a3da6fc9ccfadbb630e6322f17aa4670d8d1074ba8c75c4e563f4c75944a941e8d952612a5832bc63150cae821aafa64f7bc5bb8536c77ec21c1b5f55bd3fd04e6b68311a87ba91620a112dabf3d608a58789e490d16e7f5b7e0"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5651922&amp;id_procedimento_atual=135644202&amp;infra_sistema=100000100&amp;infra_unidade_atual=120007803&amp;infra_hash=b30a59ba5ea41b9d06e48e0e8d85ea6aa7af5688e10e113f7cb163c6d0fa1d894c75944a941e8d952612a5832bc63150cae821aafa64f7bc5bb8536c77ec21c1b5f55bd3fd04e6b68311a87ba91620a112dabf3d608a58789e490d16e7f5b7e0" TargetMode="External"/><Relationship Id="rId37" Type="http://schemas.openxmlformats.org/officeDocument/2006/relationships/hyperlink" Target="https://sei.rj.gov.br/sei/controlador.php?acao=protocolo_visualizar&amp;id_protocolo=77579863&amp;id_procedimento_atual=135644202&amp;infra_sistema=100000100&amp;infra_unidade_atual=120007803&amp;infra_hash=8c88cea649705eb7aa5b442eca7fc894d77065f15e67212d1c32ae6fc71a76414c75944a941e8d952612a5832bc63150cae821aafa64f7bc5bb8536c77ec21c1b5f55bd3fd04e6b68311a87ba91620a112dabf3d608a58789e490d16e7f5b7e0" TargetMode="External"/><Relationship Id="rId38" Type="http://schemas.openxmlformats.org/officeDocument/2006/relationships/hyperlink" Target="https://sei.rj.gov.br/sei/controlador.php?acao=protocolo_visualizar&amp;id_protocolo=135651968&amp;id_procedimento_atual=135644202&amp;infra_sistema=100000100&amp;infra_unidade_atual=120007803&amp;infra_hash=72e2a99f543501f29d1782e5b1672cb56c41e50cd75a731cfd756d8be12dd5814c75944a941e8d952612a5832bc63150cae821aafa64f7bc5bb8536c77ec21c1b5f55bd3fd04e6b68311a87ba91620a112dabf3d608a58789e490d16e7f5b7e0" TargetMode="External"/><Relationship Id="rId39" Type="http://schemas.openxmlformats.org/officeDocument/2006/relationships/hyperlink" Target="https://sei.rj.gov.br/sei/controlador.php?acao=protocolo_visualizar&amp;id_protocolo=33665672&amp;id_procedimento_atual=135644202&amp;infra_sistema=100000100&amp;infra_unidade_atual=120007803&amp;infra_hash=341d39cf910831f1e64a8ea10b44fef45825de883983830466a749ddf97566e74c75944a941e8d952612a5832bc63150cae821aafa64f7bc5bb8536c77ec21c1b5f55bd3fd04e6b68311a87ba91620a112dabf3d608a58789e490d16e7f5b7e0"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SEI-260007/004786/2026</dc:title>
  <dcterms:created xsi:type="dcterms:W3CDTF">2026-09-04T16:00:56Z</dcterms:created>
  <dcterms:modified xsi:type="dcterms:W3CDTF">2026-09-04T16:00:56Z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Creator">
    <vt:lpwstr>Mozilla/5.0 (Windows NT 10.0; Win64; x64) AppleWebKit/537.36 (KHTML, like Gecko) Chrome/152.0.0.0 Safari/537.36</vt:lpwstr>
  </property>
  <property fmtid="{D5CDD505-2E9C-101B-9397-08002B2CF9AE}" pid="5" name="LastSaved">
    <vt:filetime>2026-09-04T00:00:00Z</vt:filetime>
  </property>
  <property fmtid="{D5CDD505-2E9C-101B-9397-08002B2CF9AE}" pid="6" name="Producer">
    <vt:lpwstr>Skia/PDF m152</vt:lpwstr>
  </property>
</Properties>
</file>