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rPr>
          <w:sz w:val="24"/>
        </w:rPr>
      </w:pPr>
    </w:p>
    <w:p>
      <w:pPr>
        <w:pStyle w:val="BodyText"/>
        <w:rPr>
          <w:sz w:val="24"/>
        </w:rPr>
      </w:pPr>
    </w:p>
    <w:p>
      <w:pPr>
        <w:pStyle w:val="BodyText"/>
        <w:rPr>
          <w:sz w:val="24"/>
        </w:rPr>
      </w:pPr>
    </w:p>
    <w:p>
      <w:pPr>
        <w:pStyle w:val="BodyText"/>
        <w:spacing w:before="133"/>
        <w:rPr>
          <w:sz w:val="24"/>
        </w:rPr>
      </w:pPr>
    </w:p>
    <w:p>
      <w:pPr>
        <w:pStyle w:val="Heading1"/>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260007/010955/2025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rPr>
          <w:sz w:val="26"/>
        </w:rPr>
      </w:pPr>
    </w:p>
    <w:p>
      <w:pPr>
        <w:pStyle w:val="BodyText"/>
        <w:spacing w:before="217"/>
        <w:rPr>
          <w:sz w:val="26"/>
        </w:rPr>
      </w:pPr>
    </w:p>
    <w:p>
      <w:pPr>
        <w:spacing w:before="0"/>
        <w:ind w:left="14"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089/2026</w:t>
      </w:r>
    </w:p>
    <w:p>
      <w:pPr>
        <w:pStyle w:val="BodyText"/>
        <w:spacing w:before="213"/>
        <w:rPr>
          <w:b/>
          <w:sz w:val="26"/>
        </w:rPr>
      </w:pPr>
    </w:p>
    <w:p>
      <w:pPr>
        <w:pStyle w:val="Heading4"/>
        <w:spacing w:line="570" w:lineRule="atLeast"/>
        <w:ind w:left="434" w:right="5276"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434" w:right="0" w:firstLine="0"/>
        <w:jc w:val="left"/>
        <w:rPr>
          <w:sz w:val="20"/>
        </w:rPr>
      </w:pPr>
      <w:r>
        <w:rPr>
          <w:b/>
          <w:sz w:val="20"/>
        </w:rPr>
        <w:t>AQUISIÇÃO</w:t>
      </w:r>
      <w:r>
        <w:rPr>
          <w:b/>
          <w:spacing w:val="1"/>
          <w:sz w:val="20"/>
        </w:rPr>
        <w:t> </w:t>
      </w:r>
      <w:r>
        <w:rPr>
          <w:b/>
          <w:sz w:val="20"/>
        </w:rPr>
        <w:t>DE</w:t>
      </w:r>
      <w:r>
        <w:rPr>
          <w:b/>
          <w:spacing w:val="2"/>
          <w:sz w:val="20"/>
        </w:rPr>
        <w:t> </w:t>
      </w:r>
      <w:r>
        <w:rPr>
          <w:b/>
          <w:sz w:val="20"/>
        </w:rPr>
        <w:t>MATERIAL</w:t>
      </w:r>
      <w:r>
        <w:rPr>
          <w:b/>
          <w:spacing w:val="-9"/>
          <w:sz w:val="20"/>
        </w:rPr>
        <w:t> </w:t>
      </w:r>
      <w:r>
        <w:rPr>
          <w:b/>
          <w:sz w:val="20"/>
        </w:rPr>
        <w:t>HOSPITALAR</w:t>
      </w:r>
      <w:r>
        <w:rPr>
          <w:b/>
          <w:spacing w:val="2"/>
          <w:sz w:val="20"/>
        </w:rPr>
        <w:t> </w:t>
      </w:r>
      <w:r>
        <w:rPr>
          <w:b/>
          <w:sz w:val="20"/>
        </w:rPr>
        <w:t>(AGENTE</w:t>
      </w:r>
      <w:r>
        <w:rPr>
          <w:b/>
          <w:spacing w:val="1"/>
          <w:sz w:val="20"/>
        </w:rPr>
        <w:t> </w:t>
      </w:r>
      <w:r>
        <w:rPr>
          <w:b/>
          <w:sz w:val="20"/>
        </w:rPr>
        <w:t>HEMOSTASTICO)</w:t>
      </w:r>
      <w:r>
        <w:rPr>
          <w:b/>
          <w:spacing w:val="2"/>
          <w:sz w:val="20"/>
        </w:rPr>
        <w:t> </w:t>
      </w:r>
      <w:r>
        <w:rPr>
          <w:b/>
          <w:sz w:val="20"/>
        </w:rPr>
        <w:t>PARA</w:t>
      </w:r>
      <w:r>
        <w:rPr>
          <w:b/>
          <w:spacing w:val="-9"/>
          <w:sz w:val="20"/>
        </w:rPr>
        <w:t> </w:t>
      </w:r>
      <w:r>
        <w:rPr>
          <w:b/>
          <w:sz w:val="20"/>
        </w:rPr>
        <w:t>O</w:t>
      </w:r>
      <w:r>
        <w:rPr>
          <w:b/>
          <w:spacing w:val="2"/>
          <w:sz w:val="20"/>
        </w:rPr>
        <w:t> </w:t>
      </w:r>
      <w:r>
        <w:rPr>
          <w:b/>
          <w:sz w:val="20"/>
        </w:rPr>
        <w:t>HOSPITAL</w:t>
      </w:r>
      <w:r>
        <w:rPr>
          <w:b/>
          <w:spacing w:val="-9"/>
          <w:sz w:val="20"/>
        </w:rPr>
        <w:t> </w:t>
      </w:r>
      <w:r>
        <w:rPr>
          <w:b/>
          <w:sz w:val="20"/>
        </w:rPr>
        <w:t>UNIVERSITÁRIO</w:t>
      </w:r>
      <w:r>
        <w:rPr>
          <w:b/>
          <w:spacing w:val="2"/>
          <w:sz w:val="20"/>
        </w:rPr>
        <w:t> </w:t>
      </w:r>
      <w:r>
        <w:rPr>
          <w:b/>
          <w:sz w:val="20"/>
        </w:rPr>
        <w:t>PEDRO</w:t>
      </w:r>
      <w:r>
        <w:rPr>
          <w:b/>
          <w:spacing w:val="1"/>
          <w:sz w:val="20"/>
        </w:rPr>
        <w:t> </w:t>
      </w:r>
      <w:r>
        <w:rPr>
          <w:b/>
          <w:sz w:val="20"/>
        </w:rPr>
        <w:t>ERNESTO</w:t>
      </w:r>
      <w:r>
        <w:rPr>
          <w:sz w:val="20"/>
        </w:rPr>
        <w:t>,</w:t>
      </w:r>
      <w:r>
        <w:rPr>
          <w:spacing w:val="2"/>
          <w:sz w:val="20"/>
        </w:rPr>
        <w:t> </w:t>
      </w:r>
      <w:r>
        <w:rPr>
          <w:sz w:val="20"/>
        </w:rPr>
        <w:t>na</w:t>
      </w:r>
      <w:r>
        <w:rPr>
          <w:spacing w:val="1"/>
          <w:sz w:val="20"/>
        </w:rPr>
        <w:t> </w:t>
      </w:r>
      <w:r>
        <w:rPr>
          <w:sz w:val="20"/>
        </w:rPr>
        <w:t>forma</w:t>
      </w:r>
      <w:r>
        <w:rPr>
          <w:spacing w:val="2"/>
          <w:sz w:val="20"/>
        </w:rPr>
        <w:t> </w:t>
      </w:r>
      <w:r>
        <w:rPr>
          <w:sz w:val="20"/>
        </w:rPr>
        <w:t>estabelecida</w:t>
      </w:r>
      <w:r>
        <w:rPr>
          <w:spacing w:val="2"/>
          <w:sz w:val="20"/>
        </w:rPr>
        <w:t> </w:t>
      </w:r>
      <w:r>
        <w:rPr>
          <w:spacing w:val="-2"/>
          <w:sz w:val="20"/>
        </w:rPr>
        <w:t>neste</w:t>
      </w:r>
    </w:p>
    <w:p>
      <w:pPr>
        <w:pStyle w:val="BodyText"/>
        <w:spacing w:before="40"/>
        <w:ind w:left="434"/>
      </w:pPr>
      <w:r>
        <w:rPr/>
        <w:t>Edital</w:t>
      </w:r>
      <w:r>
        <w:rPr>
          <w:spacing w:val="-1"/>
        </w:rPr>
        <w:t> </w:t>
      </w:r>
      <w:r>
        <w:rPr/>
        <w:t>e</w:t>
      </w:r>
      <w:r>
        <w:rPr>
          <w:spacing w:val="-1"/>
        </w:rPr>
        <w:t> </w:t>
      </w:r>
      <w:r>
        <w:rPr/>
        <w:t>seus</w:t>
      </w:r>
      <w:r>
        <w:rPr>
          <w:spacing w:val="-1"/>
        </w:rPr>
        <w:t> </w:t>
      </w:r>
      <w:r>
        <w:rPr>
          <w:spacing w:val="-2"/>
        </w:rPr>
        <w:t>anexos.</w:t>
      </w:r>
    </w:p>
    <w:p>
      <w:pPr>
        <w:pStyle w:val="BodyText"/>
      </w:pPr>
    </w:p>
    <w:p>
      <w:pPr>
        <w:pStyle w:val="BodyText"/>
        <w:spacing w:before="120"/>
      </w:pPr>
    </w:p>
    <w:p>
      <w:pPr>
        <w:pStyle w:val="Heading3"/>
        <w:ind w:left="43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434" w:right="0" w:firstLine="0"/>
        <w:jc w:val="left"/>
        <w:rPr>
          <w:b/>
          <w:sz w:val="20"/>
        </w:rPr>
      </w:pPr>
      <w:r>
        <w:rPr>
          <w:b/>
          <w:sz w:val="20"/>
        </w:rPr>
        <w:t>R$</w:t>
      </w:r>
      <w:r>
        <w:rPr>
          <w:b/>
          <w:spacing w:val="-15"/>
          <w:sz w:val="20"/>
        </w:rPr>
        <w:t> </w:t>
      </w:r>
      <w:r>
        <w:rPr>
          <w:b/>
          <w:sz w:val="20"/>
        </w:rPr>
        <w:t>504.000,00</w:t>
      </w:r>
      <w:r>
        <w:rPr>
          <w:b/>
          <w:spacing w:val="-12"/>
          <w:sz w:val="20"/>
        </w:rPr>
        <w:t> </w:t>
      </w:r>
      <w:r>
        <w:rPr>
          <w:b/>
          <w:sz w:val="20"/>
        </w:rPr>
        <w:t>(</w:t>
      </w:r>
      <w:r>
        <w:rPr>
          <w:b/>
          <w:color w:val="333333"/>
          <w:sz w:val="20"/>
        </w:rPr>
        <w:t>quinhentos</w:t>
      </w:r>
      <w:r>
        <w:rPr>
          <w:b/>
          <w:color w:val="333333"/>
          <w:spacing w:val="-13"/>
          <w:sz w:val="20"/>
        </w:rPr>
        <w:t> </w:t>
      </w:r>
      <w:r>
        <w:rPr>
          <w:b/>
          <w:color w:val="333333"/>
          <w:sz w:val="20"/>
        </w:rPr>
        <w:t>e</w:t>
      </w:r>
      <w:r>
        <w:rPr>
          <w:b/>
          <w:color w:val="333333"/>
          <w:spacing w:val="-11"/>
          <w:sz w:val="20"/>
        </w:rPr>
        <w:t> </w:t>
      </w:r>
      <w:r>
        <w:rPr>
          <w:b/>
          <w:color w:val="333333"/>
          <w:sz w:val="20"/>
        </w:rPr>
        <w:t>quatro</w:t>
      </w:r>
      <w:r>
        <w:rPr>
          <w:b/>
          <w:color w:val="333333"/>
          <w:spacing w:val="-10"/>
          <w:sz w:val="20"/>
        </w:rPr>
        <w:t> </w:t>
      </w:r>
      <w:r>
        <w:rPr>
          <w:b/>
          <w:color w:val="333333"/>
          <w:sz w:val="20"/>
        </w:rPr>
        <w:t>mil</w:t>
      </w:r>
      <w:r>
        <w:rPr>
          <w:b/>
          <w:color w:val="333333"/>
          <w:spacing w:val="-9"/>
          <w:sz w:val="20"/>
        </w:rPr>
        <w:t> </w:t>
      </w:r>
      <w:r>
        <w:rPr>
          <w:b/>
          <w:color w:val="333333"/>
          <w:spacing w:val="-2"/>
          <w:sz w:val="20"/>
        </w:rPr>
        <w:t>reais</w:t>
      </w:r>
      <w:r>
        <w:rPr>
          <w:b/>
          <w:spacing w:val="-2"/>
          <w:sz w:val="20"/>
        </w:rPr>
        <w:t>).</w:t>
      </w:r>
    </w:p>
    <w:p>
      <w:pPr>
        <w:pStyle w:val="BodyText"/>
        <w:rPr>
          <w:b/>
        </w:rPr>
      </w:pPr>
    </w:p>
    <w:p>
      <w:pPr>
        <w:pStyle w:val="BodyText"/>
        <w:spacing w:before="75"/>
        <w:rPr>
          <w:b/>
        </w:rPr>
      </w:pPr>
    </w:p>
    <w:p>
      <w:pPr>
        <w:pStyle w:val="Heading3"/>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06/03/2026</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3"/>
        <w:ind w:left="434"/>
      </w:pPr>
      <w:r>
        <w:rPr/>
        <w:t>CRITÉRIO</w:t>
      </w:r>
      <w:r>
        <w:rPr>
          <w:spacing w:val="-1"/>
        </w:rPr>
        <w:t> </w:t>
      </w:r>
      <w:r>
        <w:rPr/>
        <w:t>DE</w:t>
      </w:r>
      <w:r>
        <w:rPr>
          <w:spacing w:val="-1"/>
        </w:rPr>
        <w:t> </w:t>
      </w:r>
      <w:r>
        <w:rPr>
          <w:spacing w:val="-2"/>
        </w:rPr>
        <w:t>JULGAMENTO:</w:t>
      </w:r>
    </w:p>
    <w:p>
      <w:pPr>
        <w:spacing w:before="160"/>
        <w:ind w:left="4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3"/>
        <w:spacing w:before="1"/>
        <w:ind w:left="434"/>
      </w:pPr>
      <w:r>
        <w:rPr/>
        <w:t>MODO</w:t>
      </w:r>
      <w:r>
        <w:rPr>
          <w:spacing w:val="-1"/>
        </w:rPr>
        <w:t> </w:t>
      </w:r>
      <w:r>
        <w:rPr/>
        <w:t>DE</w:t>
      </w:r>
      <w:r>
        <w:rPr>
          <w:spacing w:val="-1"/>
        </w:rPr>
        <w:t> </w:t>
      </w:r>
      <w:r>
        <w:rPr>
          <w:spacing w:val="-2"/>
        </w:rPr>
        <w:t>DISPUTA:</w:t>
      </w:r>
    </w:p>
    <w:p>
      <w:pPr>
        <w:pStyle w:val="Heading4"/>
        <w:spacing w:before="160"/>
        <w:ind w:left="434" w:firstLine="0"/>
        <w:rPr>
          <w:b w:val="0"/>
        </w:rPr>
      </w:pPr>
      <w:r>
        <w:rPr>
          <w:spacing w:val="-2"/>
        </w:rPr>
        <w:t>Aberto</w:t>
      </w:r>
      <w:r>
        <w:rPr>
          <w:b w:val="0"/>
          <w:spacing w:val="-2"/>
        </w:rPr>
        <w:t>.</w:t>
      </w:r>
    </w:p>
    <w:p>
      <w:pPr>
        <w:pStyle w:val="BodyText"/>
      </w:pPr>
    </w:p>
    <w:p>
      <w:pPr>
        <w:pStyle w:val="BodyText"/>
        <w:spacing w:before="63"/>
      </w:pPr>
    </w:p>
    <w:p>
      <w:pPr>
        <w:spacing w:line="458" w:lineRule="auto" w:before="1"/>
        <w:ind w:left="5404" w:right="5276"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089/2026</w:t>
      </w:r>
    </w:p>
    <w:p>
      <w:pPr>
        <w:pStyle w:val="BodyText"/>
        <w:rPr>
          <w:b/>
          <w:sz w:val="26"/>
        </w:rPr>
      </w:pPr>
    </w:p>
    <w:p>
      <w:pPr>
        <w:pStyle w:val="BodyText"/>
        <w:spacing w:before="25"/>
        <w:rPr>
          <w:b/>
          <w:sz w:val="26"/>
        </w:rPr>
      </w:pPr>
    </w:p>
    <w:p>
      <w:pPr>
        <w:pStyle w:val="BodyText"/>
        <w:spacing w:line="280" w:lineRule="auto" w:before="1"/>
        <w:ind w:left="539" w:right="627"/>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SEI-260007/010955/2025</w:t>
      </w:r>
      <w:r>
        <w:rPr/>
        <w:t>, da </w:t>
      </w:r>
      <w:hyperlink r:id="rId6">
        <w:r>
          <w:rPr>
            <w:color w:val="000080"/>
            <w:u w:val="single" w:color="000080"/>
          </w:rPr>
          <w:t>Lei nº 14.133</w:t>
        </w:r>
        <w:r>
          <w:rPr>
            <w:color w:val="000080"/>
          </w:rPr>
          <w:t>,</w:t>
        </w:r>
        <w:r>
          <w:rPr>
            <w:color w:val="000080"/>
            <w:u w:val="single" w:color="000080"/>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6"/>
      </w:pPr>
    </w:p>
    <w:p>
      <w:pPr>
        <w:pStyle w:val="Heading3"/>
        <w:numPr>
          <w:ilvl w:val="0"/>
          <w:numId w:val="1"/>
        </w:numPr>
        <w:tabs>
          <w:tab w:pos="929" w:val="left" w:leader="none"/>
        </w:tabs>
        <w:spacing w:line="240" w:lineRule="auto" w:before="0" w:after="0"/>
        <w:ind w:left="929" w:right="0" w:hanging="240"/>
        <w:jc w:val="left"/>
        <w:rPr>
          <w:b w:val="0"/>
          <w:sz w:val="24"/>
        </w:rPr>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930" w:val="left" w:leader="none"/>
        </w:tabs>
        <w:spacing w:line="240" w:lineRule="auto" w:before="0" w:after="0"/>
        <w:ind w:left="930" w:right="0" w:hanging="391"/>
        <w:jc w:val="left"/>
        <w:rPr>
          <w:b/>
          <w:sz w:val="20"/>
        </w:rPr>
      </w:pPr>
      <w:r>
        <w:rPr>
          <w:sz w:val="20"/>
        </w:rPr>
        <w:t>O</w:t>
      </w:r>
      <w:r>
        <w:rPr>
          <w:spacing w:val="36"/>
          <w:sz w:val="20"/>
        </w:rPr>
        <w:t> </w:t>
      </w:r>
      <w:r>
        <w:rPr>
          <w:sz w:val="20"/>
        </w:rPr>
        <w:t>objeto</w:t>
      </w:r>
      <w:r>
        <w:rPr>
          <w:spacing w:val="36"/>
          <w:sz w:val="20"/>
        </w:rPr>
        <w:t> </w:t>
      </w:r>
      <w:r>
        <w:rPr>
          <w:sz w:val="20"/>
        </w:rPr>
        <w:t>da</w:t>
      </w:r>
      <w:r>
        <w:rPr>
          <w:spacing w:val="36"/>
          <w:sz w:val="20"/>
        </w:rPr>
        <w:t> </w:t>
      </w:r>
      <w:r>
        <w:rPr>
          <w:sz w:val="20"/>
        </w:rPr>
        <w:t>presente</w:t>
      </w:r>
      <w:r>
        <w:rPr>
          <w:spacing w:val="36"/>
          <w:sz w:val="20"/>
        </w:rPr>
        <w:t> </w:t>
      </w:r>
      <w:r>
        <w:rPr>
          <w:sz w:val="20"/>
        </w:rPr>
        <w:t>licitação</w:t>
      </w:r>
      <w:r>
        <w:rPr>
          <w:spacing w:val="37"/>
          <w:sz w:val="20"/>
        </w:rPr>
        <w:t> </w:t>
      </w:r>
      <w:r>
        <w:rPr>
          <w:sz w:val="20"/>
        </w:rPr>
        <w:t>é</w:t>
      </w:r>
      <w:r>
        <w:rPr>
          <w:spacing w:val="36"/>
          <w:sz w:val="20"/>
        </w:rPr>
        <w:t> </w:t>
      </w:r>
      <w:r>
        <w:rPr>
          <w:sz w:val="20"/>
        </w:rPr>
        <w:t>a</w:t>
      </w:r>
      <w:r>
        <w:rPr>
          <w:spacing w:val="36"/>
          <w:sz w:val="20"/>
        </w:rPr>
        <w:t> </w:t>
      </w:r>
      <w:r>
        <w:rPr>
          <w:b/>
          <w:sz w:val="20"/>
        </w:rPr>
        <w:t>AQUISIÇÃO</w:t>
      </w:r>
      <w:r>
        <w:rPr>
          <w:b/>
          <w:spacing w:val="36"/>
          <w:sz w:val="20"/>
        </w:rPr>
        <w:t> </w:t>
      </w:r>
      <w:r>
        <w:rPr>
          <w:b/>
          <w:sz w:val="20"/>
        </w:rPr>
        <w:t>DE</w:t>
      </w:r>
      <w:r>
        <w:rPr>
          <w:b/>
          <w:spacing w:val="36"/>
          <w:sz w:val="20"/>
        </w:rPr>
        <w:t> </w:t>
      </w:r>
      <w:r>
        <w:rPr>
          <w:b/>
          <w:sz w:val="20"/>
        </w:rPr>
        <w:t>MATERIAL</w:t>
      </w:r>
      <w:r>
        <w:rPr>
          <w:b/>
          <w:spacing w:val="26"/>
          <w:sz w:val="20"/>
        </w:rPr>
        <w:t> </w:t>
      </w:r>
      <w:r>
        <w:rPr>
          <w:b/>
          <w:sz w:val="20"/>
        </w:rPr>
        <w:t>HOSPITALAR</w:t>
      </w:r>
      <w:r>
        <w:rPr>
          <w:b/>
          <w:spacing w:val="36"/>
          <w:sz w:val="20"/>
        </w:rPr>
        <w:t> </w:t>
      </w:r>
      <w:r>
        <w:rPr>
          <w:b/>
          <w:sz w:val="20"/>
        </w:rPr>
        <w:t>(AGENTE</w:t>
      </w:r>
      <w:r>
        <w:rPr>
          <w:b/>
          <w:spacing w:val="37"/>
          <w:sz w:val="20"/>
        </w:rPr>
        <w:t> </w:t>
      </w:r>
      <w:r>
        <w:rPr>
          <w:b/>
          <w:sz w:val="20"/>
        </w:rPr>
        <w:t>HEMOSTASTICO)</w:t>
      </w:r>
      <w:r>
        <w:rPr>
          <w:b/>
          <w:spacing w:val="36"/>
          <w:sz w:val="20"/>
        </w:rPr>
        <w:t> </w:t>
      </w:r>
      <w:r>
        <w:rPr>
          <w:b/>
          <w:sz w:val="20"/>
        </w:rPr>
        <w:t>PARA</w:t>
      </w:r>
      <w:r>
        <w:rPr>
          <w:b/>
          <w:spacing w:val="26"/>
          <w:sz w:val="20"/>
        </w:rPr>
        <w:t> </w:t>
      </w:r>
      <w:r>
        <w:rPr>
          <w:b/>
          <w:sz w:val="20"/>
        </w:rPr>
        <w:t>O</w:t>
      </w:r>
      <w:r>
        <w:rPr>
          <w:b/>
          <w:spacing w:val="36"/>
          <w:sz w:val="20"/>
        </w:rPr>
        <w:t> </w:t>
      </w:r>
      <w:r>
        <w:rPr>
          <w:b/>
          <w:sz w:val="20"/>
        </w:rPr>
        <w:t>HOSPITAL</w:t>
      </w:r>
      <w:r>
        <w:rPr>
          <w:b/>
          <w:spacing w:val="26"/>
          <w:sz w:val="20"/>
        </w:rPr>
        <w:t> </w:t>
      </w:r>
      <w:r>
        <w:rPr>
          <w:b/>
          <w:spacing w:val="-2"/>
          <w:sz w:val="20"/>
        </w:rPr>
        <w:t>UNIVERSITÁRIO</w:t>
      </w:r>
    </w:p>
    <w:p>
      <w:pPr>
        <w:pStyle w:val="BodyText"/>
        <w:spacing w:before="40"/>
        <w:ind w:left="539"/>
      </w:pPr>
      <w:r>
        <w:rPr>
          <w:b/>
        </w:rPr>
        <w:t>PEDRO</w:t>
      </w:r>
      <w:r>
        <w:rPr>
          <w:b/>
          <w:spacing w:val="-2"/>
        </w:rPr>
        <w:t> </w:t>
      </w:r>
      <w:r>
        <w:rPr>
          <w:b/>
        </w:rPr>
        <w:t>ERNESTO, </w:t>
      </w:r>
      <w:r>
        <w:rPr/>
        <w:t>conforme</w:t>
      </w:r>
      <w:r>
        <w:rPr>
          <w:spacing w:val="-1"/>
        </w:rPr>
        <w:t> </w:t>
      </w:r>
      <w:r>
        <w:rPr/>
        <w:t>condições,</w:t>
      </w:r>
      <w:r>
        <w:rPr>
          <w:spacing w:val="-2"/>
        </w:rPr>
        <w:t> </w:t>
      </w:r>
      <w:r>
        <w:rPr/>
        <w:t>quantidades</w:t>
      </w:r>
      <w:r>
        <w:rPr>
          <w:spacing w:val="-1"/>
        </w:rPr>
        <w:t> </w:t>
      </w:r>
      <w:r>
        <w:rPr/>
        <w:t>e</w:t>
      </w:r>
      <w:r>
        <w:rPr>
          <w:spacing w:val="-1"/>
        </w:rPr>
        <w:t> </w:t>
      </w:r>
      <w:r>
        <w:rPr/>
        <w:t>exigências</w:t>
      </w:r>
      <w:r>
        <w:rPr>
          <w:spacing w:val="-2"/>
        </w:rPr>
        <w:t> </w:t>
      </w:r>
      <w:r>
        <w:rPr/>
        <w:t>estabelecidas</w:t>
      </w:r>
      <w:r>
        <w:rPr>
          <w:spacing w:val="-1"/>
        </w:rPr>
        <w:t> </w:t>
      </w:r>
      <w:r>
        <w:rPr/>
        <w:t>neste</w:t>
      </w:r>
      <w:r>
        <w:rPr>
          <w:spacing w:val="-1"/>
        </w:rPr>
        <w:t> </w:t>
      </w:r>
      <w:r>
        <w:rPr/>
        <w:t>Edital</w:t>
      </w:r>
      <w:r>
        <w:rPr>
          <w:spacing w:val="-2"/>
        </w:rPr>
        <w:t> </w:t>
      </w:r>
      <w:r>
        <w:rPr/>
        <w:t>e</w:t>
      </w:r>
      <w:r>
        <w:rPr>
          <w:spacing w:val="-1"/>
        </w:rPr>
        <w:t> </w:t>
      </w:r>
      <w:r>
        <w:rPr/>
        <w:t>seus</w:t>
      </w:r>
      <w:r>
        <w:rPr>
          <w:spacing w:val="-1"/>
        </w:rPr>
        <w:t> </w:t>
      </w:r>
      <w:r>
        <w:rPr>
          <w:spacing w:val="-2"/>
        </w:rPr>
        <w:t>anexos.</w:t>
      </w:r>
    </w:p>
    <w:p>
      <w:pPr>
        <w:pStyle w:val="ListParagraph"/>
        <w:numPr>
          <w:ilvl w:val="1"/>
          <w:numId w:val="1"/>
        </w:numPr>
        <w:tabs>
          <w:tab w:pos="877" w:val="left" w:leader="none"/>
        </w:tabs>
        <w:spacing w:line="240" w:lineRule="auto" w:before="40" w:after="0"/>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item</w:t>
      </w:r>
      <w:r>
        <w:rPr>
          <w:spacing w:val="-1"/>
          <w:sz w:val="20"/>
        </w:rPr>
        <w:t> </w:t>
      </w:r>
      <w:r>
        <w:rPr>
          <w:spacing w:val="-2"/>
          <w:sz w:val="20"/>
        </w:rPr>
        <w:t>único.</w:t>
      </w:r>
    </w:p>
    <w:p>
      <w:pPr>
        <w:pStyle w:val="BodyText"/>
      </w:pPr>
    </w:p>
    <w:p>
      <w:pPr>
        <w:pStyle w:val="BodyText"/>
      </w:pPr>
    </w:p>
    <w:p>
      <w:pPr>
        <w:pStyle w:val="BodyText"/>
        <w:spacing w:before="137"/>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0"/>
        <w:gridCol w:w="3075"/>
        <w:gridCol w:w="1005"/>
        <w:gridCol w:w="1140"/>
        <w:gridCol w:w="810"/>
        <w:gridCol w:w="1335"/>
        <w:gridCol w:w="5610"/>
      </w:tblGrid>
      <w:tr>
        <w:trPr>
          <w:trHeight w:val="1079" w:hRule="atLeast"/>
        </w:trPr>
        <w:tc>
          <w:tcPr>
            <w:tcW w:w="600" w:type="dxa"/>
          </w:tcPr>
          <w:p>
            <w:pPr>
              <w:pStyle w:val="TableParagraph"/>
              <w:rPr>
                <w:sz w:val="16"/>
              </w:rPr>
            </w:pPr>
          </w:p>
          <w:p>
            <w:pPr>
              <w:pStyle w:val="TableParagraph"/>
              <w:spacing w:before="97"/>
              <w:rPr>
                <w:sz w:val="16"/>
              </w:rPr>
            </w:pPr>
          </w:p>
          <w:p>
            <w:pPr>
              <w:pStyle w:val="TableParagraph"/>
              <w:ind w:left="7"/>
              <w:jc w:val="center"/>
              <w:rPr>
                <w:b/>
                <w:sz w:val="16"/>
              </w:rPr>
            </w:pPr>
            <w:r>
              <w:rPr>
                <w:b/>
                <w:spacing w:val="-4"/>
                <w:sz w:val="16"/>
              </w:rPr>
              <w:t>ITEM</w:t>
            </w:r>
          </w:p>
        </w:tc>
        <w:tc>
          <w:tcPr>
            <w:tcW w:w="3075" w:type="dxa"/>
          </w:tcPr>
          <w:p>
            <w:pPr>
              <w:pStyle w:val="TableParagraph"/>
              <w:spacing w:before="146"/>
              <w:rPr>
                <w:sz w:val="16"/>
              </w:rPr>
            </w:pPr>
          </w:p>
          <w:p>
            <w:pPr>
              <w:pStyle w:val="TableParagraph"/>
              <w:spacing w:line="352" w:lineRule="auto"/>
              <w:ind w:left="907" w:firstLine="160"/>
              <w:rPr>
                <w:b/>
                <w:sz w:val="16"/>
              </w:rPr>
            </w:pPr>
            <w:r>
              <w:rPr>
                <w:b/>
                <w:spacing w:val="-2"/>
                <w:sz w:val="16"/>
              </w:rPr>
              <w:t>DESCRIÇÃO/</w:t>
            </w:r>
            <w:r>
              <w:rPr>
                <w:b/>
                <w:spacing w:val="40"/>
                <w:sz w:val="16"/>
              </w:rPr>
              <w:t> </w:t>
            </w:r>
            <w:r>
              <w:rPr>
                <w:b/>
                <w:spacing w:val="-2"/>
                <w:sz w:val="16"/>
              </w:rPr>
              <w:t>ESPECIFICAÇÃO</w:t>
            </w:r>
          </w:p>
        </w:tc>
        <w:tc>
          <w:tcPr>
            <w:tcW w:w="1005" w:type="dxa"/>
          </w:tcPr>
          <w:p>
            <w:pPr>
              <w:pStyle w:val="TableParagraph"/>
              <w:spacing w:before="146"/>
              <w:rPr>
                <w:sz w:val="16"/>
              </w:rPr>
            </w:pPr>
          </w:p>
          <w:p>
            <w:pPr>
              <w:pStyle w:val="TableParagraph"/>
              <w:spacing w:line="352" w:lineRule="auto"/>
              <w:ind w:left="303" w:right="175" w:hanging="112"/>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140" w:type="dxa"/>
          </w:tcPr>
          <w:p>
            <w:pPr>
              <w:pStyle w:val="TableParagraph"/>
              <w:spacing w:before="146"/>
              <w:rPr>
                <w:sz w:val="16"/>
              </w:rPr>
            </w:pPr>
          </w:p>
          <w:p>
            <w:pPr>
              <w:pStyle w:val="TableParagraph"/>
              <w:spacing w:line="352" w:lineRule="auto"/>
              <w:ind w:left="231" w:right="54"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810" w:type="dxa"/>
          </w:tcPr>
          <w:p>
            <w:pPr>
              <w:pStyle w:val="TableParagraph"/>
              <w:rPr>
                <w:sz w:val="16"/>
              </w:rPr>
            </w:pPr>
          </w:p>
          <w:p>
            <w:pPr>
              <w:pStyle w:val="TableParagraph"/>
              <w:spacing w:before="97"/>
              <w:rPr>
                <w:sz w:val="16"/>
              </w:rPr>
            </w:pPr>
          </w:p>
          <w:p>
            <w:pPr>
              <w:pStyle w:val="TableParagraph"/>
              <w:ind w:left="6"/>
              <w:jc w:val="center"/>
              <w:rPr>
                <w:b/>
                <w:sz w:val="16"/>
              </w:rPr>
            </w:pPr>
            <w:r>
              <w:rPr>
                <w:b/>
                <w:spacing w:val="-2"/>
                <w:sz w:val="16"/>
              </w:rPr>
              <w:t>QUANT.</w:t>
            </w:r>
          </w:p>
        </w:tc>
        <w:tc>
          <w:tcPr>
            <w:tcW w:w="1335" w:type="dxa"/>
          </w:tcPr>
          <w:p>
            <w:pPr>
              <w:pStyle w:val="TableParagraph"/>
              <w:spacing w:line="352" w:lineRule="auto" w:before="60"/>
              <w:ind w:left="14"/>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p>
          <w:p>
            <w:pPr>
              <w:pStyle w:val="TableParagraph"/>
              <w:spacing w:line="183" w:lineRule="exact"/>
              <w:ind w:left="14" w:right="2"/>
              <w:jc w:val="center"/>
              <w:rPr>
                <w:b/>
                <w:sz w:val="16"/>
              </w:rPr>
            </w:pPr>
            <w:r>
              <w:rPr>
                <w:b/>
                <w:spacing w:val="-4"/>
                <w:sz w:val="16"/>
              </w:rPr>
              <w:t>ITEM</w:t>
            </w:r>
          </w:p>
        </w:tc>
        <w:tc>
          <w:tcPr>
            <w:tcW w:w="5610" w:type="dxa"/>
          </w:tcPr>
          <w:p>
            <w:pPr>
              <w:pStyle w:val="TableParagraph"/>
              <w:rPr>
                <w:sz w:val="16"/>
              </w:rPr>
            </w:pPr>
          </w:p>
          <w:p>
            <w:pPr>
              <w:pStyle w:val="TableParagraph"/>
              <w:spacing w:before="97"/>
              <w:rPr>
                <w:sz w:val="16"/>
              </w:rPr>
            </w:pPr>
          </w:p>
          <w:p>
            <w:pPr>
              <w:pStyle w:val="TableParagraph"/>
              <w:ind w:right="1"/>
              <w:jc w:val="center"/>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2804" w:hRule="atLeast"/>
        </w:trPr>
        <w:tc>
          <w:tcPr>
            <w:tcW w:w="60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7"/>
              <w:jc w:val="center"/>
              <w:rPr>
                <w:sz w:val="22"/>
              </w:rPr>
            </w:pPr>
            <w:r>
              <w:rPr>
                <w:spacing w:val="-10"/>
                <w:sz w:val="22"/>
              </w:rPr>
              <w:t>1</w:t>
            </w:r>
          </w:p>
        </w:tc>
        <w:tc>
          <w:tcPr>
            <w:tcW w:w="3075" w:type="dxa"/>
          </w:tcPr>
          <w:p>
            <w:pPr>
              <w:pStyle w:val="TableParagraph"/>
              <w:spacing w:line="242" w:lineRule="auto"/>
              <w:ind w:left="185" w:right="179"/>
              <w:jc w:val="center"/>
              <w:rPr>
                <w:sz w:val="22"/>
              </w:rPr>
            </w:pPr>
            <w:r>
              <w:rPr>
                <w:sz w:val="22"/>
              </w:rPr>
              <w:t>Agente hemostático de gelatina indicada em procedimentos cirúrgicos como adjuvante em sangramentos. Kit de 5,0mL</w:t>
            </w:r>
            <w:r>
              <w:rPr>
                <w:spacing w:val="-6"/>
                <w:sz w:val="22"/>
              </w:rPr>
              <w:t> </w:t>
            </w:r>
            <w:r>
              <w:rPr>
                <w:sz w:val="22"/>
              </w:rPr>
              <w:t>a 8,0mL,</w:t>
            </w:r>
            <w:r>
              <w:rPr>
                <w:spacing w:val="-13"/>
                <w:sz w:val="22"/>
              </w:rPr>
              <w:t> </w:t>
            </w:r>
            <w:r>
              <w:rPr>
                <w:sz w:val="22"/>
              </w:rPr>
              <w:t>podendo</w:t>
            </w:r>
            <w:r>
              <w:rPr>
                <w:spacing w:val="-13"/>
                <w:sz w:val="22"/>
              </w:rPr>
              <w:t> </w:t>
            </w:r>
            <w:r>
              <w:rPr>
                <w:sz w:val="22"/>
              </w:rPr>
              <w:t>ser</w:t>
            </w:r>
            <w:r>
              <w:rPr>
                <w:spacing w:val="-13"/>
                <w:sz w:val="22"/>
              </w:rPr>
              <w:t> </w:t>
            </w:r>
            <w:r>
              <w:rPr>
                <w:sz w:val="22"/>
              </w:rPr>
              <w:t>misturado ao cloreto de sódio para chegar à consistência necessária. Apresentação em gel ou pasta, após</w:t>
            </w:r>
          </w:p>
          <w:p>
            <w:pPr>
              <w:pStyle w:val="TableParagraph"/>
              <w:spacing w:line="240" w:lineRule="exact"/>
              <w:ind w:left="3"/>
              <w:jc w:val="center"/>
              <w:rPr>
                <w:sz w:val="22"/>
              </w:rPr>
            </w:pPr>
            <w:r>
              <w:rPr>
                <w:spacing w:val="-2"/>
                <w:sz w:val="22"/>
              </w:rPr>
              <w:t>reconstituição.</w:t>
            </w:r>
          </w:p>
        </w:tc>
        <w:tc>
          <w:tcPr>
            <w:tcW w:w="1005"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168"/>
              <w:rPr>
                <w:sz w:val="22"/>
              </w:rPr>
            </w:pPr>
            <w:r>
              <w:rPr>
                <w:spacing w:val="-2"/>
                <w:sz w:val="22"/>
              </w:rPr>
              <w:t>190968</w:t>
            </w:r>
          </w:p>
        </w:tc>
        <w:tc>
          <w:tcPr>
            <w:tcW w:w="114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216"/>
              <w:rPr>
                <w:sz w:val="22"/>
              </w:rPr>
            </w:pPr>
            <w:r>
              <w:rPr>
                <w:spacing w:val="-2"/>
                <w:sz w:val="22"/>
              </w:rPr>
              <w:t>unidade</w:t>
            </w:r>
          </w:p>
        </w:tc>
        <w:tc>
          <w:tcPr>
            <w:tcW w:w="81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6"/>
              <w:jc w:val="center"/>
              <w:rPr>
                <w:sz w:val="22"/>
              </w:rPr>
            </w:pPr>
            <w:r>
              <w:rPr>
                <w:spacing w:val="-5"/>
                <w:sz w:val="22"/>
              </w:rPr>
              <w:t>360</w:t>
            </w:r>
          </w:p>
        </w:tc>
        <w:tc>
          <w:tcPr>
            <w:tcW w:w="1335"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171"/>
              <w:rPr>
                <w:sz w:val="22"/>
              </w:rPr>
            </w:pPr>
            <w:r>
              <w:rPr>
                <w:spacing w:val="-2"/>
                <w:sz w:val="22"/>
              </w:rPr>
              <w:t>1.400,0000</w:t>
            </w:r>
          </w:p>
        </w:tc>
        <w:tc>
          <w:tcPr>
            <w:tcW w:w="5610" w:type="dxa"/>
          </w:tcPr>
          <w:p>
            <w:pPr>
              <w:pStyle w:val="TableParagraph"/>
              <w:rPr>
                <w:sz w:val="22"/>
              </w:rPr>
            </w:pPr>
          </w:p>
          <w:p>
            <w:pPr>
              <w:pStyle w:val="TableParagraph"/>
              <w:rPr>
                <w:sz w:val="22"/>
              </w:rPr>
            </w:pPr>
          </w:p>
          <w:p>
            <w:pPr>
              <w:pStyle w:val="TableParagraph"/>
              <w:spacing w:before="250"/>
              <w:rPr>
                <w:sz w:val="22"/>
              </w:rPr>
            </w:pPr>
          </w:p>
          <w:p>
            <w:pPr>
              <w:pStyle w:val="TableParagraph"/>
              <w:spacing w:line="242" w:lineRule="auto"/>
              <w:ind w:left="187" w:right="171"/>
              <w:jc w:val="center"/>
              <w:rPr>
                <w:sz w:val="22"/>
              </w:rPr>
            </w:pPr>
            <w:r>
              <w:rPr>
                <w:sz w:val="22"/>
              </w:rPr>
              <w:t>Hospital</w:t>
            </w:r>
            <w:r>
              <w:rPr>
                <w:spacing w:val="-7"/>
                <w:sz w:val="22"/>
              </w:rPr>
              <w:t> </w:t>
            </w:r>
            <w:r>
              <w:rPr>
                <w:sz w:val="22"/>
              </w:rPr>
              <w:t>Universitário</w:t>
            </w:r>
            <w:r>
              <w:rPr>
                <w:spacing w:val="-7"/>
                <w:sz w:val="22"/>
              </w:rPr>
              <w:t> </w:t>
            </w:r>
            <w:r>
              <w:rPr>
                <w:sz w:val="22"/>
              </w:rPr>
              <w:t>Pedro</w:t>
            </w:r>
            <w:r>
              <w:rPr>
                <w:spacing w:val="-7"/>
                <w:sz w:val="22"/>
              </w:rPr>
              <w:t> </w:t>
            </w:r>
            <w:r>
              <w:rPr>
                <w:sz w:val="22"/>
              </w:rPr>
              <w:t>Ernesto,</w:t>
            </w:r>
            <w:r>
              <w:rPr>
                <w:spacing w:val="-7"/>
                <w:sz w:val="22"/>
              </w:rPr>
              <w:t> </w:t>
            </w:r>
            <w:r>
              <w:rPr>
                <w:sz w:val="22"/>
              </w:rPr>
              <w:t>situado</w:t>
            </w:r>
            <w:r>
              <w:rPr>
                <w:spacing w:val="-7"/>
                <w:sz w:val="22"/>
              </w:rPr>
              <w:t> </w:t>
            </w:r>
            <w:r>
              <w:rPr>
                <w:sz w:val="22"/>
              </w:rPr>
              <w:t>na</w:t>
            </w:r>
            <w:r>
              <w:rPr>
                <w:spacing w:val="-7"/>
                <w:sz w:val="22"/>
              </w:rPr>
              <w:t> </w:t>
            </w:r>
            <w:r>
              <w:rPr>
                <w:sz w:val="22"/>
              </w:rPr>
              <w:t>Boulevard 28 de Setembro, 77 – Vila Isabel, Rio de Janeiro/RJ, CEP </w:t>
            </w:r>
            <w:r>
              <w:rPr>
                <w:spacing w:val="-2"/>
                <w:sz w:val="22"/>
              </w:rPr>
              <w:t>20.551-030.</w:t>
            </w:r>
          </w:p>
        </w:tc>
      </w:tr>
    </w:tbl>
    <w:p>
      <w:pPr>
        <w:pStyle w:val="BodyText"/>
        <w:spacing w:before="11"/>
        <w:rPr>
          <w:sz w:val="24"/>
        </w:rPr>
      </w:pPr>
    </w:p>
    <w:p>
      <w:pPr>
        <w:pStyle w:val="Heading1"/>
        <w:numPr>
          <w:ilvl w:val="0"/>
          <w:numId w:val="1"/>
        </w:numPr>
        <w:tabs>
          <w:tab w:pos="569" w:val="left" w:leader="none"/>
        </w:tabs>
        <w:spacing w:line="240" w:lineRule="auto" w:before="1" w:after="0"/>
        <w:ind w:left="56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3"/>
        <w:rPr>
          <w:b/>
          <w:sz w:val="24"/>
        </w:rPr>
      </w:pPr>
    </w:p>
    <w:p>
      <w:pPr>
        <w:pStyle w:val="ListParagraph"/>
        <w:numPr>
          <w:ilvl w:val="1"/>
          <w:numId w:val="2"/>
        </w:numPr>
        <w:tabs>
          <w:tab w:pos="689" w:val="left" w:leader="none"/>
        </w:tabs>
        <w:spacing w:line="273" w:lineRule="exact" w:before="0" w:after="0"/>
        <w:ind w:left="689" w:right="0" w:hanging="360"/>
        <w:jc w:val="left"/>
        <w:rPr>
          <w:sz w:val="24"/>
        </w:rPr>
      </w:pPr>
      <w:r>
        <w:rPr>
          <w:sz w:val="24"/>
        </w:rPr>
        <w:t>Poderão participar deste Pregão os interessados que estiverem previamente credenciados no Sistema de Cadastramento Unificado de </w:t>
      </w:r>
      <w:r>
        <w:rPr>
          <w:spacing w:val="-2"/>
          <w:sz w:val="24"/>
        </w:rPr>
        <w:t>Fornecedores</w:t>
      </w:r>
    </w:p>
    <w:p>
      <w:pPr>
        <w:spacing w:line="273" w:lineRule="exact" w:before="0"/>
        <w:ind w:left="329" w:right="0"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5497714</wp:posOffset>
                </wp:positionH>
                <wp:positionV relativeFrom="paragraph">
                  <wp:posOffset>149911</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660" y="9524"/>
                              </a:moveTo>
                              <a:lnTo>
                                <a:pt x="0" y="9524"/>
                              </a:lnTo>
                              <a:lnTo>
                                <a:pt x="0" y="0"/>
                              </a:lnTo>
                              <a:lnTo>
                                <a:pt x="28660" y="0"/>
                              </a:lnTo>
                              <a:lnTo>
                                <a:pt x="2866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32.89093pt;margin-top:11.804077pt;width:2.256744pt;height:.75pt;mso-position-horizontal-relative:page;mso-position-vertical-relative:paragraph;z-index:15728640" id="docshape1" filled="true" fillcolor="#000080" stroked="false">
                <v:fill type="solid"/>
                <w10:wrap type="none"/>
              </v:rect>
            </w:pict>
          </mc:Fallback>
        </mc:AlternateContent>
      </w:r>
      <w:r>
        <w:rPr>
          <w:sz w:val="24"/>
        </w:rPr>
        <w:t>-</w:t>
      </w:r>
      <w:r>
        <w:rPr>
          <w:spacing w:val="-2"/>
          <w:sz w:val="24"/>
        </w:rPr>
        <w:t> </w:t>
      </w:r>
      <w:r>
        <w:rPr>
          <w:sz w:val="24"/>
        </w:rPr>
        <w:t>SICAF e no Sistema Integrado de Gestão de</w:t>
      </w:r>
      <w:r>
        <w:rPr>
          <w:spacing w:val="-14"/>
          <w:sz w:val="24"/>
        </w:rPr>
        <w:t> </w:t>
      </w:r>
      <w:r>
        <w:rPr>
          <w:sz w:val="24"/>
        </w:rPr>
        <w:t>Aquisições - SIGA</w:t>
      </w:r>
      <w:r>
        <w:rPr>
          <w:spacing w:val="-14"/>
          <w:sz w:val="24"/>
        </w:rPr>
        <w:t> </w:t>
      </w:r>
      <w:r>
        <w:rPr>
          <w:spacing w:val="-2"/>
          <w:sz w:val="24"/>
        </w:rPr>
        <w:t>(</w:t>
      </w:r>
      <w:hyperlink r:id="rId7">
        <w:r>
          <w:rPr>
            <w:spacing w:val="-2"/>
            <w:sz w:val="24"/>
            <w:u w:val="single" w:color="000080"/>
          </w:rPr>
          <w:t>www.compras.</w:t>
        </w:r>
        <w:r>
          <w:rPr>
            <w:spacing w:val="-2"/>
            <w:sz w:val="24"/>
          </w:rPr>
          <w:t>rj.g</w:t>
        </w:r>
        <w:r>
          <w:rPr>
            <w:spacing w:val="-2"/>
            <w:sz w:val="24"/>
            <w:u w:val="single" w:color="000080"/>
          </w:rPr>
          <w:t>ov.br</w:t>
        </w:r>
      </w:hyperlink>
      <w:r>
        <w:rPr>
          <w:spacing w:val="-2"/>
          <w:sz w:val="24"/>
        </w:rPr>
        <w:t>).</w:t>
      </w:r>
    </w:p>
    <w:p>
      <w:pPr>
        <w:spacing w:after="0" w:line="273" w:lineRule="exact"/>
        <w:jc w:val="left"/>
        <w:rPr>
          <w:sz w:val="24"/>
        </w:rPr>
        <w:sectPr>
          <w:type w:val="continuous"/>
          <w:pgSz w:w="15840" w:h="24480"/>
          <w:pgMar w:top="740" w:bottom="280" w:left="360" w:right="360"/>
        </w:sectPr>
      </w:pPr>
    </w:p>
    <w:p>
      <w:pPr>
        <w:pStyle w:val="ListParagraph"/>
        <w:numPr>
          <w:ilvl w:val="2"/>
          <w:numId w:val="2"/>
        </w:numPr>
        <w:tabs>
          <w:tab w:pos="869" w:val="left" w:leader="none"/>
        </w:tabs>
        <w:spacing w:line="235" w:lineRule="auto" w:before="80" w:after="0"/>
        <w:ind w:left="329" w:right="39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869" w:val="left" w:leader="none"/>
        </w:tabs>
        <w:spacing w:line="268" w:lineRule="exact" w:before="0"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689" w:val="left" w:leader="none"/>
        </w:tabs>
        <w:spacing w:line="235" w:lineRule="auto" w:before="2" w:after="0"/>
        <w:ind w:left="329" w:right="339" w:firstLine="0"/>
        <w:jc w:val="left"/>
        <w:rPr>
          <w:sz w:val="24"/>
        </w:rPr>
      </w:pPr>
      <w:r>
        <w:rPr>
          <w:sz w:val="24"/>
        </w:rPr>
        <w:t>O</w:t>
      </w:r>
      <w:r>
        <w:rPr>
          <w:spacing w:val="-2"/>
          <w:sz w:val="24"/>
        </w:rPr>
        <w:t> </w:t>
      </w:r>
      <w:r>
        <w:rPr>
          <w:sz w:val="24"/>
        </w:rPr>
        <w:t>licitante</w:t>
      </w:r>
      <w:r>
        <w:rPr>
          <w:spacing w:val="-2"/>
          <w:sz w:val="24"/>
        </w:rPr>
        <w:t> </w:t>
      </w:r>
      <w:r>
        <w:rPr>
          <w:sz w:val="24"/>
        </w:rPr>
        <w:t>responsabiliza-se</w:t>
      </w:r>
      <w:r>
        <w:rPr>
          <w:spacing w:val="-2"/>
          <w:sz w:val="24"/>
        </w:rPr>
        <w:t> </w:t>
      </w:r>
      <w:r>
        <w:rPr>
          <w:sz w:val="24"/>
        </w:rPr>
        <w:t>exclusiva</w:t>
      </w:r>
      <w:r>
        <w:rPr>
          <w:spacing w:val="-2"/>
          <w:sz w:val="24"/>
        </w:rPr>
        <w:t> </w:t>
      </w:r>
      <w:r>
        <w:rPr>
          <w:sz w:val="24"/>
        </w:rPr>
        <w:t>e</w:t>
      </w:r>
      <w:r>
        <w:rPr>
          <w:spacing w:val="-2"/>
          <w:sz w:val="24"/>
        </w:rPr>
        <w:t> </w:t>
      </w:r>
      <w:r>
        <w:rPr>
          <w:sz w:val="24"/>
        </w:rPr>
        <w:t>formalmente</w:t>
      </w:r>
      <w:r>
        <w:rPr>
          <w:spacing w:val="-2"/>
          <w:sz w:val="24"/>
        </w:rPr>
        <w:t> </w:t>
      </w:r>
      <w:r>
        <w:rPr>
          <w:sz w:val="24"/>
        </w:rPr>
        <w:t>pelas</w:t>
      </w:r>
      <w:r>
        <w:rPr>
          <w:spacing w:val="-2"/>
          <w:sz w:val="24"/>
        </w:rPr>
        <w:t> </w:t>
      </w:r>
      <w:r>
        <w:rPr>
          <w:sz w:val="24"/>
        </w:rPr>
        <w:t>transações</w:t>
      </w:r>
      <w:r>
        <w:rPr>
          <w:spacing w:val="-2"/>
          <w:sz w:val="24"/>
        </w:rPr>
        <w:t> </w:t>
      </w:r>
      <w:r>
        <w:rPr>
          <w:sz w:val="24"/>
        </w:rPr>
        <w:t>efetuadas</w:t>
      </w:r>
      <w:r>
        <w:rPr>
          <w:spacing w:val="-2"/>
          <w:sz w:val="24"/>
        </w:rPr>
        <w:t> </w:t>
      </w:r>
      <w:r>
        <w:rPr>
          <w:sz w:val="24"/>
        </w:rPr>
        <w:t>em</w:t>
      </w:r>
      <w:r>
        <w:rPr>
          <w:spacing w:val="-2"/>
          <w:sz w:val="24"/>
        </w:rPr>
        <w:t> </w:t>
      </w:r>
      <w:r>
        <w:rPr>
          <w:sz w:val="24"/>
        </w:rPr>
        <w:t>seu</w:t>
      </w:r>
      <w:r>
        <w:rPr>
          <w:spacing w:val="-2"/>
          <w:sz w:val="24"/>
        </w:rPr>
        <w:t> </w:t>
      </w:r>
      <w:r>
        <w:rPr>
          <w:sz w:val="24"/>
        </w:rPr>
        <w:t>nome,</w:t>
      </w:r>
      <w:r>
        <w:rPr>
          <w:spacing w:val="-2"/>
          <w:sz w:val="24"/>
        </w:rPr>
        <w:t> </w:t>
      </w:r>
      <w:r>
        <w:rPr>
          <w:sz w:val="24"/>
        </w:rPr>
        <w:t>assume</w:t>
      </w:r>
      <w:r>
        <w:rPr>
          <w:spacing w:val="-2"/>
          <w:sz w:val="24"/>
        </w:rPr>
        <w:t> </w:t>
      </w:r>
      <w:r>
        <w:rPr>
          <w:sz w:val="24"/>
        </w:rPr>
        <w:t>como</w:t>
      </w:r>
      <w:r>
        <w:rPr>
          <w:spacing w:val="-2"/>
          <w:sz w:val="24"/>
        </w:rPr>
        <w:t> </w:t>
      </w:r>
      <w:r>
        <w:rPr>
          <w:sz w:val="24"/>
        </w:rPr>
        <w:t>firmes</w:t>
      </w:r>
      <w:r>
        <w:rPr>
          <w:spacing w:val="-2"/>
          <w:sz w:val="24"/>
        </w:rPr>
        <w:t> </w:t>
      </w:r>
      <w:r>
        <w:rPr>
          <w:sz w:val="24"/>
        </w:rPr>
        <w:t>e</w:t>
      </w:r>
      <w:r>
        <w:rPr>
          <w:spacing w:val="-2"/>
          <w:sz w:val="24"/>
        </w:rPr>
        <w:t> </w:t>
      </w:r>
      <w:r>
        <w:rPr>
          <w:sz w:val="24"/>
        </w:rPr>
        <w:t>verdadeiras</w:t>
      </w:r>
      <w:r>
        <w:rPr>
          <w:spacing w:val="-2"/>
          <w:sz w:val="24"/>
        </w:rPr>
        <w:t> </w:t>
      </w:r>
      <w:r>
        <w:rPr>
          <w:sz w:val="24"/>
        </w:rPr>
        <w:t>suas</w:t>
      </w:r>
      <w:r>
        <w:rPr>
          <w:spacing w:val="-2"/>
          <w:sz w:val="24"/>
        </w:rPr>
        <w:t> </w:t>
      </w:r>
      <w:r>
        <w:rPr>
          <w:sz w:val="24"/>
        </w:rPr>
        <w:t>propostas</w:t>
      </w:r>
      <w:r>
        <w:rPr>
          <w:spacing w:val="-2"/>
          <w:sz w:val="24"/>
        </w:rPr>
        <w:t> </w:t>
      </w:r>
      <w:r>
        <w:rPr>
          <w:sz w:val="24"/>
        </w:rPr>
        <w:t>e seus lances, inclusive os atos praticados diretamente ou por seu representante, excluída a responsabilidade do provedor do sistema ou do órgão ou</w:t>
      </w:r>
    </w:p>
    <w:p>
      <w:pPr>
        <w:spacing w:line="268" w:lineRule="exact" w:before="0"/>
        <w:ind w:left="329" w:right="0" w:firstLine="0"/>
        <w:jc w:val="left"/>
        <w:rPr>
          <w:sz w:val="24"/>
        </w:rPr>
      </w:pPr>
      <w:r>
        <w:rPr>
          <w:sz w:val="24"/>
        </w:rPr>
        <w:t>entidade promotora da licitação por eventuais danos decorrentes de uso indevido das credenciais de acesso, ainda que por </w:t>
      </w:r>
      <w:r>
        <w:rPr>
          <w:spacing w:val="-2"/>
          <w:sz w:val="24"/>
        </w:rPr>
        <w:t>terceiros.</w:t>
      </w:r>
    </w:p>
    <w:p>
      <w:pPr>
        <w:pStyle w:val="ListParagraph"/>
        <w:numPr>
          <w:ilvl w:val="1"/>
          <w:numId w:val="2"/>
        </w:numPr>
        <w:tabs>
          <w:tab w:pos="689" w:val="left" w:leader="none"/>
        </w:tabs>
        <w:spacing w:line="235" w:lineRule="auto" w:before="1" w:after="0"/>
        <w:ind w:left="329" w:right="472"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75" w:val="left" w:leader="none"/>
        </w:tabs>
        <w:spacing w:line="267" w:lineRule="exact" w:before="0"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2"/>
        <w:ind w:left="32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hyperlink>
      <w:r>
        <w:rPr>
          <w:color w:val="000080"/>
          <w:sz w:val="24"/>
        </w:rPr>
        <w:t> </w:t>
      </w:r>
      <w:hyperlink r:id="rId8">
        <w:r>
          <w:rPr>
            <w:color w:val="000080"/>
            <w:sz w:val="24"/>
            <w:u w:val="single" w:color="000080"/>
          </w:rPr>
          <w:t>Complementar nº 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628" w:val="left" w:leader="none"/>
        </w:tabs>
        <w:spacing w:line="240" w:lineRule="auto" w:before="32" w:after="0"/>
        <w:ind w:left="62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689" w:val="left" w:leader="none"/>
        </w:tabs>
        <w:spacing w:line="235" w:lineRule="auto" w:before="7" w:after="0"/>
        <w:ind w:left="329" w:right="423"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3"/>
        </w:numPr>
        <w:tabs>
          <w:tab w:pos="855" w:val="left" w:leader="none"/>
        </w:tabs>
        <w:spacing w:line="235" w:lineRule="auto" w:before="0" w:after="0"/>
        <w:ind w:left="329" w:right="451" w:firstLine="0"/>
        <w:jc w:val="left"/>
        <w:rPr>
          <w:sz w:val="24"/>
        </w:rPr>
      </w:pPr>
      <w:r>
        <w:rPr>
          <w:sz w:val="24"/>
        </w:rPr>
        <w:t>A</w:t>
      </w:r>
      <w:r>
        <w:rPr>
          <w:spacing w:val="-15"/>
          <w:sz w:val="24"/>
        </w:rPr>
        <w:t> </w:t>
      </w:r>
      <w:r>
        <w:rPr>
          <w:sz w:val="24"/>
        </w:rPr>
        <w:t>obtenção</w:t>
      </w:r>
      <w:r>
        <w:rPr>
          <w:spacing w:val="-2"/>
          <w:sz w:val="24"/>
        </w:rPr>
        <w:t> </w:t>
      </w:r>
      <w:r>
        <w:rPr>
          <w:sz w:val="24"/>
        </w:rPr>
        <w:t>dos</w:t>
      </w:r>
      <w:r>
        <w:rPr>
          <w:spacing w:val="-2"/>
          <w:sz w:val="24"/>
        </w:rPr>
        <w:t> </w:t>
      </w:r>
      <w:r>
        <w:rPr>
          <w:sz w:val="24"/>
        </w:rPr>
        <w:t>benefícios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fica</w:t>
      </w:r>
      <w:r>
        <w:rPr>
          <w:spacing w:val="-2"/>
          <w:sz w:val="24"/>
        </w:rPr>
        <w:t> </w:t>
      </w:r>
      <w:r>
        <w:rPr>
          <w:sz w:val="24"/>
        </w:rPr>
        <w:t>limitada</w:t>
      </w:r>
      <w:r>
        <w:rPr>
          <w:spacing w:val="-2"/>
          <w:sz w:val="24"/>
        </w:rPr>
        <w:t> </w:t>
      </w:r>
      <w:r>
        <w:rPr>
          <w:sz w:val="24"/>
        </w:rPr>
        <w:t>às</w:t>
      </w:r>
      <w:r>
        <w:rPr>
          <w:spacing w:val="-2"/>
          <w:sz w:val="24"/>
        </w:rPr>
        <w:t> </w:t>
      </w:r>
      <w:r>
        <w:rPr>
          <w:sz w:val="24"/>
        </w:rPr>
        <w:t>microempresas</w:t>
      </w:r>
      <w:r>
        <w:rPr>
          <w:spacing w:val="-2"/>
          <w:sz w:val="24"/>
        </w:rPr>
        <w:t> </w:t>
      </w:r>
      <w:r>
        <w:rPr>
          <w:sz w:val="24"/>
        </w:rPr>
        <w:t>e</w:t>
      </w:r>
      <w:r>
        <w:rPr>
          <w:spacing w:val="-2"/>
          <w:sz w:val="24"/>
        </w:rPr>
        <w:t> </w:t>
      </w:r>
      <w:r>
        <w:rPr>
          <w:sz w:val="24"/>
        </w:rPr>
        <w:t>às</w:t>
      </w:r>
      <w:r>
        <w:rPr>
          <w:spacing w:val="-2"/>
          <w:sz w:val="24"/>
        </w:rPr>
        <w:t> </w:t>
      </w:r>
      <w:r>
        <w:rPr>
          <w:sz w:val="24"/>
        </w:rPr>
        <w:t>empresas</w:t>
      </w:r>
      <w:r>
        <w:rPr>
          <w:spacing w:val="-2"/>
          <w:sz w:val="24"/>
        </w:rPr>
        <w:t> </w:t>
      </w:r>
      <w:r>
        <w:rPr>
          <w:sz w:val="24"/>
        </w:rPr>
        <w:t>de pequeno porte que, no ano-calendário de realização da licitação, ainda não tenham celebrado contratos com a</w:t>
      </w:r>
      <w:r>
        <w:rPr>
          <w:spacing w:val="-8"/>
          <w:sz w:val="24"/>
        </w:rPr>
        <w:t> </w:t>
      </w:r>
      <w:r>
        <w:rPr>
          <w:sz w:val="24"/>
        </w:rPr>
        <w:t>Administração Pública cujos valores</w:t>
      </w:r>
    </w:p>
    <w:p>
      <w:pPr>
        <w:spacing w:line="271" w:lineRule="exact" w:before="0"/>
        <w:ind w:left="329" w:right="0" w:firstLine="0"/>
        <w:jc w:val="left"/>
        <w:rPr>
          <w:sz w:val="24"/>
        </w:rPr>
      </w:pPr>
      <w:r>
        <w:rPr>
          <w:sz w:val="24"/>
        </w:rPr>
        <w:t>somados extrapolem a receita bruta máxima admitida para fins de enquadramento como empresa de pequeno </w:t>
      </w:r>
      <w:r>
        <w:rPr>
          <w:spacing w:val="-2"/>
          <w:sz w:val="24"/>
        </w:rPr>
        <w:t>porte.</w:t>
      </w:r>
    </w:p>
    <w:p>
      <w:pPr>
        <w:pStyle w:val="ListParagraph"/>
        <w:numPr>
          <w:ilvl w:val="2"/>
          <w:numId w:val="3"/>
        </w:numPr>
        <w:tabs>
          <w:tab w:pos="778" w:val="left" w:leader="none"/>
        </w:tabs>
        <w:spacing w:line="240" w:lineRule="auto" w:before="30" w:after="0"/>
        <w:ind w:left="77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628" w:val="left" w:leader="none"/>
        </w:tabs>
        <w:spacing w:line="240" w:lineRule="auto" w:before="40" w:after="0"/>
        <w:ind w:left="62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778" w:val="left" w:leader="none"/>
        </w:tabs>
        <w:spacing w:line="240" w:lineRule="auto" w:before="40" w:after="0"/>
        <w:ind w:left="77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869" w:val="left" w:leader="none"/>
        </w:tabs>
        <w:spacing w:line="235" w:lineRule="auto" w:before="7"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3"/>
        </w:numPr>
        <w:tabs>
          <w:tab w:pos="869" w:val="left" w:leader="none"/>
        </w:tabs>
        <w:spacing w:line="235" w:lineRule="auto" w:before="0"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3"/>
        </w:numPr>
        <w:tabs>
          <w:tab w:pos="869" w:val="left" w:leader="none"/>
        </w:tabs>
        <w:spacing w:line="235" w:lineRule="auto" w:before="0"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3"/>
        </w:numPr>
        <w:tabs>
          <w:tab w:pos="869" w:val="left" w:leader="none"/>
        </w:tabs>
        <w:spacing w:line="267" w:lineRule="exact" w:before="0" w:after="0"/>
        <w:ind w:left="869" w:right="0" w:hanging="540"/>
        <w:jc w:val="left"/>
        <w:rPr>
          <w:sz w:val="24"/>
        </w:rPr>
      </w:pPr>
      <w:r>
        <w:rPr>
          <w:sz w:val="24"/>
        </w:rPr>
        <w:t>aquele</w:t>
      </w:r>
      <w:r>
        <w:rPr>
          <w:spacing w:val="-1"/>
          <w:sz w:val="24"/>
        </w:rPr>
        <w:t> </w:t>
      </w:r>
      <w:r>
        <w:rPr>
          <w:sz w:val="24"/>
        </w:rPr>
        <w:t>que mantenha vínculo</w:t>
      </w:r>
      <w:r>
        <w:rPr>
          <w:spacing w:val="-1"/>
          <w:sz w:val="24"/>
        </w:rPr>
        <w:t> </w:t>
      </w:r>
      <w:r>
        <w:rPr>
          <w:sz w:val="24"/>
        </w:rPr>
        <w:t>de natureza técnica, comercial,</w:t>
      </w:r>
      <w:r>
        <w:rPr>
          <w:spacing w:val="-1"/>
          <w:sz w:val="24"/>
        </w:rPr>
        <w:t> </w:t>
      </w:r>
      <w:r>
        <w:rPr>
          <w:sz w:val="24"/>
        </w:rPr>
        <w:t>econômica, financeira, trabalhista</w:t>
      </w:r>
      <w:r>
        <w:rPr>
          <w:spacing w:val="-1"/>
          <w:sz w:val="24"/>
        </w:rPr>
        <w:t> </w:t>
      </w:r>
      <w:r>
        <w:rPr>
          <w:sz w:val="24"/>
        </w:rPr>
        <w:t>ou civil com dirigente</w:t>
      </w:r>
      <w:r>
        <w:rPr>
          <w:spacing w:val="-1"/>
          <w:sz w:val="24"/>
        </w:rPr>
        <w:t> </w:t>
      </w:r>
      <w:r>
        <w:rPr>
          <w:sz w:val="24"/>
        </w:rPr>
        <w:t>do órgão ou </w:t>
      </w:r>
      <w:r>
        <w:rPr>
          <w:spacing w:val="-2"/>
          <w:sz w:val="24"/>
        </w:rPr>
        <w:t>entidade</w:t>
      </w:r>
    </w:p>
    <w:p>
      <w:pPr>
        <w:spacing w:line="235" w:lineRule="auto" w:before="0"/>
        <w:ind w:left="329" w:right="0" w:firstLine="0"/>
        <w:jc w:val="left"/>
        <w:rPr>
          <w:sz w:val="24"/>
        </w:rPr>
      </w:pPr>
      <w:r>
        <w:rPr>
          <w:sz w:val="24"/>
        </w:rPr>
        <w:t>contratante</w:t>
      </w:r>
      <w:r>
        <w:rPr>
          <w:spacing w:val="-2"/>
          <w:sz w:val="24"/>
        </w:rPr>
        <w:t> </w:t>
      </w:r>
      <w:r>
        <w:rPr>
          <w:sz w:val="24"/>
        </w:rPr>
        <w:t>ou</w:t>
      </w:r>
      <w:r>
        <w:rPr>
          <w:spacing w:val="-2"/>
          <w:sz w:val="24"/>
        </w:rPr>
        <w:t> </w:t>
      </w:r>
      <w:r>
        <w:rPr>
          <w:sz w:val="24"/>
        </w:rPr>
        <w:t>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 companheiro ou parente em linha reta, colateral ou por afinidade, até o terceiro grau;</w:t>
      </w:r>
    </w:p>
    <w:p>
      <w:pPr>
        <w:pStyle w:val="ListParagraph"/>
        <w:numPr>
          <w:ilvl w:val="2"/>
          <w:numId w:val="3"/>
        </w:numPr>
        <w:tabs>
          <w:tab w:pos="869" w:val="left" w:leader="none"/>
        </w:tabs>
        <w:spacing w:line="268" w:lineRule="exact" w:before="0"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869" w:val="left" w:leader="none"/>
        </w:tabs>
        <w:spacing w:line="235" w:lineRule="auto" w:before="1" w:after="0"/>
        <w:ind w:left="329" w:right="419"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869" w:val="left" w:leader="none"/>
        </w:tabs>
        <w:spacing w:line="267" w:lineRule="exact" w:before="0"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869" w:val="left" w:leader="none"/>
        </w:tabs>
        <w:spacing w:line="235" w:lineRule="auto" w:before="2" w:after="0"/>
        <w:ind w:left="329" w:right="367"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989" w:val="left" w:leader="none"/>
        </w:tabs>
        <w:spacing w:line="267" w:lineRule="exact" w:before="0"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3"/>
        </w:numPr>
        <w:tabs>
          <w:tab w:pos="689" w:val="left" w:leader="none"/>
        </w:tabs>
        <w:spacing w:line="235" w:lineRule="auto" w:before="1" w:after="0"/>
        <w:ind w:left="329" w:right="673" w:firstLine="0"/>
        <w:jc w:val="left"/>
        <w:rPr>
          <w:sz w:val="24"/>
        </w:rPr>
      </w:pPr>
      <w:r>
        <w:rPr>
          <w:sz w:val="24"/>
        </w:rPr>
        <w:t>O impedimento de que trata o item 2.8.2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3"/>
        </w:numPr>
        <w:tabs>
          <w:tab w:pos="795" w:val="left" w:leader="none"/>
        </w:tabs>
        <w:spacing w:line="235" w:lineRule="auto" w:before="0" w:after="0"/>
        <w:ind w:left="329" w:right="925"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989" w:val="left" w:leader="none"/>
        </w:tabs>
        <w:spacing w:line="267" w:lineRule="exact" w:before="0"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989" w:val="left" w:leader="none"/>
        </w:tabs>
        <w:spacing w:line="235" w:lineRule="auto" w:before="0" w:after="0"/>
        <w:ind w:left="329" w:right="657"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3"/>
        </w:numPr>
        <w:tabs>
          <w:tab w:pos="800" w:val="left" w:leader="none"/>
        </w:tabs>
        <w:spacing w:line="235" w:lineRule="auto" w:before="0" w:after="0"/>
        <w:ind w:left="329" w:right="323"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795" w:val="left" w:leader="none"/>
        </w:tabs>
        <w:spacing w:line="235" w:lineRule="auto" w:before="0" w:after="0"/>
        <w:ind w:left="329" w:right="680" w:firstLine="0"/>
        <w:jc w:val="both"/>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3"/>
        </w:numPr>
        <w:tabs>
          <w:tab w:pos="809" w:val="left" w:leader="none"/>
        </w:tabs>
        <w:spacing w:line="271" w:lineRule="exact" w:before="0" w:after="0"/>
        <w:ind w:left="809" w:right="0" w:hanging="480"/>
        <w:jc w:val="both"/>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528" w:val="left" w:leader="none"/>
        </w:tabs>
        <w:spacing w:line="240" w:lineRule="auto" w:before="0" w:after="0"/>
        <w:ind w:left="52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8"/>
        <w:rPr>
          <w:b/>
        </w:rPr>
      </w:pPr>
    </w:p>
    <w:p>
      <w:pPr>
        <w:pStyle w:val="ListParagraph"/>
        <w:numPr>
          <w:ilvl w:val="1"/>
          <w:numId w:val="4"/>
        </w:numPr>
        <w:tabs>
          <w:tab w:pos="689" w:val="left" w:leader="none"/>
        </w:tabs>
        <w:spacing w:line="273" w:lineRule="exact"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869" w:val="left" w:leader="none"/>
        </w:tabs>
        <w:spacing w:line="235" w:lineRule="auto" w:before="1" w:after="0"/>
        <w:ind w:left="329" w:right="572"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689" w:val="left" w:leader="none"/>
        </w:tabs>
        <w:spacing w:line="235" w:lineRule="auto" w:before="0"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4"/>
        </w:numPr>
        <w:tabs>
          <w:tab w:pos="689" w:val="left" w:leader="none"/>
        </w:tabs>
        <w:spacing w:line="268" w:lineRule="exact" w:before="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869" w:val="left" w:leader="none"/>
        </w:tabs>
        <w:spacing w:line="235" w:lineRule="auto" w:before="1" w:after="0"/>
        <w:ind w:left="329" w:right="446" w:firstLine="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w:t>
      </w:r>
    </w:p>
    <w:p>
      <w:pPr>
        <w:spacing w:line="235" w:lineRule="auto" w:before="0"/>
        <w:ind w:left="329" w:right="0" w:firstLine="0"/>
        <w:jc w:val="left"/>
        <w:rPr>
          <w:sz w:val="24"/>
        </w:rPr>
      </w:pP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w:t>
      </w:r>
      <w:r>
        <w:rPr>
          <w:spacing w:val="-2"/>
          <w:sz w:val="24"/>
        </w:rPr>
        <w:t> </w:t>
      </w:r>
      <w:r>
        <w:rPr>
          <w:sz w:val="24"/>
        </w:rPr>
        <w:t>e</w:t>
      </w:r>
      <w:r>
        <w:rPr>
          <w:spacing w:val="-2"/>
          <w:sz w:val="24"/>
        </w:rPr>
        <w:t> </w:t>
      </w:r>
      <w:r>
        <w:rPr>
          <w:sz w:val="24"/>
        </w:rPr>
        <w:t>nos</w:t>
      </w:r>
      <w:r>
        <w:rPr>
          <w:spacing w:val="-2"/>
          <w:sz w:val="24"/>
        </w:rPr>
        <w:t> </w:t>
      </w:r>
      <w:r>
        <w:rPr>
          <w:sz w:val="24"/>
        </w:rPr>
        <w:t>termos</w:t>
      </w:r>
      <w:r>
        <w:rPr>
          <w:spacing w:val="-2"/>
          <w:sz w:val="24"/>
        </w:rPr>
        <w:t> </w:t>
      </w:r>
      <w:r>
        <w:rPr>
          <w:sz w:val="24"/>
        </w:rPr>
        <w:t>de</w:t>
      </w:r>
      <w:r>
        <w:rPr>
          <w:spacing w:val="-2"/>
          <w:sz w:val="24"/>
        </w:rPr>
        <w:t> </w:t>
      </w:r>
      <w:r>
        <w:rPr>
          <w:sz w:val="24"/>
        </w:rPr>
        <w:t>ajustamento</w:t>
      </w:r>
      <w:r>
        <w:rPr>
          <w:spacing w:val="-2"/>
          <w:sz w:val="24"/>
        </w:rPr>
        <w:t> </w:t>
      </w:r>
      <w:r>
        <w:rPr>
          <w:sz w:val="24"/>
        </w:rPr>
        <w:t>de</w:t>
      </w:r>
      <w:r>
        <w:rPr>
          <w:spacing w:val="-2"/>
          <w:sz w:val="24"/>
        </w:rPr>
        <w:t> </w:t>
      </w:r>
      <w:r>
        <w:rPr>
          <w:sz w:val="24"/>
        </w:rPr>
        <w:t>conduta</w:t>
      </w:r>
      <w:r>
        <w:rPr>
          <w:spacing w:val="-2"/>
          <w:sz w:val="24"/>
        </w:rPr>
        <w:t> </w:t>
      </w:r>
      <w:r>
        <w:rPr>
          <w:sz w:val="24"/>
        </w:rPr>
        <w:t>vigentes</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entrega</w:t>
      </w:r>
      <w:r>
        <w:rPr>
          <w:spacing w:val="-2"/>
          <w:sz w:val="24"/>
        </w:rPr>
        <w:t> </w:t>
      </w:r>
      <w:r>
        <w:rPr>
          <w:sz w:val="24"/>
        </w:rPr>
        <w:t>em</w:t>
      </w:r>
      <w:r>
        <w:rPr>
          <w:spacing w:val="-2"/>
          <w:sz w:val="24"/>
        </w:rPr>
        <w:t> </w:t>
      </w:r>
      <w:r>
        <w:rPr>
          <w:sz w:val="24"/>
        </w:rPr>
        <w:t>definitivo</w:t>
      </w:r>
      <w:r>
        <w:rPr>
          <w:spacing w:val="-2"/>
          <w:sz w:val="24"/>
        </w:rPr>
        <w:t> </w:t>
      </w:r>
      <w:r>
        <w:rPr>
          <w:sz w:val="24"/>
        </w:rPr>
        <w:t>e</w:t>
      </w:r>
      <w:r>
        <w:rPr>
          <w:spacing w:val="-2"/>
          <w:sz w:val="24"/>
        </w:rPr>
        <w:t> </w:t>
      </w:r>
      <w:r>
        <w:rPr>
          <w:sz w:val="24"/>
        </w:rPr>
        <w:t>que</w:t>
      </w:r>
      <w:r>
        <w:rPr>
          <w:spacing w:val="-2"/>
          <w:sz w:val="24"/>
        </w:rPr>
        <w:t> </w:t>
      </w:r>
      <w:r>
        <w:rPr>
          <w:sz w:val="24"/>
        </w:rPr>
        <w:t>cumpre</w:t>
      </w:r>
      <w:r>
        <w:rPr>
          <w:spacing w:val="-2"/>
          <w:sz w:val="24"/>
        </w:rPr>
        <w:t> </w:t>
      </w:r>
      <w:r>
        <w:rPr>
          <w:sz w:val="24"/>
        </w:rPr>
        <w:t>plenamente</w:t>
      </w:r>
      <w:r>
        <w:rPr>
          <w:spacing w:val="-2"/>
          <w:sz w:val="24"/>
        </w:rPr>
        <w:t> </w:t>
      </w:r>
      <w:r>
        <w:rPr>
          <w:sz w:val="24"/>
        </w:rPr>
        <w:t>os requisitos de habilitação definidos no instrumento convocatório;</w:t>
      </w:r>
    </w:p>
    <w:p>
      <w:pPr>
        <w:pStyle w:val="ListParagraph"/>
        <w:numPr>
          <w:ilvl w:val="2"/>
          <w:numId w:val="4"/>
        </w:numPr>
        <w:tabs>
          <w:tab w:pos="869" w:val="left" w:leader="none"/>
        </w:tabs>
        <w:spacing w:line="235" w:lineRule="auto" w:before="0" w:after="0"/>
        <w:ind w:left="329" w:right="315"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869" w:val="left" w:leader="none"/>
        </w:tabs>
        <w:spacing w:line="235" w:lineRule="auto" w:before="0" w:after="0"/>
        <w:ind w:left="329" w:right="387"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hyperlink>
      <w:r>
        <w:rPr>
          <w:color w:val="000080"/>
          <w:sz w:val="24"/>
        </w:rPr>
        <w:t> </w:t>
      </w:r>
      <w:hyperlink r:id="rId11">
        <w:r>
          <w:rPr>
            <w:color w:val="000080"/>
            <w:sz w:val="24"/>
            <w:u w:val="single" w:color="000080"/>
          </w:rPr>
          <w:t>da 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869" w:val="left" w:leader="none"/>
        </w:tabs>
        <w:spacing w:line="235" w:lineRule="auto" w:before="0"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4"/>
        </w:numPr>
        <w:tabs>
          <w:tab w:pos="869" w:val="left" w:leader="none"/>
        </w:tabs>
        <w:spacing w:line="268" w:lineRule="exact" w:before="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869" w:val="left" w:leader="none"/>
        </w:tabs>
        <w:spacing w:line="235" w:lineRule="auto" w:before="0"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4"/>
        </w:numPr>
        <w:tabs>
          <w:tab w:pos="869" w:val="left" w:leader="none"/>
        </w:tabs>
        <w:spacing w:line="235" w:lineRule="auto" w:before="0" w:after="0"/>
        <w:ind w:left="329" w:right="400" w:firstLine="0"/>
        <w:jc w:val="left"/>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4"/>
        </w:numPr>
        <w:tabs>
          <w:tab w:pos="689" w:val="left" w:leader="none"/>
        </w:tabs>
        <w:spacing w:line="235" w:lineRule="auto" w:before="0"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80"/>
            <w:sz w:val="24"/>
            <w:u w:val="single" w:color="000080"/>
          </w:rPr>
          <w:t>art. 16 da Lei nº 14.133/2021</w:t>
        </w:r>
      </w:hyperlink>
      <w:r>
        <w:rPr>
          <w:sz w:val="24"/>
        </w:rPr>
        <w:t>.</w:t>
      </w:r>
    </w:p>
    <w:p>
      <w:pPr>
        <w:pStyle w:val="ListParagraph"/>
        <w:numPr>
          <w:ilvl w:val="1"/>
          <w:numId w:val="4"/>
        </w:numPr>
        <w:tabs>
          <w:tab w:pos="689" w:val="left" w:leader="none"/>
        </w:tabs>
        <w:spacing w:line="235" w:lineRule="auto" w:before="0" w:after="0"/>
        <w:ind w:left="329" w:right="503"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80"/>
            <w:sz w:val="24"/>
            <w:u w:val="single" w:color="000080"/>
          </w:rPr>
          <w:t>art. 3° da Lei Complementar nº 123/2006</w:t>
        </w:r>
      </w:hyperlink>
      <w:r>
        <w:rPr>
          <w:sz w:val="24"/>
        </w:rPr>
        <w:t>, estando apto a usufruir do tratamento favorecido estabelecido 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spacing w:after="0" w:line="235" w:lineRule="auto"/>
        <w:jc w:val="left"/>
        <w:rPr>
          <w:sz w:val="24"/>
        </w:rPr>
        <w:sectPr>
          <w:pgSz w:w="15840" w:h="24480"/>
          <w:pgMar w:top="480" w:bottom="280" w:left="360" w:right="360"/>
        </w:sectPr>
      </w:pPr>
    </w:p>
    <w:p>
      <w:pPr>
        <w:pStyle w:val="ListParagraph"/>
        <w:numPr>
          <w:ilvl w:val="2"/>
          <w:numId w:val="4"/>
        </w:numPr>
        <w:tabs>
          <w:tab w:pos="869" w:val="left" w:leader="none"/>
        </w:tabs>
        <w:spacing w:line="235" w:lineRule="auto" w:before="80"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numPr>
          <w:ilvl w:val="2"/>
          <w:numId w:val="4"/>
        </w:numPr>
        <w:tabs>
          <w:tab w:pos="869" w:val="left" w:leader="none"/>
        </w:tabs>
        <w:spacing w:line="268" w:lineRule="exact" w:before="0"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5"/>
        </w:numPr>
        <w:tabs>
          <w:tab w:pos="689" w:val="left" w:leader="none"/>
        </w:tabs>
        <w:spacing w:line="235" w:lineRule="auto" w:before="2" w:after="0"/>
        <w:ind w:left="329" w:right="1417" w:firstLine="0"/>
        <w:jc w:val="left"/>
        <w:rPr>
          <w:sz w:val="24"/>
        </w:rPr>
      </w:pPr>
      <w:r>
        <w:rPr>
          <w:sz w:val="24"/>
        </w:rPr>
        <w:t>apenas</w:t>
      </w:r>
      <w:r>
        <w:rPr>
          <w:spacing w:val="-2"/>
          <w:sz w:val="24"/>
        </w:rPr>
        <w:t> </w:t>
      </w:r>
      <w:r>
        <w:rPr>
          <w:sz w:val="24"/>
        </w:rPr>
        <w:t>produzirá</w:t>
      </w:r>
      <w:r>
        <w:rPr>
          <w:spacing w:val="-2"/>
          <w:sz w:val="24"/>
        </w:rPr>
        <w:t> </w:t>
      </w:r>
      <w:r>
        <w:rPr>
          <w:sz w:val="24"/>
        </w:rPr>
        <w:t>o</w:t>
      </w:r>
      <w:r>
        <w:rPr>
          <w:spacing w:val="-2"/>
          <w:sz w:val="24"/>
        </w:rPr>
        <w:t> </w:t>
      </w:r>
      <w:r>
        <w:rPr>
          <w:sz w:val="24"/>
        </w:rPr>
        <w:t>efeito</w:t>
      </w:r>
      <w:r>
        <w:rPr>
          <w:spacing w:val="-2"/>
          <w:sz w:val="24"/>
        </w:rPr>
        <w:t> </w:t>
      </w:r>
      <w:r>
        <w:rPr>
          <w:sz w:val="24"/>
        </w:rPr>
        <w:t>de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ter</w:t>
      </w:r>
      <w:r>
        <w:rPr>
          <w:spacing w:val="-2"/>
          <w:sz w:val="24"/>
        </w:rPr>
        <w:t> </w:t>
      </w:r>
      <w:r>
        <w:rPr>
          <w:sz w:val="24"/>
        </w:rPr>
        <w:t>direito</w:t>
      </w:r>
      <w:r>
        <w:rPr>
          <w:spacing w:val="-2"/>
          <w:sz w:val="24"/>
        </w:rPr>
        <w:t> </w:t>
      </w:r>
      <w:r>
        <w:rPr>
          <w:sz w:val="24"/>
        </w:rPr>
        <w:t>ao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mesmo</w:t>
      </w:r>
      <w:r>
        <w:rPr>
          <w:spacing w:val="-2"/>
          <w:sz w:val="24"/>
        </w:rPr>
        <w:t> </w:t>
      </w:r>
      <w:r>
        <w:rPr>
          <w:sz w:val="24"/>
        </w:rPr>
        <w:t>que microempresa, empresa de pequeno porte ou sociedade cooperativa.</w:t>
      </w:r>
    </w:p>
    <w:p>
      <w:pPr>
        <w:pStyle w:val="ListParagraph"/>
        <w:numPr>
          <w:ilvl w:val="1"/>
          <w:numId w:val="5"/>
        </w:numPr>
        <w:tabs>
          <w:tab w:pos="675" w:val="left" w:leader="none"/>
        </w:tabs>
        <w:spacing w:line="268" w:lineRule="exact" w:before="0"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5"/>
        </w:numPr>
        <w:tabs>
          <w:tab w:pos="689" w:val="left" w:leader="none"/>
        </w:tabs>
        <w:spacing w:line="235" w:lineRule="auto" w:before="1"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5"/>
        </w:numPr>
        <w:tabs>
          <w:tab w:pos="689" w:val="left" w:leader="none"/>
        </w:tabs>
        <w:spacing w:line="235" w:lineRule="auto" w:before="0"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5"/>
        </w:numPr>
        <w:tabs>
          <w:tab w:pos="675" w:val="left" w:leader="none"/>
        </w:tabs>
        <w:spacing w:line="235" w:lineRule="auto" w:before="0"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5"/>
        </w:numPr>
        <w:tabs>
          <w:tab w:pos="809" w:val="left" w:leader="none"/>
        </w:tabs>
        <w:spacing w:line="235" w:lineRule="auto" w:before="0"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5"/>
        </w:numPr>
        <w:tabs>
          <w:tab w:pos="800" w:val="left" w:leader="none"/>
        </w:tabs>
        <w:spacing w:line="235" w:lineRule="auto" w:before="0"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BodyText"/>
        <w:spacing w:before="37"/>
        <w:rPr>
          <w:sz w:val="24"/>
        </w:rPr>
      </w:pPr>
    </w:p>
    <w:p>
      <w:pPr>
        <w:pStyle w:val="Heading3"/>
        <w:numPr>
          <w:ilvl w:val="0"/>
          <w:numId w:val="1"/>
        </w:numPr>
        <w:tabs>
          <w:tab w:pos="528" w:val="left" w:leader="none"/>
        </w:tabs>
        <w:spacing w:line="240" w:lineRule="auto" w:before="0" w:after="0"/>
        <w:ind w:left="52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6"/>
        </w:numPr>
        <w:tabs>
          <w:tab w:pos="628" w:val="left" w:leader="none"/>
        </w:tabs>
        <w:spacing w:line="240" w:lineRule="auto" w:before="0" w:after="0"/>
        <w:ind w:left="62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6"/>
        </w:numPr>
        <w:tabs>
          <w:tab w:pos="864" w:val="left" w:leader="none"/>
        </w:tabs>
        <w:spacing w:line="240" w:lineRule="auto" w:before="3"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6"/>
        </w:numPr>
        <w:tabs>
          <w:tab w:pos="869" w:val="left" w:leader="none"/>
        </w:tabs>
        <w:spacing w:line="240" w:lineRule="auto" w:before="0" w:after="0"/>
        <w:ind w:left="869" w:right="0" w:hanging="540"/>
        <w:jc w:val="left"/>
        <w:rPr>
          <w:sz w:val="24"/>
        </w:rPr>
      </w:pPr>
      <w:r>
        <w:rPr>
          <w:spacing w:val="-2"/>
          <w:sz w:val="24"/>
        </w:rPr>
        <w:t>Marca/Fabricante;</w:t>
      </w:r>
    </w:p>
    <w:p>
      <w:pPr>
        <w:pStyle w:val="BodyText"/>
        <w:spacing w:before="18"/>
        <w:rPr>
          <w:sz w:val="24"/>
        </w:rPr>
      </w:pPr>
    </w:p>
    <w:p>
      <w:pPr>
        <w:pStyle w:val="ListParagraph"/>
        <w:numPr>
          <w:ilvl w:val="2"/>
          <w:numId w:val="6"/>
        </w:numPr>
        <w:tabs>
          <w:tab w:pos="869" w:val="left" w:leader="none"/>
        </w:tabs>
        <w:spacing w:line="240" w:lineRule="auto" w:before="0"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3"/>
        <w:rPr>
          <w:sz w:val="24"/>
        </w:rPr>
      </w:pPr>
    </w:p>
    <w:p>
      <w:pPr>
        <w:pStyle w:val="ListParagraph"/>
        <w:numPr>
          <w:ilvl w:val="1"/>
          <w:numId w:val="6"/>
        </w:numPr>
        <w:tabs>
          <w:tab w:pos="684" w:val="left" w:leader="none"/>
        </w:tabs>
        <w:spacing w:line="240" w:lineRule="auto" w:before="0"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6"/>
        </w:numPr>
        <w:tabs>
          <w:tab w:pos="689" w:val="left" w:leader="none"/>
        </w:tabs>
        <w:spacing w:line="247" w:lineRule="auto" w:before="0" w:after="0"/>
        <w:ind w:left="329" w:right="775"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 outros que incidam direta ou indiretamente na execução do objeto.</w:t>
      </w:r>
    </w:p>
    <w:p>
      <w:pPr>
        <w:pStyle w:val="ListParagraph"/>
        <w:numPr>
          <w:ilvl w:val="1"/>
          <w:numId w:val="6"/>
        </w:numPr>
        <w:tabs>
          <w:tab w:pos="689" w:val="left" w:leader="none"/>
        </w:tabs>
        <w:spacing w:line="247" w:lineRule="auto" w:before="242"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numPr>
          <w:ilvl w:val="1"/>
          <w:numId w:val="6"/>
        </w:numPr>
        <w:tabs>
          <w:tab w:pos="689" w:val="left" w:leader="none"/>
        </w:tabs>
        <w:spacing w:line="235" w:lineRule="auto" w:before="246" w:after="0"/>
        <w:ind w:left="329" w:right="90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 média dos efetivos recolhimentos da empresa nos últimos doze meses.</w:t>
      </w:r>
    </w:p>
    <w:p>
      <w:pPr>
        <w:pStyle w:val="ListParagraph"/>
        <w:numPr>
          <w:ilvl w:val="1"/>
          <w:numId w:val="6"/>
        </w:numPr>
        <w:tabs>
          <w:tab w:pos="689" w:val="left" w:leader="none"/>
        </w:tabs>
        <w:spacing w:line="235" w:lineRule="auto" w:before="0" w:after="0"/>
        <w:ind w:left="329" w:right="1245" w:firstLine="0"/>
        <w:jc w:val="left"/>
        <w:rPr>
          <w:sz w:val="24"/>
        </w:rPr>
      </w:pPr>
      <w:r>
        <w:rPr>
          <w:sz w:val="24"/>
        </w:rPr>
        <w:t>4.6</w:t>
      </w:r>
      <w:r>
        <w:rPr>
          <w:spacing w:val="-3"/>
          <w:sz w:val="24"/>
        </w:rPr>
        <w:t> </w:t>
      </w: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1"/>
          <w:numId w:val="6"/>
        </w:numPr>
        <w:tabs>
          <w:tab w:pos="689" w:val="left" w:leader="none"/>
        </w:tabs>
        <w:spacing w:line="271" w:lineRule="exact" w:before="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7"/>
        <w:rPr>
          <w:sz w:val="24"/>
        </w:rPr>
      </w:pPr>
    </w:p>
    <w:p>
      <w:pPr>
        <w:pStyle w:val="ListParagraph"/>
        <w:numPr>
          <w:ilvl w:val="1"/>
          <w:numId w:val="6"/>
        </w:numPr>
        <w:tabs>
          <w:tab w:pos="689" w:val="left" w:leader="none"/>
        </w:tabs>
        <w:spacing w:line="247" w:lineRule="auto" w:before="0"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BodyText"/>
        <w:spacing w:before="10"/>
        <w:rPr>
          <w:sz w:val="24"/>
        </w:rPr>
      </w:pPr>
    </w:p>
    <w:p>
      <w:pPr>
        <w:pStyle w:val="ListParagraph"/>
        <w:numPr>
          <w:ilvl w:val="1"/>
          <w:numId w:val="6"/>
        </w:numPr>
        <w:tabs>
          <w:tab w:pos="675" w:val="left" w:leader="none"/>
        </w:tabs>
        <w:spacing w:line="252" w:lineRule="auto" w:before="0"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BodyText"/>
        <w:spacing w:before="5"/>
        <w:rPr>
          <w:sz w:val="24"/>
        </w:rPr>
      </w:pPr>
    </w:p>
    <w:p>
      <w:pPr>
        <w:pStyle w:val="ListParagraph"/>
        <w:numPr>
          <w:ilvl w:val="1"/>
          <w:numId w:val="6"/>
        </w:numPr>
        <w:tabs>
          <w:tab w:pos="809" w:val="left" w:leader="none"/>
        </w:tabs>
        <w:spacing w:line="247" w:lineRule="auto" w:before="0" w:after="0"/>
        <w:ind w:left="329" w:right="361"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 igual período, salvo se houver justificativa para prazo diverso aceita pela</w:t>
      </w:r>
      <w:r>
        <w:rPr>
          <w:spacing w:val="-3"/>
          <w:sz w:val="24"/>
        </w:rPr>
        <w:t> </w:t>
      </w:r>
      <w:r>
        <w:rPr>
          <w:sz w:val="24"/>
        </w:rPr>
        <w:t>Administração.</w:t>
      </w:r>
    </w:p>
    <w:p>
      <w:pPr>
        <w:pStyle w:val="BodyText"/>
        <w:spacing w:before="11"/>
        <w:rPr>
          <w:sz w:val="24"/>
        </w:rPr>
      </w:pPr>
    </w:p>
    <w:p>
      <w:pPr>
        <w:pStyle w:val="ListParagraph"/>
        <w:numPr>
          <w:ilvl w:val="1"/>
          <w:numId w:val="6"/>
        </w:numPr>
        <w:tabs>
          <w:tab w:pos="800" w:val="left" w:leader="none"/>
        </w:tabs>
        <w:spacing w:line="247" w:lineRule="auto" w:before="0" w:after="0"/>
        <w:ind w:left="329" w:right="833" w:firstLine="0"/>
        <w:jc w:val="left"/>
        <w:rPr>
          <w:sz w:val="24"/>
        </w:rPr>
      </w:pPr>
      <w:r>
        <w:rPr>
          <w:sz w:val="24"/>
        </w:rPr>
        <w:t>Os</w:t>
      </w:r>
      <w:r>
        <w:rPr>
          <w:spacing w:val="-3"/>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15"/>
          <w:sz w:val="24"/>
        </w:rPr>
        <w:t> </w:t>
      </w:r>
      <w:r>
        <w:rPr>
          <w:sz w:val="24"/>
        </w:rPr>
        <w:t>Anexo</w:t>
      </w:r>
      <w:r>
        <w:rPr>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BodyText"/>
        <w:spacing w:before="25"/>
        <w:rPr>
          <w:sz w:val="24"/>
        </w:rPr>
      </w:pPr>
    </w:p>
    <w:p>
      <w:pPr>
        <w:pStyle w:val="ListParagraph"/>
        <w:numPr>
          <w:ilvl w:val="2"/>
          <w:numId w:val="6"/>
        </w:numPr>
        <w:tabs>
          <w:tab w:pos="980" w:val="left" w:leader="none"/>
        </w:tabs>
        <w:spacing w:line="240" w:lineRule="auto" w:before="0"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6"/>
        </w:numPr>
        <w:tabs>
          <w:tab w:pos="809" w:val="left" w:leader="none"/>
        </w:tabs>
        <w:spacing w:line="247" w:lineRule="auto" w:before="0"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w:t>
      </w:r>
    </w:p>
    <w:p>
      <w:pPr>
        <w:spacing w:before="3"/>
        <w:ind w:left="329" w:right="0" w:firstLine="0"/>
        <w:jc w:val="left"/>
        <w:rPr>
          <w:sz w:val="24"/>
        </w:rPr>
      </w:pPr>
      <w:r>
        <w:rPr>
          <w:sz w:val="24"/>
        </w:rPr>
        <w:t>contratada ao pagamento dos prejuízos ao erário, caso verificada a ocorrência de superfaturamento por sobrepreço na execução do </w:t>
      </w:r>
      <w:r>
        <w:rPr>
          <w:spacing w:val="-2"/>
          <w:sz w:val="24"/>
        </w:rPr>
        <w:t>contrato.</w:t>
      </w:r>
    </w:p>
    <w:p>
      <w:pPr>
        <w:pStyle w:val="BodyText"/>
        <w:spacing w:before="70"/>
        <w:rPr>
          <w:sz w:val="24"/>
        </w:rPr>
      </w:pPr>
    </w:p>
    <w:p>
      <w:pPr>
        <w:pStyle w:val="ListParagraph"/>
        <w:numPr>
          <w:ilvl w:val="0"/>
          <w:numId w:val="1"/>
        </w:numPr>
        <w:tabs>
          <w:tab w:pos="528" w:val="left" w:leader="none"/>
        </w:tabs>
        <w:spacing w:line="240" w:lineRule="auto" w:before="0" w:after="0"/>
        <w:ind w:left="52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8"/>
        <w:rPr>
          <w:b/>
        </w:rPr>
      </w:pPr>
    </w:p>
    <w:p>
      <w:pPr>
        <w:pStyle w:val="ListParagraph"/>
        <w:numPr>
          <w:ilvl w:val="1"/>
          <w:numId w:val="7"/>
        </w:numPr>
        <w:tabs>
          <w:tab w:pos="675" w:val="left" w:leader="none"/>
        </w:tabs>
        <w:spacing w:line="240" w:lineRule="auto"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18"/>
        <w:rPr>
          <w:sz w:val="24"/>
        </w:rPr>
      </w:pPr>
    </w:p>
    <w:p>
      <w:pPr>
        <w:pStyle w:val="ListParagraph"/>
        <w:numPr>
          <w:ilvl w:val="1"/>
          <w:numId w:val="7"/>
        </w:numPr>
        <w:tabs>
          <w:tab w:pos="689" w:val="left" w:leader="none"/>
        </w:tabs>
        <w:spacing w:line="247" w:lineRule="auto" w:before="0"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BodyText"/>
        <w:spacing w:before="10"/>
        <w:rPr>
          <w:sz w:val="24"/>
        </w:rPr>
      </w:pPr>
    </w:p>
    <w:p>
      <w:pPr>
        <w:pStyle w:val="ListParagraph"/>
        <w:numPr>
          <w:ilvl w:val="1"/>
          <w:numId w:val="7"/>
        </w:numPr>
        <w:tabs>
          <w:tab w:pos="689" w:val="left" w:leader="none"/>
        </w:tabs>
        <w:spacing w:line="240" w:lineRule="auto" w:before="0"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33"/>
        <w:rPr>
          <w:sz w:val="24"/>
        </w:rPr>
      </w:pPr>
    </w:p>
    <w:p>
      <w:pPr>
        <w:pStyle w:val="ListParagraph"/>
        <w:numPr>
          <w:ilvl w:val="1"/>
          <w:numId w:val="7"/>
        </w:numPr>
        <w:tabs>
          <w:tab w:pos="689" w:val="left" w:leader="none"/>
        </w:tabs>
        <w:spacing w:line="247" w:lineRule="auto" w:before="0"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BodyText"/>
        <w:spacing w:before="11"/>
        <w:rPr>
          <w:sz w:val="24"/>
        </w:rPr>
      </w:pPr>
    </w:p>
    <w:p>
      <w:pPr>
        <w:pStyle w:val="ListParagraph"/>
        <w:numPr>
          <w:ilvl w:val="1"/>
          <w:numId w:val="7"/>
        </w:numPr>
        <w:tabs>
          <w:tab w:pos="689" w:val="left" w:leader="none"/>
        </w:tabs>
        <w:spacing w:line="240" w:lineRule="auto" w:before="0" w:after="0"/>
        <w:ind w:left="68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rPr>
          <w:sz w:val="24"/>
        </w:rPr>
      </w:pPr>
    </w:p>
    <w:p>
      <w:pPr>
        <w:pStyle w:val="ListParagraph"/>
        <w:numPr>
          <w:ilvl w:val="1"/>
          <w:numId w:val="7"/>
        </w:numPr>
        <w:tabs>
          <w:tab w:pos="689" w:val="left" w:leader="none"/>
        </w:tabs>
        <w:spacing w:line="240" w:lineRule="auto"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33"/>
        <w:rPr>
          <w:sz w:val="24"/>
        </w:rPr>
      </w:pPr>
    </w:p>
    <w:p>
      <w:pPr>
        <w:pStyle w:val="ListParagraph"/>
        <w:numPr>
          <w:ilvl w:val="1"/>
          <w:numId w:val="7"/>
        </w:numPr>
        <w:tabs>
          <w:tab w:pos="689" w:val="left" w:leader="none"/>
        </w:tabs>
        <w:spacing w:line="240" w:lineRule="auto"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7"/>
        </w:numPr>
        <w:tabs>
          <w:tab w:pos="689" w:val="left" w:leader="none"/>
        </w:tabs>
        <w:spacing w:line="247" w:lineRule="auto" w:before="0" w:after="0"/>
        <w:ind w:left="329" w:right="873"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R$ 0,01 (um centavo de Real)</w:t>
      </w:r>
      <w:r>
        <w:rPr>
          <w:b/>
          <w:i/>
          <w:sz w:val="24"/>
        </w:rPr>
        <w:t>.</w:t>
      </w:r>
    </w:p>
    <w:p>
      <w:pPr>
        <w:pStyle w:val="ListParagraph"/>
        <w:spacing w:after="0" w:line="247" w:lineRule="auto"/>
        <w:jc w:val="left"/>
        <w:rPr>
          <w:sz w:val="24"/>
        </w:rPr>
        <w:sectPr>
          <w:pgSz w:w="15840" w:h="24480"/>
          <w:pgMar w:top="480" w:bottom="280" w:left="360" w:right="360"/>
        </w:sectPr>
      </w:pPr>
    </w:p>
    <w:p>
      <w:pPr>
        <w:pStyle w:val="ListParagraph"/>
        <w:numPr>
          <w:ilvl w:val="1"/>
          <w:numId w:val="7"/>
        </w:numPr>
        <w:tabs>
          <w:tab w:pos="689" w:val="left" w:leader="none"/>
        </w:tabs>
        <w:spacing w:line="247" w:lineRule="auto" w:before="71"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BodyText"/>
        <w:spacing w:before="10"/>
        <w:rPr>
          <w:sz w:val="24"/>
        </w:rPr>
      </w:pPr>
    </w:p>
    <w:p>
      <w:pPr>
        <w:pStyle w:val="ListParagraph"/>
        <w:numPr>
          <w:ilvl w:val="1"/>
          <w:numId w:val="7"/>
        </w:numPr>
        <w:tabs>
          <w:tab w:pos="809" w:val="left" w:leader="none"/>
        </w:tabs>
        <w:spacing w:line="240" w:lineRule="auto" w:before="0" w:after="0"/>
        <w:ind w:left="809" w:right="0" w:hanging="480"/>
        <w:jc w:val="left"/>
        <w:rPr>
          <w:sz w:val="24"/>
        </w:rPr>
      </w:pPr>
      <w:r>
        <w:rPr>
          <w:sz w:val="24"/>
        </w:rPr>
        <w:t>O procedimento seguirá de acordo com o modo de disputa </w:t>
      </w:r>
      <w:r>
        <w:rPr>
          <w:spacing w:val="-2"/>
          <w:sz w:val="24"/>
        </w:rPr>
        <w:t>adotado.</w:t>
      </w:r>
    </w:p>
    <w:p>
      <w:pPr>
        <w:pStyle w:val="BodyText"/>
        <w:spacing w:before="22"/>
        <w:rPr>
          <w:sz w:val="24"/>
        </w:rPr>
      </w:pPr>
    </w:p>
    <w:p>
      <w:pPr>
        <w:pStyle w:val="ListParagraph"/>
        <w:numPr>
          <w:ilvl w:val="1"/>
          <w:numId w:val="7"/>
        </w:numPr>
        <w:tabs>
          <w:tab w:pos="800" w:val="left" w:leader="none"/>
        </w:tabs>
        <w:spacing w:line="235" w:lineRule="auto" w:before="1" w:after="0"/>
        <w:ind w:left="329" w:right="36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7"/>
        </w:numPr>
        <w:tabs>
          <w:tab w:pos="966" w:val="left" w:leader="none"/>
        </w:tabs>
        <w:spacing w:line="235" w:lineRule="auto" w:before="0"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7"/>
        </w:numPr>
        <w:tabs>
          <w:tab w:pos="966" w:val="left" w:leader="none"/>
        </w:tabs>
        <w:spacing w:line="235" w:lineRule="auto" w:before="0"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7"/>
        </w:numPr>
        <w:tabs>
          <w:tab w:pos="980" w:val="left" w:leader="none"/>
        </w:tabs>
        <w:spacing w:line="235" w:lineRule="auto" w:before="0"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7"/>
        </w:numPr>
        <w:tabs>
          <w:tab w:pos="980" w:val="left" w:leader="none"/>
        </w:tabs>
        <w:spacing w:line="235" w:lineRule="auto" w:before="0"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numPr>
          <w:ilvl w:val="3"/>
          <w:numId w:val="7"/>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7"/>
        </w:numPr>
        <w:tabs>
          <w:tab w:pos="795" w:val="left" w:leader="none"/>
        </w:tabs>
        <w:spacing w:line="270" w:lineRule="exact" w:before="0" w:after="0"/>
        <w:ind w:left="79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7"/>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7"/>
        </w:numPr>
        <w:tabs>
          <w:tab w:pos="809" w:val="left" w:leader="none"/>
        </w:tabs>
        <w:spacing w:line="235" w:lineRule="auto" w:before="0"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7"/>
        </w:numPr>
        <w:tabs>
          <w:tab w:pos="809" w:val="left" w:leader="none"/>
        </w:tabs>
        <w:spacing w:line="235" w:lineRule="auto" w:before="0"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7"/>
        </w:numPr>
        <w:tabs>
          <w:tab w:pos="809" w:val="left" w:leader="none"/>
        </w:tabs>
        <w:spacing w:line="268" w:lineRule="exact" w:before="0" w:after="0"/>
        <w:ind w:left="809" w:right="0" w:hanging="480"/>
        <w:jc w:val="left"/>
        <w:rPr>
          <w:sz w:val="24"/>
        </w:rPr>
      </w:pPr>
      <w:r>
        <w:rPr>
          <w:sz w:val="24"/>
        </w:rPr>
        <w:t>Quando a desconexão do sistema eletrônico para o Pregoeiro persistir por tempo superior a dez minutos, a sessão pública será suspensa </w:t>
      </w:r>
      <w:r>
        <w:rPr>
          <w:spacing w:val="-10"/>
          <w:sz w:val="24"/>
        </w:rPr>
        <w:t>e</w:t>
      </w:r>
    </w:p>
    <w:p>
      <w:pPr>
        <w:spacing w:line="235" w:lineRule="auto" w:before="0"/>
        <w:ind w:left="329" w:right="0" w:firstLine="0"/>
        <w:jc w:val="left"/>
        <w:rPr>
          <w:sz w:val="24"/>
        </w:rPr>
      </w:pPr>
      <w:r>
        <w:rPr>
          <w:sz w:val="24"/>
        </w:rPr>
        <w:t>reiniciada</w:t>
      </w:r>
      <w:r>
        <w:rPr>
          <w:spacing w:val="-3"/>
          <w:sz w:val="24"/>
        </w:rPr>
        <w:t> </w:t>
      </w:r>
      <w:r>
        <w:rPr>
          <w:sz w:val="24"/>
        </w:rPr>
        <w:t>somente</w:t>
      </w:r>
      <w:r>
        <w:rPr>
          <w:spacing w:val="-3"/>
          <w:sz w:val="24"/>
        </w:rPr>
        <w:t> </w:t>
      </w:r>
      <w:r>
        <w:rPr>
          <w:sz w:val="24"/>
        </w:rPr>
        <w:t>após</w:t>
      </w:r>
      <w:r>
        <w:rPr>
          <w:spacing w:val="-3"/>
          <w:sz w:val="24"/>
        </w:rPr>
        <w:t> </w:t>
      </w:r>
      <w:r>
        <w:rPr>
          <w:sz w:val="24"/>
        </w:rPr>
        <w:t>decorridas</w:t>
      </w:r>
      <w:r>
        <w:rPr>
          <w:spacing w:val="-3"/>
          <w:sz w:val="24"/>
        </w:rPr>
        <w:t> </w:t>
      </w:r>
      <w:r>
        <w:rPr>
          <w:sz w:val="24"/>
        </w:rPr>
        <w:t>vinte</w:t>
      </w:r>
      <w:r>
        <w:rPr>
          <w:spacing w:val="-3"/>
          <w:sz w:val="24"/>
        </w:rPr>
        <w:t> </w:t>
      </w:r>
      <w:r>
        <w:rPr>
          <w:sz w:val="24"/>
        </w:rPr>
        <w:t>e</w:t>
      </w:r>
      <w:r>
        <w:rPr>
          <w:spacing w:val="-3"/>
          <w:sz w:val="24"/>
        </w:rPr>
        <w:t> </w:t>
      </w:r>
      <w:r>
        <w:rPr>
          <w:sz w:val="24"/>
        </w:rPr>
        <w:t>quatro</w:t>
      </w:r>
      <w:r>
        <w:rPr>
          <w:spacing w:val="-3"/>
          <w:sz w:val="24"/>
        </w:rPr>
        <w:t> </w:t>
      </w:r>
      <w:r>
        <w:rPr>
          <w:sz w:val="24"/>
        </w:rPr>
        <w:t>horas</w:t>
      </w:r>
      <w:r>
        <w:rPr>
          <w:spacing w:val="-3"/>
          <w:sz w:val="24"/>
        </w:rPr>
        <w:t> </w:t>
      </w:r>
      <w:r>
        <w:rPr>
          <w:sz w:val="24"/>
        </w:rPr>
        <w:t>da</w:t>
      </w:r>
      <w:r>
        <w:rPr>
          <w:spacing w:val="-3"/>
          <w:sz w:val="24"/>
        </w:rPr>
        <w:t> </w:t>
      </w:r>
      <w:r>
        <w:rPr>
          <w:sz w:val="24"/>
        </w:rPr>
        <w:t>comunicação</w:t>
      </w:r>
      <w:r>
        <w:rPr>
          <w:spacing w:val="-3"/>
          <w:sz w:val="24"/>
        </w:rPr>
        <w:t> </w:t>
      </w:r>
      <w:r>
        <w:rPr>
          <w:sz w:val="24"/>
        </w:rPr>
        <w:t>do</w:t>
      </w:r>
      <w:r>
        <w:rPr>
          <w:spacing w:val="-3"/>
          <w:sz w:val="24"/>
        </w:rPr>
        <w:t> </w:t>
      </w:r>
      <w:r>
        <w:rPr>
          <w:sz w:val="24"/>
        </w:rPr>
        <w:t>fato</w:t>
      </w:r>
      <w:r>
        <w:rPr>
          <w:spacing w:val="-3"/>
          <w:sz w:val="24"/>
        </w:rPr>
        <w:t> </w:t>
      </w:r>
      <w:r>
        <w:rPr>
          <w:sz w:val="24"/>
        </w:rPr>
        <w:t>pelo</w:t>
      </w:r>
      <w:r>
        <w:rPr>
          <w:spacing w:val="-3"/>
          <w:sz w:val="24"/>
        </w:rPr>
        <w:t> </w:t>
      </w:r>
      <w:r>
        <w:rPr>
          <w:sz w:val="24"/>
        </w:rPr>
        <w:t>Pregoeiro</w:t>
      </w:r>
      <w:r>
        <w:rPr>
          <w:spacing w:val="-3"/>
          <w:sz w:val="24"/>
        </w:rPr>
        <w:t> </w:t>
      </w:r>
      <w:r>
        <w:rPr>
          <w:sz w:val="24"/>
        </w:rPr>
        <w:t>aos</w:t>
      </w:r>
      <w:r>
        <w:rPr>
          <w:spacing w:val="-3"/>
          <w:sz w:val="24"/>
        </w:rPr>
        <w:t> </w:t>
      </w:r>
      <w:r>
        <w:rPr>
          <w:sz w:val="24"/>
        </w:rPr>
        <w:t>participantes,</w:t>
      </w:r>
      <w:r>
        <w:rPr>
          <w:spacing w:val="-3"/>
          <w:sz w:val="24"/>
        </w:rPr>
        <w:t> </w:t>
      </w:r>
      <w:r>
        <w:rPr>
          <w:sz w:val="24"/>
        </w:rPr>
        <w:t>quando</w:t>
      </w:r>
      <w:r>
        <w:rPr>
          <w:spacing w:val="-3"/>
          <w:sz w:val="24"/>
        </w:rPr>
        <w:t> </w:t>
      </w:r>
      <w:r>
        <w:rPr>
          <w:sz w:val="24"/>
        </w:rPr>
        <w:t>houver,</w:t>
      </w:r>
      <w:r>
        <w:rPr>
          <w:spacing w:val="-3"/>
          <w:sz w:val="24"/>
        </w:rPr>
        <w:t> </w:t>
      </w:r>
      <w:r>
        <w:rPr>
          <w:sz w:val="24"/>
        </w:rPr>
        <w:t>no</w:t>
      </w:r>
      <w:r>
        <w:rPr>
          <w:spacing w:val="-3"/>
          <w:sz w:val="24"/>
        </w:rPr>
        <w:t> </w:t>
      </w:r>
      <w:r>
        <w:rPr>
          <w:sz w:val="24"/>
        </w:rPr>
        <w:t>sítio</w:t>
      </w:r>
      <w:r>
        <w:rPr>
          <w:spacing w:val="-3"/>
          <w:sz w:val="24"/>
        </w:rPr>
        <w:t> </w:t>
      </w:r>
      <w:r>
        <w:rPr>
          <w:sz w:val="24"/>
        </w:rPr>
        <w:t>eletrônico utilizado para divulgação.</w:t>
      </w:r>
    </w:p>
    <w:p>
      <w:pPr>
        <w:pStyle w:val="ListParagraph"/>
        <w:numPr>
          <w:ilvl w:val="1"/>
          <w:numId w:val="7"/>
        </w:numPr>
        <w:tabs>
          <w:tab w:pos="809" w:val="left" w:leader="none"/>
        </w:tabs>
        <w:spacing w:line="268" w:lineRule="exact" w:before="0"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7"/>
        </w:numPr>
        <w:tabs>
          <w:tab w:pos="809" w:val="left" w:leader="none"/>
        </w:tabs>
        <w:spacing w:line="270" w:lineRule="exact" w:before="0" w:after="0"/>
        <w:ind w:left="809" w:right="0" w:hanging="480"/>
        <w:jc w:val="left"/>
        <w:rPr>
          <w:sz w:val="24"/>
        </w:rPr>
      </w:pPr>
      <w:r>
        <w:rPr>
          <w:sz w:val="24"/>
        </w:rPr>
        <w:t>Em relação a itens não exclusivos para participação de microempresas e empresas de pequeno porte, uma vez encerrada a etapa de lances, </w:t>
      </w:r>
      <w:r>
        <w:rPr>
          <w:spacing w:val="-4"/>
          <w:sz w:val="24"/>
        </w:rPr>
        <w:t>será</w:t>
      </w:r>
    </w:p>
    <w:p>
      <w:pPr>
        <w:spacing w:line="235" w:lineRule="auto" w:before="0"/>
        <w:ind w:left="329" w:right="348" w:firstLine="0"/>
        <w:jc w:val="both"/>
        <w:rPr>
          <w:sz w:val="24"/>
        </w:rPr>
      </w:pPr>
      <w:r>
        <w:rPr>
          <w:sz w:val="24"/>
        </w:rPr>
        <w:t>efetivada</w:t>
      </w:r>
      <w:r>
        <w:rPr>
          <w:spacing w:val="-2"/>
          <w:sz w:val="24"/>
        </w:rPr>
        <w:t> </w:t>
      </w:r>
      <w:r>
        <w:rPr>
          <w:sz w:val="24"/>
        </w:rPr>
        <w:t>a</w:t>
      </w:r>
      <w:r>
        <w:rPr>
          <w:spacing w:val="-2"/>
          <w:sz w:val="24"/>
        </w:rPr>
        <w:t> </w:t>
      </w:r>
      <w:r>
        <w:rPr>
          <w:sz w:val="24"/>
        </w:rPr>
        <w:t>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 se</w:t>
      </w:r>
      <w:r>
        <w:rPr>
          <w:spacing w:val="-1"/>
          <w:sz w:val="24"/>
        </w:rPr>
        <w:t> </w:t>
      </w:r>
      <w:r>
        <w:rPr>
          <w:sz w:val="24"/>
        </w:rPr>
        <w:t>esta</w:t>
      </w:r>
      <w:r>
        <w:rPr>
          <w:spacing w:val="-1"/>
          <w:sz w:val="24"/>
        </w:rPr>
        <w:t> </w:t>
      </w:r>
      <w:r>
        <w:rPr>
          <w:sz w:val="24"/>
        </w:rPr>
        <w:t>for</w:t>
      </w:r>
      <w:r>
        <w:rPr>
          <w:spacing w:val="-1"/>
          <w:sz w:val="24"/>
        </w:rPr>
        <w:t> </w:t>
      </w:r>
      <w:r>
        <w:rPr>
          <w:sz w:val="24"/>
        </w:rPr>
        <w:t>empresa</w:t>
      </w:r>
      <w:r>
        <w:rPr>
          <w:spacing w:val="-1"/>
          <w:sz w:val="24"/>
        </w:rPr>
        <w:t> </w:t>
      </w:r>
      <w:r>
        <w:rPr>
          <w:sz w:val="24"/>
        </w:rPr>
        <w:t>de</w:t>
      </w:r>
      <w:r>
        <w:rPr>
          <w:spacing w:val="-1"/>
          <w:sz w:val="24"/>
        </w:rPr>
        <w:t> </w:t>
      </w:r>
      <w:r>
        <w:rPr>
          <w:sz w:val="24"/>
        </w:rPr>
        <w:t>maior</w:t>
      </w:r>
      <w:r>
        <w:rPr>
          <w:spacing w:val="-1"/>
          <w:sz w:val="24"/>
        </w:rPr>
        <w:t> </w:t>
      </w:r>
      <w:r>
        <w:rPr>
          <w:sz w:val="24"/>
        </w:rPr>
        <w:t>porte,</w:t>
      </w:r>
      <w:r>
        <w:rPr>
          <w:spacing w:val="-1"/>
          <w:sz w:val="24"/>
        </w:rPr>
        <w:t> </w:t>
      </w:r>
      <w:r>
        <w:rPr>
          <w:sz w:val="24"/>
        </w:rPr>
        <w:t>assim</w:t>
      </w:r>
      <w:r>
        <w:rPr>
          <w:spacing w:val="-1"/>
          <w:sz w:val="24"/>
        </w:rPr>
        <w:t> </w:t>
      </w:r>
      <w:r>
        <w:rPr>
          <w:sz w:val="24"/>
        </w:rPr>
        <w:t>como</w:t>
      </w:r>
      <w:r>
        <w:rPr>
          <w:spacing w:val="-1"/>
          <w:sz w:val="24"/>
        </w:rPr>
        <w:t> </w:t>
      </w:r>
      <w:r>
        <w:rPr>
          <w:sz w:val="24"/>
        </w:rPr>
        <w:t>das</w:t>
      </w:r>
      <w:r>
        <w:rPr>
          <w:spacing w:val="-1"/>
          <w:sz w:val="24"/>
        </w:rPr>
        <w:t> </w:t>
      </w:r>
      <w:r>
        <w:rPr>
          <w:sz w:val="24"/>
        </w:rPr>
        <w:t>demais</w:t>
      </w:r>
      <w:r>
        <w:rPr>
          <w:spacing w:val="-1"/>
          <w:sz w:val="24"/>
        </w:rPr>
        <w:t> </w:t>
      </w:r>
      <w:r>
        <w:rPr>
          <w:sz w:val="24"/>
        </w:rPr>
        <w:t>classificadas,</w:t>
      </w:r>
      <w:r>
        <w:rPr>
          <w:spacing w:val="-1"/>
          <w:sz w:val="24"/>
        </w:rPr>
        <w:t> </w:t>
      </w:r>
      <w:r>
        <w:rPr>
          <w:sz w:val="24"/>
        </w:rPr>
        <w:t>para</w:t>
      </w:r>
      <w:r>
        <w:rPr>
          <w:spacing w:val="-1"/>
          <w:sz w:val="24"/>
        </w:rPr>
        <w:t> </w:t>
      </w:r>
      <w:r>
        <w:rPr>
          <w:sz w:val="24"/>
        </w:rPr>
        <w:t>o</w:t>
      </w:r>
      <w:r>
        <w:rPr>
          <w:spacing w:val="-1"/>
          <w:sz w:val="24"/>
        </w:rPr>
        <w:t> </w:t>
      </w:r>
      <w:r>
        <w:rPr>
          <w:sz w:val="24"/>
        </w:rPr>
        <w:t>fim</w:t>
      </w:r>
      <w:r>
        <w:rPr>
          <w:spacing w:val="-1"/>
          <w:sz w:val="24"/>
        </w:rPr>
        <w:t> </w:t>
      </w:r>
      <w:r>
        <w:rPr>
          <w:sz w:val="24"/>
        </w:rPr>
        <w:t>de</w:t>
      </w:r>
      <w:r>
        <w:rPr>
          <w:spacing w:val="-1"/>
          <w:sz w:val="24"/>
        </w:rPr>
        <w:t> </w:t>
      </w:r>
      <w:r>
        <w:rPr>
          <w:sz w:val="24"/>
        </w:rPr>
        <w:t>aplicar-se</w:t>
      </w:r>
      <w:r>
        <w:rPr>
          <w:spacing w:val="-1"/>
          <w:sz w:val="24"/>
        </w:rPr>
        <w:t> </w:t>
      </w:r>
      <w:r>
        <w:rPr>
          <w:sz w:val="24"/>
        </w:rPr>
        <w:t>o</w:t>
      </w:r>
      <w:r>
        <w:rPr>
          <w:spacing w:val="-1"/>
          <w:sz w:val="24"/>
        </w:rPr>
        <w:t> </w:t>
      </w:r>
      <w:r>
        <w:rPr>
          <w:sz w:val="24"/>
        </w:rPr>
        <w:t>disposto</w:t>
      </w:r>
      <w:r>
        <w:rPr>
          <w:spacing w:val="-1"/>
          <w:sz w:val="24"/>
        </w:rPr>
        <w:t> </w:t>
      </w:r>
      <w:r>
        <w:rPr>
          <w:sz w:val="24"/>
        </w:rPr>
        <w:t>nos</w:t>
      </w:r>
      <w:r>
        <w:rPr>
          <w:spacing w:val="-1"/>
          <w:sz w:val="24"/>
        </w:rPr>
        <w:t> </w:t>
      </w:r>
      <w:hyperlink r:id="rId16">
        <w:r>
          <w:rPr>
            <w:color w:val="000080"/>
            <w:sz w:val="24"/>
            <w:u w:val="single" w:color="000080"/>
          </w:rPr>
          <w:t>arts.</w:t>
        </w:r>
        <w:r>
          <w:rPr>
            <w:color w:val="000080"/>
            <w:spacing w:val="-1"/>
            <w:sz w:val="24"/>
            <w:u w:val="single" w:color="000080"/>
          </w:rPr>
          <w:t> </w:t>
        </w:r>
        <w:r>
          <w:rPr>
            <w:color w:val="000080"/>
            <w:sz w:val="24"/>
            <w:u w:val="single" w:color="000080"/>
          </w:rPr>
          <w:t>44</w:t>
        </w:r>
        <w:r>
          <w:rPr>
            <w:color w:val="000080"/>
            <w:spacing w:val="-1"/>
            <w:sz w:val="24"/>
            <w:u w:val="single" w:color="000080"/>
          </w:rPr>
          <w:t> </w:t>
        </w:r>
        <w:r>
          <w:rPr>
            <w:color w:val="000080"/>
            <w:sz w:val="24"/>
            <w:u w:val="single" w:color="000080"/>
          </w:rPr>
          <w:t>e</w:t>
        </w:r>
        <w:r>
          <w:rPr>
            <w:color w:val="000080"/>
            <w:spacing w:val="-1"/>
            <w:sz w:val="24"/>
            <w:u w:val="single" w:color="000080"/>
          </w:rPr>
          <w:t> </w:t>
        </w:r>
        <w:r>
          <w:rPr>
            <w:color w:val="000080"/>
            <w:sz w:val="24"/>
            <w:u w:val="single" w:color="000080"/>
          </w:rPr>
          <w:t>45</w:t>
        </w:r>
        <w:r>
          <w:rPr>
            <w:color w:val="000080"/>
            <w:spacing w:val="-1"/>
            <w:sz w:val="24"/>
            <w:u w:val="single" w:color="000080"/>
          </w:rPr>
          <w:t> </w:t>
        </w:r>
        <w:r>
          <w:rPr>
            <w:color w:val="000080"/>
            <w:sz w:val="24"/>
            <w:u w:val="single" w:color="000080"/>
          </w:rPr>
          <w:t>da</w:t>
        </w:r>
        <w:r>
          <w:rPr>
            <w:color w:val="000080"/>
            <w:spacing w:val="-1"/>
            <w:sz w:val="24"/>
            <w:u w:val="single" w:color="000080"/>
          </w:rPr>
          <w:t> </w:t>
        </w:r>
        <w:r>
          <w:rPr>
            <w:color w:val="000080"/>
            <w:sz w:val="24"/>
            <w:u w:val="single" w:color="000080"/>
          </w:rPr>
          <w:t>Lei</w:t>
        </w:r>
        <w:r>
          <w:rPr>
            <w:color w:val="000080"/>
            <w:spacing w:val="-1"/>
            <w:sz w:val="24"/>
            <w:u w:val="single" w:color="000080"/>
          </w:rPr>
          <w:t> </w:t>
        </w:r>
        <w:r>
          <w:rPr>
            <w:color w:val="000080"/>
            <w:sz w:val="24"/>
            <w:u w:val="single" w:color="000080"/>
          </w:rPr>
          <w:t>Complementar</w:t>
        </w:r>
        <w:r>
          <w:rPr>
            <w:color w:val="000080"/>
            <w:spacing w:val="-1"/>
            <w:sz w:val="24"/>
            <w:u w:val="single" w:color="000080"/>
          </w:rPr>
          <w:t> </w:t>
        </w:r>
        <w:r>
          <w:rPr>
            <w:color w:val="000080"/>
            <w:sz w:val="24"/>
            <w:u w:val="single" w:color="000080"/>
          </w:rPr>
          <w:t>nº</w:t>
        </w:r>
      </w:hyperlink>
      <w:r>
        <w:rPr>
          <w:color w:val="000080"/>
          <w:sz w:val="24"/>
        </w:rPr>
        <w:t> </w:t>
      </w:r>
      <w:hyperlink r:id="rId16">
        <w:r>
          <w:rPr>
            <w:color w:val="000080"/>
            <w:sz w:val="24"/>
            <w:u w:val="single" w:color="000080"/>
          </w:rPr>
          <w:t>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7"/>
        </w:numPr>
        <w:tabs>
          <w:tab w:pos="989" w:val="left" w:leader="none"/>
        </w:tabs>
        <w:spacing w:line="235" w:lineRule="auto" w:before="0"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7"/>
        </w:numPr>
        <w:tabs>
          <w:tab w:pos="975" w:val="left" w:leader="none"/>
        </w:tabs>
        <w:spacing w:line="235" w:lineRule="auto" w:before="0"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w:t>
      </w:r>
      <w:r>
        <w:rPr>
          <w:spacing w:val="-2"/>
          <w:sz w:val="24"/>
        </w:rPr>
        <w:t> </w:t>
      </w:r>
      <w:r>
        <w:rPr>
          <w:sz w:val="24"/>
        </w:rPr>
        <w:t>inferior</w:t>
      </w:r>
      <w:r>
        <w:rPr>
          <w:spacing w:val="-2"/>
          <w:sz w:val="24"/>
        </w:rPr>
        <w:t> </w:t>
      </w:r>
      <w:r>
        <w:rPr>
          <w:sz w:val="24"/>
        </w:rPr>
        <w:t>ao</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minutos</w:t>
      </w:r>
      <w:r>
        <w:rPr>
          <w:spacing w:val="-2"/>
          <w:sz w:val="24"/>
        </w:rPr>
        <w:t> </w:t>
      </w:r>
      <w:r>
        <w:rPr>
          <w:sz w:val="24"/>
        </w:rPr>
        <w:t>controlados</w:t>
      </w:r>
      <w:r>
        <w:rPr>
          <w:spacing w:val="-2"/>
          <w:sz w:val="24"/>
        </w:rPr>
        <w:t> </w:t>
      </w:r>
      <w:r>
        <w:rPr>
          <w:sz w:val="24"/>
        </w:rPr>
        <w:t>pelo</w:t>
      </w:r>
      <w:r>
        <w:rPr>
          <w:spacing w:val="-2"/>
          <w:sz w:val="24"/>
        </w:rPr>
        <w:t> </w:t>
      </w:r>
      <w:r>
        <w:rPr>
          <w:sz w:val="24"/>
        </w:rPr>
        <w:t>sistema,</w:t>
      </w:r>
      <w:r>
        <w:rPr>
          <w:spacing w:val="-2"/>
          <w:sz w:val="24"/>
        </w:rPr>
        <w:t> </w:t>
      </w:r>
      <w:r>
        <w:rPr>
          <w:sz w:val="24"/>
        </w:rPr>
        <w:t>contados</w:t>
      </w:r>
      <w:r>
        <w:rPr>
          <w:spacing w:val="-2"/>
          <w:sz w:val="24"/>
        </w:rPr>
        <w:t> </w:t>
      </w:r>
      <w:r>
        <w:rPr>
          <w:sz w:val="24"/>
        </w:rPr>
        <w:t>após</w:t>
      </w:r>
      <w:r>
        <w:rPr>
          <w:spacing w:val="-2"/>
          <w:sz w:val="24"/>
        </w:rPr>
        <w:t> </w:t>
      </w:r>
      <w:r>
        <w:rPr>
          <w:sz w:val="24"/>
        </w:rPr>
        <w:t>a</w:t>
      </w:r>
      <w:r>
        <w:rPr>
          <w:spacing w:val="-2"/>
          <w:sz w:val="24"/>
        </w:rPr>
        <w:t> </w:t>
      </w:r>
      <w:r>
        <w:rPr>
          <w:sz w:val="24"/>
        </w:rPr>
        <w:t>comunicação</w:t>
      </w:r>
      <w:r>
        <w:rPr>
          <w:spacing w:val="-2"/>
          <w:sz w:val="24"/>
        </w:rPr>
        <w:t> </w:t>
      </w:r>
      <w:r>
        <w:rPr>
          <w:sz w:val="24"/>
        </w:rPr>
        <w:t>automática</w:t>
      </w:r>
      <w:r>
        <w:rPr>
          <w:spacing w:val="-2"/>
          <w:sz w:val="24"/>
        </w:rPr>
        <w:t> </w:t>
      </w:r>
      <w:r>
        <w:rPr>
          <w:sz w:val="24"/>
        </w:rPr>
        <w:t>para</w:t>
      </w:r>
      <w:r>
        <w:rPr>
          <w:spacing w:val="-2"/>
          <w:sz w:val="24"/>
        </w:rPr>
        <w:t> </w:t>
      </w:r>
      <w:r>
        <w:rPr>
          <w:sz w:val="24"/>
        </w:rPr>
        <w:t>tanto.</w:t>
      </w:r>
    </w:p>
    <w:p>
      <w:pPr>
        <w:pStyle w:val="ListParagraph"/>
        <w:numPr>
          <w:ilvl w:val="2"/>
          <w:numId w:val="7"/>
        </w:numPr>
        <w:tabs>
          <w:tab w:pos="989" w:val="left" w:leader="none"/>
        </w:tabs>
        <w:spacing w:line="235" w:lineRule="auto" w:before="0"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7"/>
        </w:numPr>
        <w:tabs>
          <w:tab w:pos="989" w:val="left" w:leader="none"/>
        </w:tabs>
        <w:spacing w:line="267" w:lineRule="exact" w:before="0" w:after="0"/>
        <w:ind w:left="989" w:right="0" w:hanging="660"/>
        <w:jc w:val="left"/>
        <w:rPr>
          <w:sz w:val="24"/>
        </w:rPr>
      </w:pPr>
      <w:r>
        <w:rPr>
          <w:sz w:val="24"/>
        </w:rPr>
        <w:t>No caso de equivalência dos valores apresentados pelas microempresas e empresas de pequeno porte que se encontrem nos </w:t>
      </w:r>
      <w:r>
        <w:rPr>
          <w:spacing w:val="-2"/>
          <w:sz w:val="24"/>
        </w:rPr>
        <w:t>intervalos</w:t>
      </w:r>
    </w:p>
    <w:p>
      <w:pPr>
        <w:spacing w:line="235" w:lineRule="auto" w:before="0"/>
        <w:ind w:left="329" w:right="0" w:firstLine="0"/>
        <w:jc w:val="left"/>
        <w:rPr>
          <w:sz w:val="24"/>
        </w:rPr>
      </w:pPr>
      <w:r>
        <w:rPr>
          <w:sz w:val="24"/>
        </w:rPr>
        <w:t>estabelecidos</w:t>
      </w:r>
      <w:r>
        <w:rPr>
          <w:spacing w:val="-2"/>
          <w:sz w:val="24"/>
        </w:rPr>
        <w:t> </w:t>
      </w:r>
      <w:r>
        <w:rPr>
          <w:sz w:val="24"/>
        </w:rPr>
        <w:t>nos</w:t>
      </w:r>
      <w:r>
        <w:rPr>
          <w:spacing w:val="-2"/>
          <w:sz w:val="24"/>
        </w:rPr>
        <w:t> </w:t>
      </w:r>
      <w:r>
        <w:rPr>
          <w:sz w:val="24"/>
        </w:rPr>
        <w:t>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 prerrogativa de apresentar oferta inferior à melhor classificada.</w:t>
      </w:r>
    </w:p>
    <w:p>
      <w:pPr>
        <w:pStyle w:val="ListParagraph"/>
        <w:numPr>
          <w:ilvl w:val="1"/>
          <w:numId w:val="7"/>
        </w:numPr>
        <w:tabs>
          <w:tab w:pos="728" w:val="left" w:leader="none"/>
        </w:tabs>
        <w:spacing w:line="240" w:lineRule="auto" w:before="30" w:after="0"/>
        <w:ind w:left="72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7"/>
        </w:numPr>
        <w:tabs>
          <w:tab w:pos="878" w:val="left" w:leader="none"/>
        </w:tabs>
        <w:spacing w:line="240" w:lineRule="auto" w:before="40" w:after="0"/>
        <w:ind w:left="87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7"/>
        </w:numPr>
        <w:tabs>
          <w:tab w:pos="1169" w:val="left" w:leader="none"/>
        </w:tabs>
        <w:spacing w:line="235" w:lineRule="auto" w:before="7"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7"/>
        </w:numPr>
        <w:tabs>
          <w:tab w:pos="1169" w:val="left" w:leader="none"/>
        </w:tabs>
        <w:spacing w:line="268" w:lineRule="exact" w:before="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7"/>
        </w:numPr>
        <w:tabs>
          <w:tab w:pos="1169" w:val="left" w:leader="none"/>
        </w:tabs>
        <w:spacing w:line="235" w:lineRule="auto" w:before="1"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7"/>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7"/>
        </w:numPr>
        <w:tabs>
          <w:tab w:pos="1169" w:val="left" w:leader="none"/>
        </w:tabs>
        <w:spacing w:line="273"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7"/>
        </w:numPr>
        <w:tabs>
          <w:tab w:pos="878" w:val="left" w:leader="none"/>
        </w:tabs>
        <w:spacing w:line="240" w:lineRule="auto" w:before="32" w:after="0"/>
        <w:ind w:left="87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7"/>
        </w:numPr>
        <w:tabs>
          <w:tab w:pos="1169" w:val="left" w:leader="none"/>
        </w:tabs>
        <w:spacing w:line="235" w:lineRule="auto" w:before="7"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7"/>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7"/>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7"/>
        </w:numPr>
        <w:tabs>
          <w:tab w:pos="1169" w:val="left" w:leader="none"/>
        </w:tabs>
        <w:spacing w:line="273" w:lineRule="exact" w:before="0" w:after="0"/>
        <w:ind w:left="1169" w:right="0" w:hanging="840"/>
        <w:jc w:val="left"/>
        <w:rPr>
          <w:sz w:val="24"/>
        </w:rPr>
      </w:pPr>
      <w:r>
        <w:rPr>
          <w:sz w:val="24"/>
        </w:rPr>
        <w:t>empresas que comprovem</w:t>
      </w:r>
      <w:r>
        <w:rPr>
          <w:spacing w:val="1"/>
          <w:sz w:val="24"/>
        </w:rPr>
        <w:t> </w:t>
      </w:r>
      <w:r>
        <w:rPr>
          <w:sz w:val="24"/>
        </w:rPr>
        <w:t>a prática</w:t>
      </w:r>
      <w:r>
        <w:rPr>
          <w:spacing w:val="1"/>
          <w:sz w:val="24"/>
        </w:rPr>
        <w:t> </w:t>
      </w:r>
      <w:r>
        <w:rPr>
          <w:sz w:val="24"/>
        </w:rPr>
        <w:t>de mitigação,</w:t>
      </w:r>
      <w:r>
        <w:rPr>
          <w:spacing w:val="1"/>
          <w:sz w:val="24"/>
        </w:rPr>
        <w:t> </w:t>
      </w:r>
      <w:r>
        <w:rPr>
          <w:sz w:val="24"/>
        </w:rPr>
        <w:t>nos termos</w:t>
      </w:r>
      <w:r>
        <w:rPr>
          <w:spacing w:val="1"/>
          <w:sz w:val="24"/>
        </w:rPr>
        <w:t> </w:t>
      </w:r>
      <w:r>
        <w:rPr>
          <w:sz w:val="24"/>
        </w:rPr>
        <w:t>da </w:t>
      </w:r>
      <w:hyperlink r:id="rId19">
        <w:r>
          <w:rPr>
            <w:color w:val="000080"/>
            <w:sz w:val="24"/>
            <w:u w:val="single" w:color="000080"/>
          </w:rPr>
          <w:t>Lei nº</w:t>
        </w:r>
        <w:r>
          <w:rPr>
            <w:color w:val="000080"/>
            <w:spacing w:val="1"/>
            <w:sz w:val="24"/>
            <w:u w:val="single" w:color="000080"/>
          </w:rPr>
          <w:t> </w:t>
        </w:r>
        <w:r>
          <w:rPr>
            <w:color w:val="000080"/>
            <w:sz w:val="24"/>
            <w:u w:val="single" w:color="000080"/>
          </w:rPr>
          <w:t>12.187</w:t>
        </w:r>
        <w:r>
          <w:rPr>
            <w:color w:val="000080"/>
            <w:sz w:val="24"/>
          </w:rPr>
          <w:t>,</w:t>
        </w:r>
        <w:r>
          <w:rPr>
            <w:color w:val="000080"/>
            <w:spacing w:val="-9"/>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w:t>
        </w:r>
        <w:r>
          <w:rPr>
            <w:color w:val="000080"/>
            <w:spacing w:val="1"/>
            <w:sz w:val="24"/>
            <w:u w:val="single" w:color="000080"/>
          </w:rPr>
          <w:t> </w:t>
        </w:r>
        <w:r>
          <w:rPr>
            <w:color w:val="000080"/>
            <w:sz w:val="24"/>
            <w:u w:val="single" w:color="000080"/>
          </w:rPr>
          <w:t>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528" w:val="left" w:leader="none"/>
        </w:tabs>
        <w:spacing w:line="240" w:lineRule="auto" w:before="0" w:after="0"/>
        <w:ind w:left="52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8"/>
        </w:numPr>
        <w:tabs>
          <w:tab w:pos="689" w:val="left" w:leader="none"/>
        </w:tabs>
        <w:spacing w:line="235" w:lineRule="auto" w:before="1"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numPr>
          <w:ilvl w:val="2"/>
          <w:numId w:val="8"/>
        </w:numPr>
        <w:tabs>
          <w:tab w:pos="855" w:val="left" w:leader="none"/>
        </w:tabs>
        <w:spacing w:line="235" w:lineRule="auto" w:before="0"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w:t>
      </w:r>
    </w:p>
    <w:p>
      <w:pPr>
        <w:spacing w:line="268" w:lineRule="exact" w:before="0"/>
        <w:ind w:left="329" w:right="0" w:firstLine="0"/>
        <w:jc w:val="left"/>
        <w:rPr>
          <w:sz w:val="24"/>
        </w:rPr>
      </w:pPr>
      <w:r>
        <w:rPr>
          <w:sz w:val="24"/>
        </w:rPr>
        <w:t>inefetividade da </w:t>
      </w:r>
      <w:r>
        <w:rPr>
          <w:spacing w:val="-2"/>
          <w:sz w:val="24"/>
        </w:rPr>
        <w:t>negociação.</w:t>
      </w:r>
    </w:p>
    <w:p>
      <w:pPr>
        <w:pStyle w:val="ListParagraph"/>
        <w:numPr>
          <w:ilvl w:val="2"/>
          <w:numId w:val="8"/>
        </w:numPr>
        <w:tabs>
          <w:tab w:pos="855" w:val="left" w:leader="none"/>
        </w:tabs>
        <w:spacing w:line="270" w:lineRule="exact" w:before="0"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8"/>
        </w:numPr>
        <w:tabs>
          <w:tab w:pos="869" w:val="left" w:leader="none"/>
        </w:tabs>
        <w:spacing w:line="270" w:lineRule="exact" w:before="0"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8"/>
        </w:numPr>
        <w:tabs>
          <w:tab w:pos="869" w:val="left" w:leader="none"/>
        </w:tabs>
        <w:spacing w:line="235" w:lineRule="auto" w:before="0"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8"/>
        </w:numPr>
        <w:tabs>
          <w:tab w:pos="869" w:val="left" w:leader="none"/>
        </w:tabs>
        <w:spacing w:line="235" w:lineRule="auto" w:before="0"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numPr>
          <w:ilvl w:val="1"/>
          <w:numId w:val="8"/>
        </w:numPr>
        <w:tabs>
          <w:tab w:pos="689" w:val="left" w:leader="none"/>
        </w:tabs>
        <w:spacing w:line="235" w:lineRule="auto" w:before="0" w:after="0"/>
        <w:ind w:left="329" w:right="694"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w:t>
      </w:r>
      <w:r>
        <w:rPr>
          <w:color w:val="000080"/>
          <w:sz w:val="24"/>
        </w:rPr>
        <w:t> </w:t>
      </w:r>
      <w:r>
        <w:rPr>
          <w:color w:val="000080"/>
          <w:spacing w:val="-2"/>
          <w:sz w:val="24"/>
          <w:u w:val="single" w:color="000080"/>
        </w:rPr>
        <w:t>48.778/2023</w:t>
      </w:r>
      <w:r>
        <w:rPr>
          <w:spacing w:val="-2"/>
          <w:sz w:val="24"/>
        </w:rPr>
        <w:t>.</w:t>
      </w:r>
    </w:p>
    <w:p>
      <w:pPr>
        <w:pStyle w:val="ListParagraph"/>
        <w:numPr>
          <w:ilvl w:val="1"/>
          <w:numId w:val="8"/>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8"/>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8"/>
        </w:numPr>
        <w:tabs>
          <w:tab w:pos="869" w:val="left" w:leader="none"/>
        </w:tabs>
        <w:spacing w:line="270" w:lineRule="exact" w:before="0" w:after="0"/>
        <w:ind w:left="86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8"/>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8"/>
        </w:numPr>
        <w:tabs>
          <w:tab w:pos="869" w:val="left" w:leader="none"/>
        </w:tabs>
        <w:spacing w:line="270"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8"/>
        </w:numPr>
        <w:tabs>
          <w:tab w:pos="869" w:val="left" w:leader="none"/>
        </w:tabs>
        <w:spacing w:line="270" w:lineRule="exact" w:before="0"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8"/>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8"/>
        </w:numPr>
        <w:tabs>
          <w:tab w:pos="689" w:val="left" w:leader="none"/>
        </w:tabs>
        <w:spacing w:line="235" w:lineRule="auto" w:before="0" w:after="0"/>
        <w:ind w:left="329" w:right="539" w:firstLine="0"/>
        <w:jc w:val="left"/>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w:t>
      </w:r>
      <w:r>
        <w:rPr>
          <w:color w:val="000080"/>
          <w:sz w:val="24"/>
          <w:u w:val="single" w:color="000080"/>
        </w:rPr>
        <w:t>Decreto nº 48.778/2023</w:t>
      </w:r>
      <w:r>
        <w:rPr>
          <w:sz w:val="24"/>
        </w:rPr>
        <w:t>.</w:t>
      </w:r>
    </w:p>
    <w:p>
      <w:pPr>
        <w:pStyle w:val="ListParagraph"/>
        <w:numPr>
          <w:ilvl w:val="2"/>
          <w:numId w:val="8"/>
        </w:numPr>
        <w:tabs>
          <w:tab w:pos="767" w:val="left" w:leader="none"/>
        </w:tabs>
        <w:spacing w:line="240" w:lineRule="auto" w:before="31" w:after="0"/>
        <w:ind w:left="76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8"/>
        </w:numPr>
        <w:tabs>
          <w:tab w:pos="1049" w:val="left" w:leader="none"/>
        </w:tabs>
        <w:spacing w:line="273" w:lineRule="exact" w:before="3"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8"/>
        </w:numPr>
        <w:tabs>
          <w:tab w:pos="1049" w:val="left" w:leader="none"/>
        </w:tabs>
        <w:spacing w:line="273"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spacing w:after="0" w:line="273" w:lineRule="exact"/>
        <w:jc w:val="left"/>
        <w:rPr>
          <w:sz w:val="24"/>
        </w:rPr>
        <w:sectPr>
          <w:pgSz w:w="15840" w:h="24480"/>
          <w:pgMar w:top="500" w:bottom="280" w:left="360" w:right="360"/>
        </w:sectPr>
      </w:pPr>
    </w:p>
    <w:p>
      <w:pPr>
        <w:pStyle w:val="ListParagraph"/>
        <w:numPr>
          <w:ilvl w:val="1"/>
          <w:numId w:val="8"/>
        </w:numPr>
        <w:tabs>
          <w:tab w:pos="689" w:val="left" w:leader="none"/>
        </w:tabs>
        <w:spacing w:line="235" w:lineRule="auto" w:before="80"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8"/>
        </w:numPr>
        <w:tabs>
          <w:tab w:pos="689" w:val="left" w:leader="none"/>
        </w:tabs>
        <w:spacing w:line="235" w:lineRule="auto" w:before="0"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8"/>
        </w:numPr>
        <w:tabs>
          <w:tab w:pos="689" w:val="left" w:leader="none"/>
        </w:tabs>
        <w:spacing w:line="235" w:lineRule="auto" w:before="0"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8"/>
        </w:numPr>
        <w:tabs>
          <w:tab w:pos="869" w:val="left" w:leader="none"/>
        </w:tabs>
        <w:spacing w:line="267" w:lineRule="exact" w:before="0"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8"/>
        </w:numPr>
        <w:tabs>
          <w:tab w:pos="869" w:val="left" w:leader="none"/>
        </w:tabs>
        <w:spacing w:line="235" w:lineRule="auto" w:before="0"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8"/>
        </w:numPr>
        <w:tabs>
          <w:tab w:pos="689" w:val="left" w:leader="none"/>
        </w:tabs>
        <w:spacing w:line="235" w:lineRule="auto" w:before="0" w:after="0"/>
        <w:ind w:left="329" w:right="1385"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da área especializada no objeto.</w:t>
      </w:r>
    </w:p>
    <w:p>
      <w:pPr>
        <w:pStyle w:val="ListParagraph"/>
        <w:numPr>
          <w:ilvl w:val="1"/>
          <w:numId w:val="8"/>
        </w:numPr>
        <w:tabs>
          <w:tab w:pos="809" w:val="left" w:leader="none"/>
        </w:tabs>
        <w:spacing w:line="235" w:lineRule="auto" w:before="0" w:after="0"/>
        <w:ind w:left="329" w:right="341"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 exame de conformidade ou prova de conceito, sob pena de não aceitação da proposta.</w:t>
      </w:r>
    </w:p>
    <w:p>
      <w:pPr>
        <w:pStyle w:val="Heading1"/>
        <w:numPr>
          <w:ilvl w:val="2"/>
          <w:numId w:val="8"/>
        </w:numPr>
        <w:tabs>
          <w:tab w:pos="989" w:val="left" w:leader="none"/>
        </w:tabs>
        <w:spacing w:line="235" w:lineRule="auto" w:before="0" w:after="0"/>
        <w:ind w:left="329" w:right="334"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 Xavier nº. 524 – Sala 2.105 – 2° andar – Bloco F</w:t>
      </w:r>
      <w:r>
        <w:rPr>
          <w:spacing w:val="-4"/>
        </w:rPr>
        <w:t> </w:t>
      </w:r>
      <w:r>
        <w:rPr/>
        <w:t>– DEPLICON - Departamento de Licitações e Contratos da UERJ. Os materiais</w:t>
      </w:r>
    </w:p>
    <w:p>
      <w:pPr>
        <w:spacing w:line="235" w:lineRule="auto" w:before="0"/>
        <w:ind w:left="329" w:right="244" w:firstLine="0"/>
        <w:jc w:val="left"/>
        <w:rPr>
          <w:b/>
          <w:sz w:val="24"/>
        </w:rPr>
      </w:pPr>
      <w:r>
        <w:rPr>
          <w:b/>
          <w:sz w:val="24"/>
        </w:rPr>
        <w:t>apresentados</w:t>
      </w:r>
      <w:r>
        <w:rPr>
          <w:b/>
          <w:spacing w:val="-4"/>
          <w:sz w:val="24"/>
        </w:rPr>
        <w:t> </w:t>
      </w:r>
      <w:r>
        <w:rPr>
          <w:b/>
          <w:sz w:val="24"/>
        </w:rPr>
        <w:t>para</w:t>
      </w:r>
      <w:r>
        <w:rPr>
          <w:b/>
          <w:spacing w:val="-4"/>
          <w:sz w:val="24"/>
        </w:rPr>
        <w:t> </w:t>
      </w:r>
      <w:r>
        <w:rPr>
          <w:b/>
          <w:sz w:val="24"/>
        </w:rPr>
        <w:t>análise</w:t>
      </w:r>
      <w:r>
        <w:rPr>
          <w:b/>
          <w:spacing w:val="-4"/>
          <w:sz w:val="24"/>
        </w:rPr>
        <w:t> </w:t>
      </w:r>
      <w:r>
        <w:rPr>
          <w:b/>
          <w:sz w:val="24"/>
        </w:rPr>
        <w:t>deverão</w:t>
      </w:r>
      <w:r>
        <w:rPr>
          <w:b/>
          <w:spacing w:val="-4"/>
          <w:sz w:val="24"/>
        </w:rPr>
        <w:t> </w:t>
      </w:r>
      <w:r>
        <w:rPr>
          <w:b/>
          <w:sz w:val="24"/>
        </w:rPr>
        <w:t>estar</w:t>
      </w:r>
      <w:r>
        <w:rPr>
          <w:b/>
          <w:spacing w:val="-8"/>
          <w:sz w:val="24"/>
        </w:rPr>
        <w:t> </w:t>
      </w:r>
      <w:r>
        <w:rPr>
          <w:b/>
          <w:sz w:val="24"/>
        </w:rPr>
        <w:t>corretamente</w:t>
      </w:r>
      <w:r>
        <w:rPr>
          <w:b/>
          <w:spacing w:val="-4"/>
          <w:sz w:val="24"/>
        </w:rPr>
        <w:t> </w:t>
      </w:r>
      <w:r>
        <w:rPr>
          <w:b/>
          <w:sz w:val="24"/>
        </w:rPr>
        <w:t>identificados</w:t>
      </w:r>
      <w:r>
        <w:rPr>
          <w:b/>
          <w:spacing w:val="-4"/>
          <w:sz w:val="24"/>
        </w:rPr>
        <w:t> </w:t>
      </w:r>
      <w:r>
        <w:rPr>
          <w:b/>
          <w:sz w:val="24"/>
        </w:rPr>
        <w:t>com</w:t>
      </w:r>
      <w:r>
        <w:rPr>
          <w:b/>
          <w:spacing w:val="-4"/>
          <w:sz w:val="24"/>
        </w:rPr>
        <w:t> </w:t>
      </w:r>
      <w:r>
        <w:rPr>
          <w:b/>
          <w:sz w:val="24"/>
        </w:rPr>
        <w:t>o</w:t>
      </w:r>
      <w:r>
        <w:rPr>
          <w:b/>
          <w:spacing w:val="-4"/>
          <w:sz w:val="24"/>
        </w:rPr>
        <w:t> </w:t>
      </w:r>
      <w:r>
        <w:rPr>
          <w:b/>
          <w:sz w:val="24"/>
        </w:rPr>
        <w:t>nome</w:t>
      </w:r>
      <w:r>
        <w:rPr>
          <w:b/>
          <w:spacing w:val="-4"/>
          <w:sz w:val="24"/>
        </w:rPr>
        <w:t> </w:t>
      </w:r>
      <w:r>
        <w:rPr>
          <w:b/>
          <w:sz w:val="24"/>
        </w:rPr>
        <w:t>do</w:t>
      </w:r>
      <w:r>
        <w:rPr>
          <w:b/>
          <w:spacing w:val="-4"/>
          <w:sz w:val="24"/>
        </w:rPr>
        <w:t> </w:t>
      </w:r>
      <w:r>
        <w:rPr>
          <w:b/>
          <w:sz w:val="24"/>
        </w:rPr>
        <w:t>licitante</w:t>
      </w:r>
      <w:r>
        <w:rPr>
          <w:b/>
          <w:spacing w:val="-4"/>
          <w:sz w:val="24"/>
        </w:rPr>
        <w:t> </w:t>
      </w:r>
      <w:r>
        <w:rPr>
          <w:b/>
          <w:sz w:val="24"/>
        </w:rPr>
        <w:t>responsável</w:t>
      </w:r>
      <w:r>
        <w:rPr>
          <w:b/>
          <w:spacing w:val="-4"/>
          <w:sz w:val="24"/>
        </w:rPr>
        <w:t> </w:t>
      </w:r>
      <w:r>
        <w:rPr>
          <w:b/>
          <w:sz w:val="24"/>
        </w:rPr>
        <w:t>pelo</w:t>
      </w:r>
      <w:r>
        <w:rPr>
          <w:b/>
          <w:spacing w:val="-4"/>
          <w:sz w:val="24"/>
        </w:rPr>
        <w:t> </w:t>
      </w:r>
      <w:r>
        <w:rPr>
          <w:b/>
          <w:sz w:val="24"/>
        </w:rPr>
        <w:t>envio,</w:t>
      </w:r>
      <w:r>
        <w:rPr>
          <w:b/>
          <w:spacing w:val="-4"/>
          <w:sz w:val="24"/>
        </w:rPr>
        <w:t> </w:t>
      </w:r>
      <w:r>
        <w:rPr>
          <w:b/>
          <w:sz w:val="24"/>
        </w:rPr>
        <w:t>número</w:t>
      </w:r>
      <w:r>
        <w:rPr>
          <w:b/>
          <w:spacing w:val="-4"/>
          <w:sz w:val="24"/>
        </w:rPr>
        <w:t> </w:t>
      </w:r>
      <w:r>
        <w:rPr>
          <w:b/>
          <w:sz w:val="24"/>
        </w:rPr>
        <w:t>do</w:t>
      </w:r>
      <w:r>
        <w:rPr>
          <w:b/>
          <w:spacing w:val="-4"/>
          <w:sz w:val="24"/>
        </w:rPr>
        <w:t> </w:t>
      </w:r>
      <w:r>
        <w:rPr>
          <w:b/>
          <w:sz w:val="24"/>
        </w:rPr>
        <w:t>Pregão</w:t>
      </w:r>
      <w:r>
        <w:rPr>
          <w:b/>
          <w:spacing w:val="-4"/>
          <w:sz w:val="24"/>
        </w:rPr>
        <w:t> </w:t>
      </w:r>
      <w:r>
        <w:rPr>
          <w:b/>
          <w:sz w:val="24"/>
        </w:rPr>
        <w:t>e número do item ou lote a que se referem.</w:t>
      </w:r>
    </w:p>
    <w:p>
      <w:pPr>
        <w:pStyle w:val="ListParagraph"/>
        <w:numPr>
          <w:ilvl w:val="2"/>
          <w:numId w:val="8"/>
        </w:numPr>
        <w:tabs>
          <w:tab w:pos="989" w:val="left" w:leader="none"/>
        </w:tabs>
        <w:spacing w:line="268" w:lineRule="exact" w:before="0"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8"/>
        </w:numPr>
        <w:tabs>
          <w:tab w:pos="989" w:val="left" w:leader="none"/>
        </w:tabs>
        <w:spacing w:line="235" w:lineRule="auto" w:before="0" w:after="0"/>
        <w:ind w:left="329" w:right="787"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não</w:t>
      </w:r>
      <w:r>
        <w:rPr>
          <w:spacing w:val="-3"/>
          <w:sz w:val="24"/>
        </w:rPr>
        <w:t> </w:t>
      </w:r>
      <w:r>
        <w:rPr>
          <w:sz w:val="24"/>
        </w:rPr>
        <w:t>observância</w:t>
      </w:r>
      <w:r>
        <w:rPr>
          <w:spacing w:val="-3"/>
          <w:sz w:val="24"/>
        </w:rPr>
        <w:t> </w:t>
      </w:r>
      <w:r>
        <w:rPr>
          <w:sz w:val="24"/>
        </w:rPr>
        <w:t>ao</w:t>
      </w:r>
      <w:r>
        <w:rPr>
          <w:spacing w:val="-3"/>
          <w:sz w:val="24"/>
        </w:rPr>
        <w:t> </w:t>
      </w:r>
      <w:r>
        <w:rPr>
          <w:sz w:val="24"/>
        </w:rPr>
        <w:t>procedimento</w:t>
      </w:r>
      <w:r>
        <w:rPr>
          <w:spacing w:val="-3"/>
          <w:sz w:val="24"/>
        </w:rPr>
        <w:t> </w:t>
      </w:r>
      <w:r>
        <w:rPr>
          <w:sz w:val="24"/>
        </w:rPr>
        <w:t>definido</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quanto</w:t>
      </w:r>
      <w:r>
        <w:rPr>
          <w:spacing w:val="-3"/>
          <w:sz w:val="24"/>
        </w:rPr>
        <w:t> </w:t>
      </w:r>
      <w:r>
        <w:rPr>
          <w:sz w:val="24"/>
        </w:rPr>
        <w:t>à</w:t>
      </w:r>
      <w:r>
        <w:rPr>
          <w:spacing w:val="-3"/>
          <w:sz w:val="24"/>
        </w:rPr>
        <w:t> </w:t>
      </w:r>
      <w:r>
        <w:rPr>
          <w:sz w:val="24"/>
        </w:rPr>
        <w:t>amostra,</w:t>
      </w:r>
      <w:r>
        <w:rPr>
          <w:spacing w:val="-3"/>
          <w:sz w:val="24"/>
        </w:rPr>
        <w:t> </w:t>
      </w:r>
      <w:r>
        <w:rPr>
          <w:sz w:val="24"/>
        </w:rPr>
        <w:t>ao</w:t>
      </w:r>
      <w:r>
        <w:rPr>
          <w:spacing w:val="-3"/>
          <w:sz w:val="24"/>
        </w:rPr>
        <w:t> </w:t>
      </w:r>
      <w:r>
        <w:rPr>
          <w:sz w:val="24"/>
        </w:rPr>
        <w:t>exame</w:t>
      </w:r>
      <w:r>
        <w:rPr>
          <w:spacing w:val="-3"/>
          <w:sz w:val="24"/>
        </w:rPr>
        <w:t> </w:t>
      </w:r>
      <w:r>
        <w:rPr>
          <w:sz w:val="24"/>
        </w:rPr>
        <w:t>de</w:t>
      </w:r>
      <w:r>
        <w:rPr>
          <w:spacing w:val="-3"/>
          <w:sz w:val="24"/>
        </w:rPr>
        <w:t> </w:t>
      </w:r>
      <w:r>
        <w:rPr>
          <w:sz w:val="24"/>
        </w:rPr>
        <w:t>conformidade</w:t>
      </w:r>
      <w:r>
        <w:rPr>
          <w:spacing w:val="-3"/>
          <w:sz w:val="24"/>
        </w:rPr>
        <w:t> </w:t>
      </w:r>
      <w:r>
        <w:rPr>
          <w:sz w:val="24"/>
        </w:rPr>
        <w:t>ou</w:t>
      </w:r>
      <w:r>
        <w:rPr>
          <w:spacing w:val="-3"/>
          <w:sz w:val="24"/>
        </w:rPr>
        <w:t> </w:t>
      </w:r>
      <w:r>
        <w:rPr>
          <w:sz w:val="24"/>
        </w:rPr>
        <w:t>à</w:t>
      </w:r>
      <w:r>
        <w:rPr>
          <w:spacing w:val="-3"/>
          <w:sz w:val="24"/>
        </w:rPr>
        <w:t> </w:t>
      </w:r>
      <w:r>
        <w:rPr>
          <w:sz w:val="24"/>
        </w:rPr>
        <w:t>prova</w:t>
      </w:r>
      <w:r>
        <w:rPr>
          <w:spacing w:val="-3"/>
          <w:sz w:val="24"/>
        </w:rPr>
        <w:t>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8"/>
        </w:numPr>
        <w:tabs>
          <w:tab w:pos="989" w:val="left" w:leader="none"/>
        </w:tabs>
        <w:spacing w:line="235" w:lineRule="auto" w:before="0" w:after="0"/>
        <w:ind w:left="329" w:right="360" w:firstLine="0"/>
        <w:jc w:val="left"/>
        <w:rPr>
          <w:sz w:val="24"/>
        </w:rPr>
      </w:pPr>
      <w:r>
        <w:rPr>
          <w:sz w:val="24"/>
        </w:rPr>
        <w:t>Se</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avaliação</w:t>
      </w:r>
      <w:r>
        <w:rPr>
          <w:spacing w:val="-2"/>
          <w:sz w:val="24"/>
        </w:rPr>
        <w:t> </w:t>
      </w:r>
      <w:r>
        <w:rPr>
          <w:sz w:val="24"/>
        </w:rPr>
        <w:t>da(s)</w:t>
      </w:r>
      <w:r>
        <w:rPr>
          <w:spacing w:val="-2"/>
          <w:sz w:val="24"/>
        </w:rPr>
        <w:t> </w:t>
      </w:r>
      <w:r>
        <w:rPr>
          <w:sz w:val="24"/>
        </w:rPr>
        <w:t>amostras,</w:t>
      </w:r>
      <w:r>
        <w:rPr>
          <w:spacing w:val="-2"/>
          <w:sz w:val="24"/>
        </w:rPr>
        <w:t> </w:t>
      </w:r>
      <w:r>
        <w:rPr>
          <w:sz w:val="24"/>
        </w:rPr>
        <w:t>do</w:t>
      </w:r>
      <w:r>
        <w:rPr>
          <w:spacing w:val="-2"/>
          <w:sz w:val="24"/>
        </w:rPr>
        <w:t> </w:t>
      </w:r>
      <w:r>
        <w:rPr>
          <w:sz w:val="24"/>
        </w:rPr>
        <w:t>exame</w:t>
      </w:r>
      <w:r>
        <w:rPr>
          <w:spacing w:val="-2"/>
          <w:sz w:val="24"/>
        </w:rPr>
        <w:t> </w:t>
      </w:r>
      <w:r>
        <w:rPr>
          <w:sz w:val="24"/>
        </w:rPr>
        <w:t>de</w:t>
      </w:r>
      <w:r>
        <w:rPr>
          <w:spacing w:val="-2"/>
          <w:sz w:val="24"/>
        </w:rPr>
        <w:t> </w:t>
      </w:r>
      <w:r>
        <w:rPr>
          <w:sz w:val="24"/>
        </w:rPr>
        <w:t>conformidade</w:t>
      </w:r>
      <w:r>
        <w:rPr>
          <w:spacing w:val="-2"/>
          <w:sz w:val="24"/>
        </w:rPr>
        <w:t> </w:t>
      </w:r>
      <w:r>
        <w:rPr>
          <w:sz w:val="24"/>
        </w:rPr>
        <w:t>ou</w:t>
      </w:r>
      <w:r>
        <w:rPr>
          <w:spacing w:val="-2"/>
          <w:sz w:val="24"/>
        </w:rPr>
        <w:t> </w:t>
      </w:r>
      <w:r>
        <w:rPr>
          <w:sz w:val="24"/>
        </w:rPr>
        <w:t>da</w:t>
      </w:r>
      <w:r>
        <w:rPr>
          <w:spacing w:val="-2"/>
          <w:sz w:val="24"/>
        </w:rPr>
        <w:t> </w:t>
      </w:r>
      <w:r>
        <w:rPr>
          <w:sz w:val="24"/>
        </w:rPr>
        <w:t>prova</w:t>
      </w:r>
      <w:r>
        <w:rPr>
          <w:spacing w:val="-2"/>
          <w:sz w:val="24"/>
        </w:rPr>
        <w:t> </w:t>
      </w:r>
      <w:r>
        <w:rPr>
          <w:sz w:val="24"/>
        </w:rPr>
        <w:t>de</w:t>
      </w:r>
      <w:r>
        <w:rPr>
          <w:spacing w:val="-2"/>
          <w:sz w:val="24"/>
        </w:rPr>
        <w:t> </w:t>
      </w:r>
      <w:r>
        <w:rPr>
          <w:sz w:val="24"/>
        </w:rPr>
        <w:t>conceito</w:t>
      </w:r>
      <w:r>
        <w:rPr>
          <w:spacing w:val="-2"/>
          <w:sz w:val="24"/>
        </w:rPr>
        <w:t> </w:t>
      </w:r>
      <w:r>
        <w:rPr>
          <w:sz w:val="24"/>
        </w:rPr>
        <w:t>apresentada(s)</w:t>
      </w:r>
      <w:r>
        <w:rPr>
          <w:spacing w:val="-2"/>
          <w:sz w:val="24"/>
        </w:rPr>
        <w:t> </w:t>
      </w:r>
      <w:r>
        <w:rPr>
          <w:sz w:val="24"/>
        </w:rPr>
        <w:t>pelo</w:t>
      </w:r>
      <w:r>
        <w:rPr>
          <w:spacing w:val="-2"/>
          <w:sz w:val="24"/>
        </w:rPr>
        <w:t> </w:t>
      </w:r>
      <w:r>
        <w:rPr>
          <w:sz w:val="24"/>
        </w:rPr>
        <w:t>primeiro</w:t>
      </w:r>
      <w:r>
        <w:rPr>
          <w:spacing w:val="-2"/>
          <w:sz w:val="24"/>
        </w:rPr>
        <w:t> </w:t>
      </w:r>
      <w:r>
        <w:rPr>
          <w:sz w:val="24"/>
        </w:rPr>
        <w:t>classificado</w:t>
      </w:r>
      <w:r>
        <w:rPr>
          <w:spacing w:val="-2"/>
          <w:sz w:val="24"/>
        </w:rPr>
        <w:t> </w:t>
      </w:r>
      <w:r>
        <w:rPr>
          <w:sz w:val="24"/>
        </w:rPr>
        <w:t>for</w:t>
      </w:r>
      <w:r>
        <w:rPr>
          <w:spacing w:val="-2"/>
          <w:sz w:val="24"/>
        </w:rPr>
        <w:t> </w:t>
      </w:r>
      <w:r>
        <w:rPr>
          <w:sz w:val="24"/>
        </w:rPr>
        <w:t>de desconformidade, o Pregoeiro analisará a aceitabilidade da proposta ou lance ofertado pelo segundo classificado. Seguir-se-á com </w:t>
      </w:r>
      <w:r>
        <w:rPr>
          <w:strike/>
          <w:sz w:val="24"/>
        </w:rPr>
        <w:t>a</w:t>
      </w:r>
      <w:r>
        <w:rPr>
          <w:strike w:val="0"/>
          <w:sz w:val="24"/>
        </w:rPr>
        <w:t> as avaliações na</w:t>
      </w:r>
    </w:p>
    <w:p>
      <w:pPr>
        <w:spacing w:line="268" w:lineRule="exact" w:before="0"/>
        <w:ind w:left="329" w:right="0" w:firstLine="0"/>
        <w:jc w:val="left"/>
        <w:rPr>
          <w:sz w:val="24"/>
        </w:rPr>
      </w:pPr>
      <w:r>
        <w:rPr>
          <w:sz w:val="24"/>
        </w:rPr>
        <w:t>forma</w:t>
      </w:r>
      <w:r>
        <w:rPr>
          <w:spacing w:val="-3"/>
          <w:sz w:val="24"/>
        </w:rPr>
        <w:t> </w:t>
      </w:r>
      <w:r>
        <w:rPr>
          <w:sz w:val="24"/>
        </w:rPr>
        <w:t>deste</w:t>
      </w:r>
      <w:r>
        <w:rPr>
          <w:spacing w:val="-1"/>
          <w:sz w:val="24"/>
        </w:rPr>
        <w:t> </w:t>
      </w:r>
      <w:r>
        <w:rPr>
          <w:sz w:val="24"/>
        </w:rPr>
        <w:t>item</w:t>
      </w:r>
      <w:r>
        <w:rPr>
          <w:spacing w:val="-1"/>
          <w:sz w:val="24"/>
        </w:rPr>
        <w:t> </w:t>
      </w:r>
      <w:r>
        <w:rPr>
          <w:sz w:val="24"/>
        </w:rPr>
        <w:t>6.10</w:t>
      </w:r>
      <w:r>
        <w:rPr>
          <w:spacing w:val="-1"/>
          <w:sz w:val="24"/>
        </w:rPr>
        <w:t> </w:t>
      </w:r>
      <w:r>
        <w:rPr>
          <w:sz w:val="24"/>
        </w:rPr>
        <w:t>e,</w:t>
      </w:r>
      <w:r>
        <w:rPr>
          <w:spacing w:val="-1"/>
          <w:sz w:val="24"/>
        </w:rPr>
        <w:t> </w:t>
      </w:r>
      <w:r>
        <w:rPr>
          <w:sz w:val="24"/>
        </w:rPr>
        <w:t>assim,</w:t>
      </w:r>
      <w:r>
        <w:rPr>
          <w:spacing w:val="-1"/>
          <w:sz w:val="24"/>
        </w:rPr>
        <w:t> </w:t>
      </w:r>
      <w:r>
        <w:rPr>
          <w:sz w:val="24"/>
        </w:rPr>
        <w:t>sucessivamente, até</w:t>
      </w:r>
      <w:r>
        <w:rPr>
          <w:spacing w:val="-1"/>
          <w:sz w:val="24"/>
        </w:rPr>
        <w:t> </w:t>
      </w:r>
      <w:r>
        <w:rPr>
          <w:sz w:val="24"/>
        </w:rPr>
        <w:t>a</w:t>
      </w:r>
      <w:r>
        <w:rPr>
          <w:spacing w:val="-1"/>
          <w:sz w:val="24"/>
        </w:rPr>
        <w:t> </w:t>
      </w:r>
      <w:r>
        <w:rPr>
          <w:sz w:val="24"/>
        </w:rPr>
        <w:t>verificação</w:t>
      </w:r>
      <w:r>
        <w:rPr>
          <w:spacing w:val="-1"/>
          <w:sz w:val="24"/>
        </w:rPr>
        <w:t> </w:t>
      </w:r>
      <w:r>
        <w:rPr>
          <w:sz w:val="24"/>
        </w:rPr>
        <w:t>de</w:t>
      </w:r>
      <w:r>
        <w:rPr>
          <w:spacing w:val="-1"/>
          <w:sz w:val="24"/>
        </w:rPr>
        <w:t> </w:t>
      </w:r>
      <w:r>
        <w:rPr>
          <w:sz w:val="24"/>
        </w:rPr>
        <w:t>uma</w:t>
      </w:r>
      <w:r>
        <w:rPr>
          <w:spacing w:val="-1"/>
          <w:sz w:val="24"/>
        </w:rPr>
        <w:t> </w:t>
      </w:r>
      <w:r>
        <w:rPr>
          <w:sz w:val="24"/>
        </w:rPr>
        <w:t>que</w:t>
      </w:r>
      <w:r>
        <w:rPr>
          <w:spacing w:val="-1"/>
          <w:sz w:val="24"/>
        </w:rPr>
        <w:t> </w:t>
      </w:r>
      <w:r>
        <w:rPr>
          <w:sz w:val="24"/>
        </w:rPr>
        <w:t>atenda às</w:t>
      </w:r>
      <w:r>
        <w:rPr>
          <w:spacing w:val="-1"/>
          <w:sz w:val="24"/>
        </w:rPr>
        <w:t> </w:t>
      </w:r>
      <w:r>
        <w:rPr>
          <w:sz w:val="24"/>
        </w:rPr>
        <w:t>especificações</w:t>
      </w:r>
      <w:r>
        <w:rPr>
          <w:spacing w:val="-1"/>
          <w:sz w:val="24"/>
        </w:rPr>
        <w:t> </w:t>
      </w:r>
      <w:r>
        <w:rPr>
          <w:sz w:val="24"/>
        </w:rPr>
        <w:t>constantes</w:t>
      </w:r>
      <w:r>
        <w:rPr>
          <w:spacing w:val="-1"/>
          <w:sz w:val="24"/>
        </w:rPr>
        <w:t> </w:t>
      </w:r>
      <w:r>
        <w:rPr>
          <w:sz w:val="24"/>
        </w:rPr>
        <w:t>no</w:t>
      </w:r>
      <w:r>
        <w:rPr>
          <w:spacing w:val="-6"/>
          <w:sz w:val="24"/>
        </w:rPr>
        <w:t> </w:t>
      </w:r>
      <w:r>
        <w:rPr>
          <w:sz w:val="24"/>
        </w:rPr>
        <w:t>Termo</w:t>
      </w:r>
      <w:r>
        <w:rPr>
          <w:spacing w:val="-1"/>
          <w:sz w:val="24"/>
        </w:rPr>
        <w:t> </w:t>
      </w:r>
      <w:r>
        <w:rPr>
          <w:sz w:val="24"/>
        </w:rPr>
        <w:t>de </w:t>
      </w:r>
      <w:r>
        <w:rPr>
          <w:spacing w:val="-2"/>
          <w:sz w:val="24"/>
        </w:rPr>
        <w:t>Referência.</w:t>
      </w:r>
    </w:p>
    <w:p>
      <w:pPr>
        <w:pStyle w:val="ListParagraph"/>
        <w:numPr>
          <w:ilvl w:val="2"/>
          <w:numId w:val="8"/>
        </w:numPr>
        <w:tabs>
          <w:tab w:pos="989" w:val="left" w:leader="none"/>
        </w:tabs>
        <w:spacing w:line="235" w:lineRule="auto" w:before="0" w:after="0"/>
        <w:ind w:left="329" w:right="31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8"/>
        </w:numPr>
        <w:tabs>
          <w:tab w:pos="975" w:val="left" w:leader="none"/>
        </w:tabs>
        <w:spacing w:line="271" w:lineRule="exact" w:before="0"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
        <w:rPr>
          <w:sz w:val="24"/>
        </w:rPr>
      </w:pPr>
    </w:p>
    <w:p>
      <w:pPr>
        <w:pStyle w:val="Heading3"/>
        <w:numPr>
          <w:ilvl w:val="0"/>
          <w:numId w:val="1"/>
        </w:numPr>
        <w:tabs>
          <w:tab w:pos="528" w:val="left" w:leader="none"/>
        </w:tabs>
        <w:spacing w:line="240" w:lineRule="auto" w:before="1" w:after="0"/>
        <w:ind w:left="528" w:right="0" w:hanging="199"/>
        <w:jc w:val="both"/>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329" w:right="313"/>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w:t>
        </w:r>
      </w:hyperlink>
      <w:r>
        <w:rPr>
          <w:color w:val="000080"/>
        </w:rPr>
        <w:t> </w:t>
      </w:r>
      <w:hyperlink r:id="rId21">
        <w:r>
          <w:rPr>
            <w:color w:val="000080"/>
            <w:u w:val="single" w:color="000080"/>
          </w:rPr>
          <w:t>14.133/2021</w:t>
        </w:r>
      </w:hyperlink>
      <w:r>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533" w:val="left" w:leader="none"/>
        </w:tabs>
        <w:spacing w:line="240" w:lineRule="auto" w:before="2" w:after="0"/>
        <w:ind w:left="533" w:right="0" w:hanging="204"/>
        <w:jc w:val="both"/>
        <w:rPr>
          <w:sz w:val="20"/>
        </w:rPr>
      </w:pPr>
      <w:r>
        <w:rPr>
          <w:spacing w:val="-2"/>
          <w:sz w:val="20"/>
        </w:rPr>
        <w:t>SICAF;</w:t>
      </w:r>
    </w:p>
    <w:p>
      <w:pPr>
        <w:pStyle w:val="ListParagraph"/>
        <w:numPr>
          <w:ilvl w:val="0"/>
          <w:numId w:val="9"/>
        </w:numPr>
        <w:tabs>
          <w:tab w:pos="544" w:val="left" w:leader="none"/>
        </w:tabs>
        <w:spacing w:line="240" w:lineRule="auto" w:before="41" w:after="0"/>
        <w:ind w:left="54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9"/>
        </w:numPr>
        <w:tabs>
          <w:tab w:pos="533" w:val="left" w:leader="none"/>
        </w:tabs>
        <w:spacing w:line="280" w:lineRule="auto" w:before="40" w:after="0"/>
        <w:ind w:left="329" w:right="4343" w:firstLine="0"/>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Condenações</w:t>
      </w:r>
      <w:r>
        <w:rPr>
          <w:spacing w:val="-3"/>
          <w:sz w:val="20"/>
        </w:rPr>
        <w:t> </w:t>
      </w:r>
      <w:r>
        <w:rPr>
          <w:sz w:val="20"/>
        </w:rPr>
        <w:t>Cíveis</w:t>
      </w:r>
      <w:r>
        <w:rPr>
          <w:spacing w:val="-3"/>
          <w:sz w:val="20"/>
        </w:rPr>
        <w:t> </w:t>
      </w:r>
      <w:r>
        <w:rPr>
          <w:sz w:val="20"/>
        </w:rPr>
        <w:t>por</w:t>
      </w:r>
      <w:r>
        <w:rPr>
          <w:spacing w:val="-13"/>
          <w:sz w:val="20"/>
        </w:rPr>
        <w:t> </w:t>
      </w:r>
      <w:r>
        <w:rPr>
          <w:sz w:val="20"/>
        </w:rPr>
        <w:t>Atos</w:t>
      </w:r>
      <w:r>
        <w:rPr>
          <w:spacing w:val="-3"/>
          <w:sz w:val="20"/>
        </w:rPr>
        <w:t> </w:t>
      </w:r>
      <w:r>
        <w:rPr>
          <w:sz w:val="20"/>
        </w:rPr>
        <w:t>de</w:t>
      </w:r>
      <w:r>
        <w:rPr>
          <w:spacing w:val="-3"/>
          <w:sz w:val="20"/>
        </w:rPr>
        <w:t> </w:t>
      </w:r>
      <w:r>
        <w:rPr>
          <w:sz w:val="20"/>
        </w:rPr>
        <w:t>Improbidade</w:t>
      </w:r>
      <w:r>
        <w:rPr>
          <w:spacing w:val="-13"/>
          <w:sz w:val="20"/>
        </w:rPr>
        <w:t> </w:t>
      </w:r>
      <w:r>
        <w:rPr>
          <w:sz w:val="20"/>
        </w:rPr>
        <w:t>Administrativa,</w:t>
      </w:r>
      <w:r>
        <w:rPr>
          <w:spacing w:val="-3"/>
          <w:sz w:val="20"/>
        </w:rPr>
        <w:t> </w:t>
      </w:r>
      <w:r>
        <w:rPr>
          <w:sz w:val="20"/>
        </w:rPr>
        <w:t>mantido</w:t>
      </w:r>
      <w:r>
        <w:rPr>
          <w:spacing w:val="-3"/>
          <w:sz w:val="20"/>
        </w:rPr>
        <w:t> </w:t>
      </w:r>
      <w:r>
        <w:rPr>
          <w:sz w:val="20"/>
        </w:rPr>
        <w:t>pelo</w:t>
      </w:r>
      <w:r>
        <w:rPr>
          <w:spacing w:val="-3"/>
          <w:sz w:val="20"/>
        </w:rPr>
        <w:t> </w:t>
      </w:r>
      <w:r>
        <w:rPr>
          <w:sz w:val="20"/>
        </w:rPr>
        <w:t>Conselho</w:t>
      </w:r>
      <w:r>
        <w:rPr>
          <w:spacing w:val="-3"/>
          <w:sz w:val="20"/>
        </w:rPr>
        <w:t> </w:t>
      </w:r>
      <w:r>
        <w:rPr>
          <w:sz w:val="20"/>
        </w:rPr>
        <w:t>Nacional</w:t>
      </w:r>
      <w:r>
        <w:rPr>
          <w:spacing w:val="-3"/>
          <w:sz w:val="20"/>
        </w:rPr>
        <w:t> </w:t>
      </w:r>
      <w:r>
        <w:rPr>
          <w:sz w:val="20"/>
        </w:rPr>
        <w:t>de</w:t>
      </w:r>
      <w:r>
        <w:rPr>
          <w:spacing w:val="-3"/>
          <w:sz w:val="20"/>
        </w:rPr>
        <w:t> </w:t>
      </w:r>
      <w:r>
        <w:rPr>
          <w:sz w:val="20"/>
        </w:rPr>
        <w:t>Justiça </w:t>
      </w:r>
      <w:r>
        <w:rPr>
          <w:spacing w:val="-2"/>
          <w:sz w:val="20"/>
        </w:rPr>
        <w:t>(</w:t>
      </w:r>
      <w:hyperlink r:id="rId23">
        <w:r>
          <w:rPr>
            <w:spacing w:val="-2"/>
            <w:sz w:val="20"/>
          </w:rPr>
          <w:t>www.cnj.jus.br/improbidade_adm/consultar_requerido.php);</w:t>
        </w:r>
      </w:hyperlink>
    </w:p>
    <w:p>
      <w:pPr>
        <w:pStyle w:val="ListParagraph"/>
        <w:numPr>
          <w:ilvl w:val="0"/>
          <w:numId w:val="9"/>
        </w:numPr>
        <w:tabs>
          <w:tab w:pos="544" w:val="left" w:leader="none"/>
        </w:tabs>
        <w:spacing w:line="240" w:lineRule="auto" w:before="1" w:after="0"/>
        <w:ind w:left="544"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8069477</wp:posOffset>
                </wp:positionH>
                <wp:positionV relativeFrom="paragraph">
                  <wp:posOffset>129147</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35.391968pt;margin-top:10.169063pt;width:2.225176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9"/>
        </w:numPr>
        <w:tabs>
          <w:tab w:pos="533" w:val="left" w:leader="none"/>
        </w:tabs>
        <w:spacing w:line="240" w:lineRule="auto" w:before="40" w:after="0"/>
        <w:ind w:left="53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9"/>
        </w:numPr>
        <w:tabs>
          <w:tab w:pos="511" w:val="left" w:leader="none"/>
        </w:tabs>
        <w:spacing w:line="240" w:lineRule="auto" w:before="40" w:after="0"/>
        <w:ind w:left="51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10"/>
        </w:numPr>
        <w:tabs>
          <w:tab w:pos="675" w:val="left" w:leader="none"/>
        </w:tabs>
        <w:spacing w:line="235" w:lineRule="auto" w:before="1" w:after="0"/>
        <w:ind w:left="329" w:right="57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hyperlink>
      <w:r>
        <w:rPr>
          <w:color w:val="000080"/>
          <w:sz w:val="24"/>
        </w:rPr>
        <w:t> </w:t>
      </w:r>
      <w:hyperlink r:id="rId25">
        <w:r>
          <w:rPr>
            <w:color w:val="000080"/>
            <w:sz w:val="24"/>
            <w:u w:val="single" w:color="000080"/>
          </w:rPr>
          <w:t>12 da Lei nº 8.429/1992</w:t>
        </w:r>
      </w:hyperlink>
      <w:r>
        <w:rPr>
          <w:sz w:val="24"/>
        </w:rPr>
        <w:t>.</w:t>
      </w:r>
    </w:p>
    <w:p>
      <w:pPr>
        <w:pStyle w:val="ListParagraph"/>
        <w:numPr>
          <w:ilvl w:val="1"/>
          <w:numId w:val="10"/>
        </w:numPr>
        <w:tabs>
          <w:tab w:pos="689" w:val="left" w:leader="none"/>
        </w:tabs>
        <w:spacing w:line="235" w:lineRule="auto" w:before="0" w:after="0"/>
        <w:ind w:left="329" w:right="95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0"/>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0"/>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0"/>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0"/>
        </w:numPr>
        <w:tabs>
          <w:tab w:pos="689" w:val="left" w:leader="none"/>
        </w:tabs>
        <w:spacing w:line="235" w:lineRule="auto" w:before="0"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2.8 e 3.5 deste Edital.</w:t>
      </w:r>
    </w:p>
    <w:p>
      <w:pPr>
        <w:pStyle w:val="ListParagraph"/>
        <w:numPr>
          <w:ilvl w:val="1"/>
          <w:numId w:val="10"/>
        </w:numPr>
        <w:tabs>
          <w:tab w:pos="684" w:val="left" w:leader="none"/>
        </w:tabs>
        <w:spacing w:line="235" w:lineRule="auto" w:before="0" w:after="0"/>
        <w:ind w:left="329" w:right="541" w:firstLine="0"/>
        <w:jc w:val="left"/>
        <w:rPr>
          <w:sz w:val="24"/>
        </w:rPr>
      </w:pPr>
      <w:r>
        <w:rPr>
          <w:sz w:val="24"/>
        </w:rPr>
        <w:t>Todos</w:t>
      </w:r>
      <w:r>
        <w:rPr>
          <w:spacing w:val="-3"/>
          <w:sz w:val="24"/>
        </w:rPr>
        <w:t> </w:t>
      </w: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sistema,</w:t>
      </w:r>
      <w:r>
        <w:rPr>
          <w:spacing w:val="-3"/>
          <w:sz w:val="24"/>
        </w:rPr>
        <w:t> </w:t>
      </w:r>
      <w:r>
        <w:rPr>
          <w:sz w:val="24"/>
        </w:rPr>
        <w:t>simultaneamente</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a</w:t>
      </w:r>
      <w:r>
        <w:rPr>
          <w:spacing w:val="-3"/>
          <w:sz w:val="24"/>
        </w:rPr>
        <w:t> </w:t>
      </w:r>
      <w:r>
        <w:rPr>
          <w:sz w:val="24"/>
        </w:rPr>
        <w:t>proposta</w:t>
      </w:r>
      <w:r>
        <w:rPr>
          <w:spacing w:val="-3"/>
          <w:sz w:val="24"/>
        </w:rPr>
        <w:t> </w:t>
      </w:r>
      <w:r>
        <w:rPr>
          <w:sz w:val="24"/>
        </w:rPr>
        <w:t>com</w:t>
      </w:r>
      <w:r>
        <w:rPr>
          <w:spacing w:val="-3"/>
          <w:sz w:val="24"/>
        </w:rPr>
        <w:t> </w:t>
      </w:r>
      <w:r>
        <w:rPr>
          <w:sz w:val="24"/>
        </w:rPr>
        <w:t>o</w:t>
      </w:r>
      <w:r>
        <w:rPr>
          <w:spacing w:val="-3"/>
          <w:sz w:val="24"/>
        </w:rPr>
        <w:t> </w:t>
      </w:r>
      <w:r>
        <w:rPr>
          <w:sz w:val="24"/>
        </w:rPr>
        <w:t>preço</w:t>
      </w:r>
      <w:r>
        <w:rPr>
          <w:spacing w:val="-3"/>
          <w:sz w:val="24"/>
        </w:rPr>
        <w:t> </w:t>
      </w:r>
      <w:r>
        <w:rPr>
          <w:sz w:val="24"/>
        </w:rPr>
        <w:t>ou</w:t>
      </w:r>
      <w:r>
        <w:rPr>
          <w:spacing w:val="-3"/>
          <w:sz w:val="24"/>
        </w:rPr>
        <w:t> </w:t>
      </w:r>
      <w:r>
        <w:rPr>
          <w:sz w:val="24"/>
        </w:rPr>
        <w:t>o</w:t>
      </w:r>
      <w:r>
        <w:rPr>
          <w:spacing w:val="-3"/>
          <w:sz w:val="24"/>
        </w:rPr>
        <w:t> </w:t>
      </w:r>
      <w:r>
        <w:rPr>
          <w:sz w:val="24"/>
        </w:rPr>
        <w:t>percentual de desconto, observado, nesta hipótese, o disposto no art. 42 do Decreto nº 48.778/2023.</w:t>
      </w:r>
    </w:p>
    <w:p>
      <w:pPr>
        <w:pStyle w:val="ListParagraph"/>
        <w:numPr>
          <w:ilvl w:val="2"/>
          <w:numId w:val="10"/>
        </w:numPr>
        <w:tabs>
          <w:tab w:pos="869" w:val="left" w:leader="none"/>
        </w:tabs>
        <w:spacing w:line="235" w:lineRule="auto" w:before="0" w:after="0"/>
        <w:ind w:left="329" w:right="579"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 licitante vencedor.</w:t>
      </w:r>
    </w:p>
    <w:p>
      <w:pPr>
        <w:pStyle w:val="ListParagraph"/>
        <w:numPr>
          <w:ilvl w:val="1"/>
          <w:numId w:val="10"/>
        </w:numPr>
        <w:tabs>
          <w:tab w:pos="689" w:val="left" w:leader="none"/>
        </w:tabs>
        <w:spacing w:line="235" w:lineRule="auto" w:before="0" w:after="0"/>
        <w:ind w:left="329" w:right="68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numPr>
          <w:ilvl w:val="2"/>
          <w:numId w:val="10"/>
        </w:numPr>
        <w:tabs>
          <w:tab w:pos="855" w:val="left" w:leader="none"/>
        </w:tabs>
        <w:spacing w:line="235" w:lineRule="auto" w:before="0" w:after="0"/>
        <w:ind w:left="329" w:right="617"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numPr>
          <w:ilvl w:val="2"/>
          <w:numId w:val="10"/>
        </w:numPr>
        <w:tabs>
          <w:tab w:pos="855" w:val="left" w:leader="none"/>
        </w:tabs>
        <w:spacing w:line="235" w:lineRule="auto" w:before="0"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numPr>
          <w:ilvl w:val="2"/>
          <w:numId w:val="10"/>
        </w:numPr>
        <w:tabs>
          <w:tab w:pos="869" w:val="left" w:leader="none"/>
        </w:tabs>
        <w:spacing w:line="235" w:lineRule="auto" w:before="0" w:after="0"/>
        <w:ind w:left="329" w:right="686"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z w:val="24"/>
        </w:rPr>
        <w:t>digitais quando houver dúvida em relação à integridade do documento digital ou quando a lei expressamente o exigir.</w:t>
      </w:r>
    </w:p>
    <w:p>
      <w:pPr>
        <w:pStyle w:val="ListParagraph"/>
        <w:numPr>
          <w:ilvl w:val="1"/>
          <w:numId w:val="10"/>
        </w:numPr>
        <w:tabs>
          <w:tab w:pos="675" w:val="left" w:leader="none"/>
        </w:tabs>
        <w:spacing w:line="235" w:lineRule="auto" w:before="0"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11"/>
        </w:numPr>
        <w:tabs>
          <w:tab w:pos="575" w:val="left" w:leader="none"/>
        </w:tabs>
        <w:spacing w:line="235" w:lineRule="auto" w:before="0" w:after="0"/>
        <w:ind w:left="329" w:right="381"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 da abertura do certame; e</w:t>
      </w:r>
    </w:p>
    <w:p>
      <w:pPr>
        <w:pStyle w:val="ListParagraph"/>
        <w:numPr>
          <w:ilvl w:val="0"/>
          <w:numId w:val="11"/>
        </w:numPr>
        <w:tabs>
          <w:tab w:pos="588" w:val="left" w:leader="none"/>
        </w:tabs>
        <w:spacing w:line="271"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0"/>
        </w:numPr>
        <w:tabs>
          <w:tab w:pos="689" w:val="left" w:leader="none"/>
        </w:tabs>
        <w:spacing w:line="235" w:lineRule="auto" w:before="261" w:after="0"/>
        <w:ind w:left="329" w:right="512"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10"/>
        </w:numPr>
        <w:tabs>
          <w:tab w:pos="804" w:val="left" w:leader="none"/>
        </w:tabs>
        <w:spacing w:line="280" w:lineRule="auto" w:before="32" w:after="0"/>
        <w:ind w:left="329" w:right="313" w:firstLine="0"/>
        <w:jc w:val="left"/>
        <w:rPr>
          <w:sz w:val="20"/>
        </w:rPr>
      </w:pPr>
      <w:r>
        <w:rPr>
          <w:sz w:val="20"/>
        </w:rPr>
        <w:t>Na</w:t>
      </w:r>
      <w:r>
        <w:rPr>
          <w:spacing w:val="23"/>
          <w:sz w:val="20"/>
        </w:rPr>
        <w:t> </w:t>
      </w:r>
      <w:r>
        <w:rPr>
          <w:sz w:val="20"/>
        </w:rPr>
        <w:t>hipótese</w:t>
      </w:r>
      <w:r>
        <w:rPr>
          <w:spacing w:val="23"/>
          <w:sz w:val="20"/>
        </w:rPr>
        <w:t> </w:t>
      </w:r>
      <w:r>
        <w:rPr>
          <w:sz w:val="20"/>
        </w:rPr>
        <w:t>de</w:t>
      </w:r>
      <w:r>
        <w:rPr>
          <w:spacing w:val="23"/>
          <w:sz w:val="20"/>
        </w:rPr>
        <w:t> </w:t>
      </w:r>
      <w:r>
        <w:rPr>
          <w:sz w:val="20"/>
        </w:rPr>
        <w:t>necessidade</w:t>
      </w:r>
      <w:r>
        <w:rPr>
          <w:spacing w:val="23"/>
          <w:sz w:val="20"/>
        </w:rPr>
        <w:t> </w:t>
      </w:r>
      <w:r>
        <w:rPr>
          <w:sz w:val="20"/>
        </w:rPr>
        <w:t>de</w:t>
      </w:r>
      <w:r>
        <w:rPr>
          <w:spacing w:val="23"/>
          <w:sz w:val="20"/>
        </w:rPr>
        <w:t> </w:t>
      </w:r>
      <w:r>
        <w:rPr>
          <w:sz w:val="20"/>
        </w:rPr>
        <w:t>suspensão</w:t>
      </w:r>
      <w:r>
        <w:rPr>
          <w:spacing w:val="23"/>
          <w:sz w:val="20"/>
        </w:rPr>
        <w:t> </w:t>
      </w:r>
      <w:r>
        <w:rPr>
          <w:sz w:val="20"/>
        </w:rPr>
        <w:t>da</w:t>
      </w:r>
      <w:r>
        <w:rPr>
          <w:spacing w:val="23"/>
          <w:sz w:val="20"/>
        </w:rPr>
        <w:t> </w:t>
      </w:r>
      <w:r>
        <w:rPr>
          <w:sz w:val="20"/>
        </w:rPr>
        <w:t>sessão</w:t>
      </w:r>
      <w:r>
        <w:rPr>
          <w:spacing w:val="23"/>
          <w:sz w:val="20"/>
        </w:rPr>
        <w:t> </w:t>
      </w:r>
      <w:r>
        <w:rPr>
          <w:sz w:val="20"/>
        </w:rPr>
        <w:t>pública</w:t>
      </w:r>
      <w:r>
        <w:rPr>
          <w:spacing w:val="23"/>
          <w:sz w:val="20"/>
        </w:rPr>
        <w:t> </w:t>
      </w:r>
      <w:r>
        <w:rPr>
          <w:sz w:val="20"/>
        </w:rPr>
        <w:t>para</w:t>
      </w:r>
      <w:r>
        <w:rPr>
          <w:spacing w:val="23"/>
          <w:sz w:val="20"/>
        </w:rPr>
        <w:t> </w:t>
      </w:r>
      <w:r>
        <w:rPr>
          <w:sz w:val="20"/>
        </w:rPr>
        <w:t>a</w:t>
      </w:r>
      <w:r>
        <w:rPr>
          <w:spacing w:val="23"/>
          <w:sz w:val="20"/>
        </w:rPr>
        <w:t> </w:t>
      </w:r>
      <w:r>
        <w:rPr>
          <w:sz w:val="20"/>
        </w:rPr>
        <w:t>realização</w:t>
      </w:r>
      <w:r>
        <w:rPr>
          <w:spacing w:val="23"/>
          <w:sz w:val="20"/>
        </w:rPr>
        <w:t> </w:t>
      </w:r>
      <w:r>
        <w:rPr>
          <w:sz w:val="20"/>
        </w:rPr>
        <w:t>de</w:t>
      </w:r>
      <w:r>
        <w:rPr>
          <w:spacing w:val="23"/>
          <w:sz w:val="20"/>
        </w:rPr>
        <w:t> </w:t>
      </w:r>
      <w:r>
        <w:rPr>
          <w:sz w:val="20"/>
        </w:rPr>
        <w:t>diligências,</w:t>
      </w:r>
      <w:r>
        <w:rPr>
          <w:spacing w:val="23"/>
          <w:sz w:val="20"/>
        </w:rPr>
        <w:t> </w:t>
      </w:r>
      <w:r>
        <w:rPr>
          <w:sz w:val="20"/>
        </w:rPr>
        <w:t>com</w:t>
      </w:r>
      <w:r>
        <w:rPr>
          <w:spacing w:val="23"/>
          <w:sz w:val="20"/>
        </w:rPr>
        <w:t> </w:t>
      </w:r>
      <w:r>
        <w:rPr>
          <w:sz w:val="20"/>
        </w:rPr>
        <w:t>vistas</w:t>
      </w:r>
      <w:r>
        <w:rPr>
          <w:spacing w:val="23"/>
          <w:sz w:val="20"/>
        </w:rPr>
        <w:t> </w:t>
      </w:r>
      <w:r>
        <w:rPr>
          <w:sz w:val="20"/>
        </w:rPr>
        <w:t>ao</w:t>
      </w:r>
      <w:r>
        <w:rPr>
          <w:spacing w:val="23"/>
          <w:sz w:val="20"/>
        </w:rPr>
        <w:t> </w:t>
      </w:r>
      <w:r>
        <w:rPr>
          <w:sz w:val="20"/>
        </w:rPr>
        <w:t>saneamento</w:t>
      </w:r>
      <w:r>
        <w:rPr>
          <w:spacing w:val="23"/>
          <w:sz w:val="20"/>
        </w:rPr>
        <w:t> </w:t>
      </w:r>
      <w:r>
        <w:rPr>
          <w:sz w:val="20"/>
        </w:rPr>
        <w:t>de</w:t>
      </w:r>
      <w:r>
        <w:rPr>
          <w:spacing w:val="23"/>
          <w:sz w:val="20"/>
        </w:rPr>
        <w:t> </w:t>
      </w:r>
      <w:r>
        <w:rPr>
          <w:sz w:val="20"/>
        </w:rPr>
        <w:t>que</w:t>
      </w:r>
      <w:r>
        <w:rPr>
          <w:spacing w:val="23"/>
          <w:sz w:val="20"/>
        </w:rPr>
        <w:t> </w:t>
      </w:r>
      <w:r>
        <w:rPr>
          <w:sz w:val="20"/>
        </w:rPr>
        <w:t>trata</w:t>
      </w:r>
      <w:r>
        <w:rPr>
          <w:spacing w:val="23"/>
          <w:sz w:val="20"/>
        </w:rPr>
        <w:t> </w:t>
      </w:r>
      <w:r>
        <w:rPr>
          <w:sz w:val="20"/>
        </w:rPr>
        <w:t>o</w:t>
      </w:r>
      <w:r>
        <w:rPr>
          <w:spacing w:val="23"/>
          <w:sz w:val="20"/>
        </w:rPr>
        <w:t> </w:t>
      </w:r>
      <w:r>
        <w:rPr>
          <w:sz w:val="20"/>
        </w:rPr>
        <w:t>subitem</w:t>
      </w:r>
      <w:r>
        <w:rPr>
          <w:spacing w:val="23"/>
          <w:sz w:val="20"/>
        </w:rPr>
        <w:t> </w:t>
      </w:r>
      <w:r>
        <w:rPr>
          <w:sz w:val="20"/>
        </w:rPr>
        <w:t>anterior,</w:t>
      </w:r>
      <w:r>
        <w:rPr>
          <w:spacing w:val="23"/>
          <w:sz w:val="20"/>
        </w:rPr>
        <w:t> </w:t>
      </w:r>
      <w:r>
        <w:rPr>
          <w:sz w:val="20"/>
        </w:rPr>
        <w:t>a</w:t>
      </w:r>
      <w:r>
        <w:rPr>
          <w:spacing w:val="23"/>
          <w:sz w:val="20"/>
        </w:rPr>
        <w:t> </w:t>
      </w:r>
      <w:r>
        <w:rPr>
          <w:sz w:val="20"/>
        </w:rPr>
        <w:t>sessão</w:t>
      </w:r>
      <w:r>
        <w:rPr>
          <w:spacing w:val="23"/>
          <w:sz w:val="20"/>
        </w:rPr>
        <w:t> </w:t>
      </w:r>
      <w:r>
        <w:rPr>
          <w:sz w:val="20"/>
        </w:rPr>
        <w:t>pública somente poderá ser reiniciada mediante aviso prévio no sistema com, no mínimo, vinte e quatro horas de antecedência, e a ocorrência será registrada em ata.</w:t>
      </w:r>
    </w:p>
    <w:p>
      <w:pPr>
        <w:pStyle w:val="ListParagraph"/>
        <w:numPr>
          <w:ilvl w:val="1"/>
          <w:numId w:val="10"/>
        </w:numPr>
        <w:tabs>
          <w:tab w:pos="689" w:val="left" w:leader="none"/>
        </w:tabs>
        <w:spacing w:line="237" w:lineRule="exact" w:before="0" w:after="0"/>
        <w:ind w:left="689" w:right="0" w:hanging="360"/>
        <w:jc w:val="both"/>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spacing w:line="235" w:lineRule="auto" w:before="2"/>
        <w:ind w:left="329" w:right="347" w:firstLine="0"/>
        <w:jc w:val="both"/>
        <w:rPr>
          <w:sz w:val="24"/>
        </w:rPr>
      </w:pP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 objeto e as condições de habilitação.</w:t>
      </w:r>
    </w:p>
    <w:p>
      <w:pPr>
        <w:pStyle w:val="ListParagraph"/>
        <w:numPr>
          <w:ilvl w:val="1"/>
          <w:numId w:val="10"/>
        </w:numPr>
        <w:tabs>
          <w:tab w:pos="809" w:val="left" w:leader="none"/>
        </w:tabs>
        <w:spacing w:line="268"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10"/>
        </w:numPr>
        <w:tabs>
          <w:tab w:pos="800" w:val="left" w:leader="none"/>
        </w:tabs>
        <w:spacing w:line="235" w:lineRule="auto" w:before="1" w:after="0"/>
        <w:ind w:left="329" w:right="681" w:firstLine="0"/>
        <w:jc w:val="both"/>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10"/>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0"/>
        </w:numPr>
        <w:tabs>
          <w:tab w:pos="989" w:val="left" w:leader="none"/>
        </w:tabs>
        <w:spacing w:line="235" w:lineRule="auto" w:before="2"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0"/>
        </w:numPr>
        <w:tabs>
          <w:tab w:pos="989" w:val="left" w:leader="none"/>
        </w:tabs>
        <w:spacing w:line="235" w:lineRule="auto" w:before="0" w:after="0"/>
        <w:ind w:left="329" w:right="744" w:firstLine="0"/>
        <w:jc w:val="both"/>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spacing w:after="0" w:line="235" w:lineRule="auto"/>
        <w:jc w:val="both"/>
        <w:rPr>
          <w:sz w:val="24"/>
        </w:rPr>
        <w:sectPr>
          <w:pgSz w:w="15840" w:h="24480"/>
          <w:pgMar w:top="480" w:bottom="280" w:left="360" w:right="360"/>
        </w:sectPr>
      </w:pPr>
    </w:p>
    <w:p>
      <w:pPr>
        <w:pStyle w:val="ListParagraph"/>
        <w:numPr>
          <w:ilvl w:val="1"/>
          <w:numId w:val="10"/>
        </w:numPr>
        <w:tabs>
          <w:tab w:pos="795" w:val="left" w:leader="none"/>
        </w:tabs>
        <w:spacing w:line="235" w:lineRule="auto" w:before="80" w:after="0"/>
        <w:ind w:left="329" w:right="572"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10"/>
        </w:numPr>
        <w:tabs>
          <w:tab w:pos="809" w:val="left" w:leader="none"/>
        </w:tabs>
        <w:spacing w:line="235" w:lineRule="auto" w:before="0" w:after="0"/>
        <w:ind w:left="329" w:right="333"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3"/>
          <w:sz w:val="24"/>
        </w:rPr>
        <w:t> </w:t>
      </w:r>
      <w:r>
        <w:rPr>
          <w:sz w:val="24"/>
        </w:rPr>
        <w:t>do art. 75 da Lei nº 14.133/2021, nas contratações com valores inferiores</w:t>
      </w:r>
      <w:r>
        <w:rPr>
          <w:spacing w:val="-2"/>
          <w:sz w:val="24"/>
        </w:rPr>
        <w:t> </w:t>
      </w:r>
      <w:r>
        <w:rPr>
          <w:sz w:val="24"/>
        </w:rPr>
        <w:t>a</w:t>
      </w:r>
      <w:r>
        <w:rPr>
          <w:spacing w:val="-2"/>
          <w:sz w:val="24"/>
        </w:rPr>
        <w:t> </w:t>
      </w:r>
      <w:r>
        <w:rPr>
          <w:sz w:val="24"/>
        </w:rPr>
        <w:t>1/4</w:t>
      </w:r>
      <w:r>
        <w:rPr>
          <w:spacing w:val="-2"/>
          <w:sz w:val="24"/>
        </w:rPr>
        <w:t> </w:t>
      </w:r>
      <w:r>
        <w:rPr>
          <w:sz w:val="24"/>
        </w:rPr>
        <w:t>(um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 de que trata a alínea c do inciso IV do art. 75 da Lei nº 14.133/2021, somente será exigida:</w:t>
      </w:r>
    </w:p>
    <w:p>
      <w:pPr>
        <w:pStyle w:val="ListParagraph"/>
        <w:numPr>
          <w:ilvl w:val="0"/>
          <w:numId w:val="12"/>
        </w:numPr>
        <w:tabs>
          <w:tab w:pos="575" w:val="left" w:leader="none"/>
        </w:tabs>
        <w:spacing w:line="235" w:lineRule="auto" w:before="0" w:after="0"/>
        <w:ind w:left="329" w:right="647"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 perante a Justiça do Trabalho; e</w:t>
      </w:r>
    </w:p>
    <w:p>
      <w:pPr>
        <w:pStyle w:val="ListParagraph"/>
        <w:numPr>
          <w:ilvl w:val="0"/>
          <w:numId w:val="12"/>
        </w:numPr>
        <w:tabs>
          <w:tab w:pos="588" w:val="left" w:leader="none"/>
        </w:tabs>
        <w:spacing w:line="268" w:lineRule="exact" w:before="0" w:after="0"/>
        <w:ind w:left="58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0"/>
        </w:numPr>
        <w:tabs>
          <w:tab w:pos="809" w:val="left" w:leader="none"/>
        </w:tabs>
        <w:spacing w:line="235" w:lineRule="auto" w:before="0"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2"/>
          <w:numId w:val="10"/>
        </w:numPr>
        <w:tabs>
          <w:tab w:pos="989" w:val="left" w:leader="none"/>
        </w:tabs>
        <w:spacing w:line="235" w:lineRule="auto" w:before="0" w:after="0"/>
        <w:ind w:left="329" w:right="607"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 judicialmente por seus atos, juntando o instrumento de mandato com os documentos de habilitação.</w:t>
      </w:r>
    </w:p>
    <w:p>
      <w:pPr>
        <w:pStyle w:val="ListParagraph"/>
        <w:numPr>
          <w:ilvl w:val="2"/>
          <w:numId w:val="10"/>
        </w:numPr>
        <w:tabs>
          <w:tab w:pos="989" w:val="left" w:leader="none"/>
        </w:tabs>
        <w:spacing w:line="268" w:lineRule="exact" w:before="0" w:after="0"/>
        <w:ind w:left="989" w:right="0" w:hanging="660"/>
        <w:jc w:val="left"/>
        <w:rPr>
          <w:sz w:val="24"/>
        </w:rPr>
      </w:pPr>
      <w:r>
        <w:rPr>
          <w:sz w:val="24"/>
        </w:rPr>
        <w:t>Na hipótese de o licitante vencedor ser empresa estrangeira que não funcione no País, para fins de assinatura do contrato, os </w:t>
      </w:r>
      <w:r>
        <w:rPr>
          <w:spacing w:val="-2"/>
          <w:sz w:val="24"/>
        </w:rPr>
        <w:t>documentos</w:t>
      </w:r>
    </w:p>
    <w:p>
      <w:pPr>
        <w:spacing w:line="235" w:lineRule="auto" w:before="0"/>
        <w:ind w:left="329" w:right="244" w:firstLine="0"/>
        <w:jc w:val="left"/>
        <w:rPr>
          <w:sz w:val="24"/>
        </w:rPr>
      </w:pPr>
      <w:r>
        <w:rPr>
          <w:sz w:val="24"/>
        </w:rPr>
        <w:t>exigidos</w:t>
      </w:r>
      <w:r>
        <w:rPr>
          <w:spacing w:val="-2"/>
          <w:sz w:val="24"/>
        </w:rPr>
        <w:t> </w:t>
      </w:r>
      <w:r>
        <w:rPr>
          <w:sz w:val="24"/>
        </w:rPr>
        <w:t>para</w:t>
      </w:r>
      <w:r>
        <w:rPr>
          <w:spacing w:val="-2"/>
          <w:sz w:val="24"/>
        </w:rPr>
        <w:t> </w:t>
      </w:r>
      <w:r>
        <w:rPr>
          <w:sz w:val="24"/>
        </w:rPr>
        <w:t>a</w:t>
      </w:r>
      <w:r>
        <w:rPr>
          <w:spacing w:val="-2"/>
          <w:sz w:val="24"/>
        </w:rPr>
        <w:t> </w:t>
      </w:r>
      <w:r>
        <w:rPr>
          <w:sz w:val="24"/>
        </w:rPr>
        <w:t>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 outro que venha a substituí-lo, ou consularizados pelos respectivos consulados ou embaixadas.</w:t>
      </w:r>
    </w:p>
    <w:p>
      <w:pPr>
        <w:pStyle w:val="ListParagraph"/>
        <w:numPr>
          <w:ilvl w:val="1"/>
          <w:numId w:val="10"/>
        </w:numPr>
        <w:tabs>
          <w:tab w:pos="717" w:val="left" w:leader="none"/>
        </w:tabs>
        <w:spacing w:line="240" w:lineRule="auto" w:before="271" w:after="0"/>
        <w:ind w:left="71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10"/>
        </w:numPr>
        <w:tabs>
          <w:tab w:pos="882" w:val="left" w:leader="none"/>
        </w:tabs>
        <w:spacing w:line="280" w:lineRule="auto" w:before="0" w:after="0"/>
        <w:ind w:left="329" w:right="313" w:firstLine="0"/>
        <w:jc w:val="left"/>
        <w:rPr>
          <w:sz w:val="20"/>
        </w:rPr>
      </w:pPr>
      <w:r>
        <w:rPr>
          <w:sz w:val="20"/>
        </w:rPr>
        <w:t>Caso seja feita a opção pela opção da certidão referida no item 7.6.2, esta seguirá, como prazo de validade, a sistemática própria estabelecida em âmbito federal constante </w:t>
      </w:r>
      <w:r>
        <w:rPr>
          <w:sz w:val="20"/>
        </w:rPr>
        <w:t>do </w:t>
      </w:r>
      <w:r>
        <w:rPr>
          <w:spacing w:val="-2"/>
          <w:sz w:val="20"/>
        </w:rPr>
        <w:t>SICAF.</w:t>
      </w:r>
    </w:p>
    <w:p>
      <w:pPr>
        <w:pStyle w:val="BodyText"/>
      </w:pPr>
    </w:p>
    <w:p>
      <w:pPr>
        <w:pStyle w:val="BodyText"/>
      </w:pPr>
    </w:p>
    <w:p>
      <w:pPr>
        <w:pStyle w:val="BodyText"/>
        <w:spacing w:before="25"/>
      </w:pPr>
    </w:p>
    <w:p>
      <w:pPr>
        <w:pStyle w:val="ListParagraph"/>
        <w:numPr>
          <w:ilvl w:val="0"/>
          <w:numId w:val="1"/>
        </w:numPr>
        <w:tabs>
          <w:tab w:pos="569" w:val="left" w:leader="none"/>
        </w:tabs>
        <w:spacing w:line="240" w:lineRule="auto" w:before="0" w:after="0"/>
        <w:ind w:left="56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3"/>
        </w:numPr>
        <w:tabs>
          <w:tab w:pos="689" w:val="left" w:leader="none"/>
        </w:tabs>
        <w:spacing w:line="235" w:lineRule="auto" w:before="269"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3"/>
        </w:numPr>
        <w:tabs>
          <w:tab w:pos="855" w:val="left" w:leader="none"/>
        </w:tabs>
        <w:spacing w:line="235" w:lineRule="auto" w:before="0" w:after="0"/>
        <w:ind w:left="329" w:right="91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 mediante confirmação de recebimento.</w:t>
      </w:r>
    </w:p>
    <w:p>
      <w:pPr>
        <w:pStyle w:val="ListParagraph"/>
        <w:numPr>
          <w:ilvl w:val="2"/>
          <w:numId w:val="13"/>
        </w:numPr>
        <w:tabs>
          <w:tab w:pos="855" w:val="left" w:leader="none"/>
        </w:tabs>
        <w:spacing w:line="235" w:lineRule="auto" w:before="0"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13"/>
        </w:numPr>
        <w:tabs>
          <w:tab w:pos="855" w:val="left" w:leader="none"/>
        </w:tabs>
        <w:spacing w:line="271"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3"/>
        </w:numPr>
        <w:tabs>
          <w:tab w:pos="785" w:val="left" w:leader="none"/>
        </w:tabs>
        <w:spacing w:line="280" w:lineRule="auto" w:before="29" w:after="0"/>
        <w:ind w:left="329" w:right="312" w:firstLine="0"/>
        <w:jc w:val="both"/>
        <w:rPr>
          <w:sz w:val="20"/>
        </w:rPr>
      </w:pPr>
      <w:r>
        <w:rPr>
          <w:sz w:val="20"/>
        </w:rPr>
        <w:t>A 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3"/>
        </w:numPr>
        <w:tabs>
          <w:tab w:pos="869" w:val="left" w:leader="none"/>
        </w:tabs>
        <w:spacing w:line="237" w:lineRule="exact" w:before="0" w:after="0"/>
        <w:ind w:left="869" w:right="0" w:hanging="540"/>
        <w:jc w:val="left"/>
        <w:rPr>
          <w:sz w:val="24"/>
        </w:rPr>
      </w:pPr>
      <w:r>
        <w:rPr>
          <w:sz w:val="24"/>
        </w:rPr>
        <w:t>Modificado substancialmente o Edital como resultado da resposta à impugnação ou ao pedido de esclarecimento, será definida e publicada </w:t>
      </w:r>
      <w:r>
        <w:rPr>
          <w:spacing w:val="-4"/>
          <w:sz w:val="24"/>
        </w:rPr>
        <w:t>nova</w:t>
      </w:r>
    </w:p>
    <w:p>
      <w:pPr>
        <w:spacing w:line="270" w:lineRule="exact" w:before="0"/>
        <w:ind w:left="329" w:right="0" w:firstLine="0"/>
        <w:jc w:val="left"/>
        <w:rPr>
          <w:sz w:val="24"/>
        </w:rPr>
      </w:pPr>
      <w:r>
        <w:rPr>
          <w:sz w:val="24"/>
        </w:rPr>
        <w:t>data para a realização do </w:t>
      </w:r>
      <w:r>
        <w:rPr>
          <w:spacing w:val="-2"/>
          <w:sz w:val="24"/>
        </w:rPr>
        <w:t>certame.</w:t>
      </w:r>
    </w:p>
    <w:p>
      <w:pPr>
        <w:pStyle w:val="ListParagraph"/>
        <w:numPr>
          <w:ilvl w:val="1"/>
          <w:numId w:val="13"/>
        </w:numPr>
        <w:tabs>
          <w:tab w:pos="689" w:val="left" w:leader="none"/>
        </w:tabs>
        <w:spacing w:line="235" w:lineRule="auto" w:before="2"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13"/>
        </w:numPr>
        <w:tabs>
          <w:tab w:pos="855" w:val="left" w:leader="none"/>
        </w:tabs>
        <w:spacing w:line="235" w:lineRule="auto" w:before="0" w:after="0"/>
        <w:ind w:left="329" w:right="1025"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4"/>
        </w:numPr>
        <w:tabs>
          <w:tab w:pos="575" w:val="left" w:leader="none"/>
        </w:tabs>
        <w:spacing w:line="268" w:lineRule="exact"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4"/>
        </w:numPr>
        <w:tabs>
          <w:tab w:pos="588" w:val="left" w:leader="none"/>
        </w:tabs>
        <w:spacing w:line="273" w:lineRule="exact" w:before="0"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3"/>
        </w:numPr>
        <w:tabs>
          <w:tab w:pos="869" w:val="left" w:leader="none"/>
        </w:tabs>
        <w:spacing w:line="235" w:lineRule="auto" w:before="267" w:after="0"/>
        <w:ind w:left="329" w:right="360"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 pessoal ou de divulgação da interposição do recurso.</w:t>
      </w:r>
    </w:p>
    <w:p>
      <w:pPr>
        <w:pStyle w:val="ListParagraph"/>
        <w:numPr>
          <w:ilvl w:val="2"/>
          <w:numId w:val="13"/>
        </w:numPr>
        <w:tabs>
          <w:tab w:pos="869" w:val="left" w:leader="none"/>
        </w:tabs>
        <w:spacing w:line="268" w:lineRule="exact" w:before="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3"/>
        </w:numPr>
        <w:tabs>
          <w:tab w:pos="869" w:val="left" w:leader="none"/>
        </w:tabs>
        <w:spacing w:line="235" w:lineRule="auto" w:before="1"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13"/>
        </w:numPr>
        <w:tabs>
          <w:tab w:pos="869" w:val="left" w:leader="none"/>
        </w:tabs>
        <w:spacing w:line="268" w:lineRule="exact" w:before="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3"/>
        </w:numPr>
        <w:tabs>
          <w:tab w:pos="869" w:val="left" w:leader="none"/>
        </w:tabs>
        <w:spacing w:line="235" w:lineRule="auto" w:before="2"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13"/>
        </w:numPr>
        <w:tabs>
          <w:tab w:pos="869" w:val="left" w:leader="none"/>
        </w:tabs>
        <w:spacing w:line="271" w:lineRule="exact" w:before="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3"/>
        <w:numPr>
          <w:ilvl w:val="0"/>
          <w:numId w:val="1"/>
        </w:numPr>
        <w:tabs>
          <w:tab w:pos="528" w:val="left" w:leader="none"/>
        </w:tabs>
        <w:spacing w:line="240" w:lineRule="auto" w:before="0" w:after="0"/>
        <w:ind w:left="52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329" w:right="313"/>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5"/>
        </w:numPr>
        <w:tabs>
          <w:tab w:pos="809" w:val="left" w:leader="none"/>
        </w:tabs>
        <w:spacing w:line="235" w:lineRule="auto" w:before="0" w:after="0"/>
        <w:ind w:left="329" w:right="320" w:firstLine="0"/>
        <w:jc w:val="left"/>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ser</w:t>
      </w:r>
    </w:p>
    <w:p>
      <w:pPr>
        <w:spacing w:line="235" w:lineRule="auto" w:before="0"/>
        <w:ind w:left="329" w:right="244" w:firstLine="0"/>
        <w:jc w:val="left"/>
        <w:rPr>
          <w:sz w:val="24"/>
        </w:rPr>
      </w:pPr>
      <w:r>
        <w:rPr>
          <w:sz w:val="24"/>
        </w:rPr>
        <w:t>apresentadas</w:t>
      </w:r>
      <w:r>
        <w:rPr>
          <w:spacing w:val="-2"/>
          <w:sz w:val="24"/>
        </w:rPr>
        <w:t> </w:t>
      </w:r>
      <w:r>
        <w:rPr>
          <w:sz w:val="24"/>
        </w:rPr>
        <w:t>no</w:t>
      </w:r>
      <w:r>
        <w:rPr>
          <w:spacing w:val="-2"/>
          <w:sz w:val="24"/>
        </w:rPr>
        <w:t> </w:t>
      </w:r>
      <w:r>
        <w:rPr>
          <w:sz w:val="24"/>
        </w:rPr>
        <w:t>momento</w:t>
      </w:r>
      <w:r>
        <w:rPr>
          <w:spacing w:val="-2"/>
          <w:sz w:val="24"/>
        </w:rPr>
        <w:t> </w:t>
      </w:r>
      <w:r>
        <w:rPr>
          <w:sz w:val="24"/>
        </w:rPr>
        <w:t>de</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decair</w:t>
      </w:r>
      <w:r>
        <w:rPr>
          <w:spacing w:val="-2"/>
          <w:sz w:val="24"/>
        </w:rPr>
        <w:t> </w:t>
      </w:r>
      <w:r>
        <w:rPr>
          <w:sz w:val="24"/>
        </w:rPr>
        <w:t>o</w:t>
      </w:r>
      <w:r>
        <w:rPr>
          <w:spacing w:val="-2"/>
          <w:sz w:val="24"/>
        </w:rPr>
        <w:t> </w:t>
      </w:r>
      <w:r>
        <w:rPr>
          <w:sz w:val="24"/>
        </w:rPr>
        <w:t>direito</w:t>
      </w:r>
      <w:r>
        <w:rPr>
          <w:spacing w:val="-2"/>
          <w:sz w:val="24"/>
        </w:rPr>
        <w:t> </w:t>
      </w:r>
      <w:r>
        <w:rPr>
          <w:sz w:val="24"/>
        </w:rPr>
        <w:t>à</w:t>
      </w:r>
      <w:r>
        <w:rPr>
          <w:spacing w:val="-2"/>
          <w:sz w:val="24"/>
        </w:rPr>
        <w:t> </w:t>
      </w:r>
      <w:r>
        <w:rPr>
          <w:sz w:val="24"/>
        </w:rPr>
        <w:t>contratação,</w:t>
      </w:r>
      <w:r>
        <w:rPr>
          <w:spacing w:val="-2"/>
          <w:sz w:val="24"/>
        </w:rPr>
        <w:t> </w:t>
      </w:r>
      <w:r>
        <w:rPr>
          <w:sz w:val="24"/>
        </w:rPr>
        <w:t>sem</w:t>
      </w:r>
      <w:r>
        <w:rPr>
          <w:spacing w:val="-2"/>
          <w:sz w:val="24"/>
        </w:rPr>
        <w:t> </w:t>
      </w:r>
      <w:r>
        <w:rPr>
          <w:sz w:val="24"/>
        </w:rPr>
        <w:t>prejuízo</w:t>
      </w:r>
      <w:r>
        <w:rPr>
          <w:spacing w:val="-2"/>
          <w:sz w:val="24"/>
        </w:rPr>
        <w:t> </w:t>
      </w:r>
      <w:r>
        <w:rPr>
          <w:sz w:val="24"/>
        </w:rPr>
        <w:t>das sanções previstas na Lei nº 14.133/2021 e no Edital.</w:t>
      </w:r>
    </w:p>
    <w:p>
      <w:pPr>
        <w:pStyle w:val="ListParagraph"/>
        <w:numPr>
          <w:ilvl w:val="1"/>
          <w:numId w:val="15"/>
        </w:numPr>
        <w:tabs>
          <w:tab w:pos="809" w:val="left" w:leader="none"/>
        </w:tabs>
        <w:spacing w:line="235" w:lineRule="auto" w:before="0"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16"/>
        </w:numPr>
        <w:tabs>
          <w:tab w:pos="741" w:val="left" w:leader="none"/>
        </w:tabs>
        <w:spacing w:line="280" w:lineRule="auto" w:before="30" w:after="0"/>
        <w:ind w:left="329" w:right="313" w:firstLine="0"/>
        <w:jc w:val="both"/>
        <w:rPr>
          <w:sz w:val="20"/>
        </w:rPr>
      </w:pPr>
      <w:r>
        <w:rPr>
          <w:sz w:val="20"/>
        </w:rPr>
        <w:t>Na hipótese de o vencedor da licitação não assinar o contrato, ou não aceitar ou não retirar o instrumento equivalente no prazo e nas condições estabelecidas, outro </w:t>
      </w:r>
      <w:r>
        <w:rPr>
          <w:sz w:val="20"/>
        </w:rPr>
        <w:t>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6"/>
        </w:numPr>
        <w:tabs>
          <w:tab w:pos="809" w:val="left" w:leader="none"/>
        </w:tabs>
        <w:spacing w:line="238" w:lineRule="exact" w:before="0" w:after="0"/>
        <w:ind w:left="809" w:right="0" w:hanging="480"/>
        <w:jc w:val="left"/>
        <w:rPr>
          <w:sz w:val="24"/>
        </w:rPr>
      </w:pPr>
      <w:r>
        <w:rPr>
          <w:sz w:val="24"/>
        </w:rPr>
        <w:t>Caso</w:t>
      </w:r>
      <w:r>
        <w:rPr>
          <w:spacing w:val="-3"/>
          <w:sz w:val="24"/>
        </w:rPr>
        <w:t> </w:t>
      </w:r>
      <w:r>
        <w:rPr>
          <w:sz w:val="24"/>
        </w:rPr>
        <w:t>nenhum</w:t>
      </w:r>
      <w:r>
        <w:rPr>
          <w:spacing w:val="-1"/>
          <w:sz w:val="24"/>
        </w:rPr>
        <w:t> </w:t>
      </w:r>
      <w:r>
        <w:rPr>
          <w:sz w:val="24"/>
        </w:rPr>
        <w:t>dos licitantes</w:t>
      </w:r>
      <w:r>
        <w:rPr>
          <w:spacing w:val="-1"/>
          <w:sz w:val="24"/>
        </w:rPr>
        <w:t> </w:t>
      </w:r>
      <w:r>
        <w:rPr>
          <w:sz w:val="24"/>
        </w:rPr>
        <w:t>aceite a</w:t>
      </w:r>
      <w:r>
        <w:rPr>
          <w:spacing w:val="-1"/>
          <w:sz w:val="24"/>
        </w:rPr>
        <w:t> </w:t>
      </w:r>
      <w:r>
        <w:rPr>
          <w:sz w:val="24"/>
        </w:rPr>
        <w:t>contratação nos</w:t>
      </w:r>
      <w:r>
        <w:rPr>
          <w:spacing w:val="-1"/>
          <w:sz w:val="24"/>
        </w:rPr>
        <w:t> </w:t>
      </w:r>
      <w:r>
        <w:rPr>
          <w:sz w:val="24"/>
        </w:rPr>
        <w:t>termos do</w:t>
      </w:r>
      <w:r>
        <w:rPr>
          <w:spacing w:val="-1"/>
          <w:sz w:val="24"/>
        </w:rPr>
        <w:t> </w:t>
      </w:r>
      <w:r>
        <w:rPr>
          <w:sz w:val="24"/>
        </w:rPr>
        <w:t>item anterior,</w:t>
      </w:r>
      <w:r>
        <w:rPr>
          <w:spacing w:val="-1"/>
          <w:sz w:val="24"/>
        </w:rPr>
        <w:t> </w:t>
      </w:r>
      <w:r>
        <w:rPr>
          <w:sz w:val="24"/>
        </w:rPr>
        <w:t>a</w:t>
      </w:r>
      <w:r>
        <w:rPr>
          <w:spacing w:val="-14"/>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w:t>
      </w:r>
      <w:r>
        <w:rPr>
          <w:spacing w:val="-2"/>
          <w:sz w:val="24"/>
        </w:rPr>
        <w:t>eventual</w:t>
      </w:r>
    </w:p>
    <w:p>
      <w:pPr>
        <w:spacing w:line="235" w:lineRule="auto" w:before="2"/>
        <w:ind w:left="329" w:right="244" w:firstLine="0"/>
        <w:jc w:val="left"/>
        <w:rPr>
          <w:sz w:val="24"/>
        </w:rPr>
      </w:pPr>
      <w:r>
        <w:rPr>
          <w:sz w:val="24"/>
        </w:rPr>
        <w:t>atualização, poderá convocar os licitantes remanescentes para negociação, na ordem de classificação, com vistas à obtenção de melhor preço, 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6"/>
        </w:numPr>
        <w:tabs>
          <w:tab w:pos="795" w:val="left" w:leader="none"/>
        </w:tabs>
        <w:spacing w:line="235" w:lineRule="auto" w:before="0"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16"/>
        </w:numPr>
        <w:tabs>
          <w:tab w:pos="975" w:val="left" w:leader="none"/>
        </w:tabs>
        <w:spacing w:line="267" w:lineRule="exact" w:before="0"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6"/>
        </w:numPr>
        <w:tabs>
          <w:tab w:pos="809" w:val="left" w:leader="none"/>
        </w:tabs>
        <w:spacing w:line="235" w:lineRule="auto" w:before="0" w:after="0"/>
        <w:ind w:left="329" w:right="639" w:firstLine="0"/>
        <w:jc w:val="left"/>
        <w:rPr>
          <w:sz w:val="24"/>
        </w:rPr>
      </w:pPr>
      <w:r>
        <w:rPr>
          <w:sz w:val="24"/>
        </w:rPr>
        <w:t>No</w:t>
      </w:r>
      <w:r>
        <w:rPr>
          <w:spacing w:val="-2"/>
          <w:sz w:val="24"/>
        </w:rPr>
        <w:t> </w:t>
      </w:r>
      <w:r>
        <w:rPr>
          <w:sz w:val="24"/>
        </w:rPr>
        <w:t>momento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adjudicatário</w:t>
      </w:r>
      <w:r>
        <w:rPr>
          <w:spacing w:val="-2"/>
          <w:sz w:val="24"/>
        </w:rPr>
        <w:t> </w:t>
      </w:r>
      <w:r>
        <w:rPr>
          <w:sz w:val="24"/>
        </w:rPr>
        <w:t>apresentará</w:t>
      </w:r>
      <w:r>
        <w:rPr>
          <w:spacing w:val="-2"/>
          <w:sz w:val="24"/>
        </w:rPr>
        <w:t> </w:t>
      </w:r>
      <w:r>
        <w:rPr>
          <w:sz w:val="24"/>
        </w:rPr>
        <w:t>certidão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expedida</w:t>
      </w:r>
      <w:r>
        <w:rPr>
          <w:spacing w:val="-2"/>
          <w:sz w:val="24"/>
        </w:rPr>
        <w:t> </w:t>
      </w:r>
      <w:r>
        <w:rPr>
          <w:sz w:val="24"/>
        </w:rPr>
        <w:t>pelo</w:t>
      </w:r>
      <w:r>
        <w:rPr>
          <w:spacing w:val="-2"/>
          <w:sz w:val="24"/>
        </w:rPr>
        <w:t> </w:t>
      </w:r>
      <w:r>
        <w:rPr>
          <w:sz w:val="24"/>
        </w:rPr>
        <w:t>Ministério</w:t>
      </w:r>
      <w:r>
        <w:rPr>
          <w:spacing w:val="-2"/>
          <w:sz w:val="24"/>
        </w:rPr>
        <w:t> </w:t>
      </w:r>
      <w:r>
        <w:rPr>
          <w:sz w:val="24"/>
        </w:rPr>
        <w:t>do Trabalho e Emprego, para fins de atendimento aos arts. 429 e seguintes da Consolidação das Leis do Trabalho.</w:t>
      </w:r>
    </w:p>
    <w:p>
      <w:pPr>
        <w:pStyle w:val="ListParagraph"/>
        <w:spacing w:after="0" w:line="235" w:lineRule="auto"/>
        <w:jc w:val="left"/>
        <w:rPr>
          <w:sz w:val="24"/>
        </w:rPr>
        <w:sectPr>
          <w:pgSz w:w="15840" w:h="24480"/>
          <w:pgMar w:top="480" w:bottom="280" w:left="360" w:right="360"/>
        </w:sectPr>
      </w:pPr>
    </w:p>
    <w:p>
      <w:pPr>
        <w:pStyle w:val="ListParagraph"/>
        <w:numPr>
          <w:ilvl w:val="1"/>
          <w:numId w:val="16"/>
        </w:numPr>
        <w:tabs>
          <w:tab w:pos="734" w:val="left" w:leader="none"/>
        </w:tabs>
        <w:spacing w:line="280" w:lineRule="auto" w:before="73" w:after="0"/>
        <w:ind w:left="329" w:right="313" w:firstLine="0"/>
        <w:jc w:val="both"/>
        <w:rPr>
          <w:sz w:val="20"/>
        </w:rPr>
      </w:pPr>
      <w:r>
        <w:rPr>
          <w:sz w:val="20"/>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7"/>
          <w:sz w:val="20"/>
        </w:rPr>
        <w:t> </w:t>
      </w:r>
      <w:r>
        <w:rPr>
          <w:sz w:val="20"/>
        </w:rPr>
        <w:t>Administração Pública.</w:t>
      </w:r>
    </w:p>
    <w:p>
      <w:pPr>
        <w:pStyle w:val="ListParagraph"/>
        <w:numPr>
          <w:ilvl w:val="2"/>
          <w:numId w:val="16"/>
        </w:numPr>
        <w:tabs>
          <w:tab w:pos="881" w:val="left" w:leader="none"/>
        </w:tabs>
        <w:spacing w:line="280" w:lineRule="auto" w:before="3" w:after="0"/>
        <w:ind w:left="329" w:right="313" w:firstLine="0"/>
        <w:jc w:val="both"/>
        <w:rPr>
          <w:sz w:val="20"/>
        </w:rPr>
      </w:pPr>
      <w:r>
        <w:rPr>
          <w:sz w:val="20"/>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41"/>
      </w:pPr>
    </w:p>
    <w:p>
      <w:pPr>
        <w:pStyle w:val="Heading3"/>
        <w:numPr>
          <w:ilvl w:val="0"/>
          <w:numId w:val="1"/>
        </w:numPr>
        <w:tabs>
          <w:tab w:pos="616" w:val="left" w:leader="none"/>
        </w:tabs>
        <w:spacing w:line="240" w:lineRule="auto" w:before="1" w:after="0"/>
        <w:ind w:left="616" w:right="0" w:hanging="287"/>
        <w:jc w:val="left"/>
      </w:pPr>
      <w:r>
        <w:rPr/>
        <w:t>DA</w:t>
      </w:r>
      <w:r>
        <w:rPr>
          <w:spacing w:val="-12"/>
        </w:rPr>
        <w:t> </w:t>
      </w:r>
      <w:r>
        <w:rPr>
          <w:spacing w:val="-2"/>
        </w:rPr>
        <w:t>SUBCONTRATAÇÃO</w:t>
      </w:r>
    </w:p>
    <w:p>
      <w:pPr>
        <w:pStyle w:val="BodyText"/>
        <w:spacing w:before="79"/>
        <w:rPr>
          <w:b/>
        </w:rPr>
      </w:pPr>
    </w:p>
    <w:p>
      <w:pPr>
        <w:pStyle w:val="BodyText"/>
        <w:spacing w:before="1"/>
        <w:ind w:left="32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80"/>
      </w:pPr>
    </w:p>
    <w:p>
      <w:pPr>
        <w:pStyle w:val="Heading3"/>
        <w:numPr>
          <w:ilvl w:val="0"/>
          <w:numId w:val="1"/>
        </w:numPr>
        <w:tabs>
          <w:tab w:pos="628" w:val="left" w:leader="none"/>
        </w:tabs>
        <w:spacing w:line="240" w:lineRule="auto" w:before="0" w:after="0"/>
        <w:ind w:left="628" w:right="0" w:hanging="299"/>
        <w:jc w:val="left"/>
      </w:pPr>
      <w:r>
        <w:rPr/>
        <w:t>DA</w:t>
      </w:r>
      <w:r>
        <w:rPr>
          <w:spacing w:val="-12"/>
        </w:rPr>
        <w:t> </w:t>
      </w:r>
      <w:r>
        <w:rPr>
          <w:spacing w:val="-2"/>
        </w:rPr>
        <w:t>GARANTIA</w:t>
      </w:r>
    </w:p>
    <w:p>
      <w:pPr>
        <w:pStyle w:val="BodyText"/>
        <w:spacing w:before="80"/>
        <w:rPr>
          <w:b/>
        </w:rPr>
      </w:pPr>
    </w:p>
    <w:p>
      <w:pPr>
        <w:pStyle w:val="BodyText"/>
        <w:ind w:left="32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80"/>
      </w:pPr>
    </w:p>
    <w:p>
      <w:pPr>
        <w:pStyle w:val="ListParagraph"/>
        <w:numPr>
          <w:ilvl w:val="0"/>
          <w:numId w:val="1"/>
        </w:numPr>
        <w:tabs>
          <w:tab w:pos="628" w:val="left" w:leader="none"/>
        </w:tabs>
        <w:spacing w:line="240" w:lineRule="auto" w:before="0" w:after="0"/>
        <w:ind w:left="628" w:right="0" w:hanging="299"/>
        <w:jc w:val="left"/>
        <w:rPr>
          <w:b/>
          <w:sz w:val="20"/>
        </w:rPr>
      </w:pPr>
      <w:r>
        <w:rPr>
          <w:b/>
          <w:spacing w:val="-2"/>
          <w:sz w:val="20"/>
        </w:rPr>
        <w:t>PAGAMENTO</w:t>
      </w:r>
    </w:p>
    <w:p>
      <w:pPr>
        <w:pStyle w:val="BodyText"/>
        <w:spacing w:before="47"/>
        <w:rPr>
          <w:b/>
        </w:rPr>
      </w:pPr>
    </w:p>
    <w:p>
      <w:pPr>
        <w:pStyle w:val="ListParagraph"/>
        <w:numPr>
          <w:ilvl w:val="1"/>
          <w:numId w:val="17"/>
        </w:numPr>
        <w:tabs>
          <w:tab w:pos="809" w:val="left" w:leader="none"/>
        </w:tabs>
        <w:spacing w:line="235" w:lineRule="auto" w:before="0" w:after="0"/>
        <w:ind w:left="329" w:right="54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 do contratado a ser indicada, junto à instituição financeira contratada pelo Estado do Rio de Janeiro.</w:t>
      </w:r>
    </w:p>
    <w:p>
      <w:pPr>
        <w:pStyle w:val="ListParagraph"/>
        <w:numPr>
          <w:ilvl w:val="1"/>
          <w:numId w:val="17"/>
        </w:numPr>
        <w:tabs>
          <w:tab w:pos="809" w:val="left" w:leader="none"/>
        </w:tabs>
        <w:spacing w:line="235" w:lineRule="auto" w:before="0"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 Estado do Rio de Janeiro, abrir ou manter conta corrente naquela instituição financeira, o pagamento poderá ser feito mediante crédito em conta</w:t>
      </w:r>
    </w:p>
    <w:p>
      <w:pPr>
        <w:spacing w:line="235" w:lineRule="auto" w:before="0"/>
        <w:ind w:left="329" w:right="0" w:firstLine="0"/>
        <w:jc w:val="left"/>
        <w:rPr>
          <w:sz w:val="24"/>
        </w:rPr>
      </w:pPr>
      <w:r>
        <w:rPr>
          <w:sz w:val="24"/>
        </w:rPr>
        <w:t>corrente</w:t>
      </w:r>
      <w:r>
        <w:rPr>
          <w:spacing w:val="-3"/>
          <w:sz w:val="24"/>
        </w:rPr>
        <w:t> </w:t>
      </w:r>
      <w:r>
        <w:rPr>
          <w:sz w:val="24"/>
        </w:rPr>
        <w:t>de</w:t>
      </w:r>
      <w:r>
        <w:rPr>
          <w:spacing w:val="-3"/>
          <w:sz w:val="24"/>
        </w:rPr>
        <w:t> </w:t>
      </w:r>
      <w:r>
        <w:rPr>
          <w:sz w:val="24"/>
        </w:rPr>
        <w:t>outra</w:t>
      </w:r>
      <w:r>
        <w:rPr>
          <w:spacing w:val="-3"/>
          <w:sz w:val="24"/>
        </w:rPr>
        <w:t> </w:t>
      </w:r>
      <w:r>
        <w:rPr>
          <w:sz w:val="24"/>
        </w:rPr>
        <w:t>instituição</w:t>
      </w:r>
      <w:r>
        <w:rPr>
          <w:spacing w:val="-3"/>
          <w:sz w:val="24"/>
        </w:rPr>
        <w:t> </w:t>
      </w:r>
      <w:r>
        <w:rPr>
          <w:sz w:val="24"/>
        </w:rPr>
        <w:t>financeira.</w:t>
      </w:r>
      <w:r>
        <w:rPr>
          <w:spacing w:val="-3"/>
          <w:sz w:val="24"/>
        </w:rPr>
        <w:t> </w:t>
      </w:r>
      <w:r>
        <w:rPr>
          <w:sz w:val="24"/>
        </w:rPr>
        <w:t>Nesse</w:t>
      </w:r>
      <w:r>
        <w:rPr>
          <w:spacing w:val="-3"/>
          <w:sz w:val="24"/>
        </w:rPr>
        <w:t> </w:t>
      </w:r>
      <w:r>
        <w:rPr>
          <w:sz w:val="24"/>
        </w:rPr>
        <w:t>caso,</w:t>
      </w:r>
      <w:r>
        <w:rPr>
          <w:spacing w:val="-3"/>
          <w:sz w:val="24"/>
        </w:rPr>
        <w:t> </w:t>
      </w:r>
      <w:r>
        <w:rPr>
          <w:sz w:val="24"/>
        </w:rPr>
        <w:t>eventuais</w:t>
      </w:r>
      <w:r>
        <w:rPr>
          <w:spacing w:val="-3"/>
          <w:sz w:val="24"/>
        </w:rPr>
        <w:t> </w:t>
      </w:r>
      <w:r>
        <w:rPr>
          <w:sz w:val="24"/>
        </w:rPr>
        <w:t>ônus</w:t>
      </w:r>
      <w:r>
        <w:rPr>
          <w:spacing w:val="-3"/>
          <w:sz w:val="24"/>
        </w:rPr>
        <w:t> </w:t>
      </w:r>
      <w:r>
        <w:rPr>
          <w:sz w:val="24"/>
        </w:rPr>
        <w:t>financeiros</w:t>
      </w:r>
      <w:r>
        <w:rPr>
          <w:spacing w:val="-3"/>
          <w:sz w:val="24"/>
        </w:rPr>
        <w:t> </w:t>
      </w:r>
      <w:r>
        <w:rPr>
          <w:sz w:val="24"/>
        </w:rPr>
        <w:t>e/ou</w:t>
      </w:r>
      <w:r>
        <w:rPr>
          <w:spacing w:val="-3"/>
          <w:sz w:val="24"/>
        </w:rPr>
        <w:t> </w:t>
      </w:r>
      <w:r>
        <w:rPr>
          <w:sz w:val="24"/>
        </w:rPr>
        <w:t>contratuais</w:t>
      </w:r>
      <w:r>
        <w:rPr>
          <w:spacing w:val="-3"/>
          <w:sz w:val="24"/>
        </w:rPr>
        <w:t> </w:t>
      </w:r>
      <w:r>
        <w:rPr>
          <w:sz w:val="24"/>
        </w:rPr>
        <w:t>adicionais</w:t>
      </w:r>
      <w:r>
        <w:rPr>
          <w:spacing w:val="-3"/>
          <w:sz w:val="24"/>
        </w:rPr>
        <w:t> </w:t>
      </w:r>
      <w:r>
        <w:rPr>
          <w:sz w:val="24"/>
        </w:rPr>
        <w:t>serão</w:t>
      </w:r>
      <w:r>
        <w:rPr>
          <w:spacing w:val="-3"/>
          <w:sz w:val="24"/>
        </w:rPr>
        <w:t> </w:t>
      </w:r>
      <w:r>
        <w:rPr>
          <w:sz w:val="24"/>
        </w:rPr>
        <w:t>suportados</w:t>
      </w:r>
      <w:r>
        <w:rPr>
          <w:spacing w:val="-3"/>
          <w:sz w:val="24"/>
        </w:rPr>
        <w:t> </w:t>
      </w:r>
      <w:r>
        <w:rPr>
          <w:sz w:val="24"/>
        </w:rPr>
        <w:t>exclusivamente</w:t>
      </w:r>
      <w:r>
        <w:rPr>
          <w:spacing w:val="-3"/>
          <w:sz w:val="24"/>
        </w:rPr>
        <w:t> </w:t>
      </w:r>
      <w:r>
        <w:rPr>
          <w:sz w:val="24"/>
        </w:rPr>
        <w:t>pelo </w:t>
      </w:r>
      <w:r>
        <w:rPr>
          <w:spacing w:val="-2"/>
          <w:sz w:val="24"/>
        </w:rPr>
        <w:t>contratado.</w:t>
      </w:r>
    </w:p>
    <w:p>
      <w:pPr>
        <w:pStyle w:val="ListParagraph"/>
        <w:numPr>
          <w:ilvl w:val="1"/>
          <w:numId w:val="17"/>
        </w:numPr>
        <w:tabs>
          <w:tab w:pos="795" w:val="left" w:leader="none"/>
        </w:tabs>
        <w:spacing w:line="235" w:lineRule="auto" w:before="0"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ListParagraph"/>
        <w:numPr>
          <w:ilvl w:val="2"/>
          <w:numId w:val="17"/>
        </w:numPr>
        <w:tabs>
          <w:tab w:pos="878" w:val="left" w:leader="none"/>
        </w:tabs>
        <w:spacing w:line="240" w:lineRule="auto" w:before="28" w:after="0"/>
        <w:ind w:left="87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7"/>
        </w:numPr>
        <w:tabs>
          <w:tab w:pos="809" w:val="left" w:leader="none"/>
        </w:tabs>
        <w:spacing w:line="235" w:lineRule="auto" w:before="7" w:after="0"/>
        <w:ind w:left="329" w:right="344"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 de Setembro, 77 – Vila Isabel, Rio de Janeiro/RJ, CEP 20.551-030.</w:t>
      </w:r>
    </w:p>
    <w:p>
      <w:pPr>
        <w:pStyle w:val="ListParagraph"/>
        <w:numPr>
          <w:ilvl w:val="1"/>
          <w:numId w:val="17"/>
        </w:numPr>
        <w:tabs>
          <w:tab w:pos="809" w:val="left" w:leader="none"/>
        </w:tabs>
        <w:spacing w:line="268" w:lineRule="exact" w:before="0"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8"/>
        </w:numPr>
        <w:tabs>
          <w:tab w:pos="575" w:val="left" w:leader="none"/>
        </w:tabs>
        <w:spacing w:line="270" w:lineRule="exact" w:before="0"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8"/>
        </w:numPr>
        <w:tabs>
          <w:tab w:pos="588" w:val="left" w:leader="none"/>
        </w:tabs>
        <w:spacing w:line="235" w:lineRule="auto" w:before="2" w:after="0"/>
        <w:ind w:left="329" w:right="419"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 de licitar e contratar com o poder público, observadas as abrangências de aplicação; e</w:t>
      </w:r>
    </w:p>
    <w:p>
      <w:pPr>
        <w:pStyle w:val="ListParagraph"/>
        <w:numPr>
          <w:ilvl w:val="0"/>
          <w:numId w:val="18"/>
        </w:numPr>
        <w:tabs>
          <w:tab w:pos="575" w:val="left" w:leader="none"/>
        </w:tabs>
        <w:spacing w:line="235" w:lineRule="auto" w:before="0" w:after="0"/>
        <w:ind w:left="329" w:right="113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ListParagraph"/>
        <w:numPr>
          <w:ilvl w:val="2"/>
          <w:numId w:val="17"/>
        </w:numPr>
        <w:tabs>
          <w:tab w:pos="989" w:val="left" w:leader="none"/>
        </w:tabs>
        <w:spacing w:line="235" w:lineRule="auto" w:before="268"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7"/>
        </w:numPr>
        <w:tabs>
          <w:tab w:pos="989" w:val="left" w:leader="none"/>
        </w:tabs>
        <w:spacing w:line="235" w:lineRule="auto" w:before="0"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17"/>
        </w:numPr>
        <w:tabs>
          <w:tab w:pos="989" w:val="left" w:leader="none"/>
        </w:tabs>
        <w:spacing w:line="235" w:lineRule="auto" w:before="0"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7"/>
        </w:numPr>
        <w:tabs>
          <w:tab w:pos="989" w:val="left" w:leader="none"/>
        </w:tabs>
        <w:spacing w:line="235" w:lineRule="auto" w:before="0"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17"/>
        </w:numPr>
        <w:tabs>
          <w:tab w:pos="809" w:val="left" w:leader="none"/>
        </w:tabs>
        <w:spacing w:line="268" w:lineRule="exact" w:before="0" w:after="0"/>
        <w:ind w:left="80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7"/>
        </w:numPr>
        <w:tabs>
          <w:tab w:pos="989" w:val="left" w:leader="none"/>
        </w:tabs>
        <w:spacing w:line="270" w:lineRule="exact" w:before="0" w:after="0"/>
        <w:ind w:left="989" w:right="0" w:hanging="660"/>
        <w:jc w:val="left"/>
        <w:rPr>
          <w:sz w:val="24"/>
        </w:rPr>
      </w:pPr>
      <w:r>
        <w:rPr>
          <w:sz w:val="24"/>
        </w:rPr>
        <w:t>Havendo erro na apresentação da Nota Fiscal ou Fatura, ou circunstância que impeça a liquidação da despesa, o pagamento ficará </w:t>
      </w:r>
      <w:r>
        <w:rPr>
          <w:spacing w:val="-2"/>
          <w:sz w:val="24"/>
        </w:rPr>
        <w:t>sobrestado</w:t>
      </w:r>
    </w:p>
    <w:p>
      <w:pPr>
        <w:spacing w:line="235" w:lineRule="auto" w:before="0"/>
        <w:ind w:left="329" w:right="0" w:firstLine="0"/>
        <w:jc w:val="left"/>
        <w:rPr>
          <w:sz w:val="24"/>
        </w:rPr>
      </w:pPr>
      <w:r>
        <w:rPr>
          <w:sz w:val="24"/>
        </w:rPr>
        <w:t>até</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providencie</w:t>
      </w:r>
      <w:r>
        <w:rPr>
          <w:spacing w:val="-3"/>
          <w:sz w:val="24"/>
        </w:rPr>
        <w:t> </w:t>
      </w:r>
      <w:r>
        <w:rPr>
          <w:sz w:val="24"/>
        </w:rPr>
        <w:t>as</w:t>
      </w:r>
      <w:r>
        <w:rPr>
          <w:spacing w:val="-3"/>
          <w:sz w:val="24"/>
        </w:rPr>
        <w:t> </w:t>
      </w:r>
      <w:r>
        <w:rPr>
          <w:sz w:val="24"/>
        </w:rPr>
        <w:t>medidas</w:t>
      </w:r>
      <w:r>
        <w:rPr>
          <w:spacing w:val="-3"/>
          <w:sz w:val="24"/>
        </w:rPr>
        <w:t> </w:t>
      </w:r>
      <w:r>
        <w:rPr>
          <w:sz w:val="24"/>
        </w:rPr>
        <w:t>saneadoras.</w:t>
      </w:r>
      <w:r>
        <w:rPr>
          <w:spacing w:val="-3"/>
          <w:sz w:val="24"/>
        </w:rPr>
        <w:t> </w:t>
      </w:r>
      <w:r>
        <w:rPr>
          <w:sz w:val="24"/>
        </w:rPr>
        <w:t>Nessa</w:t>
      </w:r>
      <w:r>
        <w:rPr>
          <w:spacing w:val="-3"/>
          <w:sz w:val="24"/>
        </w:rPr>
        <w:t> </w:t>
      </w:r>
      <w:r>
        <w:rPr>
          <w:sz w:val="24"/>
        </w:rPr>
        <w:t>hipótese,</w:t>
      </w:r>
      <w:r>
        <w:rPr>
          <w:spacing w:val="-3"/>
          <w:sz w:val="24"/>
        </w:rPr>
        <w:t> </w:t>
      </w:r>
      <w:r>
        <w:rPr>
          <w:sz w:val="24"/>
        </w:rPr>
        <w:t>o</w:t>
      </w:r>
      <w:r>
        <w:rPr>
          <w:spacing w:val="-3"/>
          <w:sz w:val="24"/>
        </w:rPr>
        <w:t> </w:t>
      </w:r>
      <w:r>
        <w:rPr>
          <w:sz w:val="24"/>
        </w:rPr>
        <w:t>prazo</w:t>
      </w:r>
      <w:r>
        <w:rPr>
          <w:spacing w:val="-3"/>
          <w:sz w:val="24"/>
        </w:rPr>
        <w:t> </w:t>
      </w:r>
      <w:r>
        <w:rPr>
          <w:sz w:val="24"/>
        </w:rPr>
        <w:t>para</w:t>
      </w:r>
      <w:r>
        <w:rPr>
          <w:spacing w:val="-3"/>
          <w:sz w:val="24"/>
        </w:rPr>
        <w:t> </w:t>
      </w:r>
      <w:r>
        <w:rPr>
          <w:sz w:val="24"/>
        </w:rPr>
        <w:t>pagamento</w:t>
      </w:r>
      <w:r>
        <w:rPr>
          <w:spacing w:val="-3"/>
          <w:sz w:val="24"/>
        </w:rPr>
        <w:t> </w:t>
      </w:r>
      <w:r>
        <w:rPr>
          <w:sz w:val="24"/>
        </w:rPr>
        <w:t>iniciar-se-á</w:t>
      </w:r>
      <w:r>
        <w:rPr>
          <w:spacing w:val="-3"/>
          <w:sz w:val="24"/>
        </w:rPr>
        <w:t> </w:t>
      </w:r>
      <w:r>
        <w:rPr>
          <w:sz w:val="24"/>
        </w:rPr>
        <w:t>após</w:t>
      </w:r>
      <w:r>
        <w:rPr>
          <w:spacing w:val="-3"/>
          <w:sz w:val="24"/>
        </w:rPr>
        <w:t> </w:t>
      </w:r>
      <w:r>
        <w:rPr>
          <w:sz w:val="24"/>
        </w:rPr>
        <w:t>a</w:t>
      </w:r>
      <w:r>
        <w:rPr>
          <w:spacing w:val="-3"/>
          <w:sz w:val="24"/>
        </w:rPr>
        <w:t> </w:t>
      </w:r>
      <w:r>
        <w:rPr>
          <w:sz w:val="24"/>
        </w:rPr>
        <w:t>comprovação</w:t>
      </w:r>
      <w:r>
        <w:rPr>
          <w:spacing w:val="-3"/>
          <w:sz w:val="24"/>
        </w:rPr>
        <w:t> </w:t>
      </w:r>
      <w:r>
        <w:rPr>
          <w:sz w:val="24"/>
        </w:rPr>
        <w:t>da</w:t>
      </w:r>
      <w:r>
        <w:rPr>
          <w:spacing w:val="-3"/>
          <w:sz w:val="24"/>
        </w:rPr>
        <w:t> </w:t>
      </w:r>
      <w:r>
        <w:rPr>
          <w:sz w:val="24"/>
        </w:rPr>
        <w:t>regularização</w:t>
      </w:r>
      <w:r>
        <w:rPr>
          <w:spacing w:val="-3"/>
          <w:sz w:val="24"/>
        </w:rPr>
        <w:t> </w:t>
      </w:r>
      <w:r>
        <w:rPr>
          <w:sz w:val="24"/>
        </w:rPr>
        <w:t>da situação, não acarretando qualquer ônus para o contratante.</w:t>
      </w:r>
    </w:p>
    <w:p>
      <w:pPr>
        <w:pStyle w:val="ListParagraph"/>
        <w:numPr>
          <w:ilvl w:val="1"/>
          <w:numId w:val="17"/>
        </w:numPr>
        <w:tabs>
          <w:tab w:pos="809" w:val="left" w:leader="none"/>
        </w:tabs>
        <w:spacing w:line="268" w:lineRule="exact" w:before="0"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7"/>
        </w:numPr>
        <w:tabs>
          <w:tab w:pos="989" w:val="left" w:leader="none"/>
        </w:tabs>
        <w:spacing w:line="235" w:lineRule="auto" w:before="0"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17"/>
        </w:numPr>
        <w:tabs>
          <w:tab w:pos="989" w:val="left" w:leader="none"/>
        </w:tabs>
        <w:spacing w:line="235" w:lineRule="auto" w:before="0"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17"/>
        </w:numPr>
        <w:tabs>
          <w:tab w:pos="809" w:val="left" w:leader="none"/>
        </w:tabs>
        <w:spacing w:line="235" w:lineRule="auto" w:before="0" w:after="0"/>
        <w:ind w:left="329" w:right="673" w:firstLine="0"/>
        <w:jc w:val="left"/>
        <w:rPr>
          <w:i/>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7"/>
        </w:numPr>
        <w:tabs>
          <w:tab w:pos="809" w:val="left" w:leader="none"/>
        </w:tabs>
        <w:spacing w:line="235" w:lineRule="auto" w:before="0"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w:t>
      </w:r>
      <w:r>
        <w:rPr>
          <w:i/>
          <w:sz w:val="24"/>
        </w:rPr>
        <w:t>, </w:t>
      </w:r>
      <w:r>
        <w:rPr>
          <w:sz w:val="24"/>
        </w:rPr>
        <w:t>do §1º, do art. 2º da Resolução SEFAZ nº 971/2016.</w:t>
      </w:r>
    </w:p>
    <w:p>
      <w:pPr>
        <w:pStyle w:val="ListParagraph"/>
        <w:numPr>
          <w:ilvl w:val="1"/>
          <w:numId w:val="17"/>
        </w:numPr>
        <w:tabs>
          <w:tab w:pos="929" w:val="left" w:leader="none"/>
        </w:tabs>
        <w:spacing w:line="235" w:lineRule="auto" w:before="0" w:after="0"/>
        <w:ind w:left="329" w:right="372" w:firstLine="0"/>
        <w:jc w:val="left"/>
        <w:rPr>
          <w:sz w:val="24"/>
        </w:rPr>
      </w:pPr>
      <w:r>
        <w:rPr>
          <w:sz w:val="24"/>
        </w:rPr>
        <w:t>Caso o Edital admita a subcontratação, os pagamentos aos subcontratados serão realizados diretamente pelo contratado, ficando vedada a emissão</w:t>
      </w:r>
      <w:r>
        <w:rPr>
          <w:spacing w:val="-2"/>
          <w:sz w:val="24"/>
        </w:rPr>
        <w:t> </w:t>
      </w:r>
      <w:r>
        <w:rPr>
          <w:sz w:val="24"/>
        </w:rPr>
        <w:t>de</w:t>
      </w:r>
      <w:r>
        <w:rPr>
          <w:spacing w:val="-2"/>
          <w:sz w:val="24"/>
        </w:rPr>
        <w:t> </w:t>
      </w:r>
      <w:r>
        <w:rPr>
          <w:sz w:val="24"/>
        </w:rPr>
        <w:t>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 Complementar nº 123/2006.</w:t>
      </w:r>
    </w:p>
    <w:p>
      <w:pPr>
        <w:pStyle w:val="ListParagraph"/>
        <w:numPr>
          <w:ilvl w:val="2"/>
          <w:numId w:val="19"/>
        </w:numPr>
        <w:tabs>
          <w:tab w:pos="1086" w:val="left" w:leader="none"/>
        </w:tabs>
        <w:spacing w:line="270" w:lineRule="exact" w:before="0"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0"/>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20"/>
        </w:numPr>
        <w:tabs>
          <w:tab w:pos="809" w:val="left" w:leader="none"/>
        </w:tabs>
        <w:spacing w:line="235" w:lineRule="auto" w:before="0" w:after="0"/>
        <w:ind w:left="329" w:right="493"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 no Portal Nacional de Contratações Públicas.</w:t>
      </w:r>
    </w:p>
    <w:p>
      <w:pPr>
        <w:pStyle w:val="ListParagraph"/>
        <w:numPr>
          <w:ilvl w:val="1"/>
          <w:numId w:val="20"/>
        </w:numPr>
        <w:tabs>
          <w:tab w:pos="809" w:val="left" w:leader="none"/>
        </w:tabs>
        <w:spacing w:line="235" w:lineRule="auto" w:before="0" w:after="0"/>
        <w:ind w:left="329" w:right="536"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 14.133/2021, desde que observadas as condições previstas no Contrato, e mediante a celebração de termo aditivo.</w:t>
      </w:r>
    </w:p>
    <w:p>
      <w:pPr>
        <w:pStyle w:val="BodyText"/>
        <w:spacing w:before="25"/>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pacing w:val="-2"/>
          <w:sz w:val="20"/>
        </w:rPr>
        <w:t>REAJUSTE</w:t>
      </w:r>
    </w:p>
    <w:p>
      <w:pPr>
        <w:pStyle w:val="BodyText"/>
        <w:spacing w:before="42"/>
        <w:rPr>
          <w:b/>
        </w:rPr>
      </w:pPr>
    </w:p>
    <w:p>
      <w:pPr>
        <w:pStyle w:val="ListParagraph"/>
        <w:numPr>
          <w:ilvl w:val="1"/>
          <w:numId w:val="21"/>
        </w:numPr>
        <w:tabs>
          <w:tab w:pos="809" w:val="left" w:leader="none"/>
        </w:tabs>
        <w:spacing w:line="273" w:lineRule="exact" w:before="1"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1"/>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1"/>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1"/>
        </w:numPr>
        <w:tabs>
          <w:tab w:pos="809" w:val="left" w:leader="none"/>
        </w:tabs>
        <w:spacing w:line="235" w:lineRule="auto" w:before="1" w:after="0"/>
        <w:ind w:left="329" w:right="559"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1"/>
        </w:numPr>
        <w:tabs>
          <w:tab w:pos="809" w:val="left" w:leader="none"/>
        </w:tabs>
        <w:spacing w:line="235" w:lineRule="auto" w:before="0" w:after="0"/>
        <w:ind w:left="329" w:right="7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tão-logo seja(m) divulgado(s) o(s) índice(s) definitivo(s).</w:t>
      </w:r>
    </w:p>
    <w:p>
      <w:pPr>
        <w:pStyle w:val="ListParagraph"/>
        <w:numPr>
          <w:ilvl w:val="2"/>
          <w:numId w:val="21"/>
        </w:numPr>
        <w:tabs>
          <w:tab w:pos="989" w:val="left" w:leader="none"/>
        </w:tabs>
        <w:spacing w:line="235" w:lineRule="auto" w:before="0"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spacing w:after="0" w:line="235" w:lineRule="auto"/>
        <w:jc w:val="left"/>
        <w:rPr>
          <w:sz w:val="24"/>
        </w:rPr>
        <w:sectPr>
          <w:pgSz w:w="15840" w:h="24480"/>
          <w:pgMar w:top="520" w:bottom="280" w:left="360" w:right="360"/>
        </w:sectPr>
      </w:pPr>
    </w:p>
    <w:p>
      <w:pPr>
        <w:pStyle w:val="ListParagraph"/>
        <w:numPr>
          <w:ilvl w:val="1"/>
          <w:numId w:val="21"/>
        </w:numPr>
        <w:tabs>
          <w:tab w:pos="809" w:val="left" w:leader="none"/>
        </w:tabs>
        <w:spacing w:line="235" w:lineRule="auto" w:before="80"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21"/>
        </w:numPr>
        <w:tabs>
          <w:tab w:pos="809" w:val="left" w:leader="none"/>
        </w:tabs>
        <w:spacing w:line="235" w:lineRule="auto" w:before="0"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21"/>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1"/>
        </w:numPr>
        <w:tabs>
          <w:tab w:pos="989" w:val="left" w:leader="none"/>
        </w:tabs>
        <w:spacing w:line="270"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22"/>
        </w:numPr>
        <w:tabs>
          <w:tab w:pos="575" w:val="left" w:leader="none"/>
        </w:tabs>
        <w:spacing w:line="235" w:lineRule="auto" w:before="1" w:after="0"/>
        <w:ind w:left="329" w:right="14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22"/>
        </w:numPr>
        <w:tabs>
          <w:tab w:pos="588" w:val="left" w:leader="none"/>
        </w:tabs>
        <w:spacing w:line="235" w:lineRule="auto" w:before="0" w:after="0"/>
        <w:ind w:left="329" w:right="120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ListParagraph"/>
        <w:numPr>
          <w:ilvl w:val="1"/>
          <w:numId w:val="21"/>
        </w:numPr>
        <w:tabs>
          <w:tab w:pos="809" w:val="left" w:leader="none"/>
        </w:tabs>
        <w:spacing w:line="235" w:lineRule="auto" w:before="268"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21"/>
        </w:numPr>
        <w:tabs>
          <w:tab w:pos="915" w:val="left" w:leader="none"/>
        </w:tabs>
        <w:spacing w:line="235" w:lineRule="auto" w:before="0"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21"/>
        </w:numPr>
        <w:tabs>
          <w:tab w:pos="920" w:val="left" w:leader="none"/>
        </w:tabs>
        <w:spacing w:line="268" w:lineRule="exact" w:before="0"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1"/>
        </w:numPr>
        <w:tabs>
          <w:tab w:pos="929" w:val="left" w:leader="none"/>
        </w:tabs>
        <w:spacing w:line="235" w:lineRule="auto" w:before="0"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6"/>
        <w:rPr>
          <w:sz w:val="24"/>
        </w:rPr>
      </w:pPr>
    </w:p>
    <w:p>
      <w:pPr>
        <w:pStyle w:val="ListParagraph"/>
        <w:numPr>
          <w:ilvl w:val="0"/>
          <w:numId w:val="1"/>
        </w:numPr>
        <w:tabs>
          <w:tab w:pos="628" w:val="left" w:leader="none"/>
        </w:tabs>
        <w:spacing w:line="240" w:lineRule="auto" w:before="0" w:after="0"/>
        <w:ind w:left="62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0"/>
        <w:ind w:left="32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 recebimento se submetem ao disposto no Termo de Referência anexo a este Edital, na forma do Decreto nº 48.817/2023.</w:t>
      </w:r>
    </w:p>
    <w:p>
      <w:pPr>
        <w:pStyle w:val="BodyText"/>
        <w:spacing w:before="266"/>
        <w:rPr>
          <w:sz w:val="24"/>
        </w:rPr>
      </w:pPr>
    </w:p>
    <w:p>
      <w:pPr>
        <w:pStyle w:val="Heading3"/>
        <w:numPr>
          <w:ilvl w:val="0"/>
          <w:numId w:val="1"/>
        </w:numPr>
        <w:tabs>
          <w:tab w:pos="628" w:val="left" w:leader="none"/>
        </w:tabs>
        <w:spacing w:line="240" w:lineRule="auto" w:before="0" w:after="0"/>
        <w:ind w:left="62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100"/>
        <w:rPr>
          <w:b/>
        </w:rPr>
      </w:pPr>
    </w:p>
    <w:p>
      <w:pPr>
        <w:pStyle w:val="ListParagraph"/>
        <w:numPr>
          <w:ilvl w:val="1"/>
          <w:numId w:val="23"/>
        </w:numPr>
        <w:tabs>
          <w:tab w:pos="728" w:val="left" w:leader="none"/>
        </w:tabs>
        <w:spacing w:line="240" w:lineRule="auto" w:before="0" w:after="0"/>
        <w:ind w:left="72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3"/>
        </w:numPr>
        <w:tabs>
          <w:tab w:pos="1169" w:val="left" w:leader="none"/>
        </w:tabs>
        <w:spacing w:line="273" w:lineRule="exact" w:before="0"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3"/>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3"/>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23"/>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23"/>
        </w:numPr>
        <w:tabs>
          <w:tab w:pos="1169" w:val="left" w:leader="none"/>
        </w:tabs>
        <w:spacing w:line="273"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3"/>
        </w:numPr>
        <w:tabs>
          <w:tab w:pos="878" w:val="left" w:leader="none"/>
        </w:tabs>
        <w:spacing w:line="240" w:lineRule="auto" w:before="31" w:after="0"/>
        <w:ind w:left="87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3"/>
        </w:numPr>
        <w:tabs>
          <w:tab w:pos="1028" w:val="left" w:leader="none"/>
        </w:tabs>
        <w:spacing w:line="240" w:lineRule="auto" w:before="40" w:after="0"/>
        <w:ind w:left="102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3"/>
        </w:numPr>
        <w:tabs>
          <w:tab w:pos="878" w:val="left" w:leader="none"/>
        </w:tabs>
        <w:spacing w:line="240" w:lineRule="auto" w:before="1" w:after="0"/>
        <w:ind w:left="87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23"/>
        </w:numPr>
        <w:tabs>
          <w:tab w:pos="878" w:val="left" w:leader="none"/>
        </w:tabs>
        <w:spacing w:line="240" w:lineRule="auto" w:before="1" w:after="0"/>
        <w:ind w:left="87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23"/>
        </w:numPr>
        <w:tabs>
          <w:tab w:pos="878" w:val="left" w:leader="none"/>
        </w:tabs>
        <w:spacing w:line="240" w:lineRule="auto" w:before="1" w:after="0"/>
        <w:ind w:left="87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23"/>
        </w:numPr>
        <w:tabs>
          <w:tab w:pos="978" w:val="left" w:leader="none"/>
        </w:tabs>
        <w:spacing w:line="240" w:lineRule="auto" w:before="1" w:after="0"/>
        <w:ind w:left="97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2"/>
      </w:pPr>
    </w:p>
    <w:p>
      <w:pPr>
        <w:pStyle w:val="ListParagraph"/>
        <w:numPr>
          <w:ilvl w:val="3"/>
          <w:numId w:val="23"/>
        </w:numPr>
        <w:tabs>
          <w:tab w:pos="1289" w:val="left" w:leader="none"/>
        </w:tabs>
        <w:spacing w:line="273" w:lineRule="exact" w:before="0" w:after="0"/>
        <w:ind w:left="1289" w:right="0" w:hanging="960"/>
        <w:jc w:val="left"/>
        <w:rPr>
          <w:sz w:val="24"/>
        </w:rPr>
      </w:pPr>
      <w:r>
        <w:rPr>
          <w:sz w:val="24"/>
        </w:rPr>
        <w:t>agir em conluio ou em desconformidade com a </w:t>
      </w:r>
      <w:r>
        <w:rPr>
          <w:spacing w:val="-4"/>
          <w:sz w:val="24"/>
        </w:rPr>
        <w:t>lei;</w:t>
      </w:r>
    </w:p>
    <w:p>
      <w:pPr>
        <w:pStyle w:val="ListParagraph"/>
        <w:numPr>
          <w:ilvl w:val="3"/>
          <w:numId w:val="23"/>
        </w:numPr>
        <w:tabs>
          <w:tab w:pos="1289" w:val="left" w:leader="none"/>
        </w:tabs>
        <w:spacing w:line="270" w:lineRule="exact" w:before="0" w:after="0"/>
        <w:ind w:left="1289" w:right="0" w:hanging="960"/>
        <w:jc w:val="left"/>
        <w:rPr>
          <w:sz w:val="24"/>
        </w:rPr>
      </w:pPr>
      <w:r>
        <w:rPr>
          <w:sz w:val="24"/>
        </w:rPr>
        <w:t>induzir deliberadamente a erro no </w:t>
      </w:r>
      <w:r>
        <w:rPr>
          <w:spacing w:val="-2"/>
          <w:sz w:val="24"/>
        </w:rPr>
        <w:t>julgamento;</w:t>
      </w:r>
    </w:p>
    <w:p>
      <w:pPr>
        <w:pStyle w:val="ListParagraph"/>
        <w:numPr>
          <w:ilvl w:val="3"/>
          <w:numId w:val="23"/>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23"/>
        </w:numPr>
        <w:tabs>
          <w:tab w:pos="1289" w:val="left" w:leader="none"/>
        </w:tabs>
        <w:spacing w:line="273"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3"/>
        </w:numPr>
        <w:tabs>
          <w:tab w:pos="970" w:val="left" w:leader="none"/>
        </w:tabs>
        <w:spacing w:line="240" w:lineRule="auto" w:before="272" w:after="0"/>
        <w:ind w:left="97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3"/>
        </w:numPr>
        <w:tabs>
          <w:tab w:pos="978" w:val="left" w:leader="none"/>
        </w:tabs>
        <w:spacing w:line="240" w:lineRule="auto" w:before="0" w:after="0"/>
        <w:ind w:left="97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3"/>
        </w:numPr>
        <w:tabs>
          <w:tab w:pos="730" w:val="left" w:leader="none"/>
        </w:tabs>
        <w:spacing w:line="280" w:lineRule="auto" w:before="0" w:after="0"/>
        <w:ind w:left="329" w:right="312" w:firstLine="0"/>
        <w:jc w:val="both"/>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 </w:t>
      </w:r>
      <w:r>
        <w:rPr>
          <w:spacing w:val="-2"/>
          <w:sz w:val="20"/>
        </w:rPr>
        <w:t>sanções:</w:t>
      </w:r>
    </w:p>
    <w:p>
      <w:pPr>
        <w:pStyle w:val="BodyText"/>
        <w:spacing w:before="11"/>
      </w:pPr>
    </w:p>
    <w:p>
      <w:pPr>
        <w:pStyle w:val="ListParagraph"/>
        <w:numPr>
          <w:ilvl w:val="2"/>
          <w:numId w:val="23"/>
        </w:numPr>
        <w:tabs>
          <w:tab w:pos="875" w:val="left" w:leader="none"/>
        </w:tabs>
        <w:spacing w:line="280" w:lineRule="auto" w:before="1" w:after="0"/>
        <w:ind w:left="329" w:right="313" w:firstLine="0"/>
        <w:jc w:val="both"/>
        <w:rPr>
          <w:sz w:val="20"/>
        </w:rPr>
      </w:pPr>
      <w:r>
        <w:rPr>
          <w:sz w:val="20"/>
        </w:rPr>
        <w:t>Advertência, prevista no art. 156, I, § 2º, da Lei nº 14.133/2021, pela infração descrita no item 17.1.1, de menor potencial ofensivo, quando não se justificar a imposição de penalidade mais grave.</w:t>
      </w:r>
    </w:p>
    <w:p>
      <w:pPr>
        <w:pStyle w:val="BodyText"/>
        <w:spacing w:before="11"/>
      </w:pPr>
    </w:p>
    <w:p>
      <w:pPr>
        <w:pStyle w:val="ListParagraph"/>
        <w:numPr>
          <w:ilvl w:val="2"/>
          <w:numId w:val="23"/>
        </w:numPr>
        <w:tabs>
          <w:tab w:pos="883" w:val="left" w:leader="none"/>
        </w:tabs>
        <w:spacing w:line="280" w:lineRule="auto" w:before="0" w:after="0"/>
        <w:ind w:left="329" w:right="312" w:firstLine="0"/>
        <w:jc w:val="both"/>
        <w:rPr>
          <w:sz w:val="20"/>
        </w:rPr>
      </w:pPr>
      <w:r>
        <w:rPr>
          <w:sz w:val="20"/>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24"/>
        </w:numPr>
        <w:tabs>
          <w:tab w:pos="533" w:val="left" w:leader="none"/>
        </w:tabs>
        <w:spacing w:line="240" w:lineRule="auto" w:before="0" w:after="0"/>
        <w:ind w:left="53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4"/>
        </w:numPr>
        <w:tabs>
          <w:tab w:pos="544" w:val="left" w:leader="none"/>
        </w:tabs>
        <w:spacing w:line="240" w:lineRule="auto" w:before="0" w:after="0"/>
        <w:ind w:left="54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4"/>
        </w:numPr>
        <w:tabs>
          <w:tab w:pos="533" w:val="left" w:leader="none"/>
        </w:tabs>
        <w:spacing w:line="240" w:lineRule="auto" w:before="0" w:after="0"/>
        <w:ind w:left="53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3"/>
        </w:numPr>
        <w:tabs>
          <w:tab w:pos="1028" w:val="left" w:leader="none"/>
        </w:tabs>
        <w:spacing w:line="240" w:lineRule="auto" w:before="0" w:after="0"/>
        <w:ind w:left="102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3"/>
        </w:numPr>
        <w:tabs>
          <w:tab w:pos="1028" w:val="left" w:leader="none"/>
        </w:tabs>
        <w:spacing w:line="240" w:lineRule="auto" w:before="1" w:after="0"/>
        <w:ind w:left="102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3"/>
          <w:numId w:val="23"/>
        </w:numPr>
        <w:tabs>
          <w:tab w:pos="1031" w:val="left" w:leader="none"/>
        </w:tabs>
        <w:spacing w:line="280" w:lineRule="auto" w:before="1" w:after="0"/>
        <w:ind w:left="329" w:right="313" w:firstLine="0"/>
        <w:jc w:val="both"/>
        <w:rPr>
          <w:sz w:val="20"/>
        </w:rPr>
      </w:pPr>
      <w:r>
        <w:rPr>
          <w:sz w:val="20"/>
        </w:rPr>
        <w:t>Se a multa aplicada e as indenizações cabíveis forem superiores ao valor de pagamento eventualmente devido pela</w:t>
      </w:r>
      <w:r>
        <w:rPr>
          <w:spacing w:val="-11"/>
          <w:sz w:val="20"/>
        </w:rPr>
        <w:t> </w:t>
      </w:r>
      <w:r>
        <w:rPr>
          <w:sz w:val="20"/>
        </w:rPr>
        <w:t>Administração ao contratado, além da perda desse </w:t>
      </w:r>
      <w:r>
        <w:rPr>
          <w:sz w:val="20"/>
        </w:rPr>
        <w:t>valor, a diferença será descontada da garantia prestada ou será cobrada judicialmente, na forma do art. 156, § 8º, da Lei nº 14.133/2021, e conforme o procedimento previsto no item</w:t>
      </w:r>
      <w:r>
        <w:rPr>
          <w:spacing w:val="40"/>
          <w:sz w:val="20"/>
        </w:rPr>
        <w:t> </w:t>
      </w:r>
      <w:r>
        <w:rPr>
          <w:spacing w:val="-2"/>
          <w:sz w:val="20"/>
        </w:rPr>
        <w:t>17.13.</w:t>
      </w:r>
    </w:p>
    <w:p>
      <w:pPr>
        <w:pStyle w:val="ListParagraph"/>
        <w:spacing w:after="0" w:line="280" w:lineRule="auto"/>
        <w:jc w:val="both"/>
        <w:rPr>
          <w:sz w:val="20"/>
        </w:rPr>
        <w:sectPr>
          <w:pgSz w:w="15840" w:h="24480"/>
          <w:pgMar w:top="480" w:bottom="280" w:left="360" w:right="360"/>
        </w:sectPr>
      </w:pPr>
    </w:p>
    <w:p>
      <w:pPr>
        <w:pStyle w:val="ListParagraph"/>
        <w:numPr>
          <w:ilvl w:val="3"/>
          <w:numId w:val="23"/>
        </w:numPr>
        <w:tabs>
          <w:tab w:pos="1017" w:val="left" w:leader="none"/>
        </w:tabs>
        <w:spacing w:line="240" w:lineRule="auto" w:before="73" w:after="0"/>
        <w:ind w:left="101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3"/>
        </w:numPr>
        <w:tabs>
          <w:tab w:pos="901" w:val="left" w:leader="none"/>
        </w:tabs>
        <w:spacing w:line="280" w:lineRule="auto" w:before="0" w:after="0"/>
        <w:ind w:left="329" w:right="313"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58"/>
      </w:pPr>
    </w:p>
    <w:p>
      <w:pPr>
        <w:pStyle w:val="ListParagraph"/>
        <w:numPr>
          <w:ilvl w:val="2"/>
          <w:numId w:val="23"/>
        </w:numPr>
        <w:tabs>
          <w:tab w:pos="879" w:val="left" w:leader="none"/>
        </w:tabs>
        <w:spacing w:line="280" w:lineRule="auto" w:before="0" w:after="0"/>
        <w:ind w:left="329" w:right="312"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17.1.8</w:t>
      </w:r>
      <w:r>
        <w:rPr>
          <w:spacing w:val="-2"/>
          <w:sz w:val="20"/>
        </w:rPr>
        <w:t> </w:t>
      </w:r>
      <w:r>
        <w:rPr>
          <w:sz w:val="20"/>
        </w:rPr>
        <w:t>a</w:t>
      </w:r>
      <w:r>
        <w:rPr>
          <w:spacing w:val="-2"/>
          <w:sz w:val="20"/>
        </w:rPr>
        <w:t> </w:t>
      </w:r>
      <w:r>
        <w:rPr>
          <w:sz w:val="20"/>
        </w:rPr>
        <w:t>17.1.12,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BodyText"/>
        <w:spacing w:before="12"/>
      </w:pPr>
    </w:p>
    <w:p>
      <w:pPr>
        <w:pStyle w:val="ListParagraph"/>
        <w:numPr>
          <w:ilvl w:val="1"/>
          <w:numId w:val="23"/>
        </w:numPr>
        <w:tabs>
          <w:tab w:pos="759" w:val="left" w:leader="none"/>
        </w:tabs>
        <w:spacing w:line="280" w:lineRule="auto" w:before="1" w:after="0"/>
        <w:ind w:left="329" w:right="313" w:firstLine="0"/>
        <w:jc w:val="both"/>
        <w:rPr>
          <w:sz w:val="20"/>
        </w:rPr>
      </w:pPr>
      <w:r>
        <w:rPr>
          <w:sz w:val="20"/>
        </w:rPr>
        <w:t>Sem prejuízo da multa administrativa prevista no art. 156, II, § 3º, da Lei nº 14.133/2021, o atraso injustificado no cumprimento das obrigações contratuais sujeitará </w:t>
      </w:r>
      <w:r>
        <w:rPr>
          <w:sz w:val="20"/>
        </w:rPr>
        <w:t>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23"/>
        </w:numPr>
        <w:tabs>
          <w:tab w:pos="882" w:val="left" w:leader="none"/>
        </w:tabs>
        <w:spacing w:line="280" w:lineRule="auto" w:before="0"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2"/>
      </w:pPr>
    </w:p>
    <w:p>
      <w:pPr>
        <w:pStyle w:val="ListParagraph"/>
        <w:numPr>
          <w:ilvl w:val="2"/>
          <w:numId w:val="23"/>
        </w:numPr>
        <w:tabs>
          <w:tab w:pos="926" w:val="left" w:leader="none"/>
        </w:tabs>
        <w:spacing w:line="280" w:lineRule="auto" w:before="0" w:after="0"/>
        <w:ind w:left="329" w:right="313" w:firstLine="0"/>
        <w:jc w:val="both"/>
        <w:rPr>
          <w:sz w:val="20"/>
        </w:rPr>
      </w:pPr>
      <w:r>
        <w:rPr>
          <w:sz w:val="20"/>
        </w:rPr>
        <w:t>O atraso superior a 25 (vinte e cinco) dias no cumprimento da obrigação prevista no item 17.3.1 autoriza a Administração a promover a rescisão contratual por descumprimento ou cumprimento irregular de suas cláusulas.</w:t>
      </w:r>
    </w:p>
    <w:p>
      <w:pPr>
        <w:pStyle w:val="BodyText"/>
        <w:spacing w:before="12"/>
      </w:pPr>
    </w:p>
    <w:p>
      <w:pPr>
        <w:pStyle w:val="ListParagraph"/>
        <w:numPr>
          <w:ilvl w:val="2"/>
          <w:numId w:val="23"/>
        </w:numPr>
        <w:tabs>
          <w:tab w:pos="882" w:val="left" w:leader="none"/>
        </w:tabs>
        <w:spacing w:line="280" w:lineRule="auto" w:before="0"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3"/>
        </w:numPr>
        <w:tabs>
          <w:tab w:pos="756" w:val="left" w:leader="none"/>
        </w:tabs>
        <w:spacing w:line="280" w:lineRule="auto" w:before="0" w:after="0"/>
        <w:ind w:left="329" w:right="313" w:firstLine="0"/>
        <w:jc w:val="both"/>
        <w:rPr>
          <w:sz w:val="20"/>
        </w:rPr>
      </w:pPr>
      <w:r>
        <w:rPr>
          <w:sz w:val="20"/>
        </w:rPr>
        <w:t>No caso de inexecução total ou parcial do objeto, que acarrete a rescisão do Contrato, será automaticamente devida multa compensatória no valor de 20 % do valor do </w:t>
      </w:r>
      <w:r>
        <w:rPr>
          <w:spacing w:val="-2"/>
          <w:sz w:val="20"/>
        </w:rPr>
        <w:t>Contrato.</w:t>
      </w:r>
    </w:p>
    <w:p>
      <w:pPr>
        <w:pStyle w:val="BodyText"/>
        <w:spacing w:before="12"/>
      </w:pPr>
    </w:p>
    <w:p>
      <w:pPr>
        <w:pStyle w:val="ListParagraph"/>
        <w:numPr>
          <w:ilvl w:val="2"/>
          <w:numId w:val="23"/>
        </w:numPr>
        <w:tabs>
          <w:tab w:pos="874" w:val="left" w:leader="none"/>
        </w:tabs>
        <w:spacing w:line="280" w:lineRule="auto" w:before="0" w:after="0"/>
        <w:ind w:left="329" w:right="313" w:firstLine="0"/>
        <w:jc w:val="both"/>
        <w:rPr>
          <w:sz w:val="20"/>
        </w:rPr>
      </w:pPr>
      <w:r>
        <w:rPr>
          <w:sz w:val="20"/>
        </w:rPr>
        <w:t>A</w:t>
      </w:r>
      <w:r>
        <w:rPr>
          <w:spacing w:val="-7"/>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56"/>
      </w:pPr>
    </w:p>
    <w:p>
      <w:pPr>
        <w:pStyle w:val="ListParagraph"/>
        <w:numPr>
          <w:ilvl w:val="1"/>
          <w:numId w:val="23"/>
        </w:numPr>
        <w:tabs>
          <w:tab w:pos="728" w:val="left" w:leader="none"/>
        </w:tabs>
        <w:spacing w:line="240" w:lineRule="auto" w:before="1" w:after="0"/>
        <w:ind w:left="72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3"/>
        </w:numPr>
        <w:tabs>
          <w:tab w:pos="878" w:val="left" w:leader="none"/>
        </w:tabs>
        <w:spacing w:line="240" w:lineRule="auto" w:before="0" w:after="0"/>
        <w:ind w:left="87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3"/>
        </w:numPr>
        <w:tabs>
          <w:tab w:pos="717" w:val="left" w:leader="none"/>
        </w:tabs>
        <w:spacing w:line="240" w:lineRule="auto" w:before="0" w:after="0"/>
        <w:ind w:left="71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5"/>
        </w:numPr>
        <w:tabs>
          <w:tab w:pos="533" w:val="left" w:leader="none"/>
        </w:tabs>
        <w:spacing w:line="240" w:lineRule="auto" w:before="0" w:after="0"/>
        <w:ind w:left="53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5"/>
        </w:numPr>
        <w:tabs>
          <w:tab w:pos="544" w:val="left" w:leader="none"/>
        </w:tabs>
        <w:spacing w:line="240" w:lineRule="auto" w:before="0" w:after="0"/>
        <w:ind w:left="54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5"/>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5"/>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3"/>
        </w:numPr>
        <w:tabs>
          <w:tab w:pos="728" w:val="left" w:leader="none"/>
        </w:tabs>
        <w:spacing w:line="280" w:lineRule="auto" w:before="0" w:after="0"/>
        <w:ind w:left="329" w:right="313" w:firstLine="0"/>
        <w:jc w:val="both"/>
        <w:rPr>
          <w:sz w:val="20"/>
        </w:rPr>
      </w:pPr>
      <w:r>
        <w:rPr>
          <w:sz w:val="20"/>
        </w:rPr>
        <w:t>A</w:t>
      </w:r>
      <w:r>
        <w:rPr>
          <w:spacing w:val="-2"/>
          <w:sz w:val="20"/>
        </w:rPr>
        <w:t> </w:t>
      </w:r>
      <w:r>
        <w:rPr>
          <w:sz w:val="20"/>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3"/>
        </w:numPr>
        <w:tabs>
          <w:tab w:pos="900" w:val="left" w:leader="none"/>
        </w:tabs>
        <w:spacing w:line="280" w:lineRule="auto" w:before="0" w:after="0"/>
        <w:ind w:left="329" w:right="313"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w:t>
      </w:r>
      <w:r>
        <w:rPr>
          <w:spacing w:val="40"/>
          <w:sz w:val="20"/>
        </w:rPr>
        <w:t> </w:t>
      </w:r>
      <w:r>
        <w:rPr>
          <w:sz w:val="20"/>
        </w:rPr>
        <w:t>apresentação da defesa, com a possibilidade de produção de provas.</w:t>
      </w:r>
    </w:p>
    <w:p>
      <w:pPr>
        <w:pStyle w:val="BodyText"/>
        <w:spacing w:before="13"/>
      </w:pPr>
    </w:p>
    <w:p>
      <w:pPr>
        <w:pStyle w:val="ListParagraph"/>
        <w:numPr>
          <w:ilvl w:val="2"/>
          <w:numId w:val="23"/>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6"/>
        </w:numPr>
        <w:tabs>
          <w:tab w:pos="533" w:val="left" w:leader="none"/>
        </w:tabs>
        <w:spacing w:line="240" w:lineRule="auto" w:before="0" w:after="0"/>
        <w:ind w:left="53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6"/>
        </w:numPr>
        <w:tabs>
          <w:tab w:pos="552" w:val="left" w:leader="none"/>
        </w:tabs>
        <w:spacing w:line="280" w:lineRule="auto" w:before="0" w:after="0"/>
        <w:ind w:left="329" w:right="313" w:firstLine="0"/>
        <w:jc w:val="both"/>
        <w:rPr>
          <w:sz w:val="20"/>
        </w:rPr>
      </w:pPr>
      <w:r>
        <w:rPr>
          <w:sz w:val="20"/>
        </w:rPr>
        <w:t>15 (quinze) dias úteis, no caso de aplicação das sanções previstas nos itens 17.2.3 e 17.2.4, contado da data da intimação, observado o procedimento estabelecido no art. 158 </w:t>
      </w:r>
      <w:r>
        <w:rPr>
          <w:sz w:val="20"/>
        </w:rPr>
        <w:t>da Lei nº 14.133/2021.</w:t>
      </w:r>
    </w:p>
    <w:p>
      <w:pPr>
        <w:pStyle w:val="BodyText"/>
        <w:spacing w:before="12"/>
      </w:pPr>
    </w:p>
    <w:p>
      <w:pPr>
        <w:pStyle w:val="ListParagraph"/>
        <w:numPr>
          <w:ilvl w:val="2"/>
          <w:numId w:val="23"/>
        </w:numPr>
        <w:tabs>
          <w:tab w:pos="881" w:val="left" w:leader="none"/>
        </w:tabs>
        <w:spacing w:line="280" w:lineRule="auto" w:before="0"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1"/>
      </w:pPr>
    </w:p>
    <w:p>
      <w:pPr>
        <w:pStyle w:val="ListParagraph"/>
        <w:numPr>
          <w:ilvl w:val="1"/>
          <w:numId w:val="23"/>
        </w:numPr>
        <w:tabs>
          <w:tab w:pos="717" w:val="left" w:leader="none"/>
        </w:tabs>
        <w:spacing w:line="240" w:lineRule="auto" w:before="1" w:after="0"/>
        <w:ind w:left="71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27"/>
        </w:numPr>
        <w:tabs>
          <w:tab w:pos="533" w:val="left" w:leader="none"/>
        </w:tabs>
        <w:spacing w:line="240" w:lineRule="auto" w:before="1"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49"/>
      </w:pPr>
    </w:p>
    <w:p>
      <w:pPr>
        <w:pStyle w:val="ListParagraph"/>
        <w:numPr>
          <w:ilvl w:val="0"/>
          <w:numId w:val="27"/>
        </w:numPr>
        <w:tabs>
          <w:tab w:pos="544" w:val="left" w:leader="none"/>
        </w:tabs>
        <w:spacing w:line="240" w:lineRule="auto" w:before="1"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49"/>
      </w:pPr>
    </w:p>
    <w:p>
      <w:pPr>
        <w:pStyle w:val="ListParagraph"/>
        <w:numPr>
          <w:ilvl w:val="2"/>
          <w:numId w:val="23"/>
        </w:numPr>
        <w:tabs>
          <w:tab w:pos="867" w:val="left" w:leader="none"/>
        </w:tabs>
        <w:spacing w:line="240" w:lineRule="auto" w:before="1" w:after="0"/>
        <w:ind w:left="86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3"/>
        </w:numPr>
        <w:tabs>
          <w:tab w:pos="725" w:val="left" w:leader="none"/>
        </w:tabs>
        <w:spacing w:line="280" w:lineRule="auto" w:before="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23"/>
        </w:numPr>
        <w:tabs>
          <w:tab w:pos="837" w:val="left" w:leader="none"/>
        </w:tabs>
        <w:spacing w:line="280" w:lineRule="auto" w:before="1" w:after="0"/>
        <w:ind w:left="329" w:right="31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w:t>
      </w:r>
      <w:r>
        <w:rPr>
          <w:sz w:val="20"/>
        </w:rPr>
        <w:t>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2"/>
      </w:pPr>
    </w:p>
    <w:p>
      <w:pPr>
        <w:pStyle w:val="ListParagraph"/>
        <w:numPr>
          <w:ilvl w:val="2"/>
          <w:numId w:val="23"/>
        </w:numPr>
        <w:tabs>
          <w:tab w:pos="984" w:val="left" w:leader="none"/>
        </w:tabs>
        <w:spacing w:line="280" w:lineRule="auto" w:before="0" w:after="0"/>
        <w:ind w:left="329" w:right="313" w:firstLine="0"/>
        <w:jc w:val="both"/>
        <w:rPr>
          <w:sz w:val="20"/>
        </w:rPr>
      </w:pPr>
      <w:r>
        <w:rPr>
          <w:sz w:val="20"/>
        </w:rPr>
        <w:t>A apuração e o julgamento das demais infrações administrativas não consideradas como ato lesivo à Administração Pública nacional, nos termos da Lei nº </w:t>
      </w:r>
      <w:r>
        <w:rPr>
          <w:sz w:val="20"/>
        </w:rPr>
        <w:t>12.846/2013, seguirão seu rito normal na unidade administrativa.</w:t>
      </w:r>
    </w:p>
    <w:p>
      <w:pPr>
        <w:pStyle w:val="ListParagraph"/>
        <w:spacing w:after="0" w:line="280" w:lineRule="auto"/>
        <w:jc w:val="both"/>
        <w:rPr>
          <w:sz w:val="20"/>
        </w:rPr>
        <w:sectPr>
          <w:pgSz w:w="15840" w:h="24480"/>
          <w:pgMar w:top="520" w:bottom="280" w:left="360" w:right="360"/>
        </w:sectPr>
      </w:pPr>
    </w:p>
    <w:p>
      <w:pPr>
        <w:pStyle w:val="ListParagraph"/>
        <w:numPr>
          <w:ilvl w:val="2"/>
          <w:numId w:val="23"/>
        </w:numPr>
        <w:tabs>
          <w:tab w:pos="986" w:val="left" w:leader="none"/>
        </w:tabs>
        <w:spacing w:line="280" w:lineRule="auto" w:before="73"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7"/>
          <w:sz w:val="20"/>
        </w:rPr>
        <w:t> </w:t>
      </w:r>
      <w:r>
        <w:rPr>
          <w:sz w:val="20"/>
        </w:rPr>
        <w:t>Administração Pública Estadual resultantes de ato lesivo cometido por pessoa jurídica, com ou sem a participação de agente público.</w:t>
      </w:r>
    </w:p>
    <w:p>
      <w:pPr>
        <w:pStyle w:val="BodyText"/>
        <w:spacing w:before="12"/>
      </w:pPr>
    </w:p>
    <w:p>
      <w:pPr>
        <w:pStyle w:val="ListParagraph"/>
        <w:numPr>
          <w:ilvl w:val="3"/>
          <w:numId w:val="23"/>
        </w:numPr>
        <w:tabs>
          <w:tab w:pos="1128" w:val="left" w:leader="none"/>
        </w:tabs>
        <w:spacing w:line="240" w:lineRule="auto" w:before="0" w:after="0"/>
        <w:ind w:left="1128" w:right="0" w:hanging="799"/>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3"/>
        </w:numPr>
        <w:tabs>
          <w:tab w:pos="826" w:val="left" w:leader="none"/>
        </w:tabs>
        <w:spacing w:line="280" w:lineRule="auto" w:before="0" w:after="0"/>
        <w:ind w:left="329" w:right="313"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3"/>
        </w:numPr>
        <w:tabs>
          <w:tab w:pos="1005" w:val="left" w:leader="none"/>
        </w:tabs>
        <w:spacing w:line="280" w:lineRule="auto" w:before="1" w:after="0"/>
        <w:ind w:left="329" w:right="313" w:firstLine="0"/>
        <w:jc w:val="both"/>
        <w:rPr>
          <w:sz w:val="20"/>
        </w:rPr>
      </w:pPr>
      <w:r>
        <w:rPr>
          <w:sz w:val="20"/>
        </w:rPr>
        <w:t>O licitante ou contratado deverá manter atualizado o endereço de correio eletrônico ("e-mail") cadastrado junto ao sistema eletrônico de contratações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23"/>
        </w:numPr>
        <w:tabs>
          <w:tab w:pos="863" w:val="left" w:leader="none"/>
        </w:tabs>
        <w:spacing w:line="280" w:lineRule="auto" w:before="0" w:after="0"/>
        <w:ind w:left="329" w:right="313"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13"/>
      </w:pPr>
    </w:p>
    <w:p>
      <w:pPr>
        <w:pStyle w:val="ListParagraph"/>
        <w:numPr>
          <w:ilvl w:val="2"/>
          <w:numId w:val="23"/>
        </w:numPr>
        <w:tabs>
          <w:tab w:pos="990" w:val="left" w:leader="none"/>
        </w:tabs>
        <w:spacing w:line="280" w:lineRule="auto" w:before="0"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3"/>
      </w:pPr>
    </w:p>
    <w:p>
      <w:pPr>
        <w:pStyle w:val="ListParagraph"/>
        <w:numPr>
          <w:ilvl w:val="1"/>
          <w:numId w:val="23"/>
        </w:numPr>
        <w:tabs>
          <w:tab w:pos="853" w:val="left" w:leader="none"/>
        </w:tabs>
        <w:spacing w:line="280" w:lineRule="auto" w:before="0" w:after="0"/>
        <w:ind w:left="329" w:right="312" w:firstLine="0"/>
        <w:jc w:val="both"/>
        <w:rPr>
          <w:sz w:val="20"/>
        </w:rPr>
      </w:pPr>
      <w:r>
        <w:rPr>
          <w:sz w:val="20"/>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BodyText"/>
        <w:spacing w:before="12"/>
      </w:pPr>
    </w:p>
    <w:p>
      <w:pPr>
        <w:pStyle w:val="ListParagraph"/>
        <w:numPr>
          <w:ilvl w:val="2"/>
          <w:numId w:val="23"/>
        </w:numPr>
        <w:tabs>
          <w:tab w:pos="976" w:val="left" w:leader="none"/>
        </w:tabs>
        <w:spacing w:line="280" w:lineRule="auto" w:before="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2"/>
      </w:pPr>
    </w:p>
    <w:p>
      <w:pPr>
        <w:pStyle w:val="ListParagraph"/>
        <w:numPr>
          <w:ilvl w:val="2"/>
          <w:numId w:val="23"/>
        </w:numPr>
        <w:tabs>
          <w:tab w:pos="980" w:val="left" w:leader="none"/>
        </w:tabs>
        <w:spacing w:line="280" w:lineRule="auto" w:before="0"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1"/>
      </w:pPr>
    </w:p>
    <w:p>
      <w:pPr>
        <w:pStyle w:val="ListParagraph"/>
        <w:numPr>
          <w:ilvl w:val="0"/>
          <w:numId w:val="1"/>
        </w:numPr>
        <w:tabs>
          <w:tab w:pos="628" w:val="left" w:leader="none"/>
        </w:tabs>
        <w:spacing w:line="240" w:lineRule="auto" w:before="1" w:after="0"/>
        <w:ind w:left="62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2"/>
        <w:rPr>
          <w:b/>
        </w:rPr>
      </w:pPr>
    </w:p>
    <w:p>
      <w:pPr>
        <w:pStyle w:val="ListParagraph"/>
        <w:numPr>
          <w:ilvl w:val="1"/>
          <w:numId w:val="28"/>
        </w:numPr>
        <w:tabs>
          <w:tab w:pos="809" w:val="left" w:leader="none"/>
        </w:tabs>
        <w:spacing w:line="273" w:lineRule="exact" w:before="0"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28"/>
        </w:numPr>
        <w:tabs>
          <w:tab w:pos="809" w:val="left" w:leader="none"/>
        </w:tabs>
        <w:spacing w:line="270" w:lineRule="exact" w:before="0" w:after="0"/>
        <w:ind w:left="809" w:right="0" w:hanging="480"/>
        <w:jc w:val="left"/>
        <w:rPr>
          <w:sz w:val="24"/>
        </w:rPr>
      </w:pPr>
      <w:r>
        <w:rPr>
          <w:sz w:val="24"/>
        </w:rPr>
        <w:t>Não havendo expediente ou ocorrendo qualquer fato superveniente que impeça a realização do certame na data marcada, a sessão </w:t>
      </w:r>
      <w:r>
        <w:rPr>
          <w:spacing w:val="-4"/>
          <w:sz w:val="24"/>
        </w:rPr>
        <w:t>será</w:t>
      </w:r>
    </w:p>
    <w:p>
      <w:pPr>
        <w:spacing w:line="235" w:lineRule="auto" w:before="2"/>
        <w:ind w:left="329" w:right="0" w:firstLine="0"/>
        <w:jc w:val="left"/>
        <w:rPr>
          <w:sz w:val="24"/>
        </w:rPr>
      </w:pPr>
      <w:r>
        <w:rPr>
          <w:sz w:val="24"/>
        </w:rPr>
        <w:t>automaticamente</w:t>
      </w:r>
      <w:r>
        <w:rPr>
          <w:spacing w:val="-3"/>
          <w:sz w:val="24"/>
        </w:rPr>
        <w:t> </w:t>
      </w:r>
      <w:r>
        <w:rPr>
          <w:sz w:val="24"/>
        </w:rPr>
        <w:t>transferida</w:t>
      </w:r>
      <w:r>
        <w:rPr>
          <w:spacing w:val="-3"/>
          <w:sz w:val="24"/>
        </w:rPr>
        <w:t> </w:t>
      </w:r>
      <w:r>
        <w:rPr>
          <w:sz w:val="24"/>
        </w:rPr>
        <w:t>para</w:t>
      </w:r>
      <w:r>
        <w:rPr>
          <w:spacing w:val="-3"/>
          <w:sz w:val="24"/>
        </w:rPr>
        <w:t> </w:t>
      </w:r>
      <w:r>
        <w:rPr>
          <w:sz w:val="24"/>
        </w:rPr>
        <w:t>o</w:t>
      </w:r>
      <w:r>
        <w:rPr>
          <w:spacing w:val="-3"/>
          <w:sz w:val="24"/>
        </w:rPr>
        <w:t> </w:t>
      </w:r>
      <w:r>
        <w:rPr>
          <w:sz w:val="24"/>
        </w:rPr>
        <w:t>primeiro</w:t>
      </w:r>
      <w:r>
        <w:rPr>
          <w:spacing w:val="-3"/>
          <w:sz w:val="24"/>
        </w:rPr>
        <w:t> </w:t>
      </w:r>
      <w:r>
        <w:rPr>
          <w:sz w:val="24"/>
        </w:rPr>
        <w:t>dia</w:t>
      </w:r>
      <w:r>
        <w:rPr>
          <w:spacing w:val="-3"/>
          <w:sz w:val="24"/>
        </w:rPr>
        <w:t> </w:t>
      </w:r>
      <w:r>
        <w:rPr>
          <w:sz w:val="24"/>
        </w:rPr>
        <w:t>útil</w:t>
      </w:r>
      <w:r>
        <w:rPr>
          <w:spacing w:val="-3"/>
          <w:sz w:val="24"/>
        </w:rPr>
        <w:t> </w:t>
      </w:r>
      <w:r>
        <w:rPr>
          <w:sz w:val="24"/>
        </w:rPr>
        <w:t>subsequente,</w:t>
      </w:r>
      <w:r>
        <w:rPr>
          <w:spacing w:val="-3"/>
          <w:sz w:val="24"/>
        </w:rPr>
        <w:t> </w:t>
      </w:r>
      <w:r>
        <w:rPr>
          <w:sz w:val="24"/>
        </w:rPr>
        <w:t>no</w:t>
      </w:r>
      <w:r>
        <w:rPr>
          <w:spacing w:val="-3"/>
          <w:sz w:val="24"/>
        </w:rPr>
        <w:t> </w:t>
      </w:r>
      <w:r>
        <w:rPr>
          <w:sz w:val="24"/>
        </w:rPr>
        <w:t>mesmo</w:t>
      </w:r>
      <w:r>
        <w:rPr>
          <w:spacing w:val="-3"/>
          <w:sz w:val="24"/>
        </w:rPr>
        <w:t> </w:t>
      </w:r>
      <w:r>
        <w:rPr>
          <w:sz w:val="24"/>
        </w:rPr>
        <w:t>horário</w:t>
      </w:r>
      <w:r>
        <w:rPr>
          <w:spacing w:val="-3"/>
          <w:sz w:val="24"/>
        </w:rPr>
        <w:t> </w:t>
      </w:r>
      <w:r>
        <w:rPr>
          <w:sz w:val="24"/>
        </w:rPr>
        <w:t>anteriormente</w:t>
      </w:r>
      <w:r>
        <w:rPr>
          <w:spacing w:val="-3"/>
          <w:sz w:val="24"/>
        </w:rPr>
        <w:t> </w:t>
      </w:r>
      <w:r>
        <w:rPr>
          <w:sz w:val="24"/>
        </w:rPr>
        <w:t>estabelecido,</w:t>
      </w:r>
      <w:r>
        <w:rPr>
          <w:spacing w:val="-3"/>
          <w:sz w:val="24"/>
        </w:rPr>
        <w:t> </w:t>
      </w:r>
      <w:r>
        <w:rPr>
          <w:sz w:val="24"/>
        </w:rPr>
        <w:t>desde</w:t>
      </w:r>
      <w:r>
        <w:rPr>
          <w:spacing w:val="-3"/>
          <w:sz w:val="24"/>
        </w:rPr>
        <w:t> </w:t>
      </w:r>
      <w:r>
        <w:rPr>
          <w:sz w:val="24"/>
        </w:rPr>
        <w:t>que</w:t>
      </w:r>
      <w:r>
        <w:rPr>
          <w:spacing w:val="-3"/>
          <w:sz w:val="24"/>
        </w:rPr>
        <w:t> </w:t>
      </w:r>
      <w:r>
        <w:rPr>
          <w:sz w:val="24"/>
        </w:rPr>
        <w:t>não</w:t>
      </w:r>
      <w:r>
        <w:rPr>
          <w:spacing w:val="-3"/>
          <w:sz w:val="24"/>
        </w:rPr>
        <w:t> </w:t>
      </w:r>
      <w:r>
        <w:rPr>
          <w:sz w:val="24"/>
        </w:rPr>
        <w:t>haja</w:t>
      </w:r>
      <w:r>
        <w:rPr>
          <w:spacing w:val="-3"/>
          <w:sz w:val="24"/>
        </w:rPr>
        <w:t> </w:t>
      </w:r>
      <w:r>
        <w:rPr>
          <w:sz w:val="24"/>
        </w:rPr>
        <w:t>comunicação</w:t>
      </w:r>
      <w:r>
        <w:rPr>
          <w:spacing w:val="-3"/>
          <w:sz w:val="24"/>
        </w:rPr>
        <w:t> </w:t>
      </w:r>
      <w:r>
        <w:rPr>
          <w:sz w:val="24"/>
        </w:rPr>
        <w:t>em contrário, pelo Pregoeiro.</w:t>
      </w:r>
    </w:p>
    <w:p>
      <w:pPr>
        <w:pStyle w:val="ListParagraph"/>
        <w:numPr>
          <w:ilvl w:val="1"/>
          <w:numId w:val="28"/>
        </w:numPr>
        <w:tabs>
          <w:tab w:pos="804" w:val="left" w:leader="none"/>
        </w:tabs>
        <w:spacing w:line="268" w:lineRule="exact" w:before="0"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8"/>
        </w:numPr>
        <w:tabs>
          <w:tab w:pos="795" w:val="left" w:leader="none"/>
        </w:tabs>
        <w:spacing w:line="270" w:lineRule="exact" w:before="0"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8"/>
        </w:numPr>
        <w:tabs>
          <w:tab w:pos="795" w:val="left" w:leader="none"/>
        </w:tabs>
        <w:spacing w:line="235" w:lineRule="auto" w:before="1" w:after="0"/>
        <w:ind w:left="329" w:right="1179"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8"/>
        </w:numPr>
        <w:tabs>
          <w:tab w:pos="809" w:val="left" w:leader="none"/>
        </w:tabs>
        <w:spacing w:line="235" w:lineRule="auto" w:before="0" w:after="0"/>
        <w:ind w:left="329" w:right="412" w:firstLine="0"/>
        <w:jc w:val="left"/>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 por esses custos, independentemente da condução ou do resultado do processo licitatório.</w:t>
      </w:r>
    </w:p>
    <w:p>
      <w:pPr>
        <w:pStyle w:val="ListParagraph"/>
        <w:numPr>
          <w:ilvl w:val="1"/>
          <w:numId w:val="28"/>
        </w:numPr>
        <w:tabs>
          <w:tab w:pos="809" w:val="left" w:leader="none"/>
        </w:tabs>
        <w:spacing w:line="235" w:lineRule="auto" w:before="0" w:after="0"/>
        <w:ind w:left="329" w:right="76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 vencem os prazos em dias de expediente na Administração.</w:t>
      </w:r>
    </w:p>
    <w:p>
      <w:pPr>
        <w:pStyle w:val="ListParagraph"/>
        <w:numPr>
          <w:ilvl w:val="1"/>
          <w:numId w:val="28"/>
        </w:numPr>
        <w:tabs>
          <w:tab w:pos="809" w:val="left" w:leader="none"/>
        </w:tabs>
        <w:spacing w:line="235" w:lineRule="auto" w:before="0" w:after="0"/>
        <w:ind w:left="329" w:right="672"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 ato, observados os princípios da isonomia e do interesse público.</w:t>
      </w:r>
    </w:p>
    <w:p>
      <w:pPr>
        <w:pStyle w:val="ListParagraph"/>
        <w:numPr>
          <w:ilvl w:val="1"/>
          <w:numId w:val="28"/>
        </w:numPr>
        <w:tabs>
          <w:tab w:pos="809" w:val="left" w:leader="none"/>
        </w:tabs>
        <w:spacing w:line="268" w:lineRule="exact" w:before="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8"/>
        </w:numPr>
        <w:tabs>
          <w:tab w:pos="929" w:val="left" w:leader="none"/>
        </w:tabs>
        <w:spacing w:line="235" w:lineRule="auto" w:before="0" w:after="0"/>
        <w:ind w:left="329" w:right="1911"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1445329</wp:posOffset>
                </wp:positionH>
                <wp:positionV relativeFrom="paragraph">
                  <wp:posOffset>320011</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13.805466pt;margin-top:25.197784pt;width:2.053126pt;height:.75pt;mso-position-horizontal-relative:page;mso-position-vertical-relative:paragraph;z-index:15730688" id="docshape3" filled="true" fillcolor="#000080" stroked="false">
                <v:fill type="solid"/>
                <w10:wrap type="none"/>
              </v:rect>
            </w:pict>
          </mc:Fallback>
        </mc:AlternateContent>
      </w: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21"/>
        <w:rPr>
          <w:sz w:val="24"/>
        </w:rPr>
      </w:pPr>
    </w:p>
    <w:p>
      <w:pPr>
        <w:spacing w:line="496" w:lineRule="auto" w:before="0"/>
        <w:ind w:left="329" w:right="7965" w:firstLine="0"/>
        <w:jc w:val="left"/>
        <w:rPr>
          <w:sz w:val="24"/>
        </w:rPr>
      </w:pPr>
      <w:r>
        <w:rPr>
          <w:sz w:val="24"/>
        </w:rPr>
        <w:t>Integram</w:t>
      </w:r>
      <w:r>
        <w:rPr>
          <w:spacing w:val="-4"/>
          <w:sz w:val="24"/>
        </w:rPr>
        <w:t> </w:t>
      </w:r>
      <w:r>
        <w:rPr>
          <w:sz w:val="24"/>
        </w:rPr>
        <w:t>este</w:t>
      </w:r>
      <w:r>
        <w:rPr>
          <w:spacing w:val="-4"/>
          <w:sz w:val="24"/>
        </w:rPr>
        <w:t> </w:t>
      </w:r>
      <w:r>
        <w:rPr>
          <w:sz w:val="24"/>
        </w:rPr>
        <w:t>Edital,</w:t>
      </w:r>
      <w:r>
        <w:rPr>
          <w:spacing w:val="-4"/>
          <w:sz w:val="24"/>
        </w:rPr>
        <w:t> </w:t>
      </w:r>
      <w:r>
        <w:rPr>
          <w:sz w:val="24"/>
        </w:rPr>
        <w:t>para</w:t>
      </w:r>
      <w:r>
        <w:rPr>
          <w:spacing w:val="-4"/>
          <w:sz w:val="24"/>
        </w:rPr>
        <w:t> </w:t>
      </w:r>
      <w:r>
        <w:rPr>
          <w:sz w:val="24"/>
        </w:rPr>
        <w:t>todos</w:t>
      </w:r>
      <w:r>
        <w:rPr>
          <w:spacing w:val="-4"/>
          <w:sz w:val="24"/>
        </w:rPr>
        <w:t> </w:t>
      </w:r>
      <w:r>
        <w:rPr>
          <w:sz w:val="24"/>
        </w:rPr>
        <w:t>os</w:t>
      </w:r>
      <w:r>
        <w:rPr>
          <w:spacing w:val="-4"/>
          <w:sz w:val="24"/>
        </w:rPr>
        <w:t> </w:t>
      </w:r>
      <w:r>
        <w:rPr>
          <w:sz w:val="24"/>
        </w:rPr>
        <w:t>fins</w:t>
      </w:r>
      <w:r>
        <w:rPr>
          <w:spacing w:val="-4"/>
          <w:sz w:val="24"/>
        </w:rPr>
        <w:t> </w:t>
      </w:r>
      <w:r>
        <w:rPr>
          <w:sz w:val="24"/>
        </w:rPr>
        <w:t>e</w:t>
      </w:r>
      <w:r>
        <w:rPr>
          <w:spacing w:val="-4"/>
          <w:sz w:val="24"/>
        </w:rPr>
        <w:t> </w:t>
      </w:r>
      <w:r>
        <w:rPr>
          <w:sz w:val="24"/>
        </w:rPr>
        <w:t>efeitos,</w:t>
      </w:r>
      <w:r>
        <w:rPr>
          <w:spacing w:val="-4"/>
          <w:sz w:val="24"/>
        </w:rPr>
        <w:t> </w:t>
      </w:r>
      <w:r>
        <w:rPr>
          <w:sz w:val="24"/>
        </w:rPr>
        <w:t>os</w:t>
      </w:r>
      <w:r>
        <w:rPr>
          <w:spacing w:val="-4"/>
          <w:sz w:val="24"/>
        </w:rPr>
        <w:t> </w:t>
      </w:r>
      <w:r>
        <w:rPr>
          <w:sz w:val="24"/>
        </w:rPr>
        <w:t>seguintes</w:t>
      </w:r>
      <w:r>
        <w:rPr>
          <w:spacing w:val="-4"/>
          <w:sz w:val="24"/>
        </w:rPr>
        <w:t> </w:t>
      </w:r>
      <w:r>
        <w:rPr>
          <w:sz w:val="24"/>
        </w:rPr>
        <w:t>anexos: Anexo I - Termo de Referência</w:t>
      </w:r>
    </w:p>
    <w:p>
      <w:pPr>
        <w:spacing w:line="273" w:lineRule="exact" w:before="0"/>
        <w:ind w:left="32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3"/>
        <w:rPr>
          <w:sz w:val="24"/>
        </w:rPr>
      </w:pPr>
    </w:p>
    <w:p>
      <w:pPr>
        <w:spacing w:line="496" w:lineRule="auto" w:before="0"/>
        <w:ind w:left="329" w:right="9228"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32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8"/>
        <w:rPr>
          <w:sz w:val="24"/>
        </w:rPr>
      </w:pPr>
    </w:p>
    <w:p>
      <w:pPr>
        <w:spacing w:before="0"/>
        <w:ind w:left="329" w:right="0" w:firstLine="0"/>
        <w:jc w:val="left"/>
        <w:rPr>
          <w:sz w:val="24"/>
        </w:rPr>
      </w:pPr>
      <w:r>
        <w:rPr>
          <w:sz w:val="24"/>
        </w:rPr>
        <w:t>Anexo</w:t>
      </w:r>
      <w:r>
        <w:rPr>
          <w:spacing w:val="-7"/>
          <w:sz w:val="24"/>
        </w:rPr>
        <w:t> </w:t>
      </w:r>
      <w:r>
        <w:rPr>
          <w:sz w:val="24"/>
        </w:rPr>
        <w:t>VI - Declaração de Representante Legal e dados </w:t>
      </w:r>
      <w:r>
        <w:rPr>
          <w:spacing w:val="-2"/>
          <w:sz w:val="24"/>
        </w:rPr>
        <w:t>bancários</w:t>
      </w:r>
    </w:p>
    <w:p>
      <w:pPr>
        <w:pStyle w:val="BodyText"/>
        <w:rPr>
          <w:sz w:val="24"/>
        </w:rPr>
      </w:pPr>
    </w:p>
    <w:p>
      <w:pPr>
        <w:pStyle w:val="BodyText"/>
        <w:rPr>
          <w:sz w:val="24"/>
        </w:rPr>
      </w:pPr>
    </w:p>
    <w:p>
      <w:pPr>
        <w:pStyle w:val="BodyText"/>
        <w:rPr>
          <w:sz w:val="24"/>
        </w:rPr>
      </w:pPr>
    </w:p>
    <w:p>
      <w:pPr>
        <w:pStyle w:val="BodyText"/>
        <w:spacing w:before="3"/>
        <w:rPr>
          <w:sz w:val="24"/>
        </w:rPr>
      </w:pPr>
    </w:p>
    <w:p>
      <w:pPr>
        <w:pStyle w:val="Heading2"/>
        <w:tabs>
          <w:tab w:pos="2427" w:val="left" w:leader="dot"/>
        </w:tabs>
        <w:spacing w:before="1"/>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4"/>
        </w:rPr>
        <w:t>2026</w:t>
      </w:r>
    </w:p>
    <w:p>
      <w:pPr>
        <w:pStyle w:val="BodyText"/>
        <w:rPr>
          <w:sz w:val="22"/>
        </w:rPr>
      </w:pPr>
    </w:p>
    <w:p>
      <w:pPr>
        <w:pStyle w:val="BodyText"/>
        <w:rPr>
          <w:sz w:val="22"/>
        </w:rPr>
      </w:pPr>
    </w:p>
    <w:p>
      <w:pPr>
        <w:pStyle w:val="BodyText"/>
        <w:spacing w:before="8"/>
        <w:rPr>
          <w:sz w:val="22"/>
        </w:rPr>
      </w:pPr>
    </w:p>
    <w:p>
      <w:pPr>
        <w:spacing w:line="242" w:lineRule="auto" w:before="0"/>
        <w:ind w:left="5134" w:right="5118" w:firstLine="0"/>
        <w:jc w:val="center"/>
        <w:rPr>
          <w:sz w:val="22"/>
        </w:rPr>
      </w:pPr>
      <w:r>
        <w:rPr>
          <w:sz w:val="22"/>
        </w:rPr>
        <w:drawing>
          <wp:anchor distT="0" distB="0" distL="0" distR="0" allowOverlap="1" layoutInCell="1" locked="0" behindDoc="0" simplePos="0" relativeHeight="15731200">
            <wp:simplePos x="0" y="0"/>
            <wp:positionH relativeFrom="page">
              <wp:posOffset>466725</wp:posOffset>
            </wp:positionH>
            <wp:positionV relativeFrom="paragraph">
              <wp:posOffset>921015</wp:posOffset>
            </wp:positionV>
            <wp:extent cx="847724" cy="571499"/>
            <wp:effectExtent l="0" t="0" r="0" b="0"/>
            <wp:wrapNone/>
            <wp:docPr id="5" name="Image 5" descr="logotipo"/>
            <wp:cNvGraphicFramePr>
              <a:graphicFrameLocks/>
            </wp:cNvGraphicFramePr>
            <a:graphic>
              <a:graphicData uri="http://schemas.openxmlformats.org/drawingml/2006/picture">
                <pic:pic>
                  <pic:nvPicPr>
                    <pic:cNvPr id="5" name="Image 5" descr="logotipo"/>
                    <pic:cNvPicPr/>
                  </pic:nvPicPr>
                  <pic:blipFill>
                    <a:blip r:embed="rId28" cstate="print"/>
                    <a:stretch>
                      <a:fillRect/>
                    </a:stretch>
                  </pic:blipFill>
                  <pic:spPr>
                    <a:xfrm>
                      <a:off x="0" y="0"/>
                      <a:ext cx="847724" cy="571499"/>
                    </a:xfrm>
                    <a:prstGeom prst="rect">
                      <a:avLst/>
                    </a:prstGeom>
                  </pic:spPr>
                </pic:pic>
              </a:graphicData>
            </a:graphic>
          </wp:anchor>
        </w:drawing>
      </w: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spacing w:before="90"/>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218714</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7.221617pt;width:723.75pt;height:1.5pt;mso-position-horizontal-relative:page;mso-position-vertical-relative:paragraph;z-index:-15727616;mso-wrap-distance-left:0;mso-wrap-distance-right:0" id="docshapegroup4" coordorigin="690,344" coordsize="14475,30">
                <v:rect style="position:absolute;left:690;top:344;width:14475;height:15" id="docshape5" filled="true" fillcolor="#999999" stroked="false">
                  <v:fill type="solid"/>
                </v:rect>
                <v:shape style="position:absolute;left:689;top:344;width:14475;height:30" id="docshape6" coordorigin="690,344" coordsize="14475,30" path="m15165,344l15150,359,690,359,690,374,15150,374,15165,374,15165,359,15165,344xe" filled="true" fillcolor="#ededed" stroked="false">
                  <v:path arrowok="t"/>
                  <v:fill type="solid"/>
                </v:shape>
                <v:shape style="position:absolute;left:690;top:344;width:15;height:30" id="docshape7" coordorigin="690,344" coordsize="15,30" path="m690,374l690,344,705,344,705,359,690,374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03/02/2026, às 15:34,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0">
        <w:r>
          <w:rPr>
            <w:rFonts w:ascii="Calibri" w:hAnsi="Calibri"/>
            <w:color w:val="0000ED"/>
            <w:sz w:val="22"/>
            <w:u w:val="single" w:color="0000ED"/>
          </w:rPr>
          <w:t>Decreto</w:t>
        </w:r>
      </w:hyperlink>
      <w:r>
        <w:rPr>
          <w:rFonts w:ascii="Calibri" w:hAnsi="Calibri"/>
          <w:color w:val="0000ED"/>
          <w:sz w:val="22"/>
        </w:rPr>
        <w:t> </w:t>
      </w:r>
      <w:hyperlink r:id="rId30">
        <w:r>
          <w:rPr>
            <w:rFonts w:ascii="Calibri" w:hAnsi="Calibri"/>
            <w:color w:val="0000ED"/>
            <w:sz w:val="22"/>
            <w:u w:val="single" w:color="0000ED"/>
          </w:rPr>
          <w:t>nº 48.013, de 04 de abril de 2022</w:t>
        </w:r>
      </w:hyperlink>
      <w:r>
        <w:rPr>
          <w:rFonts w:ascii="Calibri" w:hAnsi="Calibri"/>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78521</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182813pt;width:723.75pt;height:1.5pt;mso-position-horizontal-relative:page;mso-position-vertical-relative:paragraph;z-index:-15727104;mso-wrap-distance-left:0;mso-wrap-distance-right:0" id="docshapegroup8" coordorigin="690,124" coordsize="14475,30">
                <v:rect style="position:absolute;left:690;top:123;width:14475;height:15" id="docshape9" filled="true" fillcolor="#999999" stroked="false">
                  <v:fill type="solid"/>
                </v:rect>
                <v:shape style="position:absolute;left:689;top:123;width:14475;height:30" id="docshape10" coordorigin="690,124" coordsize="14475,30" path="m15165,124l15150,139,690,139,690,154,15150,154,15165,154,15165,139,15165,124xe" filled="true" fillcolor="#ededed" stroked="false">
                  <v:path arrowok="t"/>
                  <v:fill type="solid"/>
                </v:shape>
                <v:shape style="position:absolute;left:690;top:123;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520" w:bottom="280" w:left="360" w:right="360"/>
        </w:sectPr>
      </w:pPr>
    </w:p>
    <w:p>
      <w:pPr>
        <w:pStyle w:val="BodyText"/>
        <w:spacing w:before="8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-218792</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34304">
                <wp:simplePos x="0" y="0"/>
                <wp:positionH relativeFrom="page">
                  <wp:posOffset>5426746</wp:posOffset>
                </wp:positionH>
                <wp:positionV relativeFrom="paragraph">
                  <wp:posOffset>143152</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868pt;width:2.026056pt;height:.75pt;mso-position-horizontal-relative:page;mso-position-vertical-relative:paragraph;z-index:-16882176"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1"/>
          <w:sz w:val="22"/>
        </w:rPr>
        <w:t> </w:t>
      </w:r>
      <w:r>
        <w:rPr>
          <w:rFonts w:ascii="Calibri" w:hAnsi="Calibri"/>
          <w:sz w:val="22"/>
        </w:rPr>
        <w:t>informando</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verificador</w:t>
      </w:r>
      <w:r>
        <w:rPr>
          <w:rFonts w:ascii="Calibri" w:hAnsi="Calibri"/>
          <w:spacing w:val="-10"/>
          <w:sz w:val="22"/>
        </w:rPr>
        <w:t> </w:t>
      </w:r>
      <w:r>
        <w:rPr>
          <w:rFonts w:ascii="Calibri" w:hAnsi="Calibri"/>
          <w:b/>
          <w:sz w:val="22"/>
        </w:rPr>
        <w:t>124376598</w:t>
      </w:r>
      <w:r>
        <w:rPr>
          <w:rFonts w:ascii="Calibri" w:hAnsi="Calibri"/>
          <w:b/>
          <w:spacing w:val="-10"/>
          <w:sz w:val="22"/>
        </w:rPr>
        <w:t> </w:t>
      </w:r>
      <w:r>
        <w:rPr>
          <w:rFonts w:ascii="Calibri" w:hAnsi="Calibri"/>
          <w:sz w:val="22"/>
        </w:rPr>
        <w:t>e</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CRC</w:t>
      </w:r>
      <w:r>
        <w:rPr>
          <w:rFonts w:ascii="Calibri" w:hAnsi="Calibri"/>
          <w:spacing w:val="-10"/>
          <w:sz w:val="22"/>
        </w:rPr>
        <w:t> </w:t>
      </w:r>
      <w:r>
        <w:rPr>
          <w:rFonts w:ascii="Calibri" w:hAnsi="Calibri"/>
          <w:b/>
          <w:sz w:val="22"/>
        </w:rPr>
        <w:t>7BFAA699</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277702</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348pt;width:722.25pt;height:1.5pt;mso-position-horizontal-relative:page;mso-position-vertical-relative:paragraph;z-index:-15725568;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spacing w:before="41"/>
        <w:rPr>
          <w:rFonts w:ascii="Calibri"/>
          <w:sz w:val="22"/>
        </w:rPr>
      </w:pPr>
    </w:p>
    <w:p>
      <w:pPr>
        <w:spacing w:before="0"/>
        <w:ind w:left="0" w:right="88"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rPr>
          <w:b/>
        </w:rPr>
      </w:pPr>
    </w:p>
    <w:p>
      <w:pPr>
        <w:pStyle w:val="BodyText"/>
        <w:spacing w:before="195"/>
        <w:rPr>
          <w:b/>
        </w:rPr>
      </w:pPr>
    </w:p>
    <w:p>
      <w:pPr>
        <w:pStyle w:val="Heading3"/>
        <w:numPr>
          <w:ilvl w:val="0"/>
          <w:numId w:val="29"/>
        </w:numPr>
        <w:tabs>
          <w:tab w:pos="528" w:val="left" w:leader="none"/>
        </w:tabs>
        <w:spacing w:line="240" w:lineRule="auto" w:before="0" w:after="0"/>
        <w:ind w:left="528" w:right="0" w:hanging="199"/>
        <w:jc w:val="left"/>
      </w:pPr>
      <w:r>
        <w:rPr>
          <w:spacing w:val="-2"/>
        </w:rPr>
        <w:t>OBJETIVO:</w:t>
      </w:r>
    </w:p>
    <w:p>
      <w:pPr>
        <w:pStyle w:val="BodyText"/>
        <w:spacing w:before="50"/>
        <w:rPr>
          <w:b/>
        </w:rPr>
      </w:pPr>
    </w:p>
    <w:p>
      <w:pPr>
        <w:pStyle w:val="BodyText"/>
        <w:spacing w:line="280" w:lineRule="auto"/>
        <w:ind w:left="329" w:right="313"/>
        <w:jc w:val="both"/>
      </w:pPr>
      <w:r>
        <w:rPr/>
        <w:t>O presente</w:t>
      </w:r>
      <w:r>
        <w:rPr>
          <w:spacing w:val="-1"/>
        </w:rPr>
        <w:t> </w:t>
      </w:r>
      <w:r>
        <w:rPr/>
        <w:t>Termo tem por objetivo a aquisição, por licitação (pregão eletrônico), de hemostático para o Hospital Universitário Pedro Ernesto, através de empresa especializada, </w:t>
      </w:r>
      <w:r>
        <w:rPr/>
        <w:t>em conformidade com a Lei nº 14.133/2021 art. 28 inc. I (Regulamenta o art. 37, inciso XXI, da Constituição Federal, que institui normas para licitações e Contratos da</w:t>
      </w:r>
      <w:r>
        <w:rPr>
          <w:spacing w:val="-9"/>
        </w:rPr>
        <w:t> </w:t>
      </w:r>
      <w:r>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63"/>
      </w:pPr>
    </w:p>
    <w:p>
      <w:pPr>
        <w:pStyle w:val="Heading4"/>
        <w:numPr>
          <w:ilvl w:val="1"/>
          <w:numId w:val="29"/>
        </w:numPr>
        <w:tabs>
          <w:tab w:pos="678" w:val="left" w:leader="none"/>
        </w:tabs>
        <w:spacing w:line="240" w:lineRule="auto" w:before="0" w:after="0"/>
        <w:ind w:left="678" w:right="0" w:hanging="349"/>
        <w:jc w:val="left"/>
      </w:pPr>
      <w:r>
        <w:rPr/>
        <w:t>Justificativa</w:t>
      </w:r>
      <w:r>
        <w:rPr>
          <w:spacing w:val="-2"/>
        </w:rPr>
        <w:t> </w:t>
      </w:r>
      <w:r>
        <w:rPr/>
        <w:t>da</w:t>
      </w:r>
      <w:r>
        <w:rPr>
          <w:spacing w:val="-1"/>
        </w:rPr>
        <w:t> </w:t>
      </w:r>
      <w:r>
        <w:rPr>
          <w:spacing w:val="-2"/>
        </w:rPr>
        <w:t>contratação:</w:t>
      </w:r>
    </w:p>
    <w:p>
      <w:pPr>
        <w:pStyle w:val="BodyText"/>
        <w:spacing w:before="50"/>
        <w:rPr>
          <w:b/>
        </w:rPr>
      </w:pPr>
    </w:p>
    <w:p>
      <w:pPr>
        <w:pStyle w:val="ListParagraph"/>
        <w:numPr>
          <w:ilvl w:val="2"/>
          <w:numId w:val="29"/>
        </w:numPr>
        <w:tabs>
          <w:tab w:pos="828" w:val="left" w:leader="none"/>
        </w:tabs>
        <w:spacing w:line="280" w:lineRule="auto" w:before="0" w:after="0"/>
        <w:ind w:left="329" w:right="313" w:firstLine="0"/>
        <w:jc w:val="both"/>
        <w:rPr>
          <w:sz w:val="20"/>
        </w:rPr>
      </w:pPr>
      <w:r>
        <w:rPr>
          <w:sz w:val="20"/>
        </w:rPr>
        <w:t>Trata-se de materiais indispensáveis ao desenvolvimento da assistência integral a pacientes em situações de internação clínica, semi-intensiva/intensiva, cirúrgica (pré, trans </w:t>
      </w:r>
      <w:r>
        <w:rPr>
          <w:sz w:val="20"/>
        </w:rPr>
        <w:t>e pós-operatório), 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BodyText"/>
        <w:spacing w:before="12"/>
      </w:pPr>
    </w:p>
    <w:p>
      <w:pPr>
        <w:pStyle w:val="ListParagraph"/>
        <w:numPr>
          <w:ilvl w:val="2"/>
          <w:numId w:val="29"/>
        </w:numPr>
        <w:tabs>
          <w:tab w:pos="848" w:val="left" w:leader="none"/>
        </w:tabs>
        <w:spacing w:line="280" w:lineRule="auto" w:before="1" w:after="0"/>
        <w:ind w:left="329" w:right="313" w:firstLine="0"/>
        <w:jc w:val="both"/>
        <w:rPr>
          <w:sz w:val="20"/>
        </w:rPr>
      </w:pPr>
      <w:r>
        <w:rPr>
          <w:sz w:val="20"/>
        </w:rPr>
        <w:t>Com a presente aquisição pretende-se dar continuidade ao ressuprimento de materais padronizados para o reabastecimento dos estoques do Almoxifado Central, a fim de prestar assistência médica de acordo com os protocolos clínicos do HUPE. A quantidade está baseada no consumo médio mensal, conforme anexo </w:t>
      </w:r>
      <w:hyperlink r:id="rId33">
        <w:r>
          <w:rPr>
            <w:b/>
            <w:color w:val="0000ED"/>
            <w:sz w:val="20"/>
            <w:u w:val="single" w:color="0000ED"/>
          </w:rPr>
          <w:t>110587216</w:t>
        </w:r>
      </w:hyperlink>
      <w:r>
        <w:rPr>
          <w:b/>
          <w:color w:val="0000ED"/>
          <w:sz w:val="20"/>
        </w:rPr>
        <w:t> </w:t>
      </w:r>
      <w:r>
        <w:rPr>
          <w:sz w:val="20"/>
        </w:rPr>
        <w:t>(já está inclusa a demanda do doc </w:t>
      </w:r>
      <w:hyperlink r:id="rId34">
        <w:r>
          <w:rPr>
            <w:color w:val="0000ED"/>
            <w:sz w:val="20"/>
            <w:u w:val="single" w:color="0000ED"/>
          </w:rPr>
          <w:t>110089863</w:t>
        </w:r>
      </w:hyperlink>
      <w:r>
        <w:rPr>
          <w:sz w:val="20"/>
        </w:rPr>
        <w:t>).</w:t>
      </w:r>
    </w:p>
    <w:p>
      <w:pPr>
        <w:pStyle w:val="BodyText"/>
        <w:spacing w:before="12"/>
      </w:pPr>
    </w:p>
    <w:p>
      <w:pPr>
        <w:pStyle w:val="ListParagraph"/>
        <w:numPr>
          <w:ilvl w:val="2"/>
          <w:numId w:val="29"/>
        </w:numPr>
        <w:tabs>
          <w:tab w:pos="828" w:val="left" w:leader="none"/>
        </w:tabs>
        <w:spacing w:line="240" w:lineRule="auto" w:before="0" w:after="0"/>
        <w:ind w:left="828" w:right="0" w:hanging="499"/>
        <w:jc w:val="left"/>
        <w:rPr>
          <w:sz w:val="20"/>
        </w:rPr>
      </w:pPr>
      <w:r>
        <w:rPr>
          <w:sz w:val="20"/>
        </w:rPr>
        <w:t>Conforme</w:t>
      </w:r>
      <w:r>
        <w:rPr>
          <w:spacing w:val="-2"/>
          <w:sz w:val="20"/>
        </w:rPr>
        <w:t> </w:t>
      </w:r>
      <w:r>
        <w:rPr>
          <w:sz w:val="20"/>
        </w:rPr>
        <w:t>previsão</w:t>
      </w:r>
      <w:r>
        <w:rPr>
          <w:spacing w:val="-2"/>
          <w:sz w:val="20"/>
        </w:rPr>
        <w:t> </w:t>
      </w:r>
      <w:r>
        <w:rPr>
          <w:sz w:val="20"/>
        </w:rPr>
        <w:t>do</w:t>
      </w:r>
      <w:r>
        <w:rPr>
          <w:spacing w:val="-1"/>
          <w:sz w:val="20"/>
        </w:rPr>
        <w:t> </w:t>
      </w:r>
      <w:r>
        <w:rPr>
          <w:sz w:val="20"/>
        </w:rPr>
        <w:t>item</w:t>
      </w:r>
      <w:r>
        <w:rPr>
          <w:spacing w:val="-2"/>
          <w:sz w:val="20"/>
        </w:rPr>
        <w:t> </w:t>
      </w:r>
      <w:r>
        <w:rPr>
          <w:sz w:val="20"/>
        </w:rPr>
        <w:t>2.1</w:t>
      </w:r>
      <w:r>
        <w:rPr>
          <w:spacing w:val="-1"/>
          <w:sz w:val="20"/>
        </w:rPr>
        <w:t> </w:t>
      </w:r>
      <w:r>
        <w:rPr>
          <w:sz w:val="20"/>
        </w:rPr>
        <w:t>do</w:t>
      </w:r>
      <w:r>
        <w:rPr>
          <w:spacing w:val="-2"/>
          <w:sz w:val="20"/>
        </w:rPr>
        <w:t> </w:t>
      </w:r>
      <w:r>
        <w:rPr>
          <w:sz w:val="20"/>
        </w:rPr>
        <w:t>Estudo</w:t>
      </w:r>
      <w:r>
        <w:rPr>
          <w:spacing w:val="-4"/>
          <w:sz w:val="20"/>
        </w:rPr>
        <w:t> </w:t>
      </w:r>
      <w:r>
        <w:rPr>
          <w:sz w:val="20"/>
        </w:rPr>
        <w:t>Técnico</w:t>
      </w:r>
      <w:r>
        <w:rPr>
          <w:spacing w:val="-2"/>
          <w:sz w:val="20"/>
        </w:rPr>
        <w:t> </w:t>
      </w:r>
      <w:r>
        <w:rPr>
          <w:sz w:val="20"/>
        </w:rPr>
        <w:t>Preliminar</w:t>
      </w:r>
      <w:r>
        <w:rPr>
          <w:spacing w:val="-2"/>
          <w:sz w:val="20"/>
        </w:rPr>
        <w:t> </w:t>
      </w:r>
      <w:r>
        <w:rPr>
          <w:sz w:val="20"/>
        </w:rPr>
        <w:t>(</w:t>
      </w:r>
      <w:hyperlink r:id="rId35">
        <w:r>
          <w:rPr>
            <w:b/>
            <w:color w:val="0000ED"/>
            <w:sz w:val="20"/>
            <w:u w:val="single" w:color="0000ED"/>
          </w:rPr>
          <w:t>110140805</w:t>
        </w:r>
      </w:hyperlink>
      <w:r>
        <w:rPr>
          <w:sz w:val="20"/>
        </w:rPr>
        <w:t>),</w:t>
      </w:r>
      <w:r>
        <w:rPr>
          <w:spacing w:val="-1"/>
          <w:sz w:val="20"/>
        </w:rPr>
        <w:t> </w:t>
      </w:r>
      <w:r>
        <w:rPr>
          <w:sz w:val="20"/>
        </w:rPr>
        <w:t>optou-se</w:t>
      </w:r>
      <w:r>
        <w:rPr>
          <w:spacing w:val="-2"/>
          <w:sz w:val="20"/>
        </w:rPr>
        <w:t> </w:t>
      </w:r>
      <w:r>
        <w:rPr>
          <w:sz w:val="20"/>
        </w:rPr>
        <w:t>pela</w:t>
      </w:r>
      <w:r>
        <w:rPr>
          <w:spacing w:val="-1"/>
          <w:sz w:val="20"/>
        </w:rPr>
        <w:t> </w:t>
      </w:r>
      <w:r>
        <w:rPr>
          <w:sz w:val="20"/>
        </w:rPr>
        <w:t>aquisição</w:t>
      </w:r>
      <w:r>
        <w:rPr>
          <w:spacing w:val="-2"/>
          <w:sz w:val="20"/>
        </w:rPr>
        <w:t> </w:t>
      </w:r>
      <w:r>
        <w:rPr>
          <w:sz w:val="20"/>
        </w:rPr>
        <w:t>dos</w:t>
      </w:r>
      <w:r>
        <w:rPr>
          <w:spacing w:val="-2"/>
          <w:sz w:val="20"/>
        </w:rPr>
        <w:t> </w:t>
      </w:r>
      <w:r>
        <w:rPr>
          <w:sz w:val="20"/>
        </w:rPr>
        <w:t>itens</w:t>
      </w:r>
      <w:r>
        <w:rPr>
          <w:spacing w:val="-1"/>
          <w:sz w:val="20"/>
        </w:rPr>
        <w:t> </w:t>
      </w:r>
      <w:r>
        <w:rPr>
          <w:sz w:val="20"/>
        </w:rPr>
        <w:t>constantes</w:t>
      </w:r>
      <w:r>
        <w:rPr>
          <w:spacing w:val="-2"/>
          <w:sz w:val="20"/>
        </w:rPr>
        <w:t> </w:t>
      </w:r>
      <w:r>
        <w:rPr>
          <w:sz w:val="20"/>
        </w:rPr>
        <w:t>no</w:t>
      </w:r>
      <w:r>
        <w:rPr>
          <w:spacing w:val="-1"/>
          <w:sz w:val="20"/>
        </w:rPr>
        <w:t> </w:t>
      </w:r>
      <w:r>
        <w:rPr>
          <w:sz w:val="20"/>
        </w:rPr>
        <w:t>item</w:t>
      </w:r>
      <w:r>
        <w:rPr>
          <w:spacing w:val="-2"/>
          <w:sz w:val="20"/>
        </w:rPr>
        <w:t> </w:t>
      </w:r>
      <w:r>
        <w:rPr>
          <w:sz w:val="20"/>
        </w:rPr>
        <w:t>2.2</w:t>
      </w:r>
      <w:r>
        <w:rPr>
          <w:spacing w:val="-1"/>
          <w:sz w:val="20"/>
        </w:rPr>
        <w:t> </w:t>
      </w:r>
      <w:r>
        <w:rPr>
          <w:sz w:val="20"/>
        </w:rPr>
        <w:t>do</w:t>
      </w:r>
      <w:r>
        <w:rPr>
          <w:spacing w:val="-2"/>
          <w:sz w:val="20"/>
        </w:rPr>
        <w:t> </w:t>
      </w:r>
      <w:r>
        <w:rPr>
          <w:sz w:val="20"/>
        </w:rPr>
        <w:t>presente</w:t>
      </w:r>
      <w:r>
        <w:rPr>
          <w:spacing w:val="-4"/>
          <w:sz w:val="20"/>
        </w:rPr>
        <w:t> </w:t>
      </w:r>
      <w:r>
        <w:rPr>
          <w:spacing w:val="-2"/>
          <w:sz w:val="20"/>
        </w:rPr>
        <w:t>Termo.</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before="1"/>
        <w:ind w:left="329" w:right="313"/>
        <w:jc w:val="both"/>
      </w:pPr>
      <w:r>
        <w:rPr/>
        <mc:AlternateContent>
          <mc:Choice Requires="wps">
            <w:drawing>
              <wp:anchor distT="0" distB="0" distL="0" distR="0" allowOverlap="1" layoutInCell="1" locked="0" behindDoc="0" simplePos="0" relativeHeight="15733248">
                <wp:simplePos x="0" y="0"/>
                <wp:positionH relativeFrom="page">
                  <wp:posOffset>4765048</wp:posOffset>
                </wp:positionH>
                <wp:positionV relativeFrom="paragraph">
                  <wp:posOffset>300068</wp:posOffset>
                </wp:positionV>
                <wp:extent cx="4889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48895" cy="9525"/>
                        </a:xfrm>
                        <a:custGeom>
                          <a:avLst/>
                          <a:gdLst/>
                          <a:ahLst/>
                          <a:cxnLst/>
                          <a:rect l="l" t="t" r="r" b="b"/>
                          <a:pathLst>
                            <a:path w="48895" h="9525">
                              <a:moveTo>
                                <a:pt x="48478" y="9524"/>
                              </a:moveTo>
                              <a:lnTo>
                                <a:pt x="0" y="9524"/>
                              </a:lnTo>
                              <a:lnTo>
                                <a:pt x="0" y="0"/>
                              </a:lnTo>
                              <a:lnTo>
                                <a:pt x="48478" y="0"/>
                              </a:lnTo>
                              <a:lnTo>
                                <a:pt x="484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5.200684pt;margin-top:23.627403pt;width:3.817207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(AEDA 64/2024 </w:t>
      </w:r>
      <w:hyperlink r:id="rId36">
        <w:r>
          <w:rPr>
            <w:color w:val="0000ED"/>
            <w:u w:val="single" w:color="0000ED"/>
          </w:rPr>
          <w:t>87136907</w:t>
        </w:r>
      </w:hyperlink>
      <w:r>
        <w:rPr/>
        <w:t>) uma vez que compõe a grade regular dos estoques para abastecimento </w:t>
      </w:r>
      <w:r>
        <w:rPr/>
        <w:t>do hospital e consta no Plano de Contratações</w:t>
      </w:r>
      <w:r>
        <w:rPr>
          <w:spacing w:val="-9"/>
        </w:rPr>
        <w:t> </w:t>
      </w:r>
      <w:r>
        <w:rPr/>
        <w:t>Anual de 2026, disponível em </w:t>
      </w:r>
      <w:hyperlink r:id="rId37">
        <w:r>
          <w:rPr>
            <w:color w:val="0000ED"/>
            <w:u w:val="single" w:color="0000ED"/>
          </w:rPr>
          <w:t>https://pncp</w:t>
        </w:r>
        <w:r>
          <w:rPr>
            <w:color w:val="0000ED"/>
          </w:rPr>
          <w:t>.g</w:t>
        </w:r>
        <w:r>
          <w:rPr>
            <w:color w:val="0000ED"/>
            <w:u w:val="single" w:color="0000ED"/>
          </w:rPr>
          <w:t>ov.br/a</w:t>
        </w:r>
        <w:r>
          <w:rPr>
            <w:color w:val="0000ED"/>
          </w:rPr>
          <w:t>p</w:t>
        </w:r>
        <w:r>
          <w:rPr>
            <w:color w:val="0000ED"/>
            <w:spacing w:val="-3"/>
            <w:u w:val="single" w:color="0000ED"/>
          </w:rPr>
          <w:t> </w:t>
        </w:r>
        <w:r>
          <w:rPr>
            <w:color w:val="0000ED"/>
          </w:rPr>
          <w:t>p</w:t>
        </w:r>
        <w:r>
          <w:rPr>
            <w:color w:val="0000ED"/>
            <w:spacing w:val="-3"/>
            <w:u w:val="single" w:color="0000ED"/>
          </w:rPr>
          <w:t> </w:t>
        </w:r>
        <w:r>
          <w:rPr>
            <w:color w:val="0000ED"/>
            <w:u w:val="single" w:color="0000ED"/>
          </w:rPr>
          <w:t>/pca/42498600000171/2026/5</w:t>
        </w:r>
      </w:hyperlink>
      <w:r>
        <w:rPr/>
        <w:t>.</w:t>
      </w:r>
    </w:p>
    <w:p>
      <w:pPr>
        <w:pStyle w:val="BodyText"/>
      </w:pPr>
    </w:p>
    <w:p>
      <w:pPr>
        <w:pStyle w:val="BodyText"/>
      </w:pPr>
    </w:p>
    <w:p>
      <w:pPr>
        <w:pStyle w:val="BodyText"/>
        <w:spacing w:before="61"/>
      </w:pPr>
    </w:p>
    <w:p>
      <w:pPr>
        <w:pStyle w:val="ListParagraph"/>
        <w:numPr>
          <w:ilvl w:val="1"/>
          <w:numId w:val="29"/>
        </w:numPr>
        <w:tabs>
          <w:tab w:pos="678" w:val="left" w:leader="none"/>
        </w:tabs>
        <w:spacing w:line="240" w:lineRule="auto" w:before="0" w:after="0"/>
        <w:ind w:left="6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50"/>
        <w:rPr>
          <w:b/>
        </w:rPr>
      </w:pPr>
    </w:p>
    <w:tbl>
      <w:tblPr>
        <w:tblW w:w="0" w:type="auto"/>
        <w:jc w:val="left"/>
        <w:tblInd w:w="38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895"/>
      </w:tblGrid>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ight="-15"/>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2"/>
                <w:sz w:val="20"/>
              </w:rPr>
              <w:t> </w:t>
            </w:r>
            <w:r>
              <w:rPr>
                <w:b/>
                <w:sz w:val="20"/>
              </w:rPr>
              <w:t>orçamentárias,</w:t>
            </w:r>
            <w:r>
              <w:rPr>
                <w:b/>
                <w:spacing w:val="-1"/>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2"/>
                <w:sz w:val="20"/>
              </w:rPr>
              <w:t> </w:t>
            </w:r>
            <w:r>
              <w:rPr>
                <w:b/>
                <w:sz w:val="20"/>
              </w:rPr>
              <w:t>de</w:t>
            </w:r>
            <w:r>
              <w:rPr>
                <w:b/>
                <w:spacing w:val="-1"/>
                <w:sz w:val="20"/>
              </w:rPr>
              <w:t> </w:t>
            </w:r>
            <w:r>
              <w:rPr>
                <w:b/>
                <w:spacing w:val="-2"/>
                <w:sz w:val="20"/>
              </w:rPr>
              <w:t>2026.</w:t>
            </w:r>
          </w:p>
        </w:tc>
      </w:tr>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779"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764" w:hRule="atLeast"/>
        </w:trPr>
        <w:tc>
          <w:tcPr>
            <w:tcW w:w="11895"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rPr>
          <w:b/>
        </w:rPr>
      </w:pPr>
    </w:p>
    <w:p>
      <w:pPr>
        <w:pStyle w:val="BodyText"/>
        <w:rPr>
          <w:b/>
        </w:rPr>
      </w:pPr>
    </w:p>
    <w:p>
      <w:pPr>
        <w:pStyle w:val="BodyText"/>
        <w:spacing w:before="79"/>
        <w:rPr>
          <w:b/>
        </w:rPr>
      </w:pPr>
    </w:p>
    <w:p>
      <w:pPr>
        <w:pStyle w:val="Heading3"/>
        <w:numPr>
          <w:ilvl w:val="0"/>
          <w:numId w:val="29"/>
        </w:numPr>
        <w:tabs>
          <w:tab w:pos="528" w:val="left" w:leader="none"/>
        </w:tabs>
        <w:spacing w:line="240" w:lineRule="auto" w:before="1" w:after="0"/>
        <w:ind w:left="528" w:right="0" w:hanging="199"/>
        <w:jc w:val="both"/>
      </w:pPr>
      <w:r>
        <w:rPr/>
        <w:t>DESCRIÇÃO</w:t>
      </w:r>
      <w:r>
        <w:rPr>
          <w:spacing w:val="-1"/>
        </w:rPr>
        <w:t> </w:t>
      </w:r>
      <w:r>
        <w:rPr/>
        <w:t>DO</w:t>
      </w:r>
      <w:r>
        <w:rPr>
          <w:spacing w:val="-1"/>
        </w:rPr>
        <w:t> </w:t>
      </w:r>
      <w:r>
        <w:rPr>
          <w:spacing w:val="-2"/>
        </w:rPr>
        <w:t>OBJETO:</w:t>
      </w:r>
    </w:p>
    <w:p>
      <w:pPr>
        <w:pStyle w:val="BodyText"/>
        <w:spacing w:before="49"/>
        <w:rPr>
          <w:b/>
        </w:rPr>
      </w:pPr>
    </w:p>
    <w:p>
      <w:pPr>
        <w:pStyle w:val="Heading4"/>
        <w:numPr>
          <w:ilvl w:val="1"/>
          <w:numId w:val="29"/>
        </w:numPr>
        <w:tabs>
          <w:tab w:pos="678" w:val="left" w:leader="none"/>
        </w:tabs>
        <w:spacing w:line="240" w:lineRule="auto" w:before="1"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329"/>
        <w:jc w:val="both"/>
      </w:pPr>
      <w:r>
        <w:rPr/>
        <w:t>Trata-se</w:t>
      </w:r>
      <w:r>
        <w:rPr>
          <w:spacing w:val="-2"/>
        </w:rPr>
        <w:t> </w:t>
      </w:r>
      <w:r>
        <w:rPr/>
        <w:t>de</w:t>
      </w:r>
      <w:r>
        <w:rPr>
          <w:spacing w:val="-2"/>
        </w:rPr>
        <w:t> </w:t>
      </w:r>
      <w:r>
        <w:rPr/>
        <w:t>PPS</w:t>
      </w:r>
      <w:r>
        <w:rPr>
          <w:spacing w:val="-1"/>
        </w:rPr>
        <w:t> </w:t>
      </w:r>
      <w:r>
        <w:rPr/>
        <w:t>-</w:t>
      </w:r>
      <w:r>
        <w:rPr>
          <w:spacing w:val="-2"/>
        </w:rPr>
        <w:t> </w:t>
      </w:r>
      <w:r>
        <w:rPr/>
        <w:t>Produto</w:t>
      </w:r>
      <w:r>
        <w:rPr>
          <w:spacing w:val="-1"/>
        </w:rPr>
        <w:t> </w:t>
      </w:r>
      <w:r>
        <w:rPr/>
        <w:t>para</w:t>
      </w:r>
      <w:r>
        <w:rPr>
          <w:spacing w:val="-2"/>
        </w:rPr>
        <w:t> </w:t>
      </w:r>
      <w:r>
        <w:rPr/>
        <w:t>a</w:t>
      </w:r>
      <w:r>
        <w:rPr>
          <w:spacing w:val="-1"/>
        </w:rPr>
        <w:t> </w:t>
      </w:r>
      <w:r>
        <w:rPr/>
        <w:t>Saúde,</w:t>
      </w:r>
      <w:r>
        <w:rPr>
          <w:spacing w:val="-2"/>
        </w:rPr>
        <w:t> </w:t>
      </w:r>
      <w:r>
        <w:rPr/>
        <w:t>na</w:t>
      </w:r>
      <w:r>
        <w:rPr>
          <w:spacing w:val="-1"/>
        </w:rPr>
        <w:t> </w:t>
      </w:r>
      <w:r>
        <w:rPr/>
        <w:t>qualidade</w:t>
      </w:r>
      <w:r>
        <w:rPr>
          <w:spacing w:val="-2"/>
        </w:rPr>
        <w:t> </w:t>
      </w:r>
      <w:r>
        <w:rPr/>
        <w:t>de</w:t>
      </w:r>
      <w:r>
        <w:rPr>
          <w:spacing w:val="-1"/>
        </w:rPr>
        <w:t> </w:t>
      </w:r>
      <w:r>
        <w:rPr/>
        <w:t>Material</w:t>
      </w:r>
      <w:r>
        <w:rPr>
          <w:spacing w:val="-2"/>
        </w:rPr>
        <w:t> </w:t>
      </w:r>
      <w:r>
        <w:rPr/>
        <w:t>Médico-Hospitalar</w:t>
      </w:r>
      <w:r>
        <w:rPr>
          <w:spacing w:val="-1"/>
        </w:rPr>
        <w:t> </w:t>
      </w:r>
      <w:r>
        <w:rPr/>
        <w:t>de</w:t>
      </w:r>
      <w:r>
        <w:rPr>
          <w:spacing w:val="-2"/>
        </w:rPr>
        <w:t> </w:t>
      </w:r>
      <w:r>
        <w:rPr/>
        <w:t>fornecimento</w:t>
      </w:r>
      <w:r>
        <w:rPr>
          <w:spacing w:val="-1"/>
        </w:rPr>
        <w:t> </w:t>
      </w:r>
      <w:r>
        <w:rPr>
          <w:spacing w:val="-2"/>
        </w:rPr>
        <w:t>contínuo.</w:t>
      </w:r>
    </w:p>
    <w:p>
      <w:pPr>
        <w:pStyle w:val="BodyText"/>
      </w:pPr>
    </w:p>
    <w:p>
      <w:pPr>
        <w:pStyle w:val="BodyText"/>
        <w:spacing w:before="89"/>
      </w:pPr>
    </w:p>
    <w:p>
      <w:pPr>
        <w:pStyle w:val="Heading4"/>
        <w:numPr>
          <w:ilvl w:val="1"/>
          <w:numId w:val="29"/>
        </w:numPr>
        <w:tabs>
          <w:tab w:pos="678" w:val="left" w:leader="none"/>
        </w:tabs>
        <w:spacing w:line="240" w:lineRule="auto" w:before="1" w:after="0"/>
        <w:ind w:left="678" w:right="0" w:hanging="349"/>
        <w:jc w:val="left"/>
      </w:pPr>
      <w:r>
        <w:rPr/>
        <w:t>Definição</w:t>
      </w:r>
      <w:r>
        <w:rPr>
          <w:spacing w:val="-1"/>
        </w:rPr>
        <w:t> </w:t>
      </w:r>
      <w:r>
        <w:rPr/>
        <w:t>do</w:t>
      </w:r>
      <w:r>
        <w:rPr>
          <w:spacing w:val="-1"/>
        </w:rPr>
        <w:t> </w:t>
      </w:r>
      <w:r>
        <w:rPr>
          <w:spacing w:val="-2"/>
        </w:rPr>
        <w:t>objeto:</w:t>
      </w:r>
    </w:p>
    <w:p>
      <w:pPr>
        <w:pStyle w:val="BodyText"/>
        <w:rPr>
          <w:b/>
        </w:rPr>
      </w:pPr>
    </w:p>
    <w:p>
      <w:pPr>
        <w:pStyle w:val="BodyText"/>
        <w:rPr>
          <w:b/>
        </w:rPr>
      </w:pPr>
    </w:p>
    <w:p>
      <w:pPr>
        <w:pStyle w:val="BodyText"/>
        <w:spacing w:before="76"/>
        <w:rPr>
          <w:b/>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675"/>
        <w:gridCol w:w="810"/>
        <w:gridCol w:w="5310"/>
        <w:gridCol w:w="930"/>
        <w:gridCol w:w="1065"/>
        <w:gridCol w:w="735"/>
        <w:gridCol w:w="1050"/>
        <w:gridCol w:w="1215"/>
      </w:tblGrid>
      <w:tr>
        <w:trPr>
          <w:trHeight w:val="764" w:hRule="atLeast"/>
        </w:trPr>
        <w:tc>
          <w:tcPr>
            <w:tcW w:w="585" w:type="dxa"/>
          </w:tcPr>
          <w:p>
            <w:pPr>
              <w:pStyle w:val="TableParagraph"/>
              <w:spacing w:before="244"/>
              <w:ind w:left="7"/>
              <w:jc w:val="center"/>
              <w:rPr>
                <w:b/>
                <w:sz w:val="22"/>
              </w:rPr>
            </w:pPr>
            <w:r>
              <w:rPr>
                <w:b/>
                <w:spacing w:val="-4"/>
                <w:sz w:val="22"/>
              </w:rPr>
              <w:t>Item</w:t>
            </w:r>
          </w:p>
        </w:tc>
        <w:tc>
          <w:tcPr>
            <w:tcW w:w="675" w:type="dxa"/>
          </w:tcPr>
          <w:p>
            <w:pPr>
              <w:pStyle w:val="TableParagraph"/>
              <w:spacing w:line="242" w:lineRule="auto" w:before="109"/>
              <w:ind w:left="153" w:right="120" w:hanging="13"/>
              <w:rPr>
                <w:b/>
                <w:sz w:val="22"/>
              </w:rPr>
            </w:pPr>
            <w:r>
              <w:rPr>
                <w:b/>
                <w:spacing w:val="-4"/>
                <w:sz w:val="22"/>
              </w:rPr>
              <w:t>Cód </w:t>
            </w:r>
            <w:r>
              <w:rPr>
                <w:b/>
                <w:spacing w:val="-5"/>
                <w:sz w:val="22"/>
              </w:rPr>
              <w:t>MV</w:t>
            </w:r>
          </w:p>
        </w:tc>
        <w:tc>
          <w:tcPr>
            <w:tcW w:w="810" w:type="dxa"/>
          </w:tcPr>
          <w:p>
            <w:pPr>
              <w:pStyle w:val="TableParagraph"/>
              <w:spacing w:line="242" w:lineRule="auto" w:before="109"/>
              <w:ind w:left="134" w:right="119" w:firstLine="146"/>
              <w:rPr>
                <w:b/>
                <w:sz w:val="22"/>
              </w:rPr>
            </w:pPr>
            <w:r>
              <w:rPr>
                <w:b/>
                <w:spacing w:val="-6"/>
                <w:sz w:val="22"/>
              </w:rPr>
              <w:t>ID </w:t>
            </w:r>
            <w:r>
              <w:rPr>
                <w:b/>
                <w:spacing w:val="-4"/>
                <w:sz w:val="22"/>
              </w:rPr>
              <w:t>SIGA</w:t>
            </w:r>
          </w:p>
        </w:tc>
        <w:tc>
          <w:tcPr>
            <w:tcW w:w="5310" w:type="dxa"/>
          </w:tcPr>
          <w:p>
            <w:pPr>
              <w:pStyle w:val="TableParagraph"/>
              <w:spacing w:before="244"/>
              <w:ind w:left="79" w:right="72"/>
              <w:jc w:val="center"/>
              <w:rPr>
                <w:b/>
                <w:sz w:val="22"/>
              </w:rPr>
            </w:pPr>
            <w:r>
              <w:rPr>
                <w:b/>
                <w:spacing w:val="-2"/>
                <w:sz w:val="22"/>
              </w:rPr>
              <w:t>Descrição</w:t>
            </w:r>
          </w:p>
        </w:tc>
        <w:tc>
          <w:tcPr>
            <w:tcW w:w="930" w:type="dxa"/>
          </w:tcPr>
          <w:p>
            <w:pPr>
              <w:pStyle w:val="TableParagraph"/>
              <w:spacing w:before="244"/>
              <w:ind w:left="69"/>
              <w:rPr>
                <w:b/>
                <w:sz w:val="22"/>
              </w:rPr>
            </w:pPr>
            <w:r>
              <w:rPr>
                <w:b/>
                <w:spacing w:val="-2"/>
                <w:sz w:val="22"/>
              </w:rPr>
              <w:t>Unidade</w:t>
            </w:r>
          </w:p>
        </w:tc>
        <w:tc>
          <w:tcPr>
            <w:tcW w:w="1065" w:type="dxa"/>
          </w:tcPr>
          <w:p>
            <w:pPr>
              <w:pStyle w:val="TableParagraph"/>
              <w:spacing w:before="109"/>
              <w:ind w:left="20"/>
              <w:jc w:val="center"/>
              <w:rPr>
                <w:b/>
                <w:sz w:val="22"/>
              </w:rPr>
            </w:pPr>
            <w:r>
              <w:rPr>
                <w:b/>
                <w:spacing w:val="-5"/>
                <w:sz w:val="22"/>
              </w:rPr>
              <w:t>CMM</w:t>
            </w:r>
          </w:p>
          <w:p>
            <w:pPr>
              <w:pStyle w:val="TableParagraph"/>
              <w:spacing w:before="2"/>
              <w:ind w:left="20"/>
              <w:jc w:val="center"/>
              <w:rPr>
                <w:b/>
                <w:sz w:val="22"/>
              </w:rPr>
            </w:pPr>
            <w:r>
              <w:rPr>
                <w:b/>
                <w:spacing w:val="-2"/>
                <w:sz w:val="22"/>
              </w:rPr>
              <w:t>Estimado</w:t>
            </w:r>
          </w:p>
        </w:tc>
        <w:tc>
          <w:tcPr>
            <w:tcW w:w="735" w:type="dxa"/>
          </w:tcPr>
          <w:p>
            <w:pPr>
              <w:pStyle w:val="TableParagraph"/>
              <w:spacing w:line="242" w:lineRule="auto" w:before="109"/>
              <w:ind w:left="130" w:right="47" w:hanging="59"/>
              <w:rPr>
                <w:b/>
                <w:sz w:val="22"/>
              </w:rPr>
            </w:pPr>
            <w:r>
              <w:rPr>
                <w:b/>
                <w:spacing w:val="-2"/>
                <w:sz w:val="22"/>
              </w:rPr>
              <w:t>Quant </w:t>
            </w:r>
            <w:r>
              <w:rPr>
                <w:b/>
                <w:spacing w:val="-4"/>
                <w:sz w:val="22"/>
              </w:rPr>
              <w:t>Total</w:t>
            </w:r>
          </w:p>
        </w:tc>
        <w:tc>
          <w:tcPr>
            <w:tcW w:w="1050" w:type="dxa"/>
          </w:tcPr>
          <w:p>
            <w:pPr>
              <w:pStyle w:val="TableParagraph"/>
              <w:spacing w:line="242" w:lineRule="auto"/>
              <w:ind w:left="309" w:right="50" w:hanging="233"/>
              <w:rPr>
                <w:b/>
                <w:sz w:val="22"/>
              </w:rPr>
            </w:pPr>
            <w:r>
              <w:rPr>
                <w:b/>
                <w:spacing w:val="-2"/>
                <w:sz w:val="22"/>
              </w:rPr>
              <w:t>Amostras </w:t>
            </w:r>
            <w:r>
              <w:rPr>
                <w:b/>
                <w:spacing w:val="-4"/>
                <w:sz w:val="22"/>
              </w:rPr>
              <w:t>para</w:t>
            </w:r>
          </w:p>
          <w:p>
            <w:pPr>
              <w:pStyle w:val="TableParagraph"/>
              <w:spacing w:line="244" w:lineRule="exact"/>
              <w:ind w:left="73"/>
              <w:rPr>
                <w:b/>
                <w:sz w:val="22"/>
              </w:rPr>
            </w:pPr>
            <w:r>
              <w:rPr>
                <w:b/>
                <w:spacing w:val="-2"/>
                <w:sz w:val="22"/>
              </w:rPr>
              <w:t>Avaliação</w:t>
            </w:r>
          </w:p>
        </w:tc>
        <w:tc>
          <w:tcPr>
            <w:tcW w:w="1215" w:type="dxa"/>
          </w:tcPr>
          <w:p>
            <w:pPr>
              <w:pStyle w:val="TableParagraph"/>
              <w:spacing w:line="242" w:lineRule="auto"/>
              <w:ind w:left="257" w:right="236"/>
              <w:jc w:val="center"/>
              <w:rPr>
                <w:b/>
                <w:sz w:val="22"/>
              </w:rPr>
            </w:pPr>
            <w:r>
              <w:rPr>
                <w:b/>
                <w:spacing w:val="-2"/>
                <w:sz w:val="22"/>
              </w:rPr>
              <w:t>Marcas </w:t>
            </w:r>
            <w:r>
              <w:rPr>
                <w:b/>
                <w:spacing w:val="-4"/>
                <w:sz w:val="22"/>
              </w:rPr>
              <w:t>pré-</w:t>
            </w:r>
          </w:p>
          <w:p>
            <w:pPr>
              <w:pStyle w:val="TableParagraph"/>
              <w:spacing w:line="244" w:lineRule="exact"/>
              <w:ind w:left="19"/>
              <w:jc w:val="center"/>
              <w:rPr>
                <w:b/>
                <w:sz w:val="22"/>
              </w:rPr>
            </w:pPr>
            <w:r>
              <w:rPr>
                <w:b/>
                <w:spacing w:val="-2"/>
                <w:sz w:val="22"/>
              </w:rPr>
              <w:t>aprovadas</w:t>
            </w:r>
          </w:p>
        </w:tc>
      </w:tr>
      <w:tr>
        <w:trPr>
          <w:trHeight w:val="1529" w:hRule="atLeast"/>
        </w:trPr>
        <w:tc>
          <w:tcPr>
            <w:tcW w:w="585" w:type="dxa"/>
          </w:tcPr>
          <w:p>
            <w:pPr>
              <w:pStyle w:val="TableParagraph"/>
              <w:rPr>
                <w:b/>
                <w:sz w:val="22"/>
              </w:rPr>
            </w:pPr>
          </w:p>
          <w:p>
            <w:pPr>
              <w:pStyle w:val="TableParagraph"/>
              <w:spacing w:before="128"/>
              <w:rPr>
                <w:b/>
                <w:sz w:val="22"/>
              </w:rPr>
            </w:pPr>
          </w:p>
          <w:p>
            <w:pPr>
              <w:pStyle w:val="TableParagraph"/>
              <w:ind w:left="7"/>
              <w:jc w:val="center"/>
              <w:rPr>
                <w:b/>
                <w:sz w:val="22"/>
              </w:rPr>
            </w:pPr>
            <w:r>
              <w:rPr>
                <w:b/>
                <w:spacing w:val="-10"/>
                <w:sz w:val="22"/>
              </w:rPr>
              <w:t>1</w:t>
            </w:r>
          </w:p>
        </w:tc>
        <w:tc>
          <w:tcPr>
            <w:tcW w:w="675" w:type="dxa"/>
          </w:tcPr>
          <w:p>
            <w:pPr>
              <w:pStyle w:val="TableParagraph"/>
              <w:rPr>
                <w:b/>
                <w:sz w:val="22"/>
              </w:rPr>
            </w:pPr>
          </w:p>
          <w:p>
            <w:pPr>
              <w:pStyle w:val="TableParagraph"/>
              <w:spacing w:before="128"/>
              <w:rPr>
                <w:b/>
                <w:sz w:val="22"/>
              </w:rPr>
            </w:pPr>
          </w:p>
          <w:p>
            <w:pPr>
              <w:pStyle w:val="TableParagraph"/>
              <w:ind w:left="61"/>
              <w:rPr>
                <w:sz w:val="22"/>
              </w:rPr>
            </w:pPr>
            <w:r>
              <w:rPr>
                <w:spacing w:val="-2"/>
                <w:sz w:val="22"/>
              </w:rPr>
              <w:t>22931</w:t>
            </w:r>
          </w:p>
        </w:tc>
        <w:tc>
          <w:tcPr>
            <w:tcW w:w="810" w:type="dxa"/>
          </w:tcPr>
          <w:p>
            <w:pPr>
              <w:pStyle w:val="TableParagraph"/>
              <w:rPr>
                <w:b/>
                <w:sz w:val="22"/>
              </w:rPr>
            </w:pPr>
          </w:p>
          <w:p>
            <w:pPr>
              <w:pStyle w:val="TableParagraph"/>
              <w:spacing w:before="128"/>
              <w:rPr>
                <w:b/>
                <w:sz w:val="22"/>
              </w:rPr>
            </w:pPr>
          </w:p>
          <w:p>
            <w:pPr>
              <w:pStyle w:val="TableParagraph"/>
              <w:ind w:left="74"/>
              <w:rPr>
                <w:sz w:val="22"/>
              </w:rPr>
            </w:pPr>
            <w:r>
              <w:rPr>
                <w:spacing w:val="-2"/>
                <w:sz w:val="22"/>
              </w:rPr>
              <w:t>190968</w:t>
            </w:r>
          </w:p>
        </w:tc>
        <w:tc>
          <w:tcPr>
            <w:tcW w:w="5310" w:type="dxa"/>
          </w:tcPr>
          <w:p>
            <w:pPr>
              <w:pStyle w:val="TableParagraph"/>
              <w:spacing w:line="242" w:lineRule="auto"/>
              <w:ind w:left="79" w:right="69"/>
              <w:jc w:val="center"/>
              <w:rPr>
                <w:sz w:val="22"/>
              </w:rPr>
            </w:pPr>
            <w:r>
              <w:rPr>
                <w:sz w:val="22"/>
              </w:rPr>
              <w:t>Agente hemostático de gelatina indicada em procedimentos cirúrgicos como adjuvante em sangramentos. Kit de 5,0mL a 8,0mL, podendo ser misturado</w:t>
            </w:r>
            <w:r>
              <w:rPr>
                <w:spacing w:val="-5"/>
                <w:sz w:val="22"/>
              </w:rPr>
              <w:t> </w:t>
            </w:r>
            <w:r>
              <w:rPr>
                <w:sz w:val="22"/>
              </w:rPr>
              <w:t>ao</w:t>
            </w:r>
            <w:r>
              <w:rPr>
                <w:spacing w:val="-5"/>
                <w:sz w:val="22"/>
              </w:rPr>
              <w:t> </w:t>
            </w:r>
            <w:r>
              <w:rPr>
                <w:sz w:val="22"/>
              </w:rPr>
              <w:t>cloreto</w:t>
            </w:r>
            <w:r>
              <w:rPr>
                <w:spacing w:val="-5"/>
                <w:sz w:val="22"/>
              </w:rPr>
              <w:t> </w:t>
            </w:r>
            <w:r>
              <w:rPr>
                <w:sz w:val="22"/>
              </w:rPr>
              <w:t>de</w:t>
            </w:r>
            <w:r>
              <w:rPr>
                <w:spacing w:val="-5"/>
                <w:sz w:val="22"/>
              </w:rPr>
              <w:t> </w:t>
            </w:r>
            <w:r>
              <w:rPr>
                <w:sz w:val="22"/>
              </w:rPr>
              <w:t>sódio</w:t>
            </w:r>
            <w:r>
              <w:rPr>
                <w:spacing w:val="-5"/>
                <w:sz w:val="22"/>
              </w:rPr>
              <w:t> </w:t>
            </w:r>
            <w:r>
              <w:rPr>
                <w:sz w:val="22"/>
              </w:rPr>
              <w:t>para</w:t>
            </w:r>
            <w:r>
              <w:rPr>
                <w:spacing w:val="-5"/>
                <w:sz w:val="22"/>
              </w:rPr>
              <w:t> </w:t>
            </w:r>
            <w:r>
              <w:rPr>
                <w:sz w:val="22"/>
              </w:rPr>
              <w:t>chegar</w:t>
            </w:r>
            <w:r>
              <w:rPr>
                <w:spacing w:val="-5"/>
                <w:sz w:val="22"/>
              </w:rPr>
              <w:t> </w:t>
            </w:r>
            <w:r>
              <w:rPr>
                <w:sz w:val="22"/>
              </w:rPr>
              <w:t>à</w:t>
            </w:r>
            <w:r>
              <w:rPr>
                <w:spacing w:val="-5"/>
                <w:sz w:val="22"/>
              </w:rPr>
              <w:t> </w:t>
            </w:r>
            <w:r>
              <w:rPr>
                <w:sz w:val="22"/>
              </w:rPr>
              <w:t>consistência necessária. Apresentação em gel ou pasta, após</w:t>
            </w:r>
          </w:p>
          <w:p>
            <w:pPr>
              <w:pStyle w:val="TableParagraph"/>
              <w:spacing w:line="243" w:lineRule="exact"/>
              <w:ind w:left="79" w:right="72"/>
              <w:jc w:val="center"/>
              <w:rPr>
                <w:sz w:val="22"/>
              </w:rPr>
            </w:pPr>
            <w:r>
              <w:rPr>
                <w:spacing w:val="-2"/>
                <w:sz w:val="22"/>
              </w:rPr>
              <w:t>reconstituição.</w:t>
            </w:r>
          </w:p>
        </w:tc>
        <w:tc>
          <w:tcPr>
            <w:tcW w:w="930" w:type="dxa"/>
          </w:tcPr>
          <w:p>
            <w:pPr>
              <w:pStyle w:val="TableParagraph"/>
              <w:spacing w:line="243" w:lineRule="exact"/>
              <w:ind w:left="84"/>
              <w:rPr>
                <w:sz w:val="22"/>
              </w:rPr>
            </w:pPr>
            <w:r>
              <w:rPr>
                <w:sz w:val="22"/>
              </w:rPr>
              <w:t>Kit</w:t>
            </w:r>
            <w:r>
              <w:rPr>
                <w:spacing w:val="-1"/>
                <w:sz w:val="22"/>
              </w:rPr>
              <w:t> </w:t>
            </w:r>
            <w:r>
              <w:rPr>
                <w:sz w:val="22"/>
              </w:rPr>
              <w:t>5,0</w:t>
            </w:r>
            <w:r>
              <w:rPr>
                <w:spacing w:val="-1"/>
                <w:sz w:val="22"/>
              </w:rPr>
              <w:t> </w:t>
            </w:r>
            <w:r>
              <w:rPr>
                <w:spacing w:val="-10"/>
                <w:sz w:val="22"/>
              </w:rPr>
              <w:t>a</w:t>
            </w:r>
          </w:p>
          <w:p>
            <w:pPr>
              <w:pStyle w:val="TableParagraph"/>
              <w:spacing w:before="2"/>
              <w:ind w:left="148"/>
              <w:rPr>
                <w:sz w:val="22"/>
              </w:rPr>
            </w:pPr>
            <w:r>
              <w:rPr>
                <w:sz w:val="22"/>
              </w:rPr>
              <w:t>8,0</w:t>
            </w:r>
            <w:r>
              <w:rPr>
                <w:spacing w:val="-1"/>
                <w:sz w:val="22"/>
              </w:rPr>
              <w:t> </w:t>
            </w:r>
            <w:r>
              <w:rPr>
                <w:spacing w:val="-5"/>
                <w:sz w:val="22"/>
              </w:rPr>
              <w:t>mL</w:t>
            </w:r>
          </w:p>
        </w:tc>
        <w:tc>
          <w:tcPr>
            <w:tcW w:w="1065" w:type="dxa"/>
          </w:tcPr>
          <w:p>
            <w:pPr>
              <w:pStyle w:val="TableParagraph"/>
              <w:rPr>
                <w:b/>
                <w:sz w:val="22"/>
              </w:rPr>
            </w:pPr>
          </w:p>
          <w:p>
            <w:pPr>
              <w:pStyle w:val="TableParagraph"/>
              <w:spacing w:before="128"/>
              <w:rPr>
                <w:b/>
                <w:sz w:val="22"/>
              </w:rPr>
            </w:pPr>
          </w:p>
          <w:p>
            <w:pPr>
              <w:pStyle w:val="TableParagraph"/>
              <w:ind w:left="342"/>
              <w:rPr>
                <w:sz w:val="22"/>
              </w:rPr>
            </w:pPr>
            <w:r>
              <w:rPr>
                <w:spacing w:val="-4"/>
                <w:sz w:val="22"/>
              </w:rPr>
              <w:t>30,0</w:t>
            </w:r>
          </w:p>
        </w:tc>
        <w:tc>
          <w:tcPr>
            <w:tcW w:w="735" w:type="dxa"/>
          </w:tcPr>
          <w:p>
            <w:pPr>
              <w:pStyle w:val="TableParagraph"/>
              <w:rPr>
                <w:b/>
                <w:sz w:val="22"/>
              </w:rPr>
            </w:pPr>
          </w:p>
          <w:p>
            <w:pPr>
              <w:pStyle w:val="TableParagraph"/>
              <w:spacing w:before="128"/>
              <w:rPr>
                <w:b/>
                <w:sz w:val="22"/>
              </w:rPr>
            </w:pPr>
          </w:p>
          <w:p>
            <w:pPr>
              <w:pStyle w:val="TableParagraph"/>
              <w:ind w:left="206"/>
              <w:rPr>
                <w:b/>
                <w:sz w:val="22"/>
              </w:rPr>
            </w:pPr>
            <w:r>
              <w:rPr>
                <w:b/>
                <w:spacing w:val="-5"/>
                <w:sz w:val="22"/>
              </w:rPr>
              <w:t>360</w:t>
            </w:r>
          </w:p>
        </w:tc>
        <w:tc>
          <w:tcPr>
            <w:tcW w:w="1050" w:type="dxa"/>
          </w:tcPr>
          <w:p>
            <w:pPr>
              <w:pStyle w:val="TableParagraph"/>
              <w:rPr>
                <w:b/>
                <w:sz w:val="22"/>
              </w:rPr>
            </w:pPr>
          </w:p>
          <w:p>
            <w:pPr>
              <w:pStyle w:val="TableParagraph"/>
              <w:spacing w:before="128"/>
              <w:rPr>
                <w:b/>
                <w:sz w:val="22"/>
              </w:rPr>
            </w:pPr>
          </w:p>
          <w:p>
            <w:pPr>
              <w:pStyle w:val="TableParagraph"/>
              <w:ind w:left="330"/>
              <w:rPr>
                <w:sz w:val="22"/>
              </w:rPr>
            </w:pPr>
            <w:r>
              <w:rPr>
                <w:sz w:val="22"/>
              </w:rPr>
              <w:t>1</w:t>
            </w:r>
            <w:r>
              <w:rPr>
                <w:spacing w:val="-1"/>
                <w:sz w:val="22"/>
              </w:rPr>
              <w:t> </w:t>
            </w:r>
            <w:r>
              <w:rPr>
                <w:spacing w:val="-5"/>
                <w:sz w:val="22"/>
              </w:rPr>
              <w:t>kit</w:t>
            </w:r>
          </w:p>
        </w:tc>
        <w:tc>
          <w:tcPr>
            <w:tcW w:w="1215" w:type="dxa"/>
          </w:tcPr>
          <w:p>
            <w:pPr>
              <w:pStyle w:val="TableParagraph"/>
              <w:rPr>
                <w:b/>
                <w:sz w:val="22"/>
              </w:rPr>
            </w:pPr>
          </w:p>
          <w:p>
            <w:pPr>
              <w:pStyle w:val="TableParagraph"/>
              <w:spacing w:before="128"/>
              <w:rPr>
                <w:b/>
                <w:sz w:val="22"/>
              </w:rPr>
            </w:pPr>
          </w:p>
          <w:p>
            <w:pPr>
              <w:pStyle w:val="TableParagraph"/>
              <w:ind w:left="251"/>
              <w:rPr>
                <w:sz w:val="22"/>
              </w:rPr>
            </w:pPr>
            <w:r>
              <w:rPr>
                <w:spacing w:val="-2"/>
                <w:sz w:val="22"/>
              </w:rPr>
              <w:t>Surgiflo</w:t>
            </w:r>
          </w:p>
        </w:tc>
      </w:tr>
    </w:tbl>
    <w:p>
      <w:pPr>
        <w:pStyle w:val="BodyText"/>
        <w:rPr>
          <w:b/>
        </w:rPr>
      </w:pPr>
    </w:p>
    <w:p>
      <w:pPr>
        <w:pStyle w:val="BodyText"/>
        <w:rPr>
          <w:b/>
        </w:rPr>
      </w:pPr>
    </w:p>
    <w:p>
      <w:pPr>
        <w:pStyle w:val="BodyText"/>
        <w:spacing w:before="85"/>
        <w:rPr>
          <w:b/>
        </w:rPr>
      </w:pPr>
    </w:p>
    <w:p>
      <w:pPr>
        <w:pStyle w:val="ListParagraph"/>
        <w:numPr>
          <w:ilvl w:val="1"/>
          <w:numId w:val="29"/>
        </w:numPr>
        <w:tabs>
          <w:tab w:pos="678" w:val="left" w:leader="none"/>
        </w:tabs>
        <w:spacing w:line="240" w:lineRule="auto" w:before="0" w:after="0"/>
        <w:ind w:left="67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spacing w:before="50"/>
        <w:rPr>
          <w:b/>
        </w:rPr>
      </w:pPr>
    </w:p>
    <w:p>
      <w:pPr>
        <w:pStyle w:val="BodyText"/>
        <w:ind w:left="32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pPr>
    </w:p>
    <w:p>
      <w:pPr>
        <w:pStyle w:val="BodyText"/>
      </w:pPr>
    </w:p>
    <w:p>
      <w:pPr>
        <w:pStyle w:val="BodyText"/>
        <w:spacing w:before="100"/>
      </w:pPr>
    </w:p>
    <w:p>
      <w:pPr>
        <w:pStyle w:val="Heading3"/>
        <w:numPr>
          <w:ilvl w:val="0"/>
          <w:numId w:val="29"/>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4"/>
        <w:numPr>
          <w:ilvl w:val="1"/>
          <w:numId w:val="29"/>
        </w:numPr>
        <w:tabs>
          <w:tab w:pos="678" w:val="left" w:leader="none"/>
        </w:tabs>
        <w:spacing w:line="240" w:lineRule="auto" w:before="0" w:after="0"/>
        <w:ind w:left="678" w:right="0" w:hanging="349"/>
        <w:jc w:val="left"/>
      </w:pPr>
      <w:r>
        <w:rPr/>
        <w:t>Forma</w:t>
      </w:r>
      <w:r>
        <w:rPr>
          <w:spacing w:val="-1"/>
        </w:rPr>
        <w:t> </w:t>
      </w:r>
      <w:r>
        <w:rPr/>
        <w:t>de</w:t>
      </w:r>
      <w:r>
        <w:rPr>
          <w:spacing w:val="-1"/>
        </w:rPr>
        <w:t> </w:t>
      </w:r>
      <w:r>
        <w:rPr>
          <w:spacing w:val="-2"/>
        </w:rPr>
        <w:t>execução:</w:t>
      </w:r>
    </w:p>
    <w:p>
      <w:pPr>
        <w:pStyle w:val="Heading4"/>
        <w:spacing w:after="0" w:line="240" w:lineRule="auto"/>
        <w:jc w:val="left"/>
        <w:sectPr>
          <w:pgSz w:w="15840" w:h="24480"/>
          <w:pgMar w:top="640" w:bottom="280" w:left="360" w:right="360"/>
        </w:sectPr>
      </w:pPr>
    </w:p>
    <w:p>
      <w:pPr>
        <w:pStyle w:val="ListParagraph"/>
        <w:numPr>
          <w:ilvl w:val="2"/>
          <w:numId w:val="29"/>
        </w:numPr>
        <w:tabs>
          <w:tab w:pos="828" w:val="left" w:leader="none"/>
        </w:tabs>
        <w:spacing w:line="240" w:lineRule="auto" w:before="73"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BodyText"/>
        <w:spacing w:before="50"/>
        <w:rPr>
          <w:b/>
        </w:rPr>
      </w:pPr>
    </w:p>
    <w:p>
      <w:pPr>
        <w:pStyle w:val="ListParagraph"/>
        <w:numPr>
          <w:ilvl w:val="2"/>
          <w:numId w:val="29"/>
        </w:numPr>
        <w:tabs>
          <w:tab w:pos="817" w:val="left" w:leader="none"/>
        </w:tabs>
        <w:spacing w:line="240" w:lineRule="auto" w:before="0" w:after="0"/>
        <w:ind w:left="817" w:right="0" w:hanging="488"/>
        <w:jc w:val="left"/>
        <w:rPr>
          <w:sz w:val="20"/>
        </w:rPr>
      </w:pPr>
      <w:r>
        <w:rPr>
          <w:sz w:val="20"/>
        </w:rPr>
        <w:t>As</w:t>
      </w:r>
      <w:r>
        <w:rPr>
          <w:spacing w:val="-4"/>
          <w:sz w:val="20"/>
        </w:rPr>
        <w:t> </w:t>
      </w:r>
      <w:r>
        <w:rPr>
          <w:sz w:val="20"/>
        </w:rPr>
        <w:t>entregas</w:t>
      </w:r>
      <w:r>
        <w:rPr>
          <w:spacing w:val="-2"/>
          <w:sz w:val="20"/>
        </w:rPr>
        <w:t> </w:t>
      </w:r>
      <w:r>
        <w:rPr>
          <w:sz w:val="20"/>
        </w:rPr>
        <w:t>serão</w:t>
      </w:r>
      <w:r>
        <w:rPr>
          <w:spacing w:val="-2"/>
          <w:sz w:val="20"/>
        </w:rPr>
        <w:t> </w:t>
      </w:r>
      <w:r>
        <w:rPr>
          <w:sz w:val="20"/>
        </w:rPr>
        <w:t>fracionadas</w:t>
      </w:r>
      <w:r>
        <w:rPr>
          <w:spacing w:val="-2"/>
          <w:sz w:val="20"/>
        </w:rPr>
        <w:t> </w:t>
      </w:r>
      <w:r>
        <w:rPr>
          <w:sz w:val="20"/>
        </w:rPr>
        <w:t>em </w:t>
      </w:r>
      <w:r>
        <w:rPr>
          <w:b/>
          <w:sz w:val="20"/>
        </w:rPr>
        <w:t>prováveis</w:t>
      </w:r>
      <w:r>
        <w:rPr>
          <w:b/>
          <w:spacing w:val="-2"/>
          <w:sz w:val="20"/>
        </w:rPr>
        <w:t> </w:t>
      </w:r>
      <w:r>
        <w:rPr>
          <w:b/>
          <w:sz w:val="20"/>
        </w:rPr>
        <w:t>10</w:t>
      </w:r>
      <w:r>
        <w:rPr>
          <w:b/>
          <w:spacing w:val="-2"/>
          <w:sz w:val="20"/>
        </w:rPr>
        <w:t> </w:t>
      </w:r>
      <w:r>
        <w:rPr>
          <w:b/>
          <w:sz w:val="20"/>
        </w:rPr>
        <w:t>parcelas</w:t>
      </w:r>
      <w:r>
        <w:rPr>
          <w:sz w:val="20"/>
        </w:rPr>
        <w:t>,</w:t>
      </w:r>
      <w:r>
        <w:rPr>
          <w:spacing w:val="-2"/>
          <w:sz w:val="20"/>
        </w:rPr>
        <w:t> </w:t>
      </w:r>
      <w:r>
        <w:rPr>
          <w:sz w:val="20"/>
        </w:rPr>
        <w:t>não</w:t>
      </w:r>
      <w:r>
        <w:rPr>
          <w:spacing w:val="-2"/>
          <w:sz w:val="20"/>
        </w:rPr>
        <w:t> </w:t>
      </w:r>
      <w:r>
        <w:rPr>
          <w:sz w:val="20"/>
        </w:rPr>
        <w:t>necessariamente</w:t>
      </w:r>
      <w:r>
        <w:rPr>
          <w:spacing w:val="-1"/>
          <w:sz w:val="20"/>
        </w:rPr>
        <w:t> </w:t>
      </w:r>
      <w:r>
        <w:rPr>
          <w:spacing w:val="-2"/>
          <w:sz w:val="20"/>
        </w:rPr>
        <w:t>mensais;</w:t>
      </w:r>
    </w:p>
    <w:p>
      <w:pPr>
        <w:pStyle w:val="BodyText"/>
        <w:spacing w:before="50"/>
      </w:pPr>
    </w:p>
    <w:p>
      <w:pPr>
        <w:pStyle w:val="ListParagraph"/>
        <w:numPr>
          <w:ilvl w:val="2"/>
          <w:numId w:val="29"/>
        </w:numPr>
        <w:tabs>
          <w:tab w:pos="818" w:val="left" w:leader="none"/>
        </w:tabs>
        <w:spacing w:line="240" w:lineRule="auto" w:before="0" w:after="0"/>
        <w:ind w:left="818" w:right="0" w:hanging="489"/>
        <w:jc w:val="left"/>
        <w:rPr>
          <w:sz w:val="20"/>
        </w:rPr>
      </w:pPr>
      <w:r>
        <w:rPr>
          <w:sz w:val="20"/>
        </w:rPr>
        <w:t>A</w:t>
      </w:r>
      <w:r>
        <w:rPr>
          <w:spacing w:val="-11"/>
          <w:sz w:val="20"/>
        </w:rPr>
        <w:t> </w:t>
      </w:r>
      <w:r>
        <w:rPr>
          <w:sz w:val="20"/>
        </w:rPr>
        <w:t>memória de cálculo para compor a quantidade total de itens a ser contratada se baseia na solicitação da unidade demandante e, por último, na autorização da Direção Geral </w:t>
      </w:r>
      <w:r>
        <w:rPr>
          <w:spacing w:val="-10"/>
          <w:sz w:val="20"/>
        </w:rPr>
        <w:t>-</w:t>
      </w:r>
    </w:p>
    <w:p>
      <w:pPr>
        <w:spacing w:before="40"/>
        <w:ind w:left="329" w:right="0" w:firstLine="0"/>
        <w:jc w:val="left"/>
        <w:rPr>
          <w:sz w:val="20"/>
        </w:rPr>
      </w:pPr>
      <w:hyperlink r:id="rId34">
        <w:r>
          <w:rPr>
            <w:b/>
            <w:color w:val="0000ED"/>
            <w:spacing w:val="-2"/>
            <w:sz w:val="20"/>
            <w:u w:val="single" w:color="0000ED"/>
          </w:rPr>
          <w:t>110089863</w:t>
        </w:r>
      </w:hyperlink>
      <w:r>
        <w:rPr>
          <w:spacing w:val="-2"/>
          <w:sz w:val="20"/>
        </w:rPr>
        <w:t>;</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63"/>
      </w:pPr>
    </w:p>
    <w:p>
      <w:pPr>
        <w:pStyle w:val="Heading4"/>
        <w:numPr>
          <w:ilvl w:val="1"/>
          <w:numId w:val="29"/>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329" w:right="313"/>
        <w:jc w:val="both"/>
      </w:pPr>
      <w:r>
        <w:rPr/>
        <w:t>Tradicionalmente, a formação de consórcios é admitida quando o objeto a ser licitado envolve questões de alta complexidade ou de relevante vulto, em que empresas, </w:t>
      </w:r>
      <w:r>
        <w:rPr/>
        <w:t>isoladamente, não teriam condições de suprir os requisitos de habilitação do edital. Nestes casos, a Administração, com vistas a aumentar o número de participantes, admite a formação de </w:t>
      </w:r>
      <w:r>
        <w:rPr>
          <w:spacing w:val="-2"/>
        </w:rPr>
        <w:t>consórcio.</w:t>
      </w:r>
    </w:p>
    <w:p>
      <w:pPr>
        <w:pStyle w:val="BodyText"/>
        <w:spacing w:before="13"/>
      </w:pPr>
    </w:p>
    <w:p>
      <w:pPr>
        <w:pStyle w:val="BodyText"/>
        <w:ind w:left="329"/>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before="50"/>
      </w:pPr>
    </w:p>
    <w:p>
      <w:pPr>
        <w:pStyle w:val="BodyText"/>
        <w:spacing w:line="280" w:lineRule="auto"/>
        <w:ind w:left="329"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w:t>
      </w:r>
      <w:r>
        <w:rPr/>
        <w:t>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329" w:right="313"/>
        <w:jc w:val="both"/>
      </w:pPr>
      <w:r>
        <w:rPr/>
        <w:t>Mas o consórcio também pode prestar-se a resultados positivos e compatíveis com a ordem jurídica. Há hipóteses em que as circunstâncias de mercado e (ou) a complexidade </w:t>
      </w:r>
      <w:r>
        <w:rPr/>
        <w:t>do objeto tornam problemática a competição. Isso se passa quando grande quantidade de empresas, isoladamente, não dispuseram de condições para participar de licitações. Nesse</w:t>
      </w:r>
      <w:r>
        <w:rPr>
          <w:spacing w:val="40"/>
        </w:rPr>
        <w:t> </w:t>
      </w:r>
      <w:r>
        <w:rPr/>
        <w:t>caso, o instituto do consórcio é a via adequada para propiciar ampliação do universo de participantes.</w:t>
      </w:r>
    </w:p>
    <w:p>
      <w:pPr>
        <w:pStyle w:val="BodyText"/>
        <w:spacing w:line="280" w:lineRule="auto" w:before="2"/>
        <w:ind w:left="329" w:right="313"/>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2"/>
      </w:pPr>
    </w:p>
    <w:p>
      <w:pPr>
        <w:pStyle w:val="BodyText"/>
        <w:ind w:left="329"/>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before="50"/>
      </w:pPr>
    </w:p>
    <w:p>
      <w:pPr>
        <w:pStyle w:val="BodyText"/>
        <w:spacing w:line="532" w:lineRule="auto"/>
        <w:ind w:left="329" w:right="354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ind w:left="329" w:right="313"/>
        <w:jc w:val="both"/>
      </w:pPr>
      <w:r>
        <w:rPr/>
        <w:t>"Ademais, a participação de consórcios em torneio licitatório não garante aumento de competitividade, consoante arestos do RElatório e Voto que impulsionaram o </w:t>
      </w:r>
      <w:r>
        <w:rPr/>
        <w:t>Acórdão nº2.813/2004</w:t>
      </w:r>
      <w:r>
        <w:rPr>
          <w:spacing w:val="-1"/>
        </w:rPr>
        <w:t> </w:t>
      </w:r>
      <w:r>
        <w:rPr/>
        <w:t>-</w:t>
      </w:r>
      <w:r>
        <w:rPr>
          <w:spacing w:val="-1"/>
        </w:rPr>
        <w:t> </w:t>
      </w:r>
      <w:r>
        <w:rPr/>
        <w:t>1ª</w:t>
      </w:r>
      <w:r>
        <w:rPr>
          <w:spacing w:val="-1"/>
        </w:rPr>
        <w:t> </w:t>
      </w:r>
      <w:r>
        <w:rPr/>
        <w:t>Câmara</w:t>
      </w:r>
      <w:r>
        <w:rPr>
          <w:spacing w:val="-1"/>
        </w:rPr>
        <w:t> </w:t>
      </w:r>
      <w:r>
        <w:rPr/>
        <w:t>(...)</w:t>
      </w:r>
      <w:r>
        <w:rPr>
          <w:spacing w:val="-1"/>
        </w:rPr>
        <w:t> </w:t>
      </w:r>
      <w:r>
        <w:rPr/>
        <w:t>O</w:t>
      </w:r>
      <w:r>
        <w:rPr>
          <w:spacing w:val="-1"/>
        </w:rPr>
        <w:t> </w:t>
      </w:r>
      <w:r>
        <w:rPr/>
        <w:t>art.33</w:t>
      </w:r>
      <w:r>
        <w:rPr>
          <w:spacing w:val="-1"/>
        </w:rPr>
        <w:t> </w:t>
      </w:r>
      <w:r>
        <w:rPr/>
        <w:t>da</w:t>
      </w:r>
      <w:r>
        <w:rPr>
          <w:spacing w:val="-1"/>
        </w:rPr>
        <w:t> </w:t>
      </w:r>
      <w:r>
        <w:rPr/>
        <w:t>Lei</w:t>
      </w:r>
      <w:r>
        <w:rPr>
          <w:spacing w:val="-1"/>
        </w:rPr>
        <w:t> </w:t>
      </w:r>
      <w:r>
        <w:rPr/>
        <w:t>de</w:t>
      </w:r>
      <w:r>
        <w:rPr>
          <w:spacing w:val="-1"/>
        </w:rPr>
        <w:t> </w:t>
      </w:r>
      <w:r>
        <w:rPr/>
        <w:t>Licitações</w:t>
      </w:r>
      <w:r>
        <w:rPr>
          <w:spacing w:val="-1"/>
        </w:rPr>
        <w:t> </w:t>
      </w:r>
      <w:r>
        <w:rPr/>
        <w:t>expressamente</w:t>
      </w:r>
      <w:r>
        <w:rPr>
          <w:spacing w:val="-1"/>
        </w:rPr>
        <w:t> </w:t>
      </w:r>
      <w:r>
        <w:rPr/>
        <w:t>atribui</w:t>
      </w:r>
      <w:r>
        <w:rPr>
          <w:spacing w:val="-1"/>
        </w:rPr>
        <w:t> </w:t>
      </w:r>
      <w:r>
        <w:rPr/>
        <w:t>à</w:t>
      </w:r>
      <w:r>
        <w:rPr>
          <w:spacing w:val="-12"/>
        </w:rPr>
        <w:t> </w:t>
      </w:r>
      <w:r>
        <w:rPr/>
        <w:t>Administração</w:t>
      </w:r>
      <w:r>
        <w:rPr>
          <w:spacing w:val="-1"/>
        </w:rPr>
        <w:t> </w:t>
      </w:r>
      <w:r>
        <w:rPr/>
        <w:t>a</w:t>
      </w:r>
      <w:r>
        <w:rPr>
          <w:spacing w:val="-1"/>
        </w:rPr>
        <w:t> </w:t>
      </w:r>
      <w:r>
        <w:rPr/>
        <w:t>prerrogativa</w:t>
      </w:r>
      <w:r>
        <w:rPr>
          <w:spacing w:val="-1"/>
        </w:rPr>
        <w:t> </w:t>
      </w:r>
      <w:r>
        <w:rPr/>
        <w:t>de</w:t>
      </w:r>
      <w:r>
        <w:rPr>
          <w:spacing w:val="-1"/>
        </w:rPr>
        <w:t> </w:t>
      </w:r>
      <w:r>
        <w:rPr/>
        <w:t>admitir</w:t>
      </w:r>
      <w:r>
        <w:rPr>
          <w:spacing w:val="-1"/>
        </w:rPr>
        <w:t> </w:t>
      </w:r>
      <w:r>
        <w:rPr/>
        <w:t>a</w:t>
      </w:r>
      <w:r>
        <w:rPr>
          <w:spacing w:val="-1"/>
        </w:rPr>
        <w:t> </w:t>
      </w:r>
      <w:r>
        <w:rPr/>
        <w:t>participação</w:t>
      </w:r>
      <w:r>
        <w:rPr>
          <w:spacing w:val="-1"/>
        </w:rPr>
        <w:t> </w:t>
      </w:r>
      <w:r>
        <w:rPr/>
        <w:t>de</w:t>
      </w:r>
      <w:r>
        <w:rPr>
          <w:spacing w:val="-1"/>
        </w:rPr>
        <w:t> </w:t>
      </w:r>
      <w:r>
        <w:rPr/>
        <w:t>consórcios.</w:t>
      </w:r>
      <w:r>
        <w:rPr>
          <w:spacing w:val="-1"/>
        </w:rPr>
        <w:t> </w:t>
      </w:r>
      <w:r>
        <w:rPr/>
        <w:t>Isto</w:t>
      </w:r>
      <w:r>
        <w:rPr>
          <w:spacing w:val="-1"/>
        </w:rPr>
        <w:t> </w:t>
      </w:r>
      <w:r>
        <w:rPr/>
        <w:t>porque,</w:t>
      </w:r>
      <w:r>
        <w:rPr>
          <w:spacing w:val="-1"/>
        </w:rPr>
        <w:t> </w:t>
      </w:r>
      <w:r>
        <w:rPr/>
        <w:t>a</w:t>
      </w:r>
      <w:r>
        <w:rPr>
          <w:spacing w:val="-1"/>
        </w:rPr>
        <w:t> </w:t>
      </w:r>
      <w:r>
        <w:rPr/>
        <w:t>nosso</w:t>
      </w:r>
      <w:r>
        <w:rPr>
          <w:spacing w:val="-1"/>
        </w:rPr>
        <w:t> </w:t>
      </w:r>
      <w:r>
        <w:rPr/>
        <w:t>ver,</w:t>
      </w:r>
      <w:r>
        <w:rPr>
          <w:spacing w:val="-1"/>
        </w:rPr>
        <w:t> </w:t>
      </w:r>
      <w:r>
        <w:rPr/>
        <w:t>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32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before="40"/>
        <w:ind w:left="329" w:right="313"/>
        <w:jc w:val="both"/>
      </w:pPr>
      <w:r>
        <w:rPr/>
        <w:t>"A</w:t>
      </w:r>
      <w:r>
        <w:rPr>
          <w:spacing w:val="-13"/>
        </w:rPr>
        <w:t> </w:t>
      </w:r>
      <w:r>
        <w:rPr/>
        <w:t>aceitação</w:t>
      </w:r>
      <w:r>
        <w:rPr>
          <w:spacing w:val="-1"/>
        </w:rPr>
        <w:t> </w:t>
      </w:r>
      <w:r>
        <w:rPr/>
        <w:t>de</w:t>
      </w:r>
      <w:r>
        <w:rPr>
          <w:spacing w:val="-2"/>
        </w:rPr>
        <w:t> </w:t>
      </w:r>
      <w:r>
        <w:rPr/>
        <w:t>consórcios</w:t>
      </w:r>
      <w:r>
        <w:rPr>
          <w:spacing w:val="-2"/>
        </w:rPr>
        <w:t> </w:t>
      </w:r>
      <w:r>
        <w:rPr/>
        <w:t>na</w:t>
      </w:r>
      <w:r>
        <w:rPr>
          <w:spacing w:val="-2"/>
        </w:rPr>
        <w:t> </w:t>
      </w:r>
      <w:r>
        <w:rPr/>
        <w:t>disputa</w:t>
      </w:r>
      <w:r>
        <w:rPr>
          <w:spacing w:val="-2"/>
        </w:rPr>
        <w:t> </w:t>
      </w:r>
      <w:r>
        <w:rPr/>
        <w:t>licitatória</w:t>
      </w:r>
      <w:r>
        <w:rPr>
          <w:spacing w:val="-2"/>
        </w:rPr>
        <w:t> </w:t>
      </w:r>
      <w:r>
        <w:rPr/>
        <w:t>situa-se</w:t>
      </w:r>
      <w:r>
        <w:rPr>
          <w:spacing w:val="-2"/>
        </w:rPr>
        <w:t> </w:t>
      </w:r>
      <w:r>
        <w:rPr/>
        <w:t>no</w:t>
      </w:r>
      <w:r>
        <w:rPr>
          <w:spacing w:val="-2"/>
        </w:rPr>
        <w:t> </w:t>
      </w:r>
      <w:r>
        <w:rPr/>
        <w:t>âmbito</w:t>
      </w:r>
      <w:r>
        <w:rPr>
          <w:spacing w:val="-2"/>
        </w:rPr>
        <w:t> </w:t>
      </w:r>
      <w:r>
        <w:rPr/>
        <w:t>o</w:t>
      </w:r>
      <w:r>
        <w:rPr>
          <w:spacing w:val="-2"/>
        </w:rPr>
        <w:t> </w:t>
      </w:r>
      <w:r>
        <w:rPr/>
        <w:t>poder</w:t>
      </w:r>
      <w:r>
        <w:rPr>
          <w:spacing w:val="-2"/>
        </w:rPr>
        <w:t> </w:t>
      </w:r>
      <w:r>
        <w:rPr/>
        <w:t>discricionário</w:t>
      </w:r>
      <w:r>
        <w:rPr>
          <w:spacing w:val="-2"/>
        </w:rPr>
        <w:t> </w:t>
      </w:r>
      <w:r>
        <w:rPr/>
        <w:t>da</w:t>
      </w:r>
      <w:r>
        <w:rPr>
          <w:spacing w:val="-2"/>
        </w:rPr>
        <w:t> </w:t>
      </w:r>
      <w:r>
        <w:rPr/>
        <w:t>administração</w:t>
      </w:r>
      <w:r>
        <w:rPr>
          <w:spacing w:val="-2"/>
        </w:rPr>
        <w:t> </w:t>
      </w:r>
      <w:r>
        <w:rPr/>
        <w:t>contratante,</w:t>
      </w:r>
      <w:r>
        <w:rPr>
          <w:spacing w:val="-2"/>
        </w:rPr>
        <w:t> </w:t>
      </w:r>
      <w:r>
        <w:rPr/>
        <w:t>conforme</w:t>
      </w:r>
      <w:r>
        <w:rPr>
          <w:spacing w:val="-2"/>
        </w:rPr>
        <w:t> </w:t>
      </w:r>
      <w:r>
        <w:rPr/>
        <w:t>art.33,</w:t>
      </w:r>
      <w:r>
        <w:rPr>
          <w:spacing w:val="-2"/>
        </w:rPr>
        <w:t> </w:t>
      </w:r>
      <w:r>
        <w:rPr/>
        <w:t>caput,</w:t>
      </w:r>
      <w:r>
        <w:rPr>
          <w:spacing w:val="-2"/>
        </w:rPr>
        <w:t> </w:t>
      </w:r>
      <w:r>
        <w:rPr/>
        <w:t>da</w:t>
      </w:r>
      <w:r>
        <w:rPr>
          <w:spacing w:val="-2"/>
        </w:rPr>
        <w:t> </w:t>
      </w:r>
      <w:r>
        <w:rPr/>
        <w:t>Lei</w:t>
      </w:r>
      <w:r>
        <w:rPr>
          <w:spacing w:val="-2"/>
        </w:rPr>
        <w:t> </w:t>
      </w:r>
      <w:r>
        <w:rPr/>
        <w:t>nº</w:t>
      </w:r>
      <w:r>
        <w:rPr>
          <w:spacing w:val="-2"/>
        </w:rPr>
        <w:t> </w:t>
      </w:r>
      <w:r>
        <w:rPr/>
        <w:t>8.666/1993,</w:t>
      </w:r>
      <w:r>
        <w:rPr>
          <w:spacing w:val="-2"/>
        </w:rPr>
        <w:t> </w:t>
      </w:r>
      <w:r>
        <w:rPr/>
        <w:t>requerendo-</w:t>
      </w:r>
      <w:r>
        <w:rPr/>
        <w:t>se, porém, que sua opção seja sempre justificada."</w:t>
      </w:r>
    </w:p>
    <w:p>
      <w:pPr>
        <w:pStyle w:val="BodyText"/>
        <w:spacing w:before="2"/>
        <w:ind w:left="32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before="50"/>
      </w:pPr>
    </w:p>
    <w:p>
      <w:pPr>
        <w:pStyle w:val="BodyText"/>
        <w:spacing w:line="280" w:lineRule="auto"/>
        <w:ind w:left="329" w:right="313"/>
        <w:jc w:val="both"/>
      </w:pPr>
      <w:r>
        <w:rPr/>
        <w:t>Dado o exposto e considerando que da análise dos instrumentos da fase preparatória e da pesquisa de mercado depreendeu-se a existência de mercado fornecedor, recomenda-se </w:t>
      </w:r>
      <w:r>
        <w:rPr/>
        <w:t>a vedação da participação de consórcios no futuro certame, visto que a ausência do mesmo não trará prejuízos à competitividade.</w:t>
      </w:r>
    </w:p>
    <w:p>
      <w:pPr>
        <w:pStyle w:val="BodyText"/>
      </w:pPr>
    </w:p>
    <w:p>
      <w:pPr>
        <w:pStyle w:val="BodyText"/>
      </w:pPr>
    </w:p>
    <w:p>
      <w:pPr>
        <w:pStyle w:val="BodyText"/>
        <w:spacing w:before="61"/>
      </w:pPr>
    </w:p>
    <w:p>
      <w:pPr>
        <w:pStyle w:val="Heading4"/>
        <w:numPr>
          <w:ilvl w:val="1"/>
          <w:numId w:val="29"/>
        </w:numPr>
        <w:tabs>
          <w:tab w:pos="678" w:val="left" w:leader="none"/>
        </w:tabs>
        <w:spacing w:line="240" w:lineRule="auto" w:before="1" w:after="0"/>
        <w:ind w:left="67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9"/>
        </w:numPr>
        <w:tabs>
          <w:tab w:pos="847" w:val="left" w:leader="none"/>
        </w:tabs>
        <w:spacing w:line="280" w:lineRule="auto" w:before="0"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BodyText"/>
        <w:spacing w:before="11"/>
      </w:pPr>
    </w:p>
    <w:p>
      <w:pPr>
        <w:pStyle w:val="ListParagraph"/>
        <w:numPr>
          <w:ilvl w:val="3"/>
          <w:numId w:val="29"/>
        </w:numPr>
        <w:tabs>
          <w:tab w:pos="967" w:val="left" w:leader="none"/>
        </w:tabs>
        <w:spacing w:line="240" w:lineRule="auto" w:before="1"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49"/>
      </w:pPr>
    </w:p>
    <w:p>
      <w:pPr>
        <w:pStyle w:val="ListParagraph"/>
        <w:numPr>
          <w:ilvl w:val="3"/>
          <w:numId w:val="29"/>
        </w:numPr>
        <w:tabs>
          <w:tab w:pos="1002" w:val="left" w:leader="none"/>
        </w:tabs>
        <w:spacing w:line="280" w:lineRule="auto" w:before="1"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BodyText"/>
        <w:spacing w:before="11"/>
      </w:pPr>
    </w:p>
    <w:p>
      <w:pPr>
        <w:pStyle w:val="ListParagraph"/>
        <w:numPr>
          <w:ilvl w:val="3"/>
          <w:numId w:val="29"/>
        </w:numPr>
        <w:tabs>
          <w:tab w:pos="979" w:val="left" w:leader="none"/>
        </w:tabs>
        <w:spacing w:line="280" w:lineRule="auto" w:before="0" w:after="0"/>
        <w:ind w:left="329" w:right="3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pPr>
    </w:p>
    <w:p>
      <w:pPr>
        <w:pStyle w:val="BodyText"/>
      </w:pPr>
    </w:p>
    <w:p>
      <w:pPr>
        <w:pStyle w:val="BodyText"/>
        <w:spacing w:before="62"/>
      </w:pPr>
    </w:p>
    <w:p>
      <w:pPr>
        <w:pStyle w:val="Heading4"/>
        <w:numPr>
          <w:ilvl w:val="1"/>
          <w:numId w:val="29"/>
        </w:numPr>
        <w:tabs>
          <w:tab w:pos="678" w:val="left" w:leader="none"/>
        </w:tabs>
        <w:spacing w:line="240" w:lineRule="auto" w:before="0" w:after="0"/>
        <w:ind w:left="67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1" w:after="0"/>
        <w:ind w:left="678" w:right="0" w:hanging="349"/>
        <w:jc w:val="left"/>
      </w:pPr>
      <w:r>
        <w:rPr>
          <w:spacing w:val="-2"/>
        </w:rPr>
        <w:t>Garantia:</w:t>
      </w:r>
    </w:p>
    <w:p>
      <w:pPr>
        <w:pStyle w:val="BodyText"/>
        <w:spacing w:before="49"/>
        <w:rPr>
          <w:b/>
        </w:rPr>
      </w:pPr>
    </w:p>
    <w:p>
      <w:pPr>
        <w:pStyle w:val="ListParagraph"/>
        <w:numPr>
          <w:ilvl w:val="2"/>
          <w:numId w:val="29"/>
        </w:numPr>
        <w:tabs>
          <w:tab w:pos="830" w:val="left" w:leader="none"/>
        </w:tabs>
        <w:spacing w:line="280" w:lineRule="auto" w:before="1" w:after="0"/>
        <w:ind w:left="329" w:right="313" w:firstLine="0"/>
        <w:jc w:val="left"/>
        <w:rPr>
          <w:sz w:val="20"/>
        </w:rPr>
      </w:pPr>
      <w:r>
        <w:rPr>
          <w:sz w:val="20"/>
        </w:rPr>
        <w:t>A cobertura de garantia contratual será avaliada de acordo com a OS-003-GDG-2024, conforme documento SEI </w:t>
      </w:r>
      <w:hyperlink r:id="rId38">
        <w:r>
          <w:rPr>
            <w:color w:val="0000ED"/>
            <w:sz w:val="20"/>
            <w:u w:val="single" w:color="0000ED"/>
          </w:rPr>
          <w:t>70136509</w:t>
        </w:r>
      </w:hyperlink>
      <w:r>
        <w:rPr>
          <w:sz w:val="20"/>
        </w:rPr>
        <w:t>, obedecendo as cláusulas previstas no art. 96 da</w:t>
      </w:r>
      <w:r>
        <w:rPr>
          <w:spacing w:val="80"/>
          <w:sz w:val="20"/>
        </w:rPr>
        <w:t> </w:t>
      </w:r>
      <w:r>
        <w:rPr>
          <w:sz w:val="20"/>
        </w:rPr>
        <w:t>Lei 14.133/21.</w:t>
      </w:r>
    </w:p>
    <w:p>
      <w:pPr>
        <w:pStyle w:val="BodyText"/>
      </w:pPr>
    </w:p>
    <w:p>
      <w:pPr>
        <w:pStyle w:val="BodyText"/>
      </w:pPr>
    </w:p>
    <w:p>
      <w:pPr>
        <w:pStyle w:val="BodyText"/>
        <w:spacing w:before="61"/>
      </w:pPr>
    </w:p>
    <w:p>
      <w:pPr>
        <w:pStyle w:val="Heading4"/>
        <w:numPr>
          <w:ilvl w:val="1"/>
          <w:numId w:val="29"/>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32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after="0"/>
        <w:jc w:val="both"/>
        <w:sectPr>
          <w:pgSz w:w="15840" w:h="24480"/>
          <w:pgMar w:top="520" w:bottom="280" w:left="360" w:right="360"/>
        </w:sectPr>
      </w:pPr>
    </w:p>
    <w:p>
      <w:pPr>
        <w:pStyle w:val="Heading4"/>
        <w:numPr>
          <w:ilvl w:val="1"/>
          <w:numId w:val="29"/>
        </w:numPr>
        <w:tabs>
          <w:tab w:pos="678" w:val="left" w:leader="none"/>
        </w:tabs>
        <w:spacing w:line="240" w:lineRule="auto" w:before="73" w:after="0"/>
        <w:ind w:left="67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329"/>
      </w:pPr>
      <w:r>
        <w:rPr/>
        <w:t>Não</w:t>
      </w:r>
      <w:r>
        <w:rPr>
          <w:spacing w:val="-1"/>
        </w:rPr>
        <w:t> </w:t>
      </w:r>
      <w:r>
        <w:rPr/>
        <w:t>se</w:t>
      </w:r>
      <w:r>
        <w:rPr>
          <w:spacing w:val="-1"/>
        </w:rPr>
        <w:t> </w:t>
      </w:r>
      <w:r>
        <w:rPr>
          <w:spacing w:val="-2"/>
        </w:rPr>
        <w:t>aplica.</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329" w:right="244"/>
      </w:pPr>
      <w:r>
        <w:rPr/>
        <w:t>Os resíduos gerados serão acondicionados em locais adequados e posteriormente recolhidos pela empresa contratada pela UERJ/HUPE para realizar o descarte correto, sob a gestão da Hotelaria Hospitalar.</w:t>
      </w:r>
    </w:p>
    <w:p>
      <w:pPr>
        <w:pStyle w:val="BodyText"/>
      </w:pPr>
    </w:p>
    <w:p>
      <w:pPr>
        <w:pStyle w:val="BodyText"/>
      </w:pPr>
    </w:p>
    <w:p>
      <w:pPr>
        <w:pStyle w:val="BodyText"/>
        <w:spacing w:before="62"/>
      </w:pPr>
    </w:p>
    <w:p>
      <w:pPr>
        <w:pStyle w:val="Heading4"/>
        <w:numPr>
          <w:ilvl w:val="1"/>
          <w:numId w:val="29"/>
        </w:numPr>
        <w:tabs>
          <w:tab w:pos="778" w:val="left" w:leader="none"/>
        </w:tabs>
        <w:spacing w:line="240" w:lineRule="auto" w:before="0" w:after="0"/>
        <w:ind w:left="77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9"/>
        </w:numPr>
        <w:tabs>
          <w:tab w:pos="928" w:val="left" w:leader="none"/>
        </w:tabs>
        <w:spacing w:line="240" w:lineRule="auto" w:before="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9"/>
        </w:numPr>
        <w:tabs>
          <w:tab w:pos="1078" w:val="left" w:leader="none"/>
        </w:tabs>
        <w:spacing w:line="240" w:lineRule="auto" w:before="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9"/>
        </w:numPr>
        <w:tabs>
          <w:tab w:pos="1078" w:val="left" w:leader="none"/>
        </w:tabs>
        <w:spacing w:line="240" w:lineRule="auto" w:before="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9"/>
        </w:numPr>
        <w:tabs>
          <w:tab w:pos="1078" w:val="left" w:leader="none"/>
        </w:tabs>
        <w:spacing w:line="240" w:lineRule="auto" w:before="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9"/>
        </w:numPr>
        <w:tabs>
          <w:tab w:pos="1078" w:val="left" w:leader="none"/>
        </w:tabs>
        <w:spacing w:line="240" w:lineRule="auto" w:before="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9"/>
        </w:numPr>
        <w:tabs>
          <w:tab w:pos="1078" w:val="left" w:leader="none"/>
        </w:tabs>
        <w:spacing w:line="240" w:lineRule="auto" w:before="0" w:after="0"/>
        <w:ind w:left="107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4"/>
        <w:numPr>
          <w:ilvl w:val="2"/>
          <w:numId w:val="29"/>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9"/>
        </w:numPr>
        <w:tabs>
          <w:tab w:pos="1078" w:val="left" w:leader="none"/>
        </w:tabs>
        <w:spacing w:line="240" w:lineRule="auto" w:before="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9"/>
        </w:numPr>
        <w:tabs>
          <w:tab w:pos="1089" w:val="left" w:leader="none"/>
        </w:tabs>
        <w:spacing w:line="280" w:lineRule="auto" w:before="0" w:after="0"/>
        <w:ind w:left="329" w:right="313"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9"/>
        </w:numPr>
        <w:tabs>
          <w:tab w:pos="1078" w:val="left" w:leader="none"/>
        </w:tabs>
        <w:spacing w:line="240" w:lineRule="auto" w:before="0"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9"/>
        </w:numPr>
        <w:tabs>
          <w:tab w:pos="1106" w:val="left" w:leader="none"/>
        </w:tabs>
        <w:spacing w:line="280" w:lineRule="auto" w:before="0" w:after="0"/>
        <w:ind w:left="329" w:right="313" w:firstLine="0"/>
        <w:jc w:val="both"/>
        <w:rPr>
          <w:sz w:val="20"/>
        </w:rPr>
      </w:pPr>
      <w:r>
        <w:rPr>
          <w:sz w:val="20"/>
        </w:rPr>
        <w:t>Comunicar ao Fiscal do contrato, por escrito e tão logo constatado problema ou a impossibilidade de execução de qualquer obrigação contratual, para a adoção das providências cabíveis;</w:t>
      </w:r>
    </w:p>
    <w:p>
      <w:pPr>
        <w:pStyle w:val="BodyText"/>
        <w:spacing w:before="12"/>
      </w:pPr>
    </w:p>
    <w:p>
      <w:pPr>
        <w:pStyle w:val="ListParagraph"/>
        <w:numPr>
          <w:ilvl w:val="4"/>
          <w:numId w:val="29"/>
        </w:numPr>
        <w:tabs>
          <w:tab w:pos="1217" w:val="left" w:leader="none"/>
        </w:tabs>
        <w:spacing w:line="240" w:lineRule="auto" w:before="0"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9"/>
        </w:numPr>
        <w:tabs>
          <w:tab w:pos="1079" w:val="left" w:leader="none"/>
        </w:tabs>
        <w:spacing w:line="280" w:lineRule="auto" w:before="0" w:after="0"/>
        <w:ind w:left="329" w:right="313" w:firstLine="0"/>
        <w:jc w:val="both"/>
        <w:rPr>
          <w:sz w:val="20"/>
        </w:rPr>
      </w:pPr>
      <w:r>
        <w:rPr>
          <w:sz w:val="20"/>
        </w:rPr>
        <w:t>Entregar</w:t>
      </w:r>
      <w:r>
        <w:rPr>
          <w:spacing w:val="-1"/>
          <w:sz w:val="20"/>
        </w:rPr>
        <w:t> </w:t>
      </w:r>
      <w:r>
        <w:rPr>
          <w:sz w:val="20"/>
        </w:rPr>
        <w:t>os</w:t>
      </w:r>
      <w:r>
        <w:rPr>
          <w:spacing w:val="-1"/>
          <w:sz w:val="20"/>
        </w:rPr>
        <w:t> </w:t>
      </w:r>
      <w:r>
        <w:rPr>
          <w:sz w:val="20"/>
        </w:rPr>
        <w:t>materiais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Caso</w:t>
      </w:r>
      <w:r>
        <w:rPr>
          <w:spacing w:val="-1"/>
          <w:sz w:val="20"/>
        </w:rPr>
        <w:t> </w:t>
      </w:r>
      <w:r>
        <w:rPr>
          <w:sz w:val="20"/>
        </w:rPr>
        <w:t>a</w:t>
      </w:r>
      <w:r>
        <w:rPr>
          <w:spacing w:val="-1"/>
          <w:sz w:val="20"/>
        </w:rPr>
        <w:t> </w:t>
      </w:r>
      <w:r>
        <w:rPr>
          <w:sz w:val="20"/>
        </w:rPr>
        <w:t>validade</w:t>
      </w:r>
      <w:r>
        <w:rPr>
          <w:spacing w:val="-1"/>
          <w:sz w:val="20"/>
        </w:rPr>
        <w:t> </w:t>
      </w:r>
      <w:r>
        <w:rPr>
          <w:sz w:val="20"/>
        </w:rPr>
        <w:t>seja</w:t>
      </w:r>
      <w:r>
        <w:rPr>
          <w:spacing w:val="-1"/>
          <w:sz w:val="20"/>
        </w:rPr>
        <w:t> </w:t>
      </w:r>
      <w:r>
        <w:rPr>
          <w:sz w:val="20"/>
        </w:rPr>
        <w:t>inferior</w:t>
      </w:r>
      <w:r>
        <w:rPr>
          <w:spacing w:val="-1"/>
          <w:sz w:val="20"/>
        </w:rPr>
        <w:t> </w:t>
      </w:r>
      <w:r>
        <w:rPr>
          <w:sz w:val="20"/>
        </w:rPr>
        <w:t>ao</w:t>
      </w:r>
      <w:r>
        <w:rPr>
          <w:spacing w:val="-1"/>
          <w:sz w:val="20"/>
        </w:rPr>
        <w:t> </w:t>
      </w:r>
      <w:r>
        <w:rPr>
          <w:sz w:val="20"/>
        </w:rPr>
        <w:t>que</w:t>
      </w:r>
      <w:r>
        <w:rPr>
          <w:spacing w:val="-1"/>
          <w:sz w:val="20"/>
        </w:rPr>
        <w:t> </w:t>
      </w:r>
      <w:r>
        <w:rPr>
          <w:sz w:val="20"/>
        </w:rPr>
        <w:t>está</w:t>
      </w:r>
      <w:r>
        <w:rPr>
          <w:spacing w:val="-1"/>
          <w:sz w:val="20"/>
        </w:rPr>
        <w:t> </w:t>
      </w:r>
      <w:r>
        <w:rPr>
          <w:sz w:val="20"/>
        </w:rPr>
        <w:t>aqui estabelecido, a empresa deverá se comprometer formalmente, por meio de carta de compromisso, a efetuar a troca dos insumos que venham ter a sua validade expirada, </w:t>
      </w:r>
      <w:r>
        <w:rPr>
          <w:sz w:val="20"/>
        </w:rPr>
        <w:t>sem qualquer ônus para a Administração;</w:t>
      </w:r>
    </w:p>
    <w:p>
      <w:pPr>
        <w:pStyle w:val="BodyText"/>
        <w:spacing w:before="13"/>
      </w:pPr>
    </w:p>
    <w:p>
      <w:pPr>
        <w:pStyle w:val="ListParagraph"/>
        <w:numPr>
          <w:ilvl w:val="3"/>
          <w:numId w:val="29"/>
        </w:numPr>
        <w:tabs>
          <w:tab w:pos="1084" w:val="left" w:leader="none"/>
        </w:tabs>
        <w:spacing w:line="280" w:lineRule="auto" w:before="0" w:after="0"/>
        <w:ind w:left="329" w:right="3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2"/>
      </w:pPr>
    </w:p>
    <w:p>
      <w:pPr>
        <w:pStyle w:val="ListParagraph"/>
        <w:numPr>
          <w:ilvl w:val="3"/>
          <w:numId w:val="29"/>
        </w:numPr>
        <w:tabs>
          <w:tab w:pos="1106" w:val="left" w:leader="none"/>
        </w:tabs>
        <w:spacing w:line="280" w:lineRule="auto" w:before="0" w:after="0"/>
        <w:ind w:left="329" w:right="3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2"/>
      </w:pPr>
    </w:p>
    <w:p>
      <w:pPr>
        <w:pStyle w:val="ListParagraph"/>
        <w:numPr>
          <w:ilvl w:val="3"/>
          <w:numId w:val="29"/>
        </w:numPr>
        <w:tabs>
          <w:tab w:pos="1078" w:val="left" w:leader="none"/>
        </w:tabs>
        <w:spacing w:line="240" w:lineRule="auto" w:before="0"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3"/>
        <w:numPr>
          <w:ilvl w:val="0"/>
          <w:numId w:val="29"/>
        </w:numPr>
        <w:tabs>
          <w:tab w:pos="528" w:val="left" w:leader="none"/>
        </w:tabs>
        <w:spacing w:line="240" w:lineRule="auto" w:before="0" w:after="0"/>
        <w:ind w:left="5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4"/>
        <w:numPr>
          <w:ilvl w:val="1"/>
          <w:numId w:val="29"/>
        </w:numPr>
        <w:tabs>
          <w:tab w:pos="678" w:val="left" w:leader="none"/>
        </w:tabs>
        <w:spacing w:line="240" w:lineRule="auto" w:before="0" w:after="0"/>
        <w:ind w:left="678" w:right="0" w:hanging="349"/>
        <w:jc w:val="left"/>
      </w:pPr>
      <w:r>
        <w:rPr/>
        <w:t>Habilitação</w:t>
      </w:r>
      <w:r>
        <w:rPr>
          <w:spacing w:val="-3"/>
        </w:rPr>
        <w:t> </w:t>
      </w:r>
      <w:r>
        <w:rPr>
          <w:spacing w:val="-2"/>
        </w:rPr>
        <w:t>Jurídica</w:t>
      </w:r>
    </w:p>
    <w:p>
      <w:pPr>
        <w:pStyle w:val="BodyText"/>
        <w:spacing w:before="50"/>
        <w:rPr>
          <w:b/>
        </w:rPr>
      </w:pPr>
    </w:p>
    <w:p>
      <w:pPr>
        <w:pStyle w:val="ListParagraph"/>
        <w:numPr>
          <w:ilvl w:val="2"/>
          <w:numId w:val="29"/>
        </w:numPr>
        <w:tabs>
          <w:tab w:pos="828" w:val="left" w:leader="none"/>
        </w:tabs>
        <w:spacing w:line="240" w:lineRule="auto" w:before="0" w:after="0"/>
        <w:ind w:left="82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0"/>
          <w:numId w:val="30"/>
        </w:numPr>
        <w:tabs>
          <w:tab w:pos="533" w:val="left" w:leader="none"/>
        </w:tabs>
        <w:spacing w:line="240" w:lineRule="auto" w:before="0" w:after="0"/>
        <w:ind w:left="53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BodyText"/>
        <w:spacing w:before="50"/>
      </w:pPr>
    </w:p>
    <w:p>
      <w:pPr>
        <w:pStyle w:val="ListParagraph"/>
        <w:numPr>
          <w:ilvl w:val="0"/>
          <w:numId w:val="30"/>
        </w:numPr>
        <w:tabs>
          <w:tab w:pos="544" w:val="left" w:leader="none"/>
        </w:tabs>
        <w:spacing w:line="240" w:lineRule="auto" w:before="0" w:after="0"/>
        <w:ind w:left="54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BodyText"/>
        <w:spacing w:before="50"/>
      </w:pPr>
    </w:p>
    <w:p>
      <w:pPr>
        <w:pStyle w:val="ListParagraph"/>
        <w:numPr>
          <w:ilvl w:val="0"/>
          <w:numId w:val="30"/>
        </w:numPr>
        <w:tabs>
          <w:tab w:pos="536" w:val="left" w:leader="none"/>
        </w:tabs>
        <w:spacing w:line="280" w:lineRule="auto" w:before="0" w:after="0"/>
        <w:ind w:left="329" w:right="313" w:firstLine="0"/>
        <w:jc w:val="left"/>
        <w:rPr>
          <w:sz w:val="20"/>
        </w:rPr>
      </w:pPr>
      <w:r>
        <w:rPr>
          <w:sz w:val="20"/>
        </w:rPr>
        <w:t>Ato constitutivo, estatuto ou contrato social em vigor, devidamente registrado, em se tratando de sociedades empresárias, e, no caso de sociedades por ações, acompanhado </w:t>
      </w:r>
      <w:r>
        <w:rPr>
          <w:sz w:val="20"/>
        </w:rPr>
        <w:t>de</w:t>
      </w:r>
      <w:r>
        <w:rPr>
          <w:spacing w:val="80"/>
          <w:sz w:val="20"/>
        </w:rPr>
        <w:t> </w:t>
      </w:r>
      <w:r>
        <w:rPr>
          <w:sz w:val="20"/>
        </w:rPr>
        <w:t>documentos de eleição de seus administradores.</w:t>
      </w:r>
    </w:p>
    <w:p>
      <w:pPr>
        <w:pStyle w:val="BodyText"/>
        <w:spacing w:before="12"/>
      </w:pPr>
    </w:p>
    <w:p>
      <w:pPr>
        <w:pStyle w:val="ListParagraph"/>
        <w:numPr>
          <w:ilvl w:val="0"/>
          <w:numId w:val="30"/>
        </w:numPr>
        <w:tabs>
          <w:tab w:pos="544" w:val="left" w:leader="none"/>
        </w:tabs>
        <w:spacing w:line="240" w:lineRule="auto" w:before="0" w:after="0"/>
        <w:ind w:left="54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BodyText"/>
        <w:spacing w:before="50"/>
      </w:pPr>
    </w:p>
    <w:p>
      <w:pPr>
        <w:pStyle w:val="ListParagraph"/>
        <w:numPr>
          <w:ilvl w:val="0"/>
          <w:numId w:val="30"/>
        </w:numPr>
        <w:tabs>
          <w:tab w:pos="537" w:val="left" w:leader="none"/>
        </w:tabs>
        <w:spacing w:line="280" w:lineRule="auto" w:before="0" w:after="0"/>
        <w:ind w:left="329" w:right="313"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2"/>
      </w:pPr>
    </w:p>
    <w:p>
      <w:pPr>
        <w:pStyle w:val="ListParagraph"/>
        <w:numPr>
          <w:ilvl w:val="0"/>
          <w:numId w:val="30"/>
        </w:numPr>
        <w:tabs>
          <w:tab w:pos="509" w:val="left" w:leader="none"/>
        </w:tabs>
        <w:spacing w:line="280" w:lineRule="auto" w:before="0" w:after="0"/>
        <w:ind w:left="329" w:right="313" w:firstLine="0"/>
        <w:jc w:val="left"/>
        <w:rPr>
          <w:sz w:val="20"/>
        </w:rPr>
      </w:pPr>
      <w:r>
        <w:rPr>
          <w:sz w:val="20"/>
        </w:rPr>
        <w:t>A</w:t>
      </w:r>
      <w:r>
        <w:rPr>
          <w:spacing w:val="-4"/>
          <w:sz w:val="20"/>
        </w:rPr>
        <w:t> </w:t>
      </w:r>
      <w:r>
        <w:rPr>
          <w:sz w:val="20"/>
        </w:rPr>
        <w:t>sociedade simples que não adotar um dos tipos regulados nos artigos 1.039 a 1.092, deverá mencionar, no contrato social, por força do art. 997, inciso VI, as pessoas naturais</w:t>
      </w:r>
      <w:r>
        <w:rPr>
          <w:spacing w:val="40"/>
          <w:sz w:val="20"/>
        </w:rPr>
        <w:t> </w:t>
      </w:r>
      <w:r>
        <w:rPr>
          <w:sz w:val="20"/>
        </w:rPr>
        <w:t>incumbidas da administração;</w:t>
      </w:r>
    </w:p>
    <w:p>
      <w:pPr>
        <w:pStyle w:val="BodyText"/>
        <w:spacing w:before="11"/>
      </w:pPr>
    </w:p>
    <w:p>
      <w:pPr>
        <w:pStyle w:val="ListParagraph"/>
        <w:numPr>
          <w:ilvl w:val="0"/>
          <w:numId w:val="30"/>
        </w:numPr>
        <w:tabs>
          <w:tab w:pos="560" w:val="left" w:leader="none"/>
        </w:tabs>
        <w:spacing w:line="280" w:lineRule="auto" w:before="1" w:after="0"/>
        <w:ind w:left="329" w:right="313" w:firstLine="0"/>
        <w:jc w:val="left"/>
        <w:rPr>
          <w:sz w:val="20"/>
        </w:rPr>
      </w:pPr>
      <w:r>
        <w:rPr>
          <w:sz w:val="20"/>
        </w:rPr>
        <w:t>Ata</w:t>
      </w:r>
      <w:r>
        <w:rPr>
          <w:spacing w:val="24"/>
          <w:sz w:val="20"/>
        </w:rPr>
        <w:t> </w:t>
      </w:r>
      <w:r>
        <w:rPr>
          <w:sz w:val="20"/>
        </w:rPr>
        <w:t>da</w:t>
      </w:r>
      <w:r>
        <w:rPr>
          <w:spacing w:val="24"/>
          <w:sz w:val="20"/>
        </w:rPr>
        <w:t> </w:t>
      </w:r>
      <w:r>
        <w:rPr>
          <w:sz w:val="20"/>
        </w:rPr>
        <w:t>respectiva</w:t>
      </w:r>
      <w:r>
        <w:rPr>
          <w:spacing w:val="24"/>
          <w:sz w:val="20"/>
        </w:rPr>
        <w:t> </w:t>
      </w:r>
      <w:r>
        <w:rPr>
          <w:sz w:val="20"/>
        </w:rPr>
        <w:t>fundação,</w:t>
      </w:r>
      <w:r>
        <w:rPr>
          <w:spacing w:val="24"/>
          <w:sz w:val="20"/>
        </w:rPr>
        <w:t> </w:t>
      </w:r>
      <w:r>
        <w:rPr>
          <w:sz w:val="20"/>
        </w:rPr>
        <w:t>e</w:t>
      </w:r>
      <w:r>
        <w:rPr>
          <w:spacing w:val="24"/>
          <w:sz w:val="20"/>
        </w:rPr>
        <w:t> </w:t>
      </w:r>
      <w:r>
        <w:rPr>
          <w:sz w:val="20"/>
        </w:rPr>
        <w:t>o</w:t>
      </w:r>
      <w:r>
        <w:rPr>
          <w:spacing w:val="24"/>
          <w:sz w:val="20"/>
        </w:rPr>
        <w:t> </w:t>
      </w:r>
      <w:r>
        <w:rPr>
          <w:sz w:val="20"/>
        </w:rPr>
        <w:t>correspondente</w:t>
      </w:r>
      <w:r>
        <w:rPr>
          <w:spacing w:val="24"/>
          <w:sz w:val="20"/>
        </w:rPr>
        <w:t> </w:t>
      </w:r>
      <w:r>
        <w:rPr>
          <w:sz w:val="20"/>
        </w:rPr>
        <w:t>registro</w:t>
      </w:r>
      <w:r>
        <w:rPr>
          <w:spacing w:val="24"/>
          <w:sz w:val="20"/>
        </w:rPr>
        <w:t> </w:t>
      </w:r>
      <w:r>
        <w:rPr>
          <w:sz w:val="20"/>
        </w:rPr>
        <w:t>na</w:t>
      </w:r>
      <w:r>
        <w:rPr>
          <w:spacing w:val="24"/>
          <w:sz w:val="20"/>
        </w:rPr>
        <w:t> </w:t>
      </w:r>
      <w:r>
        <w:rPr>
          <w:sz w:val="20"/>
        </w:rPr>
        <w:t>Junta</w:t>
      </w:r>
      <w:r>
        <w:rPr>
          <w:spacing w:val="24"/>
          <w:sz w:val="20"/>
        </w:rPr>
        <w:t> </w:t>
      </w:r>
      <w:r>
        <w:rPr>
          <w:sz w:val="20"/>
        </w:rPr>
        <w:t>Comercial,</w:t>
      </w:r>
      <w:r>
        <w:rPr>
          <w:spacing w:val="24"/>
          <w:sz w:val="20"/>
        </w:rPr>
        <w:t> </w:t>
      </w:r>
      <w:r>
        <w:rPr>
          <w:sz w:val="20"/>
        </w:rPr>
        <w:t>bem</w:t>
      </w:r>
      <w:r>
        <w:rPr>
          <w:spacing w:val="24"/>
          <w:sz w:val="20"/>
        </w:rPr>
        <w:t> </w:t>
      </w:r>
      <w:r>
        <w:rPr>
          <w:sz w:val="20"/>
        </w:rPr>
        <w:t>como</w:t>
      </w:r>
      <w:r>
        <w:rPr>
          <w:spacing w:val="24"/>
          <w:sz w:val="20"/>
        </w:rPr>
        <w:t> </w:t>
      </w:r>
      <w:r>
        <w:rPr>
          <w:sz w:val="20"/>
        </w:rPr>
        <w:t>o</w:t>
      </w:r>
      <w:r>
        <w:rPr>
          <w:spacing w:val="24"/>
          <w:sz w:val="20"/>
        </w:rPr>
        <w:t> </w:t>
      </w:r>
      <w:r>
        <w:rPr>
          <w:sz w:val="20"/>
        </w:rPr>
        <w:t>estatuto</w:t>
      </w:r>
      <w:r>
        <w:rPr>
          <w:spacing w:val="24"/>
          <w:sz w:val="20"/>
        </w:rPr>
        <w:t> </w:t>
      </w:r>
      <w:r>
        <w:rPr>
          <w:sz w:val="20"/>
        </w:rPr>
        <w:t>com</w:t>
      </w:r>
      <w:r>
        <w:rPr>
          <w:spacing w:val="24"/>
          <w:sz w:val="20"/>
        </w:rPr>
        <w:t> </w:t>
      </w:r>
      <w:r>
        <w:rPr>
          <w:sz w:val="20"/>
        </w:rPr>
        <w:t>a</w:t>
      </w:r>
      <w:r>
        <w:rPr>
          <w:spacing w:val="24"/>
          <w:sz w:val="20"/>
        </w:rPr>
        <w:t> </w:t>
      </w:r>
      <w:r>
        <w:rPr>
          <w:sz w:val="20"/>
        </w:rPr>
        <w:t>ata</w:t>
      </w:r>
      <w:r>
        <w:rPr>
          <w:spacing w:val="24"/>
          <w:sz w:val="20"/>
        </w:rPr>
        <w:t> </w:t>
      </w:r>
      <w:r>
        <w:rPr>
          <w:sz w:val="20"/>
        </w:rPr>
        <w:t>da</w:t>
      </w:r>
      <w:r>
        <w:rPr>
          <w:spacing w:val="24"/>
          <w:sz w:val="20"/>
        </w:rPr>
        <w:t> </w:t>
      </w:r>
      <w:r>
        <w:rPr>
          <w:sz w:val="20"/>
        </w:rPr>
        <w:t>assembleia</w:t>
      </w:r>
      <w:r>
        <w:rPr>
          <w:spacing w:val="24"/>
          <w:sz w:val="20"/>
        </w:rPr>
        <w:t> </w:t>
      </w:r>
      <w:r>
        <w:rPr>
          <w:sz w:val="20"/>
        </w:rPr>
        <w:t>de</w:t>
      </w:r>
      <w:r>
        <w:rPr>
          <w:spacing w:val="24"/>
          <w:sz w:val="20"/>
        </w:rPr>
        <w:t> </w:t>
      </w:r>
      <w:r>
        <w:rPr>
          <w:sz w:val="20"/>
        </w:rPr>
        <w:t>aprovação,</w:t>
      </w:r>
      <w:r>
        <w:rPr>
          <w:spacing w:val="24"/>
          <w:sz w:val="20"/>
        </w:rPr>
        <w:t> </w:t>
      </w:r>
      <w:r>
        <w:rPr>
          <w:sz w:val="20"/>
        </w:rPr>
        <w:t>na</w:t>
      </w:r>
      <w:r>
        <w:rPr>
          <w:spacing w:val="24"/>
          <w:sz w:val="20"/>
        </w:rPr>
        <w:t> </w:t>
      </w:r>
      <w:r>
        <w:rPr>
          <w:sz w:val="20"/>
        </w:rPr>
        <w:t>forma</w:t>
      </w:r>
      <w:r>
        <w:rPr>
          <w:spacing w:val="24"/>
          <w:sz w:val="20"/>
        </w:rPr>
        <w:t> </w:t>
      </w:r>
      <w:r>
        <w:rPr>
          <w:sz w:val="20"/>
        </w:rPr>
        <w:t>do</w:t>
      </w:r>
      <w:r>
        <w:rPr>
          <w:spacing w:val="24"/>
          <w:sz w:val="20"/>
        </w:rPr>
        <w:t> </w:t>
      </w:r>
      <w:r>
        <w:rPr>
          <w:sz w:val="20"/>
        </w:rPr>
        <w:t>artigo</w:t>
      </w:r>
      <w:r>
        <w:rPr>
          <w:spacing w:val="24"/>
          <w:sz w:val="20"/>
        </w:rPr>
        <w:t> </w:t>
      </w:r>
      <w:r>
        <w:rPr>
          <w:sz w:val="20"/>
        </w:rPr>
        <w:t>18</w:t>
      </w:r>
      <w:r>
        <w:rPr>
          <w:spacing w:val="24"/>
          <w:sz w:val="20"/>
        </w:rPr>
        <w:t> </w:t>
      </w:r>
      <w:r>
        <w:rPr>
          <w:sz w:val="20"/>
        </w:rPr>
        <w:t>da</w:t>
      </w:r>
      <w:r>
        <w:rPr>
          <w:spacing w:val="24"/>
          <w:sz w:val="20"/>
        </w:rPr>
        <w:t> </w:t>
      </w:r>
      <w:r>
        <w:rPr>
          <w:sz w:val="20"/>
        </w:rPr>
        <w:t>Lei</w:t>
      </w:r>
      <w:r>
        <w:rPr>
          <w:spacing w:val="24"/>
          <w:sz w:val="20"/>
        </w:rPr>
        <w:t> </w:t>
      </w:r>
      <w:r>
        <w:rPr>
          <w:sz w:val="20"/>
        </w:rPr>
        <w:t>nº 5.764/71, em se tratando de sociedade cooperativa.</w:t>
      </w:r>
    </w:p>
    <w:p>
      <w:pPr>
        <w:pStyle w:val="BodyText"/>
      </w:pPr>
    </w:p>
    <w:p>
      <w:pPr>
        <w:pStyle w:val="BodyText"/>
      </w:pPr>
    </w:p>
    <w:p>
      <w:pPr>
        <w:pStyle w:val="BodyText"/>
        <w:spacing w:before="61"/>
      </w:pPr>
    </w:p>
    <w:p>
      <w:pPr>
        <w:pStyle w:val="Heading4"/>
        <w:numPr>
          <w:ilvl w:val="1"/>
          <w:numId w:val="29"/>
        </w:numPr>
        <w:tabs>
          <w:tab w:pos="678" w:val="left" w:leader="none"/>
        </w:tabs>
        <w:spacing w:line="240" w:lineRule="auto" w:before="1" w:after="0"/>
        <w:ind w:left="678" w:right="0" w:hanging="349"/>
        <w:jc w:val="left"/>
      </w:pPr>
      <w:r>
        <w:rPr/>
        <w:t>Qualificação</w:t>
      </w:r>
      <w:r>
        <w:rPr>
          <w:spacing w:val="-6"/>
        </w:rPr>
        <w:t> </w:t>
      </w:r>
      <w:r>
        <w:rPr>
          <w:spacing w:val="-2"/>
        </w:rPr>
        <w:t>Técnica:</w:t>
      </w:r>
    </w:p>
    <w:p>
      <w:pPr>
        <w:pStyle w:val="BodyText"/>
        <w:spacing w:before="49"/>
        <w:rPr>
          <w:b/>
        </w:rPr>
      </w:pPr>
    </w:p>
    <w:p>
      <w:pPr>
        <w:pStyle w:val="ListParagraph"/>
        <w:numPr>
          <w:ilvl w:val="2"/>
          <w:numId w:val="29"/>
        </w:numPr>
        <w:tabs>
          <w:tab w:pos="838" w:val="left" w:leader="none"/>
        </w:tabs>
        <w:spacing w:line="280" w:lineRule="auto" w:before="1" w:after="0"/>
        <w:ind w:left="329" w:right="313" w:firstLine="0"/>
        <w:jc w:val="left"/>
        <w:rPr>
          <w:sz w:val="20"/>
        </w:rPr>
      </w:pPr>
      <w:r>
        <w:rPr>
          <w:sz w:val="20"/>
        </w:rPr>
        <w:t>O licitante deverá comprovar a aptidão para o fornecimento de 50% dos bens objeto deste termo mediante a apresentação de atestados de capacidade técnica fornecidos por</w:t>
      </w:r>
      <w:r>
        <w:rPr>
          <w:spacing w:val="40"/>
          <w:sz w:val="20"/>
        </w:rPr>
        <w:t> </w:t>
      </w:r>
      <w:r>
        <w:rPr>
          <w:sz w:val="20"/>
        </w:rPr>
        <w:t>pessoa jurídica de direito público ou privado;</w:t>
      </w:r>
    </w:p>
    <w:p>
      <w:pPr>
        <w:pStyle w:val="BodyText"/>
        <w:spacing w:before="11"/>
      </w:pPr>
    </w:p>
    <w:p>
      <w:pPr>
        <w:pStyle w:val="ListParagraph"/>
        <w:numPr>
          <w:ilvl w:val="2"/>
          <w:numId w:val="29"/>
        </w:numPr>
        <w:tabs>
          <w:tab w:pos="817" w:val="left" w:leader="none"/>
        </w:tabs>
        <w:spacing w:line="240" w:lineRule="auto" w:before="0" w:after="0"/>
        <w:ind w:left="8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9">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ListParagraph"/>
        <w:spacing w:after="0" w:line="240" w:lineRule="auto"/>
        <w:jc w:val="left"/>
        <w:rPr>
          <w:sz w:val="20"/>
        </w:rPr>
        <w:sectPr>
          <w:pgSz w:w="15840" w:h="24480"/>
          <w:pgMar w:top="520" w:bottom="280" w:left="360" w:right="360"/>
        </w:sectPr>
      </w:pPr>
    </w:p>
    <w:p>
      <w:pPr>
        <w:pStyle w:val="ListParagraph"/>
        <w:numPr>
          <w:ilvl w:val="3"/>
          <w:numId w:val="29"/>
        </w:numPr>
        <w:tabs>
          <w:tab w:pos="967" w:val="left" w:leader="none"/>
        </w:tabs>
        <w:spacing w:line="240" w:lineRule="auto" w:before="73" w:after="0"/>
        <w:ind w:left="9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9"/>
        </w:numPr>
        <w:tabs>
          <w:tab w:pos="978" w:val="left" w:leader="none"/>
        </w:tabs>
        <w:spacing w:line="240" w:lineRule="auto" w:before="0" w:after="0"/>
        <w:ind w:left="9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9"/>
        </w:numPr>
        <w:tabs>
          <w:tab w:pos="978" w:val="left" w:leader="none"/>
        </w:tabs>
        <w:spacing w:line="240" w:lineRule="auto" w:before="0" w:after="0"/>
        <w:ind w:left="9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4"/>
        <w:numPr>
          <w:ilvl w:val="1"/>
          <w:numId w:val="29"/>
        </w:numPr>
        <w:tabs>
          <w:tab w:pos="678" w:val="left" w:leader="none"/>
        </w:tabs>
        <w:spacing w:line="240" w:lineRule="auto" w:before="0" w:after="0"/>
        <w:ind w:left="67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spacing w:before="50"/>
        <w:rPr>
          <w:b/>
        </w:rPr>
      </w:pPr>
    </w:p>
    <w:p>
      <w:pPr>
        <w:pStyle w:val="BodyText"/>
        <w:ind w:left="32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BodyText"/>
        <w:spacing w:before="50"/>
      </w:pPr>
    </w:p>
    <w:p>
      <w:pPr>
        <w:pStyle w:val="ListParagraph"/>
        <w:numPr>
          <w:ilvl w:val="0"/>
          <w:numId w:val="31"/>
        </w:numPr>
        <w:tabs>
          <w:tab w:pos="533" w:val="left" w:leader="none"/>
        </w:tabs>
        <w:spacing w:line="240" w:lineRule="auto" w:before="0" w:after="0"/>
        <w:ind w:left="533" w:right="0" w:hanging="204"/>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(CNPJ),</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0"/>
          <w:numId w:val="31"/>
        </w:numPr>
        <w:tabs>
          <w:tab w:pos="572" w:val="left" w:leader="none"/>
        </w:tabs>
        <w:spacing w:line="280" w:lineRule="auto" w:before="0" w:after="0"/>
        <w:ind w:left="329" w:right="313" w:firstLine="0"/>
        <w:jc w:val="both"/>
        <w:rPr>
          <w:sz w:val="20"/>
        </w:rPr>
      </w:pPr>
      <w:r>
        <w:rPr>
          <w:sz w:val="20"/>
        </w:rPr>
        <w:t>Prova de inscrição no cadastro de contribuintes estadual/distrital ou municipal, se houver, relativo ao domicílio ou sede do licitante, pertinente ao seu ramo de atividade </w:t>
      </w:r>
      <w:r>
        <w:rPr>
          <w:sz w:val="20"/>
        </w:rPr>
        <w:t>e compatível com o objeto contratual;</w:t>
      </w:r>
    </w:p>
    <w:p>
      <w:pPr>
        <w:pStyle w:val="BodyText"/>
        <w:spacing w:before="12"/>
      </w:pPr>
    </w:p>
    <w:p>
      <w:pPr>
        <w:pStyle w:val="ListParagraph"/>
        <w:numPr>
          <w:ilvl w:val="1"/>
          <w:numId w:val="31"/>
        </w:numPr>
        <w:tabs>
          <w:tab w:pos="713" w:val="left" w:leader="none"/>
        </w:tabs>
        <w:spacing w:line="280" w:lineRule="auto" w:before="0" w:after="0"/>
        <w:ind w:left="329" w:right="313" w:firstLine="0"/>
        <w:jc w:val="both"/>
        <w:rPr>
          <w:sz w:val="20"/>
        </w:rPr>
      </w:pPr>
      <w:r>
        <w:rPr>
          <w:sz w:val="20"/>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BodyText"/>
        <w:spacing w:before="13"/>
      </w:pPr>
    </w:p>
    <w:p>
      <w:pPr>
        <w:pStyle w:val="ListParagraph"/>
        <w:numPr>
          <w:ilvl w:val="0"/>
          <w:numId w:val="31"/>
        </w:numPr>
        <w:tabs>
          <w:tab w:pos="533" w:val="left" w:leader="none"/>
        </w:tabs>
        <w:spacing w:line="240" w:lineRule="auto" w:before="0" w:after="0"/>
        <w:ind w:left="533" w:right="0" w:hanging="204"/>
        <w:jc w:val="left"/>
        <w:rPr>
          <w:sz w:val="20"/>
        </w:rPr>
      </w:pP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Nacional,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BodyText"/>
        <w:spacing w:before="50"/>
      </w:pPr>
    </w:p>
    <w:p>
      <w:pPr>
        <w:pStyle w:val="ListParagraph"/>
        <w:numPr>
          <w:ilvl w:val="1"/>
          <w:numId w:val="31"/>
        </w:numPr>
        <w:tabs>
          <w:tab w:pos="698" w:val="left" w:leader="none"/>
        </w:tabs>
        <w:spacing w:line="280" w:lineRule="auto" w:before="0" w:after="0"/>
        <w:ind w:left="329" w:right="313" w:firstLine="0"/>
        <w:jc w:val="both"/>
        <w:rPr>
          <w:sz w:val="20"/>
        </w:rPr>
      </w:pPr>
      <w:r>
        <w:rPr>
          <w:sz w:val="20"/>
        </w:rPr>
        <w:t>Fazenda Federal: apresentação de Certidão Conjunta Negativa de Débitos relativos a Tributos Federais e à Dívida Ativa da União, ou Certidão Conjunta Positiva com </w:t>
      </w:r>
      <w:r>
        <w:rPr>
          <w:sz w:val="20"/>
        </w:rPr>
        <w:t>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BodyText"/>
        <w:spacing w:before="13"/>
      </w:pPr>
    </w:p>
    <w:p>
      <w:pPr>
        <w:pStyle w:val="ListParagraph"/>
        <w:numPr>
          <w:ilvl w:val="1"/>
          <w:numId w:val="31"/>
        </w:numPr>
        <w:tabs>
          <w:tab w:pos="683" w:val="left" w:leader="none"/>
        </w:tabs>
        <w:spacing w:line="240" w:lineRule="auto" w:before="0" w:after="0"/>
        <w:ind w:left="683" w:right="0" w:hanging="35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2"/>
          <w:numId w:val="31"/>
        </w:numPr>
        <w:tabs>
          <w:tab w:pos="833" w:val="left" w:leader="none"/>
        </w:tabs>
        <w:spacing w:line="240" w:lineRule="auto" w:before="0" w:after="0"/>
        <w:ind w:left="83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pacing w:val="-2"/>
          <w:sz w:val="20"/>
        </w:rPr>
        <w:t>Fazenda;</w:t>
      </w:r>
    </w:p>
    <w:p>
      <w:pPr>
        <w:pStyle w:val="BodyText"/>
        <w:spacing w:before="50"/>
      </w:pPr>
    </w:p>
    <w:p>
      <w:pPr>
        <w:pStyle w:val="ListParagraph"/>
        <w:numPr>
          <w:ilvl w:val="2"/>
          <w:numId w:val="31"/>
        </w:numPr>
        <w:tabs>
          <w:tab w:pos="833" w:val="left" w:leader="none"/>
        </w:tabs>
        <w:spacing w:line="240" w:lineRule="auto" w:before="0" w:after="0"/>
        <w:ind w:left="83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1"/>
          <w:numId w:val="31"/>
        </w:numPr>
        <w:tabs>
          <w:tab w:pos="687" w:val="left" w:leader="none"/>
        </w:tabs>
        <w:spacing w:line="280" w:lineRule="auto" w:before="0" w:after="0"/>
        <w:ind w:left="329" w:right="313" w:firstLine="0"/>
        <w:jc w:val="both"/>
        <w:rPr>
          <w:sz w:val="20"/>
        </w:rPr>
      </w:pPr>
      <w:r>
        <w:rPr>
          <w:sz w:val="20"/>
        </w:rPr>
        <w:t>Fazenda Municipal: apresentação da Certidão Negativa de Débitos, ou Certidão Positiva com efeito de Negativa, do Imposto sobre Serviços de Qualquer Natureza - ISS, ou, </w:t>
      </w:r>
      <w:r>
        <w:rPr>
          <w:sz w:val="20"/>
        </w:rPr>
        <w:t>se for o caso, certidão comprobatória de que o licitante, em razão do objeto social, está isento de inscrição municipal;</w:t>
      </w:r>
    </w:p>
    <w:p>
      <w:pPr>
        <w:pStyle w:val="BodyText"/>
        <w:spacing w:before="12"/>
      </w:pPr>
    </w:p>
    <w:p>
      <w:pPr>
        <w:pStyle w:val="ListParagraph"/>
        <w:numPr>
          <w:ilvl w:val="0"/>
          <w:numId w:val="31"/>
        </w:numPr>
        <w:tabs>
          <w:tab w:pos="544" w:val="left" w:leader="none"/>
        </w:tabs>
        <w:spacing w:line="240" w:lineRule="auto" w:before="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BodyText"/>
        <w:spacing w:before="50"/>
      </w:pPr>
    </w:p>
    <w:p>
      <w:pPr>
        <w:pStyle w:val="ListParagraph"/>
        <w:numPr>
          <w:ilvl w:val="0"/>
          <w:numId w:val="31"/>
        </w:numPr>
        <w:tabs>
          <w:tab w:pos="556" w:val="left" w:leader="none"/>
        </w:tabs>
        <w:spacing w:line="280" w:lineRule="auto" w:before="0" w:after="0"/>
        <w:ind w:left="329" w:right="313" w:firstLine="0"/>
        <w:jc w:val="both"/>
        <w:rPr>
          <w:sz w:val="20"/>
        </w:rPr>
      </w:pPr>
      <w:r>
        <w:rPr>
          <w:sz w:val="20"/>
        </w:rPr>
        <w:t>Prova de inexistência de débitos inadimplidos perante a Justiça do Trabalho, mediante a apresentação de Certidão Negativa de Débitos Trabalhistas (CNDT) ou da </w:t>
      </w:r>
      <w:r>
        <w:rPr>
          <w:sz w:val="20"/>
        </w:rPr>
        <w:t>Certidão Positiva de Débitos Trabalhistas com os mesmos efeitos da CNDT.</w:t>
      </w:r>
    </w:p>
    <w:p>
      <w:pPr>
        <w:pStyle w:val="BodyText"/>
        <w:spacing w:before="11"/>
      </w:pPr>
    </w:p>
    <w:p>
      <w:pPr>
        <w:pStyle w:val="ListParagraph"/>
        <w:numPr>
          <w:ilvl w:val="0"/>
          <w:numId w:val="31"/>
        </w:numPr>
        <w:tabs>
          <w:tab w:pos="516" w:val="left" w:leader="none"/>
        </w:tabs>
        <w:spacing w:line="280" w:lineRule="auto" w:before="1" w:after="0"/>
        <w:ind w:left="329" w:right="313"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7º, XXXIII, da Constituição;</w:t>
      </w:r>
    </w:p>
    <w:p>
      <w:pPr>
        <w:pStyle w:val="BodyText"/>
        <w:spacing w:before="11"/>
      </w:pPr>
    </w:p>
    <w:p>
      <w:pPr>
        <w:pStyle w:val="ListParagraph"/>
        <w:numPr>
          <w:ilvl w:val="2"/>
          <w:numId w:val="32"/>
        </w:numPr>
        <w:tabs>
          <w:tab w:pos="862" w:val="left" w:leader="none"/>
        </w:tabs>
        <w:spacing w:line="280" w:lineRule="auto" w:before="0" w:after="0"/>
        <w:ind w:left="329" w:right="313" w:firstLine="0"/>
        <w:jc w:val="both"/>
        <w:rPr>
          <w:sz w:val="20"/>
        </w:rPr>
      </w:pPr>
      <w:r>
        <w:rPr>
          <w:sz w:val="20"/>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2"/>
      </w:pPr>
    </w:p>
    <w:p>
      <w:pPr>
        <w:pStyle w:val="ListParagraph"/>
        <w:numPr>
          <w:ilvl w:val="2"/>
          <w:numId w:val="32"/>
        </w:numPr>
        <w:tabs>
          <w:tab w:pos="829" w:val="left" w:leader="none"/>
        </w:tabs>
        <w:spacing w:line="280" w:lineRule="auto" w:before="0" w:after="0"/>
        <w:ind w:left="329" w:right="313" w:firstLine="0"/>
        <w:jc w:val="both"/>
        <w:rPr>
          <w:sz w:val="20"/>
        </w:rPr>
      </w:pPr>
      <w:r>
        <w:rPr>
          <w:sz w:val="20"/>
        </w:rPr>
        <w:t>Em</w:t>
      </w:r>
      <w:r>
        <w:rPr>
          <w:spacing w:val="-1"/>
          <w:sz w:val="20"/>
        </w:rPr>
        <w:t> </w:t>
      </w:r>
      <w:r>
        <w:rPr>
          <w:sz w:val="20"/>
        </w:rPr>
        <w:t>sendo</w:t>
      </w:r>
      <w:r>
        <w:rPr>
          <w:spacing w:val="-1"/>
          <w:sz w:val="20"/>
        </w:rPr>
        <w:t> </w:t>
      </w:r>
      <w:r>
        <w:rPr>
          <w:sz w:val="20"/>
        </w:rPr>
        <w:t>declarada</w:t>
      </w:r>
      <w:r>
        <w:rPr>
          <w:spacing w:val="-1"/>
          <w:sz w:val="20"/>
        </w:rPr>
        <w:t> </w:t>
      </w:r>
      <w:r>
        <w:rPr>
          <w:sz w:val="20"/>
        </w:rPr>
        <w:t>vencedora</w:t>
      </w:r>
      <w:r>
        <w:rPr>
          <w:spacing w:val="-1"/>
          <w:sz w:val="20"/>
        </w:rPr>
        <w:t> </w:t>
      </w:r>
      <w:r>
        <w:rPr>
          <w:sz w:val="20"/>
        </w:rPr>
        <w:t>do</w:t>
      </w:r>
      <w:r>
        <w:rPr>
          <w:spacing w:val="-1"/>
          <w:sz w:val="20"/>
        </w:rPr>
        <w:t> </w:t>
      </w:r>
      <w:r>
        <w:rPr>
          <w:sz w:val="20"/>
        </w:rPr>
        <w:t>certame</w:t>
      </w:r>
      <w:r>
        <w:rPr>
          <w:spacing w:val="-1"/>
          <w:sz w:val="20"/>
        </w:rPr>
        <w:t> </w:t>
      </w:r>
      <w:r>
        <w:rPr>
          <w:sz w:val="20"/>
        </w:rPr>
        <w:t>microempresa</w:t>
      </w:r>
      <w:r>
        <w:rPr>
          <w:spacing w:val="-1"/>
          <w:sz w:val="20"/>
        </w:rPr>
        <w:t> </w:t>
      </w:r>
      <w:r>
        <w:rPr>
          <w:sz w:val="20"/>
        </w:rPr>
        <w:t>ou</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com</w:t>
      </w:r>
      <w:r>
        <w:rPr>
          <w:spacing w:val="-1"/>
          <w:sz w:val="20"/>
        </w:rPr>
        <w:t> </w:t>
      </w:r>
      <w:r>
        <w:rPr>
          <w:sz w:val="20"/>
        </w:rPr>
        <w:t>débitos</w:t>
      </w:r>
      <w:r>
        <w:rPr>
          <w:spacing w:val="-1"/>
          <w:sz w:val="20"/>
        </w:rPr>
        <w:t> </w:t>
      </w:r>
      <w:r>
        <w:rPr>
          <w:sz w:val="20"/>
        </w:rPr>
        <w:t>fiscais,</w:t>
      </w:r>
      <w:r>
        <w:rPr>
          <w:spacing w:val="-1"/>
          <w:sz w:val="20"/>
        </w:rPr>
        <w:t> </w:t>
      </w:r>
      <w:r>
        <w:rPr>
          <w:sz w:val="20"/>
        </w:rPr>
        <w:t>ficará</w:t>
      </w:r>
      <w:r>
        <w:rPr>
          <w:spacing w:val="-1"/>
          <w:sz w:val="20"/>
        </w:rPr>
        <w:t> </w:t>
      </w:r>
      <w:r>
        <w:rPr>
          <w:sz w:val="20"/>
        </w:rPr>
        <w:t>assegurado,</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então,</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úteis para a regularização da documentação, pagamento ou parcelamento do débito, e emissão de eventuais certidões negativas ou positivas com efeito de negativas.</w:t>
      </w:r>
    </w:p>
    <w:p>
      <w:pPr>
        <w:pStyle w:val="BodyText"/>
        <w:spacing w:before="12"/>
      </w:pPr>
    </w:p>
    <w:p>
      <w:pPr>
        <w:pStyle w:val="ListParagraph"/>
        <w:numPr>
          <w:ilvl w:val="2"/>
          <w:numId w:val="32"/>
        </w:numPr>
        <w:tabs>
          <w:tab w:pos="820" w:val="left" w:leader="none"/>
        </w:tabs>
        <w:spacing w:line="280" w:lineRule="auto" w:before="0" w:after="0"/>
        <w:ind w:left="329" w:right="313" w:firstLine="0"/>
        <w:jc w:val="both"/>
        <w:rPr>
          <w:sz w:val="20"/>
        </w:rPr>
      </w:pPr>
      <w:r>
        <w:rPr>
          <w:sz w:val="20"/>
        </w:rPr>
        <w:t>A</w:t>
      </w:r>
      <w:r>
        <w:rPr>
          <w:spacing w:val="-10"/>
          <w:sz w:val="20"/>
        </w:rPr>
        <w:t> </w:t>
      </w:r>
      <w:r>
        <w:rPr>
          <w:sz w:val="20"/>
        </w:rPr>
        <w:t>não regularização da documentação no prazo estipulado implicará a decadência do direito à contratação, sem prejuízo da aplicação das sanções previstas no art. 155, da Lei nº 14.133/21.</w:t>
      </w:r>
    </w:p>
    <w:p>
      <w:pPr>
        <w:pStyle w:val="BodyText"/>
      </w:pPr>
    </w:p>
    <w:p>
      <w:pPr>
        <w:pStyle w:val="BodyText"/>
      </w:pPr>
    </w:p>
    <w:p>
      <w:pPr>
        <w:pStyle w:val="BodyText"/>
        <w:spacing w:before="62"/>
      </w:pPr>
    </w:p>
    <w:p>
      <w:pPr>
        <w:pStyle w:val="Heading4"/>
        <w:numPr>
          <w:ilvl w:val="1"/>
          <w:numId w:val="33"/>
        </w:numPr>
        <w:tabs>
          <w:tab w:pos="628" w:val="left" w:leader="none"/>
        </w:tabs>
        <w:spacing w:line="240" w:lineRule="auto" w:before="0" w:after="0"/>
        <w:ind w:left="628" w:right="0" w:hanging="299"/>
        <w:jc w:val="left"/>
      </w:pPr>
      <w:r>
        <w:rPr/>
        <w:t>Qualificação</w:t>
      </w:r>
      <w:r>
        <w:rPr>
          <w:spacing w:val="-1"/>
        </w:rPr>
        <w:t> </w:t>
      </w:r>
      <w:r>
        <w:rPr/>
        <w:t>Econômico-</w:t>
      </w:r>
      <w:r>
        <w:rPr>
          <w:spacing w:val="-2"/>
        </w:rPr>
        <w:t>Financeira</w:t>
      </w:r>
    </w:p>
    <w:p>
      <w:pPr>
        <w:pStyle w:val="BodyText"/>
        <w:spacing w:before="50"/>
        <w:rPr>
          <w:b/>
        </w:rPr>
      </w:pPr>
    </w:p>
    <w:p>
      <w:pPr>
        <w:pStyle w:val="ListParagraph"/>
        <w:numPr>
          <w:ilvl w:val="2"/>
          <w:numId w:val="33"/>
        </w:numPr>
        <w:tabs>
          <w:tab w:pos="843" w:val="left" w:leader="none"/>
        </w:tabs>
        <w:spacing w:line="280" w:lineRule="auto" w:before="0" w:after="0"/>
        <w:ind w:left="329" w:right="313"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2"/>
      </w:pPr>
    </w:p>
    <w:p>
      <w:pPr>
        <w:pStyle w:val="ListParagraph"/>
        <w:numPr>
          <w:ilvl w:val="2"/>
          <w:numId w:val="33"/>
        </w:numPr>
        <w:tabs>
          <w:tab w:pos="828" w:val="left" w:leader="none"/>
        </w:tabs>
        <w:spacing w:line="240" w:lineRule="auto" w:before="0" w:after="0"/>
        <w:ind w:left="82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33"/>
        </w:numPr>
        <w:tabs>
          <w:tab w:pos="967" w:val="left" w:leader="none"/>
        </w:tabs>
        <w:spacing w:line="240" w:lineRule="auto" w:before="0" w:after="0"/>
        <w:ind w:left="96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34"/>
        </w:numPr>
        <w:tabs>
          <w:tab w:pos="829" w:val="left" w:leader="none"/>
        </w:tabs>
        <w:spacing w:line="280" w:lineRule="auto" w:before="0" w:after="0"/>
        <w:ind w:left="329" w:right="313" w:firstLine="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z w:val="20"/>
        </w:rPr>
        <w:t>extrajudicial,</w:t>
      </w:r>
      <w:r>
        <w:rPr>
          <w:spacing w:val="-1"/>
          <w:sz w:val="20"/>
        </w:rPr>
        <w:t> </w:t>
      </w:r>
      <w:r>
        <w:rPr>
          <w:sz w:val="20"/>
        </w:rPr>
        <w:t>caso</w:t>
      </w:r>
      <w:r>
        <w:rPr>
          <w:spacing w:val="-1"/>
          <w:sz w:val="20"/>
        </w:rPr>
        <w:t> </w:t>
      </w:r>
      <w:r>
        <w:rPr>
          <w:sz w:val="20"/>
        </w:rPr>
        <w:t>seja comprovado, no momento da entrega da documentação exigida no presente item, que o plano de recuperação já foi aprovado ou homologado pelo Juízo competente.</w:t>
      </w:r>
    </w:p>
    <w:p>
      <w:pPr>
        <w:pStyle w:val="BodyText"/>
        <w:spacing w:before="12"/>
      </w:pPr>
    </w:p>
    <w:p>
      <w:pPr>
        <w:pStyle w:val="ListParagraph"/>
        <w:numPr>
          <w:ilvl w:val="2"/>
          <w:numId w:val="34"/>
        </w:numPr>
        <w:tabs>
          <w:tab w:pos="833" w:val="left" w:leader="none"/>
        </w:tabs>
        <w:spacing w:line="280" w:lineRule="auto" w:before="0" w:after="0"/>
        <w:ind w:left="329" w:right="313" w:firstLine="0"/>
        <w:jc w:val="both"/>
        <w:rPr>
          <w:sz w:val="20"/>
        </w:rPr>
      </w:pPr>
      <w:r>
        <w:rPr>
          <w:sz w:val="20"/>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3"/>
      </w:pPr>
    </w:p>
    <w:p>
      <w:pPr>
        <w:pStyle w:val="Heading4"/>
        <w:numPr>
          <w:ilvl w:val="1"/>
          <w:numId w:val="35"/>
        </w:numPr>
        <w:tabs>
          <w:tab w:pos="667" w:val="left" w:leader="none"/>
        </w:tabs>
        <w:spacing w:line="240" w:lineRule="auto" w:before="0" w:after="0"/>
        <w:ind w:left="667" w:right="0" w:hanging="338"/>
        <w:jc w:val="left"/>
      </w:pPr>
      <w:r>
        <w:rPr>
          <w:spacing w:val="-2"/>
        </w:rPr>
        <w:t>Amostra:</w:t>
      </w:r>
    </w:p>
    <w:p>
      <w:pPr>
        <w:pStyle w:val="BodyText"/>
        <w:spacing w:before="50"/>
        <w:rPr>
          <w:b/>
        </w:rPr>
      </w:pPr>
    </w:p>
    <w:p>
      <w:pPr>
        <w:pStyle w:val="ListParagraph"/>
        <w:numPr>
          <w:ilvl w:val="2"/>
          <w:numId w:val="35"/>
        </w:numPr>
        <w:tabs>
          <w:tab w:pos="773" w:val="left" w:leader="none"/>
        </w:tabs>
        <w:spacing w:line="280" w:lineRule="auto" w:before="0" w:after="0"/>
        <w:ind w:left="329" w:right="313" w:firstLine="0"/>
        <w:jc w:val="both"/>
        <w:rPr>
          <w:sz w:val="20"/>
        </w:rPr>
      </w:pPr>
      <w:r>
        <w:rPr>
          <w:sz w:val="20"/>
        </w:rPr>
        <w:t>Após classificação preliminar das empresas, na fase de habilitação do futuro pregão, serão solicitadas amostras e catálogos nos casos em que a marca do material não for </w:t>
      </w:r>
      <w:r>
        <w:rPr>
          <w:sz w:val="20"/>
        </w:rPr>
        <w:t>pré- </w:t>
      </w:r>
      <w:r>
        <w:rPr>
          <w:spacing w:val="-2"/>
          <w:sz w:val="20"/>
        </w:rPr>
        <w:t>aprovada.</w:t>
      </w:r>
    </w:p>
    <w:p>
      <w:pPr>
        <w:pStyle w:val="BodyText"/>
        <w:spacing w:before="12"/>
      </w:pPr>
    </w:p>
    <w:p>
      <w:pPr>
        <w:pStyle w:val="ListParagraph"/>
        <w:numPr>
          <w:ilvl w:val="2"/>
          <w:numId w:val="36"/>
        </w:numPr>
        <w:tabs>
          <w:tab w:pos="829" w:val="left" w:leader="none"/>
        </w:tabs>
        <w:spacing w:line="280" w:lineRule="auto" w:before="0" w:after="0"/>
        <w:ind w:left="329" w:right="3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BodyText"/>
        <w:spacing w:before="13"/>
      </w:pPr>
    </w:p>
    <w:p>
      <w:pPr>
        <w:pStyle w:val="ListParagraph"/>
        <w:numPr>
          <w:ilvl w:val="2"/>
          <w:numId w:val="36"/>
        </w:numPr>
        <w:tabs>
          <w:tab w:pos="830" w:val="left" w:leader="none"/>
        </w:tabs>
        <w:spacing w:line="280" w:lineRule="auto" w:before="0" w:after="0"/>
        <w:ind w:left="329" w:right="313" w:firstLine="0"/>
        <w:jc w:val="both"/>
        <w:rPr>
          <w:sz w:val="20"/>
        </w:rPr>
      </w:pPr>
      <w:r>
        <w:rPr>
          <w:sz w:val="20"/>
        </w:rPr>
        <w:t>Será</w:t>
      </w:r>
      <w:r>
        <w:rPr>
          <w:spacing w:val="-1"/>
          <w:sz w:val="20"/>
        </w:rPr>
        <w:t> </w:t>
      </w:r>
      <w:r>
        <w:rPr>
          <w:sz w:val="20"/>
        </w:rPr>
        <w:t>exigida</w:t>
      </w:r>
      <w:r>
        <w:rPr>
          <w:spacing w:val="-1"/>
          <w:sz w:val="20"/>
        </w:rPr>
        <w:t> </w:t>
      </w:r>
      <w:r>
        <w:rPr>
          <w:sz w:val="20"/>
        </w:rPr>
        <w:t>do</w:t>
      </w:r>
      <w:r>
        <w:rPr>
          <w:spacing w:val="-1"/>
          <w:sz w:val="20"/>
        </w:rPr>
        <w:t> </w:t>
      </w:r>
      <w:r>
        <w:rPr>
          <w:sz w:val="20"/>
        </w:rPr>
        <w:t>proponente</w:t>
      </w:r>
      <w:r>
        <w:rPr>
          <w:spacing w:val="-1"/>
          <w:sz w:val="20"/>
        </w:rPr>
        <w:t> </w:t>
      </w:r>
      <w:r>
        <w:rPr>
          <w:sz w:val="20"/>
        </w:rPr>
        <w:t>provisoriamente</w:t>
      </w:r>
      <w:r>
        <w:rPr>
          <w:spacing w:val="-1"/>
          <w:sz w:val="20"/>
        </w:rPr>
        <w:t> </w:t>
      </w:r>
      <w:r>
        <w:rPr>
          <w:sz w:val="20"/>
        </w:rPr>
        <w:t>vencedor,</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amostras</w:t>
      </w:r>
      <w:r>
        <w:rPr>
          <w:spacing w:val="-1"/>
          <w:sz w:val="20"/>
        </w:rPr>
        <w:t> </w:t>
      </w:r>
      <w:r>
        <w:rPr>
          <w:sz w:val="20"/>
        </w:rPr>
        <w:t>de</w:t>
      </w:r>
      <w:r>
        <w:rPr>
          <w:spacing w:val="-1"/>
          <w:sz w:val="20"/>
        </w:rPr>
        <w:t> </w:t>
      </w:r>
      <w:r>
        <w:rPr>
          <w:sz w:val="20"/>
        </w:rPr>
        <w:t>cada</w:t>
      </w:r>
      <w:r>
        <w:rPr>
          <w:spacing w:val="-1"/>
          <w:sz w:val="20"/>
        </w:rPr>
        <w:t> </w:t>
      </w:r>
      <w:r>
        <w:rPr>
          <w:sz w:val="20"/>
        </w:rPr>
        <w:t>um</w:t>
      </w:r>
      <w:r>
        <w:rPr>
          <w:spacing w:val="-1"/>
          <w:sz w:val="20"/>
        </w:rPr>
        <w:t> </w:t>
      </w:r>
      <w:r>
        <w:rPr>
          <w:sz w:val="20"/>
        </w:rPr>
        <w:t>dos</w:t>
      </w:r>
      <w:r>
        <w:rPr>
          <w:spacing w:val="-1"/>
          <w:sz w:val="20"/>
        </w:rPr>
        <w:t> </w:t>
      </w:r>
      <w:r>
        <w:rPr>
          <w:sz w:val="20"/>
        </w:rPr>
        <w:t>itens</w:t>
      </w:r>
      <w:r>
        <w:rPr>
          <w:spacing w:val="-1"/>
          <w:sz w:val="20"/>
        </w:rPr>
        <w:t> </w:t>
      </w:r>
      <w:r>
        <w:rPr>
          <w:sz w:val="20"/>
        </w:rPr>
        <w:t>arrematados,</w:t>
      </w:r>
      <w:r>
        <w:rPr>
          <w:spacing w:val="-1"/>
          <w:sz w:val="20"/>
        </w:rPr>
        <w:t> </w:t>
      </w:r>
      <w:r>
        <w:rPr>
          <w:sz w:val="20"/>
        </w:rPr>
        <w:t>a</w:t>
      </w:r>
      <w:r>
        <w:rPr>
          <w:spacing w:val="-1"/>
          <w:sz w:val="20"/>
        </w:rPr>
        <w:t> </w:t>
      </w:r>
      <w:r>
        <w:rPr>
          <w:sz w:val="20"/>
        </w:rPr>
        <w:t>ser</w:t>
      </w:r>
      <w:r>
        <w:rPr>
          <w:spacing w:val="-1"/>
          <w:sz w:val="20"/>
        </w:rPr>
        <w:t> </w:t>
      </w:r>
      <w:r>
        <w:rPr>
          <w:sz w:val="20"/>
        </w:rPr>
        <w:t>encaminhada</w:t>
      </w:r>
      <w:r>
        <w:rPr>
          <w:spacing w:val="-1"/>
          <w:sz w:val="20"/>
        </w:rPr>
        <w:t> </w:t>
      </w:r>
      <w:r>
        <w:rPr>
          <w:sz w:val="20"/>
        </w:rPr>
        <w:t>ao</w:t>
      </w:r>
      <w:r>
        <w:rPr>
          <w:spacing w:val="-12"/>
          <w:sz w:val="20"/>
        </w:rPr>
        <w:t> </w:t>
      </w:r>
      <w:r>
        <w:rPr>
          <w:sz w:val="20"/>
        </w:rPr>
        <w:t>Agente</w:t>
      </w:r>
      <w:r>
        <w:rPr>
          <w:spacing w:val="-1"/>
          <w:sz w:val="20"/>
        </w:rPr>
        <w:t> </w:t>
      </w:r>
      <w:r>
        <w:rPr>
          <w:sz w:val="20"/>
        </w:rPr>
        <w:t>da</w:t>
      </w:r>
      <w:r>
        <w:rPr>
          <w:spacing w:val="-1"/>
          <w:sz w:val="20"/>
        </w:rPr>
        <w:t> </w:t>
      </w:r>
      <w:r>
        <w:rPr>
          <w:sz w:val="20"/>
        </w:rPr>
        <w:t>Contratação,</w:t>
      </w:r>
      <w:r>
        <w:rPr>
          <w:spacing w:val="-1"/>
          <w:sz w:val="20"/>
        </w:rPr>
        <w:t> </w:t>
      </w:r>
      <w:r>
        <w:rPr>
          <w:sz w:val="20"/>
        </w:rPr>
        <w:t>localizado na Rua São Francisco Xavier nº. 524 – Sala 2.105 – 2° andar – Bloco F – Coordenadoria Técnica de Licitações e Contratos da UERJ. Os materiais apresentados para análise</w:t>
      </w:r>
      <w:r>
        <w:rPr>
          <w:spacing w:val="40"/>
          <w:sz w:val="20"/>
        </w:rPr>
        <w:t> </w:t>
      </w:r>
      <w:r>
        <w:rPr>
          <w:sz w:val="20"/>
        </w:rPr>
        <w:t>deverão estar corretamente identificados com o nome do proponente responsável pelo envio:</w:t>
      </w:r>
    </w:p>
    <w:p>
      <w:pPr>
        <w:pStyle w:val="BodyText"/>
        <w:spacing w:before="13"/>
      </w:pPr>
    </w:p>
    <w:p>
      <w:pPr>
        <w:pStyle w:val="ListParagraph"/>
        <w:numPr>
          <w:ilvl w:val="3"/>
          <w:numId w:val="36"/>
        </w:numPr>
        <w:tabs>
          <w:tab w:pos="978" w:val="left" w:leader="none"/>
        </w:tabs>
        <w:spacing w:line="240" w:lineRule="auto" w:before="0" w:after="0"/>
        <w:ind w:left="9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3"/>
          <w:numId w:val="36"/>
        </w:numPr>
        <w:tabs>
          <w:tab w:pos="967" w:val="left" w:leader="none"/>
        </w:tabs>
        <w:spacing w:line="240" w:lineRule="auto" w:before="0" w:after="0"/>
        <w:ind w:left="9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spacing w:after="0" w:line="240" w:lineRule="auto"/>
        <w:jc w:val="left"/>
        <w:rPr>
          <w:sz w:val="20"/>
        </w:rPr>
        <w:sectPr>
          <w:pgSz w:w="15840" w:h="24480"/>
          <w:pgMar w:top="520" w:bottom="280" w:left="360" w:right="360"/>
        </w:sectPr>
      </w:pPr>
    </w:p>
    <w:p>
      <w:pPr>
        <w:pStyle w:val="ListParagraph"/>
        <w:numPr>
          <w:ilvl w:val="2"/>
          <w:numId w:val="36"/>
        </w:numPr>
        <w:tabs>
          <w:tab w:pos="817" w:val="left" w:leader="none"/>
        </w:tabs>
        <w:spacing w:line="240" w:lineRule="auto" w:before="73" w:after="0"/>
        <w:ind w:left="8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36"/>
        </w:numPr>
        <w:tabs>
          <w:tab w:pos="817" w:val="left" w:leader="none"/>
        </w:tabs>
        <w:spacing w:line="240" w:lineRule="auto" w:before="0" w:after="0"/>
        <w:ind w:left="8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36"/>
        </w:numPr>
        <w:tabs>
          <w:tab w:pos="831" w:val="left" w:leader="none"/>
        </w:tabs>
        <w:spacing w:line="280" w:lineRule="auto" w:before="0" w:after="0"/>
        <w:ind w:left="329" w:right="313" w:firstLine="0"/>
        <w:jc w:val="both"/>
        <w:rPr>
          <w:sz w:val="20"/>
        </w:rPr>
      </w:pPr>
      <w:r>
        <w:rPr>
          <w:sz w:val="20"/>
        </w:rPr>
        <w:t>O material será analisado por representante ou membro da Comissão de Padronização de Materiais, que emitirá Parecer</w:t>
      </w:r>
      <w:r>
        <w:rPr>
          <w:spacing w:val="-4"/>
          <w:sz w:val="20"/>
        </w:rPr>
        <w:t> </w:t>
      </w:r>
      <w:r>
        <w:rPr>
          <w:sz w:val="20"/>
        </w:rPr>
        <w:t>Técnico, motivado acerca do mesmo, podendo, </w:t>
      </w:r>
      <w:r>
        <w:rPr>
          <w:sz w:val="20"/>
        </w:rPr>
        <w:t>ainda, serem realizados testes em laboratórios especializados ou quaisquer outros procedimentos necessários para a adequada verificação da amostra apresentada, nos termos do</w:t>
      </w:r>
      <w:r>
        <w:rPr>
          <w:spacing w:val="-10"/>
          <w:sz w:val="20"/>
        </w:rPr>
        <w:t> </w:t>
      </w:r>
      <w:r>
        <w:rPr>
          <w:sz w:val="20"/>
        </w:rPr>
        <w:t>Art. 42 da Lei 14.133/2021;</w:t>
      </w:r>
    </w:p>
    <w:p>
      <w:pPr>
        <w:pStyle w:val="BodyText"/>
        <w:spacing w:before="13"/>
      </w:pPr>
    </w:p>
    <w:p>
      <w:pPr>
        <w:pStyle w:val="BodyText"/>
        <w:ind w:left="329"/>
      </w:pPr>
      <w:r>
        <w:rPr/>
        <w:t>4.5.6.1</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BodyText"/>
        <w:spacing w:before="50"/>
      </w:pPr>
    </w:p>
    <w:p>
      <w:pPr>
        <w:pStyle w:val="ListParagraph"/>
        <w:numPr>
          <w:ilvl w:val="2"/>
          <w:numId w:val="36"/>
        </w:numPr>
        <w:tabs>
          <w:tab w:pos="840" w:val="left" w:leader="none"/>
        </w:tabs>
        <w:spacing w:line="280" w:lineRule="auto" w:before="0" w:after="0"/>
        <w:ind w:left="329" w:right="313" w:firstLine="0"/>
        <w:jc w:val="both"/>
        <w:rPr>
          <w:sz w:val="20"/>
        </w:rPr>
      </w:pPr>
      <w:r>
        <w:rPr>
          <w:sz w:val="20"/>
        </w:rPr>
        <w:t>A proposta do proponente será desclassificada no caso de o material ser reprovado, devendo o mesmo ser notificado para ciência do laudo e retirada do mesmo. Caso </w:t>
      </w:r>
      <w:r>
        <w:rPr>
          <w:sz w:val="20"/>
        </w:rPr>
        <w:t>o material não seja retirado pelo proponente no prazo de 10 (dez) dias úteis, presumir-se-á seu desinteresse em relação ao mesmo, que poderá ser descartado ou incorporado ao patrimônio da UERJ/HUPE;</w:t>
      </w:r>
    </w:p>
    <w:p>
      <w:pPr>
        <w:pStyle w:val="BodyText"/>
        <w:spacing w:before="12"/>
      </w:pPr>
    </w:p>
    <w:p>
      <w:pPr>
        <w:pStyle w:val="ListParagraph"/>
        <w:numPr>
          <w:ilvl w:val="2"/>
          <w:numId w:val="36"/>
        </w:numPr>
        <w:tabs>
          <w:tab w:pos="834" w:val="left" w:leader="none"/>
        </w:tabs>
        <w:spacing w:line="280" w:lineRule="auto" w:before="1" w:after="0"/>
        <w:ind w:left="329" w:right="3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BodyText"/>
        <w:spacing w:before="11"/>
      </w:pPr>
    </w:p>
    <w:p>
      <w:pPr>
        <w:pStyle w:val="ListParagraph"/>
        <w:numPr>
          <w:ilvl w:val="2"/>
          <w:numId w:val="36"/>
        </w:numPr>
        <w:tabs>
          <w:tab w:pos="831" w:val="left" w:leader="none"/>
        </w:tabs>
        <w:spacing w:line="280" w:lineRule="auto" w:before="1" w:after="0"/>
        <w:ind w:left="329" w:right="313"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rPr>
          <w:b/>
        </w:rPr>
      </w:pPr>
    </w:p>
    <w:p>
      <w:pPr>
        <w:pStyle w:val="BodyText"/>
        <w:rPr>
          <w:b/>
        </w:rPr>
      </w:pPr>
    </w:p>
    <w:p>
      <w:pPr>
        <w:pStyle w:val="BodyText"/>
        <w:spacing w:before="62"/>
        <w:rPr>
          <w:b/>
        </w:rPr>
      </w:pPr>
    </w:p>
    <w:p>
      <w:pPr>
        <w:pStyle w:val="Heading4"/>
        <w:numPr>
          <w:ilvl w:val="1"/>
          <w:numId w:val="35"/>
        </w:numPr>
        <w:tabs>
          <w:tab w:pos="678" w:val="left" w:leader="none"/>
        </w:tabs>
        <w:spacing w:line="240" w:lineRule="auto" w:before="0" w:after="0"/>
        <w:ind w:left="6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37"/>
        </w:numPr>
        <w:tabs>
          <w:tab w:pos="819" w:val="left" w:leader="none"/>
        </w:tabs>
        <w:spacing w:line="280" w:lineRule="auto" w:before="0" w:after="0"/>
        <w:ind w:left="329" w:right="313" w:firstLine="0"/>
        <w:jc w:val="both"/>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w:t>
      </w:r>
      <w:hyperlink r:id="rId40">
        <w:r>
          <w:rPr>
            <w:color w:val="0000ED"/>
            <w:sz w:val="20"/>
            <w:u w:val="single" w:color="0000ED"/>
          </w:rPr>
          <w:t>30203367</w:t>
        </w:r>
      </w:hyperlink>
      <w:r>
        <w:rPr>
          <w:sz w:val="20"/>
        </w:rPr>
        <w:t>.</w:t>
      </w:r>
    </w:p>
    <w:p>
      <w:pPr>
        <w:pStyle w:val="BodyText"/>
        <w:spacing w:before="12"/>
      </w:pPr>
    </w:p>
    <w:p>
      <w:pPr>
        <w:pStyle w:val="ListParagraph"/>
        <w:numPr>
          <w:ilvl w:val="2"/>
          <w:numId w:val="37"/>
        </w:numPr>
        <w:tabs>
          <w:tab w:pos="833" w:val="left" w:leader="none"/>
        </w:tabs>
        <w:spacing w:line="280" w:lineRule="auto" w:before="0" w:after="0"/>
        <w:ind w:left="329" w:right="313" w:firstLine="0"/>
        <w:jc w:val="both"/>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BodyText"/>
        <w:spacing w:before="12"/>
      </w:pPr>
    </w:p>
    <w:p>
      <w:pPr>
        <w:pStyle w:val="ListParagraph"/>
        <w:numPr>
          <w:ilvl w:val="2"/>
          <w:numId w:val="37"/>
        </w:numPr>
        <w:tabs>
          <w:tab w:pos="817" w:val="left" w:leader="none"/>
        </w:tabs>
        <w:spacing w:line="240" w:lineRule="auto" w:before="0" w:after="0"/>
        <w:ind w:left="8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37"/>
        </w:numPr>
        <w:tabs>
          <w:tab w:pos="828" w:val="left" w:leader="none"/>
        </w:tabs>
        <w:spacing w:line="240" w:lineRule="auto" w:before="0" w:after="0"/>
        <w:ind w:left="8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2"/>
          <w:numId w:val="37"/>
        </w:numPr>
        <w:tabs>
          <w:tab w:pos="832" w:val="left" w:leader="none"/>
        </w:tabs>
        <w:spacing w:line="280" w:lineRule="auto" w:before="0" w:after="0"/>
        <w:ind w:left="329" w:right="313" w:firstLine="0"/>
        <w:jc w:val="both"/>
        <w:rPr>
          <w:sz w:val="20"/>
        </w:rPr>
      </w:pPr>
      <w:r>
        <w:rPr>
          <w:sz w:val="20"/>
        </w:rPr>
        <w:t>O local de entrega será no</w:t>
      </w:r>
      <w:r>
        <w:rPr>
          <w:spacing w:val="-10"/>
          <w:sz w:val="20"/>
        </w:rPr>
        <w:t> </w:t>
      </w:r>
      <w:r>
        <w:rPr>
          <w:sz w:val="20"/>
        </w:rPr>
        <w:t>Almoxarifado Central do Hospital Universitário Pedro Ernesto, situado na</w:t>
      </w:r>
      <w:r>
        <w:rPr>
          <w:spacing w:val="-10"/>
          <w:sz w:val="20"/>
        </w:rPr>
        <w:t> </w:t>
      </w:r>
      <w:r>
        <w:rPr>
          <w:sz w:val="20"/>
        </w:rPr>
        <w:t>Avenida Boulevard 28 de Setembro, 77 –</w:t>
      </w:r>
      <w:r>
        <w:rPr>
          <w:spacing w:val="-2"/>
          <w:sz w:val="20"/>
        </w:rPr>
        <w:t> </w:t>
      </w:r>
      <w:r>
        <w:rPr>
          <w:sz w:val="20"/>
        </w:rPr>
        <w:t>Vila Isabel, Rio de Janeiro/RJ, CEP 20.551-030 e a entrega deverá ocorrer de segunda-feira a sexta-feira, das 08h às 15h;</w:t>
      </w:r>
    </w:p>
    <w:p>
      <w:pPr>
        <w:pStyle w:val="BodyText"/>
        <w:spacing w:before="12"/>
      </w:pPr>
    </w:p>
    <w:p>
      <w:pPr>
        <w:pStyle w:val="ListParagraph"/>
        <w:numPr>
          <w:ilvl w:val="2"/>
          <w:numId w:val="37"/>
        </w:numPr>
        <w:tabs>
          <w:tab w:pos="875" w:val="left" w:leader="none"/>
        </w:tabs>
        <w:spacing w:line="280" w:lineRule="auto" w:before="0" w:after="0"/>
        <w:ind w:left="329" w:right="313"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BodyText"/>
        <w:spacing w:before="12"/>
      </w:pPr>
    </w:p>
    <w:p>
      <w:pPr>
        <w:pStyle w:val="ListParagraph"/>
        <w:numPr>
          <w:ilvl w:val="2"/>
          <w:numId w:val="37"/>
        </w:numPr>
        <w:tabs>
          <w:tab w:pos="840" w:val="left" w:leader="none"/>
        </w:tabs>
        <w:spacing w:line="280" w:lineRule="auto" w:before="0" w:after="0"/>
        <w:ind w:left="329" w:right="313"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62"/>
      </w:pPr>
    </w:p>
    <w:p>
      <w:pPr>
        <w:pStyle w:val="Heading3"/>
        <w:numPr>
          <w:ilvl w:val="0"/>
          <w:numId w:val="29"/>
        </w:numPr>
        <w:tabs>
          <w:tab w:pos="528" w:val="left" w:leader="none"/>
        </w:tabs>
        <w:spacing w:line="240" w:lineRule="auto" w:before="0" w:after="0"/>
        <w:ind w:left="52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4"/>
        <w:numPr>
          <w:ilvl w:val="1"/>
          <w:numId w:val="29"/>
        </w:numPr>
        <w:tabs>
          <w:tab w:pos="667" w:val="left" w:leader="none"/>
        </w:tabs>
        <w:spacing w:line="240" w:lineRule="auto" w:before="0" w:after="0"/>
        <w:ind w:left="66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9"/>
        </w:numPr>
        <w:tabs>
          <w:tab w:pos="835" w:val="left" w:leader="none"/>
        </w:tabs>
        <w:spacing w:line="280" w:lineRule="auto" w:before="0" w:after="0"/>
        <w:ind w:left="329" w:right="313" w:firstLine="0"/>
        <w:jc w:val="both"/>
        <w:rPr>
          <w:sz w:val="20"/>
        </w:rPr>
      </w:pPr>
      <w:r>
        <w:rPr>
          <w:sz w:val="20"/>
        </w:rPr>
        <w:t>A gestão e a fiscalização da execução da contratação serão realizadas por agentes públicos, designados pela CONTRATANTE, que indicará o gestor e fiscal(is) para </w:t>
      </w:r>
      <w:r>
        <w:rPr>
          <w:sz w:val="20"/>
        </w:rPr>
        <w:t>cada contrato, observando-se os requisitos estabelecidos pelo</w:t>
      </w:r>
      <w:r>
        <w:rPr>
          <w:spacing w:val="-3"/>
          <w:sz w:val="20"/>
        </w:rPr>
        <w:t> </w:t>
      </w:r>
      <w:r>
        <w:rPr>
          <w:sz w:val="20"/>
        </w:rPr>
        <w:t>Art. 7º da Lei nº 14.133, de 2021;</w:t>
      </w:r>
    </w:p>
    <w:p>
      <w:pPr>
        <w:pStyle w:val="BodyText"/>
        <w:spacing w:before="12"/>
      </w:pPr>
    </w:p>
    <w:p>
      <w:pPr>
        <w:pStyle w:val="ListParagraph"/>
        <w:numPr>
          <w:ilvl w:val="2"/>
          <w:numId w:val="29"/>
        </w:numPr>
        <w:tabs>
          <w:tab w:pos="850" w:val="left" w:leader="none"/>
        </w:tabs>
        <w:spacing w:line="280" w:lineRule="auto" w:before="0" w:after="0"/>
        <w:ind w:left="329" w:right="313" w:firstLine="0"/>
        <w:jc w:val="both"/>
        <w:rPr>
          <w:sz w:val="20"/>
        </w:rPr>
      </w:pPr>
      <w:r>
        <w:rPr>
          <w:sz w:val="20"/>
        </w:rPr>
        <w:t>Será designado um fiscal (ou mais, a depender da complexidade do contrato) de perfil técnico, que ficará a cargo de acompanhar o contrato com o objetivo de avaliar </w:t>
      </w:r>
      <w:r>
        <w:rPr>
          <w:sz w:val="20"/>
        </w:rPr>
        <w:t>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BodyText"/>
        <w:spacing w:before="12"/>
      </w:pPr>
    </w:p>
    <w:p>
      <w:pPr>
        <w:pStyle w:val="ListParagraph"/>
        <w:numPr>
          <w:ilvl w:val="3"/>
          <w:numId w:val="29"/>
        </w:numPr>
        <w:tabs>
          <w:tab w:pos="979" w:val="left" w:leader="none"/>
        </w:tabs>
        <w:spacing w:line="280" w:lineRule="auto" w:before="1" w:after="0"/>
        <w:ind w:left="329" w:right="313"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 entregue pela CONTRATADA, bem como a marca ofertada no certame, sua qualidade no momento do uso, ou qualquer outra inconformidade que venha a ser verificada adversa a todo o registrado na fase habilitatória;</w:t>
      </w:r>
    </w:p>
    <w:p>
      <w:pPr>
        <w:pStyle w:val="BodyText"/>
      </w:pPr>
    </w:p>
    <w:p>
      <w:pPr>
        <w:pStyle w:val="BodyText"/>
      </w:pPr>
    </w:p>
    <w:p>
      <w:pPr>
        <w:pStyle w:val="BodyText"/>
        <w:spacing w:before="62"/>
      </w:pPr>
    </w:p>
    <w:p>
      <w:pPr>
        <w:pStyle w:val="Heading4"/>
        <w:numPr>
          <w:ilvl w:val="1"/>
          <w:numId w:val="29"/>
        </w:numPr>
        <w:tabs>
          <w:tab w:pos="678" w:val="left" w:leader="none"/>
        </w:tabs>
        <w:spacing w:line="240" w:lineRule="auto" w:before="0" w:after="0"/>
        <w:ind w:left="67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9"/>
        </w:numPr>
        <w:tabs>
          <w:tab w:pos="828" w:val="left" w:leader="none"/>
        </w:tabs>
        <w:spacing w:line="240" w:lineRule="auto" w:before="0" w:after="0"/>
        <w:ind w:left="82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9"/>
        </w:numPr>
        <w:tabs>
          <w:tab w:pos="832" w:val="left" w:leader="none"/>
        </w:tabs>
        <w:spacing w:line="280" w:lineRule="auto" w:before="0" w:after="0"/>
        <w:ind w:left="329" w:right="313" w:firstLine="0"/>
        <w:jc w:val="both"/>
        <w:rPr>
          <w:sz w:val="20"/>
        </w:rPr>
      </w:pPr>
      <w:r>
        <w:rPr>
          <w:sz w:val="20"/>
        </w:rPr>
        <w:t>Em caso de necessidade da garantia contratual, a gestão solicitará à CONTRATADA</w:t>
      </w:r>
      <w:r>
        <w:rPr>
          <w:spacing w:val="-11"/>
          <w:sz w:val="20"/>
        </w:rPr>
        <w:t> </w:t>
      </w:r>
      <w:r>
        <w:rPr>
          <w:sz w:val="20"/>
        </w:rPr>
        <w:t>o valor referente ao disposto no item 3.6, o qual pode ser efetuado em forma de </w:t>
      </w:r>
      <w:r>
        <w:rPr>
          <w:sz w:val="20"/>
        </w:rPr>
        <w:t>depósito ou apólice de seguro;</w:t>
      </w:r>
    </w:p>
    <w:p>
      <w:pPr>
        <w:pStyle w:val="BodyText"/>
        <w:spacing w:before="12"/>
      </w:pPr>
    </w:p>
    <w:p>
      <w:pPr>
        <w:pStyle w:val="ListParagraph"/>
        <w:numPr>
          <w:ilvl w:val="2"/>
          <w:numId w:val="29"/>
        </w:numPr>
        <w:tabs>
          <w:tab w:pos="838" w:val="left" w:leader="none"/>
        </w:tabs>
        <w:spacing w:line="280" w:lineRule="auto" w:before="0"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3"/>
      </w:pPr>
    </w:p>
    <w:p>
      <w:pPr>
        <w:pStyle w:val="ListParagraph"/>
        <w:numPr>
          <w:ilvl w:val="2"/>
          <w:numId w:val="29"/>
        </w:numPr>
        <w:tabs>
          <w:tab w:pos="841" w:val="left" w:leader="none"/>
        </w:tabs>
        <w:spacing w:line="280" w:lineRule="auto" w:before="0" w:after="0"/>
        <w:ind w:left="329" w:right="313"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BodyText"/>
        <w:spacing w:before="12"/>
      </w:pPr>
    </w:p>
    <w:p>
      <w:pPr>
        <w:pStyle w:val="ListParagraph"/>
        <w:numPr>
          <w:ilvl w:val="3"/>
          <w:numId w:val="29"/>
        </w:numPr>
        <w:tabs>
          <w:tab w:pos="978" w:val="left" w:leader="none"/>
        </w:tabs>
        <w:spacing w:line="240" w:lineRule="auto" w:before="0" w:after="0"/>
        <w:ind w:left="978" w:right="0" w:hanging="649"/>
        <w:jc w:val="left"/>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BodyText"/>
        <w:spacing w:before="50"/>
      </w:pPr>
    </w:p>
    <w:p>
      <w:pPr>
        <w:pStyle w:val="ListParagraph"/>
        <w:numPr>
          <w:ilvl w:val="3"/>
          <w:numId w:val="29"/>
        </w:numPr>
        <w:tabs>
          <w:tab w:pos="1001" w:val="left" w:leader="none"/>
        </w:tabs>
        <w:spacing w:line="280" w:lineRule="auto" w:before="0" w:after="0"/>
        <w:ind w:left="329" w:right="313" w:firstLine="0"/>
        <w:jc w:val="both"/>
        <w:rPr>
          <w:sz w:val="20"/>
        </w:rPr>
      </w:pPr>
      <w:r>
        <w:rPr>
          <w:sz w:val="20"/>
        </w:rPr>
        <w:t>O procedimento será observado pela 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6"/>
          <w:sz w:val="20"/>
        </w:rPr>
        <w:t> </w:t>
      </w:r>
      <w:r>
        <w:rPr>
          <w:sz w:val="20"/>
        </w:rPr>
        <w:t>Administração Pública.</w:t>
      </w:r>
    </w:p>
    <w:p>
      <w:pPr>
        <w:pStyle w:val="BodyText"/>
        <w:spacing w:before="12"/>
      </w:pPr>
    </w:p>
    <w:p>
      <w:pPr>
        <w:pStyle w:val="ListParagraph"/>
        <w:numPr>
          <w:ilvl w:val="3"/>
          <w:numId w:val="29"/>
        </w:numPr>
        <w:tabs>
          <w:tab w:pos="967" w:val="left" w:leader="none"/>
        </w:tabs>
        <w:spacing w:line="240" w:lineRule="auto" w:before="0" w:after="0"/>
        <w:ind w:left="967" w:right="0" w:hanging="638"/>
        <w:jc w:val="left"/>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50"/>
      </w:pPr>
    </w:p>
    <w:p>
      <w:pPr>
        <w:pStyle w:val="ListParagraph"/>
        <w:numPr>
          <w:ilvl w:val="3"/>
          <w:numId w:val="29"/>
        </w:numPr>
        <w:tabs>
          <w:tab w:pos="977" w:val="left" w:leader="none"/>
        </w:tabs>
        <w:spacing w:line="280" w:lineRule="auto" w:before="0" w:after="0"/>
        <w:ind w:left="329" w:right="313" w:firstLine="0"/>
        <w:jc w:val="both"/>
        <w:rPr>
          <w:sz w:val="20"/>
        </w:rPr>
      </w:pPr>
      <w:r>
        <w:rPr>
          <w:sz w:val="20"/>
        </w:rPr>
        <w:t>Após a apuração da penalidade, a depender do entendimento jurídico, bem como da decisão da CONTRATANTE, a gestão poderá solicitar o distrato contratual (amigável ou unilateral).</w:t>
      </w:r>
    </w:p>
    <w:p>
      <w:pPr>
        <w:pStyle w:val="BodyText"/>
        <w:spacing w:before="12"/>
      </w:pPr>
    </w:p>
    <w:p>
      <w:pPr>
        <w:pStyle w:val="ListParagraph"/>
        <w:numPr>
          <w:ilvl w:val="2"/>
          <w:numId w:val="29"/>
        </w:numPr>
        <w:tabs>
          <w:tab w:pos="817" w:val="left" w:leader="none"/>
        </w:tabs>
        <w:spacing w:line="240" w:lineRule="auto" w:before="0" w:after="0"/>
        <w:ind w:left="81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ListParagraph"/>
        <w:spacing w:after="0" w:line="240" w:lineRule="auto"/>
        <w:jc w:val="left"/>
        <w:rPr>
          <w:sz w:val="20"/>
        </w:rPr>
        <w:sectPr>
          <w:pgSz w:w="15840" w:h="24480"/>
          <w:pgMar w:top="520" w:bottom="280" w:left="360" w:right="360"/>
        </w:sectPr>
      </w:pPr>
    </w:p>
    <w:p>
      <w:pPr>
        <w:pStyle w:val="Heading4"/>
        <w:numPr>
          <w:ilvl w:val="1"/>
          <w:numId w:val="29"/>
        </w:numPr>
        <w:tabs>
          <w:tab w:pos="678" w:val="left" w:leader="none"/>
        </w:tabs>
        <w:spacing w:line="240" w:lineRule="auto" w:before="73" w:after="0"/>
        <w:ind w:left="678" w:right="0" w:hanging="349"/>
        <w:jc w:val="left"/>
      </w:pPr>
      <w:r>
        <w:rPr>
          <w:spacing w:val="-2"/>
        </w:rPr>
        <w:t>Pagamento:</w:t>
      </w:r>
    </w:p>
    <w:p>
      <w:pPr>
        <w:pStyle w:val="BodyText"/>
        <w:spacing w:before="50"/>
        <w:rPr>
          <w:b/>
        </w:rPr>
      </w:pPr>
    </w:p>
    <w:p>
      <w:pPr>
        <w:pStyle w:val="ListParagraph"/>
        <w:numPr>
          <w:ilvl w:val="2"/>
          <w:numId w:val="38"/>
        </w:numPr>
        <w:tabs>
          <w:tab w:pos="828" w:val="left" w:leader="none"/>
        </w:tabs>
        <w:spacing w:line="240" w:lineRule="auto" w:before="0" w:after="0"/>
        <w:ind w:left="82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BodyText"/>
        <w:spacing w:before="50"/>
      </w:pPr>
    </w:p>
    <w:p>
      <w:pPr>
        <w:pStyle w:val="ListParagraph"/>
        <w:numPr>
          <w:ilvl w:val="3"/>
          <w:numId w:val="38"/>
        </w:numPr>
        <w:tabs>
          <w:tab w:pos="978" w:val="left" w:leader="none"/>
        </w:tabs>
        <w:spacing w:line="240" w:lineRule="auto" w:before="0" w:after="0"/>
        <w:ind w:left="97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BodyText"/>
        <w:spacing w:before="50"/>
      </w:pPr>
    </w:p>
    <w:p>
      <w:pPr>
        <w:pStyle w:val="ListParagraph"/>
        <w:numPr>
          <w:ilvl w:val="2"/>
          <w:numId w:val="38"/>
        </w:numPr>
        <w:tabs>
          <w:tab w:pos="832" w:val="left" w:leader="none"/>
        </w:tabs>
        <w:spacing w:line="280" w:lineRule="auto" w:before="0" w:after="0"/>
        <w:ind w:left="329" w:right="313" w:firstLine="0"/>
        <w:jc w:val="left"/>
        <w:rPr>
          <w:sz w:val="20"/>
        </w:rPr>
      </w:pPr>
      <w:r>
        <w:rPr>
          <w:sz w:val="20"/>
        </w:rPr>
        <w:t>Caso se faça necessária, a reapresentação da Nota Fiscal Eletrônica de</w:t>
      </w:r>
      <w:r>
        <w:rPr>
          <w:spacing w:val="-3"/>
          <w:sz w:val="20"/>
        </w:rPr>
        <w:t> </w:t>
      </w:r>
      <w:r>
        <w:rPr>
          <w:sz w:val="20"/>
        </w:rPr>
        <w:t>Venda (ou apresentação da carta de correção) por culpa da CONTRATADA, o prazo de 30 (trinta) dias ficará suspenso, prosseguindo a sua contagem a partir da data da respectiva reapresentação.</w:t>
      </w:r>
    </w:p>
    <w:p>
      <w:pPr>
        <w:pStyle w:val="BodyText"/>
        <w:spacing w:before="12"/>
      </w:pPr>
    </w:p>
    <w:p>
      <w:pPr>
        <w:pStyle w:val="ListParagraph"/>
        <w:numPr>
          <w:ilvl w:val="2"/>
          <w:numId w:val="38"/>
        </w:numPr>
        <w:tabs>
          <w:tab w:pos="828" w:val="left" w:leader="none"/>
        </w:tabs>
        <w:spacing w:line="240" w:lineRule="auto" w:before="0"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3"/>
        <w:numPr>
          <w:ilvl w:val="0"/>
          <w:numId w:val="29"/>
        </w:numPr>
        <w:tabs>
          <w:tab w:pos="528" w:val="left" w:leader="none"/>
        </w:tabs>
        <w:spacing w:line="240" w:lineRule="auto" w:before="0" w:after="0"/>
        <w:ind w:left="52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spacing w:before="50"/>
        <w:rPr>
          <w:b/>
        </w:rPr>
      </w:pPr>
    </w:p>
    <w:p>
      <w:pPr>
        <w:pStyle w:val="ListParagraph"/>
        <w:numPr>
          <w:ilvl w:val="1"/>
          <w:numId w:val="29"/>
        </w:numPr>
        <w:tabs>
          <w:tab w:pos="705" w:val="left" w:leader="none"/>
        </w:tabs>
        <w:spacing w:line="280" w:lineRule="auto" w:before="0" w:after="0"/>
        <w:ind w:left="329" w:right="313" w:firstLine="0"/>
        <w:jc w:val="left"/>
        <w:rPr>
          <w:sz w:val="20"/>
        </w:rPr>
      </w:pPr>
      <w:r>
        <w:rPr>
          <w:sz w:val="20"/>
        </w:rPr>
        <w:t>Será</w:t>
      </w:r>
      <w:r>
        <w:rPr>
          <w:spacing w:val="23"/>
          <w:sz w:val="20"/>
        </w:rPr>
        <w:t> </w:t>
      </w:r>
      <w:r>
        <w:rPr>
          <w:sz w:val="20"/>
        </w:rPr>
        <w:t>contratada</w:t>
      </w:r>
      <w:r>
        <w:rPr>
          <w:spacing w:val="23"/>
          <w:sz w:val="20"/>
        </w:rPr>
        <w:t> </w:t>
      </w:r>
      <w:r>
        <w:rPr>
          <w:sz w:val="20"/>
        </w:rPr>
        <w:t>a</w:t>
      </w:r>
      <w:r>
        <w:rPr>
          <w:spacing w:val="23"/>
          <w:sz w:val="20"/>
        </w:rPr>
        <w:t> </w:t>
      </w:r>
      <w:r>
        <w:rPr>
          <w:sz w:val="20"/>
        </w:rPr>
        <w:t>empresa</w:t>
      </w:r>
      <w:r>
        <w:rPr>
          <w:spacing w:val="23"/>
          <w:sz w:val="20"/>
        </w:rPr>
        <w:t> </w:t>
      </w:r>
      <w:r>
        <w:rPr>
          <w:sz w:val="20"/>
        </w:rPr>
        <w:t>que</w:t>
      </w:r>
      <w:r>
        <w:rPr>
          <w:spacing w:val="23"/>
          <w:sz w:val="20"/>
        </w:rPr>
        <w:t> </w:t>
      </w:r>
      <w:r>
        <w:rPr>
          <w:sz w:val="20"/>
        </w:rPr>
        <w:t>ofertar</w:t>
      </w:r>
      <w:r>
        <w:rPr>
          <w:spacing w:val="23"/>
          <w:sz w:val="20"/>
        </w:rPr>
        <w:t> </w:t>
      </w:r>
      <w:r>
        <w:rPr>
          <w:sz w:val="20"/>
        </w:rPr>
        <w:t>o</w:t>
      </w:r>
      <w:r>
        <w:rPr>
          <w:spacing w:val="23"/>
          <w:sz w:val="20"/>
        </w:rPr>
        <w:t> </w:t>
      </w:r>
      <w:r>
        <w:rPr>
          <w:b/>
          <w:sz w:val="20"/>
        </w:rPr>
        <w:t>MENOR</w:t>
      </w:r>
      <w:r>
        <w:rPr>
          <w:b/>
          <w:spacing w:val="23"/>
          <w:sz w:val="20"/>
        </w:rPr>
        <w:t> </w:t>
      </w:r>
      <w:r>
        <w:rPr>
          <w:b/>
          <w:sz w:val="20"/>
        </w:rPr>
        <w:t>PREÇO</w:t>
      </w:r>
      <w:r>
        <w:rPr>
          <w:b/>
          <w:spacing w:val="23"/>
          <w:sz w:val="20"/>
        </w:rPr>
        <w:t> </w:t>
      </w:r>
      <w:r>
        <w:rPr>
          <w:b/>
          <w:sz w:val="20"/>
        </w:rPr>
        <w:t>UNITÁRIO</w:t>
      </w:r>
      <w:r>
        <w:rPr>
          <w:b/>
          <w:spacing w:val="23"/>
          <w:sz w:val="20"/>
        </w:rPr>
        <w:t> </w:t>
      </w:r>
      <w:r>
        <w:rPr>
          <w:sz w:val="20"/>
        </w:rPr>
        <w:t>em</w:t>
      </w:r>
      <w:r>
        <w:rPr>
          <w:spacing w:val="23"/>
          <w:sz w:val="20"/>
        </w:rPr>
        <w:t> </w:t>
      </w:r>
      <w:r>
        <w:rPr>
          <w:b/>
          <w:sz w:val="20"/>
        </w:rPr>
        <w:t>MODO</w:t>
      </w:r>
      <w:r>
        <w:rPr>
          <w:b/>
          <w:spacing w:val="23"/>
          <w:sz w:val="20"/>
        </w:rPr>
        <w:t> </w:t>
      </w:r>
      <w:r>
        <w:rPr>
          <w:b/>
          <w:sz w:val="20"/>
        </w:rPr>
        <w:t>DE</w:t>
      </w:r>
      <w:r>
        <w:rPr>
          <w:b/>
          <w:spacing w:val="23"/>
          <w:sz w:val="20"/>
        </w:rPr>
        <w:t> </w:t>
      </w:r>
      <w:r>
        <w:rPr>
          <w:b/>
          <w:sz w:val="20"/>
        </w:rPr>
        <w:t>DISPUTA ABERTO</w:t>
      </w:r>
      <w:r>
        <w:rPr>
          <w:b/>
          <w:spacing w:val="23"/>
          <w:sz w:val="20"/>
        </w:rPr>
        <w:t> </w:t>
      </w:r>
      <w:r>
        <w:rPr>
          <w:sz w:val="20"/>
        </w:rPr>
        <w:t>e</w:t>
      </w:r>
      <w:r>
        <w:rPr>
          <w:spacing w:val="23"/>
          <w:sz w:val="20"/>
        </w:rPr>
        <w:t> </w:t>
      </w:r>
      <w:r>
        <w:rPr>
          <w:sz w:val="20"/>
        </w:rPr>
        <w:t>atender</w:t>
      </w:r>
      <w:r>
        <w:rPr>
          <w:spacing w:val="23"/>
          <w:sz w:val="20"/>
        </w:rPr>
        <w:t> </w:t>
      </w:r>
      <w:r>
        <w:rPr>
          <w:sz w:val="20"/>
        </w:rPr>
        <w:t>a</w:t>
      </w:r>
      <w:r>
        <w:rPr>
          <w:spacing w:val="23"/>
          <w:sz w:val="20"/>
        </w:rPr>
        <w:t> </w:t>
      </w:r>
      <w:r>
        <w:rPr>
          <w:sz w:val="20"/>
        </w:rPr>
        <w:t>todas</w:t>
      </w:r>
      <w:r>
        <w:rPr>
          <w:spacing w:val="23"/>
          <w:sz w:val="20"/>
        </w:rPr>
        <w:t> </w:t>
      </w:r>
      <w:r>
        <w:rPr>
          <w:sz w:val="20"/>
        </w:rPr>
        <w:t>as</w:t>
      </w:r>
      <w:r>
        <w:rPr>
          <w:spacing w:val="23"/>
          <w:sz w:val="20"/>
        </w:rPr>
        <w:t> </w:t>
      </w:r>
      <w:r>
        <w:rPr>
          <w:sz w:val="20"/>
        </w:rPr>
        <w:t>fases</w:t>
      </w:r>
      <w:r>
        <w:rPr>
          <w:spacing w:val="23"/>
          <w:sz w:val="20"/>
        </w:rPr>
        <w:t> </w:t>
      </w:r>
      <w:r>
        <w:rPr>
          <w:sz w:val="20"/>
        </w:rPr>
        <w:t>de</w:t>
      </w:r>
      <w:r>
        <w:rPr>
          <w:spacing w:val="23"/>
          <w:sz w:val="20"/>
        </w:rPr>
        <w:t> </w:t>
      </w:r>
      <w:r>
        <w:rPr>
          <w:sz w:val="20"/>
        </w:rPr>
        <w:t>habilitação</w:t>
      </w:r>
      <w:r>
        <w:rPr>
          <w:spacing w:val="23"/>
          <w:sz w:val="20"/>
        </w:rPr>
        <w:t> </w:t>
      </w:r>
      <w:r>
        <w:rPr>
          <w:sz w:val="20"/>
        </w:rPr>
        <w:t>do</w:t>
      </w:r>
      <w:r>
        <w:rPr>
          <w:spacing w:val="23"/>
          <w:sz w:val="20"/>
        </w:rPr>
        <w:t> </w:t>
      </w:r>
      <w:r>
        <w:rPr>
          <w:sz w:val="20"/>
        </w:rPr>
        <w:t>certame,</w:t>
      </w:r>
      <w:r>
        <w:rPr>
          <w:spacing w:val="23"/>
          <w:sz w:val="20"/>
        </w:rPr>
        <w:t> </w:t>
      </w:r>
      <w:r>
        <w:rPr>
          <w:sz w:val="20"/>
        </w:rPr>
        <w:t>que constarão em futuro edital;</w:t>
      </w:r>
    </w:p>
    <w:p>
      <w:pPr>
        <w:pStyle w:val="BodyText"/>
        <w:spacing w:before="12"/>
      </w:pPr>
    </w:p>
    <w:p>
      <w:pPr>
        <w:pStyle w:val="ListParagraph"/>
        <w:numPr>
          <w:ilvl w:val="1"/>
          <w:numId w:val="29"/>
        </w:numPr>
        <w:tabs>
          <w:tab w:pos="706" w:val="left" w:leader="none"/>
        </w:tabs>
        <w:spacing w:line="280" w:lineRule="auto" w:before="0" w:after="0"/>
        <w:ind w:left="329" w:right="313" w:firstLine="0"/>
        <w:jc w:val="left"/>
        <w:rPr>
          <w:sz w:val="20"/>
        </w:rPr>
      </w:pPr>
      <w:r>
        <w:rPr>
          <w:sz w:val="20"/>
        </w:rPr>
        <w:t>Se</w:t>
      </w:r>
      <w:r>
        <w:rPr>
          <w:spacing w:val="25"/>
          <w:sz w:val="20"/>
        </w:rPr>
        <w:t> </w:t>
      </w:r>
      <w:r>
        <w:rPr>
          <w:sz w:val="20"/>
        </w:rPr>
        <w:t>a</w:t>
      </w:r>
      <w:r>
        <w:rPr>
          <w:spacing w:val="25"/>
          <w:sz w:val="20"/>
        </w:rPr>
        <w:t> </w:t>
      </w:r>
      <w:r>
        <w:rPr>
          <w:sz w:val="20"/>
        </w:rPr>
        <w:t>proposta</w:t>
      </w:r>
      <w:r>
        <w:rPr>
          <w:spacing w:val="25"/>
          <w:sz w:val="20"/>
        </w:rPr>
        <w:t> </w:t>
      </w:r>
      <w:r>
        <w:rPr>
          <w:sz w:val="20"/>
        </w:rPr>
        <w:t>de</w:t>
      </w:r>
      <w:r>
        <w:rPr>
          <w:spacing w:val="25"/>
          <w:sz w:val="20"/>
        </w:rPr>
        <w:t> </w:t>
      </w:r>
      <w:r>
        <w:rPr>
          <w:sz w:val="20"/>
        </w:rPr>
        <w:t>preços</w:t>
      </w:r>
      <w:r>
        <w:rPr>
          <w:spacing w:val="25"/>
          <w:sz w:val="20"/>
        </w:rPr>
        <w:t> </w:t>
      </w:r>
      <w:r>
        <w:rPr>
          <w:sz w:val="20"/>
        </w:rPr>
        <w:t>ou</w:t>
      </w:r>
      <w:r>
        <w:rPr>
          <w:spacing w:val="25"/>
          <w:sz w:val="20"/>
        </w:rPr>
        <w:t> </w:t>
      </w:r>
      <w:r>
        <w:rPr>
          <w:sz w:val="20"/>
        </w:rPr>
        <w:t>o</w:t>
      </w:r>
      <w:r>
        <w:rPr>
          <w:spacing w:val="25"/>
          <w:sz w:val="20"/>
        </w:rPr>
        <w:t> </w:t>
      </w:r>
      <w:r>
        <w:rPr>
          <w:sz w:val="20"/>
        </w:rPr>
        <w:t>lance</w:t>
      </w:r>
      <w:r>
        <w:rPr>
          <w:spacing w:val="25"/>
          <w:sz w:val="20"/>
        </w:rPr>
        <w:t> </w:t>
      </w:r>
      <w:r>
        <w:rPr>
          <w:sz w:val="20"/>
        </w:rPr>
        <w:t>de</w:t>
      </w:r>
      <w:r>
        <w:rPr>
          <w:spacing w:val="25"/>
          <w:sz w:val="20"/>
        </w:rPr>
        <w:t> </w:t>
      </w:r>
      <w:r>
        <w:rPr>
          <w:sz w:val="20"/>
        </w:rPr>
        <w:t>menor</w:t>
      </w:r>
      <w:r>
        <w:rPr>
          <w:spacing w:val="25"/>
          <w:sz w:val="20"/>
        </w:rPr>
        <w:t> </w:t>
      </w:r>
      <w:r>
        <w:rPr>
          <w:sz w:val="20"/>
        </w:rPr>
        <w:t>valor</w:t>
      </w:r>
      <w:r>
        <w:rPr>
          <w:spacing w:val="25"/>
          <w:sz w:val="20"/>
        </w:rPr>
        <w:t> </w:t>
      </w:r>
      <w:r>
        <w:rPr>
          <w:sz w:val="20"/>
        </w:rPr>
        <w:t>não</w:t>
      </w:r>
      <w:r>
        <w:rPr>
          <w:spacing w:val="25"/>
          <w:sz w:val="20"/>
        </w:rPr>
        <w:t> </w:t>
      </w:r>
      <w:r>
        <w:rPr>
          <w:sz w:val="20"/>
        </w:rPr>
        <w:t>for</w:t>
      </w:r>
      <w:r>
        <w:rPr>
          <w:spacing w:val="25"/>
          <w:sz w:val="20"/>
        </w:rPr>
        <w:t> </w:t>
      </w:r>
      <w:r>
        <w:rPr>
          <w:sz w:val="20"/>
        </w:rPr>
        <w:t>aceitável,</w:t>
      </w:r>
      <w:r>
        <w:rPr>
          <w:spacing w:val="25"/>
          <w:sz w:val="20"/>
        </w:rPr>
        <w:t> </w:t>
      </w:r>
      <w:r>
        <w:rPr>
          <w:sz w:val="20"/>
        </w:rPr>
        <w:t>o</w:t>
      </w:r>
      <w:r>
        <w:rPr>
          <w:spacing w:val="13"/>
          <w:sz w:val="20"/>
        </w:rPr>
        <w:t> </w:t>
      </w:r>
      <w:r>
        <w:rPr>
          <w:sz w:val="20"/>
        </w:rPr>
        <w:t>Agente</w:t>
      </w:r>
      <w:r>
        <w:rPr>
          <w:spacing w:val="25"/>
          <w:sz w:val="20"/>
        </w:rPr>
        <w:t> </w:t>
      </w:r>
      <w:r>
        <w:rPr>
          <w:sz w:val="20"/>
        </w:rPr>
        <w:t>da</w:t>
      </w:r>
      <w:r>
        <w:rPr>
          <w:spacing w:val="25"/>
          <w:sz w:val="20"/>
        </w:rPr>
        <w:t> </w:t>
      </w:r>
      <w:r>
        <w:rPr>
          <w:sz w:val="20"/>
        </w:rPr>
        <w:t>Contratação</w:t>
      </w:r>
      <w:r>
        <w:rPr>
          <w:spacing w:val="25"/>
          <w:sz w:val="20"/>
        </w:rPr>
        <w:t> </w:t>
      </w:r>
      <w:r>
        <w:rPr>
          <w:sz w:val="20"/>
        </w:rPr>
        <w:t>examinará</w:t>
      </w:r>
      <w:r>
        <w:rPr>
          <w:spacing w:val="25"/>
          <w:sz w:val="20"/>
        </w:rPr>
        <w:t> </w:t>
      </w:r>
      <w:r>
        <w:rPr>
          <w:sz w:val="20"/>
        </w:rPr>
        <w:t>a</w:t>
      </w:r>
      <w:r>
        <w:rPr>
          <w:spacing w:val="25"/>
          <w:sz w:val="20"/>
        </w:rPr>
        <w:t> </w:t>
      </w:r>
      <w:r>
        <w:rPr>
          <w:sz w:val="20"/>
        </w:rPr>
        <w:t>proposta</w:t>
      </w:r>
      <w:r>
        <w:rPr>
          <w:spacing w:val="25"/>
          <w:sz w:val="20"/>
        </w:rPr>
        <w:t> </w:t>
      </w:r>
      <w:r>
        <w:rPr>
          <w:sz w:val="20"/>
        </w:rPr>
        <w:t>ou</w:t>
      </w:r>
      <w:r>
        <w:rPr>
          <w:spacing w:val="25"/>
          <w:sz w:val="20"/>
        </w:rPr>
        <w:t> </w:t>
      </w:r>
      <w:r>
        <w:rPr>
          <w:sz w:val="20"/>
        </w:rPr>
        <w:t>o</w:t>
      </w:r>
      <w:r>
        <w:rPr>
          <w:spacing w:val="25"/>
          <w:sz w:val="20"/>
        </w:rPr>
        <w:t> </w:t>
      </w:r>
      <w:r>
        <w:rPr>
          <w:sz w:val="20"/>
        </w:rPr>
        <w:t>lance</w:t>
      </w:r>
      <w:r>
        <w:rPr>
          <w:spacing w:val="25"/>
          <w:sz w:val="20"/>
        </w:rPr>
        <w:t> </w:t>
      </w:r>
      <w:r>
        <w:rPr>
          <w:sz w:val="20"/>
        </w:rPr>
        <w:t>subsequente,</w:t>
      </w:r>
      <w:r>
        <w:rPr>
          <w:spacing w:val="25"/>
          <w:sz w:val="20"/>
        </w:rPr>
        <w:t> </w:t>
      </w:r>
      <w:r>
        <w:rPr>
          <w:sz w:val="20"/>
        </w:rPr>
        <w:t>na</w:t>
      </w:r>
      <w:r>
        <w:rPr>
          <w:spacing w:val="25"/>
          <w:sz w:val="20"/>
        </w:rPr>
        <w:t> </w:t>
      </w:r>
      <w:r>
        <w:rPr>
          <w:sz w:val="20"/>
        </w:rPr>
        <w:t>ordem</w:t>
      </w:r>
      <w:r>
        <w:rPr>
          <w:spacing w:val="25"/>
          <w:sz w:val="20"/>
        </w:rPr>
        <w:t> </w:t>
      </w:r>
      <w:r>
        <w:rPr>
          <w:sz w:val="20"/>
        </w:rPr>
        <w:t>de</w:t>
      </w:r>
      <w:r>
        <w:rPr>
          <w:spacing w:val="25"/>
          <w:sz w:val="20"/>
        </w:rPr>
        <w:t> </w:t>
      </w:r>
      <w:r>
        <w:rPr>
          <w:sz w:val="20"/>
        </w:rPr>
        <w:t>classificação, verificando a sua aceitabilidade. Se for necessário, repetirá esse procedimento, sucessivamente, até a apuração de uma proposta ou lance que atenda ao edital.</w:t>
      </w:r>
    </w:p>
    <w:p>
      <w:pPr>
        <w:pStyle w:val="BodyText"/>
        <w:spacing w:before="12"/>
      </w:pPr>
    </w:p>
    <w:p>
      <w:pPr>
        <w:pStyle w:val="ListParagraph"/>
        <w:numPr>
          <w:ilvl w:val="1"/>
          <w:numId w:val="29"/>
        </w:numPr>
        <w:tabs>
          <w:tab w:pos="678" w:val="left" w:leader="none"/>
        </w:tabs>
        <w:spacing w:line="240" w:lineRule="auto" w:before="0" w:after="0"/>
        <w:ind w:left="67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pacing w:val="-2"/>
          <w:sz w:val="20"/>
        </w:rPr>
        <w:t>Marca;</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pacing w:val="-2"/>
          <w:sz w:val="20"/>
        </w:rPr>
        <w:t>Fabricante;</w:t>
      </w:r>
    </w:p>
    <w:p>
      <w:pPr>
        <w:pStyle w:val="BodyText"/>
        <w:spacing w:before="50"/>
      </w:pPr>
    </w:p>
    <w:p>
      <w:pPr>
        <w:pStyle w:val="ListParagraph"/>
        <w:numPr>
          <w:ilvl w:val="2"/>
          <w:numId w:val="29"/>
        </w:numPr>
        <w:tabs>
          <w:tab w:pos="828" w:val="left" w:leader="none"/>
        </w:tabs>
        <w:spacing w:line="240" w:lineRule="auto" w:before="0" w:after="0"/>
        <w:ind w:left="82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1"/>
          <w:numId w:val="29"/>
        </w:numPr>
        <w:tabs>
          <w:tab w:pos="675" w:val="left" w:leader="none"/>
        </w:tabs>
        <w:spacing w:line="240" w:lineRule="auto" w:before="0" w:after="0"/>
        <w:ind w:left="67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1"/>
          <w:numId w:val="29"/>
        </w:numPr>
        <w:tabs>
          <w:tab w:pos="698" w:val="left" w:leader="none"/>
        </w:tabs>
        <w:spacing w:line="280" w:lineRule="auto" w:before="0" w:after="0"/>
        <w:ind w:left="329" w:right="313" w:firstLine="0"/>
        <w:jc w:val="left"/>
        <w:rPr>
          <w:sz w:val="20"/>
        </w:rPr>
      </w:pPr>
      <w:r>
        <w:rPr>
          <w:sz w:val="20"/>
        </w:rPr>
        <w:t>Nos</w:t>
      </w:r>
      <w:r>
        <w:rPr>
          <w:spacing w:val="17"/>
          <w:sz w:val="20"/>
        </w:rPr>
        <w:t> </w:t>
      </w:r>
      <w:r>
        <w:rPr>
          <w:sz w:val="20"/>
        </w:rPr>
        <w:t>valores</w:t>
      </w:r>
      <w:r>
        <w:rPr>
          <w:spacing w:val="17"/>
          <w:sz w:val="20"/>
        </w:rPr>
        <w:t> </w:t>
      </w:r>
      <w:r>
        <w:rPr>
          <w:sz w:val="20"/>
        </w:rPr>
        <w:t>propostos</w:t>
      </w:r>
      <w:r>
        <w:rPr>
          <w:spacing w:val="17"/>
          <w:sz w:val="20"/>
        </w:rPr>
        <w:t> </w:t>
      </w:r>
      <w:r>
        <w:rPr>
          <w:sz w:val="20"/>
        </w:rPr>
        <w:t>estarão</w:t>
      </w:r>
      <w:r>
        <w:rPr>
          <w:spacing w:val="17"/>
          <w:sz w:val="20"/>
        </w:rPr>
        <w:t> </w:t>
      </w:r>
      <w:r>
        <w:rPr>
          <w:sz w:val="20"/>
        </w:rPr>
        <w:t>inclusos</w:t>
      </w:r>
      <w:r>
        <w:rPr>
          <w:spacing w:val="17"/>
          <w:sz w:val="20"/>
        </w:rPr>
        <w:t> </w:t>
      </w:r>
      <w:r>
        <w:rPr>
          <w:sz w:val="20"/>
        </w:rPr>
        <w:t>todos</w:t>
      </w:r>
      <w:r>
        <w:rPr>
          <w:spacing w:val="17"/>
          <w:sz w:val="20"/>
        </w:rPr>
        <w:t> </w:t>
      </w:r>
      <w:r>
        <w:rPr>
          <w:sz w:val="20"/>
        </w:rPr>
        <w:t>os</w:t>
      </w:r>
      <w:r>
        <w:rPr>
          <w:spacing w:val="17"/>
          <w:sz w:val="20"/>
        </w:rPr>
        <w:t> </w:t>
      </w:r>
      <w:r>
        <w:rPr>
          <w:sz w:val="20"/>
        </w:rPr>
        <w:t>custos</w:t>
      </w:r>
      <w:r>
        <w:rPr>
          <w:spacing w:val="17"/>
          <w:sz w:val="20"/>
        </w:rPr>
        <w:t> </w:t>
      </w:r>
      <w:r>
        <w:rPr>
          <w:sz w:val="20"/>
        </w:rPr>
        <w:t>operacionais,</w:t>
      </w:r>
      <w:r>
        <w:rPr>
          <w:spacing w:val="17"/>
          <w:sz w:val="20"/>
        </w:rPr>
        <w:t> </w:t>
      </w:r>
      <w:r>
        <w:rPr>
          <w:sz w:val="20"/>
        </w:rPr>
        <w:t>encargos</w:t>
      </w:r>
      <w:r>
        <w:rPr>
          <w:spacing w:val="17"/>
          <w:sz w:val="20"/>
        </w:rPr>
        <w:t> </w:t>
      </w:r>
      <w:r>
        <w:rPr>
          <w:sz w:val="20"/>
        </w:rPr>
        <w:t>previdenciários,</w:t>
      </w:r>
      <w:r>
        <w:rPr>
          <w:spacing w:val="17"/>
          <w:sz w:val="20"/>
        </w:rPr>
        <w:t> </w:t>
      </w:r>
      <w:r>
        <w:rPr>
          <w:sz w:val="20"/>
        </w:rPr>
        <w:t>trabalhistas,</w:t>
      </w:r>
      <w:r>
        <w:rPr>
          <w:spacing w:val="17"/>
          <w:sz w:val="20"/>
        </w:rPr>
        <w:t> </w:t>
      </w:r>
      <w:r>
        <w:rPr>
          <w:sz w:val="20"/>
        </w:rPr>
        <w:t>tributários,</w:t>
      </w:r>
      <w:r>
        <w:rPr>
          <w:spacing w:val="17"/>
          <w:sz w:val="20"/>
        </w:rPr>
        <w:t> </w:t>
      </w:r>
      <w:r>
        <w:rPr>
          <w:sz w:val="20"/>
        </w:rPr>
        <w:t>comerciais</w:t>
      </w:r>
      <w:r>
        <w:rPr>
          <w:spacing w:val="17"/>
          <w:sz w:val="20"/>
        </w:rPr>
        <w:t> </w:t>
      </w:r>
      <w:r>
        <w:rPr>
          <w:sz w:val="20"/>
        </w:rPr>
        <w:t>e</w:t>
      </w:r>
      <w:r>
        <w:rPr>
          <w:spacing w:val="17"/>
          <w:sz w:val="20"/>
        </w:rPr>
        <w:t> </w:t>
      </w:r>
      <w:r>
        <w:rPr>
          <w:sz w:val="20"/>
        </w:rPr>
        <w:t>quaisquer</w:t>
      </w:r>
      <w:r>
        <w:rPr>
          <w:spacing w:val="17"/>
          <w:sz w:val="20"/>
        </w:rPr>
        <w:t> </w:t>
      </w:r>
      <w:r>
        <w:rPr>
          <w:sz w:val="20"/>
        </w:rPr>
        <w:t>outros</w:t>
      </w:r>
      <w:r>
        <w:rPr>
          <w:spacing w:val="17"/>
          <w:sz w:val="20"/>
        </w:rPr>
        <w:t> </w:t>
      </w:r>
      <w:r>
        <w:rPr>
          <w:sz w:val="20"/>
        </w:rPr>
        <w:t>que</w:t>
      </w:r>
      <w:r>
        <w:rPr>
          <w:spacing w:val="17"/>
          <w:sz w:val="20"/>
        </w:rPr>
        <w:t> </w:t>
      </w:r>
      <w:r>
        <w:rPr>
          <w:sz w:val="20"/>
        </w:rPr>
        <w:t>incidam</w:t>
      </w:r>
      <w:r>
        <w:rPr>
          <w:spacing w:val="17"/>
          <w:sz w:val="20"/>
        </w:rPr>
        <w:t> </w:t>
      </w:r>
      <w:r>
        <w:rPr>
          <w:sz w:val="20"/>
        </w:rPr>
        <w:t>direta</w:t>
      </w:r>
      <w:r>
        <w:rPr>
          <w:spacing w:val="17"/>
          <w:sz w:val="20"/>
        </w:rPr>
        <w:t> </w:t>
      </w:r>
      <w:r>
        <w:rPr>
          <w:sz w:val="20"/>
        </w:rPr>
        <w:t>ou indiretamente na execução do objeto;</w:t>
      </w:r>
    </w:p>
    <w:p>
      <w:pPr>
        <w:pStyle w:val="BodyText"/>
        <w:spacing w:before="12"/>
      </w:pPr>
    </w:p>
    <w:p>
      <w:pPr>
        <w:pStyle w:val="ListParagraph"/>
        <w:numPr>
          <w:ilvl w:val="1"/>
          <w:numId w:val="29"/>
        </w:numPr>
        <w:tabs>
          <w:tab w:pos="701" w:val="left" w:leader="none"/>
        </w:tabs>
        <w:spacing w:line="280" w:lineRule="auto" w:before="0" w:after="0"/>
        <w:ind w:left="329" w:right="313" w:firstLine="0"/>
        <w:jc w:val="left"/>
        <w:rPr>
          <w:sz w:val="20"/>
        </w:rPr>
      </w:pPr>
      <w:r>
        <w:rPr>
          <w:sz w:val="20"/>
        </w:rPr>
        <w:t>Os</w:t>
      </w:r>
      <w:r>
        <w:rPr>
          <w:spacing w:val="20"/>
          <w:sz w:val="20"/>
        </w:rPr>
        <w:t> </w:t>
      </w:r>
      <w:r>
        <w:rPr>
          <w:sz w:val="20"/>
        </w:rPr>
        <w:t>preços</w:t>
      </w:r>
      <w:r>
        <w:rPr>
          <w:spacing w:val="20"/>
          <w:sz w:val="20"/>
        </w:rPr>
        <w:t> </w:t>
      </w:r>
      <w:r>
        <w:rPr>
          <w:sz w:val="20"/>
        </w:rPr>
        <w:t>ofertados,</w:t>
      </w:r>
      <w:r>
        <w:rPr>
          <w:spacing w:val="20"/>
          <w:sz w:val="20"/>
        </w:rPr>
        <w:t> </w:t>
      </w:r>
      <w:r>
        <w:rPr>
          <w:sz w:val="20"/>
        </w:rPr>
        <w:t>tanto</w:t>
      </w:r>
      <w:r>
        <w:rPr>
          <w:spacing w:val="20"/>
          <w:sz w:val="20"/>
        </w:rPr>
        <w:t> </w:t>
      </w:r>
      <w:r>
        <w:rPr>
          <w:sz w:val="20"/>
        </w:rPr>
        <w:t>na</w:t>
      </w:r>
      <w:r>
        <w:rPr>
          <w:spacing w:val="20"/>
          <w:sz w:val="20"/>
        </w:rPr>
        <w:t> </w:t>
      </w:r>
      <w:r>
        <w:rPr>
          <w:sz w:val="20"/>
        </w:rPr>
        <w:t>proposta</w:t>
      </w:r>
      <w:r>
        <w:rPr>
          <w:spacing w:val="20"/>
          <w:sz w:val="20"/>
        </w:rPr>
        <w:t> </w:t>
      </w:r>
      <w:r>
        <w:rPr>
          <w:sz w:val="20"/>
        </w:rPr>
        <w:t>inicial,</w:t>
      </w:r>
      <w:r>
        <w:rPr>
          <w:spacing w:val="20"/>
          <w:sz w:val="20"/>
        </w:rPr>
        <w:t> </w:t>
      </w:r>
      <w:r>
        <w:rPr>
          <w:sz w:val="20"/>
        </w:rPr>
        <w:t>quanto</w:t>
      </w:r>
      <w:r>
        <w:rPr>
          <w:spacing w:val="20"/>
          <w:sz w:val="20"/>
        </w:rPr>
        <w:t> </w:t>
      </w:r>
      <w:r>
        <w:rPr>
          <w:sz w:val="20"/>
        </w:rPr>
        <w:t>na</w:t>
      </w:r>
      <w:r>
        <w:rPr>
          <w:spacing w:val="20"/>
          <w:sz w:val="20"/>
        </w:rPr>
        <w:t> </w:t>
      </w:r>
      <w:r>
        <w:rPr>
          <w:sz w:val="20"/>
        </w:rPr>
        <w:t>etapa</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de</w:t>
      </w:r>
      <w:r>
        <w:rPr>
          <w:spacing w:val="20"/>
          <w:sz w:val="20"/>
        </w:rPr>
        <w:t> </w:t>
      </w:r>
      <w:r>
        <w:rPr>
          <w:sz w:val="20"/>
        </w:rPr>
        <w:t>exclusiva</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não</w:t>
      </w:r>
      <w:r>
        <w:rPr>
          <w:spacing w:val="20"/>
          <w:sz w:val="20"/>
        </w:rPr>
        <w:t> </w:t>
      </w:r>
      <w:r>
        <w:rPr>
          <w:sz w:val="20"/>
        </w:rPr>
        <w:t>lhe</w:t>
      </w:r>
      <w:r>
        <w:rPr>
          <w:spacing w:val="20"/>
          <w:sz w:val="20"/>
        </w:rPr>
        <w:t> </w:t>
      </w:r>
      <w:r>
        <w:rPr>
          <w:sz w:val="20"/>
        </w:rPr>
        <w:t>assistindo</w:t>
      </w:r>
      <w:r>
        <w:rPr>
          <w:spacing w:val="20"/>
          <w:sz w:val="20"/>
        </w:rPr>
        <w:t> </w:t>
      </w:r>
      <w:r>
        <w:rPr>
          <w:sz w:val="20"/>
        </w:rPr>
        <w:t>o</w:t>
      </w:r>
      <w:r>
        <w:rPr>
          <w:spacing w:val="20"/>
          <w:sz w:val="20"/>
        </w:rPr>
        <w:t> </w:t>
      </w:r>
      <w:r>
        <w:rPr>
          <w:sz w:val="20"/>
        </w:rPr>
        <w:t>direito</w:t>
      </w:r>
      <w:r>
        <w:rPr>
          <w:spacing w:val="20"/>
          <w:sz w:val="20"/>
        </w:rPr>
        <w:t> </w:t>
      </w:r>
      <w:r>
        <w:rPr>
          <w:sz w:val="20"/>
        </w:rPr>
        <w:t>de</w:t>
      </w:r>
      <w:r>
        <w:rPr>
          <w:spacing w:val="20"/>
          <w:sz w:val="20"/>
        </w:rPr>
        <w:t> </w:t>
      </w:r>
      <w:r>
        <w:rPr>
          <w:sz w:val="20"/>
        </w:rPr>
        <w:t>pleitear</w:t>
      </w:r>
      <w:r>
        <w:rPr>
          <w:spacing w:val="20"/>
          <w:sz w:val="20"/>
        </w:rPr>
        <w:t> </w:t>
      </w:r>
      <w:r>
        <w:rPr>
          <w:sz w:val="20"/>
        </w:rPr>
        <w:t>qualquer alteração, sob alegação de erro, omissão ou qualquer outro pretexto;</w:t>
      </w:r>
    </w:p>
    <w:p>
      <w:pPr>
        <w:pStyle w:val="BodyText"/>
        <w:spacing w:before="12"/>
      </w:pPr>
    </w:p>
    <w:p>
      <w:pPr>
        <w:pStyle w:val="ListParagraph"/>
        <w:numPr>
          <w:ilvl w:val="1"/>
          <w:numId w:val="29"/>
        </w:numPr>
        <w:tabs>
          <w:tab w:pos="680" w:val="left" w:leader="none"/>
        </w:tabs>
        <w:spacing w:line="280" w:lineRule="auto" w:before="0" w:after="0"/>
        <w:ind w:left="329" w:right="313"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61"/>
      </w:pPr>
    </w:p>
    <w:p>
      <w:pPr>
        <w:pStyle w:val="Heading3"/>
        <w:numPr>
          <w:ilvl w:val="0"/>
          <w:numId w:val="29"/>
        </w:numPr>
        <w:tabs>
          <w:tab w:pos="528" w:val="left" w:leader="none"/>
        </w:tabs>
        <w:spacing w:line="240" w:lineRule="auto" w:before="1" w:after="0"/>
        <w:ind w:left="52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w:t>
      </w:r>
      <w:r>
        <w:rPr>
          <w:spacing w:val="-2"/>
        </w:rPr>
        <w:t>contraditório.</w:t>
      </w:r>
    </w:p>
    <w:p>
      <w:pPr>
        <w:pStyle w:val="BodyText"/>
      </w:pPr>
    </w:p>
    <w:p>
      <w:pPr>
        <w:pStyle w:val="BodyText"/>
      </w:pPr>
    </w:p>
    <w:p>
      <w:pPr>
        <w:pStyle w:val="BodyText"/>
        <w:spacing w:before="62"/>
      </w:pPr>
    </w:p>
    <w:p>
      <w:pPr>
        <w:pStyle w:val="Heading3"/>
        <w:numPr>
          <w:ilvl w:val="0"/>
          <w:numId w:val="29"/>
        </w:numPr>
        <w:tabs>
          <w:tab w:pos="528" w:val="left" w:leader="none"/>
        </w:tabs>
        <w:spacing w:line="240" w:lineRule="auto" w:before="1" w:after="0"/>
        <w:ind w:left="528" w:right="0" w:hanging="199"/>
        <w:jc w:val="left"/>
      </w:pPr>
      <w:r>
        <w:rPr/>
        <w:t>DAS</w:t>
      </w:r>
      <w:r>
        <w:rPr>
          <w:spacing w:val="-1"/>
        </w:rPr>
        <w:t> </w:t>
      </w:r>
      <w:r>
        <w:rPr/>
        <w:t>DISPOSIÇÕES</w:t>
      </w:r>
      <w:r>
        <w:rPr>
          <w:spacing w:val="-1"/>
        </w:rPr>
        <w:t> </w:t>
      </w:r>
      <w:r>
        <w:rPr>
          <w:spacing w:val="-2"/>
        </w:rPr>
        <w:t>FINAIS:</w:t>
      </w:r>
    </w:p>
    <w:p>
      <w:pPr>
        <w:pStyle w:val="BodyText"/>
        <w:spacing w:before="49"/>
        <w:rPr>
          <w:b/>
        </w:rPr>
      </w:pPr>
    </w:p>
    <w:p>
      <w:pPr>
        <w:pStyle w:val="ListParagraph"/>
        <w:numPr>
          <w:ilvl w:val="1"/>
          <w:numId w:val="29"/>
        </w:numPr>
        <w:tabs>
          <w:tab w:pos="678" w:val="left" w:leader="none"/>
        </w:tabs>
        <w:spacing w:line="240" w:lineRule="auto" w:before="1" w:after="0"/>
        <w:ind w:left="67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BodyText"/>
        <w:spacing w:before="49"/>
      </w:pPr>
    </w:p>
    <w:p>
      <w:pPr>
        <w:pStyle w:val="ListParagraph"/>
        <w:numPr>
          <w:ilvl w:val="2"/>
          <w:numId w:val="29"/>
        </w:numPr>
        <w:tabs>
          <w:tab w:pos="844" w:val="left" w:leader="none"/>
        </w:tabs>
        <w:spacing w:line="280" w:lineRule="auto" w:before="1" w:after="0"/>
        <w:ind w:left="329" w:right="313" w:firstLine="0"/>
        <w:jc w:val="left"/>
        <w:rPr>
          <w:sz w:val="20"/>
        </w:rPr>
      </w:pPr>
      <w:r>
        <w:rPr>
          <w:sz w:val="20"/>
        </w:rPr>
        <w:t>Os setores/clínicas de destino do material </w:t>
      </w:r>
      <w:r>
        <w:rPr>
          <w:b/>
          <w:sz w:val="20"/>
        </w:rPr>
        <w:t>NÃO </w:t>
      </w:r>
      <w:r>
        <w:rPr>
          <w:sz w:val="20"/>
        </w:rPr>
        <w:t>estão autorizados a solicitar diretamente junto à CONTRATADA a entrega do material, salvo permitido e chancelado </w:t>
      </w:r>
      <w:r>
        <w:rPr>
          <w:sz w:val="20"/>
        </w:rPr>
        <w:t>pelo</w:t>
      </w:r>
      <w:r>
        <w:rPr>
          <w:spacing w:val="80"/>
          <w:sz w:val="20"/>
        </w:rPr>
        <w:t> </w:t>
      </w:r>
      <w:r>
        <w:rPr>
          <w:sz w:val="20"/>
        </w:rPr>
        <w:t>Controle de Materiais ou departamento superior.</w:t>
      </w:r>
    </w:p>
    <w:p>
      <w:pPr>
        <w:pStyle w:val="BodyText"/>
        <w:spacing w:before="11"/>
      </w:pPr>
    </w:p>
    <w:p>
      <w:pPr>
        <w:pStyle w:val="ListParagraph"/>
        <w:numPr>
          <w:ilvl w:val="1"/>
          <w:numId w:val="29"/>
        </w:numPr>
        <w:tabs>
          <w:tab w:pos="676" w:val="left" w:leader="none"/>
        </w:tabs>
        <w:spacing w:line="280" w:lineRule="auto" w:before="0"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9"/>
        </w:numPr>
        <w:tabs>
          <w:tab w:pos="683" w:val="left" w:leader="none"/>
        </w:tabs>
        <w:spacing w:line="280" w:lineRule="auto" w:before="0"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BodyText"/>
        <w:spacing w:before="12"/>
      </w:pPr>
    </w:p>
    <w:p>
      <w:pPr>
        <w:pStyle w:val="ListParagraph"/>
        <w:numPr>
          <w:ilvl w:val="1"/>
          <w:numId w:val="29"/>
        </w:numPr>
        <w:tabs>
          <w:tab w:pos="684" w:val="left" w:leader="none"/>
        </w:tabs>
        <w:spacing w:line="280" w:lineRule="auto" w:before="0"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pPr>
    </w:p>
    <w:p>
      <w:pPr>
        <w:pStyle w:val="BodyText"/>
      </w:pPr>
    </w:p>
    <w:p>
      <w:pPr>
        <w:pStyle w:val="BodyText"/>
        <w:spacing w:before="62"/>
      </w:pPr>
    </w:p>
    <w:p>
      <w:pPr>
        <w:pStyle w:val="Heading3"/>
        <w:numPr>
          <w:ilvl w:val="0"/>
          <w:numId w:val="29"/>
        </w:numPr>
        <w:tabs>
          <w:tab w:pos="528" w:val="left" w:leader="none"/>
        </w:tabs>
        <w:spacing w:line="240" w:lineRule="auto" w:before="0"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100"/>
        <w:rPr>
          <w:b/>
        </w:rPr>
      </w:pPr>
    </w:p>
    <w:p>
      <w:pPr>
        <w:pStyle w:val="Heading4"/>
        <w:ind w:left="329" w:firstLine="0"/>
        <w:jc w:val="both"/>
      </w:pPr>
      <w:r>
        <w:rPr/>
        <w:t>Rodrigo</w:t>
      </w:r>
      <w:r>
        <w:rPr>
          <w:spacing w:val="-1"/>
        </w:rPr>
        <w:t> </w:t>
      </w:r>
      <w:r>
        <w:rPr/>
        <w:t>Domingues</w:t>
      </w:r>
      <w:r>
        <w:rPr>
          <w:spacing w:val="-1"/>
        </w:rPr>
        <w:t> </w:t>
      </w:r>
      <w:r>
        <w:rPr>
          <w:spacing w:val="-2"/>
        </w:rPr>
        <w:t>Pereira</w:t>
      </w:r>
    </w:p>
    <w:p>
      <w:pPr>
        <w:pStyle w:val="BodyText"/>
        <w:spacing w:before="40"/>
        <w:ind w:left="329"/>
        <w:jc w:val="both"/>
      </w:pPr>
      <w:r>
        <w:rPr/>
        <w:t>Téc.</w:t>
      </w:r>
      <w:r>
        <w:rPr>
          <w:spacing w:val="-5"/>
        </w:rPr>
        <w:t> </w:t>
      </w:r>
      <w:r>
        <w:rPr/>
        <w:t>Univ.</w:t>
      </w:r>
      <w:r>
        <w:rPr>
          <w:spacing w:val="-4"/>
        </w:rPr>
        <w:t> </w:t>
      </w:r>
      <w:r>
        <w:rPr/>
        <w:t>II</w:t>
      </w:r>
      <w:r>
        <w:rPr>
          <w:spacing w:val="-4"/>
        </w:rPr>
        <w:t> </w:t>
      </w:r>
      <w:r>
        <w:rPr/>
        <w:t>-</w:t>
      </w:r>
      <w:r>
        <w:rPr>
          <w:spacing w:val="-4"/>
        </w:rPr>
        <w:t> </w:t>
      </w:r>
      <w:r>
        <w:rPr>
          <w:spacing w:val="-2"/>
        </w:rPr>
        <w:t>HUPE/UERJ</w:t>
      </w:r>
    </w:p>
    <w:p>
      <w:pPr>
        <w:pStyle w:val="BodyText"/>
        <w:spacing w:before="50"/>
      </w:pPr>
    </w:p>
    <w:p>
      <w:pPr>
        <w:pStyle w:val="BodyText"/>
        <w:spacing w:line="280" w:lineRule="auto"/>
        <w:ind w:left="329" w:right="11450"/>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pPr>
    </w:p>
    <w:p>
      <w:pPr>
        <w:pStyle w:val="BodyText"/>
      </w:pPr>
    </w:p>
    <w:p>
      <w:pPr>
        <w:pStyle w:val="BodyText"/>
        <w:spacing w:before="62"/>
      </w:pPr>
    </w:p>
    <w:p>
      <w:pPr>
        <w:pStyle w:val="BodyText"/>
        <w:spacing w:line="532" w:lineRule="auto"/>
        <w:ind w:left="329" w:right="11450"/>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after="0" w:line="532" w:lineRule="auto"/>
        <w:sectPr>
          <w:pgSz w:w="15840" w:h="24480"/>
          <w:pgMar w:top="520" w:bottom="280" w:left="360" w:right="360"/>
        </w:sectPr>
      </w:pPr>
    </w:p>
    <w:p>
      <w:pPr>
        <w:pStyle w:val="Heading4"/>
        <w:spacing w:before="63"/>
        <w:ind w:left="329" w:firstLine="0"/>
      </w:pPr>
      <w:r>
        <w:rPr/>
        <w:t>Pedro</w:t>
      </w:r>
      <w:r>
        <w:rPr>
          <w:spacing w:val="-4"/>
        </w:rPr>
        <w:t> </w:t>
      </w:r>
      <w:r>
        <w:rPr/>
        <w:t>Minõ</w:t>
      </w:r>
      <w:r>
        <w:rPr>
          <w:spacing w:val="-5"/>
        </w:rPr>
        <w:t> </w:t>
      </w:r>
      <w:r>
        <w:rPr>
          <w:spacing w:val="-2"/>
        </w:rPr>
        <w:t>Vianna</w:t>
      </w:r>
    </w:p>
    <w:p>
      <w:pPr>
        <w:pStyle w:val="BodyText"/>
        <w:spacing w:line="532" w:lineRule="auto" w:before="40"/>
        <w:ind w:left="329" w:right="12296"/>
      </w:pPr>
      <w:r>
        <w:rPr/>
        <w:t>UDA</w:t>
      </w:r>
      <w:r>
        <w:rPr>
          <w:spacing w:val="-13"/>
        </w:rPr>
        <w:t> </w:t>
      </w:r>
      <w:r>
        <w:rPr/>
        <w:t>Otorrinolaringologia Matr</w:t>
      </w:r>
      <w:r>
        <w:rPr>
          <w:spacing w:val="-10"/>
        </w:rPr>
        <w:t> </w:t>
      </w:r>
      <w:r>
        <w:rPr/>
        <w:t>42.245-1</w:t>
      </w:r>
      <w:r>
        <w:rPr>
          <w:spacing w:val="-10"/>
        </w:rPr>
        <w:t> </w:t>
      </w:r>
      <w:r>
        <w:rPr/>
        <w:t>/</w:t>
      </w:r>
      <w:r>
        <w:rPr>
          <w:spacing w:val="-10"/>
        </w:rPr>
        <w:t> </w:t>
      </w:r>
      <w:r>
        <w:rPr/>
        <w:t>ID</w:t>
      </w:r>
      <w:r>
        <w:rPr>
          <w:spacing w:val="-10"/>
        </w:rPr>
        <w:t> </w:t>
      </w:r>
      <w:r>
        <w:rPr/>
        <w:t>51461897</w:t>
      </w:r>
    </w:p>
    <w:p>
      <w:pPr>
        <w:pStyle w:val="BodyText"/>
      </w:pPr>
    </w:p>
    <w:p>
      <w:pPr>
        <w:pStyle w:val="BodyText"/>
        <w:spacing w:before="49"/>
      </w:pPr>
    </w:p>
    <w:p>
      <w:pPr>
        <w:spacing w:line="532" w:lineRule="auto" w:before="0"/>
        <w:ind w:left="329" w:right="11561" w:firstLine="0"/>
        <w:jc w:val="left"/>
        <w:rPr>
          <w:sz w:val="20"/>
        </w:rPr>
      </w:pPr>
      <w:r>
        <w:rPr>
          <w:b/>
          <w:sz w:val="20"/>
        </w:rPr>
        <w:t>Gisele Passos Cabral Benjamim </w:t>
      </w:r>
      <w:r>
        <w:rPr>
          <w:sz w:val="20"/>
        </w:rPr>
        <w:t>Chefia de Enfermagem - UECCI Coordenadora</w:t>
      </w:r>
      <w:r>
        <w:rPr>
          <w:spacing w:val="-13"/>
          <w:sz w:val="20"/>
        </w:rPr>
        <w:t> </w:t>
      </w:r>
      <w:r>
        <w:rPr>
          <w:sz w:val="20"/>
        </w:rPr>
        <w:t>Robótica</w:t>
      </w:r>
      <w:r>
        <w:rPr>
          <w:spacing w:val="-12"/>
          <w:sz w:val="20"/>
        </w:rPr>
        <w:t> </w:t>
      </w:r>
      <w:r>
        <w:rPr>
          <w:sz w:val="20"/>
        </w:rPr>
        <w:t>HUPE/</w:t>
      </w:r>
      <w:r>
        <w:rPr>
          <w:spacing w:val="-13"/>
          <w:sz w:val="20"/>
        </w:rPr>
        <w:t> </w:t>
      </w:r>
      <w:r>
        <w:rPr>
          <w:sz w:val="20"/>
        </w:rPr>
        <w:t>UERJ Mat: 36532-0/ ID: 436099-7</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8"/>
      </w:pPr>
    </w:p>
    <w:p>
      <w:pPr>
        <w:spacing w:before="0"/>
        <w:ind w:left="0" w:right="88"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tabs>
          <w:tab w:pos="2672" w:val="left" w:leader="dot"/>
        </w:tabs>
        <w:spacing w:before="0"/>
        <w:ind w:left="329" w:right="0" w:firstLine="0"/>
        <w:jc w:val="left"/>
        <w:rPr>
          <w:b/>
          <w:sz w:val="20"/>
        </w:rPr>
      </w:pPr>
      <w:r>
        <w:rPr>
          <w:b/>
          <w:sz w:val="20"/>
        </w:rPr>
        <w:t>CONTRATO</w:t>
      </w:r>
      <w:r>
        <w:rPr>
          <w:b/>
          <w:spacing w:val="3"/>
          <w:sz w:val="20"/>
        </w:rPr>
        <w:t> </w:t>
      </w:r>
      <w:r>
        <w:rPr>
          <w:b/>
          <w:spacing w:val="-5"/>
          <w:sz w:val="20"/>
        </w:rPr>
        <w:t>Nº</w:t>
      </w:r>
      <w:r>
        <w:rPr>
          <w:sz w:val="20"/>
        </w:rPr>
        <w:tab/>
      </w:r>
      <w:r>
        <w:rPr>
          <w:b/>
          <w:sz w:val="20"/>
        </w:rPr>
        <w:t>/2026/HUPE,</w:t>
      </w:r>
      <w:r>
        <w:rPr>
          <w:b/>
          <w:spacing w:val="18"/>
          <w:sz w:val="20"/>
        </w:rPr>
        <w:t> </w:t>
      </w:r>
      <w:r>
        <w:rPr>
          <w:b/>
          <w:sz w:val="20"/>
        </w:rPr>
        <w:t>DE</w:t>
      </w:r>
      <w:r>
        <w:rPr>
          <w:b/>
          <w:spacing w:val="7"/>
          <w:sz w:val="20"/>
        </w:rPr>
        <w:t> </w:t>
      </w:r>
      <w:r>
        <w:rPr>
          <w:b/>
          <w:sz w:val="20"/>
        </w:rPr>
        <w:t>AQUISIÇÃO</w:t>
      </w:r>
      <w:r>
        <w:rPr>
          <w:b/>
          <w:spacing w:val="18"/>
          <w:sz w:val="20"/>
        </w:rPr>
        <w:t> </w:t>
      </w:r>
      <w:r>
        <w:rPr>
          <w:b/>
          <w:sz w:val="20"/>
        </w:rPr>
        <w:t>DE</w:t>
      </w:r>
      <w:r>
        <w:rPr>
          <w:b/>
          <w:spacing w:val="19"/>
          <w:sz w:val="20"/>
        </w:rPr>
        <w:t> </w:t>
      </w:r>
      <w:r>
        <w:rPr>
          <w:b/>
          <w:sz w:val="20"/>
        </w:rPr>
        <w:t>MATERIAL</w:t>
      </w:r>
      <w:r>
        <w:rPr>
          <w:b/>
          <w:spacing w:val="7"/>
          <w:sz w:val="20"/>
        </w:rPr>
        <w:t> </w:t>
      </w:r>
      <w:r>
        <w:rPr>
          <w:b/>
          <w:sz w:val="20"/>
        </w:rPr>
        <w:t>HOSPITALAR,</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7"/>
          <w:sz w:val="20"/>
        </w:rPr>
        <w:t> </w:t>
      </w:r>
      <w:r>
        <w:rPr>
          <w:b/>
          <w:sz w:val="20"/>
        </w:rPr>
        <w:t>A</w:t>
      </w:r>
      <w:r>
        <w:rPr>
          <w:b/>
          <w:spacing w:val="8"/>
          <w:sz w:val="20"/>
        </w:rPr>
        <w:t> </w:t>
      </w:r>
      <w:r>
        <w:rPr>
          <w:b/>
          <w:sz w:val="20"/>
        </w:rPr>
        <w:t>UNIVERSIDADE</w:t>
      </w:r>
      <w:r>
        <w:rPr>
          <w:b/>
          <w:spacing w:val="18"/>
          <w:sz w:val="20"/>
        </w:rPr>
        <w:t> </w:t>
      </w:r>
      <w:r>
        <w:rPr>
          <w:b/>
          <w:sz w:val="20"/>
        </w:rPr>
        <w:t>DO</w:t>
      </w:r>
      <w:r>
        <w:rPr>
          <w:b/>
          <w:spacing w:val="18"/>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3"/>
        <w:spacing w:before="40"/>
        <w:ind w:left="329"/>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spacing w:line="280" w:lineRule="auto"/>
        <w:ind w:left="329" w:right="313"/>
        <w:jc w:val="both"/>
      </w:pPr>
      <w:r>
        <w:rPr>
          <w:b/>
        </w:rPr>
        <w:t>A</w:t>
      </w:r>
      <w:r>
        <w:rPr>
          <w:b/>
          <w:spacing w:val="-6"/>
        </w:rPr>
        <w:t> </w:t>
      </w:r>
      <w:r>
        <w:rPr>
          <w:b/>
        </w:rPr>
        <w:t>UNIVERSIDADE DO ESTADO DO RIO DE JANEIRO</w:t>
      </w:r>
      <w:r>
        <w:rPr>
          <w:i/>
        </w:rPr>
        <w:t>, </w:t>
      </w:r>
      <w:r>
        <w:rPr/>
        <w:t>com sede na Rua São Francisco Xavier, 524 – Maracanã, na cidade do Rio de Janeiro no Estado do Rio de </w:t>
      </w:r>
      <w:r>
        <w:rPr/>
        <w:t>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w:t>
      </w:r>
      <w:r>
        <w:rPr>
          <w:spacing w:val="40"/>
        </w:rPr>
        <w:t> </w:t>
      </w:r>
      <w:r>
        <w:rPr/>
        <w:t>a</w:t>
      </w:r>
      <w:r>
        <w:rPr>
          <w:spacing w:val="40"/>
        </w:rPr>
        <w:t> </w:t>
      </w:r>
      <w:r>
        <w:rPr/>
        <w:t>empresa.............................., com sede na ............, inscrita no</w:t>
      </w:r>
      <w:r>
        <w:rPr>
          <w:spacing w:val="40"/>
        </w:rPr>
        <w:t> </w:t>
      </w:r>
      <w:r>
        <w:rPr/>
        <w:t>CNPJ/MF sob o nº ............., neste ato representada por .................................., portador da Carteira de Identidade nº ................., CPF nº ..................., doravante denominado </w:t>
      </w:r>
      <w:r>
        <w:rPr>
          <w:b/>
        </w:rPr>
        <w:t>CONTRATADO</w:t>
      </w:r>
      <w:r>
        <w:rPr/>
        <w:t>,</w:t>
      </w:r>
      <w:r>
        <w:rPr>
          <w:spacing w:val="-1"/>
        </w:rPr>
        <w:t> </w:t>
      </w:r>
      <w:r>
        <w:rPr/>
        <w:t>com</w:t>
      </w:r>
      <w:r>
        <w:rPr>
          <w:spacing w:val="-1"/>
        </w:rPr>
        <w:t> </w:t>
      </w:r>
      <w:r>
        <w:rPr/>
        <w:t>fundamento</w:t>
      </w:r>
      <w:r>
        <w:rPr>
          <w:spacing w:val="-1"/>
        </w:rPr>
        <w:t> </w:t>
      </w:r>
      <w:r>
        <w:rPr/>
        <w:t>no</w:t>
      </w:r>
      <w:r>
        <w:rPr>
          <w:spacing w:val="-1"/>
        </w:rPr>
        <w:t> </w:t>
      </w:r>
      <w:r>
        <w:rPr/>
        <w:t>Processo</w:t>
      </w:r>
      <w:r>
        <w:rPr>
          <w:spacing w:val="-1"/>
        </w:rPr>
        <w:t> </w:t>
      </w:r>
      <w:r>
        <w:rPr/>
        <w:t>nº</w:t>
      </w:r>
      <w:r>
        <w:rPr>
          <w:spacing w:val="-1"/>
        </w:rPr>
        <w:t> </w:t>
      </w:r>
      <w:r>
        <w:rPr>
          <w:b/>
        </w:rPr>
        <w:t>SEI-260007/010955/2025</w:t>
      </w:r>
      <w:r>
        <w:rPr/>
        <w:t>,</w:t>
      </w:r>
      <w:r>
        <w:rPr>
          <w:spacing w:val="-1"/>
        </w:rPr>
        <w:t> </w:t>
      </w:r>
      <w:r>
        <w:rPr/>
        <w:t>que</w:t>
      </w:r>
      <w:r>
        <w:rPr>
          <w:spacing w:val="-1"/>
        </w:rPr>
        <w:t> </w:t>
      </w:r>
      <w:r>
        <w:rPr/>
        <w:t>se</w:t>
      </w:r>
      <w:r>
        <w:rPr>
          <w:spacing w:val="-1"/>
        </w:rPr>
        <w:t> </w:t>
      </w:r>
      <w:r>
        <w:rPr/>
        <w:t>regerá</w:t>
      </w:r>
      <w:r>
        <w:rPr>
          <w:spacing w:val="-1"/>
        </w:rPr>
        <w:t> </w:t>
      </w:r>
      <w:r>
        <w:rPr/>
        <w:t>pelas</w:t>
      </w:r>
      <w:r>
        <w:rPr>
          <w:spacing w:val="-1"/>
        </w:rPr>
        <w:t> </w:t>
      </w:r>
      <w:r>
        <w:rPr/>
        <w:t>disposições</w:t>
      </w:r>
      <w:r>
        <w:rPr>
          <w:spacing w:val="-1"/>
        </w:rPr>
        <w:t> </w:t>
      </w:r>
      <w:r>
        <w:rPr/>
        <w:t>da</w:t>
      </w:r>
      <w:r>
        <w:rPr>
          <w:spacing w:val="-1"/>
        </w:rPr>
        <w:t> </w:t>
      </w:r>
      <w:r>
        <w:rPr/>
        <w:t>Lei</w:t>
      </w:r>
      <w:r>
        <w:rPr>
          <w:spacing w:val="-1"/>
        </w:rPr>
        <w:t> </w:t>
      </w:r>
      <w:r>
        <w:rPr/>
        <w:t>nº</w:t>
      </w:r>
      <w:r>
        <w:rPr>
          <w:spacing w:val="-1"/>
        </w:rPr>
        <w:t> </w:t>
      </w:r>
      <w:r>
        <w:rPr/>
        <w:t>14.133,</w:t>
      </w:r>
      <w:r>
        <w:rPr>
          <w:spacing w:val="-1"/>
        </w:rPr>
        <w:t> </w:t>
      </w:r>
      <w:r>
        <w:rPr/>
        <w:t>de</w:t>
      </w:r>
      <w:r>
        <w:rPr>
          <w:spacing w:val="-1"/>
        </w:rPr>
        <w:t> </w:t>
      </w:r>
      <w:r>
        <w:rPr/>
        <w:t>1º</w:t>
      </w:r>
      <w:r>
        <w:rPr>
          <w:spacing w:val="-1"/>
        </w:rPr>
        <w:t> </w:t>
      </w:r>
      <w:r>
        <w:rPr/>
        <w:t>de</w:t>
      </w:r>
      <w:r>
        <w:rPr>
          <w:spacing w:val="-1"/>
        </w:rPr>
        <w:t> </w:t>
      </w:r>
      <w:r>
        <w:rPr/>
        <w:t>abril</w:t>
      </w:r>
      <w:r>
        <w:rPr>
          <w:spacing w:val="-1"/>
        </w:rPr>
        <w:t> </w:t>
      </w:r>
      <w:r>
        <w:rPr/>
        <w:t>de</w:t>
      </w:r>
      <w:r>
        <w:rPr>
          <w:spacing w:val="-1"/>
        </w:rPr>
        <w:t> </w:t>
      </w:r>
      <w:r>
        <w:rPr/>
        <w:t>2021,</w:t>
      </w:r>
      <w:r>
        <w:rPr>
          <w:spacing w:val="-1"/>
        </w:rPr>
        <w:t> </w:t>
      </w:r>
      <w:r>
        <w:rPr/>
        <w:t>e</w:t>
      </w:r>
      <w:r>
        <w:rPr>
          <w:spacing w:val="-1"/>
        </w:rPr>
        <w:t> </w:t>
      </w:r>
      <w:r>
        <w:rPr/>
        <w:t>pelos</w:t>
      </w:r>
      <w:r>
        <w:rPr>
          <w:spacing w:val="-1"/>
        </w:rPr>
        <w:t> </w:t>
      </w:r>
      <w:r>
        <w:rPr/>
        <w:t>normativos</w:t>
      </w:r>
      <w:r>
        <w:rPr>
          <w:spacing w:val="-1"/>
        </w:rPr>
        <w:t> </w:t>
      </w:r>
      <w:r>
        <w:rPr/>
        <w:t>estaduais aplicáveis, todos disponíveis no endereço eletrônico redelog.rj.gov.br/redelog/legislação-licitacoes/, resolvem celebrar o presente instrumento de Contrato, decorrente Edital de licitação por </w:t>
      </w:r>
      <w:r>
        <w:rPr>
          <w:b/>
        </w:rPr>
        <w:t>Pregão Eletrônico nº 089/2026</w:t>
      </w:r>
      <w:r>
        <w:rPr/>
        <w:t>, mediante as cláusulas e condições a seguir enunciadas.</w:t>
      </w:r>
    </w:p>
    <w:p>
      <w:pPr>
        <w:pStyle w:val="BodyText"/>
      </w:pPr>
    </w:p>
    <w:p>
      <w:pPr>
        <w:pStyle w:val="BodyText"/>
        <w:spacing w:before="11"/>
      </w:pPr>
    </w:p>
    <w:p>
      <w:pPr>
        <w:pStyle w:val="Heading3"/>
        <w:spacing w:before="1"/>
        <w:ind w:left="32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9"/>
        </w:numPr>
        <w:tabs>
          <w:tab w:pos="658" w:val="left" w:leader="none"/>
        </w:tabs>
        <w:spacing w:line="240" w:lineRule="auto" w:before="160" w:after="0"/>
        <w:ind w:left="658" w:right="0" w:hanging="329"/>
        <w:jc w:val="left"/>
        <w:rPr>
          <w:b/>
          <w:sz w:val="20"/>
        </w:rPr>
      </w:pPr>
      <w:r>
        <w:rPr>
          <w:sz w:val="20"/>
        </w:rPr>
        <w:t>O</w:t>
      </w:r>
      <w:r>
        <w:rPr>
          <w:spacing w:val="23"/>
          <w:sz w:val="20"/>
        </w:rPr>
        <w:t> </w:t>
      </w:r>
      <w:r>
        <w:rPr>
          <w:sz w:val="20"/>
        </w:rPr>
        <w:t>objeto</w:t>
      </w:r>
      <w:r>
        <w:rPr>
          <w:spacing w:val="23"/>
          <w:sz w:val="20"/>
        </w:rPr>
        <w:t> </w:t>
      </w:r>
      <w:r>
        <w:rPr>
          <w:sz w:val="20"/>
        </w:rPr>
        <w:t>do</w:t>
      </w:r>
      <w:r>
        <w:rPr>
          <w:spacing w:val="24"/>
          <w:sz w:val="20"/>
        </w:rPr>
        <w:t> </w:t>
      </w:r>
      <w:r>
        <w:rPr>
          <w:sz w:val="20"/>
        </w:rPr>
        <w:t>presente</w:t>
      </w:r>
      <w:r>
        <w:rPr>
          <w:spacing w:val="23"/>
          <w:sz w:val="20"/>
        </w:rPr>
        <w:t> </w:t>
      </w:r>
      <w:r>
        <w:rPr>
          <w:sz w:val="20"/>
        </w:rPr>
        <w:t>Contrato</w:t>
      </w:r>
      <w:r>
        <w:rPr>
          <w:spacing w:val="24"/>
          <w:sz w:val="20"/>
        </w:rPr>
        <w:t> </w:t>
      </w:r>
      <w:r>
        <w:rPr>
          <w:sz w:val="20"/>
        </w:rPr>
        <w:t>é</w:t>
      </w:r>
      <w:r>
        <w:rPr>
          <w:spacing w:val="23"/>
          <w:sz w:val="20"/>
        </w:rPr>
        <w:t> </w:t>
      </w:r>
      <w:r>
        <w:rPr>
          <w:sz w:val="20"/>
        </w:rPr>
        <w:t>a</w:t>
      </w:r>
      <w:r>
        <w:rPr>
          <w:spacing w:val="24"/>
          <w:sz w:val="20"/>
        </w:rPr>
        <w:t> </w:t>
      </w:r>
      <w:r>
        <w:rPr>
          <w:b/>
          <w:sz w:val="20"/>
        </w:rPr>
        <w:t>AQUISIÇÃO</w:t>
      </w:r>
      <w:r>
        <w:rPr>
          <w:b/>
          <w:spacing w:val="23"/>
          <w:sz w:val="20"/>
        </w:rPr>
        <w:t> </w:t>
      </w:r>
      <w:r>
        <w:rPr>
          <w:b/>
          <w:sz w:val="20"/>
        </w:rPr>
        <w:t>DE</w:t>
      </w:r>
      <w:r>
        <w:rPr>
          <w:b/>
          <w:spacing w:val="24"/>
          <w:sz w:val="20"/>
        </w:rPr>
        <w:t> </w:t>
      </w:r>
      <w:r>
        <w:rPr>
          <w:b/>
          <w:sz w:val="20"/>
        </w:rPr>
        <w:t>MATERIAL</w:t>
      </w:r>
      <w:r>
        <w:rPr>
          <w:b/>
          <w:spacing w:val="13"/>
          <w:sz w:val="20"/>
        </w:rPr>
        <w:t> </w:t>
      </w:r>
      <w:r>
        <w:rPr>
          <w:b/>
          <w:sz w:val="20"/>
        </w:rPr>
        <w:t>HOSPITALAR</w:t>
      </w:r>
      <w:r>
        <w:rPr>
          <w:b/>
          <w:spacing w:val="23"/>
          <w:sz w:val="20"/>
        </w:rPr>
        <w:t> </w:t>
      </w:r>
      <w:r>
        <w:rPr>
          <w:b/>
          <w:sz w:val="20"/>
        </w:rPr>
        <w:t>(AGENTE</w:t>
      </w:r>
      <w:r>
        <w:rPr>
          <w:b/>
          <w:spacing w:val="24"/>
          <w:sz w:val="20"/>
        </w:rPr>
        <w:t> </w:t>
      </w:r>
      <w:r>
        <w:rPr>
          <w:b/>
          <w:sz w:val="20"/>
        </w:rPr>
        <w:t>HEMOSTASTICO)</w:t>
      </w:r>
      <w:r>
        <w:rPr>
          <w:b/>
          <w:spacing w:val="23"/>
          <w:sz w:val="20"/>
        </w:rPr>
        <w:t> </w:t>
      </w:r>
      <w:r>
        <w:rPr>
          <w:b/>
          <w:sz w:val="20"/>
        </w:rPr>
        <w:t>PARA</w:t>
      </w:r>
      <w:r>
        <w:rPr>
          <w:b/>
          <w:spacing w:val="13"/>
          <w:sz w:val="20"/>
        </w:rPr>
        <w:t> </w:t>
      </w:r>
      <w:r>
        <w:rPr>
          <w:b/>
          <w:sz w:val="20"/>
        </w:rPr>
        <w:t>O</w:t>
      </w:r>
      <w:r>
        <w:rPr>
          <w:b/>
          <w:spacing w:val="24"/>
          <w:sz w:val="20"/>
        </w:rPr>
        <w:t> </w:t>
      </w:r>
      <w:r>
        <w:rPr>
          <w:b/>
          <w:sz w:val="20"/>
        </w:rPr>
        <w:t>HOSPITAL</w:t>
      </w:r>
      <w:r>
        <w:rPr>
          <w:b/>
          <w:spacing w:val="13"/>
          <w:sz w:val="20"/>
        </w:rPr>
        <w:t> </w:t>
      </w:r>
      <w:r>
        <w:rPr>
          <w:b/>
          <w:sz w:val="20"/>
        </w:rPr>
        <w:t>UNIVERSITÁRIO</w:t>
      </w:r>
      <w:r>
        <w:rPr>
          <w:b/>
          <w:spacing w:val="24"/>
          <w:sz w:val="20"/>
        </w:rPr>
        <w:t> </w:t>
      </w:r>
      <w:r>
        <w:rPr>
          <w:b/>
          <w:spacing w:val="-2"/>
          <w:sz w:val="20"/>
        </w:rPr>
        <w:t>PEDRO</w:t>
      </w:r>
    </w:p>
    <w:p>
      <w:pPr>
        <w:pStyle w:val="BodyText"/>
        <w:spacing w:before="40"/>
        <w:ind w:left="329"/>
        <w:jc w:val="both"/>
      </w:pPr>
      <w:r>
        <w:rPr>
          <w:b/>
        </w:rPr>
        <w:t>ERNESTO</w:t>
      </w:r>
      <w:r>
        <w:rPr>
          <w:b/>
          <w:spacing w:val="-2"/>
        </w:rPr>
        <w:t> </w:t>
      </w:r>
      <w:r>
        <w:rPr/>
        <w:t>a</w:t>
      </w:r>
      <w:r>
        <w:rPr>
          <w:spacing w:val="-2"/>
        </w:rPr>
        <w:t> </w:t>
      </w:r>
      <w:r>
        <w:rPr/>
        <w:t>serem</w:t>
      </w:r>
      <w:r>
        <w:rPr>
          <w:spacing w:val="-2"/>
        </w:rPr>
        <w:t> </w:t>
      </w:r>
      <w:r>
        <w:rPr/>
        <w:t>executados</w:t>
      </w:r>
      <w:r>
        <w:rPr>
          <w:spacing w:val="-2"/>
        </w:rPr>
        <w:t> </w:t>
      </w:r>
      <w:r>
        <w:rPr/>
        <w:t>nas</w:t>
      </w:r>
      <w:r>
        <w:rPr>
          <w:spacing w:val="-3"/>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3"/>
        </w:rPr>
        <w:t> </w:t>
      </w:r>
      <w:r>
        <w:rPr/>
        <w:t>e</w:t>
      </w:r>
      <w:r>
        <w:rPr>
          <w:spacing w:val="-2"/>
        </w:rPr>
        <w:t> </w:t>
      </w:r>
      <w:r>
        <w:rPr/>
        <w:t>nos</w:t>
      </w:r>
      <w:r>
        <w:rPr>
          <w:spacing w:val="-2"/>
        </w:rPr>
        <w:t> </w:t>
      </w:r>
      <w:r>
        <w:rPr/>
        <w:t>anexos</w:t>
      </w:r>
      <w:r>
        <w:rPr>
          <w:spacing w:val="-2"/>
        </w:rPr>
        <w:t> </w:t>
      </w:r>
      <w:r>
        <w:rPr/>
        <w:t>deste</w:t>
      </w:r>
      <w:r>
        <w:rPr>
          <w:spacing w:val="-2"/>
        </w:rPr>
        <w:t> Contrato.</w:t>
      </w:r>
    </w:p>
    <w:p>
      <w:pPr>
        <w:pStyle w:val="ListParagraph"/>
        <w:numPr>
          <w:ilvl w:val="1"/>
          <w:numId w:val="39"/>
        </w:numPr>
        <w:tabs>
          <w:tab w:pos="629" w:val="left" w:leader="none"/>
        </w:tabs>
        <w:spacing w:line="240" w:lineRule="auto" w:before="4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pPr>
    </w:p>
    <w:tbl>
      <w:tblPr>
        <w:tblW w:w="0" w:type="auto"/>
        <w:jc w:val="left"/>
        <w:tblInd w:w="4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1440"/>
        <w:gridCol w:w="405"/>
        <w:gridCol w:w="870"/>
        <w:gridCol w:w="1080"/>
        <w:gridCol w:w="945"/>
        <w:gridCol w:w="780"/>
      </w:tblGrid>
      <w:tr>
        <w:trPr>
          <w:trHeight w:val="1289" w:hRule="atLeast"/>
        </w:trPr>
        <w:tc>
          <w:tcPr>
            <w:tcW w:w="660" w:type="dxa"/>
          </w:tcPr>
          <w:p>
            <w:pPr>
              <w:pStyle w:val="TableParagraph"/>
              <w:spacing w:before="116"/>
              <w:rPr>
                <w:sz w:val="16"/>
              </w:rPr>
            </w:pPr>
          </w:p>
          <w:p>
            <w:pPr>
              <w:pStyle w:val="TableParagraph"/>
              <w:ind w:left="16"/>
              <w:jc w:val="center"/>
              <w:rPr>
                <w:b/>
                <w:sz w:val="16"/>
              </w:rPr>
            </w:pPr>
            <w:r>
              <w:rPr>
                <w:b/>
                <w:spacing w:val="-4"/>
                <w:sz w:val="16"/>
              </w:rPr>
              <w:t>ITEM</w:t>
            </w:r>
          </w:p>
        </w:tc>
        <w:tc>
          <w:tcPr>
            <w:tcW w:w="1440" w:type="dxa"/>
          </w:tcPr>
          <w:p>
            <w:pPr>
              <w:pStyle w:val="TableParagraph"/>
              <w:spacing w:before="116"/>
              <w:rPr>
                <w:sz w:val="16"/>
              </w:rPr>
            </w:pPr>
          </w:p>
          <w:p>
            <w:pPr>
              <w:pStyle w:val="TableParagraph"/>
              <w:ind w:left="109" w:right="-15"/>
              <w:rPr>
                <w:b/>
                <w:sz w:val="16"/>
              </w:rPr>
            </w:pPr>
            <w:r>
              <w:rPr>
                <w:b/>
                <w:spacing w:val="-2"/>
                <w:sz w:val="16"/>
              </w:rPr>
              <w:t>ESPECIFICAÇÃO</w:t>
            </w:r>
          </w:p>
        </w:tc>
        <w:tc>
          <w:tcPr>
            <w:tcW w:w="405" w:type="dxa"/>
          </w:tcPr>
          <w:p>
            <w:pPr>
              <w:pStyle w:val="TableParagraph"/>
              <w:spacing w:line="352" w:lineRule="auto" w:before="60"/>
              <w:ind w:left="-22" w:right="14"/>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16"/>
              <w:rPr>
                <w:sz w:val="16"/>
              </w:rPr>
            </w:pPr>
          </w:p>
          <w:p>
            <w:pPr>
              <w:pStyle w:val="TableParagraph"/>
              <w:spacing w:line="352" w:lineRule="auto"/>
              <w:ind w:left="118"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spacing w:before="60"/>
              <w:ind w:left="-20" w:right="-15"/>
              <w:rPr>
                <w:b/>
                <w:sz w:val="16"/>
              </w:rPr>
            </w:pPr>
            <w:r>
              <w:rPr>
                <w:b/>
                <w:spacing w:val="-2"/>
                <w:sz w:val="16"/>
              </w:rPr>
              <w:t>QUANTIDADE</w:t>
            </w:r>
          </w:p>
        </w:tc>
        <w:tc>
          <w:tcPr>
            <w:tcW w:w="945" w:type="dxa"/>
          </w:tcPr>
          <w:p>
            <w:pPr>
              <w:pStyle w:val="TableParagraph"/>
              <w:spacing w:line="352" w:lineRule="auto" w:before="60"/>
              <w:ind w:left="67" w:right="42"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05" w:right="100"/>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r>
        <w:trPr>
          <w:trHeight w:val="749" w:hRule="atLeast"/>
        </w:trPr>
        <w:tc>
          <w:tcPr>
            <w:tcW w:w="660" w:type="dxa"/>
          </w:tcPr>
          <w:p>
            <w:pPr>
              <w:pStyle w:val="TableParagraph"/>
              <w:spacing w:before="74"/>
              <w:rPr>
                <w:sz w:val="18"/>
              </w:rPr>
            </w:pPr>
          </w:p>
          <w:p>
            <w:pPr>
              <w:pStyle w:val="TableParagraph"/>
              <w:spacing w:before="1"/>
              <w:ind w:left="16"/>
              <w:jc w:val="center"/>
              <w:rPr>
                <w:b/>
                <w:sz w:val="18"/>
              </w:rPr>
            </w:pPr>
            <w:r>
              <w:rPr>
                <w:b/>
                <w:spacing w:val="-10"/>
                <w:sz w:val="18"/>
              </w:rPr>
              <w:t>1</w:t>
            </w:r>
          </w:p>
        </w:tc>
        <w:tc>
          <w:tcPr>
            <w:tcW w:w="1440"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45" w:type="dxa"/>
          </w:tcPr>
          <w:p>
            <w:pPr>
              <w:pStyle w:val="TableParagraph"/>
              <w:rPr>
                <w:sz w:val="18"/>
              </w:rPr>
            </w:pPr>
          </w:p>
        </w:tc>
        <w:tc>
          <w:tcPr>
            <w:tcW w:w="780" w:type="dxa"/>
          </w:tcPr>
          <w:p>
            <w:pPr>
              <w:pStyle w:val="TableParagraph"/>
              <w:rPr>
                <w:sz w:val="18"/>
              </w:rPr>
            </w:pPr>
          </w:p>
        </w:tc>
      </w:tr>
    </w:tbl>
    <w:p>
      <w:pPr>
        <w:pStyle w:val="BodyText"/>
        <w:spacing w:before="65"/>
      </w:pPr>
    </w:p>
    <w:p>
      <w:pPr>
        <w:pStyle w:val="ListParagraph"/>
        <w:numPr>
          <w:ilvl w:val="1"/>
          <w:numId w:val="39"/>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9"/>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9"/>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9"/>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9"/>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9"/>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40"/>
        </w:numPr>
        <w:tabs>
          <w:tab w:pos="629" w:val="left" w:leader="none"/>
        </w:tabs>
        <w:spacing w:line="240" w:lineRule="auto" w:before="55"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BodyText"/>
        <w:spacing w:before="65"/>
      </w:pPr>
    </w:p>
    <w:p>
      <w:pPr>
        <w:pStyle w:val="ListParagraph"/>
        <w:numPr>
          <w:ilvl w:val="1"/>
          <w:numId w:val="40"/>
        </w:numPr>
        <w:tabs>
          <w:tab w:pos="628" w:val="left" w:leader="none"/>
        </w:tabs>
        <w:spacing w:line="240" w:lineRule="auto" w:before="0" w:after="0"/>
        <w:ind w:left="628" w:right="0" w:hanging="29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 ser</w:t>
      </w:r>
      <w:r>
        <w:rPr>
          <w:spacing w:val="-1"/>
          <w:sz w:val="20"/>
        </w:rPr>
        <w:t> </w:t>
      </w:r>
      <w:r>
        <w:rPr>
          <w:sz w:val="20"/>
        </w:rPr>
        <w:t>prorrogado,</w:t>
      </w:r>
      <w:r>
        <w:rPr>
          <w:spacing w:val="-1"/>
          <w:sz w:val="20"/>
        </w:rPr>
        <w:t> </w:t>
      </w:r>
      <w:r>
        <w:rPr>
          <w:sz w:val="20"/>
        </w:rPr>
        <w:t>sucessivamente,</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6">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80"/>
      </w:pPr>
    </w:p>
    <w:p>
      <w:pPr>
        <w:pStyle w:val="ListParagraph"/>
        <w:numPr>
          <w:ilvl w:val="2"/>
          <w:numId w:val="40"/>
        </w:numPr>
        <w:tabs>
          <w:tab w:pos="785" w:val="left" w:leader="none"/>
        </w:tabs>
        <w:spacing w:line="312" w:lineRule="auto" w:before="0" w:after="0"/>
        <w:ind w:left="329" w:right="313" w:firstLine="0"/>
        <w:jc w:val="left"/>
        <w:rPr>
          <w:sz w:val="20"/>
        </w:rPr>
      </w:pPr>
      <w:r>
        <w:rPr>
          <w:sz w:val="20"/>
        </w:rPr>
        <w:t>A prorrogação</w:t>
      </w:r>
      <w:r>
        <w:rPr>
          <w:spacing w:val="15"/>
          <w:sz w:val="20"/>
        </w:rPr>
        <w:t> </w:t>
      </w:r>
      <w:r>
        <w:rPr>
          <w:sz w:val="20"/>
        </w:rPr>
        <w:t>de</w:t>
      </w:r>
      <w:r>
        <w:rPr>
          <w:spacing w:val="15"/>
          <w:sz w:val="20"/>
        </w:rPr>
        <w:t> </w:t>
      </w:r>
      <w:r>
        <w:rPr>
          <w:sz w:val="20"/>
        </w:rPr>
        <w:t>que</w:t>
      </w:r>
      <w:r>
        <w:rPr>
          <w:spacing w:val="15"/>
          <w:sz w:val="20"/>
        </w:rPr>
        <w:t> </w:t>
      </w:r>
      <w:r>
        <w:rPr>
          <w:sz w:val="20"/>
        </w:rPr>
        <w:t>trata</w:t>
      </w:r>
      <w:r>
        <w:rPr>
          <w:spacing w:val="15"/>
          <w:sz w:val="20"/>
        </w:rPr>
        <w:t> </w:t>
      </w:r>
      <w:r>
        <w:rPr>
          <w:sz w:val="20"/>
        </w:rPr>
        <w:t>este</w:t>
      </w:r>
      <w:r>
        <w:rPr>
          <w:spacing w:val="15"/>
          <w:sz w:val="20"/>
        </w:rPr>
        <w:t> </w:t>
      </w:r>
      <w:r>
        <w:rPr>
          <w:sz w:val="20"/>
        </w:rPr>
        <w:t>item</w:t>
      </w:r>
      <w:r>
        <w:rPr>
          <w:spacing w:val="15"/>
          <w:sz w:val="20"/>
        </w:rPr>
        <w:t> </w:t>
      </w:r>
      <w:r>
        <w:rPr>
          <w:sz w:val="20"/>
        </w:rPr>
        <w:t>é</w:t>
      </w:r>
      <w:r>
        <w:rPr>
          <w:spacing w:val="15"/>
          <w:sz w:val="20"/>
        </w:rPr>
        <w:t> </w:t>
      </w:r>
      <w:r>
        <w:rPr>
          <w:sz w:val="20"/>
        </w:rPr>
        <w:t>condicionada</w:t>
      </w:r>
      <w:r>
        <w:rPr>
          <w:spacing w:val="15"/>
          <w:sz w:val="20"/>
        </w:rPr>
        <w:t> </w:t>
      </w:r>
      <w:r>
        <w:rPr>
          <w:sz w:val="20"/>
        </w:rPr>
        <w:t>ao</w:t>
      </w:r>
      <w:r>
        <w:rPr>
          <w:spacing w:val="15"/>
          <w:sz w:val="20"/>
        </w:rPr>
        <w:t> </w:t>
      </w:r>
      <w:r>
        <w:rPr>
          <w:sz w:val="20"/>
        </w:rPr>
        <w:t>ateste,</w:t>
      </w:r>
      <w:r>
        <w:rPr>
          <w:spacing w:val="15"/>
          <w:sz w:val="20"/>
        </w:rPr>
        <w:t> </w:t>
      </w:r>
      <w:r>
        <w:rPr>
          <w:sz w:val="20"/>
        </w:rPr>
        <w:t>pela</w:t>
      </w:r>
      <w:r>
        <w:rPr>
          <w:spacing w:val="15"/>
          <w:sz w:val="20"/>
        </w:rPr>
        <w:t> </w:t>
      </w:r>
      <w:r>
        <w:rPr>
          <w:sz w:val="20"/>
        </w:rPr>
        <w:t>autoridade</w:t>
      </w:r>
      <w:r>
        <w:rPr>
          <w:spacing w:val="15"/>
          <w:sz w:val="20"/>
        </w:rPr>
        <w:t> </w:t>
      </w:r>
      <w:r>
        <w:rPr>
          <w:sz w:val="20"/>
        </w:rPr>
        <w:t>competente,</w:t>
      </w:r>
      <w:r>
        <w:rPr>
          <w:spacing w:val="15"/>
          <w:sz w:val="20"/>
        </w:rPr>
        <w:t> </w:t>
      </w:r>
      <w:r>
        <w:rPr>
          <w:sz w:val="20"/>
        </w:rPr>
        <w:t>de</w:t>
      </w:r>
      <w:r>
        <w:rPr>
          <w:spacing w:val="15"/>
          <w:sz w:val="20"/>
        </w:rPr>
        <w:t> </w:t>
      </w:r>
      <w:r>
        <w:rPr>
          <w:sz w:val="20"/>
        </w:rPr>
        <w:t>que</w:t>
      </w:r>
      <w:r>
        <w:rPr>
          <w:spacing w:val="15"/>
          <w:sz w:val="20"/>
        </w:rPr>
        <w:t> </w:t>
      </w:r>
      <w:r>
        <w:rPr>
          <w:sz w:val="20"/>
        </w:rPr>
        <w:t>as</w:t>
      </w:r>
      <w:r>
        <w:rPr>
          <w:spacing w:val="15"/>
          <w:sz w:val="20"/>
        </w:rPr>
        <w:t> </w:t>
      </w:r>
      <w:r>
        <w:rPr>
          <w:sz w:val="20"/>
        </w:rPr>
        <w:t>condições</w:t>
      </w:r>
      <w:r>
        <w:rPr>
          <w:spacing w:val="15"/>
          <w:sz w:val="20"/>
        </w:rPr>
        <w:t> </w:t>
      </w:r>
      <w:r>
        <w:rPr>
          <w:sz w:val="20"/>
        </w:rPr>
        <w:t>e</w:t>
      </w:r>
      <w:r>
        <w:rPr>
          <w:spacing w:val="15"/>
          <w:sz w:val="20"/>
        </w:rPr>
        <w:t> </w:t>
      </w:r>
      <w:r>
        <w:rPr>
          <w:sz w:val="20"/>
        </w:rPr>
        <w:t>os</w:t>
      </w:r>
      <w:r>
        <w:rPr>
          <w:spacing w:val="15"/>
          <w:sz w:val="20"/>
        </w:rPr>
        <w:t> </w:t>
      </w:r>
      <w:r>
        <w:rPr>
          <w:sz w:val="20"/>
        </w:rPr>
        <w:t>preços</w:t>
      </w:r>
      <w:r>
        <w:rPr>
          <w:spacing w:val="15"/>
          <w:sz w:val="20"/>
        </w:rPr>
        <w:t> </w:t>
      </w:r>
      <w:r>
        <w:rPr>
          <w:sz w:val="20"/>
        </w:rPr>
        <w:t>permanecem</w:t>
      </w:r>
      <w:r>
        <w:rPr>
          <w:spacing w:val="15"/>
          <w:sz w:val="20"/>
        </w:rPr>
        <w:t> </w:t>
      </w:r>
      <w:r>
        <w:rPr>
          <w:sz w:val="20"/>
        </w:rPr>
        <w:t>vantajosos</w:t>
      </w:r>
      <w:r>
        <w:rPr>
          <w:spacing w:val="15"/>
          <w:sz w:val="20"/>
        </w:rPr>
        <w:t> </w:t>
      </w:r>
      <w:r>
        <w:rPr>
          <w:sz w:val="20"/>
        </w:rPr>
        <w:t>para</w:t>
      </w:r>
      <w:r>
        <w:rPr>
          <w:spacing w:val="15"/>
          <w:sz w:val="20"/>
        </w:rPr>
        <w:t> </w:t>
      </w:r>
      <w:r>
        <w:rPr>
          <w:sz w:val="20"/>
        </w:rPr>
        <w:t>a </w:t>
      </w:r>
      <w:r>
        <w:rPr>
          <w:sz w:val="20"/>
        </w:rPr>
        <w:t>Administração, permitida a negociação com o </w:t>
      </w:r>
      <w:r>
        <w:rPr>
          <w:b/>
          <w:sz w:val="20"/>
        </w:rPr>
        <w:t>CONTRATADO</w:t>
      </w:r>
      <w:r>
        <w:rPr>
          <w:sz w:val="20"/>
        </w:rPr>
        <w:t>, desde que observados, ainda, os seguintes requisitos:</w:t>
      </w:r>
    </w:p>
    <w:p>
      <w:pPr>
        <w:pStyle w:val="BodyText"/>
        <w:spacing w:before="27"/>
      </w:pPr>
    </w:p>
    <w:p>
      <w:pPr>
        <w:pStyle w:val="ListParagraph"/>
        <w:numPr>
          <w:ilvl w:val="0"/>
          <w:numId w:val="41"/>
        </w:numPr>
        <w:tabs>
          <w:tab w:pos="533" w:val="left" w:leader="none"/>
        </w:tabs>
        <w:spacing w:line="240" w:lineRule="auto" w:before="0"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w:t>
      </w:r>
      <w:r>
        <w:rPr>
          <w:spacing w:val="-1"/>
          <w:sz w:val="20"/>
        </w:rPr>
        <w:t> </w:t>
      </w:r>
      <w:r>
        <w:rPr>
          <w:sz w:val="20"/>
        </w:rPr>
        <w:t>fornecimento</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80"/>
      </w:pPr>
    </w:p>
    <w:p>
      <w:pPr>
        <w:pStyle w:val="ListParagraph"/>
        <w:numPr>
          <w:ilvl w:val="0"/>
          <w:numId w:val="41"/>
        </w:numPr>
        <w:tabs>
          <w:tab w:pos="544" w:val="left" w:leader="none"/>
        </w:tabs>
        <w:spacing w:line="240" w:lineRule="auto" w:before="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w:t>
      </w:r>
      <w:r>
        <w:rPr>
          <w:spacing w:val="-1"/>
          <w:sz w:val="20"/>
        </w:rPr>
        <w:t> </w:t>
      </w:r>
      <w:r>
        <w:rPr>
          <w:sz w:val="20"/>
        </w:rPr>
        <w:t>fornecimento</w:t>
      </w:r>
      <w:r>
        <w:rPr>
          <w:spacing w:val="-1"/>
          <w:sz w:val="20"/>
        </w:rPr>
        <w:t> </w:t>
      </w:r>
      <w:r>
        <w:rPr>
          <w:sz w:val="20"/>
        </w:rPr>
        <w:t>tenha</w:t>
      </w:r>
      <w:r>
        <w:rPr>
          <w:spacing w:val="-1"/>
          <w:sz w:val="20"/>
        </w:rPr>
        <w:t> </w:t>
      </w:r>
      <w:r>
        <w:rPr>
          <w:sz w:val="20"/>
        </w:rPr>
        <w:t>sido</w:t>
      </w:r>
      <w:r>
        <w:rPr>
          <w:spacing w:val="-1"/>
          <w:sz w:val="20"/>
        </w:rPr>
        <w:t> </w:t>
      </w:r>
      <w:r>
        <w:rPr>
          <w:sz w:val="20"/>
        </w:rPr>
        <w:t>realizado</w:t>
      </w:r>
      <w:r>
        <w:rPr>
          <w:spacing w:val="-1"/>
          <w:sz w:val="20"/>
        </w:rPr>
        <w:t> </w:t>
      </w:r>
      <w:r>
        <w:rPr>
          <w:spacing w:val="-2"/>
          <w:sz w:val="20"/>
        </w:rPr>
        <w:t>regularmente;</w:t>
      </w:r>
    </w:p>
    <w:p>
      <w:pPr>
        <w:pStyle w:val="BodyText"/>
        <w:spacing w:before="80"/>
      </w:pPr>
    </w:p>
    <w:p>
      <w:pPr>
        <w:pStyle w:val="ListParagraph"/>
        <w:numPr>
          <w:ilvl w:val="0"/>
          <w:numId w:val="41"/>
        </w:numPr>
        <w:tabs>
          <w:tab w:pos="533" w:val="left" w:leader="none"/>
        </w:tabs>
        <w:spacing w:line="240" w:lineRule="auto" w:before="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w:t>
      </w:r>
      <w:r>
        <w:rPr>
          <w:spacing w:val="-1"/>
          <w:sz w:val="20"/>
        </w:rPr>
        <w:t> </w:t>
      </w:r>
      <w:r>
        <w:rPr>
          <w:spacing w:val="-2"/>
          <w:sz w:val="20"/>
        </w:rPr>
        <w:t>fornecimento;</w:t>
      </w:r>
    </w:p>
    <w:p>
      <w:pPr>
        <w:pStyle w:val="BodyText"/>
        <w:spacing w:before="80"/>
      </w:pPr>
    </w:p>
    <w:p>
      <w:pPr>
        <w:pStyle w:val="ListParagraph"/>
        <w:numPr>
          <w:ilvl w:val="0"/>
          <w:numId w:val="41"/>
        </w:numPr>
        <w:tabs>
          <w:tab w:pos="544" w:val="left" w:leader="none"/>
        </w:tabs>
        <w:spacing w:line="240" w:lineRule="auto" w:before="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80"/>
      </w:pPr>
    </w:p>
    <w:p>
      <w:pPr>
        <w:pStyle w:val="ListParagraph"/>
        <w:numPr>
          <w:ilvl w:val="0"/>
          <w:numId w:val="41"/>
        </w:numPr>
        <w:tabs>
          <w:tab w:pos="533" w:val="left" w:leader="none"/>
        </w:tabs>
        <w:spacing w:line="240" w:lineRule="auto" w:before="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95"/>
      </w:pPr>
    </w:p>
    <w:p>
      <w:pPr>
        <w:pStyle w:val="ListParagraph"/>
        <w:numPr>
          <w:ilvl w:val="0"/>
          <w:numId w:val="41"/>
        </w:numPr>
        <w:tabs>
          <w:tab w:pos="511" w:val="left" w:leader="none"/>
        </w:tabs>
        <w:spacing w:line="240" w:lineRule="auto" w:before="1"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ListParagraph"/>
        <w:spacing w:after="0" w:line="240" w:lineRule="auto"/>
        <w:jc w:val="left"/>
        <w:rPr>
          <w:sz w:val="20"/>
        </w:rPr>
        <w:sectPr>
          <w:pgSz w:w="15840" w:h="24480"/>
          <w:pgMar w:top="1040" w:bottom="280" w:left="360" w:right="360"/>
        </w:sectPr>
      </w:pPr>
    </w:p>
    <w:p>
      <w:pPr>
        <w:pStyle w:val="ListParagraph"/>
        <w:numPr>
          <w:ilvl w:val="1"/>
          <w:numId w:val="40"/>
        </w:numPr>
        <w:tabs>
          <w:tab w:pos="628" w:val="left" w:leader="none"/>
        </w:tabs>
        <w:spacing w:line="240" w:lineRule="auto" w:before="68" w:after="0"/>
        <w:ind w:left="628" w:right="0" w:hanging="299"/>
        <w:jc w:val="left"/>
        <w:rPr>
          <w:sz w:val="20"/>
        </w:rPr>
      </w:pPr>
      <w:r>
        <w:rPr>
          <w:sz w:val="20"/>
        </w:rPr>
        <w:t>O</w:t>
      </w:r>
      <w:r>
        <w:rPr>
          <w:spacing w:val="-5"/>
          <w:sz w:val="20"/>
        </w:rPr>
        <w:t> </w:t>
      </w:r>
      <w:r>
        <w:rPr>
          <w:b/>
          <w:sz w:val="20"/>
        </w:rPr>
        <w:t>CONTRATADO</w:t>
      </w:r>
      <w:r>
        <w:rPr>
          <w:b/>
          <w:spacing w:val="-3"/>
          <w:sz w:val="20"/>
        </w:rPr>
        <w:t> </w:t>
      </w:r>
      <w:r>
        <w:rPr>
          <w:sz w:val="20"/>
        </w:rPr>
        <w:t>não</w:t>
      </w:r>
      <w:r>
        <w:rPr>
          <w:spacing w:val="-3"/>
          <w:sz w:val="20"/>
        </w:rPr>
        <w:t> </w:t>
      </w:r>
      <w:r>
        <w:rPr>
          <w:sz w:val="20"/>
        </w:rPr>
        <w:t>tem</w:t>
      </w:r>
      <w:r>
        <w:rPr>
          <w:spacing w:val="-4"/>
          <w:sz w:val="20"/>
        </w:rPr>
        <w:t> </w:t>
      </w:r>
      <w:r>
        <w:rPr>
          <w:sz w:val="20"/>
        </w:rPr>
        <w:t>direito</w:t>
      </w:r>
      <w:r>
        <w:rPr>
          <w:spacing w:val="-3"/>
          <w:sz w:val="20"/>
        </w:rPr>
        <w:t> </w:t>
      </w:r>
      <w:r>
        <w:rPr>
          <w:sz w:val="20"/>
        </w:rPr>
        <w:t>subjetivo</w:t>
      </w:r>
      <w:r>
        <w:rPr>
          <w:spacing w:val="-4"/>
          <w:sz w:val="20"/>
        </w:rPr>
        <w:t> </w:t>
      </w:r>
      <w:r>
        <w:rPr>
          <w:sz w:val="20"/>
        </w:rPr>
        <w:t>à</w:t>
      </w:r>
      <w:r>
        <w:rPr>
          <w:spacing w:val="-3"/>
          <w:sz w:val="20"/>
        </w:rPr>
        <w:t> </w:t>
      </w:r>
      <w:r>
        <w:rPr>
          <w:sz w:val="20"/>
        </w:rPr>
        <w:t>prorrogação</w:t>
      </w:r>
      <w:r>
        <w:rPr>
          <w:spacing w:val="-4"/>
          <w:sz w:val="20"/>
        </w:rPr>
        <w:t> </w:t>
      </w:r>
      <w:r>
        <w:rPr>
          <w:sz w:val="20"/>
        </w:rPr>
        <w:t>do</w:t>
      </w:r>
      <w:r>
        <w:rPr>
          <w:spacing w:val="-3"/>
          <w:sz w:val="20"/>
        </w:rPr>
        <w:t> </w:t>
      </w:r>
      <w:r>
        <w:rPr>
          <w:sz w:val="20"/>
        </w:rPr>
        <w:t>prazo</w:t>
      </w:r>
      <w:r>
        <w:rPr>
          <w:spacing w:val="-4"/>
          <w:sz w:val="20"/>
        </w:rPr>
        <w:t> </w:t>
      </w:r>
      <w:r>
        <w:rPr>
          <w:sz w:val="20"/>
        </w:rPr>
        <w:t>de</w:t>
      </w:r>
      <w:r>
        <w:rPr>
          <w:spacing w:val="-3"/>
          <w:sz w:val="20"/>
        </w:rPr>
        <w:t> </w:t>
      </w:r>
      <w:r>
        <w:rPr>
          <w:sz w:val="20"/>
        </w:rPr>
        <w:t>vigência</w:t>
      </w:r>
      <w:r>
        <w:rPr>
          <w:spacing w:val="-3"/>
          <w:sz w:val="20"/>
        </w:rPr>
        <w:t> </w:t>
      </w:r>
      <w:r>
        <w:rPr>
          <w:spacing w:val="-2"/>
          <w:sz w:val="20"/>
        </w:rPr>
        <w:t>contratual.</w:t>
      </w:r>
    </w:p>
    <w:p>
      <w:pPr>
        <w:pStyle w:val="BodyText"/>
        <w:spacing w:before="80"/>
      </w:pPr>
    </w:p>
    <w:p>
      <w:pPr>
        <w:pStyle w:val="ListParagraph"/>
        <w:numPr>
          <w:ilvl w:val="1"/>
          <w:numId w:val="40"/>
        </w:numPr>
        <w:tabs>
          <w:tab w:pos="617" w:val="left" w:leader="none"/>
        </w:tabs>
        <w:spacing w:line="240" w:lineRule="auto" w:before="0" w:after="0"/>
        <w:ind w:left="617" w:right="0" w:hanging="28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BodyText"/>
        <w:spacing w:before="65"/>
      </w:pPr>
    </w:p>
    <w:p>
      <w:pPr>
        <w:pStyle w:val="ListParagraph"/>
        <w:numPr>
          <w:ilvl w:val="1"/>
          <w:numId w:val="40"/>
        </w:numPr>
        <w:tabs>
          <w:tab w:pos="629" w:val="left" w:leader="none"/>
        </w:tabs>
        <w:spacing w:line="297" w:lineRule="auto" w:before="0" w:after="0"/>
        <w:ind w:left="329" w:right="313" w:firstLine="0"/>
        <w:jc w:val="both"/>
        <w:rPr>
          <w:sz w:val="20"/>
        </w:rPr>
      </w:pPr>
      <w:r>
        <w:rPr>
          <w:sz w:val="20"/>
        </w:rPr>
        <w:t>O</w:t>
      </w:r>
      <w:r>
        <w:rPr>
          <w:spacing w:val="-3"/>
          <w:sz w:val="20"/>
        </w:rPr>
        <w:t> </w:t>
      </w:r>
      <w:r>
        <w:rPr>
          <w:sz w:val="20"/>
        </w:rPr>
        <w:t>Contrato</w:t>
      </w:r>
      <w:r>
        <w:rPr>
          <w:spacing w:val="-3"/>
          <w:sz w:val="20"/>
        </w:rPr>
        <w:t> </w:t>
      </w:r>
      <w:r>
        <w:rPr>
          <w:sz w:val="20"/>
        </w:rPr>
        <w:t>não</w:t>
      </w:r>
      <w:r>
        <w:rPr>
          <w:spacing w:val="-3"/>
          <w:sz w:val="20"/>
        </w:rPr>
        <w:t> </w:t>
      </w:r>
      <w:r>
        <w:rPr>
          <w:sz w:val="20"/>
        </w:rPr>
        <w:t>poderá</w:t>
      </w:r>
      <w:r>
        <w:rPr>
          <w:spacing w:val="-3"/>
          <w:sz w:val="20"/>
        </w:rPr>
        <w:t> </w:t>
      </w:r>
      <w:r>
        <w:rPr>
          <w:sz w:val="20"/>
        </w:rPr>
        <w:t>ser</w:t>
      </w:r>
      <w:r>
        <w:rPr>
          <w:spacing w:val="-3"/>
          <w:sz w:val="20"/>
        </w:rPr>
        <w:t> </w:t>
      </w:r>
      <w:r>
        <w:rPr>
          <w:sz w:val="20"/>
        </w:rPr>
        <w:t>prorrogado</w:t>
      </w:r>
      <w:r>
        <w:rPr>
          <w:spacing w:val="-3"/>
          <w:sz w:val="20"/>
        </w:rPr>
        <w:t> </w:t>
      </w:r>
      <w:r>
        <w:rPr>
          <w:sz w:val="20"/>
        </w:rPr>
        <w:t>quando</w:t>
      </w:r>
      <w:r>
        <w:rPr>
          <w:spacing w:val="-3"/>
          <w:sz w:val="20"/>
        </w:rPr>
        <w:t> </w:t>
      </w:r>
      <w:r>
        <w:rPr>
          <w:sz w:val="20"/>
        </w:rPr>
        <w:t>o</w:t>
      </w:r>
      <w:r>
        <w:rPr>
          <w:spacing w:val="-3"/>
          <w:sz w:val="20"/>
        </w:rPr>
        <w:t> </w:t>
      </w:r>
      <w:r>
        <w:rPr>
          <w:b/>
          <w:sz w:val="20"/>
        </w:rPr>
        <w:t>CONTRATADO</w:t>
      </w:r>
      <w:r>
        <w:rPr>
          <w:b/>
          <w:spacing w:val="-3"/>
          <w:sz w:val="20"/>
        </w:rPr>
        <w:t> </w:t>
      </w:r>
      <w:r>
        <w:rPr>
          <w:sz w:val="20"/>
        </w:rPr>
        <w:t>tiver</w:t>
      </w:r>
      <w:r>
        <w:rPr>
          <w:spacing w:val="-3"/>
          <w:sz w:val="20"/>
        </w:rPr>
        <w:t> </w:t>
      </w:r>
      <w:r>
        <w:rPr>
          <w:sz w:val="20"/>
        </w:rPr>
        <w:t>sido</w:t>
      </w:r>
      <w:r>
        <w:rPr>
          <w:spacing w:val="-3"/>
          <w:sz w:val="20"/>
        </w:rPr>
        <w:t> </w:t>
      </w:r>
      <w:r>
        <w:rPr>
          <w:sz w:val="20"/>
        </w:rPr>
        <w:t>penalizado</w:t>
      </w:r>
      <w:r>
        <w:rPr>
          <w:spacing w:val="-3"/>
          <w:sz w:val="20"/>
        </w:rPr>
        <w:t> </w:t>
      </w:r>
      <w:r>
        <w:rPr>
          <w:sz w:val="20"/>
        </w:rPr>
        <w:t>com</w:t>
      </w:r>
      <w:r>
        <w:rPr>
          <w:spacing w:val="-3"/>
          <w:sz w:val="20"/>
        </w:rPr>
        <w:t> </w:t>
      </w:r>
      <w:r>
        <w:rPr>
          <w:sz w:val="20"/>
        </w:rPr>
        <w:t>as</w:t>
      </w:r>
      <w:r>
        <w:rPr>
          <w:spacing w:val="-3"/>
          <w:sz w:val="20"/>
        </w:rPr>
        <w:t> </w:t>
      </w:r>
      <w:r>
        <w:rPr>
          <w:sz w:val="20"/>
        </w:rPr>
        <w:t>sanções</w:t>
      </w:r>
      <w:r>
        <w:rPr>
          <w:spacing w:val="-3"/>
          <w:sz w:val="20"/>
        </w:rPr>
        <w:t> </w:t>
      </w:r>
      <w:r>
        <w:rPr>
          <w:sz w:val="20"/>
        </w:rPr>
        <w:t>de</w:t>
      </w:r>
      <w:r>
        <w:rPr>
          <w:spacing w:val="-3"/>
          <w:sz w:val="20"/>
        </w:rPr>
        <w:t> </w:t>
      </w:r>
      <w:r>
        <w:rPr>
          <w:sz w:val="20"/>
        </w:rPr>
        <w:t>declaração</w:t>
      </w:r>
      <w:r>
        <w:rPr>
          <w:spacing w:val="-3"/>
          <w:sz w:val="20"/>
        </w:rPr>
        <w:t> </w:t>
      </w:r>
      <w:r>
        <w:rPr>
          <w:sz w:val="20"/>
        </w:rPr>
        <w:t>de</w:t>
      </w:r>
      <w:r>
        <w:rPr>
          <w:spacing w:val="-3"/>
          <w:sz w:val="20"/>
        </w:rPr>
        <w:t> </w:t>
      </w:r>
      <w:r>
        <w:rPr>
          <w:sz w:val="20"/>
        </w:rPr>
        <w:t>inidoneidade</w:t>
      </w:r>
      <w:r>
        <w:rPr>
          <w:spacing w:val="-3"/>
          <w:sz w:val="20"/>
        </w:rPr>
        <w:t> </w:t>
      </w:r>
      <w:r>
        <w:rPr>
          <w:sz w:val="20"/>
        </w:rPr>
        <w:t>ou</w:t>
      </w:r>
      <w:r>
        <w:rPr>
          <w:spacing w:val="-3"/>
          <w:sz w:val="20"/>
        </w:rPr>
        <w:t> </w:t>
      </w:r>
      <w:r>
        <w:rPr>
          <w:sz w:val="20"/>
        </w:rPr>
        <w:t>impedimento</w:t>
      </w:r>
      <w:r>
        <w:rPr>
          <w:spacing w:val="-3"/>
          <w:sz w:val="20"/>
        </w:rPr>
        <w:t> </w:t>
      </w:r>
      <w:r>
        <w:rPr>
          <w:sz w:val="20"/>
        </w:rPr>
        <w:t>de</w:t>
      </w:r>
      <w:r>
        <w:rPr>
          <w:spacing w:val="-3"/>
          <w:sz w:val="20"/>
        </w:rPr>
        <w:t> </w:t>
      </w:r>
      <w:r>
        <w:rPr>
          <w:sz w:val="20"/>
        </w:rPr>
        <w:t>licitar</w:t>
      </w:r>
      <w:r>
        <w:rPr>
          <w:spacing w:val="-3"/>
          <w:sz w:val="20"/>
        </w:rPr>
        <w:t> </w:t>
      </w:r>
      <w:r>
        <w:rPr>
          <w:sz w:val="20"/>
        </w:rPr>
        <w:t>e</w:t>
      </w:r>
      <w:r>
        <w:rPr>
          <w:spacing w:val="-3"/>
          <w:sz w:val="20"/>
        </w:rPr>
        <w:t> </w:t>
      </w:r>
      <w:r>
        <w:rPr>
          <w:sz w:val="20"/>
        </w:rPr>
        <w:t>contratar</w:t>
      </w:r>
      <w:r>
        <w:rPr>
          <w:spacing w:val="-3"/>
          <w:sz w:val="20"/>
        </w:rPr>
        <w:t> </w:t>
      </w:r>
      <w:r>
        <w:rPr>
          <w:sz w:val="20"/>
        </w:rPr>
        <w:t>com o Poder Público, observadas as abrangências de aplicação.</w:t>
      </w:r>
    </w:p>
    <w:p>
      <w:pPr>
        <w:pStyle w:val="BodyText"/>
        <w:spacing w:before="85"/>
      </w:pPr>
    </w:p>
    <w:p>
      <w:pPr>
        <w:pStyle w:val="Heading3"/>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42"/>
        </w:numPr>
        <w:tabs>
          <w:tab w:pos="647" w:val="left" w:leader="none"/>
        </w:tabs>
        <w:spacing w:line="280" w:lineRule="auto" w:before="55" w:after="0"/>
        <w:ind w:left="329" w:right="313" w:firstLine="0"/>
        <w:jc w:val="both"/>
        <w:rPr>
          <w:sz w:val="20"/>
        </w:rPr>
      </w:pPr>
      <w:r>
        <w:rPr>
          <w:sz w:val="20"/>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86"/>
      </w:pPr>
    </w:p>
    <w:p>
      <w:pPr>
        <w:pStyle w:val="Heading3"/>
        <w:spacing w:before="1"/>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43"/>
        </w:numPr>
        <w:tabs>
          <w:tab w:pos="628" w:val="left" w:leader="none"/>
        </w:tabs>
        <w:spacing w:line="240" w:lineRule="auto" w:before="55"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79"/>
      </w:pPr>
    </w:p>
    <w:p>
      <w:pPr>
        <w:pStyle w:val="Heading3"/>
        <w:spacing w:before="1"/>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44"/>
        </w:numPr>
        <w:tabs>
          <w:tab w:pos="689" w:val="left" w:leader="none"/>
          <w:tab w:pos="5795" w:val="left" w:leader="dot"/>
        </w:tabs>
        <w:spacing w:line="273" w:lineRule="exact" w:before="2" w:after="0"/>
        <w:ind w:left="68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44"/>
        </w:numPr>
        <w:tabs>
          <w:tab w:pos="689" w:val="left" w:leader="none"/>
        </w:tabs>
        <w:spacing w:line="235" w:lineRule="auto" w:before="2" w:after="0"/>
        <w:ind w:left="329" w:right="35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44"/>
        </w:numPr>
        <w:tabs>
          <w:tab w:pos="689" w:val="left" w:leader="none"/>
        </w:tabs>
        <w:spacing w:line="270" w:lineRule="exact" w:before="0" w:after="0"/>
        <w:ind w:left="68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3"/>
        <w:ind w:left="3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45"/>
        </w:numPr>
        <w:tabs>
          <w:tab w:pos="645" w:val="left" w:leader="none"/>
        </w:tabs>
        <w:spacing w:line="280" w:lineRule="auto" w:before="55"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45"/>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45"/>
        </w:numPr>
        <w:tabs>
          <w:tab w:pos="625" w:val="left" w:leader="none"/>
        </w:tabs>
        <w:spacing w:line="280" w:lineRule="auto" w:before="4"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45"/>
        </w:numPr>
        <w:tabs>
          <w:tab w:pos="779" w:val="left" w:leader="none"/>
        </w:tabs>
        <w:spacing w:line="240" w:lineRule="auto" w:before="2"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45"/>
        </w:numPr>
        <w:tabs>
          <w:tab w:pos="637" w:val="left" w:leader="none"/>
        </w:tabs>
        <w:spacing w:line="280" w:lineRule="auto" w:before="40" w:after="0"/>
        <w:ind w:left="329" w:right="312"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45"/>
        </w:numPr>
        <w:tabs>
          <w:tab w:pos="629" w:val="left" w:leader="none"/>
        </w:tabs>
        <w:spacing w:line="240" w:lineRule="auto" w:before="2" w:after="0"/>
        <w:ind w:left="629" w:right="0" w:hanging="300"/>
        <w:jc w:val="both"/>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46"/>
        </w:numPr>
        <w:tabs>
          <w:tab w:pos="531" w:val="left" w:leader="none"/>
        </w:tabs>
        <w:spacing w:line="240" w:lineRule="auto" w:before="40" w:after="0"/>
        <w:ind w:left="531" w:right="0" w:hanging="202"/>
        <w:jc w:val="both"/>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6"/>
        </w:numPr>
        <w:tabs>
          <w:tab w:pos="553" w:val="left" w:leader="none"/>
        </w:tabs>
        <w:spacing w:line="280" w:lineRule="auto" w:before="40" w:after="0"/>
        <w:ind w:left="329" w:right="31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46"/>
        </w:numPr>
        <w:tabs>
          <w:tab w:pos="534" w:val="left" w:leader="none"/>
        </w:tabs>
        <w:spacing w:line="280" w:lineRule="auto" w:before="2" w:after="0"/>
        <w:ind w:left="329" w:right="31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45"/>
        </w:numPr>
        <w:tabs>
          <w:tab w:pos="788" w:val="left" w:leader="none"/>
        </w:tabs>
        <w:spacing w:line="280" w:lineRule="auto" w:before="2"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45"/>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45"/>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45"/>
        </w:numPr>
        <w:tabs>
          <w:tab w:pos="784" w:val="left" w:leader="none"/>
        </w:tabs>
        <w:spacing w:line="280" w:lineRule="auto" w:before="1"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45"/>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45"/>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45"/>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45"/>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45"/>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45"/>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45"/>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1"/>
      </w:pPr>
    </w:p>
    <w:p>
      <w:pPr>
        <w:pStyle w:val="Heading3"/>
        <w:spacing w:before="1"/>
        <w:ind w:left="32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47"/>
        </w:numPr>
        <w:tabs>
          <w:tab w:pos="629" w:val="left" w:leader="none"/>
        </w:tabs>
        <w:spacing w:line="240" w:lineRule="auto" w:before="4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7"/>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47"/>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47"/>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47"/>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47"/>
        </w:numPr>
        <w:tabs>
          <w:tab w:pos="793" w:val="left" w:leader="none"/>
        </w:tabs>
        <w:spacing w:line="280" w:lineRule="auto" w:before="1"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47"/>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7"/>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7"/>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7"/>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8"/>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8"/>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spacing w:after="0" w:line="280" w:lineRule="auto"/>
        <w:jc w:val="left"/>
        <w:rPr>
          <w:sz w:val="20"/>
        </w:rPr>
        <w:sectPr>
          <w:pgSz w:w="15840" w:h="24480"/>
          <w:pgMar w:top="540" w:bottom="280" w:left="360" w:right="360"/>
        </w:sectPr>
      </w:pPr>
    </w:p>
    <w:p>
      <w:pPr>
        <w:pStyle w:val="ListParagraph"/>
        <w:numPr>
          <w:ilvl w:val="1"/>
          <w:numId w:val="47"/>
        </w:numPr>
        <w:tabs>
          <w:tab w:pos="631" w:val="left" w:leader="none"/>
        </w:tabs>
        <w:spacing w:line="280" w:lineRule="auto" w:before="73"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47"/>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7"/>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7"/>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3"/>
        <w:ind w:left="32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9"/>
        </w:numPr>
        <w:tabs>
          <w:tab w:pos="629" w:val="left" w:leader="none"/>
        </w:tabs>
        <w:spacing w:line="240" w:lineRule="auto" w:before="55" w:after="0"/>
        <w:ind w:left="6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9"/>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9"/>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49"/>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49"/>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9"/>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49"/>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9"/>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9"/>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49"/>
        </w:numPr>
        <w:tabs>
          <w:tab w:pos="826" w:val="left" w:leader="none"/>
        </w:tabs>
        <w:spacing w:line="280" w:lineRule="auto" w:before="1"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49"/>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9"/>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49"/>
        </w:numPr>
        <w:tabs>
          <w:tab w:pos="873" w:val="left" w:leader="none"/>
        </w:tabs>
        <w:spacing w:line="280" w:lineRule="auto" w:before="2"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49"/>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49"/>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3"/>
        <w:ind w:left="32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50"/>
        </w:numPr>
        <w:tabs>
          <w:tab w:pos="636" w:val="left" w:leader="none"/>
        </w:tabs>
        <w:spacing w:line="280" w:lineRule="auto" w:before="40" w:after="0"/>
        <w:ind w:left="329" w:right="31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50"/>
        </w:numPr>
        <w:tabs>
          <w:tab w:pos="778" w:val="left" w:leader="none"/>
        </w:tabs>
        <w:spacing w:line="240" w:lineRule="auto" w:before="2" w:after="0"/>
        <w:ind w:left="77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50"/>
        </w:numPr>
        <w:tabs>
          <w:tab w:pos="869" w:val="left" w:leader="none"/>
        </w:tabs>
        <w:spacing w:line="235" w:lineRule="auto" w:before="7" w:after="0"/>
        <w:ind w:left="329" w:right="45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50"/>
        </w:numPr>
        <w:tabs>
          <w:tab w:pos="855" w:val="left" w:leader="none"/>
        </w:tabs>
        <w:spacing w:line="235" w:lineRule="auto" w:before="0" w:after="0"/>
        <w:ind w:left="329" w:right="90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41">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50"/>
        </w:numPr>
        <w:tabs>
          <w:tab w:pos="770" w:val="left" w:leader="none"/>
        </w:tabs>
        <w:spacing w:line="280" w:lineRule="auto" w:before="31" w:after="0"/>
        <w:ind w:left="329" w:right="31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50"/>
        </w:numPr>
        <w:tabs>
          <w:tab w:pos="869" w:val="left" w:leader="none"/>
        </w:tabs>
        <w:spacing w:line="237" w:lineRule="exact" w:before="0" w:after="0"/>
        <w:ind w:left="86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2"/>
          <w:sz w:val="24"/>
        </w:rPr>
        <w:t> </w:t>
      </w:r>
      <w:r>
        <w:rPr>
          <w:sz w:val="24"/>
        </w:rPr>
        <w:t>reconstruir</w:t>
      </w:r>
      <w:r>
        <w:rPr>
          <w:spacing w:val="-1"/>
          <w:sz w:val="24"/>
        </w:rPr>
        <w:t> </w:t>
      </w:r>
      <w:r>
        <w:rPr>
          <w:sz w:val="24"/>
        </w:rPr>
        <w:t>ou</w:t>
      </w:r>
      <w:r>
        <w:rPr>
          <w:spacing w:val="-2"/>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1"/>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1"/>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pacing w:val="-5"/>
          <w:sz w:val="24"/>
        </w:rPr>
        <w:t>nos</w:t>
      </w:r>
    </w:p>
    <w:p>
      <w:pPr>
        <w:spacing w:line="270" w:lineRule="exact" w:before="0"/>
        <w:ind w:left="329" w:right="0" w:firstLine="0"/>
        <w:jc w:val="left"/>
        <w:rPr>
          <w:sz w:val="24"/>
        </w:rPr>
      </w:pPr>
      <w:r>
        <w:rPr>
          <w:sz w:val="24"/>
        </w:rPr>
        <w:t>quais se verificarem vícios, defeitos ou incorreções resultantes da execução ou dos materiais </w:t>
      </w:r>
      <w:r>
        <w:rPr>
          <w:spacing w:val="-2"/>
          <w:sz w:val="24"/>
        </w:rPr>
        <w:t>empregados.</w:t>
      </w:r>
    </w:p>
    <w:p>
      <w:pPr>
        <w:pStyle w:val="ListParagraph"/>
        <w:numPr>
          <w:ilvl w:val="2"/>
          <w:numId w:val="50"/>
        </w:numPr>
        <w:tabs>
          <w:tab w:pos="869" w:val="left" w:leader="none"/>
        </w:tabs>
        <w:spacing w:line="235" w:lineRule="auto" w:before="1" w:after="0"/>
        <w:ind w:left="329" w:right="653" w:firstLine="0"/>
        <w:jc w:val="left"/>
        <w:rPr>
          <w:sz w:val="24"/>
        </w:rPr>
      </w:pPr>
      <w:r>
        <w:rPr>
          <w:sz w:val="24"/>
        </w:rPr>
        <w:t>Responsabilizar-se pelos vícios e danos decorrentes do objeto, de acordo com o Código de Defesa do Consumidor (</w:t>
      </w:r>
      <w:hyperlink r:id="rId42">
        <w:r>
          <w:rPr>
            <w:color w:val="000080"/>
            <w:sz w:val="24"/>
            <w:u w:val="single" w:color="00008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50"/>
        </w:numPr>
        <w:tabs>
          <w:tab w:pos="869" w:val="left" w:leader="none"/>
        </w:tabs>
        <w:spacing w:line="235" w:lineRule="auto" w:before="0" w:after="0"/>
        <w:ind w:left="329" w:right="38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50"/>
        </w:numPr>
        <w:tabs>
          <w:tab w:pos="869" w:val="left" w:leader="none"/>
        </w:tabs>
        <w:spacing w:line="267" w:lineRule="exact" w:before="0" w:after="0"/>
        <w:ind w:left="869" w:right="0" w:hanging="540"/>
        <w:jc w:val="both"/>
        <w:rPr>
          <w:sz w:val="24"/>
        </w:rPr>
      </w:pPr>
      <w:r>
        <w:rPr>
          <w:sz w:val="24"/>
        </w:rPr>
        <w:t>Manter a regularidade junto ao </w:t>
      </w:r>
      <w:r>
        <w:rPr>
          <w:spacing w:val="-2"/>
          <w:sz w:val="24"/>
        </w:rPr>
        <w:t>SICAF.</w:t>
      </w:r>
    </w:p>
    <w:p>
      <w:pPr>
        <w:pStyle w:val="ListParagraph"/>
        <w:numPr>
          <w:ilvl w:val="3"/>
          <w:numId w:val="50"/>
        </w:numPr>
        <w:tabs>
          <w:tab w:pos="1049" w:val="left" w:leader="none"/>
        </w:tabs>
        <w:spacing w:line="235" w:lineRule="auto" w:before="0" w:after="0"/>
        <w:ind w:left="329" w:right="473" w:firstLine="0"/>
        <w:jc w:val="both"/>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51"/>
        </w:numPr>
        <w:tabs>
          <w:tab w:pos="575" w:val="left" w:leader="none"/>
        </w:tabs>
        <w:spacing w:line="268" w:lineRule="exact" w:before="0" w:after="0"/>
        <w:ind w:left="575" w:right="0" w:hanging="246"/>
        <w:jc w:val="left"/>
        <w:rPr>
          <w:sz w:val="24"/>
        </w:rPr>
      </w:pPr>
      <w:r>
        <w:rPr>
          <w:sz w:val="24"/>
        </w:rPr>
        <w:t>prova de regularidade relativa à Seguridade </w:t>
      </w:r>
      <w:r>
        <w:rPr>
          <w:spacing w:val="-2"/>
          <w:sz w:val="24"/>
        </w:rPr>
        <w:t>Social;</w:t>
      </w:r>
    </w:p>
    <w:p>
      <w:pPr>
        <w:pStyle w:val="ListParagraph"/>
        <w:numPr>
          <w:ilvl w:val="0"/>
          <w:numId w:val="51"/>
        </w:numPr>
        <w:tabs>
          <w:tab w:pos="588" w:val="left" w:leader="none"/>
        </w:tabs>
        <w:spacing w:line="270" w:lineRule="exact" w:before="0"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1"/>
        </w:numPr>
        <w:tabs>
          <w:tab w:pos="575" w:val="left" w:leader="none"/>
        </w:tabs>
        <w:spacing w:line="270" w:lineRule="exact" w:before="0" w:after="0"/>
        <w:ind w:left="57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51"/>
        </w:numPr>
        <w:tabs>
          <w:tab w:pos="588" w:val="left" w:leader="none"/>
        </w:tabs>
        <w:spacing w:line="270" w:lineRule="exact" w:before="0" w:after="0"/>
        <w:ind w:left="588" w:right="0" w:hanging="259"/>
        <w:jc w:val="left"/>
        <w:rPr>
          <w:sz w:val="24"/>
        </w:rPr>
      </w:pPr>
      <w:r>
        <w:rPr>
          <w:sz w:val="24"/>
        </w:rPr>
        <w:t>Certificado de Regularidade do FGTS; </w:t>
      </w:r>
      <w:r>
        <w:rPr>
          <w:spacing w:val="-10"/>
          <w:sz w:val="24"/>
        </w:rPr>
        <w:t>e</w:t>
      </w:r>
    </w:p>
    <w:p>
      <w:pPr>
        <w:pStyle w:val="ListParagraph"/>
        <w:numPr>
          <w:ilvl w:val="0"/>
          <w:numId w:val="51"/>
        </w:numPr>
        <w:tabs>
          <w:tab w:pos="575" w:val="left" w:leader="none"/>
        </w:tabs>
        <w:spacing w:line="270" w:lineRule="exact" w:before="0"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50"/>
        </w:numPr>
        <w:tabs>
          <w:tab w:pos="869" w:val="left" w:leader="none"/>
        </w:tabs>
        <w:spacing w:line="235" w:lineRule="auto" w:before="2" w:after="0"/>
        <w:ind w:left="329" w:right="33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50"/>
        </w:numPr>
        <w:tabs>
          <w:tab w:pos="989" w:val="left" w:leader="none"/>
        </w:tabs>
        <w:spacing w:line="235" w:lineRule="auto" w:before="0" w:after="0"/>
        <w:ind w:left="329" w:right="53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50"/>
        </w:numPr>
        <w:tabs>
          <w:tab w:pos="980" w:val="left" w:leader="none"/>
        </w:tabs>
        <w:spacing w:line="235" w:lineRule="auto" w:before="0" w:after="0"/>
        <w:ind w:left="329" w:right="87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50"/>
        </w:numPr>
        <w:tabs>
          <w:tab w:pos="989" w:val="left" w:leader="none"/>
        </w:tabs>
        <w:spacing w:line="235" w:lineRule="auto" w:before="0" w:after="0"/>
        <w:ind w:left="329" w:right="131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50"/>
        </w:numPr>
        <w:tabs>
          <w:tab w:pos="989" w:val="left" w:leader="none"/>
        </w:tabs>
        <w:spacing w:line="235" w:lineRule="auto" w:before="0" w:after="0"/>
        <w:ind w:left="329" w:right="40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50"/>
        </w:numPr>
        <w:tabs>
          <w:tab w:pos="989" w:val="left" w:leader="none"/>
        </w:tabs>
        <w:spacing w:line="235" w:lineRule="auto" w:before="0" w:after="0"/>
        <w:ind w:left="329" w:right="56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50"/>
        </w:numPr>
        <w:tabs>
          <w:tab w:pos="989" w:val="left" w:leader="none"/>
        </w:tabs>
        <w:spacing w:line="235" w:lineRule="auto" w:before="0" w:after="0"/>
        <w:ind w:left="329" w:right="40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50"/>
        </w:numPr>
        <w:tabs>
          <w:tab w:pos="989" w:val="left" w:leader="none"/>
        </w:tabs>
        <w:spacing w:line="235" w:lineRule="auto" w:before="0" w:after="0"/>
        <w:ind w:left="329" w:right="50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43">
        <w:r>
          <w:rPr>
            <w:color w:val="000080"/>
            <w:sz w:val="24"/>
            <w:u w:val="single" w:color="000080"/>
          </w:rPr>
          <w:t>art. 116 da Lei nº 14.133/2021</w:t>
        </w:r>
      </w:hyperlink>
      <w:r>
        <w:rPr>
          <w:sz w:val="24"/>
        </w:rPr>
        <w:t>).</w:t>
      </w:r>
    </w:p>
    <w:p>
      <w:pPr>
        <w:pStyle w:val="ListParagraph"/>
        <w:numPr>
          <w:ilvl w:val="3"/>
          <w:numId w:val="50"/>
        </w:numPr>
        <w:tabs>
          <w:tab w:pos="1169" w:val="left" w:leader="none"/>
        </w:tabs>
        <w:spacing w:line="235" w:lineRule="auto" w:before="0" w:after="0"/>
        <w:ind w:left="329" w:right="644" w:firstLine="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3194055</wp:posOffset>
                </wp:positionH>
                <wp:positionV relativeFrom="paragraph">
                  <wp:posOffset>315368</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1.500427pt;margin-top:24.832176pt;width:2.470781pt;height:.75pt;mso-position-horizontal-relative:page;mso-position-vertical-relative:paragraph;z-index:15733760" id="docshape18"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43">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50"/>
        </w:numPr>
        <w:tabs>
          <w:tab w:pos="989" w:val="left" w:leader="none"/>
        </w:tabs>
        <w:spacing w:line="268" w:lineRule="exact" w:before="0"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50"/>
        </w:numPr>
        <w:tabs>
          <w:tab w:pos="975" w:val="left" w:leader="none"/>
        </w:tabs>
        <w:spacing w:line="270" w:lineRule="exact" w:before="0" w:after="0"/>
        <w:ind w:left="97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spacing w:line="235" w:lineRule="auto" w:before="0"/>
        <w:ind w:left="329" w:right="0" w:firstLine="0"/>
        <w:jc w:val="left"/>
        <w:rPr>
          <w:sz w:val="24"/>
        </w:rPr>
      </w:pPr>
      <w:r>
        <w:rPr>
          <w:sz w:val="24"/>
        </w:rPr>
        <w:t>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 atendimento do objeto do Contrato, exceto quando ocorrer algum dos eventos arrolados no </w:t>
      </w:r>
      <w:hyperlink r:id="rId44">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50"/>
        </w:numPr>
        <w:tabs>
          <w:tab w:pos="989" w:val="left" w:leader="none"/>
        </w:tabs>
        <w:spacing w:line="268" w:lineRule="exact" w:before="0"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50"/>
        </w:numPr>
        <w:tabs>
          <w:tab w:pos="989" w:val="left" w:leader="none"/>
        </w:tabs>
        <w:spacing w:line="235" w:lineRule="auto" w:before="0" w:after="0"/>
        <w:ind w:left="329" w:right="42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50"/>
        </w:numPr>
        <w:tabs>
          <w:tab w:pos="989" w:val="left" w:leader="none"/>
        </w:tabs>
        <w:spacing w:line="268" w:lineRule="exact" w:before="0" w:after="0"/>
        <w:ind w:left="98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spacing w:line="273" w:lineRule="exact" w:before="0"/>
        <w:ind w:left="329" w:right="0" w:firstLine="0"/>
        <w:jc w:val="left"/>
        <w:rPr>
          <w:sz w:val="24"/>
        </w:rPr>
      </w:pPr>
      <w:r>
        <w:rPr>
          <w:sz w:val="24"/>
        </w:rPr>
        <w:t>Integridade nos termos da referida Lei e eventuais modificações e regulamentos subsequentes, consistindo tal programa no conjunto de mecanismos </w:t>
      </w:r>
      <w:r>
        <w:rPr>
          <w:spacing w:val="-10"/>
          <w:sz w:val="24"/>
        </w:rPr>
        <w:t>e</w:t>
      </w:r>
    </w:p>
    <w:p>
      <w:pPr>
        <w:spacing w:after="0" w:line="273" w:lineRule="exact"/>
        <w:jc w:val="left"/>
        <w:rPr>
          <w:sz w:val="24"/>
        </w:rPr>
        <w:sectPr>
          <w:pgSz w:w="15840" w:h="24480"/>
          <w:pgMar w:top="520" w:bottom="280" w:left="360" w:right="360"/>
        </w:sectPr>
      </w:pPr>
    </w:p>
    <w:p>
      <w:pPr>
        <w:spacing w:line="235" w:lineRule="auto" w:before="80"/>
        <w:ind w:left="329" w:right="244" w:firstLine="0"/>
        <w:jc w:val="left"/>
        <w:rPr>
          <w:sz w:val="24"/>
        </w:rPr>
      </w:pP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w:t>
      </w:r>
      <w:r>
        <w:rPr>
          <w:spacing w:val="-2"/>
          <w:sz w:val="24"/>
        </w:rPr>
        <w:t> </w:t>
      </w:r>
      <w:r>
        <w:rPr>
          <w:sz w:val="24"/>
        </w:rPr>
        <w:t>de</w:t>
      </w:r>
      <w:r>
        <w:rPr>
          <w:spacing w:val="-2"/>
          <w:sz w:val="24"/>
        </w:rPr>
        <w:t> </w:t>
      </w:r>
      <w:r>
        <w:rPr>
          <w:sz w:val="24"/>
        </w:rPr>
        <w:t>ética</w:t>
      </w:r>
      <w:r>
        <w:rPr>
          <w:spacing w:val="-2"/>
          <w:sz w:val="24"/>
        </w:rPr>
        <w:t> </w:t>
      </w:r>
      <w:r>
        <w:rPr>
          <w:sz w:val="24"/>
        </w:rPr>
        <w:t>e</w:t>
      </w:r>
      <w:r>
        <w:rPr>
          <w:spacing w:val="-2"/>
          <w:sz w:val="24"/>
        </w:rPr>
        <w:t> </w:t>
      </w:r>
      <w:r>
        <w:rPr>
          <w:sz w:val="24"/>
        </w:rPr>
        <w:t>de</w:t>
      </w:r>
      <w:r>
        <w:rPr>
          <w:spacing w:val="-2"/>
          <w:sz w:val="24"/>
        </w:rPr>
        <w:t> </w:t>
      </w:r>
      <w:r>
        <w:rPr>
          <w:sz w:val="24"/>
        </w:rPr>
        <w:t>conduta, políticas e diretrizes com o objetivo de detectar e sanar desvios, fraudes, irregularidades e atos ilícitos praticados contra a</w:t>
      </w:r>
      <w:r>
        <w:rPr>
          <w:spacing w:val="-13"/>
          <w:sz w:val="24"/>
        </w:rPr>
        <w:t> </w:t>
      </w:r>
      <w:r>
        <w:rPr>
          <w:sz w:val="24"/>
        </w:rPr>
        <w:t>Administração Pública.</w:t>
      </w:r>
    </w:p>
    <w:p>
      <w:pPr>
        <w:pStyle w:val="ListParagraph"/>
        <w:numPr>
          <w:ilvl w:val="3"/>
          <w:numId w:val="50"/>
        </w:numPr>
        <w:tabs>
          <w:tab w:pos="1169" w:val="left" w:leader="none"/>
        </w:tabs>
        <w:spacing w:line="235" w:lineRule="auto" w:before="0" w:after="0"/>
        <w:ind w:left="329" w:right="31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50"/>
        </w:numPr>
        <w:tabs>
          <w:tab w:pos="880" w:val="left" w:leader="none"/>
        </w:tabs>
        <w:spacing w:line="280" w:lineRule="auto" w:before="271" w:after="0"/>
        <w:ind w:left="329" w:right="3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pPr>
    </w:p>
    <w:p>
      <w:pPr>
        <w:pStyle w:val="BodyText"/>
      </w:pPr>
    </w:p>
    <w:p>
      <w:pPr>
        <w:pStyle w:val="BodyText"/>
        <w:spacing w:before="62"/>
      </w:pPr>
    </w:p>
    <w:p>
      <w:pPr>
        <w:pStyle w:val="Heading3"/>
        <w:ind w:left="32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52"/>
        </w:numPr>
        <w:tabs>
          <w:tab w:pos="728" w:val="left" w:leader="none"/>
        </w:tabs>
        <w:spacing w:line="240" w:lineRule="auto" w:before="40" w:after="0"/>
        <w:ind w:left="7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ind w:left="32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53"/>
        </w:numPr>
        <w:tabs>
          <w:tab w:pos="720" w:val="left" w:leader="none"/>
        </w:tabs>
        <w:spacing w:line="240" w:lineRule="auto" w:before="0"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3"/>
        </w:numPr>
        <w:tabs>
          <w:tab w:pos="1020" w:val="left" w:leader="none"/>
        </w:tabs>
        <w:spacing w:line="240" w:lineRule="auto" w:before="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53"/>
        </w:numPr>
        <w:tabs>
          <w:tab w:pos="1020" w:val="left" w:leader="none"/>
        </w:tabs>
        <w:spacing w:line="240" w:lineRule="auto" w:before="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53"/>
        </w:numPr>
        <w:tabs>
          <w:tab w:pos="1020" w:val="left" w:leader="none"/>
        </w:tabs>
        <w:spacing w:line="240" w:lineRule="auto" w:before="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53"/>
        </w:numPr>
        <w:tabs>
          <w:tab w:pos="1020" w:val="left" w:leader="none"/>
        </w:tabs>
        <w:spacing w:line="240" w:lineRule="auto" w:before="1"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49"/>
      </w:pPr>
    </w:p>
    <w:p>
      <w:pPr>
        <w:pStyle w:val="ListParagraph"/>
        <w:numPr>
          <w:ilvl w:val="3"/>
          <w:numId w:val="53"/>
        </w:numPr>
        <w:tabs>
          <w:tab w:pos="1020" w:val="left" w:leader="none"/>
        </w:tabs>
        <w:spacing w:line="240" w:lineRule="auto" w:before="1"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49"/>
      </w:pPr>
    </w:p>
    <w:p>
      <w:pPr>
        <w:pStyle w:val="ListParagraph"/>
        <w:numPr>
          <w:ilvl w:val="2"/>
          <w:numId w:val="53"/>
        </w:numPr>
        <w:tabs>
          <w:tab w:pos="870" w:val="left" w:leader="none"/>
        </w:tabs>
        <w:spacing w:line="240" w:lineRule="auto" w:before="1"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49"/>
      </w:pPr>
    </w:p>
    <w:p>
      <w:pPr>
        <w:pStyle w:val="ListParagraph"/>
        <w:numPr>
          <w:ilvl w:val="3"/>
          <w:numId w:val="53"/>
        </w:numPr>
        <w:tabs>
          <w:tab w:pos="1020" w:val="left" w:leader="none"/>
        </w:tabs>
        <w:spacing w:line="240" w:lineRule="auto" w:before="1"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53"/>
        </w:numPr>
        <w:tabs>
          <w:tab w:pos="870" w:val="left" w:leader="none"/>
        </w:tabs>
        <w:spacing w:line="240" w:lineRule="auto" w:before="1"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970" w:val="left" w:leader="none"/>
        </w:tabs>
        <w:spacing w:line="240" w:lineRule="auto" w:before="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3"/>
        </w:numPr>
        <w:tabs>
          <w:tab w:pos="1120" w:val="left" w:leader="none"/>
        </w:tabs>
        <w:spacing w:line="240" w:lineRule="auto" w:before="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53"/>
        </w:numPr>
        <w:tabs>
          <w:tab w:pos="1120" w:val="left" w:leader="none"/>
        </w:tabs>
        <w:spacing w:line="240" w:lineRule="auto" w:before="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53"/>
        </w:numPr>
        <w:tabs>
          <w:tab w:pos="1120" w:val="left" w:leader="none"/>
        </w:tabs>
        <w:spacing w:line="240" w:lineRule="auto" w:before="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53"/>
        </w:numPr>
        <w:tabs>
          <w:tab w:pos="1120" w:val="left" w:leader="none"/>
        </w:tabs>
        <w:spacing w:line="240" w:lineRule="auto" w:before="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53"/>
        </w:numPr>
        <w:tabs>
          <w:tab w:pos="962" w:val="left" w:leader="none"/>
        </w:tabs>
        <w:spacing w:line="240" w:lineRule="auto" w:before="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53"/>
        </w:numPr>
        <w:tabs>
          <w:tab w:pos="970" w:val="left" w:leader="none"/>
        </w:tabs>
        <w:spacing w:line="240" w:lineRule="auto" w:before="0" w:after="0"/>
        <w:ind w:left="97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53"/>
        </w:numPr>
        <w:tabs>
          <w:tab w:pos="739" w:val="left" w:leader="none"/>
        </w:tabs>
        <w:spacing w:line="280" w:lineRule="auto" w:before="0" w:after="0"/>
        <w:ind w:left="329" w:right="312" w:firstLine="0"/>
        <w:jc w:val="both"/>
        <w:rPr>
          <w:sz w:val="20"/>
        </w:rPr>
      </w:pPr>
      <w:r>
        <w:rPr>
          <w:sz w:val="20"/>
        </w:rPr>
        <w:t>O </w:t>
      </w:r>
      <w:r>
        <w:rPr>
          <w:b/>
          <w:sz w:val="20"/>
        </w:rPr>
        <w:t>CONTRATADO </w:t>
      </w:r>
      <w:r>
        <w:rPr>
          <w:sz w:val="20"/>
        </w:rPr>
        <w:t>que cometer qualquer das condutas discriminadas nos subitens anteriores ficará sujeito, sem prejuízo da responsabilidade civil e criminal, às seguintes </w:t>
      </w:r>
      <w:r>
        <w:rPr>
          <w:spacing w:val="-2"/>
          <w:sz w:val="20"/>
        </w:rPr>
        <w:t>sanções:</w:t>
      </w:r>
    </w:p>
    <w:p>
      <w:pPr>
        <w:pStyle w:val="BodyText"/>
        <w:spacing w:before="12"/>
      </w:pPr>
    </w:p>
    <w:p>
      <w:pPr>
        <w:pStyle w:val="ListParagraph"/>
        <w:numPr>
          <w:ilvl w:val="2"/>
          <w:numId w:val="53"/>
        </w:numPr>
        <w:tabs>
          <w:tab w:pos="868" w:val="left" w:leader="none"/>
        </w:tabs>
        <w:spacing w:line="280" w:lineRule="auto" w:before="0" w:after="0"/>
        <w:ind w:left="329" w:right="313" w:firstLine="0"/>
        <w:jc w:val="both"/>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BodyText"/>
        <w:spacing w:before="12"/>
      </w:pPr>
    </w:p>
    <w:p>
      <w:pPr>
        <w:pStyle w:val="ListParagraph"/>
        <w:numPr>
          <w:ilvl w:val="2"/>
          <w:numId w:val="53"/>
        </w:numPr>
        <w:tabs>
          <w:tab w:pos="876" w:val="left" w:leader="none"/>
        </w:tabs>
        <w:spacing w:line="280" w:lineRule="auto" w:before="0" w:after="0"/>
        <w:ind w:left="329" w:right="313"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54"/>
        </w:numPr>
        <w:tabs>
          <w:tab w:pos="533" w:val="left" w:leader="none"/>
        </w:tabs>
        <w:spacing w:line="240" w:lineRule="auto" w:before="1"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54"/>
        </w:numPr>
        <w:tabs>
          <w:tab w:pos="544" w:val="left" w:leader="none"/>
        </w:tabs>
        <w:spacing w:line="240" w:lineRule="auto" w:before="1"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54"/>
        </w:numPr>
        <w:tabs>
          <w:tab w:pos="533" w:val="left" w:leader="none"/>
        </w:tabs>
        <w:spacing w:line="240" w:lineRule="auto" w:before="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3"/>
        </w:numPr>
        <w:tabs>
          <w:tab w:pos="1020" w:val="left" w:leader="none"/>
        </w:tabs>
        <w:spacing w:line="240" w:lineRule="auto" w:before="0" w:after="0"/>
        <w:ind w:left="102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53"/>
        </w:numPr>
        <w:tabs>
          <w:tab w:pos="1020" w:val="left" w:leader="none"/>
        </w:tabs>
        <w:spacing w:line="240" w:lineRule="auto" w:before="0" w:after="0"/>
        <w:ind w:left="102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3"/>
        </w:numPr>
        <w:tabs>
          <w:tab w:pos="1041" w:val="left" w:leader="none"/>
        </w:tabs>
        <w:spacing w:line="280" w:lineRule="auto" w:before="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53"/>
        </w:numPr>
        <w:tabs>
          <w:tab w:pos="1009" w:val="left" w:leader="none"/>
        </w:tabs>
        <w:spacing w:line="240" w:lineRule="auto" w:before="1" w:after="0"/>
        <w:ind w:left="100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49"/>
      </w:pPr>
    </w:p>
    <w:p>
      <w:pPr>
        <w:pStyle w:val="ListParagraph"/>
        <w:numPr>
          <w:ilvl w:val="2"/>
          <w:numId w:val="53"/>
        </w:numPr>
        <w:tabs>
          <w:tab w:pos="897" w:val="left" w:leader="none"/>
        </w:tabs>
        <w:spacing w:line="280" w:lineRule="auto" w:before="1"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spacing w:after="0" w:line="280" w:lineRule="auto"/>
        <w:jc w:val="both"/>
        <w:rPr>
          <w:sz w:val="20"/>
        </w:rPr>
        <w:sectPr>
          <w:pgSz w:w="15840" w:h="24480"/>
          <w:pgMar w:top="480" w:bottom="280" w:left="360" w:right="360"/>
        </w:sectPr>
      </w:pPr>
    </w:p>
    <w:p>
      <w:pPr>
        <w:pStyle w:val="ListParagraph"/>
        <w:numPr>
          <w:ilvl w:val="2"/>
          <w:numId w:val="53"/>
        </w:numPr>
        <w:tabs>
          <w:tab w:pos="872" w:val="left" w:leader="none"/>
        </w:tabs>
        <w:spacing w:line="280" w:lineRule="auto" w:before="78" w:after="0"/>
        <w:ind w:left="329" w:right="312"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BodyText"/>
        <w:spacing w:before="13"/>
      </w:pPr>
    </w:p>
    <w:p>
      <w:pPr>
        <w:pStyle w:val="ListParagraph"/>
        <w:numPr>
          <w:ilvl w:val="1"/>
          <w:numId w:val="53"/>
        </w:numPr>
        <w:tabs>
          <w:tab w:pos="751" w:val="left" w:leader="none"/>
        </w:tabs>
        <w:spacing w:line="280" w:lineRule="auto" w:before="0"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BodyText"/>
        <w:spacing w:before="13"/>
      </w:pPr>
    </w:p>
    <w:p>
      <w:pPr>
        <w:pStyle w:val="ListParagraph"/>
        <w:numPr>
          <w:ilvl w:val="2"/>
          <w:numId w:val="53"/>
        </w:numPr>
        <w:tabs>
          <w:tab w:pos="875" w:val="left" w:leader="none"/>
        </w:tabs>
        <w:spacing w:line="280" w:lineRule="auto" w:before="0"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BodyText"/>
        <w:spacing w:before="12"/>
      </w:pPr>
    </w:p>
    <w:p>
      <w:pPr>
        <w:pStyle w:val="ListParagraph"/>
        <w:numPr>
          <w:ilvl w:val="2"/>
          <w:numId w:val="53"/>
        </w:numPr>
        <w:tabs>
          <w:tab w:pos="919" w:val="left" w:leader="none"/>
        </w:tabs>
        <w:spacing w:line="280" w:lineRule="auto" w:before="0"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BodyText"/>
        <w:spacing w:before="12"/>
      </w:pPr>
    </w:p>
    <w:p>
      <w:pPr>
        <w:pStyle w:val="ListParagraph"/>
        <w:numPr>
          <w:ilvl w:val="2"/>
          <w:numId w:val="53"/>
        </w:numPr>
        <w:tabs>
          <w:tab w:pos="875" w:val="left" w:leader="none"/>
        </w:tabs>
        <w:spacing w:line="280" w:lineRule="auto" w:before="0"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BodyText"/>
        <w:spacing w:before="12"/>
      </w:pPr>
    </w:p>
    <w:p>
      <w:pPr>
        <w:pStyle w:val="ListParagraph"/>
        <w:numPr>
          <w:ilvl w:val="1"/>
          <w:numId w:val="53"/>
        </w:numPr>
        <w:tabs>
          <w:tab w:pos="720" w:val="left" w:leader="none"/>
        </w:tabs>
        <w:spacing w:line="240" w:lineRule="auto" w:before="0" w:after="0"/>
        <w:ind w:left="72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3"/>
        </w:numPr>
        <w:tabs>
          <w:tab w:pos="867" w:val="left" w:leader="none"/>
        </w:tabs>
        <w:spacing w:line="280" w:lineRule="auto" w:before="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57"/>
      </w:pPr>
    </w:p>
    <w:p>
      <w:pPr>
        <w:pStyle w:val="ListParagraph"/>
        <w:numPr>
          <w:ilvl w:val="1"/>
          <w:numId w:val="53"/>
        </w:numPr>
        <w:tabs>
          <w:tab w:pos="720" w:val="left" w:leader="none"/>
        </w:tabs>
        <w:spacing w:line="240" w:lineRule="auto" w:before="0" w:after="0"/>
        <w:ind w:left="72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53"/>
        </w:numPr>
        <w:tabs>
          <w:tab w:pos="870" w:val="left" w:leader="none"/>
        </w:tabs>
        <w:spacing w:line="240" w:lineRule="auto" w:before="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53"/>
        </w:numPr>
        <w:tabs>
          <w:tab w:pos="709" w:val="left" w:leader="none"/>
        </w:tabs>
        <w:spacing w:line="240" w:lineRule="auto" w:before="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55"/>
        </w:numPr>
        <w:tabs>
          <w:tab w:pos="533" w:val="left" w:leader="none"/>
        </w:tabs>
        <w:spacing w:line="240" w:lineRule="auto" w:before="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55"/>
        </w:numPr>
        <w:tabs>
          <w:tab w:pos="544" w:val="left" w:leader="none"/>
        </w:tabs>
        <w:spacing w:line="240" w:lineRule="auto" w:before="0"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55"/>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55"/>
        </w:numPr>
        <w:tabs>
          <w:tab w:pos="694" w:val="left" w:leader="none"/>
        </w:tabs>
        <w:spacing w:line="240" w:lineRule="auto" w:before="0" w:after="0"/>
        <w:ind w:left="69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53"/>
        </w:numPr>
        <w:tabs>
          <w:tab w:pos="710" w:val="left" w:leader="none"/>
        </w:tabs>
        <w:spacing w:line="328" w:lineRule="auto" w:before="0" w:after="0"/>
        <w:ind w:left="329" w:right="3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2"/>
          <w:sz w:val="20"/>
        </w:rPr>
        <w:t> </w:t>
      </w:r>
      <w:r>
        <w:rPr>
          <w:sz w:val="20"/>
        </w:rPr>
        <w:t>quaisquer</w:t>
      </w:r>
      <w:r>
        <w:rPr>
          <w:spacing w:val="-2"/>
          <w:sz w:val="20"/>
        </w:rPr>
        <w:t> </w:t>
      </w:r>
      <w:r>
        <w:rPr>
          <w:sz w:val="20"/>
        </w:rPr>
        <w:t>das</w:t>
      </w:r>
      <w:r>
        <w:rPr>
          <w:spacing w:val="-2"/>
          <w:sz w:val="20"/>
        </w:rPr>
        <w:t> </w:t>
      </w:r>
      <w:r>
        <w:rPr>
          <w:sz w:val="20"/>
        </w:rPr>
        <w:t>penalidades</w:t>
      </w:r>
      <w:r>
        <w:rPr>
          <w:spacing w:val="-2"/>
          <w:sz w:val="20"/>
        </w:rPr>
        <w:t> </w:t>
      </w:r>
      <w:r>
        <w:rPr>
          <w:sz w:val="20"/>
        </w:rPr>
        <w:t>realizar-se-á</w:t>
      </w:r>
      <w:r>
        <w:rPr>
          <w:spacing w:val="-2"/>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que</w:t>
      </w:r>
      <w:r>
        <w:rPr>
          <w:spacing w:val="-2"/>
          <w:sz w:val="20"/>
        </w:rPr>
        <w:t> </w:t>
      </w:r>
      <w:r>
        <w:rPr>
          <w:sz w:val="20"/>
        </w:rPr>
        <w:t>assegurará</w:t>
      </w:r>
      <w:r>
        <w:rPr>
          <w:spacing w:val="-2"/>
          <w:sz w:val="20"/>
        </w:rPr>
        <w:t> </w:t>
      </w:r>
      <w:r>
        <w:rPr>
          <w:sz w:val="20"/>
        </w:rPr>
        <w:t>o</w:t>
      </w:r>
      <w:r>
        <w:rPr>
          <w:spacing w:val="-2"/>
          <w:sz w:val="20"/>
        </w:rPr>
        <w:t> </w:t>
      </w:r>
      <w:r>
        <w:rPr>
          <w:sz w:val="20"/>
        </w:rPr>
        <w:t>contraditório</w:t>
      </w:r>
      <w:r>
        <w:rPr>
          <w:spacing w:val="-2"/>
          <w:sz w:val="20"/>
        </w:rPr>
        <w:t> </w:t>
      </w:r>
      <w:r>
        <w:rPr>
          <w:sz w:val="20"/>
        </w:rPr>
        <w:t>e</w:t>
      </w:r>
      <w:r>
        <w:rPr>
          <w:spacing w:val="-2"/>
          <w:sz w:val="20"/>
        </w:rPr>
        <w:t> </w:t>
      </w:r>
      <w:r>
        <w:rPr>
          <w:sz w:val="20"/>
        </w:rPr>
        <w:t>a</w:t>
      </w:r>
      <w:r>
        <w:rPr>
          <w:spacing w:val="-2"/>
          <w:sz w:val="20"/>
        </w:rPr>
        <w:t> </w:t>
      </w:r>
      <w:r>
        <w:rPr>
          <w:sz w:val="20"/>
        </w:rPr>
        <w:t>ampla</w:t>
      </w:r>
      <w:r>
        <w:rPr>
          <w:spacing w:val="-2"/>
          <w:sz w:val="20"/>
        </w:rPr>
        <w:t> </w:t>
      </w:r>
      <w:r>
        <w:rPr>
          <w:sz w:val="20"/>
        </w:rPr>
        <w:t>defesa</w:t>
      </w:r>
      <w:r>
        <w:rPr>
          <w:spacing w:val="-2"/>
          <w:sz w:val="20"/>
        </w:rPr>
        <w:t> </w:t>
      </w:r>
      <w:r>
        <w:rPr>
          <w:sz w:val="20"/>
        </w:rPr>
        <w:t>ao</w:t>
      </w:r>
      <w:r>
        <w:rPr>
          <w:spacing w:val="-2"/>
          <w:sz w:val="20"/>
        </w:rPr>
        <w:t> </w:t>
      </w:r>
      <w:r>
        <w:rPr>
          <w:b/>
          <w:sz w:val="20"/>
        </w:rPr>
        <w:t>CONTRATADO</w:t>
      </w:r>
      <w:r>
        <w:rPr>
          <w:sz w:val="20"/>
        </w:rPr>
        <w:t>,</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156,</w:t>
      </w:r>
      <w:r>
        <w:rPr>
          <w:spacing w:val="-2"/>
          <w:sz w:val="20"/>
        </w:rPr>
        <w:t> </w:t>
      </w:r>
      <w:r>
        <w:rPr>
          <w:sz w:val="20"/>
        </w:rPr>
        <w:t>§ 6º, I, da Lei nº 14.133/2021, devendo ser observado o procedimento previsto na Lei nº 14.133/2021, e, subsidiariamente, na Lei nº 5.427/2009.</w:t>
      </w:r>
    </w:p>
    <w:p>
      <w:pPr>
        <w:pStyle w:val="ListParagraph"/>
        <w:numPr>
          <w:ilvl w:val="2"/>
          <w:numId w:val="53"/>
        </w:numPr>
        <w:tabs>
          <w:tab w:pos="860" w:val="left" w:leader="none"/>
        </w:tabs>
        <w:spacing w:line="280" w:lineRule="auto" w:before="195" w:after="0"/>
        <w:ind w:left="329" w:right="3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53"/>
        </w:numPr>
        <w:tabs>
          <w:tab w:pos="859" w:val="left" w:leader="none"/>
        </w:tabs>
        <w:spacing w:line="240" w:lineRule="auto" w:before="0" w:after="0"/>
        <w:ind w:left="8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56"/>
        </w:numPr>
        <w:tabs>
          <w:tab w:pos="533" w:val="left" w:leader="none"/>
        </w:tabs>
        <w:spacing w:line="240" w:lineRule="auto" w:before="0" w:after="0"/>
        <w:ind w:left="5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56"/>
        </w:numPr>
        <w:tabs>
          <w:tab w:pos="552" w:val="left" w:leader="none"/>
        </w:tabs>
        <w:spacing w:line="280" w:lineRule="auto" w:before="0" w:after="0"/>
        <w:ind w:left="329" w:right="3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2"/>
      </w:pPr>
    </w:p>
    <w:p>
      <w:pPr>
        <w:pStyle w:val="ListParagraph"/>
        <w:numPr>
          <w:ilvl w:val="2"/>
          <w:numId w:val="53"/>
        </w:numPr>
        <w:tabs>
          <w:tab w:pos="873" w:val="left" w:leader="none"/>
        </w:tabs>
        <w:spacing w:line="280" w:lineRule="auto" w:before="0"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53"/>
        </w:numPr>
        <w:tabs>
          <w:tab w:pos="709" w:val="left" w:leader="none"/>
        </w:tabs>
        <w:spacing w:line="240" w:lineRule="auto" w:before="0"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57"/>
        </w:numPr>
        <w:tabs>
          <w:tab w:pos="533" w:val="left" w:leader="none"/>
        </w:tabs>
        <w:spacing w:line="240" w:lineRule="auto" w:before="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57"/>
        </w:numPr>
        <w:tabs>
          <w:tab w:pos="544" w:val="left" w:leader="none"/>
        </w:tabs>
        <w:spacing w:line="240" w:lineRule="auto" w:before="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53"/>
        </w:numPr>
        <w:tabs>
          <w:tab w:pos="859" w:val="left" w:leader="none"/>
        </w:tabs>
        <w:spacing w:line="240" w:lineRule="auto" w:before="0" w:after="0"/>
        <w:ind w:left="85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53"/>
        </w:numPr>
        <w:tabs>
          <w:tab w:pos="717" w:val="left" w:leader="none"/>
        </w:tabs>
        <w:spacing w:line="280" w:lineRule="auto" w:before="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53"/>
        </w:numPr>
        <w:tabs>
          <w:tab w:pos="830" w:val="left" w:leader="none"/>
        </w:tabs>
        <w:spacing w:line="280" w:lineRule="auto" w:before="0"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2"/>
      </w:pPr>
    </w:p>
    <w:p>
      <w:pPr>
        <w:pStyle w:val="ListParagraph"/>
        <w:numPr>
          <w:ilvl w:val="2"/>
          <w:numId w:val="53"/>
        </w:numPr>
        <w:tabs>
          <w:tab w:pos="980" w:val="left" w:leader="none"/>
        </w:tabs>
        <w:spacing w:line="280" w:lineRule="auto" w:before="1"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11"/>
      </w:pPr>
    </w:p>
    <w:p>
      <w:pPr>
        <w:pStyle w:val="ListParagraph"/>
        <w:numPr>
          <w:ilvl w:val="2"/>
          <w:numId w:val="53"/>
        </w:numPr>
        <w:tabs>
          <w:tab w:pos="978" w:val="left" w:leader="none"/>
        </w:tabs>
        <w:spacing w:line="280" w:lineRule="auto" w:before="1"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BodyText"/>
        <w:spacing w:before="11"/>
      </w:pPr>
    </w:p>
    <w:p>
      <w:pPr>
        <w:pStyle w:val="ListParagraph"/>
        <w:numPr>
          <w:ilvl w:val="3"/>
          <w:numId w:val="53"/>
        </w:numPr>
        <w:tabs>
          <w:tab w:pos="1120" w:val="left" w:leader="none"/>
        </w:tabs>
        <w:spacing w:line="240" w:lineRule="auto" w:before="0" w:after="0"/>
        <w:ind w:left="112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53"/>
        </w:numPr>
        <w:tabs>
          <w:tab w:pos="833" w:val="left" w:leader="none"/>
        </w:tabs>
        <w:spacing w:line="280" w:lineRule="auto" w:before="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spacing w:after="0" w:line="280" w:lineRule="auto"/>
        <w:jc w:val="both"/>
        <w:rPr>
          <w:sz w:val="20"/>
        </w:rPr>
        <w:sectPr>
          <w:pgSz w:w="15840" w:h="24480"/>
          <w:pgMar w:top="560" w:bottom="280" w:left="360" w:right="360"/>
        </w:sectPr>
      </w:pPr>
    </w:p>
    <w:p>
      <w:pPr>
        <w:pStyle w:val="ListParagraph"/>
        <w:numPr>
          <w:ilvl w:val="2"/>
          <w:numId w:val="53"/>
        </w:numPr>
        <w:tabs>
          <w:tab w:pos="977" w:val="left" w:leader="none"/>
        </w:tabs>
        <w:spacing w:line="280" w:lineRule="auto" w:before="73"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53"/>
        </w:numPr>
        <w:tabs>
          <w:tab w:pos="831" w:val="left" w:leader="none"/>
        </w:tabs>
        <w:spacing w:line="280" w:lineRule="auto" w:before="0"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7"/>
      </w:pPr>
    </w:p>
    <w:p>
      <w:pPr>
        <w:pStyle w:val="ListParagraph"/>
        <w:numPr>
          <w:ilvl w:val="2"/>
          <w:numId w:val="53"/>
        </w:numPr>
        <w:tabs>
          <w:tab w:pos="982" w:val="left" w:leader="none"/>
        </w:tabs>
        <w:spacing w:line="297" w:lineRule="auto" w:before="1"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3"/>
        </w:numPr>
        <w:tabs>
          <w:tab w:pos="827" w:val="left" w:leader="none"/>
        </w:tabs>
        <w:spacing w:line="280" w:lineRule="auto" w:before="224" w:after="0"/>
        <w:ind w:left="329" w:right="313"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53"/>
        </w:numPr>
        <w:tabs>
          <w:tab w:pos="968" w:val="left" w:leader="none"/>
        </w:tabs>
        <w:spacing w:line="280" w:lineRule="auto" w:before="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2"/>
      </w:pPr>
    </w:p>
    <w:p>
      <w:pPr>
        <w:pStyle w:val="ListParagraph"/>
        <w:numPr>
          <w:ilvl w:val="2"/>
          <w:numId w:val="53"/>
        </w:numPr>
        <w:tabs>
          <w:tab w:pos="972" w:val="left" w:leader="none"/>
        </w:tabs>
        <w:spacing w:line="280" w:lineRule="auto" w:before="0"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96"/>
      </w:pPr>
    </w:p>
    <w:p>
      <w:pPr>
        <w:spacing w:before="1"/>
        <w:ind w:left="32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58"/>
        </w:numPr>
        <w:tabs>
          <w:tab w:pos="809" w:val="left" w:leader="none"/>
        </w:tabs>
        <w:spacing w:line="235" w:lineRule="auto" w:before="22" w:after="0"/>
        <w:ind w:left="329" w:right="55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58"/>
        </w:numPr>
        <w:tabs>
          <w:tab w:pos="809" w:val="left" w:leader="none"/>
        </w:tabs>
        <w:spacing w:line="235" w:lineRule="auto" w:before="0" w:after="0"/>
        <w:ind w:left="329" w:right="44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58"/>
        </w:numPr>
        <w:tabs>
          <w:tab w:pos="975" w:val="left" w:leader="none"/>
        </w:tabs>
        <w:spacing w:line="268" w:lineRule="exact" w:before="0" w:after="0"/>
        <w:ind w:left="97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spacing w:line="273" w:lineRule="exact" w:before="0"/>
        <w:ind w:left="329" w:right="0" w:firstLine="0"/>
        <w:jc w:val="left"/>
        <w:rPr>
          <w:sz w:val="24"/>
        </w:rPr>
      </w:pPr>
      <w:r>
        <w:rPr>
          <w:b/>
          <w:sz w:val="24"/>
        </w:rPr>
        <w:t>CONTRATANTE</w:t>
      </w:r>
      <w:r>
        <w:rPr>
          <w:b/>
          <w:spacing w:val="-5"/>
          <w:sz w:val="24"/>
        </w:rPr>
        <w:t> </w:t>
      </w:r>
      <w:r>
        <w:rPr>
          <w:sz w:val="24"/>
        </w:rPr>
        <w:t>nesse</w:t>
      </w:r>
      <w:r>
        <w:rPr>
          <w:spacing w:val="-3"/>
          <w:sz w:val="24"/>
        </w:rPr>
        <w:t> </w:t>
      </w:r>
      <w:r>
        <w:rPr>
          <w:sz w:val="24"/>
        </w:rPr>
        <w:t>sentido</w:t>
      </w:r>
      <w:r>
        <w:rPr>
          <w:spacing w:val="-3"/>
          <w:sz w:val="24"/>
        </w:rPr>
        <w:t> </w:t>
      </w:r>
      <w:r>
        <w:rPr>
          <w:sz w:val="24"/>
        </w:rPr>
        <w:t>com</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(dois)</w:t>
      </w:r>
      <w:r>
        <w:rPr>
          <w:spacing w:val="-3"/>
          <w:sz w:val="24"/>
        </w:rPr>
        <w:t> </w:t>
      </w:r>
      <w:r>
        <w:rPr>
          <w:sz w:val="24"/>
        </w:rPr>
        <w:t>meses</w:t>
      </w:r>
      <w:r>
        <w:rPr>
          <w:spacing w:val="-3"/>
          <w:sz w:val="24"/>
        </w:rPr>
        <w:t> </w:t>
      </w:r>
      <w:r>
        <w:rPr>
          <w:sz w:val="24"/>
        </w:rPr>
        <w:t>de</w:t>
      </w:r>
      <w:r>
        <w:rPr>
          <w:spacing w:val="-3"/>
          <w:sz w:val="24"/>
        </w:rPr>
        <w:t> </w:t>
      </w:r>
      <w:r>
        <w:rPr>
          <w:sz w:val="24"/>
        </w:rPr>
        <w:t>antecedência</w:t>
      </w:r>
      <w:r>
        <w:rPr>
          <w:spacing w:val="-3"/>
          <w:sz w:val="24"/>
        </w:rPr>
        <w:t> </w:t>
      </w:r>
      <w:r>
        <w:rPr>
          <w:sz w:val="24"/>
        </w:rPr>
        <w:t>desse</w:t>
      </w:r>
      <w:r>
        <w:rPr>
          <w:spacing w:val="-3"/>
          <w:sz w:val="24"/>
        </w:rPr>
        <w:t> </w:t>
      </w:r>
      <w:r>
        <w:rPr>
          <w:spacing w:val="-4"/>
          <w:sz w:val="24"/>
        </w:rPr>
        <w:t>dia.</w:t>
      </w:r>
    </w:p>
    <w:p>
      <w:pPr>
        <w:pStyle w:val="ListParagraph"/>
        <w:numPr>
          <w:ilvl w:val="2"/>
          <w:numId w:val="58"/>
        </w:numPr>
        <w:tabs>
          <w:tab w:pos="908" w:val="left" w:leader="none"/>
        </w:tabs>
        <w:spacing w:line="280" w:lineRule="auto" w:before="270" w:after="0"/>
        <w:ind w:left="329" w:right="313" w:firstLine="0"/>
        <w:jc w:val="both"/>
        <w:rPr>
          <w:sz w:val="20"/>
        </w:rPr>
      </w:pPr>
      <w:r>
        <w:rPr>
          <w:sz w:val="20"/>
        </w:rPr>
        <w:t>Caso a notificação da não-continuidade do contrato de que trata este subitem ocorra com menos de 2 (dois) meses de antecedência da data de aniversário, a </w:t>
      </w:r>
      <w:r>
        <w:rPr>
          <w:sz w:val="20"/>
        </w:rPr>
        <w:t>extinção contratual ocorrerá após 2 (dois) meses da data da comunicação.</w:t>
      </w:r>
    </w:p>
    <w:p>
      <w:pPr>
        <w:pStyle w:val="BodyText"/>
        <w:spacing w:before="12"/>
      </w:pPr>
    </w:p>
    <w:p>
      <w:pPr>
        <w:pStyle w:val="ListParagraph"/>
        <w:numPr>
          <w:ilvl w:val="1"/>
          <w:numId w:val="58"/>
        </w:numPr>
        <w:tabs>
          <w:tab w:pos="728" w:val="left" w:leader="none"/>
        </w:tabs>
        <w:spacing w:line="240" w:lineRule="auto" w:before="0"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9"/>
        </w:numPr>
        <w:tabs>
          <w:tab w:pos="548" w:val="left" w:leader="none"/>
        </w:tabs>
        <w:spacing w:line="280" w:lineRule="auto" w:before="0" w:after="0"/>
        <w:ind w:left="329" w:right="313"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w:t>
      </w:r>
      <w:r>
        <w:rPr>
          <w:sz w:val="20"/>
        </w:rPr>
        <w:t>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9"/>
        </w:numPr>
        <w:tabs>
          <w:tab w:pos="544" w:val="left" w:leader="none"/>
        </w:tabs>
        <w:spacing w:line="240" w:lineRule="auto" w:before="0"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9"/>
        </w:numPr>
        <w:tabs>
          <w:tab w:pos="562" w:val="left" w:leader="none"/>
        </w:tabs>
        <w:spacing w:line="280" w:lineRule="auto" w:before="0" w:after="0"/>
        <w:ind w:left="329" w:right="313" w:firstLine="0"/>
        <w:jc w:val="both"/>
        <w:rPr>
          <w:sz w:val="20"/>
        </w:rPr>
      </w:pPr>
      <w:r>
        <w:rPr>
          <w:sz w:val="20"/>
        </w:rPr>
        <w:t>na hipótese de contratação direta fundamentada no art. 75, VIII, da Lei nº 14.133/2021, a qualquer tempo, sem indenização, e independentemente de aviso ou prazo, </w:t>
      </w:r>
      <w:r>
        <w:rPr>
          <w:sz w:val="20"/>
        </w:rPr>
        <w:t>pelo contratante, tão logo esteja(m) concluído(s) o(s) procedimento(s) licitatório(s) implementado(s) para a contratação do objeto em questão.</w:t>
      </w:r>
    </w:p>
    <w:p>
      <w:pPr>
        <w:pStyle w:val="ListParagraph"/>
        <w:numPr>
          <w:ilvl w:val="2"/>
          <w:numId w:val="58"/>
        </w:numPr>
        <w:tabs>
          <w:tab w:pos="975" w:val="left" w:leader="none"/>
        </w:tabs>
        <w:spacing w:line="235" w:lineRule="auto" w:before="209" w:after="0"/>
        <w:ind w:left="329" w:right="113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58"/>
        </w:numPr>
        <w:tabs>
          <w:tab w:pos="989" w:val="left" w:leader="none"/>
        </w:tabs>
        <w:spacing w:line="271" w:lineRule="exact" w:before="0" w:after="0"/>
        <w:ind w:left="98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8"/>
        </w:numPr>
        <w:tabs>
          <w:tab w:pos="717" w:val="left" w:leader="none"/>
        </w:tabs>
        <w:spacing w:line="240" w:lineRule="auto" w:before="271"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58"/>
        </w:numPr>
        <w:tabs>
          <w:tab w:pos="867" w:val="left" w:leader="none"/>
        </w:tabs>
        <w:spacing w:line="240" w:lineRule="auto" w:before="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60"/>
        </w:numPr>
        <w:tabs>
          <w:tab w:pos="533" w:val="left" w:leader="none"/>
        </w:tabs>
        <w:spacing w:line="240" w:lineRule="auto" w:before="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60"/>
        </w:numPr>
        <w:tabs>
          <w:tab w:pos="544" w:val="left" w:leader="none"/>
        </w:tabs>
        <w:spacing w:line="240" w:lineRule="auto" w:before="1"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49"/>
      </w:pPr>
    </w:p>
    <w:p>
      <w:pPr>
        <w:pStyle w:val="ListParagraph"/>
        <w:numPr>
          <w:ilvl w:val="0"/>
          <w:numId w:val="60"/>
        </w:numPr>
        <w:tabs>
          <w:tab w:pos="533" w:val="left" w:leader="none"/>
        </w:tabs>
        <w:spacing w:line="240" w:lineRule="auto" w:before="1"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58"/>
        </w:numPr>
        <w:tabs>
          <w:tab w:pos="795" w:val="left" w:leader="none"/>
        </w:tabs>
        <w:spacing w:line="235" w:lineRule="auto" w:before="0" w:after="0"/>
        <w:ind w:left="329" w:right="93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45">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w:t>
      </w:r>
      <w:r>
        <w:rPr>
          <w:color w:val="000080"/>
          <w:sz w:val="24"/>
        </w:rPr>
        <w:t> </w:t>
      </w:r>
      <w:r>
        <w:rPr>
          <w:color w:val="000080"/>
          <w:sz w:val="24"/>
          <w:u w:val="single" w:color="000080"/>
        </w:rPr>
        <w:t>v</w:t>
      </w:r>
      <w:r>
        <w:rPr>
          <w:color w:val="000080"/>
          <w:sz w:val="24"/>
        </w:rPr>
        <w:t>ig</w:t>
      </w:r>
      <w:r>
        <w:rPr>
          <w:color w:val="000080"/>
          <w:sz w:val="24"/>
          <w:u w:val="single" w:color="000080"/>
        </w:rPr>
        <w:t>ência do Contrato e antes de 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61"/>
        </w:numPr>
        <w:tabs>
          <w:tab w:pos="869" w:val="left" w:leader="none"/>
        </w:tabs>
        <w:spacing w:line="270" w:lineRule="exact" w:before="0" w:after="0"/>
        <w:ind w:left="86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1"/>
        </w:numPr>
        <w:tabs>
          <w:tab w:pos="878" w:val="left" w:leader="none"/>
        </w:tabs>
        <w:spacing w:line="240" w:lineRule="auto" w:before="271"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61"/>
        </w:numPr>
        <w:tabs>
          <w:tab w:pos="883" w:val="left" w:leader="none"/>
        </w:tabs>
        <w:spacing w:line="280" w:lineRule="auto" w:before="0" w:after="0"/>
        <w:ind w:left="329" w:right="31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2"/>
      </w:pPr>
    </w:p>
    <w:p>
      <w:pPr>
        <w:pStyle w:val="Heading3"/>
        <w:ind w:left="3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62"/>
        </w:numPr>
        <w:tabs>
          <w:tab w:pos="728" w:val="left" w:leader="none"/>
        </w:tabs>
        <w:spacing w:line="240" w:lineRule="auto" w:before="4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4">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62"/>
        </w:numPr>
        <w:tabs>
          <w:tab w:pos="742" w:val="left" w:leader="none"/>
        </w:tabs>
        <w:spacing w:line="280" w:lineRule="auto" w:before="0" w:after="0"/>
        <w:ind w:left="329" w:right="313"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 cento) do valor inicial atualizado do contrato, na forma do art. 125 da Lei nº 14.133/2021.</w:t>
      </w:r>
    </w:p>
    <w:p>
      <w:pPr>
        <w:pStyle w:val="BodyText"/>
        <w:spacing w:before="12"/>
      </w:pPr>
    </w:p>
    <w:p>
      <w:pPr>
        <w:pStyle w:val="ListParagraph"/>
        <w:numPr>
          <w:ilvl w:val="1"/>
          <w:numId w:val="62"/>
        </w:numPr>
        <w:tabs>
          <w:tab w:pos="717" w:val="left" w:leader="none"/>
        </w:tabs>
        <w:spacing w:line="240" w:lineRule="auto" w:before="0"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62"/>
        </w:numPr>
        <w:tabs>
          <w:tab w:pos="754" w:val="left" w:leader="none"/>
        </w:tabs>
        <w:spacing w:line="280" w:lineRule="auto" w:before="0" w:after="0"/>
        <w:ind w:left="329" w:right="313" w:firstLine="0"/>
        <w:jc w:val="both"/>
        <w:rPr>
          <w:sz w:val="20"/>
        </w:rPr>
      </w:pPr>
      <w:r>
        <w:rPr>
          <w:sz w:val="20"/>
        </w:rPr>
        <w:t>Registros que não caracterizam alteração do Contrato podem ser realizados por simples apostila, dispensada a celebração de termo aditivo, na forma do </w:t>
      </w:r>
      <w:hyperlink r:id="rId46">
        <w:r>
          <w:rPr>
            <w:color w:val="000080"/>
            <w:sz w:val="20"/>
            <w:u w:val="single" w:color="000080"/>
          </w:rPr>
          <w:t>art. 136 da Lei nº</w:t>
        </w:r>
      </w:hyperlink>
      <w:r>
        <w:rPr>
          <w:color w:val="000080"/>
          <w:sz w:val="20"/>
        </w:rPr>
        <w:t> </w:t>
      </w:r>
      <w:hyperlink r:id="rId46">
        <w:r>
          <w:rPr>
            <w:color w:val="000080"/>
            <w:sz w:val="20"/>
            <w:u w:val="single" w:color="000080"/>
          </w:rPr>
          <w:t>14.133, de 2021</w:t>
        </w:r>
      </w:hyperlink>
      <w:r>
        <w:rPr>
          <w:sz w:val="20"/>
        </w:rPr>
        <w:t>.</w:t>
      </w:r>
    </w:p>
    <w:p>
      <w:pPr>
        <w:pStyle w:val="BodyText"/>
        <w:spacing w:before="42"/>
      </w:pPr>
    </w:p>
    <w:p>
      <w:pPr>
        <w:spacing w:before="0"/>
        <w:ind w:left="32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63"/>
        </w:numPr>
        <w:tabs>
          <w:tab w:pos="795" w:val="left" w:leader="none"/>
        </w:tabs>
        <w:spacing w:line="235" w:lineRule="auto" w:before="7" w:after="0"/>
        <w:ind w:left="329" w:right="594"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 de </w:t>
      </w:r>
      <w:r>
        <w:rPr>
          <w:b/>
          <w:sz w:val="24"/>
        </w:rPr>
        <w:t>2026</w:t>
      </w:r>
      <w:r>
        <w:rPr>
          <w:sz w:val="24"/>
        </w:rPr>
        <w:t>, assim classificadas:</w:t>
      </w:r>
    </w:p>
    <w:p>
      <w:pPr>
        <w:pStyle w:val="BodyText"/>
        <w:spacing w:before="228"/>
        <w:rPr>
          <w:sz w:val="24"/>
        </w:rPr>
      </w:pPr>
    </w:p>
    <w:p>
      <w:pPr>
        <w:spacing w:line="444" w:lineRule="auto" w:before="1"/>
        <w:ind w:left="329" w:right="11450"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275" w:lineRule="exact" w:before="0"/>
        <w:ind w:left="329" w:right="0" w:firstLine="0"/>
        <w:jc w:val="left"/>
        <w:rPr>
          <w:sz w:val="24"/>
        </w:rPr>
      </w:pPr>
      <w:r>
        <w:rPr>
          <w:sz w:val="24"/>
        </w:rPr>
        <w:t>Programa</w:t>
      </w:r>
      <w:r>
        <w:rPr>
          <w:spacing w:val="-4"/>
          <w:sz w:val="24"/>
        </w:rPr>
        <w:t> </w:t>
      </w:r>
      <w:r>
        <w:rPr>
          <w:sz w:val="24"/>
        </w:rPr>
        <w:t>de</w:t>
      </w:r>
      <w:r>
        <w:rPr>
          <w:spacing w:val="-7"/>
          <w:sz w:val="24"/>
        </w:rPr>
        <w:t> </w:t>
      </w:r>
      <w:r>
        <w:rPr>
          <w:sz w:val="24"/>
        </w:rPr>
        <w:t>Trabalho:</w:t>
      </w:r>
      <w:r>
        <w:rPr>
          <w:spacing w:val="-3"/>
          <w:sz w:val="24"/>
        </w:rPr>
        <w:t> </w:t>
      </w:r>
      <w:r>
        <w:rPr>
          <w:spacing w:val="-2"/>
          <w:sz w:val="24"/>
        </w:rPr>
        <w:t>29610.10.302.0508.4866</w:t>
      </w:r>
    </w:p>
    <w:p>
      <w:pPr>
        <w:spacing w:after="0" w:line="275" w:lineRule="exact"/>
        <w:jc w:val="left"/>
        <w:rPr>
          <w:sz w:val="24"/>
        </w:rPr>
        <w:sectPr>
          <w:pgSz w:w="15840" w:h="24480"/>
          <w:pgMar w:top="520" w:bottom="280" w:left="360" w:right="360"/>
        </w:sectPr>
      </w:pPr>
    </w:p>
    <w:p>
      <w:pPr>
        <w:spacing w:before="76"/>
        <w:ind w:left="329" w:right="0" w:firstLine="0"/>
        <w:jc w:val="left"/>
        <w:rPr>
          <w:sz w:val="24"/>
        </w:rPr>
      </w:pPr>
      <w:r>
        <w:rPr>
          <w:sz w:val="24"/>
        </w:rPr>
        <w:t>Nota de </w:t>
      </w:r>
      <w:r>
        <w:rPr>
          <w:spacing w:val="-2"/>
          <w:sz w:val="24"/>
        </w:rPr>
        <w:t>Empenho:</w:t>
      </w:r>
    </w:p>
    <w:p>
      <w:pPr>
        <w:pStyle w:val="BodyText"/>
        <w:rPr>
          <w:sz w:val="24"/>
        </w:rPr>
      </w:pPr>
    </w:p>
    <w:p>
      <w:pPr>
        <w:pStyle w:val="BodyText"/>
        <w:spacing w:before="196"/>
        <w:rPr>
          <w:sz w:val="24"/>
        </w:rPr>
      </w:pPr>
    </w:p>
    <w:p>
      <w:pPr>
        <w:pStyle w:val="ListParagraph"/>
        <w:numPr>
          <w:ilvl w:val="1"/>
          <w:numId w:val="63"/>
        </w:numPr>
        <w:tabs>
          <w:tab w:pos="805" w:val="left" w:leader="none"/>
        </w:tabs>
        <w:spacing w:line="235" w:lineRule="auto" w:before="0" w:after="0"/>
        <w:ind w:left="329" w:right="3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3"/>
        </w:numPr>
        <w:tabs>
          <w:tab w:pos="811" w:val="left" w:leader="none"/>
        </w:tabs>
        <w:spacing w:line="235" w:lineRule="auto" w:before="239" w:after="0"/>
        <w:ind w:left="329" w:right="31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rPr>
          <w:sz w:val="24"/>
        </w:rPr>
      </w:pPr>
    </w:p>
    <w:p>
      <w:pPr>
        <w:pStyle w:val="BodyText"/>
        <w:spacing w:before="230"/>
        <w:rPr>
          <w:sz w:val="24"/>
        </w:rPr>
      </w:pPr>
    </w:p>
    <w:p>
      <w:pPr>
        <w:pStyle w:val="Heading3"/>
        <w:ind w:left="3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64"/>
        </w:numPr>
        <w:tabs>
          <w:tab w:pos="765" w:val="left" w:leader="none"/>
        </w:tabs>
        <w:spacing w:line="280" w:lineRule="auto" w:before="40" w:after="0"/>
        <w:ind w:left="329" w:right="312" w:firstLine="0"/>
        <w:jc w:val="both"/>
        <w:rPr>
          <w:sz w:val="20"/>
        </w:rPr>
      </w:pPr>
      <w:r>
        <w:rPr>
          <w:sz w:val="20"/>
        </w:rPr>
        <w:t>Os casos omissos serão decididos pelo </w:t>
      </w:r>
      <w:r>
        <w:rPr>
          <w:b/>
          <w:sz w:val="20"/>
        </w:rPr>
        <w:t>CONTRATANTE</w:t>
      </w:r>
      <w:r>
        <w:rPr>
          <w:sz w:val="20"/>
        </w:rPr>
        <w:t>, segundo as disposições contidas na Lei </w:t>
      </w:r>
      <w:hyperlink r:id="rId6">
        <w:r>
          <w:rPr>
            <w:color w:val="000080"/>
            <w:sz w:val="20"/>
            <w:u w:val="single" w:color="000080"/>
          </w:rPr>
          <w:t>nº 14.133/2021</w:t>
        </w:r>
      </w:hyperlink>
      <w:r>
        <w:rPr>
          <w:sz w:val="20"/>
        </w:rPr>
        <w:t>, e demais normas federais e estaduais aplicáveis e, subsidiariamente, segundo as disposições contidas na </w:t>
      </w:r>
      <w:hyperlink r:id="rId42">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3"/>
        <w:ind w:left="3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65"/>
        </w:numPr>
        <w:tabs>
          <w:tab w:pos="737" w:val="left" w:leader="none"/>
        </w:tabs>
        <w:spacing w:line="280" w:lineRule="auto" w:before="4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7">
        <w:r>
          <w:rPr>
            <w:color w:val="000080"/>
            <w:sz w:val="20"/>
            <w:u w:val="single" w:color="000080"/>
          </w:rPr>
          <w:t>art. 94 da Lei 14.133/2021</w:t>
        </w:r>
      </w:hyperlink>
      <w:r>
        <w:rPr>
          <w:sz w:val="20"/>
        </w:rPr>
        <w:t>, </w:t>
      </w:r>
      <w:r>
        <w:rPr>
          <w:sz w:val="20"/>
        </w:rPr>
        <w:t>bem como no respectivo sítio oficial na Internet, em atenção ao </w:t>
      </w:r>
      <w:hyperlink r:id="rId48">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3"/>
      </w:pPr>
    </w:p>
    <w:p>
      <w:pPr>
        <w:pStyle w:val="ListParagraph"/>
        <w:numPr>
          <w:ilvl w:val="2"/>
          <w:numId w:val="65"/>
        </w:numPr>
        <w:tabs>
          <w:tab w:pos="879" w:val="left" w:leader="none"/>
        </w:tabs>
        <w:spacing w:line="280" w:lineRule="auto" w:before="0"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65"/>
        </w:numPr>
        <w:tabs>
          <w:tab w:pos="728" w:val="left" w:leader="none"/>
        </w:tabs>
        <w:spacing w:line="240" w:lineRule="auto" w:before="0"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32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66"/>
        </w:numPr>
        <w:tabs>
          <w:tab w:pos="739" w:val="left" w:leader="none"/>
        </w:tabs>
        <w:spacing w:line="280" w:lineRule="auto" w:before="38"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2"/>
      </w:pPr>
    </w:p>
    <w:p>
      <w:pPr>
        <w:pStyle w:val="Heading3"/>
        <w:ind w:left="3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67"/>
        </w:numPr>
        <w:tabs>
          <w:tab w:pos="755" w:val="left" w:leader="none"/>
        </w:tabs>
        <w:spacing w:line="280" w:lineRule="auto" w:before="0"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32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1"/>
      </w:pPr>
    </w:p>
    <w:p>
      <w:pPr>
        <w:pStyle w:val="BodyText"/>
        <w:spacing w:before="1"/>
        <w:ind w:right="8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2026.</w:t>
      </w:r>
    </w:p>
    <w:p>
      <w:pPr>
        <w:pStyle w:val="BodyText"/>
        <w:spacing w:before="154"/>
      </w:pPr>
    </w:p>
    <w:p>
      <w:pPr>
        <w:pStyle w:val="BodyText"/>
        <w:spacing w:before="1"/>
        <w:ind w:right="10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5877" w:right="5276"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1"/>
      </w:pPr>
    </w:p>
    <w:p>
      <w:pPr>
        <w:pStyle w:val="BodyText"/>
        <w:spacing w:line="720" w:lineRule="auto" w:before="1"/>
        <w:ind w:left="6200" w:right="6288"/>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spacing w:before="0"/>
        <w:ind w:left="0" w:right="88" w:firstLine="0"/>
        <w:jc w:val="center"/>
        <w:rPr>
          <w:b/>
          <w:sz w:val="20"/>
        </w:rPr>
      </w:pPr>
      <w:r>
        <w:rPr>
          <w:b/>
          <w:sz w:val="20"/>
          <w:u w:val="single"/>
        </w:rPr>
        <w:t>ANEXO</w:t>
      </w:r>
      <w:r>
        <w:rPr>
          <w:b/>
          <w:spacing w:val="-13"/>
          <w:sz w:val="20"/>
          <w:u w:val="single"/>
        </w:rPr>
        <w:t> </w:t>
      </w:r>
      <w:r>
        <w:rPr>
          <w:b/>
          <w:sz w:val="20"/>
          <w:u w:val="single"/>
        </w:rPr>
        <w:t>III</w:t>
      </w:r>
      <w:r>
        <w:rPr>
          <w:b/>
          <w:spacing w:val="-8"/>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rPr>
          <w:b/>
        </w:rPr>
      </w:pPr>
    </w:p>
    <w:p>
      <w:pPr>
        <w:pStyle w:val="BodyText"/>
        <w:spacing w:before="105"/>
        <w:rPr>
          <w:b/>
        </w:rPr>
      </w:pPr>
    </w:p>
    <w:p>
      <w:pPr>
        <w:pStyle w:val="Heading3"/>
        <w:numPr>
          <w:ilvl w:val="0"/>
          <w:numId w:val="68"/>
        </w:numPr>
        <w:tabs>
          <w:tab w:pos="528" w:val="left" w:leader="none"/>
        </w:tabs>
        <w:spacing w:line="240" w:lineRule="auto" w:before="0" w:after="0"/>
        <w:ind w:left="528" w:right="0" w:hanging="199"/>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68"/>
        </w:numPr>
        <w:tabs>
          <w:tab w:pos="629" w:val="left" w:leader="none"/>
        </w:tabs>
        <w:spacing w:line="240" w:lineRule="auto" w:before="0" w:after="0"/>
        <w:ind w:left="62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68"/>
        </w:numPr>
        <w:tabs>
          <w:tab w:pos="628" w:val="left" w:leader="none"/>
        </w:tabs>
        <w:spacing w:line="240" w:lineRule="auto" w:before="0" w:after="0"/>
        <w:ind w:left="62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68"/>
        </w:numPr>
        <w:tabs>
          <w:tab w:pos="639" w:val="left" w:leader="none"/>
        </w:tabs>
        <w:spacing w:line="312" w:lineRule="auto" w:before="0" w:after="0"/>
        <w:ind w:left="329" w:right="313" w:firstLine="0"/>
        <w:jc w:val="left"/>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9">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BodyText"/>
        <w:spacing w:before="12"/>
      </w:pPr>
    </w:p>
    <w:p>
      <w:pPr>
        <w:pStyle w:val="ListParagraph"/>
        <w:numPr>
          <w:ilvl w:val="1"/>
          <w:numId w:val="68"/>
        </w:numPr>
        <w:tabs>
          <w:tab w:pos="632" w:val="left" w:leader="none"/>
        </w:tabs>
        <w:spacing w:line="312" w:lineRule="auto" w:before="0" w:after="0"/>
        <w:ind w:left="329" w:right="313" w:firstLine="0"/>
        <w:jc w:val="left"/>
        <w:rPr>
          <w:sz w:val="20"/>
        </w:rPr>
      </w:pPr>
      <w:r>
        <w:rPr>
          <w:sz w:val="20"/>
        </w:rPr>
        <w:t>Sociedade Limitada Unipessoal - SLU: ato constitutivo, estatuto ou contrato social em vigor inscrito no Registro Público de Empresas Mercantis, a cargo da Junta Comercial </w:t>
      </w:r>
      <w:r>
        <w:rPr>
          <w:sz w:val="20"/>
        </w:rPr>
        <w:t>da respectiva</w:t>
      </w:r>
      <w:r>
        <w:rPr>
          <w:spacing w:val="15"/>
          <w:sz w:val="20"/>
        </w:rPr>
        <w:t> </w:t>
      </w:r>
      <w:r>
        <w:rPr>
          <w:sz w:val="20"/>
        </w:rPr>
        <w:t>sede,</w:t>
      </w:r>
      <w:r>
        <w:rPr>
          <w:spacing w:val="15"/>
          <w:sz w:val="20"/>
        </w:rPr>
        <w:t> </w:t>
      </w:r>
      <w:r>
        <w:rPr>
          <w:sz w:val="20"/>
        </w:rPr>
        <w:t>acompanhado</w:t>
      </w:r>
      <w:r>
        <w:rPr>
          <w:spacing w:val="15"/>
          <w:sz w:val="20"/>
        </w:rPr>
        <w:t> </w:t>
      </w:r>
      <w:r>
        <w:rPr>
          <w:sz w:val="20"/>
        </w:rPr>
        <w:t>de</w:t>
      </w:r>
      <w:r>
        <w:rPr>
          <w:spacing w:val="15"/>
          <w:sz w:val="20"/>
        </w:rPr>
        <w:t> </w:t>
      </w:r>
      <w:r>
        <w:rPr>
          <w:sz w:val="20"/>
        </w:rPr>
        <w:t>documento</w:t>
      </w:r>
      <w:r>
        <w:rPr>
          <w:spacing w:val="15"/>
          <w:sz w:val="20"/>
        </w:rPr>
        <w:t> </w:t>
      </w:r>
      <w:r>
        <w:rPr>
          <w:sz w:val="20"/>
        </w:rPr>
        <w:t>comprobatório</w:t>
      </w:r>
      <w:r>
        <w:rPr>
          <w:spacing w:val="15"/>
          <w:sz w:val="20"/>
        </w:rPr>
        <w:t> </w:t>
      </w:r>
      <w:r>
        <w:rPr>
          <w:sz w:val="20"/>
        </w:rPr>
        <w:t>do</w:t>
      </w:r>
      <w:r>
        <w:rPr>
          <w:spacing w:val="15"/>
          <w:sz w:val="20"/>
        </w:rPr>
        <w:t> </w:t>
      </w:r>
      <w:r>
        <w:rPr>
          <w:sz w:val="20"/>
        </w:rPr>
        <w:t>administrador,</w:t>
      </w:r>
      <w:r>
        <w:rPr>
          <w:spacing w:val="15"/>
          <w:sz w:val="20"/>
        </w:rPr>
        <w:t> </w:t>
      </w:r>
      <w:r>
        <w:rPr>
          <w:sz w:val="20"/>
        </w:rPr>
        <w:t>sendo</w:t>
      </w:r>
      <w:r>
        <w:rPr>
          <w:spacing w:val="15"/>
          <w:sz w:val="20"/>
        </w:rPr>
        <w:t> </w:t>
      </w:r>
      <w:r>
        <w:rPr>
          <w:sz w:val="20"/>
        </w:rPr>
        <w:t>assim</w:t>
      </w:r>
      <w:r>
        <w:rPr>
          <w:spacing w:val="15"/>
          <w:sz w:val="20"/>
        </w:rPr>
        <w:t> </w:t>
      </w:r>
      <w:r>
        <w:rPr>
          <w:sz w:val="20"/>
        </w:rPr>
        <w:t>enquadrada</w:t>
      </w:r>
      <w:r>
        <w:rPr>
          <w:spacing w:val="15"/>
          <w:sz w:val="20"/>
        </w:rPr>
        <w:t> </w:t>
      </w:r>
      <w:r>
        <w:rPr>
          <w:sz w:val="20"/>
        </w:rPr>
        <w:t>a</w:t>
      </w:r>
      <w:r>
        <w:rPr>
          <w:spacing w:val="15"/>
          <w:sz w:val="20"/>
        </w:rPr>
        <w:t> </w:t>
      </w:r>
      <w:r>
        <w:rPr>
          <w:sz w:val="20"/>
        </w:rPr>
        <w:t>sociedade</w:t>
      </w:r>
      <w:r>
        <w:rPr>
          <w:spacing w:val="15"/>
          <w:sz w:val="20"/>
        </w:rPr>
        <w:t> </w:t>
      </w:r>
      <w:r>
        <w:rPr>
          <w:sz w:val="20"/>
        </w:rPr>
        <w:t>identificada</w:t>
      </w:r>
      <w:r>
        <w:rPr>
          <w:spacing w:val="15"/>
          <w:sz w:val="20"/>
        </w:rPr>
        <w:t> </w:t>
      </w:r>
      <w:r>
        <w:rPr>
          <w:sz w:val="20"/>
        </w:rPr>
        <w:t>como</w:t>
      </w:r>
      <w:r>
        <w:rPr>
          <w:spacing w:val="15"/>
          <w:sz w:val="20"/>
        </w:rPr>
        <w:t> </w:t>
      </w:r>
      <w:r>
        <w:rPr>
          <w:sz w:val="20"/>
        </w:rPr>
        <w:t>Empresas</w:t>
      </w:r>
      <w:r>
        <w:rPr>
          <w:spacing w:val="15"/>
          <w:sz w:val="20"/>
        </w:rPr>
        <w:t> </w:t>
      </w:r>
      <w:r>
        <w:rPr>
          <w:sz w:val="20"/>
        </w:rPr>
        <w:t>Individual</w:t>
      </w:r>
      <w:r>
        <w:rPr>
          <w:spacing w:val="15"/>
          <w:sz w:val="20"/>
        </w:rPr>
        <w:t> </w:t>
      </w:r>
      <w:r>
        <w:rPr>
          <w:sz w:val="20"/>
        </w:rPr>
        <w:t>de</w:t>
      </w:r>
      <w:r>
        <w:rPr>
          <w:spacing w:val="15"/>
          <w:sz w:val="20"/>
        </w:rPr>
        <w:t> </w:t>
      </w:r>
      <w:r>
        <w:rPr>
          <w:sz w:val="20"/>
        </w:rPr>
        <w:t>Responsabilidade</w:t>
      </w:r>
    </w:p>
    <w:p>
      <w:pPr>
        <w:pStyle w:val="ListParagraph"/>
        <w:spacing w:after="0" w:line="312" w:lineRule="auto"/>
        <w:jc w:val="left"/>
        <w:rPr>
          <w:sz w:val="20"/>
        </w:rPr>
        <w:sectPr>
          <w:pgSz w:w="15840" w:h="24480"/>
          <w:pgMar w:top="480" w:bottom="280" w:left="360" w:right="360"/>
        </w:sectPr>
      </w:pPr>
    </w:p>
    <w:p>
      <w:pPr>
        <w:pStyle w:val="BodyText"/>
        <w:spacing w:before="68"/>
        <w:ind w:left="329"/>
      </w:pPr>
      <w:r>
        <w:rPr/>
        <w:t>Limitada</w:t>
      </w:r>
      <w:r>
        <w:rPr>
          <w:spacing w:val="-1"/>
        </w:rPr>
        <w:t> </w:t>
      </w:r>
      <w:r>
        <w:rPr/>
        <w:t>–</w:t>
      </w:r>
      <w:r>
        <w:rPr>
          <w:spacing w:val="-1"/>
        </w:rPr>
        <w:t> </w:t>
      </w:r>
      <w:r>
        <w:rPr/>
        <w:t>EIRELI,</w:t>
      </w:r>
      <w:r>
        <w:rPr>
          <w:spacing w:val="-1"/>
        </w:rPr>
        <w:t> </w:t>
      </w:r>
      <w:r>
        <w:rPr/>
        <w:t>na</w:t>
      </w:r>
      <w:r>
        <w:rPr>
          <w:spacing w:val="-1"/>
        </w:rPr>
        <w:t> </w:t>
      </w:r>
      <w:r>
        <w:rPr/>
        <w:t>forma</w:t>
      </w:r>
      <w:r>
        <w:rPr>
          <w:spacing w:val="-1"/>
        </w:rPr>
        <w:t> </w:t>
      </w:r>
      <w:r>
        <w:rPr/>
        <w:t>do</w:t>
      </w:r>
      <w:r>
        <w:rPr>
          <w:spacing w:val="-1"/>
        </w:rPr>
        <w:t> </w:t>
      </w:r>
      <w:r>
        <w:rPr/>
        <w:t>art.</w:t>
      </w:r>
      <w:r>
        <w:rPr>
          <w:spacing w:val="-1"/>
        </w:rPr>
        <w:t> </w:t>
      </w:r>
      <w:r>
        <w:rPr/>
        <w:t>41,</w:t>
      </w:r>
      <w:r>
        <w:rPr>
          <w:spacing w:val="-1"/>
        </w:rPr>
        <w:t> </w:t>
      </w:r>
      <w:r>
        <w:rPr/>
        <w:t>da</w:t>
      </w:r>
      <w:r>
        <w:rPr>
          <w:spacing w:val="-1"/>
        </w:rPr>
        <w:t> </w:t>
      </w:r>
      <w:r>
        <w:rPr/>
        <w:t>Lei</w:t>
      </w:r>
      <w:r>
        <w:rPr>
          <w:spacing w:val="-1"/>
        </w:rPr>
        <w:t> </w:t>
      </w:r>
      <w:r>
        <w:rPr/>
        <w:t>nº</w:t>
      </w:r>
      <w:r>
        <w:rPr>
          <w:spacing w:val="-1"/>
        </w:rPr>
        <w:t> </w:t>
      </w:r>
      <w:r>
        <w:rPr/>
        <w:t>14.195,</w:t>
      </w:r>
      <w:r>
        <w:rPr>
          <w:spacing w:val="-1"/>
        </w:rPr>
        <w:t> </w:t>
      </w:r>
      <w:r>
        <w:rPr/>
        <w:t>de</w:t>
      </w:r>
      <w:r>
        <w:rPr>
          <w:spacing w:val="-1"/>
        </w:rPr>
        <w:t> </w:t>
      </w:r>
      <w:r>
        <w:rPr/>
        <w:t>26</w:t>
      </w:r>
      <w:r>
        <w:rPr>
          <w:spacing w:val="-1"/>
        </w:rPr>
        <w:t> </w:t>
      </w:r>
      <w:r>
        <w:rPr/>
        <w:t>de</w:t>
      </w:r>
      <w:r>
        <w:rPr>
          <w:spacing w:val="-1"/>
        </w:rPr>
        <w:t> </w:t>
      </w:r>
      <w:r>
        <w:rPr/>
        <w:t>agosto</w:t>
      </w:r>
      <w:r>
        <w:rPr>
          <w:spacing w:val="-1"/>
        </w:rPr>
        <w:t> </w:t>
      </w:r>
      <w:r>
        <w:rPr/>
        <w:t>de</w:t>
      </w:r>
      <w:r>
        <w:rPr>
          <w:spacing w:val="-1"/>
        </w:rPr>
        <w:t> </w:t>
      </w:r>
      <w:r>
        <w:rPr>
          <w:spacing w:val="-2"/>
        </w:rPr>
        <w:t>2021.</w:t>
      </w:r>
    </w:p>
    <w:p>
      <w:pPr>
        <w:pStyle w:val="BodyText"/>
        <w:spacing w:before="80"/>
      </w:pPr>
    </w:p>
    <w:p>
      <w:pPr>
        <w:pStyle w:val="ListParagraph"/>
        <w:numPr>
          <w:ilvl w:val="1"/>
          <w:numId w:val="68"/>
        </w:numPr>
        <w:tabs>
          <w:tab w:pos="641" w:val="left" w:leader="none"/>
        </w:tabs>
        <w:spacing w:line="321" w:lineRule="auto" w:before="0" w:after="0"/>
        <w:ind w:left="329" w:right="313"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BodyText"/>
      </w:pPr>
    </w:p>
    <w:p>
      <w:pPr>
        <w:pStyle w:val="ListParagraph"/>
        <w:numPr>
          <w:ilvl w:val="1"/>
          <w:numId w:val="68"/>
        </w:numPr>
        <w:tabs>
          <w:tab w:pos="628" w:val="left" w:leader="none"/>
        </w:tabs>
        <w:spacing w:line="240" w:lineRule="auto" w:before="1" w:after="0"/>
        <w:ind w:left="62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79"/>
      </w:pPr>
    </w:p>
    <w:p>
      <w:pPr>
        <w:pStyle w:val="ListParagraph"/>
        <w:numPr>
          <w:ilvl w:val="1"/>
          <w:numId w:val="68"/>
        </w:numPr>
        <w:tabs>
          <w:tab w:pos="633" w:val="left" w:leader="none"/>
        </w:tabs>
        <w:spacing w:line="312" w:lineRule="auto" w:before="1"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spacing w:before="11"/>
      </w:pPr>
    </w:p>
    <w:p>
      <w:pPr>
        <w:pStyle w:val="ListParagraph"/>
        <w:numPr>
          <w:ilvl w:val="1"/>
          <w:numId w:val="68"/>
        </w:numPr>
        <w:tabs>
          <w:tab w:pos="636" w:val="left" w:leader="none"/>
        </w:tabs>
        <w:spacing w:line="319" w:lineRule="auto" w:before="1"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BodyText"/>
      </w:pPr>
    </w:p>
    <w:p>
      <w:pPr>
        <w:pStyle w:val="BodyText"/>
      </w:pPr>
    </w:p>
    <w:p>
      <w:pPr>
        <w:pStyle w:val="BodyText"/>
        <w:spacing w:before="51"/>
      </w:pPr>
    </w:p>
    <w:p>
      <w:pPr>
        <w:pStyle w:val="Heading3"/>
        <w:numPr>
          <w:ilvl w:val="0"/>
          <w:numId w:val="68"/>
        </w:numPr>
        <w:tabs>
          <w:tab w:pos="528" w:val="left" w:leader="none"/>
        </w:tabs>
        <w:spacing w:line="240" w:lineRule="auto" w:before="0" w:after="0"/>
        <w:ind w:left="528" w:right="0" w:hanging="199"/>
        <w:jc w:val="left"/>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80"/>
        <w:rPr>
          <w:b/>
        </w:rPr>
      </w:pPr>
    </w:p>
    <w:p>
      <w:pPr>
        <w:pStyle w:val="ListParagraph"/>
        <w:numPr>
          <w:ilvl w:val="1"/>
          <w:numId w:val="68"/>
        </w:numPr>
        <w:tabs>
          <w:tab w:pos="628" w:val="left" w:leader="none"/>
        </w:tabs>
        <w:spacing w:line="240" w:lineRule="auto" w:before="0" w:after="0"/>
        <w:ind w:left="62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95"/>
      </w:pPr>
    </w:p>
    <w:p>
      <w:pPr>
        <w:pStyle w:val="ListParagraph"/>
        <w:numPr>
          <w:ilvl w:val="1"/>
          <w:numId w:val="68"/>
        </w:numPr>
        <w:tabs>
          <w:tab w:pos="669" w:val="left" w:leader="none"/>
        </w:tabs>
        <w:spacing w:line="312" w:lineRule="auto" w:before="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BodyText"/>
        <w:spacing w:before="13"/>
      </w:pPr>
    </w:p>
    <w:p>
      <w:pPr>
        <w:pStyle w:val="ListParagraph"/>
        <w:numPr>
          <w:ilvl w:val="1"/>
          <w:numId w:val="68"/>
        </w:numPr>
        <w:tabs>
          <w:tab w:pos="628" w:val="left" w:leader="none"/>
        </w:tabs>
        <w:spacing w:line="240" w:lineRule="auto" w:before="0" w:after="0"/>
        <w:ind w:left="62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68"/>
        </w:numPr>
        <w:tabs>
          <w:tab w:pos="629" w:val="left" w:leader="none"/>
        </w:tabs>
        <w:spacing w:line="328" w:lineRule="auto" w:before="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 7°, XXXIII, da Constituição.</w:t>
      </w:r>
    </w:p>
    <w:p>
      <w:pPr>
        <w:pStyle w:val="ListParagraph"/>
        <w:numPr>
          <w:ilvl w:val="1"/>
          <w:numId w:val="68"/>
        </w:numPr>
        <w:tabs>
          <w:tab w:pos="643" w:val="left" w:leader="none"/>
        </w:tabs>
        <w:spacing w:line="312" w:lineRule="auto" w:before="225"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BodyText"/>
        <w:spacing w:before="12"/>
      </w:pPr>
    </w:p>
    <w:p>
      <w:pPr>
        <w:pStyle w:val="ListParagraph"/>
        <w:numPr>
          <w:ilvl w:val="1"/>
          <w:numId w:val="68"/>
        </w:numPr>
        <w:tabs>
          <w:tab w:pos="642" w:val="left" w:leader="none"/>
        </w:tabs>
        <w:spacing w:line="312" w:lineRule="auto" w:before="0" w:after="0"/>
        <w:ind w:left="329" w:right="312" w:firstLine="0"/>
        <w:jc w:val="both"/>
        <w:rPr>
          <w:sz w:val="20"/>
        </w:rPr>
      </w:pPr>
      <w:r>
        <w:rPr>
          <w:sz w:val="20"/>
        </w:rPr>
        <w:t>Prova de inscrição no cadastro de contribuintes estadual/distrital, relativo ao domicílio ou sede do fornecedor, pertinente ao seu ramo de atividade e compatível com o </w:t>
      </w:r>
      <w:r>
        <w:rPr>
          <w:sz w:val="20"/>
        </w:rPr>
        <w:t>objeto </w:t>
      </w:r>
      <w:r>
        <w:rPr>
          <w:spacing w:val="-2"/>
          <w:sz w:val="20"/>
        </w:rPr>
        <w:t>contratual.</w:t>
      </w:r>
    </w:p>
    <w:p>
      <w:pPr>
        <w:pStyle w:val="BodyText"/>
        <w:spacing w:before="27"/>
      </w:pPr>
    </w:p>
    <w:p>
      <w:pPr>
        <w:pStyle w:val="ListParagraph"/>
        <w:numPr>
          <w:ilvl w:val="2"/>
          <w:numId w:val="68"/>
        </w:numPr>
        <w:tabs>
          <w:tab w:pos="797" w:val="left" w:leader="none"/>
        </w:tabs>
        <w:spacing w:line="312" w:lineRule="auto" w:before="0" w:after="0"/>
        <w:ind w:left="329" w:right="312" w:firstLine="0"/>
        <w:jc w:val="both"/>
        <w:rPr>
          <w:sz w:val="20"/>
        </w:rPr>
      </w:pPr>
      <w:r>
        <w:rPr>
          <w:sz w:val="20"/>
        </w:rPr>
        <w:t>O fornecedor enquadrado como microempreendedor individual que pretenda auferir os benefícios do tratamento diferenciado previstos na </w:t>
      </w:r>
      <w:hyperlink r:id="rId8">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BodyText"/>
        <w:spacing w:before="13"/>
      </w:pPr>
    </w:p>
    <w:p>
      <w:pPr>
        <w:pStyle w:val="ListParagraph"/>
        <w:numPr>
          <w:ilvl w:val="1"/>
          <w:numId w:val="68"/>
        </w:numPr>
        <w:tabs>
          <w:tab w:pos="628" w:val="left" w:leader="none"/>
        </w:tabs>
        <w:spacing w:line="240" w:lineRule="auto" w:before="0" w:after="0"/>
        <w:ind w:left="62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68"/>
        </w:numPr>
        <w:tabs>
          <w:tab w:pos="778" w:val="left" w:leader="none"/>
        </w:tabs>
        <w:spacing w:line="240" w:lineRule="auto" w:before="1" w:after="0"/>
        <w:ind w:left="77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94"/>
      </w:pPr>
    </w:p>
    <w:p>
      <w:pPr>
        <w:pStyle w:val="ListParagraph"/>
        <w:numPr>
          <w:ilvl w:val="2"/>
          <w:numId w:val="68"/>
        </w:numPr>
        <w:tabs>
          <w:tab w:pos="800" w:val="left" w:leader="none"/>
        </w:tabs>
        <w:spacing w:line="312" w:lineRule="auto" w:before="1"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BodyText"/>
        <w:spacing w:before="11"/>
      </w:pPr>
    </w:p>
    <w:p>
      <w:pPr>
        <w:pStyle w:val="ListParagraph"/>
        <w:numPr>
          <w:ilvl w:val="1"/>
          <w:numId w:val="68"/>
        </w:numPr>
        <w:tabs>
          <w:tab w:pos="630" w:val="left" w:leader="none"/>
        </w:tabs>
        <w:spacing w:line="319" w:lineRule="auto" w:before="1" w:after="0"/>
        <w:ind w:left="329" w:right="313" w:firstLine="0"/>
        <w:jc w:val="both"/>
        <w:rPr>
          <w:sz w:val="20"/>
        </w:rPr>
      </w:pP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Estadual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1"/>
          <w:sz w:val="20"/>
        </w:rPr>
        <w:t> </w:t>
      </w:r>
      <w:r>
        <w:rPr>
          <w:sz w:val="20"/>
        </w:rPr>
        <w:t>atividade</w:t>
      </w:r>
      <w:r>
        <w:rPr>
          <w:spacing w:val="-1"/>
          <w:sz w:val="20"/>
        </w:rPr>
        <w:t> </w:t>
      </w:r>
      <w:r>
        <w:rPr>
          <w:sz w:val="20"/>
        </w:rPr>
        <w:t>em</w:t>
      </w:r>
      <w:r>
        <w:rPr>
          <w:spacing w:val="-1"/>
          <w:sz w:val="20"/>
        </w:rPr>
        <w:t> </w:t>
      </w:r>
      <w:r>
        <w:rPr>
          <w:sz w:val="20"/>
        </w:rPr>
        <w:t>cujo</w:t>
      </w:r>
      <w:r>
        <w:rPr>
          <w:spacing w:val="-1"/>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1"/>
          <w:sz w:val="20"/>
        </w:rPr>
        <w:t> </w:t>
      </w:r>
      <w:r>
        <w:rPr>
          <w:sz w:val="20"/>
        </w:rPr>
        <w:t>com</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Certidão</w:t>
      </w:r>
      <w:r>
        <w:rPr>
          <w:spacing w:val="-1"/>
          <w:sz w:val="20"/>
        </w:rPr>
        <w:t> </w:t>
      </w:r>
      <w:r>
        <w:rPr>
          <w:sz w:val="20"/>
        </w:rPr>
        <w:t>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BodyText"/>
        <w:spacing w:before="1"/>
      </w:pPr>
    </w:p>
    <w:p>
      <w:pPr>
        <w:pStyle w:val="ListParagraph"/>
        <w:numPr>
          <w:ilvl w:val="1"/>
          <w:numId w:val="68"/>
        </w:numPr>
        <w:tabs>
          <w:tab w:pos="645" w:val="left" w:leader="none"/>
        </w:tabs>
        <w:spacing w:line="312" w:lineRule="auto" w:before="0" w:after="0"/>
        <w:ind w:left="329" w:right="313"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2"/>
      </w:pPr>
    </w:p>
    <w:p>
      <w:pPr>
        <w:pStyle w:val="ListParagraph"/>
        <w:numPr>
          <w:ilvl w:val="1"/>
          <w:numId w:val="68"/>
        </w:numPr>
        <w:tabs>
          <w:tab w:pos="742" w:val="left" w:leader="none"/>
        </w:tabs>
        <w:spacing w:line="328" w:lineRule="auto" w:before="0" w:after="0"/>
        <w:ind w:left="329" w:right="312" w:firstLine="0"/>
        <w:jc w:val="both"/>
        <w:rPr>
          <w:sz w:val="20"/>
        </w:rPr>
      </w:pPr>
      <w:r>
        <w:rPr>
          <w:sz w:val="20"/>
        </w:rPr>
        <w:t>Na hipótese de cuidar-se de microempresa ou de empresa de pequeno porte, na forma do art. 42 da Lei Complementar nº 123/2006, a documentação somente será exigida </w:t>
      </w:r>
      <w:r>
        <w:rPr>
          <w:sz w:val="20"/>
        </w:rPr>
        <w:t>para efeito de assinatura do contrato, caso se sagre vencedora no certame.</w:t>
      </w:r>
    </w:p>
    <w:p>
      <w:pPr>
        <w:pStyle w:val="ListParagraph"/>
        <w:numPr>
          <w:ilvl w:val="2"/>
          <w:numId w:val="68"/>
        </w:numPr>
        <w:tabs>
          <w:tab w:pos="889" w:val="left" w:leader="none"/>
        </w:tabs>
        <w:spacing w:line="312" w:lineRule="auto" w:before="225"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43, § 1º, da Lei Complementar nº 123/2006.</w:t>
      </w:r>
    </w:p>
    <w:p>
      <w:pPr>
        <w:pStyle w:val="BodyText"/>
        <w:spacing w:before="13"/>
      </w:pPr>
    </w:p>
    <w:p>
      <w:pPr>
        <w:pStyle w:val="ListParagraph"/>
        <w:numPr>
          <w:ilvl w:val="2"/>
          <w:numId w:val="68"/>
        </w:numPr>
        <w:tabs>
          <w:tab w:pos="878" w:val="left" w:leader="none"/>
        </w:tabs>
        <w:spacing w:line="240" w:lineRule="auto" w:before="0" w:after="0"/>
        <w:ind w:left="87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95"/>
      </w:pPr>
    </w:p>
    <w:p>
      <w:pPr>
        <w:pStyle w:val="ListParagraph"/>
        <w:numPr>
          <w:ilvl w:val="2"/>
          <w:numId w:val="68"/>
        </w:numPr>
        <w:tabs>
          <w:tab w:pos="881" w:val="left" w:leader="none"/>
        </w:tabs>
        <w:spacing w:line="312" w:lineRule="auto" w:before="0" w:after="0"/>
        <w:ind w:left="329" w:right="313" w:firstLine="0"/>
        <w:jc w:val="both"/>
        <w:rPr>
          <w:sz w:val="20"/>
        </w:rPr>
      </w:pPr>
      <w:r>
        <w:rPr>
          <w:sz w:val="20"/>
        </w:rPr>
        <w:t>A</w:t>
      </w:r>
      <w:r>
        <w:rPr>
          <w:spacing w:val="-1"/>
          <w:sz w:val="20"/>
        </w:rPr>
        <w:t> </w:t>
      </w:r>
      <w:r>
        <w:rPr>
          <w:sz w:val="20"/>
        </w:rPr>
        <w:t>não regularização da documentação no prazo estipulado implicará a decadência do direito à contratação, na forma do § 2º do art. 43 da Lei Complementar nº </w:t>
      </w:r>
      <w:r>
        <w:rPr>
          <w:sz w:val="20"/>
        </w:rPr>
        <w:t>123/2006,</w:t>
      </w:r>
      <w:r>
        <w:rPr>
          <w:spacing w:val="40"/>
          <w:sz w:val="20"/>
        </w:rPr>
        <w:t> </w:t>
      </w:r>
      <w:r>
        <w:rPr>
          <w:sz w:val="20"/>
        </w:rPr>
        <w:t>sem prejuízo da aplicação das sanções previstas neste Edital.</w:t>
      </w:r>
    </w:p>
    <w:p>
      <w:pPr>
        <w:pStyle w:val="BodyText"/>
      </w:pPr>
    </w:p>
    <w:p>
      <w:pPr>
        <w:pStyle w:val="BodyText"/>
        <w:spacing w:before="37"/>
      </w:pPr>
    </w:p>
    <w:p>
      <w:pPr>
        <w:pStyle w:val="Heading3"/>
        <w:numPr>
          <w:ilvl w:val="0"/>
          <w:numId w:val="68"/>
        </w:numPr>
        <w:tabs>
          <w:tab w:pos="528" w:val="left" w:leader="none"/>
        </w:tabs>
        <w:spacing w:line="240" w:lineRule="auto" w:before="0" w:after="0"/>
        <w:ind w:left="528" w:right="0" w:hanging="199"/>
        <w:jc w:val="left"/>
      </w:pPr>
      <w:r>
        <w:rPr>
          <w:spacing w:val="-2"/>
        </w:rPr>
        <w:t>HABILITAÇÃO</w:t>
      </w:r>
      <w:r>
        <w:rPr>
          <w:spacing w:val="27"/>
        </w:rPr>
        <w:t> </w:t>
      </w:r>
      <w:r>
        <w:rPr>
          <w:spacing w:val="-2"/>
        </w:rPr>
        <w:t>ECONÔMICO-FINANCEIRA:</w:t>
      </w:r>
    </w:p>
    <w:p>
      <w:pPr>
        <w:pStyle w:val="ListParagraph"/>
        <w:numPr>
          <w:ilvl w:val="1"/>
          <w:numId w:val="68"/>
        </w:numPr>
        <w:tabs>
          <w:tab w:pos="662" w:val="left" w:leader="none"/>
        </w:tabs>
        <w:spacing w:line="280" w:lineRule="auto" w:before="55" w:after="0"/>
        <w:ind w:left="329" w:right="313" w:firstLine="0"/>
        <w:jc w:val="left"/>
        <w:rPr>
          <w:sz w:val="20"/>
        </w:rPr>
      </w:pPr>
      <w:r>
        <w:rPr>
          <w:sz w:val="20"/>
        </w:rPr>
        <mc:AlternateContent>
          <mc:Choice Requires="wps">
            <w:drawing>
              <wp:anchor distT="0" distB="0" distL="0" distR="0" allowOverlap="1" layoutInCell="1" locked="0" behindDoc="1" simplePos="0" relativeHeight="486435840">
                <wp:simplePos x="0" y="0"/>
                <wp:positionH relativeFrom="page">
                  <wp:posOffset>4371528</wp:posOffset>
                </wp:positionH>
                <wp:positionV relativeFrom="paragraph">
                  <wp:posOffset>334854</wp:posOffset>
                </wp:positionV>
                <wp:extent cx="3556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44.214813pt;margin-top:26.366482pt;width:2.753906pt;height:.75pt;mso-position-horizontal-relative:page;mso-position-vertical-relative:paragraph;z-index:-16880640" id="docshape19" filled="true" fillcolor="#000080" stroked="false">
                <v:fill type="solid"/>
                <w10:wrap type="none"/>
              </v:rect>
            </w:pict>
          </mc:Fallback>
        </mc:AlternateConten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68"/>
        </w:numPr>
        <w:tabs>
          <w:tab w:pos="778" w:val="left" w:leader="none"/>
        </w:tabs>
        <w:spacing w:line="240" w:lineRule="auto" w:before="17" w:after="0"/>
        <w:ind w:left="77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8"/>
        </w:numPr>
        <w:tabs>
          <w:tab w:pos="633" w:val="left" w:leader="none"/>
        </w:tabs>
        <w:spacing w:line="280" w:lineRule="auto" w:before="40" w:after="0"/>
        <w:ind w:left="329" w:right="283" w:firstLine="0"/>
        <w:jc w:val="left"/>
        <w:rPr>
          <w:sz w:val="20"/>
        </w:rPr>
      </w:pPr>
      <w:r>
        <w:rPr>
          <w:sz w:val="20"/>
        </w:rPr>
        <w:t>Balanço patrimonial, demonstração de resultado de exercício e demais demonstrações contábeis dos 2 (dois) últimos exercícios sociais, vedada a sua substituição por </w:t>
      </w:r>
      <w:r>
        <w:rPr>
          <w:sz w:val="20"/>
        </w:rPr>
        <w:t>balancetes ou balanços provisórios.</w:t>
      </w:r>
    </w:p>
    <w:p>
      <w:pPr>
        <w:pStyle w:val="ListParagraph"/>
        <w:numPr>
          <w:ilvl w:val="2"/>
          <w:numId w:val="68"/>
        </w:numPr>
        <w:tabs>
          <w:tab w:pos="778" w:val="left" w:leader="none"/>
        </w:tabs>
        <w:spacing w:line="240" w:lineRule="auto" w:before="2" w:after="0"/>
        <w:ind w:left="77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8"/>
        </w:numPr>
        <w:tabs>
          <w:tab w:pos="812" w:val="left" w:leader="none"/>
        </w:tabs>
        <w:spacing w:line="280" w:lineRule="auto" w:before="40" w:after="0"/>
        <w:ind w:left="329" w:right="283" w:firstLine="0"/>
        <w:jc w:val="left"/>
        <w:rPr>
          <w:sz w:val="20"/>
        </w:rPr>
      </w:pPr>
      <w:r>
        <w:rPr>
          <w:sz w:val="20"/>
        </w:rPr>
        <w:t>Os</w:t>
      </w:r>
      <w:r>
        <w:rPr>
          <w:spacing w:val="31"/>
          <w:sz w:val="20"/>
        </w:rPr>
        <w:t> </w:t>
      </w:r>
      <w:r>
        <w:rPr>
          <w:sz w:val="20"/>
        </w:rPr>
        <w:t>fornecedores</w:t>
      </w:r>
      <w:r>
        <w:rPr>
          <w:spacing w:val="31"/>
          <w:sz w:val="20"/>
        </w:rPr>
        <w:t> </w:t>
      </w:r>
      <w:r>
        <w:rPr>
          <w:sz w:val="20"/>
        </w:rPr>
        <w:t>criados</w:t>
      </w:r>
      <w:r>
        <w:rPr>
          <w:spacing w:val="31"/>
          <w:sz w:val="20"/>
        </w:rPr>
        <w:t> </w:t>
      </w:r>
      <w:r>
        <w:rPr>
          <w:sz w:val="20"/>
        </w:rPr>
        <w:t>no</w:t>
      </w:r>
      <w:r>
        <w:rPr>
          <w:spacing w:val="31"/>
          <w:sz w:val="20"/>
        </w:rPr>
        <w:t> </w:t>
      </w:r>
      <w:r>
        <w:rPr>
          <w:sz w:val="20"/>
        </w:rPr>
        <w:t>exercício</w:t>
      </w:r>
      <w:r>
        <w:rPr>
          <w:spacing w:val="31"/>
          <w:sz w:val="20"/>
        </w:rPr>
        <w:t> </w:t>
      </w:r>
      <w:r>
        <w:rPr>
          <w:sz w:val="20"/>
        </w:rPr>
        <w:t>financeiro</w:t>
      </w:r>
      <w:r>
        <w:rPr>
          <w:spacing w:val="31"/>
          <w:sz w:val="20"/>
        </w:rPr>
        <w:t> </w:t>
      </w:r>
      <w:r>
        <w:rPr>
          <w:sz w:val="20"/>
        </w:rPr>
        <w:t>da</w:t>
      </w:r>
      <w:r>
        <w:rPr>
          <w:spacing w:val="31"/>
          <w:sz w:val="20"/>
        </w:rPr>
        <w:t> </w:t>
      </w:r>
      <w:r>
        <w:rPr>
          <w:sz w:val="20"/>
        </w:rPr>
        <w:t>contratação</w:t>
      </w:r>
      <w:r>
        <w:rPr>
          <w:spacing w:val="31"/>
          <w:sz w:val="20"/>
        </w:rPr>
        <w:t> </w:t>
      </w:r>
      <w:r>
        <w:rPr>
          <w:sz w:val="20"/>
        </w:rPr>
        <w:t>deverão</w:t>
      </w:r>
      <w:r>
        <w:rPr>
          <w:spacing w:val="31"/>
          <w:sz w:val="20"/>
        </w:rPr>
        <w:t> </w:t>
      </w:r>
      <w:r>
        <w:rPr>
          <w:sz w:val="20"/>
        </w:rPr>
        <w:t>atender</w:t>
      </w:r>
      <w:r>
        <w:rPr>
          <w:spacing w:val="31"/>
          <w:sz w:val="20"/>
        </w:rPr>
        <w:t> </w:t>
      </w:r>
      <w:r>
        <w:rPr>
          <w:sz w:val="20"/>
        </w:rPr>
        <w:t>a</w:t>
      </w:r>
      <w:r>
        <w:rPr>
          <w:spacing w:val="31"/>
          <w:sz w:val="20"/>
        </w:rPr>
        <w:t> </w:t>
      </w:r>
      <w:r>
        <w:rPr>
          <w:sz w:val="20"/>
        </w:rPr>
        <w:t>todas</w:t>
      </w:r>
      <w:r>
        <w:rPr>
          <w:spacing w:val="31"/>
          <w:sz w:val="20"/>
        </w:rPr>
        <w:t> </w:t>
      </w:r>
      <w:r>
        <w:rPr>
          <w:sz w:val="20"/>
        </w:rPr>
        <w:t>as</w:t>
      </w:r>
      <w:r>
        <w:rPr>
          <w:spacing w:val="31"/>
          <w:sz w:val="20"/>
        </w:rPr>
        <w:t> </w:t>
      </w:r>
      <w:r>
        <w:rPr>
          <w:sz w:val="20"/>
        </w:rPr>
        <w:t>exigências</w:t>
      </w:r>
      <w:r>
        <w:rPr>
          <w:spacing w:val="31"/>
          <w:sz w:val="20"/>
        </w:rPr>
        <w:t> </w:t>
      </w:r>
      <w:r>
        <w:rPr>
          <w:sz w:val="20"/>
        </w:rPr>
        <w:t>da</w:t>
      </w:r>
      <w:r>
        <w:rPr>
          <w:spacing w:val="31"/>
          <w:sz w:val="20"/>
        </w:rPr>
        <w:t> </w:t>
      </w:r>
      <w:r>
        <w:rPr>
          <w:sz w:val="20"/>
        </w:rPr>
        <w:t>habilitação</w:t>
      </w:r>
      <w:r>
        <w:rPr>
          <w:spacing w:val="31"/>
          <w:sz w:val="20"/>
        </w:rPr>
        <w:t> </w:t>
      </w:r>
      <w:r>
        <w:rPr>
          <w:sz w:val="20"/>
        </w:rPr>
        <w:t>e</w:t>
      </w:r>
      <w:r>
        <w:rPr>
          <w:spacing w:val="31"/>
          <w:sz w:val="20"/>
        </w:rPr>
        <w:t> </w:t>
      </w:r>
      <w:r>
        <w:rPr>
          <w:sz w:val="20"/>
        </w:rPr>
        <w:t>ficam</w:t>
      </w:r>
      <w:r>
        <w:rPr>
          <w:spacing w:val="31"/>
          <w:sz w:val="20"/>
        </w:rPr>
        <w:t> </w:t>
      </w:r>
      <w:r>
        <w:rPr>
          <w:sz w:val="20"/>
        </w:rPr>
        <w:t>autorizados</w:t>
      </w:r>
      <w:r>
        <w:rPr>
          <w:spacing w:val="31"/>
          <w:sz w:val="20"/>
        </w:rPr>
        <w:t> </w:t>
      </w:r>
      <w:r>
        <w:rPr>
          <w:sz w:val="20"/>
        </w:rPr>
        <w:t>a</w:t>
      </w:r>
      <w:r>
        <w:rPr>
          <w:spacing w:val="31"/>
          <w:sz w:val="20"/>
        </w:rPr>
        <w:t> </w:t>
      </w:r>
      <w:r>
        <w:rPr>
          <w:sz w:val="20"/>
        </w:rPr>
        <w:t>substituir</w:t>
      </w:r>
      <w:r>
        <w:rPr>
          <w:spacing w:val="31"/>
          <w:sz w:val="20"/>
        </w:rPr>
        <w:t> </w:t>
      </w:r>
      <w:r>
        <w:rPr>
          <w:sz w:val="20"/>
        </w:rPr>
        <w:t>os</w:t>
      </w:r>
      <w:r>
        <w:rPr>
          <w:spacing w:val="31"/>
          <w:sz w:val="20"/>
        </w:rPr>
        <w:t> </w:t>
      </w:r>
      <w:r>
        <w:rPr>
          <w:sz w:val="20"/>
        </w:rPr>
        <w:t>demonstrativos contábeis pelo balanço de abertura;</w:t>
      </w:r>
    </w:p>
    <w:p>
      <w:pPr>
        <w:pStyle w:val="BodyText"/>
      </w:pPr>
    </w:p>
    <w:p>
      <w:pPr>
        <w:pStyle w:val="BodyText"/>
        <w:spacing w:before="67"/>
      </w:pPr>
    </w:p>
    <w:p>
      <w:pPr>
        <w:pStyle w:val="Heading3"/>
        <w:numPr>
          <w:ilvl w:val="0"/>
          <w:numId w:val="68"/>
        </w:numPr>
        <w:tabs>
          <w:tab w:pos="528" w:val="left" w:leader="none"/>
        </w:tabs>
        <w:spacing w:line="240" w:lineRule="auto" w:before="0" w:after="0"/>
        <w:ind w:left="528" w:right="0" w:hanging="199"/>
        <w:jc w:val="left"/>
      </w:pPr>
      <w:r>
        <w:rPr>
          <w:spacing w:val="-2"/>
        </w:rPr>
        <w:t>HABILITAÇÃO</w:t>
      </w:r>
      <w:r>
        <w:rPr>
          <w:spacing w:val="1"/>
        </w:rPr>
        <w:t> </w:t>
      </w:r>
      <w:r>
        <w:rPr>
          <w:spacing w:val="-2"/>
        </w:rPr>
        <w:t>TÉCNICA</w:t>
      </w:r>
    </w:p>
    <w:p>
      <w:pPr>
        <w:pStyle w:val="Heading3"/>
        <w:spacing w:after="0" w:line="240" w:lineRule="auto"/>
        <w:jc w:val="left"/>
        <w:sectPr>
          <w:pgSz w:w="15840" w:h="24480"/>
          <w:pgMar w:top="540" w:bottom="280" w:left="360" w:right="360"/>
        </w:sectPr>
      </w:pPr>
    </w:p>
    <w:p>
      <w:pPr>
        <w:pStyle w:val="ListParagraph"/>
        <w:numPr>
          <w:ilvl w:val="1"/>
          <w:numId w:val="68"/>
        </w:numPr>
        <w:tabs>
          <w:tab w:pos="645" w:val="left" w:leader="none"/>
        </w:tabs>
        <w:spacing w:line="280" w:lineRule="auto" w:before="73" w:after="0"/>
        <w:ind w:left="329" w:right="313"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9"/>
        </w:numPr>
        <w:tabs>
          <w:tab w:pos="548" w:val="left" w:leader="none"/>
        </w:tabs>
        <w:spacing w:line="280" w:lineRule="auto" w:before="2" w:after="0"/>
        <w:ind w:left="329" w:right="313"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9"/>
        </w:numPr>
        <w:tabs>
          <w:tab w:pos="683" w:val="left" w:leader="none"/>
        </w:tabs>
        <w:spacing w:line="240" w:lineRule="auto" w:before="3" w:after="0"/>
        <w:ind w:left="68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9"/>
        </w:numPr>
        <w:tabs>
          <w:tab w:pos="683" w:val="left" w:leader="none"/>
        </w:tabs>
        <w:spacing w:line="240" w:lineRule="auto" w:before="40" w:after="0"/>
        <w:ind w:left="68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9"/>
        </w:numPr>
        <w:tabs>
          <w:tab w:pos="684" w:val="left" w:leader="none"/>
        </w:tabs>
        <w:spacing w:line="280" w:lineRule="auto" w:before="40" w:after="0"/>
        <w:ind w:left="329" w:right="313" w:firstLine="0"/>
        <w:jc w:val="both"/>
        <w:rPr>
          <w:sz w:val="20"/>
        </w:rPr>
      </w:pPr>
      <w:r>
        <w:rPr>
          <w:sz w:val="20"/>
        </w:rPr>
        <w:t>Para</w:t>
      </w:r>
      <w:r>
        <w:rPr>
          <w:spacing w:val="-2"/>
          <w:sz w:val="20"/>
        </w:rPr>
        <w:t> </w:t>
      </w:r>
      <w:r>
        <w:rPr>
          <w:sz w:val="20"/>
        </w:rPr>
        <w:t>atendimento</w:t>
      </w:r>
      <w:r>
        <w:rPr>
          <w:spacing w:val="-2"/>
          <w:sz w:val="20"/>
        </w:rPr>
        <w:t> </w:t>
      </w:r>
      <w:r>
        <w:rPr>
          <w:sz w:val="20"/>
        </w:rPr>
        <w:t>do</w:t>
      </w:r>
      <w:r>
        <w:rPr>
          <w:spacing w:val="-2"/>
          <w:sz w:val="20"/>
        </w:rPr>
        <w:t> </w:t>
      </w:r>
      <w:r>
        <w:rPr>
          <w:sz w:val="20"/>
        </w:rPr>
        <w:t>percentual</w:t>
      </w:r>
      <w:r>
        <w:rPr>
          <w:spacing w:val="-2"/>
          <w:sz w:val="20"/>
        </w:rPr>
        <w:t> </w:t>
      </w:r>
      <w:r>
        <w:rPr>
          <w:sz w:val="20"/>
        </w:rPr>
        <w:t>indicado</w:t>
      </w:r>
      <w:r>
        <w:rPr>
          <w:spacing w:val="-2"/>
          <w:sz w:val="20"/>
        </w:rPr>
        <w:t> </w:t>
      </w:r>
      <w:r>
        <w:rPr>
          <w:sz w:val="20"/>
        </w:rPr>
        <w:t>no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admitido</w:t>
      </w:r>
      <w:r>
        <w:rPr>
          <w:spacing w:val="-2"/>
          <w:sz w:val="20"/>
        </w:rPr>
        <w:t> </w:t>
      </w:r>
      <w:r>
        <w:rPr>
          <w:sz w:val="20"/>
        </w:rPr>
        <w:t>o</w:t>
      </w:r>
      <w:r>
        <w:rPr>
          <w:spacing w:val="-2"/>
          <w:sz w:val="20"/>
        </w:rPr>
        <w:t> </w:t>
      </w:r>
      <w:r>
        <w:rPr>
          <w:sz w:val="20"/>
        </w:rPr>
        <w:t>somatório</w:t>
      </w:r>
      <w:r>
        <w:rPr>
          <w:spacing w:val="-2"/>
          <w:sz w:val="20"/>
        </w:rPr>
        <w:t> </w:t>
      </w:r>
      <w:r>
        <w:rPr>
          <w:sz w:val="20"/>
        </w:rPr>
        <w:t>de</w:t>
      </w:r>
      <w:r>
        <w:rPr>
          <w:spacing w:val="-2"/>
          <w:sz w:val="20"/>
        </w:rPr>
        <w:t> </w:t>
      </w:r>
      <w:r>
        <w:rPr>
          <w:sz w:val="20"/>
        </w:rPr>
        <w:t>atestados,</w:t>
      </w:r>
      <w:r>
        <w:rPr>
          <w:spacing w:val="-2"/>
          <w:sz w:val="20"/>
        </w:rPr>
        <w:t> </w:t>
      </w:r>
      <w:r>
        <w:rPr>
          <w:sz w:val="20"/>
        </w:rPr>
        <w:t>desde</w:t>
      </w:r>
      <w:r>
        <w:rPr>
          <w:spacing w:val="-2"/>
          <w:sz w:val="20"/>
        </w:rPr>
        <w:t> </w:t>
      </w:r>
      <w:r>
        <w:rPr>
          <w:sz w:val="20"/>
        </w:rPr>
        <w:t>que</w:t>
      </w:r>
      <w:r>
        <w:rPr>
          <w:spacing w:val="-2"/>
          <w:sz w:val="20"/>
        </w:rPr>
        <w:t> </w:t>
      </w:r>
      <w:r>
        <w:rPr>
          <w:sz w:val="20"/>
        </w:rPr>
        <w:t>se</w:t>
      </w:r>
      <w:r>
        <w:rPr>
          <w:spacing w:val="-2"/>
          <w:sz w:val="20"/>
        </w:rPr>
        <w:t> </w:t>
      </w:r>
      <w:r>
        <w:rPr>
          <w:sz w:val="20"/>
        </w:rPr>
        <w:t>refiram</w:t>
      </w:r>
      <w:r>
        <w:rPr>
          <w:spacing w:val="-2"/>
          <w:sz w:val="20"/>
        </w:rPr>
        <w:t> </w:t>
      </w:r>
      <w:r>
        <w:rPr>
          <w:sz w:val="20"/>
        </w:rPr>
        <w:t>a</w:t>
      </w:r>
      <w:r>
        <w:rPr>
          <w:spacing w:val="-2"/>
          <w:sz w:val="20"/>
        </w:rPr>
        <w:t> </w:t>
      </w:r>
      <w:r>
        <w:rPr>
          <w:sz w:val="20"/>
        </w:rPr>
        <w:t>fornecimentos</w:t>
      </w:r>
      <w:r>
        <w:rPr>
          <w:spacing w:val="-2"/>
          <w:sz w:val="20"/>
        </w:rPr>
        <w:t> </w:t>
      </w:r>
      <w:r>
        <w:rPr>
          <w:sz w:val="20"/>
        </w:rPr>
        <w:t>realizados</w:t>
      </w:r>
      <w:r>
        <w:rPr>
          <w:spacing w:val="-2"/>
          <w:sz w:val="20"/>
        </w:rPr>
        <w:t> </w:t>
      </w:r>
      <w:r>
        <w:rPr>
          <w:sz w:val="20"/>
        </w:rPr>
        <w:t>compatíveis</w:t>
      </w:r>
      <w:r>
        <w:rPr>
          <w:spacing w:val="-2"/>
          <w:sz w:val="20"/>
        </w:rPr>
        <w:t> </w:t>
      </w:r>
      <w:r>
        <w:rPr>
          <w:sz w:val="20"/>
        </w:rPr>
        <w:t>com</w:t>
      </w:r>
      <w:r>
        <w:rPr>
          <w:spacing w:val="-2"/>
          <w:sz w:val="20"/>
        </w:rPr>
        <w:t> </w:t>
      </w:r>
      <w:r>
        <w:rPr>
          <w:sz w:val="20"/>
        </w:rPr>
        <w:t>o</w:t>
      </w:r>
      <w:r>
        <w:rPr>
          <w:spacing w:val="-2"/>
          <w:sz w:val="20"/>
        </w:rPr>
        <w:t> </w:t>
      </w:r>
      <w:r>
        <w:rPr>
          <w:sz w:val="20"/>
        </w:rPr>
        <w:t>objeto desta licitação;</w:t>
      </w:r>
    </w:p>
    <w:p>
      <w:pPr>
        <w:pStyle w:val="ListParagraph"/>
        <w:numPr>
          <w:ilvl w:val="1"/>
          <w:numId w:val="69"/>
        </w:numPr>
        <w:tabs>
          <w:tab w:pos="692" w:val="left" w:leader="none"/>
        </w:tabs>
        <w:spacing w:line="280" w:lineRule="auto" w:before="1" w:after="0"/>
        <w:ind w:left="329" w:right="313" w:firstLine="0"/>
        <w:jc w:val="both"/>
        <w:rPr>
          <w:sz w:val="20"/>
        </w:rPr>
      </w:pPr>
      <w:r>
        <w:rPr>
          <w:sz w:val="20"/>
        </w:rPr>
        <w:t>O(s) atestado(s) deve(m) conter: o nome, endereço e o telefone de contato do(s) atestador (es), ou qualquer outro meio com o qual a UERJ possa valer-se para manter </w:t>
      </w:r>
      <w:r>
        <w:rPr>
          <w:sz w:val="20"/>
        </w:rPr>
        <w:t>contato com a(s) pessoa(s) declarante(s), e a razão social e dados de identificação da instituição emitente como CNPJ, endereço e telefone.</w:t>
      </w:r>
    </w:p>
    <w:p>
      <w:pPr>
        <w:pStyle w:val="BodyText"/>
        <w:spacing w:before="42"/>
      </w:pPr>
    </w:p>
    <w:p>
      <w:pPr>
        <w:pStyle w:val="ListParagraph"/>
        <w:numPr>
          <w:ilvl w:val="1"/>
          <w:numId w:val="68"/>
        </w:numPr>
        <w:tabs>
          <w:tab w:pos="617" w:val="left" w:leader="none"/>
        </w:tabs>
        <w:spacing w:line="240" w:lineRule="auto" w:before="0" w:after="0"/>
        <w:ind w:left="617" w:right="0" w:hanging="2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8"/>
        </w:numPr>
        <w:tabs>
          <w:tab w:pos="628" w:val="left" w:leader="none"/>
        </w:tabs>
        <w:spacing w:line="240" w:lineRule="auto" w:before="40" w:after="0"/>
        <w:ind w:left="628" w:right="0" w:hanging="2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8"/>
        </w:numPr>
        <w:tabs>
          <w:tab w:pos="638" w:val="left" w:leader="none"/>
        </w:tabs>
        <w:spacing w:line="280" w:lineRule="auto" w:before="40" w:after="0"/>
        <w:ind w:left="329" w:right="313" w:firstLine="0"/>
        <w:jc w:val="left"/>
        <w:rPr>
          <w:sz w:val="20"/>
        </w:rPr>
      </w:pPr>
      <w:r>
        <w:rPr>
          <w:sz w:val="20"/>
        </w:rPr>
        <w:t>Registro válido na</w:t>
      </w:r>
      <w:r>
        <w:rPr>
          <w:spacing w:val="-5"/>
          <w:sz w:val="20"/>
        </w:rPr>
        <w:t> </w:t>
      </w:r>
      <w:r>
        <w:rPr>
          <w:sz w:val="20"/>
        </w:rPr>
        <w:t>Agência Nacional de Vigilância Sanitária –</w:t>
      </w:r>
      <w:r>
        <w:rPr>
          <w:spacing w:val="-5"/>
          <w:sz w:val="20"/>
        </w:rPr>
        <w:t> </w:t>
      </w:r>
      <w:r>
        <w:rPr>
          <w:sz w:val="20"/>
        </w:rPr>
        <w:t>ANVISA, conforme Lei n°5.991/1973, Lei n°6.360/1976, Decreto n°8.077 de 2013, Lei Federal </w:t>
      </w:r>
      <w:r>
        <w:rPr>
          <w:sz w:val="20"/>
        </w:rPr>
        <w:t>n°12.401/2011, dos reagentes, devendo constar a validade (dia/mês/ano), por meio de:</w:t>
      </w:r>
    </w:p>
    <w:p>
      <w:pPr>
        <w:pStyle w:val="ListParagraph"/>
        <w:numPr>
          <w:ilvl w:val="0"/>
          <w:numId w:val="70"/>
        </w:numPr>
        <w:tabs>
          <w:tab w:pos="469" w:val="left" w:leader="none"/>
        </w:tabs>
        <w:spacing w:line="280" w:lineRule="auto" w:before="2" w:after="0"/>
        <w:ind w:left="329" w:right="313" w:firstLine="0"/>
        <w:jc w:val="left"/>
        <w:rPr>
          <w:sz w:val="20"/>
        </w:rPr>
      </w:pPr>
      <w:r>
        <w:rPr>
          <w:sz w:val="20"/>
        </w:rPr>
        <w:t>Cópia</w:t>
      </w:r>
      <w:r>
        <w:rPr>
          <w:spacing w:val="22"/>
          <w:sz w:val="20"/>
        </w:rPr>
        <w:t> </w:t>
      </w:r>
      <w:r>
        <w:rPr>
          <w:sz w:val="20"/>
        </w:rPr>
        <w:t>do</w:t>
      </w:r>
      <w:r>
        <w:rPr>
          <w:spacing w:val="22"/>
          <w:sz w:val="20"/>
        </w:rPr>
        <w:t> </w:t>
      </w:r>
      <w:r>
        <w:rPr>
          <w:sz w:val="20"/>
        </w:rPr>
        <w:t>registro</w:t>
      </w:r>
      <w:r>
        <w:rPr>
          <w:spacing w:val="22"/>
          <w:sz w:val="20"/>
        </w:rPr>
        <w:t> </w:t>
      </w:r>
      <w:r>
        <w:rPr>
          <w:sz w:val="20"/>
        </w:rPr>
        <w:t>do</w:t>
      </w:r>
      <w:r>
        <w:rPr>
          <w:spacing w:val="22"/>
          <w:sz w:val="20"/>
        </w:rPr>
        <w:t> </w:t>
      </w:r>
      <w:r>
        <w:rPr>
          <w:sz w:val="20"/>
        </w:rPr>
        <w:t>Ministério</w:t>
      </w:r>
      <w:r>
        <w:rPr>
          <w:spacing w:val="22"/>
          <w:sz w:val="20"/>
        </w:rPr>
        <w:t> </w:t>
      </w:r>
      <w:r>
        <w:rPr>
          <w:sz w:val="20"/>
        </w:rPr>
        <w:t>da</w:t>
      </w:r>
      <w:r>
        <w:rPr>
          <w:spacing w:val="22"/>
          <w:sz w:val="20"/>
        </w:rPr>
        <w:t> </w:t>
      </w:r>
      <w:r>
        <w:rPr>
          <w:sz w:val="20"/>
        </w:rPr>
        <w:t>Saúde</w:t>
      </w:r>
      <w:r>
        <w:rPr>
          <w:spacing w:val="22"/>
          <w:sz w:val="20"/>
        </w:rPr>
        <w:t> </w:t>
      </w:r>
      <w:r>
        <w:rPr>
          <w:sz w:val="20"/>
        </w:rPr>
        <w:t>Publicado</w:t>
      </w:r>
      <w:r>
        <w:rPr>
          <w:spacing w:val="22"/>
          <w:sz w:val="20"/>
        </w:rPr>
        <w:t> </w:t>
      </w:r>
      <w:r>
        <w:rPr>
          <w:sz w:val="20"/>
        </w:rPr>
        <w:t>no</w:t>
      </w:r>
      <w:r>
        <w:rPr>
          <w:spacing w:val="22"/>
          <w:sz w:val="20"/>
        </w:rPr>
        <w:t> </w:t>
      </w:r>
      <w:r>
        <w:rPr>
          <w:sz w:val="20"/>
        </w:rPr>
        <w:t>D.O.U,</w:t>
      </w:r>
      <w:r>
        <w:rPr>
          <w:spacing w:val="22"/>
          <w:sz w:val="20"/>
        </w:rPr>
        <w:t> </w:t>
      </w:r>
      <w:r>
        <w:rPr>
          <w:sz w:val="20"/>
        </w:rPr>
        <w:t>grifado</w:t>
      </w:r>
      <w:r>
        <w:rPr>
          <w:spacing w:val="22"/>
          <w:sz w:val="20"/>
        </w:rPr>
        <w:t> </w:t>
      </w:r>
      <w:r>
        <w:rPr>
          <w:sz w:val="20"/>
        </w:rPr>
        <w:t>o</w:t>
      </w:r>
      <w:r>
        <w:rPr>
          <w:spacing w:val="22"/>
          <w:sz w:val="20"/>
        </w:rPr>
        <w:t> </w:t>
      </w:r>
      <w:r>
        <w:rPr>
          <w:sz w:val="20"/>
        </w:rPr>
        <w:t>número</w:t>
      </w:r>
      <w:r>
        <w:rPr>
          <w:spacing w:val="22"/>
          <w:sz w:val="20"/>
        </w:rPr>
        <w:t> </w:t>
      </w:r>
      <w:r>
        <w:rPr>
          <w:sz w:val="20"/>
        </w:rPr>
        <w:t>relativo</w:t>
      </w:r>
      <w:r>
        <w:rPr>
          <w:spacing w:val="22"/>
          <w:sz w:val="20"/>
        </w:rPr>
        <w:t> </w:t>
      </w:r>
      <w:r>
        <w:rPr>
          <w:sz w:val="20"/>
        </w:rPr>
        <w:t>a</w:t>
      </w:r>
      <w:r>
        <w:rPr>
          <w:spacing w:val="22"/>
          <w:sz w:val="20"/>
        </w:rPr>
        <w:t> </w:t>
      </w:r>
      <w:r>
        <w:rPr>
          <w:sz w:val="20"/>
        </w:rPr>
        <w:t>cada</w:t>
      </w:r>
      <w:r>
        <w:rPr>
          <w:spacing w:val="22"/>
          <w:sz w:val="20"/>
        </w:rPr>
        <w:t> </w:t>
      </w:r>
      <w:r>
        <w:rPr>
          <w:sz w:val="20"/>
        </w:rPr>
        <w:t>produto</w:t>
      </w:r>
      <w:r>
        <w:rPr>
          <w:spacing w:val="22"/>
          <w:sz w:val="20"/>
        </w:rPr>
        <w:t> </w:t>
      </w:r>
      <w:r>
        <w:rPr>
          <w:sz w:val="20"/>
        </w:rPr>
        <w:t>cotado</w:t>
      </w:r>
      <w:r>
        <w:rPr>
          <w:spacing w:val="22"/>
          <w:sz w:val="20"/>
        </w:rPr>
        <w:t> </w:t>
      </w:r>
      <w:r>
        <w:rPr>
          <w:sz w:val="20"/>
        </w:rPr>
        <w:t>ou</w:t>
      </w:r>
      <w:r>
        <w:rPr>
          <w:spacing w:val="22"/>
          <w:sz w:val="20"/>
        </w:rPr>
        <w:t> </w:t>
      </w:r>
      <w:r>
        <w:rPr>
          <w:sz w:val="20"/>
        </w:rPr>
        <w:t>cópia</w:t>
      </w:r>
      <w:r>
        <w:rPr>
          <w:spacing w:val="22"/>
          <w:sz w:val="20"/>
        </w:rPr>
        <w:t> </w:t>
      </w:r>
      <w:r>
        <w:rPr>
          <w:sz w:val="20"/>
        </w:rPr>
        <w:t>emitida</w:t>
      </w:r>
      <w:r>
        <w:rPr>
          <w:spacing w:val="22"/>
          <w:sz w:val="20"/>
        </w:rPr>
        <w:t> </w:t>
      </w:r>
      <w:r>
        <w:rPr>
          <w:sz w:val="20"/>
        </w:rPr>
        <w:t>eletronicamente</w:t>
      </w:r>
      <w:r>
        <w:rPr>
          <w:spacing w:val="22"/>
          <w:sz w:val="20"/>
        </w:rPr>
        <w:t> </w:t>
      </w:r>
      <w:r>
        <w:rPr>
          <w:sz w:val="20"/>
        </w:rPr>
        <w:t>através</w:t>
      </w:r>
      <w:r>
        <w:rPr>
          <w:spacing w:val="22"/>
          <w:sz w:val="20"/>
        </w:rPr>
        <w:t> </w:t>
      </w:r>
      <w:r>
        <w:rPr>
          <w:sz w:val="20"/>
        </w:rPr>
        <w:t>do</w:t>
      </w:r>
      <w:r>
        <w:rPr>
          <w:spacing w:val="22"/>
          <w:sz w:val="20"/>
        </w:rPr>
        <w:t> </w:t>
      </w:r>
      <w:r>
        <w:rPr>
          <w:sz w:val="20"/>
        </w:rPr>
        <w:t>sítio</w:t>
      </w:r>
      <w:r>
        <w:rPr>
          <w:spacing w:val="22"/>
          <w:sz w:val="20"/>
        </w:rPr>
        <w:t> </w:t>
      </w:r>
      <w:r>
        <w:rPr>
          <w:sz w:val="20"/>
        </w:rPr>
        <w:t>oficial</w:t>
      </w:r>
      <w:r>
        <w:rPr>
          <w:spacing w:val="22"/>
          <w:sz w:val="20"/>
        </w:rPr>
        <w:t> </w:t>
      </w:r>
      <w:r>
        <w:rPr>
          <w:sz w:val="20"/>
        </w:rPr>
        <w:t>da Agência de Vigilância Sanitária; ou</w:t>
      </w:r>
    </w:p>
    <w:p>
      <w:pPr>
        <w:pStyle w:val="ListParagraph"/>
        <w:numPr>
          <w:ilvl w:val="0"/>
          <w:numId w:val="70"/>
        </w:numPr>
        <w:tabs>
          <w:tab w:pos="454" w:val="left" w:leader="none"/>
        </w:tabs>
        <w:spacing w:line="280" w:lineRule="auto" w:before="2" w:after="0"/>
        <w:ind w:left="329" w:right="313" w:firstLine="0"/>
        <w:jc w:val="left"/>
        <w:rPr>
          <w:sz w:val="20"/>
        </w:rPr>
      </w:pPr>
      <w:r>
        <w:rPr>
          <w:sz w:val="20"/>
        </w:rPr>
        <w:t>Protocolo de solicitação de sua revalidação, acompanhada de cópia do registro vencido, desde que a revalidação do registro tenha sido requerida no primeiro semestre do último</w:t>
      </w:r>
      <w:r>
        <w:rPr>
          <w:spacing w:val="40"/>
          <w:sz w:val="20"/>
        </w:rPr>
        <w:t> </w:t>
      </w:r>
      <w:r>
        <w:rPr>
          <w:sz w:val="20"/>
        </w:rPr>
        <w:t>ano do quinquênio de sua validade, nos termos e condições previstas no § 6° do artigo 12 da Lei 6360/76, de 23 de setembro de 1976.</w:t>
      </w:r>
    </w:p>
    <w:p>
      <w:pPr>
        <w:pStyle w:val="ListParagraph"/>
        <w:numPr>
          <w:ilvl w:val="1"/>
          <w:numId w:val="68"/>
        </w:numPr>
        <w:tabs>
          <w:tab w:pos="679" w:val="left" w:leader="none"/>
        </w:tabs>
        <w:spacing w:line="280" w:lineRule="auto" w:before="2" w:after="0"/>
        <w:ind w:left="329" w:right="313" w:firstLine="0"/>
        <w:jc w:val="both"/>
        <w:rPr>
          <w:sz w:val="20"/>
        </w:rPr>
      </w:pPr>
      <w:r>
        <w:rPr>
          <w:sz w:val="20"/>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w:t>
      </w:r>
      <w:r>
        <w:rPr>
          <w:sz w:val="20"/>
        </w:rPr>
        <w:t>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3"/>
      </w:pPr>
    </w:p>
    <w:p>
      <w:pPr>
        <w:pStyle w:val="Heading3"/>
        <w:ind w:left="16"/>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56" w:after="1"/>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8250"/>
        <w:gridCol w:w="1110"/>
        <w:gridCol w:w="1725"/>
        <w:gridCol w:w="1575"/>
      </w:tblGrid>
      <w:tr>
        <w:trPr>
          <w:trHeight w:val="1184" w:hRule="atLeast"/>
        </w:trPr>
        <w:tc>
          <w:tcPr>
            <w:tcW w:w="720" w:type="dxa"/>
          </w:tcPr>
          <w:p>
            <w:pPr>
              <w:pStyle w:val="TableParagraph"/>
              <w:rPr>
                <w:b/>
                <w:sz w:val="20"/>
              </w:rPr>
            </w:pPr>
          </w:p>
          <w:p>
            <w:pPr>
              <w:pStyle w:val="TableParagraph"/>
              <w:spacing w:before="163"/>
              <w:rPr>
                <w:b/>
                <w:sz w:val="20"/>
              </w:rPr>
            </w:pPr>
          </w:p>
          <w:p>
            <w:pPr>
              <w:pStyle w:val="TableParagraph"/>
              <w:ind w:left="15"/>
              <w:jc w:val="center"/>
              <w:rPr>
                <w:b/>
                <w:sz w:val="20"/>
              </w:rPr>
            </w:pPr>
            <w:r>
              <w:rPr>
                <w:b/>
                <w:spacing w:val="-4"/>
                <w:sz w:val="20"/>
              </w:rPr>
              <w:t>ITEM</w:t>
            </w:r>
          </w:p>
        </w:tc>
        <w:tc>
          <w:tcPr>
            <w:tcW w:w="720" w:type="dxa"/>
          </w:tcPr>
          <w:p>
            <w:pPr>
              <w:pStyle w:val="TableParagraph"/>
              <w:rPr>
                <w:b/>
                <w:sz w:val="20"/>
              </w:rPr>
            </w:pPr>
          </w:p>
          <w:p>
            <w:pPr>
              <w:pStyle w:val="TableParagraph"/>
              <w:spacing w:before="28"/>
              <w:rPr>
                <w:b/>
                <w:sz w:val="20"/>
              </w:rPr>
            </w:pPr>
          </w:p>
          <w:p>
            <w:pPr>
              <w:pStyle w:val="TableParagraph"/>
              <w:spacing w:line="280" w:lineRule="auto"/>
              <w:ind w:left="126" w:right="93" w:firstLine="125"/>
              <w:rPr>
                <w:b/>
                <w:sz w:val="20"/>
              </w:rPr>
            </w:pPr>
            <w:r>
              <w:rPr>
                <w:b/>
                <w:spacing w:val="-6"/>
                <w:sz w:val="20"/>
              </w:rPr>
              <w:t>ID SIGA</w:t>
            </w:r>
          </w:p>
        </w:tc>
        <w:tc>
          <w:tcPr>
            <w:tcW w:w="8250" w:type="dxa"/>
          </w:tcPr>
          <w:p>
            <w:pPr>
              <w:pStyle w:val="TableParagraph"/>
              <w:rPr>
                <w:b/>
                <w:sz w:val="20"/>
              </w:rPr>
            </w:pPr>
          </w:p>
          <w:p>
            <w:pPr>
              <w:pStyle w:val="TableParagraph"/>
              <w:spacing w:before="163"/>
              <w:rPr>
                <w:b/>
                <w:sz w:val="20"/>
              </w:rPr>
            </w:pPr>
          </w:p>
          <w:p>
            <w:pPr>
              <w:pStyle w:val="TableParagraph"/>
              <w:ind w:left="14"/>
              <w:jc w:val="center"/>
              <w:rPr>
                <w:b/>
                <w:sz w:val="20"/>
              </w:rPr>
            </w:pPr>
            <w:r>
              <w:rPr>
                <w:b/>
                <w:spacing w:val="-2"/>
                <w:sz w:val="20"/>
              </w:rPr>
              <w:t>Descrição</w:t>
            </w:r>
          </w:p>
        </w:tc>
        <w:tc>
          <w:tcPr>
            <w:tcW w:w="1110" w:type="dxa"/>
          </w:tcPr>
          <w:p>
            <w:pPr>
              <w:pStyle w:val="TableParagraph"/>
              <w:spacing w:line="280" w:lineRule="auto" w:before="128"/>
              <w:ind w:left="25" w:right="-15" w:hanging="3"/>
              <w:jc w:val="center"/>
              <w:rPr>
                <w:b/>
                <w:sz w:val="20"/>
              </w:rPr>
            </w:pPr>
            <w:r>
              <w:rPr>
                <w:b/>
                <w:spacing w:val="-2"/>
                <w:sz w:val="20"/>
              </w:rPr>
              <w:t>VALOR UNITÁRIO ESTIMADO</w:t>
            </w:r>
          </w:p>
          <w:p>
            <w:pPr>
              <w:pStyle w:val="TableParagraph"/>
              <w:spacing w:line="227" w:lineRule="exact" w:before="3"/>
              <w:ind w:left="33"/>
              <w:jc w:val="center"/>
              <w:rPr>
                <w:b/>
                <w:sz w:val="20"/>
              </w:rPr>
            </w:pPr>
            <w:r>
              <w:rPr>
                <w:b/>
                <w:spacing w:val="-5"/>
                <w:sz w:val="20"/>
              </w:rPr>
              <w:t>R$</w:t>
            </w:r>
          </w:p>
        </w:tc>
        <w:tc>
          <w:tcPr>
            <w:tcW w:w="1725" w:type="dxa"/>
          </w:tcPr>
          <w:p>
            <w:pPr>
              <w:pStyle w:val="TableParagraph"/>
              <w:rPr>
                <w:b/>
                <w:sz w:val="20"/>
              </w:rPr>
            </w:pPr>
          </w:p>
          <w:p>
            <w:pPr>
              <w:pStyle w:val="TableParagraph"/>
              <w:spacing w:before="163"/>
              <w:rPr>
                <w:b/>
                <w:sz w:val="20"/>
              </w:rPr>
            </w:pPr>
          </w:p>
          <w:p>
            <w:pPr>
              <w:pStyle w:val="TableParagraph"/>
              <w:ind w:left="23"/>
              <w:jc w:val="center"/>
              <w:rPr>
                <w:b/>
                <w:sz w:val="20"/>
              </w:rPr>
            </w:pPr>
            <w:r>
              <w:rPr>
                <w:b/>
                <w:spacing w:val="-2"/>
                <w:sz w:val="20"/>
              </w:rPr>
              <w:t>Quantidade</w:t>
            </w:r>
          </w:p>
        </w:tc>
        <w:tc>
          <w:tcPr>
            <w:tcW w:w="1575" w:type="dxa"/>
          </w:tcPr>
          <w:p>
            <w:pPr>
              <w:pStyle w:val="TableParagraph"/>
              <w:spacing w:before="123"/>
              <w:rPr>
                <w:b/>
                <w:sz w:val="20"/>
              </w:rPr>
            </w:pPr>
          </w:p>
          <w:p>
            <w:pPr>
              <w:pStyle w:val="TableParagraph"/>
              <w:spacing w:line="280" w:lineRule="auto"/>
              <w:ind w:left="52" w:right="37"/>
              <w:jc w:val="center"/>
              <w:rPr>
                <w:b/>
                <w:sz w:val="20"/>
              </w:rPr>
            </w:pPr>
            <w:r>
              <w:rPr>
                <w:b/>
                <w:spacing w:val="-6"/>
                <w:sz w:val="20"/>
              </w:rPr>
              <w:t>TOTAL</w:t>
            </w:r>
            <w:r>
              <w:rPr>
                <w:b/>
                <w:spacing w:val="-16"/>
                <w:sz w:val="20"/>
              </w:rPr>
              <w:t> </w:t>
            </w:r>
            <w:r>
              <w:rPr>
                <w:b/>
                <w:spacing w:val="-6"/>
                <w:sz w:val="20"/>
              </w:rPr>
              <w:t>DO </w:t>
            </w:r>
            <w:r>
              <w:rPr>
                <w:b/>
                <w:spacing w:val="-4"/>
                <w:sz w:val="20"/>
              </w:rPr>
              <w:t>ITEM</w:t>
            </w:r>
          </w:p>
          <w:p>
            <w:pPr>
              <w:pStyle w:val="TableParagraph"/>
              <w:spacing w:before="2"/>
              <w:ind w:left="53" w:right="37"/>
              <w:jc w:val="center"/>
              <w:rPr>
                <w:b/>
                <w:sz w:val="20"/>
              </w:rPr>
            </w:pPr>
            <w:r>
              <w:rPr>
                <w:b/>
                <w:spacing w:val="-5"/>
                <w:sz w:val="20"/>
              </w:rPr>
              <w:t>R$</w:t>
            </w:r>
          </w:p>
        </w:tc>
      </w:tr>
      <w:tr>
        <w:trPr>
          <w:trHeight w:val="1349" w:hRule="atLeast"/>
        </w:trPr>
        <w:tc>
          <w:tcPr>
            <w:tcW w:w="720" w:type="dxa"/>
          </w:tcPr>
          <w:p>
            <w:pPr>
              <w:pStyle w:val="TableParagraph"/>
              <w:rPr>
                <w:b/>
                <w:sz w:val="22"/>
              </w:rPr>
            </w:pPr>
          </w:p>
          <w:p>
            <w:pPr>
              <w:pStyle w:val="TableParagraph"/>
              <w:spacing w:before="38"/>
              <w:rPr>
                <w:b/>
                <w:sz w:val="22"/>
              </w:rPr>
            </w:pPr>
          </w:p>
          <w:p>
            <w:pPr>
              <w:pStyle w:val="TableParagraph"/>
              <w:ind w:left="15"/>
              <w:jc w:val="center"/>
              <w:rPr>
                <w:sz w:val="22"/>
              </w:rPr>
            </w:pPr>
            <w:r>
              <w:rPr>
                <w:spacing w:val="-10"/>
                <w:sz w:val="22"/>
              </w:rPr>
              <w:t>1</w:t>
            </w:r>
          </w:p>
        </w:tc>
        <w:tc>
          <w:tcPr>
            <w:tcW w:w="720" w:type="dxa"/>
          </w:tcPr>
          <w:p>
            <w:pPr>
              <w:pStyle w:val="TableParagraph"/>
              <w:rPr>
                <w:b/>
                <w:sz w:val="22"/>
              </w:rPr>
            </w:pPr>
          </w:p>
          <w:p>
            <w:pPr>
              <w:pStyle w:val="TableParagraph"/>
              <w:spacing w:before="38"/>
              <w:rPr>
                <w:b/>
                <w:sz w:val="22"/>
              </w:rPr>
            </w:pPr>
          </w:p>
          <w:p>
            <w:pPr>
              <w:pStyle w:val="TableParagraph"/>
              <w:ind w:left="25"/>
              <w:rPr>
                <w:sz w:val="22"/>
              </w:rPr>
            </w:pPr>
            <w:r>
              <w:rPr>
                <w:spacing w:val="-2"/>
                <w:sz w:val="22"/>
              </w:rPr>
              <w:t>190968</w:t>
            </w:r>
          </w:p>
        </w:tc>
        <w:tc>
          <w:tcPr>
            <w:tcW w:w="8250" w:type="dxa"/>
          </w:tcPr>
          <w:p>
            <w:pPr>
              <w:pStyle w:val="TableParagraph"/>
              <w:spacing w:before="21"/>
              <w:rPr>
                <w:b/>
                <w:sz w:val="22"/>
              </w:rPr>
            </w:pPr>
          </w:p>
          <w:p>
            <w:pPr>
              <w:pStyle w:val="TableParagraph"/>
              <w:spacing w:line="256" w:lineRule="auto"/>
              <w:ind w:left="2" w:right="-15"/>
              <w:jc w:val="both"/>
              <w:rPr>
                <w:sz w:val="22"/>
              </w:rPr>
            </w:pPr>
            <w:r>
              <w:rPr>
                <w:sz w:val="22"/>
              </w:rPr>
              <w:t>Agente hemostático de gelatina indicada em procedimentos cirúrgicos como adjuvante </w:t>
            </w:r>
            <w:r>
              <w:rPr>
                <w:sz w:val="22"/>
              </w:rPr>
              <w:t>em sangramentos. Kit de 5,0mL</w:t>
            </w:r>
            <w:r>
              <w:rPr>
                <w:spacing w:val="-7"/>
                <w:sz w:val="22"/>
              </w:rPr>
              <w:t> </w:t>
            </w:r>
            <w:r>
              <w:rPr>
                <w:sz w:val="22"/>
              </w:rPr>
              <w:t>a 8,0mL, podendo ser misturado ao cloreto de sódio para chegar à consistência necessária. Apresentação em gel ou pasta, após reconstituição.</w:t>
            </w:r>
          </w:p>
        </w:tc>
        <w:tc>
          <w:tcPr>
            <w:tcW w:w="1110" w:type="dxa"/>
          </w:tcPr>
          <w:p>
            <w:pPr>
              <w:pStyle w:val="TableParagraph"/>
              <w:rPr>
                <w:b/>
                <w:sz w:val="22"/>
              </w:rPr>
            </w:pPr>
          </w:p>
          <w:p>
            <w:pPr>
              <w:pStyle w:val="TableParagraph"/>
              <w:spacing w:before="38"/>
              <w:rPr>
                <w:b/>
                <w:sz w:val="22"/>
              </w:rPr>
            </w:pPr>
          </w:p>
          <w:p>
            <w:pPr>
              <w:pStyle w:val="TableParagraph"/>
              <w:ind w:left="59"/>
              <w:rPr>
                <w:sz w:val="22"/>
              </w:rPr>
            </w:pPr>
            <w:r>
              <w:rPr>
                <w:spacing w:val="-2"/>
                <w:sz w:val="22"/>
              </w:rPr>
              <w:t>1.400,0000</w:t>
            </w:r>
          </w:p>
        </w:tc>
        <w:tc>
          <w:tcPr>
            <w:tcW w:w="1725" w:type="dxa"/>
          </w:tcPr>
          <w:p>
            <w:pPr>
              <w:pStyle w:val="TableParagraph"/>
              <w:rPr>
                <w:b/>
                <w:sz w:val="22"/>
              </w:rPr>
            </w:pPr>
          </w:p>
          <w:p>
            <w:pPr>
              <w:pStyle w:val="TableParagraph"/>
              <w:spacing w:before="38"/>
              <w:rPr>
                <w:b/>
                <w:sz w:val="22"/>
              </w:rPr>
            </w:pPr>
          </w:p>
          <w:p>
            <w:pPr>
              <w:pStyle w:val="TableParagraph"/>
              <w:ind w:left="23" w:right="17"/>
              <w:jc w:val="center"/>
              <w:rPr>
                <w:sz w:val="22"/>
              </w:rPr>
            </w:pPr>
            <w:r>
              <w:rPr>
                <w:spacing w:val="-5"/>
                <w:sz w:val="22"/>
              </w:rPr>
              <w:t>360</w:t>
            </w:r>
          </w:p>
        </w:tc>
        <w:tc>
          <w:tcPr>
            <w:tcW w:w="1575" w:type="dxa"/>
          </w:tcPr>
          <w:p>
            <w:pPr>
              <w:pStyle w:val="TableParagraph"/>
              <w:rPr>
                <w:b/>
                <w:sz w:val="22"/>
              </w:rPr>
            </w:pPr>
          </w:p>
          <w:p>
            <w:pPr>
              <w:pStyle w:val="TableParagraph"/>
              <w:spacing w:before="38"/>
              <w:rPr>
                <w:b/>
                <w:sz w:val="22"/>
              </w:rPr>
            </w:pPr>
          </w:p>
          <w:p>
            <w:pPr>
              <w:pStyle w:val="TableParagraph"/>
              <w:ind w:left="290"/>
              <w:rPr>
                <w:sz w:val="22"/>
              </w:rPr>
            </w:pPr>
            <w:r>
              <w:rPr>
                <w:spacing w:val="-2"/>
                <w:sz w:val="22"/>
              </w:rPr>
              <w:t>504.000,00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15"/>
        <w:rPr>
          <w:b/>
        </w:rPr>
      </w:pPr>
    </w:p>
    <w:p>
      <w:pPr>
        <w:spacing w:before="0"/>
        <w:ind w:left="0" w:right="88"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5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6240"/>
        <w:gridCol w:w="840"/>
        <w:gridCol w:w="1230"/>
        <w:gridCol w:w="1170"/>
        <w:gridCol w:w="1170"/>
        <w:gridCol w:w="1185"/>
        <w:gridCol w:w="1170"/>
      </w:tblGrid>
      <w:tr>
        <w:trPr>
          <w:trHeight w:val="1019" w:hRule="atLeast"/>
        </w:trPr>
        <w:tc>
          <w:tcPr>
            <w:tcW w:w="7155" w:type="dxa"/>
            <w:gridSpan w:val="2"/>
          </w:tcPr>
          <w:p>
            <w:pPr>
              <w:pStyle w:val="TableParagraph"/>
              <w:spacing w:before="128"/>
              <w:ind w:left="9"/>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9"/>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9"/>
              <w:jc w:val="center"/>
              <w:rPr>
                <w:b/>
                <w:sz w:val="18"/>
              </w:rPr>
            </w:pPr>
            <w:r>
              <w:rPr>
                <w:b/>
                <w:spacing w:val="-2"/>
                <w:sz w:val="18"/>
              </w:rPr>
              <w:t>PROPOSTA</w:t>
            </w:r>
            <w:r>
              <w:rPr>
                <w:b/>
                <w:spacing w:val="-8"/>
                <w:sz w:val="18"/>
              </w:rPr>
              <w:t> </w:t>
            </w:r>
            <w:r>
              <w:rPr>
                <w:b/>
                <w:spacing w:val="-2"/>
                <w:sz w:val="18"/>
              </w:rPr>
              <w:t>DETALHE</w:t>
            </w:r>
          </w:p>
        </w:tc>
        <w:tc>
          <w:tcPr>
            <w:tcW w:w="6765" w:type="dxa"/>
            <w:gridSpan w:val="6"/>
          </w:tcPr>
          <w:p>
            <w:pPr>
              <w:pStyle w:val="TableParagraph"/>
              <w:spacing w:before="83"/>
              <w:ind w:left="208"/>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089/2026.</w:t>
            </w:r>
          </w:p>
          <w:p>
            <w:pPr>
              <w:pStyle w:val="TableParagraph"/>
              <w:spacing w:line="310" w:lineRule="atLeast" w:before="5"/>
              <w:ind w:left="208" w:right="2463"/>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06/03/2026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SEI-260007/010955/2025.</w:t>
            </w:r>
          </w:p>
        </w:tc>
      </w:tr>
      <w:tr>
        <w:trPr>
          <w:trHeight w:val="1619" w:hRule="atLeast"/>
        </w:trPr>
        <w:tc>
          <w:tcPr>
            <w:tcW w:w="7155" w:type="dxa"/>
            <w:gridSpan w:val="2"/>
          </w:tcPr>
          <w:p>
            <w:pPr>
              <w:pStyle w:val="TableParagraph"/>
              <w:spacing w:before="198"/>
              <w:rPr>
                <w:b/>
                <w:sz w:val="20"/>
              </w:rPr>
            </w:pPr>
          </w:p>
          <w:p>
            <w:pPr>
              <w:pStyle w:val="TableParagraph"/>
              <w:spacing w:line="280" w:lineRule="auto"/>
              <w:ind w:left="202" w:right="367"/>
              <w:jc w:val="both"/>
              <w:rPr>
                <w:b/>
                <w:sz w:val="20"/>
              </w:rPr>
            </w:pPr>
            <w:r>
              <w:rPr>
                <w:sz w:val="20"/>
              </w:rPr>
              <w:t>A</w:t>
            </w:r>
            <w:r>
              <w:rPr>
                <w:spacing w:val="-11"/>
                <w:sz w:val="20"/>
              </w:rPr>
              <w:t> </w:t>
            </w:r>
            <w:r>
              <w:rPr>
                <w:sz w:val="20"/>
              </w:rPr>
              <w:t>firma ao lado mencionada propõe fornecer à Universidade do Estado do Rio de Janeiro,</w:t>
            </w:r>
            <w:r>
              <w:rPr>
                <w:spacing w:val="-5"/>
                <w:sz w:val="20"/>
              </w:rPr>
              <w:t> </w:t>
            </w:r>
            <w:r>
              <w:rPr>
                <w:sz w:val="20"/>
              </w:rPr>
              <w:t>pelos</w:t>
            </w:r>
            <w:r>
              <w:rPr>
                <w:spacing w:val="-5"/>
                <w:sz w:val="20"/>
              </w:rPr>
              <w:t> </w:t>
            </w:r>
            <w:r>
              <w:rPr>
                <w:sz w:val="20"/>
              </w:rPr>
              <w:t>preços</w:t>
            </w:r>
            <w:r>
              <w:rPr>
                <w:spacing w:val="-5"/>
                <w:sz w:val="20"/>
              </w:rPr>
              <w:t> </w:t>
            </w:r>
            <w:r>
              <w:rPr>
                <w:sz w:val="20"/>
              </w:rPr>
              <w:t>abaixo</w:t>
            </w:r>
            <w:r>
              <w:rPr>
                <w:spacing w:val="-5"/>
                <w:sz w:val="20"/>
              </w:rPr>
              <w:t> </w:t>
            </w:r>
            <w:r>
              <w:rPr>
                <w:sz w:val="20"/>
              </w:rPr>
              <w:t>assinados,</w:t>
            </w:r>
            <w:r>
              <w:rPr>
                <w:spacing w:val="-5"/>
                <w:sz w:val="20"/>
              </w:rPr>
              <w:t> </w:t>
            </w:r>
            <w:r>
              <w:rPr>
                <w:sz w:val="20"/>
              </w:rPr>
              <w:t>obedecendo</w:t>
            </w:r>
            <w:r>
              <w:rPr>
                <w:spacing w:val="-5"/>
                <w:sz w:val="20"/>
              </w:rPr>
              <w:t> </w:t>
            </w:r>
            <w:r>
              <w:rPr>
                <w:sz w:val="20"/>
              </w:rPr>
              <w:t>rigorosamente</w:t>
            </w:r>
            <w:r>
              <w:rPr>
                <w:spacing w:val="-5"/>
                <w:sz w:val="20"/>
              </w:rPr>
              <w:t> </w:t>
            </w:r>
            <w:r>
              <w:rPr>
                <w:sz w:val="20"/>
              </w:rPr>
              <w:t>ao</w:t>
            </w:r>
            <w:r>
              <w:rPr>
                <w:spacing w:val="-5"/>
                <w:sz w:val="20"/>
              </w:rPr>
              <w:t> </w:t>
            </w:r>
            <w:r>
              <w:rPr>
                <w:sz w:val="20"/>
              </w:rPr>
              <w:t>estipulado</w:t>
            </w:r>
            <w:r>
              <w:rPr>
                <w:spacing w:val="-5"/>
                <w:sz w:val="20"/>
              </w:rPr>
              <w:t> </w:t>
            </w:r>
            <w:r>
              <w:rPr>
                <w:sz w:val="20"/>
              </w:rPr>
              <w:t>e constante do </w:t>
            </w:r>
            <w:r>
              <w:rPr>
                <w:b/>
                <w:sz w:val="20"/>
              </w:rPr>
              <w:t>EDITAL n° 089/2026.</w:t>
            </w:r>
          </w:p>
        </w:tc>
        <w:tc>
          <w:tcPr>
            <w:tcW w:w="6765" w:type="dxa"/>
            <w:gridSpan w:val="6"/>
          </w:tcPr>
          <w:p>
            <w:pPr>
              <w:pStyle w:val="TableParagraph"/>
              <w:spacing w:line="280" w:lineRule="auto" w:before="23"/>
              <w:ind w:left="197" w:right="544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197" w:right="502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197"/>
              <w:rPr>
                <w:sz w:val="20"/>
              </w:rPr>
            </w:pPr>
            <w:r>
              <w:rPr>
                <w:sz w:val="20"/>
              </w:rPr>
              <w:t>E-</w:t>
            </w:r>
            <w:r>
              <w:rPr>
                <w:spacing w:val="-2"/>
                <w:sz w:val="20"/>
              </w:rPr>
              <w:t>mail:</w:t>
            </w:r>
          </w:p>
        </w:tc>
      </w:tr>
      <w:tr>
        <w:trPr>
          <w:trHeight w:val="539" w:hRule="atLeast"/>
        </w:trPr>
        <w:tc>
          <w:tcPr>
            <w:tcW w:w="915" w:type="dxa"/>
            <w:vMerge w:val="restart"/>
          </w:tcPr>
          <w:p>
            <w:pPr>
              <w:pStyle w:val="TableParagraph"/>
              <w:rPr>
                <w:b/>
                <w:sz w:val="16"/>
              </w:rPr>
            </w:pPr>
          </w:p>
          <w:p>
            <w:pPr>
              <w:pStyle w:val="TableParagraph"/>
              <w:spacing w:before="112"/>
              <w:rPr>
                <w:b/>
                <w:sz w:val="16"/>
              </w:rPr>
            </w:pPr>
          </w:p>
          <w:p>
            <w:pPr>
              <w:pStyle w:val="TableParagraph"/>
              <w:ind w:left="236"/>
              <w:rPr>
                <w:b/>
                <w:sz w:val="16"/>
              </w:rPr>
            </w:pPr>
            <w:r>
              <w:rPr>
                <w:b/>
                <w:spacing w:val="-4"/>
                <w:sz w:val="16"/>
              </w:rPr>
              <w:t>ITEM</w:t>
            </w:r>
          </w:p>
        </w:tc>
        <w:tc>
          <w:tcPr>
            <w:tcW w:w="6240" w:type="dxa"/>
            <w:vMerge w:val="restart"/>
          </w:tcPr>
          <w:p>
            <w:pPr>
              <w:pStyle w:val="TableParagraph"/>
              <w:rPr>
                <w:b/>
                <w:sz w:val="16"/>
              </w:rPr>
            </w:pPr>
          </w:p>
          <w:p>
            <w:pPr>
              <w:pStyle w:val="TableParagraph"/>
              <w:spacing w:before="112"/>
              <w:rPr>
                <w:b/>
                <w:sz w:val="16"/>
              </w:rPr>
            </w:pPr>
          </w:p>
          <w:p>
            <w:pPr>
              <w:pStyle w:val="TableParagraph"/>
              <w:ind w:left="23"/>
              <w:jc w:val="center"/>
              <w:rPr>
                <w:b/>
                <w:sz w:val="16"/>
              </w:rPr>
            </w:pPr>
            <w:r>
              <w:rPr>
                <w:b/>
                <w:spacing w:val="-2"/>
                <w:sz w:val="16"/>
              </w:rPr>
              <w:t>ESPECIFICAÇÃO</w:t>
            </w:r>
          </w:p>
        </w:tc>
        <w:tc>
          <w:tcPr>
            <w:tcW w:w="840" w:type="dxa"/>
            <w:vMerge w:val="restart"/>
          </w:tcPr>
          <w:p>
            <w:pPr>
              <w:pStyle w:val="TableParagraph"/>
              <w:rPr>
                <w:b/>
                <w:sz w:val="16"/>
              </w:rPr>
            </w:pPr>
          </w:p>
          <w:p>
            <w:pPr>
              <w:pStyle w:val="TableParagraph"/>
              <w:spacing w:before="112"/>
              <w:rPr>
                <w:b/>
                <w:sz w:val="16"/>
              </w:rPr>
            </w:pPr>
          </w:p>
          <w:p>
            <w:pPr>
              <w:pStyle w:val="TableParagraph"/>
              <w:ind w:left="220"/>
              <w:rPr>
                <w:b/>
                <w:sz w:val="16"/>
              </w:rPr>
            </w:pPr>
            <w:r>
              <w:rPr>
                <w:b/>
                <w:spacing w:val="-4"/>
                <w:sz w:val="16"/>
              </w:rPr>
              <w:t>UNID</w:t>
            </w:r>
          </w:p>
        </w:tc>
        <w:tc>
          <w:tcPr>
            <w:tcW w:w="1230" w:type="dxa"/>
            <w:vMerge w:val="restart"/>
          </w:tcPr>
          <w:p>
            <w:pPr>
              <w:pStyle w:val="TableParagraph"/>
              <w:rPr>
                <w:b/>
                <w:sz w:val="16"/>
              </w:rPr>
            </w:pPr>
          </w:p>
          <w:p>
            <w:pPr>
              <w:pStyle w:val="TableParagraph"/>
              <w:spacing w:before="112"/>
              <w:rPr>
                <w:b/>
                <w:sz w:val="16"/>
              </w:rPr>
            </w:pPr>
          </w:p>
          <w:p>
            <w:pPr>
              <w:pStyle w:val="TableParagraph"/>
              <w:ind w:left="26"/>
              <w:jc w:val="center"/>
              <w:rPr>
                <w:b/>
                <w:sz w:val="16"/>
              </w:rPr>
            </w:pPr>
            <w:r>
              <w:rPr>
                <w:b/>
                <w:spacing w:val="-5"/>
                <w:sz w:val="16"/>
              </w:rPr>
              <w:t>QTD</w:t>
            </w:r>
          </w:p>
        </w:tc>
        <w:tc>
          <w:tcPr>
            <w:tcW w:w="2340" w:type="dxa"/>
            <w:gridSpan w:val="2"/>
          </w:tcPr>
          <w:p>
            <w:pPr>
              <w:pStyle w:val="TableParagraph"/>
              <w:spacing w:before="60"/>
              <w:ind w:left="30"/>
              <w:jc w:val="center"/>
              <w:rPr>
                <w:b/>
                <w:sz w:val="16"/>
              </w:rPr>
            </w:pPr>
            <w:r>
              <w:rPr>
                <w:b/>
                <w:sz w:val="16"/>
              </w:rPr>
              <w:t>PREÇO</w:t>
            </w:r>
            <w:r>
              <w:rPr>
                <w:b/>
                <w:spacing w:val="-1"/>
                <w:sz w:val="16"/>
              </w:rPr>
              <w:t> </w:t>
            </w:r>
            <w:r>
              <w:rPr>
                <w:b/>
                <w:spacing w:val="-5"/>
                <w:sz w:val="16"/>
              </w:rPr>
              <w:t>COM</w:t>
            </w:r>
          </w:p>
          <w:p>
            <w:pPr>
              <w:pStyle w:val="TableParagraph"/>
              <w:spacing w:before="86"/>
              <w:ind w:left="30" w:right="14"/>
              <w:jc w:val="center"/>
              <w:rPr>
                <w:b/>
                <w:sz w:val="16"/>
              </w:rPr>
            </w:pPr>
            <w:r>
              <w:rPr>
                <w:b/>
                <w:sz w:val="16"/>
              </w:rPr>
              <w:t>ICMS</w:t>
            </w:r>
            <w:r>
              <w:rPr>
                <w:b/>
                <w:spacing w:val="-1"/>
                <w:sz w:val="16"/>
              </w:rPr>
              <w:t> </w:t>
            </w:r>
            <w:r>
              <w:rPr>
                <w:b/>
                <w:spacing w:val="-4"/>
                <w:sz w:val="16"/>
              </w:rPr>
              <w:t>(R$)</w:t>
            </w:r>
          </w:p>
        </w:tc>
        <w:tc>
          <w:tcPr>
            <w:tcW w:w="2355" w:type="dxa"/>
            <w:gridSpan w:val="2"/>
          </w:tcPr>
          <w:p>
            <w:pPr>
              <w:pStyle w:val="TableParagraph"/>
              <w:spacing w:before="60"/>
              <w:ind w:left="33"/>
              <w:jc w:val="center"/>
              <w:rPr>
                <w:b/>
                <w:sz w:val="16"/>
              </w:rPr>
            </w:pPr>
            <w:r>
              <w:rPr>
                <w:b/>
                <w:sz w:val="16"/>
              </w:rPr>
              <w:t>PREÇO</w:t>
            </w:r>
            <w:r>
              <w:rPr>
                <w:b/>
                <w:spacing w:val="-1"/>
                <w:sz w:val="16"/>
              </w:rPr>
              <w:t> </w:t>
            </w:r>
            <w:r>
              <w:rPr>
                <w:b/>
                <w:spacing w:val="-5"/>
                <w:sz w:val="16"/>
              </w:rPr>
              <w:t>SEM</w:t>
            </w:r>
          </w:p>
          <w:p>
            <w:pPr>
              <w:pStyle w:val="TableParagraph"/>
              <w:spacing w:before="86"/>
              <w:ind w:left="33" w:right="13"/>
              <w:jc w:val="center"/>
              <w:rPr>
                <w:b/>
                <w:sz w:val="16"/>
              </w:rPr>
            </w:pPr>
            <w:r>
              <w:rPr>
                <w:b/>
                <w:sz w:val="16"/>
              </w:rPr>
              <w:t>ICMS</w:t>
            </w:r>
            <w:r>
              <w:rPr>
                <w:b/>
                <w:spacing w:val="-1"/>
                <w:sz w:val="16"/>
              </w:rPr>
              <w:t> </w:t>
            </w:r>
            <w:r>
              <w:rPr>
                <w:b/>
                <w:spacing w:val="-4"/>
                <w:sz w:val="16"/>
              </w:rPr>
              <w:t>(R$)</w:t>
            </w:r>
          </w:p>
        </w:tc>
      </w:tr>
      <w:tr>
        <w:trPr>
          <w:trHeight w:val="539" w:hRule="atLeast"/>
        </w:trPr>
        <w:tc>
          <w:tcPr>
            <w:tcW w:w="915" w:type="dxa"/>
            <w:vMerge/>
            <w:tcBorders>
              <w:top w:val="nil"/>
            </w:tcBorders>
          </w:tcPr>
          <w:p>
            <w:pPr>
              <w:rPr>
                <w:sz w:val="2"/>
                <w:szCs w:val="2"/>
              </w:rPr>
            </w:pPr>
          </w:p>
        </w:tc>
        <w:tc>
          <w:tcPr>
            <w:tcW w:w="6240" w:type="dxa"/>
            <w:vMerge/>
            <w:tcBorders>
              <w:top w:val="nil"/>
            </w:tcBorders>
          </w:tcPr>
          <w:p>
            <w:pPr>
              <w:rPr>
                <w:sz w:val="2"/>
                <w:szCs w:val="2"/>
              </w:rPr>
            </w:pPr>
          </w:p>
        </w:tc>
        <w:tc>
          <w:tcPr>
            <w:tcW w:w="840" w:type="dxa"/>
            <w:vMerge/>
            <w:tcBorders>
              <w:top w:val="nil"/>
            </w:tcBorders>
          </w:tcPr>
          <w:p>
            <w:pPr>
              <w:rPr>
                <w:sz w:val="2"/>
                <w:szCs w:val="2"/>
              </w:rPr>
            </w:pPr>
          </w:p>
        </w:tc>
        <w:tc>
          <w:tcPr>
            <w:tcW w:w="1230" w:type="dxa"/>
            <w:vMerge/>
            <w:tcBorders>
              <w:top w:val="nil"/>
            </w:tcBorders>
          </w:tcPr>
          <w:p>
            <w:pPr>
              <w:rPr>
                <w:sz w:val="2"/>
                <w:szCs w:val="2"/>
              </w:rPr>
            </w:pPr>
          </w:p>
        </w:tc>
        <w:tc>
          <w:tcPr>
            <w:tcW w:w="1170" w:type="dxa"/>
          </w:tcPr>
          <w:p>
            <w:pPr>
              <w:pStyle w:val="TableParagraph"/>
              <w:spacing w:before="60"/>
              <w:ind w:left="26"/>
              <w:jc w:val="center"/>
              <w:rPr>
                <w:b/>
                <w:sz w:val="16"/>
              </w:rPr>
            </w:pPr>
            <w:r>
              <w:rPr>
                <w:b/>
                <w:spacing w:val="-2"/>
                <w:sz w:val="16"/>
              </w:rPr>
              <w:t>PREÇO</w:t>
            </w:r>
          </w:p>
          <w:p>
            <w:pPr>
              <w:pStyle w:val="TableParagraph"/>
              <w:spacing w:before="86"/>
              <w:ind w:left="26" w:right="13"/>
              <w:jc w:val="center"/>
              <w:rPr>
                <w:b/>
                <w:sz w:val="16"/>
              </w:rPr>
            </w:pPr>
            <w:r>
              <w:rPr>
                <w:b/>
                <w:spacing w:val="-2"/>
                <w:sz w:val="16"/>
              </w:rPr>
              <w:t>UNITÁRIO</w:t>
            </w:r>
          </w:p>
        </w:tc>
        <w:tc>
          <w:tcPr>
            <w:tcW w:w="1170" w:type="dxa"/>
          </w:tcPr>
          <w:p>
            <w:pPr>
              <w:pStyle w:val="TableParagraph"/>
              <w:spacing w:before="11"/>
              <w:rPr>
                <w:b/>
                <w:sz w:val="16"/>
              </w:rPr>
            </w:pPr>
          </w:p>
          <w:p>
            <w:pPr>
              <w:pStyle w:val="TableParagraph"/>
              <w:ind w:left="284"/>
              <w:rPr>
                <w:b/>
                <w:sz w:val="16"/>
              </w:rPr>
            </w:pPr>
            <w:r>
              <w:rPr>
                <w:b/>
                <w:spacing w:val="-4"/>
                <w:sz w:val="16"/>
              </w:rPr>
              <w:t>TOTAL</w:t>
            </w:r>
          </w:p>
        </w:tc>
        <w:tc>
          <w:tcPr>
            <w:tcW w:w="1185"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170" w:type="dxa"/>
          </w:tcPr>
          <w:p>
            <w:pPr>
              <w:pStyle w:val="TableParagraph"/>
              <w:spacing w:before="11"/>
              <w:rPr>
                <w:b/>
                <w:sz w:val="16"/>
              </w:rPr>
            </w:pPr>
          </w:p>
          <w:p>
            <w:pPr>
              <w:pStyle w:val="TableParagraph"/>
              <w:ind w:left="339"/>
              <w:rPr>
                <w:b/>
                <w:sz w:val="16"/>
              </w:rPr>
            </w:pPr>
            <w:r>
              <w:rPr>
                <w:b/>
                <w:spacing w:val="-4"/>
                <w:sz w:val="16"/>
              </w:rPr>
              <w:t>TOTAL</w:t>
            </w:r>
          </w:p>
        </w:tc>
      </w:tr>
      <w:tr>
        <w:trPr>
          <w:trHeight w:val="1889" w:hRule="atLeast"/>
        </w:trPr>
        <w:tc>
          <w:tcPr>
            <w:tcW w:w="91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28"/>
              <w:jc w:val="center"/>
              <w:rPr>
                <w:sz w:val="20"/>
              </w:rPr>
            </w:pPr>
            <w:r>
              <w:rPr>
                <w:spacing w:val="-10"/>
                <w:sz w:val="20"/>
              </w:rPr>
              <w:t>1</w:t>
            </w:r>
          </w:p>
        </w:tc>
        <w:tc>
          <w:tcPr>
            <w:tcW w:w="6240" w:type="dxa"/>
          </w:tcPr>
          <w:p>
            <w:pPr>
              <w:pStyle w:val="TableParagraph"/>
              <w:spacing w:line="280" w:lineRule="auto" w:before="23"/>
              <w:ind w:left="82" w:right="70"/>
              <w:jc w:val="both"/>
              <w:rPr>
                <w:sz w:val="20"/>
              </w:rPr>
            </w:pPr>
            <w:r>
              <w:rPr>
                <w:sz w:val="20"/>
              </w:rPr>
              <w:t>Agente hemostático de gelatina indicada em procedimentos </w:t>
            </w:r>
            <w:r>
              <w:rPr>
                <w:sz w:val="20"/>
              </w:rPr>
              <w:t>cirúrgicos</w:t>
            </w:r>
            <w:r>
              <w:rPr>
                <w:spacing w:val="40"/>
                <w:sz w:val="20"/>
              </w:rPr>
              <w:t> </w:t>
            </w:r>
            <w:r>
              <w:rPr>
                <w:sz w:val="20"/>
              </w:rPr>
              <w:t>como adjuvante em sangramentos. Kit de 5,0mL a 8,0mL, podendo ser misturado ao cloreto de sódio para chegar à consistência necessária. Apresentação em gel ou pasta, após reconstituição.</w:t>
            </w:r>
          </w:p>
          <w:p>
            <w:pPr>
              <w:pStyle w:val="TableParagraph"/>
              <w:rPr>
                <w:b/>
                <w:sz w:val="20"/>
              </w:rPr>
            </w:pPr>
          </w:p>
          <w:p>
            <w:pPr>
              <w:pStyle w:val="TableParagraph"/>
              <w:spacing w:line="270" w:lineRule="atLeast"/>
              <w:ind w:left="82" w:right="4864"/>
              <w:rPr>
                <w:sz w:val="20"/>
              </w:rPr>
            </w:pPr>
            <w:r>
              <w:rPr>
                <w:sz w:val="20"/>
              </w:rPr>
              <w:t>Marca</w:t>
            </w:r>
            <w:r>
              <w:rPr>
                <w:spacing w:val="-13"/>
                <w:sz w:val="20"/>
              </w:rPr>
              <w:t> </w:t>
            </w:r>
            <w:r>
              <w:rPr>
                <w:sz w:val="20"/>
              </w:rPr>
              <w:t>ofertada: Registro nº:</w:t>
            </w:r>
          </w:p>
        </w:tc>
        <w:tc>
          <w:tcPr>
            <w:tcW w:w="840"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217"/>
              <w:rPr>
                <w:sz w:val="20"/>
              </w:rPr>
            </w:pPr>
            <w:r>
              <w:rPr>
                <w:spacing w:val="-4"/>
                <w:sz w:val="20"/>
              </w:rPr>
              <w:t>Unid</w:t>
            </w:r>
          </w:p>
        </w:tc>
        <w:tc>
          <w:tcPr>
            <w:tcW w:w="1230"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26" w:right="14"/>
              <w:jc w:val="center"/>
              <w:rPr>
                <w:sz w:val="20"/>
              </w:rPr>
            </w:pPr>
            <w:r>
              <w:rPr>
                <w:spacing w:val="-5"/>
                <w:sz w:val="20"/>
              </w:rPr>
              <w:t>360</w:t>
            </w:r>
          </w:p>
        </w:tc>
        <w:tc>
          <w:tcPr>
            <w:tcW w:w="1170" w:type="dxa"/>
          </w:tcPr>
          <w:p>
            <w:pPr>
              <w:pStyle w:val="TableParagraph"/>
              <w:rPr>
                <w:sz w:val="18"/>
              </w:rPr>
            </w:pPr>
          </w:p>
        </w:tc>
        <w:tc>
          <w:tcPr>
            <w:tcW w:w="1170" w:type="dxa"/>
          </w:tcPr>
          <w:p>
            <w:pPr>
              <w:pStyle w:val="TableParagraph"/>
              <w:rPr>
                <w:sz w:val="18"/>
              </w:rPr>
            </w:pPr>
          </w:p>
        </w:tc>
        <w:tc>
          <w:tcPr>
            <w:tcW w:w="1185" w:type="dxa"/>
          </w:tcPr>
          <w:p>
            <w:pPr>
              <w:pStyle w:val="TableParagraph"/>
              <w:rPr>
                <w:sz w:val="18"/>
              </w:rPr>
            </w:pPr>
          </w:p>
        </w:tc>
        <w:tc>
          <w:tcPr>
            <w:tcW w:w="1170" w:type="dxa"/>
          </w:tcPr>
          <w:p>
            <w:pPr>
              <w:pStyle w:val="TableParagraph"/>
              <w:rPr>
                <w:sz w:val="18"/>
              </w:rPr>
            </w:pPr>
          </w:p>
        </w:tc>
      </w:tr>
      <w:tr>
        <w:trPr>
          <w:trHeight w:val="3637" w:hRule="atLeast"/>
        </w:trPr>
        <w:tc>
          <w:tcPr>
            <w:tcW w:w="7155" w:type="dxa"/>
            <w:gridSpan w:val="2"/>
            <w:tcBorders>
              <w:bottom w:val="nil"/>
            </w:tcBorders>
          </w:tcPr>
          <w:p>
            <w:pPr>
              <w:pStyle w:val="TableParagraph"/>
              <w:spacing w:before="42"/>
              <w:ind w:left="9"/>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71"/>
              </w:numPr>
              <w:tabs>
                <w:tab w:pos="409" w:val="left" w:leader="none"/>
              </w:tabs>
              <w:spacing w:line="240" w:lineRule="auto" w:before="63" w:after="0"/>
              <w:ind w:left="409" w:right="0" w:hanging="104"/>
              <w:jc w:val="left"/>
              <w:rPr>
                <w:sz w:val="18"/>
              </w:rPr>
            </w:pPr>
            <w:r>
              <w:rPr>
                <w:sz w:val="18"/>
              </w:rPr>
              <w:t>ser preenchida integralmente por processo mecânico ou eletrônico, sem emendas e </w:t>
            </w:r>
            <w:r>
              <w:rPr>
                <w:spacing w:val="-2"/>
                <w:sz w:val="18"/>
              </w:rPr>
              <w:t>rasuras;</w:t>
            </w:r>
          </w:p>
          <w:p>
            <w:pPr>
              <w:pStyle w:val="TableParagraph"/>
              <w:numPr>
                <w:ilvl w:val="0"/>
                <w:numId w:val="71"/>
              </w:numPr>
              <w:tabs>
                <w:tab w:pos="434" w:val="left" w:leader="none"/>
                <w:tab w:pos="577" w:val="left" w:leader="none"/>
              </w:tabs>
              <w:spacing w:line="312" w:lineRule="auto" w:before="63" w:after="0"/>
              <w:ind w:left="577" w:right="130" w:hanging="272"/>
              <w:jc w:val="left"/>
              <w:rPr>
                <w:sz w:val="18"/>
              </w:rPr>
            </w:pPr>
            <w:r>
              <w:rPr>
                <w:sz w:val="18"/>
              </w:rPr>
              <w:t>conter</w:t>
            </w:r>
            <w:r>
              <w:rPr>
                <w:spacing w:val="23"/>
                <w:sz w:val="18"/>
              </w:rPr>
              <w:t> </w:t>
            </w:r>
            <w:r>
              <w:rPr>
                <w:sz w:val="18"/>
              </w:rPr>
              <w:t>os</w:t>
            </w:r>
            <w:r>
              <w:rPr>
                <w:spacing w:val="23"/>
                <w:sz w:val="18"/>
              </w:rPr>
              <w:t> </w:t>
            </w:r>
            <w:r>
              <w:rPr>
                <w:sz w:val="18"/>
              </w:rPr>
              <w:t>preços</w:t>
            </w:r>
            <w:r>
              <w:rPr>
                <w:spacing w:val="23"/>
                <w:sz w:val="18"/>
              </w:rPr>
              <w:t> </w:t>
            </w:r>
            <w:r>
              <w:rPr>
                <w:sz w:val="18"/>
              </w:rPr>
              <w:t>em</w:t>
            </w:r>
            <w:r>
              <w:rPr>
                <w:spacing w:val="23"/>
                <w:sz w:val="18"/>
              </w:rPr>
              <w:t> </w:t>
            </w:r>
            <w:r>
              <w:rPr>
                <w:sz w:val="18"/>
              </w:rPr>
              <w:t>algarismos</w:t>
            </w:r>
            <w:r>
              <w:rPr>
                <w:spacing w:val="23"/>
                <w:sz w:val="18"/>
              </w:rPr>
              <w:t> </w:t>
            </w:r>
            <w:r>
              <w:rPr>
                <w:sz w:val="18"/>
              </w:rPr>
              <w:t>e</w:t>
            </w:r>
            <w:r>
              <w:rPr>
                <w:spacing w:val="23"/>
                <w:sz w:val="18"/>
              </w:rPr>
              <w:t> </w:t>
            </w:r>
            <w:r>
              <w:rPr>
                <w:sz w:val="18"/>
              </w:rPr>
              <w:t>por</w:t>
            </w:r>
            <w:r>
              <w:rPr>
                <w:spacing w:val="23"/>
                <w:sz w:val="18"/>
              </w:rPr>
              <w:t> </w:t>
            </w:r>
            <w:r>
              <w:rPr>
                <w:sz w:val="18"/>
              </w:rPr>
              <w:t>extenso,</w:t>
            </w:r>
            <w:r>
              <w:rPr>
                <w:spacing w:val="23"/>
                <w:sz w:val="18"/>
              </w:rPr>
              <w:t> </w:t>
            </w:r>
            <w:r>
              <w:rPr>
                <w:sz w:val="18"/>
              </w:rPr>
              <w:t>por</w:t>
            </w:r>
            <w:r>
              <w:rPr>
                <w:spacing w:val="23"/>
                <w:sz w:val="18"/>
              </w:rPr>
              <w:t> </w:t>
            </w:r>
            <w:r>
              <w:rPr>
                <w:sz w:val="18"/>
              </w:rPr>
              <w:t>unidade,</w:t>
            </w:r>
            <w:r>
              <w:rPr>
                <w:spacing w:val="23"/>
                <w:sz w:val="18"/>
              </w:rPr>
              <w:t> </w:t>
            </w:r>
            <w:r>
              <w:rPr>
                <w:sz w:val="18"/>
              </w:rPr>
              <w:t>já</w:t>
            </w:r>
            <w:r>
              <w:rPr>
                <w:spacing w:val="23"/>
                <w:sz w:val="18"/>
              </w:rPr>
              <w:t> </w:t>
            </w:r>
            <w:r>
              <w:rPr>
                <w:sz w:val="18"/>
              </w:rPr>
              <w:t>incluídas</w:t>
            </w:r>
            <w:r>
              <w:rPr>
                <w:spacing w:val="23"/>
                <w:sz w:val="18"/>
              </w:rPr>
              <w:t> </w:t>
            </w:r>
            <w:r>
              <w:rPr>
                <w:sz w:val="18"/>
              </w:rPr>
              <w:t>as</w:t>
            </w:r>
            <w:r>
              <w:rPr>
                <w:spacing w:val="23"/>
                <w:sz w:val="18"/>
              </w:rPr>
              <w:t> </w:t>
            </w:r>
            <w:r>
              <w:rPr>
                <w:sz w:val="18"/>
              </w:rPr>
              <w:t>despesas</w:t>
            </w:r>
            <w:r>
              <w:rPr>
                <w:spacing w:val="23"/>
                <w:sz w:val="18"/>
              </w:rPr>
              <w:t> </w:t>
            </w:r>
            <w:r>
              <w:rPr>
                <w:sz w:val="18"/>
              </w:rPr>
              <w:t>de fretes, impostos federais, ou estaduais e descontos especiais;</w:t>
            </w:r>
          </w:p>
          <w:p>
            <w:pPr>
              <w:pStyle w:val="TableParagraph"/>
              <w:numPr>
                <w:ilvl w:val="0"/>
                <w:numId w:val="71"/>
              </w:numPr>
              <w:tabs>
                <w:tab w:pos="456" w:val="left" w:leader="none"/>
              </w:tabs>
              <w:spacing w:line="240" w:lineRule="auto" w:before="2"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71"/>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w:t>
            </w:r>
            <w:r>
              <w:rPr>
                <w:spacing w:val="19"/>
                <w:sz w:val="18"/>
              </w:rPr>
              <w:t> </w:t>
            </w:r>
            <w:r>
              <w:rPr>
                <w:sz w:val="18"/>
              </w:rPr>
              <w:t>O</w:t>
            </w:r>
            <w:r>
              <w:rPr>
                <w:spacing w:val="19"/>
                <w:sz w:val="18"/>
              </w:rPr>
              <w:t> </w:t>
            </w:r>
            <w:r>
              <w:rPr>
                <w:sz w:val="18"/>
              </w:rPr>
              <w:t>Proponente</w:t>
            </w:r>
            <w:r>
              <w:rPr>
                <w:spacing w:val="19"/>
                <w:sz w:val="18"/>
              </w:rPr>
              <w:t> </w:t>
            </w:r>
            <w:r>
              <w:rPr>
                <w:sz w:val="18"/>
              </w:rPr>
              <w:t>se</w:t>
            </w:r>
            <w:r>
              <w:rPr>
                <w:spacing w:val="19"/>
                <w:sz w:val="18"/>
              </w:rPr>
              <w:t> </w:t>
            </w:r>
            <w:r>
              <w:rPr>
                <w:sz w:val="18"/>
              </w:rPr>
              <w:t>obrigará,</w:t>
            </w:r>
            <w:r>
              <w:rPr>
                <w:spacing w:val="19"/>
                <w:sz w:val="18"/>
              </w:rPr>
              <w:t> </w:t>
            </w:r>
            <w:r>
              <w:rPr>
                <w:sz w:val="18"/>
              </w:rPr>
              <w:t>mediante</w:t>
            </w:r>
            <w:r>
              <w:rPr>
                <w:spacing w:val="19"/>
                <w:sz w:val="18"/>
              </w:rPr>
              <w:t> </w:t>
            </w:r>
            <w:r>
              <w:rPr>
                <w:sz w:val="18"/>
              </w:rPr>
              <w:t>devolução</w:t>
            </w:r>
            <w:r>
              <w:rPr>
                <w:spacing w:val="19"/>
                <w:sz w:val="18"/>
              </w:rPr>
              <w:t> </w:t>
            </w:r>
            <w:r>
              <w:rPr>
                <w:sz w:val="18"/>
              </w:rPr>
              <w:t>da</w:t>
            </w:r>
            <w:r>
              <w:rPr>
                <w:spacing w:val="19"/>
                <w:sz w:val="18"/>
              </w:rPr>
              <w:t> </w:t>
            </w:r>
            <w:r>
              <w:rPr>
                <w:sz w:val="18"/>
              </w:rPr>
              <w:t>PROPOSTA-DETALHE,</w:t>
            </w:r>
            <w:r>
              <w:rPr>
                <w:spacing w:val="19"/>
                <w:sz w:val="18"/>
              </w:rPr>
              <w:t> </w:t>
            </w:r>
            <w:r>
              <w:rPr>
                <w:sz w:val="18"/>
              </w:rPr>
              <w:t>a</w:t>
            </w:r>
            <w:r>
              <w:rPr>
                <w:spacing w:val="19"/>
                <w:sz w:val="18"/>
              </w:rPr>
              <w:t> </w:t>
            </w:r>
            <w:r>
              <w:rPr>
                <w:sz w:val="18"/>
              </w:rPr>
              <w:t>cumprir</w:t>
            </w:r>
            <w:r>
              <w:rPr>
                <w:spacing w:val="19"/>
                <w:sz w:val="18"/>
              </w:rPr>
              <w:t> </w:t>
            </w:r>
            <w:r>
              <w:rPr>
                <w:sz w:val="18"/>
              </w:rPr>
              <w:t>os termos nela contidos.</w:t>
            </w:r>
          </w:p>
          <w:p>
            <w:pPr>
              <w:pStyle w:val="TableParagraph"/>
              <w:spacing w:line="312" w:lineRule="auto" w:before="1"/>
              <w:ind w:left="412" w:hanging="272"/>
              <w:rPr>
                <w:sz w:val="18"/>
              </w:rPr>
            </w:pPr>
            <w:r>
              <w:rPr>
                <w:sz w:val="18"/>
              </w:rPr>
              <w:t>3ª</w:t>
            </w:r>
            <w:r>
              <w:rPr>
                <w:spacing w:val="17"/>
                <w:sz w:val="18"/>
              </w:rPr>
              <w:t> </w:t>
            </w:r>
            <w:r>
              <w:rPr>
                <w:sz w:val="18"/>
              </w:rPr>
              <w:t>A</w:t>
            </w:r>
            <w:r>
              <w:rPr>
                <w:spacing w:val="17"/>
                <w:sz w:val="18"/>
              </w:rPr>
              <w:t> </w:t>
            </w:r>
            <w:r>
              <w:rPr>
                <w:sz w:val="18"/>
              </w:rPr>
              <w:t>licitação</w:t>
            </w:r>
            <w:r>
              <w:rPr>
                <w:spacing w:val="27"/>
                <w:sz w:val="18"/>
              </w:rPr>
              <w:t> </w:t>
            </w:r>
            <w:r>
              <w:rPr>
                <w:sz w:val="18"/>
              </w:rPr>
              <w:t>poderá</w:t>
            </w:r>
            <w:r>
              <w:rPr>
                <w:spacing w:val="27"/>
                <w:sz w:val="18"/>
              </w:rPr>
              <w:t> </w:t>
            </w:r>
            <w:r>
              <w:rPr>
                <w:sz w:val="18"/>
              </w:rPr>
              <w:t>ser</w:t>
            </w:r>
            <w:r>
              <w:rPr>
                <w:spacing w:val="27"/>
                <w:sz w:val="18"/>
              </w:rPr>
              <w:t> </w:t>
            </w:r>
            <w:r>
              <w:rPr>
                <w:sz w:val="18"/>
              </w:rPr>
              <w:t>anulada</w:t>
            </w:r>
            <w:r>
              <w:rPr>
                <w:spacing w:val="27"/>
                <w:sz w:val="18"/>
              </w:rPr>
              <w:t> </w:t>
            </w:r>
            <w:r>
              <w:rPr>
                <w:sz w:val="18"/>
              </w:rPr>
              <w:t>no</w:t>
            </w:r>
            <w:r>
              <w:rPr>
                <w:spacing w:val="27"/>
                <w:sz w:val="18"/>
              </w:rPr>
              <w:t> </w:t>
            </w:r>
            <w:r>
              <w:rPr>
                <w:sz w:val="18"/>
              </w:rPr>
              <w:t>todo,</w:t>
            </w:r>
            <w:r>
              <w:rPr>
                <w:spacing w:val="27"/>
                <w:sz w:val="18"/>
              </w:rPr>
              <w:t> </w:t>
            </w:r>
            <w:r>
              <w:rPr>
                <w:sz w:val="18"/>
              </w:rPr>
              <w:t>ou</w:t>
            </w:r>
            <w:r>
              <w:rPr>
                <w:spacing w:val="27"/>
                <w:sz w:val="18"/>
              </w:rPr>
              <w:t> </w:t>
            </w:r>
            <w:r>
              <w:rPr>
                <w:sz w:val="18"/>
              </w:rPr>
              <w:t>em</w:t>
            </w:r>
            <w:r>
              <w:rPr>
                <w:spacing w:val="27"/>
                <w:sz w:val="18"/>
              </w:rPr>
              <w:t> </w:t>
            </w:r>
            <w:r>
              <w:rPr>
                <w:sz w:val="18"/>
              </w:rPr>
              <w:t>parte,</w:t>
            </w:r>
            <w:r>
              <w:rPr>
                <w:spacing w:val="27"/>
                <w:sz w:val="18"/>
              </w:rPr>
              <w:t> </w:t>
            </w:r>
            <w:r>
              <w:rPr>
                <w:sz w:val="18"/>
              </w:rPr>
              <w:t>de</w:t>
            </w:r>
            <w:r>
              <w:rPr>
                <w:spacing w:val="27"/>
                <w:sz w:val="18"/>
              </w:rPr>
              <w:t> </w:t>
            </w:r>
            <w:r>
              <w:rPr>
                <w:sz w:val="18"/>
              </w:rPr>
              <w:t>conformidade</w:t>
            </w:r>
            <w:r>
              <w:rPr>
                <w:spacing w:val="27"/>
                <w:sz w:val="18"/>
              </w:rPr>
              <w:t> </w:t>
            </w:r>
            <w:r>
              <w:rPr>
                <w:sz w:val="18"/>
              </w:rPr>
              <w:t>com</w:t>
            </w:r>
            <w:r>
              <w:rPr>
                <w:spacing w:val="27"/>
                <w:sz w:val="18"/>
              </w:rPr>
              <w:t> </w:t>
            </w:r>
            <w:r>
              <w:rPr>
                <w:sz w:val="18"/>
              </w:rPr>
              <w:t>a</w:t>
            </w:r>
            <w:r>
              <w:rPr>
                <w:spacing w:val="27"/>
                <w:sz w:val="18"/>
              </w:rPr>
              <w:t> </w:t>
            </w:r>
            <w:r>
              <w:rPr>
                <w:sz w:val="18"/>
              </w:rPr>
              <w:t>legislação </w:t>
            </w:r>
            <w:r>
              <w:rPr>
                <w:spacing w:val="-2"/>
                <w:sz w:val="18"/>
              </w:rPr>
              <w:t>vigente.</w:t>
            </w:r>
          </w:p>
        </w:tc>
        <w:tc>
          <w:tcPr>
            <w:tcW w:w="6765" w:type="dxa"/>
            <w:gridSpan w:val="6"/>
            <w:tcBorders>
              <w:bottom w:val="nil"/>
            </w:tcBorders>
          </w:tcPr>
          <w:p>
            <w:pPr>
              <w:pStyle w:val="TableParagraph"/>
              <w:spacing w:line="312" w:lineRule="auto" w:before="42"/>
              <w:ind w:left="137" w:right="288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5"/>
              <w:rPr>
                <w:b/>
                <w:sz w:val="18"/>
              </w:rPr>
            </w:pPr>
          </w:p>
          <w:p>
            <w:pPr>
              <w:pStyle w:val="TableParagraph"/>
              <w:ind w:left="137"/>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2" w:val="left" w:leader="none"/>
                <w:tab w:pos="1652" w:val="left" w:leader="none"/>
              </w:tabs>
              <w:spacing w:before="1"/>
              <w:ind w:left="137"/>
              <w:rPr>
                <w:sz w:val="18"/>
              </w:rPr>
            </w:pPr>
            <w:r>
              <w:rPr>
                <w:sz w:val="18"/>
              </w:rPr>
              <w:t>Em </w:t>
            </w:r>
            <w:r>
              <w:rPr>
                <w:sz w:val="18"/>
                <w:u w:val="single"/>
              </w:rPr>
              <w:tab/>
            </w:r>
            <w:r>
              <w:rPr>
                <w:spacing w:val="-10"/>
                <w:sz w:val="18"/>
                <w:u w:val="single"/>
              </w:rPr>
              <w:t>/</w:t>
            </w:r>
            <w:r>
              <w:rPr>
                <w:sz w:val="18"/>
                <w:u w:val="single"/>
              </w:rPr>
              <w:tab/>
            </w:r>
            <w:r>
              <w:rPr>
                <w:spacing w:val="-2"/>
                <w:sz w:val="18"/>
              </w:rPr>
              <w:t>/2026.</w:t>
            </w:r>
          </w:p>
          <w:p>
            <w:pPr>
              <w:pStyle w:val="TableParagraph"/>
              <w:rPr>
                <w:b/>
                <w:sz w:val="20"/>
              </w:rPr>
            </w:pPr>
          </w:p>
          <w:p>
            <w:pPr>
              <w:pStyle w:val="TableParagraph"/>
              <w:spacing w:before="76"/>
              <w:rPr>
                <w:b/>
                <w:sz w:val="20"/>
              </w:rPr>
            </w:pPr>
          </w:p>
          <w:p>
            <w:pPr>
              <w:pStyle w:val="TableParagraph"/>
              <w:spacing w:line="20" w:lineRule="exact"/>
              <w:ind w:left="1489"/>
              <w:rPr>
                <w:sz w:val="2"/>
              </w:rPr>
            </w:pPr>
            <w:r>
              <w:rPr>
                <w:sz w:val="2"/>
              </w:rPr>
              <mc:AlternateContent>
                <mc:Choice Requires="wps">
                  <w:drawing>
                    <wp:inline distT="0" distB="0" distL="0" distR="0">
                      <wp:extent cx="2400300" cy="5080"/>
                      <wp:effectExtent l="9525" t="0" r="0" b="4445"/>
                      <wp:docPr id="23" name="Group 23"/>
                      <wp:cNvGraphicFramePr>
                        <a:graphicFrameLocks/>
                      </wp:cNvGraphicFramePr>
                      <a:graphic>
                        <a:graphicData uri="http://schemas.microsoft.com/office/word/2010/wordprocessingGroup">
                          <wpg:wgp>
                            <wpg:cNvPr id="23" name="Group 23"/>
                            <wpg:cNvGrpSpPr/>
                            <wpg:grpSpPr>
                              <a:xfrm>
                                <a:off x="0" y="0"/>
                                <a:ext cx="2400300" cy="5080"/>
                                <a:chExt cx="2400300" cy="5080"/>
                              </a:xfrm>
                            </wpg:grpSpPr>
                            <wps:wsp>
                              <wps:cNvPr id="24" name="Graphic 24"/>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9"/>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37"/>
              <w:rPr>
                <w:b/>
                <w:sz w:val="18"/>
              </w:rPr>
            </w:pPr>
            <w:r>
              <w:rPr>
                <w:b/>
                <w:spacing w:val="-2"/>
                <w:sz w:val="18"/>
              </w:rPr>
              <w:t>Nome:</w:t>
            </w:r>
          </w:p>
        </w:tc>
      </w:tr>
    </w:tbl>
    <w:p>
      <w:pPr>
        <w:pStyle w:val="TableParagraph"/>
        <w:spacing w:after="0"/>
        <w:rPr>
          <w:b/>
          <w:sz w:val="18"/>
        </w:rPr>
        <w:sectPr>
          <w:pgSz w:w="15840" w:h="24480"/>
          <w:pgMar w:top="520" w:bottom="280" w:left="360" w:right="360"/>
        </w:sectPr>
      </w:pPr>
    </w:p>
    <w:p>
      <w:pPr>
        <w:pStyle w:val="BodyText"/>
        <w:ind w:left="330"/>
      </w:pPr>
      <w:r>
        <w:rPr/>
        <mc:AlternateContent>
          <mc:Choice Requires="wps">
            <w:drawing>
              <wp:inline distT="0" distB="0" distL="0" distR="0">
                <wp:extent cx="8848725" cy="180975"/>
                <wp:effectExtent l="9525" t="0" r="0" b="9525"/>
                <wp:docPr id="25" name="Group 25"/>
                <wp:cNvGraphicFramePr>
                  <a:graphicFrameLocks/>
                </wp:cNvGraphicFramePr>
                <a:graphic>
                  <a:graphicData uri="http://schemas.microsoft.com/office/word/2010/wordprocessingGroup">
                    <wpg:wgp>
                      <wpg:cNvPr id="25" name="Group 25"/>
                      <wpg:cNvGrpSpPr/>
                      <wpg:grpSpPr>
                        <a:xfrm>
                          <a:off x="0" y="0"/>
                          <a:ext cx="8848725" cy="180975"/>
                          <a:chExt cx="8848725" cy="180975"/>
                        </a:xfrm>
                      </wpg:grpSpPr>
                      <wps:wsp>
                        <wps:cNvPr id="26" name="Graphic 26"/>
                        <wps:cNvSpPr/>
                        <wps:spPr>
                          <a:xfrm>
                            <a:off x="-12" y="0"/>
                            <a:ext cx="8848725" cy="180975"/>
                          </a:xfrm>
                          <a:custGeom>
                            <a:avLst/>
                            <a:gdLst/>
                            <a:ahLst/>
                            <a:cxnLst/>
                            <a:rect l="l" t="t" r="r" b="b"/>
                            <a:pathLst>
                              <a:path w="8848725" h="180975">
                                <a:moveTo>
                                  <a:pt x="8848725" y="0"/>
                                </a:moveTo>
                                <a:lnTo>
                                  <a:pt x="8839200" y="0"/>
                                </a:lnTo>
                                <a:lnTo>
                                  <a:pt x="8839200" y="171450"/>
                                </a:lnTo>
                                <a:lnTo>
                                  <a:pt x="8096250" y="171450"/>
                                </a:lnTo>
                                <a:lnTo>
                                  <a:pt x="4552950" y="171450"/>
                                </a:lnTo>
                                <a:lnTo>
                                  <a:pt x="4552950" y="0"/>
                                </a:lnTo>
                                <a:lnTo>
                                  <a:pt x="4543425" y="0"/>
                                </a:lnTo>
                                <a:lnTo>
                                  <a:pt x="4543425" y="171450"/>
                                </a:lnTo>
                                <a:lnTo>
                                  <a:pt x="590550" y="171450"/>
                                </a:lnTo>
                                <a:lnTo>
                                  <a:pt x="9525" y="171450"/>
                                </a:lnTo>
                                <a:lnTo>
                                  <a:pt x="9525" y="0"/>
                                </a:lnTo>
                                <a:lnTo>
                                  <a:pt x="0" y="0"/>
                                </a:lnTo>
                                <a:lnTo>
                                  <a:pt x="0" y="171450"/>
                                </a:lnTo>
                                <a:lnTo>
                                  <a:pt x="0" y="180975"/>
                                </a:lnTo>
                                <a:lnTo>
                                  <a:pt x="9525" y="180975"/>
                                </a:lnTo>
                                <a:lnTo>
                                  <a:pt x="8848725" y="180975"/>
                                </a:lnTo>
                                <a:lnTo>
                                  <a:pt x="8848725" y="171450"/>
                                </a:lnTo>
                                <a:lnTo>
                                  <a:pt x="8848725"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0"/>
                            <a:ext cx="8848725" cy="180975"/>
                          </a:xfrm>
                          <a:prstGeom prst="rect">
                            <a:avLst/>
                          </a:prstGeom>
                        </wps:spPr>
                        <wps:txbx>
                          <w:txbxContent>
                            <w:p>
                              <w:pPr>
                                <w:spacing w:before="42"/>
                                <w:ind w:left="1226" w:right="0" w:firstLine="0"/>
                                <w:jc w:val="center"/>
                                <w:rPr>
                                  <w:b/>
                                  <w:sz w:val="18"/>
                                </w:rPr>
                              </w:pPr>
                              <w:r>
                                <w:rPr>
                                  <w:b/>
                                  <w:spacing w:val="-2"/>
                                  <w:sz w:val="18"/>
                                </w:rPr>
                                <w:t>Cargo:</w:t>
                              </w:r>
                            </w:p>
                          </w:txbxContent>
                        </wps:txbx>
                        <wps:bodyPr wrap="square" lIns="0" tIns="0" rIns="0" bIns="0" rtlCol="0">
                          <a:noAutofit/>
                        </wps:bodyPr>
                      </wps:wsp>
                    </wpg:wgp>
                  </a:graphicData>
                </a:graphic>
              </wp:inline>
            </w:drawing>
          </mc:Choice>
          <mc:Fallback>
            <w:pict>
              <v:group style="width:696.75pt;height:14.25pt;mso-position-horizontal-relative:char;mso-position-vertical-relative:line" id="docshapegroup21" coordorigin="0,0" coordsize="13935,285">
                <v:shape style="position:absolute;left:-1;top:0;width:13935;height:285" id="docshape22" coordorigin="0,0" coordsize="13935,285" path="m13935,0l13920,0,13920,270,12750,270,7170,270,7170,0,7155,0,7155,270,930,270,15,270,15,0,0,0,0,270,0,285,15,285,13935,285,13935,270,13935,0xe" filled="true" fillcolor="#000000" stroked="false">
                  <v:path arrowok="t"/>
                  <v:fill type="solid"/>
                </v:shape>
                <v:shapetype id="_x0000_t202" o:spt="202" coordsize="21600,21600" path="m,l,21600r21600,l21600,xe">
                  <v:stroke joinstyle="miter"/>
                  <v:path gradientshapeok="t" o:connecttype="rect"/>
                </v:shapetype>
                <v:shape style="position:absolute;left:0;top:0;width:13935;height:285" type="#_x0000_t202" id="docshape23" filled="false" stroked="false">
                  <v:textbox inset="0,0,0,0">
                    <w:txbxContent>
                      <w:p>
                        <w:pPr>
                          <w:spacing w:before="42"/>
                          <w:ind w:left="1226" w:right="0" w:firstLine="0"/>
                          <w:jc w:val="center"/>
                          <w:rPr>
                            <w:b/>
                            <w:sz w:val="18"/>
                          </w:rPr>
                        </w:pPr>
                        <w:r>
                          <w:rPr>
                            <w:b/>
                            <w:spacing w:val="-2"/>
                            <w:sz w:val="18"/>
                          </w:rPr>
                          <w:t>Cargo:</w:t>
                        </w:r>
                      </w:p>
                    </w:txbxContent>
                  </v:textbox>
                  <w10:wrap type="none"/>
                </v:shape>
              </v:group>
            </w:pict>
          </mc:Fallback>
        </mc:AlternateContent>
      </w:r>
      <w:r>
        <w:rPr/>
      </w:r>
    </w:p>
    <w:p>
      <w:pPr>
        <w:pStyle w:val="BodyText"/>
        <w:rPr>
          <w:b/>
        </w:rPr>
      </w:pPr>
    </w:p>
    <w:p>
      <w:pPr>
        <w:pStyle w:val="BodyText"/>
        <w:rPr>
          <w:b/>
        </w:rPr>
      </w:pPr>
    </w:p>
    <w:p>
      <w:pPr>
        <w:pStyle w:val="BodyText"/>
        <w:rPr>
          <w:b/>
        </w:rPr>
      </w:pPr>
    </w:p>
    <w:p>
      <w:pPr>
        <w:pStyle w:val="BodyText"/>
        <w:rPr>
          <w:b/>
        </w:rPr>
      </w:pPr>
    </w:p>
    <w:p>
      <w:pPr>
        <w:pStyle w:val="BodyText"/>
        <w:spacing w:before="208"/>
        <w:rPr>
          <w:b/>
        </w:rPr>
      </w:pPr>
    </w:p>
    <w:p>
      <w:pPr>
        <w:spacing w:before="0"/>
        <w:ind w:left="0" w:right="133"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2"/>
        <w:ind w:left="0" w:right="148"/>
      </w:pPr>
      <w:r>
        <w:rPr>
          <w:spacing w:val="-57"/>
          <w:u w:val="single"/>
        </w:rPr>
        <w:t> </w:t>
      </w:r>
      <w:r>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rPr>
        <w:t>)</w:t>
      </w:r>
    </w:p>
    <w:p>
      <w:pPr>
        <w:pStyle w:val="BodyText"/>
        <w:spacing w:before="23"/>
        <w:rPr>
          <w:sz w:val="22"/>
        </w:rPr>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089/2026:</w:t>
      </w:r>
    </w:p>
    <w:p>
      <w:pPr>
        <w:pStyle w:val="BodyText"/>
        <w:rPr>
          <w:b/>
        </w:rPr>
      </w:pPr>
    </w:p>
    <w:p>
      <w:pPr>
        <w:pStyle w:val="BodyText"/>
        <w:spacing w:before="60"/>
        <w:rPr>
          <w:b/>
        </w:rPr>
      </w:pPr>
    </w:p>
    <w:p>
      <w:pPr>
        <w:pStyle w:val="BodyText"/>
        <w:spacing w:line="312" w:lineRule="auto"/>
        <w:ind w:left="539" w:right="504"/>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4"/>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8"/>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spacing w:before="201"/>
      </w:pPr>
    </w:p>
    <w:p>
      <w:pPr>
        <w:pStyle w:val="Heading2"/>
      </w:pPr>
      <w:r>
        <w:rPr>
          <w:spacing w:val="-2"/>
        </w:rPr>
        <w:t>ENTIDADE</w:t>
      </w:r>
    </w:p>
    <w:p>
      <w:pPr>
        <w:pStyle w:val="BodyText"/>
        <w:spacing w:before="4"/>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129"/>
      </w:pPr>
      <w:r>
        <w:rPr/>
        <mc:AlternateContent>
          <mc:Choice Requires="wps">
            <w:drawing>
              <wp:anchor distT="0" distB="0" distL="0" distR="0" allowOverlap="1" layoutInCell="1" locked="0" behindDoc="1" simplePos="0" relativeHeight="487595008">
                <wp:simplePos x="0" y="0"/>
                <wp:positionH relativeFrom="page">
                  <wp:posOffset>457187</wp:posOffset>
                </wp:positionH>
                <wp:positionV relativeFrom="paragraph">
                  <wp:posOffset>243613</wp:posOffset>
                </wp:positionV>
                <wp:extent cx="9153525"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182175pt;width:720.75pt;height:2.25pt;mso-position-horizontal-relative:page;mso-position-vertical-relative:paragraph;z-index:-15721472;mso-wrap-distance-left:0;mso-wrap-distance-right:0" id="docshape24" coordorigin="720,384" coordsize="14415,45" path="m15135,414l720,414,720,429,15135,429,15135,414xm15135,384l720,384,720,399,15135,399,15135,384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260007/010955/2025</w:t>
      </w:r>
      <w:r>
        <w:rPr>
          <w:rFonts w:ascii="Calibri" w:hAnsi="Calibri"/>
          <w:sz w:val="18"/>
        </w:rPr>
        <w:tab/>
        <w:t>SEI nº </w:t>
      </w:r>
      <w:r>
        <w:rPr>
          <w:rFonts w:ascii="Calibri" w:hAnsi="Calibri"/>
          <w:spacing w:val="-2"/>
          <w:sz w:val="18"/>
        </w:rPr>
        <w:t>124376598</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236" w:hanging="105"/>
      </w:pPr>
      <w:rPr>
        <w:rFonts w:hint="default"/>
        <w:lang w:val="pt-PT" w:eastAsia="en-US" w:bidi="ar-SA"/>
      </w:rPr>
    </w:lvl>
    <w:lvl w:ilvl="2">
      <w:start w:val="0"/>
      <w:numFmt w:val="bullet"/>
      <w:lvlText w:val="•"/>
      <w:lvlJc w:val="left"/>
      <w:pPr>
        <w:ind w:left="1892" w:hanging="105"/>
      </w:pPr>
      <w:rPr>
        <w:rFonts w:hint="default"/>
        <w:lang w:val="pt-PT" w:eastAsia="en-US" w:bidi="ar-SA"/>
      </w:rPr>
    </w:lvl>
    <w:lvl w:ilvl="3">
      <w:start w:val="0"/>
      <w:numFmt w:val="bullet"/>
      <w:lvlText w:val="•"/>
      <w:lvlJc w:val="left"/>
      <w:pPr>
        <w:ind w:left="2548" w:hanging="105"/>
      </w:pPr>
      <w:rPr>
        <w:rFonts w:hint="default"/>
        <w:lang w:val="pt-PT" w:eastAsia="en-US" w:bidi="ar-SA"/>
      </w:rPr>
    </w:lvl>
    <w:lvl w:ilvl="4">
      <w:start w:val="0"/>
      <w:numFmt w:val="bullet"/>
      <w:lvlText w:val="•"/>
      <w:lvlJc w:val="left"/>
      <w:pPr>
        <w:ind w:left="3204" w:hanging="105"/>
      </w:pPr>
      <w:rPr>
        <w:rFonts w:hint="default"/>
        <w:lang w:val="pt-PT" w:eastAsia="en-US" w:bidi="ar-SA"/>
      </w:rPr>
    </w:lvl>
    <w:lvl w:ilvl="5">
      <w:start w:val="0"/>
      <w:numFmt w:val="bullet"/>
      <w:lvlText w:val="•"/>
      <w:lvlJc w:val="left"/>
      <w:pPr>
        <w:ind w:left="3860" w:hanging="105"/>
      </w:pPr>
      <w:rPr>
        <w:rFonts w:hint="default"/>
        <w:lang w:val="pt-PT" w:eastAsia="en-US" w:bidi="ar-SA"/>
      </w:rPr>
    </w:lvl>
    <w:lvl w:ilvl="6">
      <w:start w:val="0"/>
      <w:numFmt w:val="bullet"/>
      <w:lvlText w:val="•"/>
      <w:lvlJc w:val="left"/>
      <w:pPr>
        <w:ind w:left="4516" w:hanging="105"/>
      </w:pPr>
      <w:rPr>
        <w:rFonts w:hint="default"/>
        <w:lang w:val="pt-PT" w:eastAsia="en-US" w:bidi="ar-SA"/>
      </w:rPr>
    </w:lvl>
    <w:lvl w:ilvl="7">
      <w:start w:val="0"/>
      <w:numFmt w:val="bullet"/>
      <w:lvlText w:val="•"/>
      <w:lvlJc w:val="left"/>
      <w:pPr>
        <w:ind w:left="5172" w:hanging="105"/>
      </w:pPr>
      <w:rPr>
        <w:rFonts w:hint="default"/>
        <w:lang w:val="pt-PT" w:eastAsia="en-US" w:bidi="ar-SA"/>
      </w:rPr>
    </w:lvl>
    <w:lvl w:ilvl="8">
      <w:start w:val="0"/>
      <w:numFmt w:val="bullet"/>
      <w:lvlText w:val="•"/>
      <w:lvlJc w:val="left"/>
      <w:pPr>
        <w:ind w:left="5828" w:hanging="105"/>
      </w:pPr>
      <w:rPr>
        <w:rFonts w:hint="default"/>
        <w:lang w:val="pt-PT" w:eastAsia="en-US" w:bidi="ar-SA"/>
      </w:rPr>
    </w:lvl>
  </w:abstractNum>
  <w:abstractNum w:abstractNumId="69">
    <w:multiLevelType w:val="hybridMultilevel"/>
    <w:lvl w:ilvl="0">
      <w:start w:val="0"/>
      <w:numFmt w:val="bullet"/>
      <w:lvlText w:val="-"/>
      <w:lvlJc w:val="left"/>
      <w:pPr>
        <w:ind w:left="330" w:hanging="141"/>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41"/>
      </w:pPr>
      <w:rPr>
        <w:rFonts w:hint="default"/>
        <w:lang w:val="pt-PT" w:eastAsia="en-US" w:bidi="ar-SA"/>
      </w:rPr>
    </w:lvl>
    <w:lvl w:ilvl="2">
      <w:start w:val="0"/>
      <w:numFmt w:val="bullet"/>
      <w:lvlText w:val="•"/>
      <w:lvlJc w:val="left"/>
      <w:pPr>
        <w:ind w:left="3280" w:hanging="141"/>
      </w:pPr>
      <w:rPr>
        <w:rFonts w:hint="default"/>
        <w:lang w:val="pt-PT" w:eastAsia="en-US" w:bidi="ar-SA"/>
      </w:rPr>
    </w:lvl>
    <w:lvl w:ilvl="3">
      <w:start w:val="0"/>
      <w:numFmt w:val="bullet"/>
      <w:lvlText w:val="•"/>
      <w:lvlJc w:val="left"/>
      <w:pPr>
        <w:ind w:left="4760" w:hanging="141"/>
      </w:pPr>
      <w:rPr>
        <w:rFonts w:hint="default"/>
        <w:lang w:val="pt-PT" w:eastAsia="en-US" w:bidi="ar-SA"/>
      </w:rPr>
    </w:lvl>
    <w:lvl w:ilvl="4">
      <w:start w:val="0"/>
      <w:numFmt w:val="bullet"/>
      <w:lvlText w:val="•"/>
      <w:lvlJc w:val="left"/>
      <w:pPr>
        <w:ind w:left="6240" w:hanging="141"/>
      </w:pPr>
      <w:rPr>
        <w:rFonts w:hint="default"/>
        <w:lang w:val="pt-PT" w:eastAsia="en-US" w:bidi="ar-SA"/>
      </w:rPr>
    </w:lvl>
    <w:lvl w:ilvl="5">
      <w:start w:val="0"/>
      <w:numFmt w:val="bullet"/>
      <w:lvlText w:val="•"/>
      <w:lvlJc w:val="left"/>
      <w:pPr>
        <w:ind w:left="7720" w:hanging="141"/>
      </w:pPr>
      <w:rPr>
        <w:rFonts w:hint="default"/>
        <w:lang w:val="pt-PT" w:eastAsia="en-US" w:bidi="ar-SA"/>
      </w:rPr>
    </w:lvl>
    <w:lvl w:ilvl="6">
      <w:start w:val="0"/>
      <w:numFmt w:val="bullet"/>
      <w:lvlText w:val="•"/>
      <w:lvlJc w:val="left"/>
      <w:pPr>
        <w:ind w:left="9200" w:hanging="141"/>
      </w:pPr>
      <w:rPr>
        <w:rFonts w:hint="default"/>
        <w:lang w:val="pt-PT" w:eastAsia="en-US" w:bidi="ar-SA"/>
      </w:rPr>
    </w:lvl>
    <w:lvl w:ilvl="7">
      <w:start w:val="0"/>
      <w:numFmt w:val="bullet"/>
      <w:lvlText w:val="•"/>
      <w:lvlJc w:val="left"/>
      <w:pPr>
        <w:ind w:left="10680" w:hanging="141"/>
      </w:pPr>
      <w:rPr>
        <w:rFonts w:hint="default"/>
        <w:lang w:val="pt-PT" w:eastAsia="en-US" w:bidi="ar-SA"/>
      </w:rPr>
    </w:lvl>
    <w:lvl w:ilvl="8">
      <w:start w:val="0"/>
      <w:numFmt w:val="bullet"/>
      <w:lvlText w:val="•"/>
      <w:lvlJc w:val="left"/>
      <w:pPr>
        <w:ind w:left="12160" w:hanging="141"/>
      </w:pPr>
      <w:rPr>
        <w:rFonts w:hint="default"/>
        <w:lang w:val="pt-PT" w:eastAsia="en-US" w:bidi="ar-SA"/>
      </w:rPr>
    </w:lvl>
  </w:abstractNum>
  <w:abstractNum w:abstractNumId="68">
    <w:multiLevelType w:val="hybridMultilevel"/>
    <w:lvl w:ilvl="0">
      <w:start w:val="1"/>
      <w:numFmt w:val="lowerLetter"/>
      <w:lvlText w:val="%1)"/>
      <w:lvlJc w:val="left"/>
      <w:pPr>
        <w:ind w:left="330" w:hanging="2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8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84" w:hanging="356"/>
      </w:pPr>
      <w:rPr>
        <w:rFonts w:hint="default"/>
        <w:lang w:val="pt-PT" w:eastAsia="en-US" w:bidi="ar-SA"/>
      </w:rPr>
    </w:lvl>
    <w:lvl w:ilvl="3">
      <w:start w:val="0"/>
      <w:numFmt w:val="bullet"/>
      <w:lvlText w:val="•"/>
      <w:lvlJc w:val="left"/>
      <w:pPr>
        <w:ind w:left="3888" w:hanging="356"/>
      </w:pPr>
      <w:rPr>
        <w:rFonts w:hint="default"/>
        <w:lang w:val="pt-PT" w:eastAsia="en-US" w:bidi="ar-SA"/>
      </w:rPr>
    </w:lvl>
    <w:lvl w:ilvl="4">
      <w:start w:val="0"/>
      <w:numFmt w:val="bullet"/>
      <w:lvlText w:val="•"/>
      <w:lvlJc w:val="left"/>
      <w:pPr>
        <w:ind w:left="5493" w:hanging="356"/>
      </w:pPr>
      <w:rPr>
        <w:rFonts w:hint="default"/>
        <w:lang w:val="pt-PT" w:eastAsia="en-US" w:bidi="ar-SA"/>
      </w:rPr>
    </w:lvl>
    <w:lvl w:ilvl="5">
      <w:start w:val="0"/>
      <w:numFmt w:val="bullet"/>
      <w:lvlText w:val="•"/>
      <w:lvlJc w:val="left"/>
      <w:pPr>
        <w:ind w:left="7097" w:hanging="356"/>
      </w:pPr>
      <w:rPr>
        <w:rFonts w:hint="default"/>
        <w:lang w:val="pt-PT" w:eastAsia="en-US" w:bidi="ar-SA"/>
      </w:rPr>
    </w:lvl>
    <w:lvl w:ilvl="6">
      <w:start w:val="0"/>
      <w:numFmt w:val="bullet"/>
      <w:lvlText w:val="•"/>
      <w:lvlJc w:val="left"/>
      <w:pPr>
        <w:ind w:left="8702" w:hanging="356"/>
      </w:pPr>
      <w:rPr>
        <w:rFonts w:hint="default"/>
        <w:lang w:val="pt-PT" w:eastAsia="en-US" w:bidi="ar-SA"/>
      </w:rPr>
    </w:lvl>
    <w:lvl w:ilvl="7">
      <w:start w:val="0"/>
      <w:numFmt w:val="bullet"/>
      <w:lvlText w:val="•"/>
      <w:lvlJc w:val="left"/>
      <w:pPr>
        <w:ind w:left="10306" w:hanging="356"/>
      </w:pPr>
      <w:rPr>
        <w:rFonts w:hint="default"/>
        <w:lang w:val="pt-PT" w:eastAsia="en-US" w:bidi="ar-SA"/>
      </w:rPr>
    </w:lvl>
    <w:lvl w:ilvl="8">
      <w:start w:val="0"/>
      <w:numFmt w:val="bullet"/>
      <w:lvlText w:val="•"/>
      <w:lvlJc w:val="left"/>
      <w:pPr>
        <w:ind w:left="11911" w:hanging="356"/>
      </w:pPr>
      <w:rPr>
        <w:rFonts w:hint="default"/>
        <w:lang w:val="pt-PT" w:eastAsia="en-US" w:bidi="ar-SA"/>
      </w:rPr>
    </w:lvl>
  </w:abstractNum>
  <w:abstractNum w:abstractNumId="67">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66">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65">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64">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63">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62">
    <w:multiLevelType w:val="hybridMultilevel"/>
    <w:lvl w:ilvl="0">
      <w:start w:val="14"/>
      <w:numFmt w:val="decimal"/>
      <w:lvlText w:val="%1"/>
      <w:lvlJc w:val="left"/>
      <w:pPr>
        <w:ind w:left="330" w:hanging="467"/>
        <w:jc w:val="left"/>
      </w:pPr>
      <w:rPr>
        <w:rFonts w:hint="default"/>
        <w:lang w:val="pt-PT" w:eastAsia="en-US" w:bidi="ar-SA"/>
      </w:rPr>
    </w:lvl>
    <w:lvl w:ilvl="1">
      <w:start w:val="1"/>
      <w:numFmt w:val="decimal"/>
      <w:lvlText w:val="%1.%2"/>
      <w:lvlJc w:val="left"/>
      <w:pPr>
        <w:ind w:left="33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67"/>
      </w:pPr>
      <w:rPr>
        <w:rFonts w:hint="default"/>
        <w:lang w:val="pt-PT" w:eastAsia="en-US" w:bidi="ar-SA"/>
      </w:rPr>
    </w:lvl>
    <w:lvl w:ilvl="3">
      <w:start w:val="0"/>
      <w:numFmt w:val="bullet"/>
      <w:lvlText w:val="•"/>
      <w:lvlJc w:val="left"/>
      <w:pPr>
        <w:ind w:left="4760" w:hanging="467"/>
      </w:pPr>
      <w:rPr>
        <w:rFonts w:hint="default"/>
        <w:lang w:val="pt-PT" w:eastAsia="en-US" w:bidi="ar-SA"/>
      </w:rPr>
    </w:lvl>
    <w:lvl w:ilvl="4">
      <w:start w:val="0"/>
      <w:numFmt w:val="bullet"/>
      <w:lvlText w:val="•"/>
      <w:lvlJc w:val="left"/>
      <w:pPr>
        <w:ind w:left="6240" w:hanging="467"/>
      </w:pPr>
      <w:rPr>
        <w:rFonts w:hint="default"/>
        <w:lang w:val="pt-PT" w:eastAsia="en-US" w:bidi="ar-SA"/>
      </w:rPr>
    </w:lvl>
    <w:lvl w:ilvl="5">
      <w:start w:val="0"/>
      <w:numFmt w:val="bullet"/>
      <w:lvlText w:val="•"/>
      <w:lvlJc w:val="left"/>
      <w:pPr>
        <w:ind w:left="7720" w:hanging="467"/>
      </w:pPr>
      <w:rPr>
        <w:rFonts w:hint="default"/>
        <w:lang w:val="pt-PT" w:eastAsia="en-US" w:bidi="ar-SA"/>
      </w:rPr>
    </w:lvl>
    <w:lvl w:ilvl="6">
      <w:start w:val="0"/>
      <w:numFmt w:val="bullet"/>
      <w:lvlText w:val="•"/>
      <w:lvlJc w:val="left"/>
      <w:pPr>
        <w:ind w:left="9200" w:hanging="467"/>
      </w:pPr>
      <w:rPr>
        <w:rFonts w:hint="default"/>
        <w:lang w:val="pt-PT" w:eastAsia="en-US" w:bidi="ar-SA"/>
      </w:rPr>
    </w:lvl>
    <w:lvl w:ilvl="7">
      <w:start w:val="0"/>
      <w:numFmt w:val="bullet"/>
      <w:lvlText w:val="•"/>
      <w:lvlJc w:val="left"/>
      <w:pPr>
        <w:ind w:left="10680" w:hanging="467"/>
      </w:pPr>
      <w:rPr>
        <w:rFonts w:hint="default"/>
        <w:lang w:val="pt-PT" w:eastAsia="en-US" w:bidi="ar-SA"/>
      </w:rPr>
    </w:lvl>
    <w:lvl w:ilvl="8">
      <w:start w:val="0"/>
      <w:numFmt w:val="bullet"/>
      <w:lvlText w:val="•"/>
      <w:lvlJc w:val="left"/>
      <w:pPr>
        <w:ind w:left="12160" w:hanging="467"/>
      </w:pPr>
      <w:rPr>
        <w:rFonts w:hint="default"/>
        <w:lang w:val="pt-PT" w:eastAsia="en-US" w:bidi="ar-SA"/>
      </w:rPr>
    </w:lvl>
  </w:abstractNum>
  <w:abstractNum w:abstractNumId="61">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60">
    <w:multiLevelType w:val="hybridMultilevel"/>
    <w:lvl w:ilvl="0">
      <w:start w:val="12"/>
      <w:numFmt w:val="decimal"/>
      <w:lvlText w:val="%1"/>
      <w:lvlJc w:val="left"/>
      <w:pPr>
        <w:ind w:left="870" w:hanging="540"/>
        <w:jc w:val="left"/>
      </w:pPr>
      <w:rPr>
        <w:rFonts w:hint="default"/>
        <w:lang w:val="pt-PT" w:eastAsia="en-US" w:bidi="ar-SA"/>
      </w:rPr>
    </w:lvl>
    <w:lvl w:ilvl="1">
      <w:start w:val="6"/>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5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8">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57">
    <w:multiLevelType w:val="hybridMultilevel"/>
    <w:lvl w:ilvl="0">
      <w:start w:val="12"/>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spacing w:val="0"/>
        <w:w w:val="100"/>
        <w:lang w:val="pt-PT" w:eastAsia="en-US" w:bidi="ar-SA"/>
      </w:rPr>
    </w:lvl>
    <w:lvl w:ilvl="2">
      <w:start w:val="1"/>
      <w:numFmt w:val="decimal"/>
      <w:lvlText w:val="%1.%2.%3"/>
      <w:lvlJc w:val="left"/>
      <w:pPr>
        <w:ind w:left="868" w:hanging="539"/>
        <w:jc w:val="left"/>
      </w:pPr>
      <w:rPr>
        <w:rFonts w:hint="default"/>
        <w:spacing w:val="0"/>
        <w:w w:val="100"/>
        <w:lang w:val="pt-PT" w:eastAsia="en-US" w:bidi="ar-SA"/>
      </w:rPr>
    </w:lvl>
    <w:lvl w:ilvl="3">
      <w:start w:val="0"/>
      <w:numFmt w:val="bullet"/>
      <w:lvlText w:val="•"/>
      <w:lvlJc w:val="left"/>
      <w:pPr>
        <w:ind w:left="2747" w:hanging="539"/>
      </w:pPr>
      <w:rPr>
        <w:rFonts w:hint="default"/>
        <w:lang w:val="pt-PT" w:eastAsia="en-US" w:bidi="ar-SA"/>
      </w:rPr>
    </w:lvl>
    <w:lvl w:ilvl="4">
      <w:start w:val="0"/>
      <w:numFmt w:val="bullet"/>
      <w:lvlText w:val="•"/>
      <w:lvlJc w:val="left"/>
      <w:pPr>
        <w:ind w:left="4515" w:hanging="539"/>
      </w:pPr>
      <w:rPr>
        <w:rFonts w:hint="default"/>
        <w:lang w:val="pt-PT" w:eastAsia="en-US" w:bidi="ar-SA"/>
      </w:rPr>
    </w:lvl>
    <w:lvl w:ilvl="5">
      <w:start w:val="0"/>
      <w:numFmt w:val="bullet"/>
      <w:lvlText w:val="•"/>
      <w:lvlJc w:val="left"/>
      <w:pPr>
        <w:ind w:left="6282" w:hanging="539"/>
      </w:pPr>
      <w:rPr>
        <w:rFonts w:hint="default"/>
        <w:lang w:val="pt-PT" w:eastAsia="en-US" w:bidi="ar-SA"/>
      </w:rPr>
    </w:lvl>
    <w:lvl w:ilvl="6">
      <w:start w:val="0"/>
      <w:numFmt w:val="bullet"/>
      <w:lvlText w:val="•"/>
      <w:lvlJc w:val="left"/>
      <w:pPr>
        <w:ind w:left="8050" w:hanging="539"/>
      </w:pPr>
      <w:rPr>
        <w:rFonts w:hint="default"/>
        <w:lang w:val="pt-PT" w:eastAsia="en-US" w:bidi="ar-SA"/>
      </w:rPr>
    </w:lvl>
    <w:lvl w:ilvl="7">
      <w:start w:val="0"/>
      <w:numFmt w:val="bullet"/>
      <w:lvlText w:val="•"/>
      <w:lvlJc w:val="left"/>
      <w:pPr>
        <w:ind w:left="9817" w:hanging="539"/>
      </w:pPr>
      <w:rPr>
        <w:rFonts w:hint="default"/>
        <w:lang w:val="pt-PT" w:eastAsia="en-US" w:bidi="ar-SA"/>
      </w:rPr>
    </w:lvl>
    <w:lvl w:ilvl="8">
      <w:start w:val="0"/>
      <w:numFmt w:val="bullet"/>
      <w:lvlText w:val="•"/>
      <w:lvlJc w:val="left"/>
      <w:pPr>
        <w:ind w:left="11585" w:hanging="539"/>
      </w:pPr>
      <w:rPr>
        <w:rFonts w:hint="default"/>
        <w:lang w:val="pt-PT" w:eastAsia="en-US" w:bidi="ar-SA"/>
      </w:rPr>
    </w:lvl>
  </w:abstractNum>
  <w:abstractNum w:abstractNumId="56">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5">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5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52">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51">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5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9">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spacing w:val="0"/>
        <w:w w:val="100"/>
        <w:lang w:val="pt-PT" w:eastAsia="en-US" w:bidi="ar-SA"/>
      </w:rPr>
    </w:lvl>
    <w:lvl w:ilvl="3">
      <w:start w:val="1"/>
      <w:numFmt w:val="decimal"/>
      <w:lvlText w:val="%1.%2.%3.%4"/>
      <w:lvlJc w:val="left"/>
      <w:pPr>
        <w:ind w:left="3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60" w:hanging="720"/>
      </w:pPr>
      <w:rPr>
        <w:rFonts w:hint="default"/>
        <w:lang w:val="pt-PT" w:eastAsia="en-US" w:bidi="ar-SA"/>
      </w:rPr>
    </w:lvl>
    <w:lvl w:ilvl="5">
      <w:start w:val="0"/>
      <w:numFmt w:val="bullet"/>
      <w:lvlText w:val="•"/>
      <w:lvlJc w:val="left"/>
      <w:pPr>
        <w:ind w:left="7153" w:hanging="720"/>
      </w:pPr>
      <w:rPr>
        <w:rFonts w:hint="default"/>
        <w:lang w:val="pt-PT" w:eastAsia="en-US" w:bidi="ar-SA"/>
      </w:rPr>
    </w:lvl>
    <w:lvl w:ilvl="6">
      <w:start w:val="0"/>
      <w:numFmt w:val="bullet"/>
      <w:lvlText w:val="•"/>
      <w:lvlJc w:val="left"/>
      <w:pPr>
        <w:ind w:left="8746" w:hanging="720"/>
      </w:pPr>
      <w:rPr>
        <w:rFonts w:hint="default"/>
        <w:lang w:val="pt-PT" w:eastAsia="en-US" w:bidi="ar-SA"/>
      </w:rPr>
    </w:lvl>
    <w:lvl w:ilvl="7">
      <w:start w:val="0"/>
      <w:numFmt w:val="bullet"/>
      <w:lvlText w:val="•"/>
      <w:lvlJc w:val="left"/>
      <w:pPr>
        <w:ind w:left="10340" w:hanging="720"/>
      </w:pPr>
      <w:rPr>
        <w:rFonts w:hint="default"/>
        <w:lang w:val="pt-PT" w:eastAsia="en-US" w:bidi="ar-SA"/>
      </w:rPr>
    </w:lvl>
    <w:lvl w:ilvl="8">
      <w:start w:val="0"/>
      <w:numFmt w:val="bullet"/>
      <w:lvlText w:val="•"/>
      <w:lvlJc w:val="left"/>
      <w:pPr>
        <w:ind w:left="11933" w:hanging="720"/>
      </w:pPr>
      <w:rPr>
        <w:rFonts w:hint="default"/>
        <w:lang w:val="pt-PT" w:eastAsia="en-US" w:bidi="ar-SA"/>
      </w:rPr>
    </w:lvl>
  </w:abstractNum>
  <w:abstractNum w:abstractNumId="48">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47">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6">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4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4">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43">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42">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41">
    <w:multiLevelType w:val="hybridMultilevel"/>
    <w:lvl w:ilvl="0">
      <w:start w:val="3"/>
      <w:numFmt w:val="decimal"/>
      <w:lvlText w:val="%1"/>
      <w:lvlJc w:val="left"/>
      <w:pPr>
        <w:ind w:left="330" w:hanging="319"/>
        <w:jc w:val="left"/>
      </w:pPr>
      <w:rPr>
        <w:rFonts w:hint="default"/>
        <w:lang w:val="pt-PT" w:eastAsia="en-US" w:bidi="ar-SA"/>
      </w:rPr>
    </w:lvl>
    <w:lvl w:ilvl="1">
      <w:start w:val="1"/>
      <w:numFmt w:val="decimal"/>
      <w:lvlText w:val="%1.%2"/>
      <w:lvlJc w:val="left"/>
      <w:pPr>
        <w:ind w:left="330" w:hanging="3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19"/>
      </w:pPr>
      <w:rPr>
        <w:rFonts w:hint="default"/>
        <w:lang w:val="pt-PT" w:eastAsia="en-US" w:bidi="ar-SA"/>
      </w:rPr>
    </w:lvl>
    <w:lvl w:ilvl="3">
      <w:start w:val="0"/>
      <w:numFmt w:val="bullet"/>
      <w:lvlText w:val="•"/>
      <w:lvlJc w:val="left"/>
      <w:pPr>
        <w:ind w:left="4760" w:hanging="319"/>
      </w:pPr>
      <w:rPr>
        <w:rFonts w:hint="default"/>
        <w:lang w:val="pt-PT" w:eastAsia="en-US" w:bidi="ar-SA"/>
      </w:rPr>
    </w:lvl>
    <w:lvl w:ilvl="4">
      <w:start w:val="0"/>
      <w:numFmt w:val="bullet"/>
      <w:lvlText w:val="•"/>
      <w:lvlJc w:val="left"/>
      <w:pPr>
        <w:ind w:left="6240" w:hanging="319"/>
      </w:pPr>
      <w:rPr>
        <w:rFonts w:hint="default"/>
        <w:lang w:val="pt-PT" w:eastAsia="en-US" w:bidi="ar-SA"/>
      </w:rPr>
    </w:lvl>
    <w:lvl w:ilvl="5">
      <w:start w:val="0"/>
      <w:numFmt w:val="bullet"/>
      <w:lvlText w:val="•"/>
      <w:lvlJc w:val="left"/>
      <w:pPr>
        <w:ind w:left="7720" w:hanging="319"/>
      </w:pPr>
      <w:rPr>
        <w:rFonts w:hint="default"/>
        <w:lang w:val="pt-PT" w:eastAsia="en-US" w:bidi="ar-SA"/>
      </w:rPr>
    </w:lvl>
    <w:lvl w:ilvl="6">
      <w:start w:val="0"/>
      <w:numFmt w:val="bullet"/>
      <w:lvlText w:val="•"/>
      <w:lvlJc w:val="left"/>
      <w:pPr>
        <w:ind w:left="9200" w:hanging="319"/>
      </w:pPr>
      <w:rPr>
        <w:rFonts w:hint="default"/>
        <w:lang w:val="pt-PT" w:eastAsia="en-US" w:bidi="ar-SA"/>
      </w:rPr>
    </w:lvl>
    <w:lvl w:ilvl="7">
      <w:start w:val="0"/>
      <w:numFmt w:val="bullet"/>
      <w:lvlText w:val="•"/>
      <w:lvlJc w:val="left"/>
      <w:pPr>
        <w:ind w:left="10680" w:hanging="319"/>
      </w:pPr>
      <w:rPr>
        <w:rFonts w:hint="default"/>
        <w:lang w:val="pt-PT" w:eastAsia="en-US" w:bidi="ar-SA"/>
      </w:rPr>
    </w:lvl>
    <w:lvl w:ilvl="8">
      <w:start w:val="0"/>
      <w:numFmt w:val="bullet"/>
      <w:lvlText w:val="•"/>
      <w:lvlJc w:val="left"/>
      <w:pPr>
        <w:ind w:left="12160" w:hanging="319"/>
      </w:pPr>
      <w:rPr>
        <w:rFonts w:hint="default"/>
        <w:lang w:val="pt-PT" w:eastAsia="en-US" w:bidi="ar-SA"/>
      </w:rPr>
    </w:lvl>
  </w:abstractNum>
  <w:abstractNum w:abstractNumId="40">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9">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56"/>
      </w:pPr>
      <w:rPr>
        <w:rFonts w:hint="default"/>
        <w:lang w:val="pt-PT" w:eastAsia="en-US" w:bidi="ar-SA"/>
      </w:rPr>
    </w:lvl>
    <w:lvl w:ilvl="4">
      <w:start w:val="0"/>
      <w:numFmt w:val="bullet"/>
      <w:lvlText w:val="•"/>
      <w:lvlJc w:val="left"/>
      <w:pPr>
        <w:ind w:left="5453" w:hanging="456"/>
      </w:pPr>
      <w:rPr>
        <w:rFonts w:hint="default"/>
        <w:lang w:val="pt-PT" w:eastAsia="en-US" w:bidi="ar-SA"/>
      </w:rPr>
    </w:lvl>
    <w:lvl w:ilvl="5">
      <w:start w:val="0"/>
      <w:numFmt w:val="bullet"/>
      <w:lvlText w:val="•"/>
      <w:lvlJc w:val="left"/>
      <w:pPr>
        <w:ind w:left="7064" w:hanging="456"/>
      </w:pPr>
      <w:rPr>
        <w:rFonts w:hint="default"/>
        <w:lang w:val="pt-PT" w:eastAsia="en-US" w:bidi="ar-SA"/>
      </w:rPr>
    </w:lvl>
    <w:lvl w:ilvl="6">
      <w:start w:val="0"/>
      <w:numFmt w:val="bullet"/>
      <w:lvlText w:val="•"/>
      <w:lvlJc w:val="left"/>
      <w:pPr>
        <w:ind w:left="8675" w:hanging="456"/>
      </w:pPr>
      <w:rPr>
        <w:rFonts w:hint="default"/>
        <w:lang w:val="pt-PT" w:eastAsia="en-US" w:bidi="ar-SA"/>
      </w:rPr>
    </w:lvl>
    <w:lvl w:ilvl="7">
      <w:start w:val="0"/>
      <w:numFmt w:val="bullet"/>
      <w:lvlText w:val="•"/>
      <w:lvlJc w:val="left"/>
      <w:pPr>
        <w:ind w:left="10286" w:hanging="456"/>
      </w:pPr>
      <w:rPr>
        <w:rFonts w:hint="default"/>
        <w:lang w:val="pt-PT" w:eastAsia="en-US" w:bidi="ar-SA"/>
      </w:rPr>
    </w:lvl>
    <w:lvl w:ilvl="8">
      <w:start w:val="0"/>
      <w:numFmt w:val="bullet"/>
      <w:lvlText w:val="•"/>
      <w:lvlJc w:val="left"/>
      <w:pPr>
        <w:ind w:left="11897" w:hanging="456"/>
      </w:pPr>
      <w:rPr>
        <w:rFonts w:hint="default"/>
        <w:lang w:val="pt-PT" w:eastAsia="en-US" w:bidi="ar-SA"/>
      </w:rPr>
    </w:lvl>
  </w:abstractNum>
  <w:abstractNum w:abstractNumId="38">
    <w:multiLevelType w:val="hybridMultilevel"/>
    <w:lvl w:ilvl="0">
      <w:start w:val="1"/>
      <w:numFmt w:val="decimal"/>
      <w:lvlText w:val="%1"/>
      <w:lvlJc w:val="left"/>
      <w:pPr>
        <w:ind w:left="659" w:hanging="330"/>
        <w:jc w:val="left"/>
      </w:pPr>
      <w:rPr>
        <w:rFonts w:hint="default"/>
        <w:lang w:val="pt-PT" w:eastAsia="en-US" w:bidi="ar-SA"/>
      </w:rPr>
    </w:lvl>
    <w:lvl w:ilvl="1">
      <w:start w:val="1"/>
      <w:numFmt w:val="decimal"/>
      <w:lvlText w:val="%1.%2"/>
      <w:lvlJc w:val="left"/>
      <w:pPr>
        <w:ind w:left="659" w:hanging="33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37">
    <w:multiLevelType w:val="hybridMultilevel"/>
    <w:lvl w:ilvl="0">
      <w:start w:val="5"/>
      <w:numFmt w:val="decimal"/>
      <w:lvlText w:val="%1"/>
      <w:lvlJc w:val="left"/>
      <w:pPr>
        <w:ind w:left="829" w:hanging="500"/>
        <w:jc w:val="left"/>
      </w:pPr>
      <w:rPr>
        <w:rFonts w:hint="default"/>
        <w:lang w:val="pt-PT" w:eastAsia="en-US" w:bidi="ar-SA"/>
      </w:rPr>
    </w:lvl>
    <w:lvl w:ilvl="1">
      <w:start w:val="4"/>
      <w:numFmt w:val="decimal"/>
      <w:lvlText w:val="%1.%2"/>
      <w:lvlJc w:val="left"/>
      <w:pPr>
        <w:ind w:left="829" w:hanging="500"/>
        <w:jc w:val="left"/>
      </w:pPr>
      <w:rPr>
        <w:rFonts w:hint="default"/>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36">
    <w:multiLevelType w:val="hybridMultilevel"/>
    <w:lvl w:ilvl="0">
      <w:start w:val="4"/>
      <w:numFmt w:val="decimal"/>
      <w:lvlText w:val="%1"/>
      <w:lvlJc w:val="left"/>
      <w:pPr>
        <w:ind w:left="330" w:hanging="491"/>
        <w:jc w:val="left"/>
      </w:pPr>
      <w:rPr>
        <w:rFonts w:hint="default"/>
        <w:lang w:val="pt-PT" w:eastAsia="en-US" w:bidi="ar-SA"/>
      </w:rPr>
    </w:lvl>
    <w:lvl w:ilvl="1">
      <w:start w:val="6"/>
      <w:numFmt w:val="decimal"/>
      <w:lvlText w:val="%1.%2"/>
      <w:lvlJc w:val="left"/>
      <w:pPr>
        <w:ind w:left="330" w:hanging="491"/>
        <w:jc w:val="left"/>
      </w:pPr>
      <w:rPr>
        <w:rFonts w:hint="default"/>
        <w:lang w:val="pt-PT" w:eastAsia="en-US" w:bidi="ar-SA"/>
      </w:rPr>
    </w:lvl>
    <w:lvl w:ilvl="2">
      <w:start w:val="1"/>
      <w:numFmt w:val="decimal"/>
      <w:lvlText w:val="%1.%2.%3."/>
      <w:lvlJc w:val="left"/>
      <w:pPr>
        <w:ind w:left="330" w:hanging="49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491"/>
      </w:pPr>
      <w:rPr>
        <w:rFonts w:hint="default"/>
        <w:lang w:val="pt-PT" w:eastAsia="en-US" w:bidi="ar-SA"/>
      </w:rPr>
    </w:lvl>
    <w:lvl w:ilvl="4">
      <w:start w:val="0"/>
      <w:numFmt w:val="bullet"/>
      <w:lvlText w:val="•"/>
      <w:lvlJc w:val="left"/>
      <w:pPr>
        <w:ind w:left="6240" w:hanging="491"/>
      </w:pPr>
      <w:rPr>
        <w:rFonts w:hint="default"/>
        <w:lang w:val="pt-PT" w:eastAsia="en-US" w:bidi="ar-SA"/>
      </w:rPr>
    </w:lvl>
    <w:lvl w:ilvl="5">
      <w:start w:val="0"/>
      <w:numFmt w:val="bullet"/>
      <w:lvlText w:val="•"/>
      <w:lvlJc w:val="left"/>
      <w:pPr>
        <w:ind w:left="7720" w:hanging="491"/>
      </w:pPr>
      <w:rPr>
        <w:rFonts w:hint="default"/>
        <w:lang w:val="pt-PT" w:eastAsia="en-US" w:bidi="ar-SA"/>
      </w:rPr>
    </w:lvl>
    <w:lvl w:ilvl="6">
      <w:start w:val="0"/>
      <w:numFmt w:val="bullet"/>
      <w:lvlText w:val="•"/>
      <w:lvlJc w:val="left"/>
      <w:pPr>
        <w:ind w:left="9200" w:hanging="491"/>
      </w:pPr>
      <w:rPr>
        <w:rFonts w:hint="default"/>
        <w:lang w:val="pt-PT" w:eastAsia="en-US" w:bidi="ar-SA"/>
      </w:rPr>
    </w:lvl>
    <w:lvl w:ilvl="7">
      <w:start w:val="0"/>
      <w:numFmt w:val="bullet"/>
      <w:lvlText w:val="•"/>
      <w:lvlJc w:val="left"/>
      <w:pPr>
        <w:ind w:left="10680" w:hanging="491"/>
      </w:pPr>
      <w:rPr>
        <w:rFonts w:hint="default"/>
        <w:lang w:val="pt-PT" w:eastAsia="en-US" w:bidi="ar-SA"/>
      </w:rPr>
    </w:lvl>
    <w:lvl w:ilvl="8">
      <w:start w:val="0"/>
      <w:numFmt w:val="bullet"/>
      <w:lvlText w:val="•"/>
      <w:lvlJc w:val="left"/>
      <w:pPr>
        <w:ind w:left="12160" w:hanging="491"/>
      </w:pPr>
      <w:rPr>
        <w:rFonts w:hint="default"/>
        <w:lang w:val="pt-PT" w:eastAsia="en-US" w:bidi="ar-SA"/>
      </w:rPr>
    </w:lvl>
  </w:abstractNum>
  <w:abstractNum w:abstractNumId="35">
    <w:multiLevelType w:val="hybridMultilevel"/>
    <w:lvl w:ilvl="0">
      <w:start w:val="4"/>
      <w:numFmt w:val="decimal"/>
      <w:lvlText w:val="%1"/>
      <w:lvlJc w:val="left"/>
      <w:pPr>
        <w:ind w:left="330" w:hanging="501"/>
        <w:jc w:val="left"/>
      </w:pPr>
      <w:rPr>
        <w:rFonts w:hint="default"/>
        <w:lang w:val="pt-PT" w:eastAsia="en-US" w:bidi="ar-SA"/>
      </w:rPr>
    </w:lvl>
    <w:lvl w:ilvl="1">
      <w:start w:val="5"/>
      <w:numFmt w:val="decimal"/>
      <w:lvlText w:val="%1.%2"/>
      <w:lvlJc w:val="left"/>
      <w:pPr>
        <w:ind w:left="330" w:hanging="501"/>
        <w:jc w:val="left"/>
      </w:pPr>
      <w:rPr>
        <w:rFonts w:hint="default"/>
        <w:lang w:val="pt-PT" w:eastAsia="en-US" w:bidi="ar-SA"/>
      </w:rPr>
    </w:lvl>
    <w:lvl w:ilvl="2">
      <w:start w:val="2"/>
      <w:numFmt w:val="decimal"/>
      <w:lvlText w:val="%1.%2.%3."/>
      <w:lvlJc w:val="left"/>
      <w:pPr>
        <w:ind w:left="33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93" w:hanging="650"/>
      </w:pPr>
      <w:rPr>
        <w:rFonts w:hint="default"/>
        <w:lang w:val="pt-PT" w:eastAsia="en-US" w:bidi="ar-SA"/>
      </w:rPr>
    </w:lvl>
    <w:lvl w:ilvl="5">
      <w:start w:val="0"/>
      <w:numFmt w:val="bullet"/>
      <w:lvlText w:val="•"/>
      <w:lvlJc w:val="left"/>
      <w:pPr>
        <w:ind w:left="7264" w:hanging="650"/>
      </w:pPr>
      <w:rPr>
        <w:rFonts w:hint="default"/>
        <w:lang w:val="pt-PT" w:eastAsia="en-US" w:bidi="ar-SA"/>
      </w:rPr>
    </w:lvl>
    <w:lvl w:ilvl="6">
      <w:start w:val="0"/>
      <w:numFmt w:val="bullet"/>
      <w:lvlText w:val="•"/>
      <w:lvlJc w:val="left"/>
      <w:pPr>
        <w:ind w:left="8835" w:hanging="650"/>
      </w:pPr>
      <w:rPr>
        <w:rFonts w:hint="default"/>
        <w:lang w:val="pt-PT" w:eastAsia="en-US" w:bidi="ar-SA"/>
      </w:rPr>
    </w:lvl>
    <w:lvl w:ilvl="7">
      <w:start w:val="0"/>
      <w:numFmt w:val="bullet"/>
      <w:lvlText w:val="•"/>
      <w:lvlJc w:val="left"/>
      <w:pPr>
        <w:ind w:left="10406" w:hanging="650"/>
      </w:pPr>
      <w:rPr>
        <w:rFonts w:hint="default"/>
        <w:lang w:val="pt-PT" w:eastAsia="en-US" w:bidi="ar-SA"/>
      </w:rPr>
    </w:lvl>
    <w:lvl w:ilvl="8">
      <w:start w:val="0"/>
      <w:numFmt w:val="bullet"/>
      <w:lvlText w:val="•"/>
      <w:lvlJc w:val="left"/>
      <w:pPr>
        <w:ind w:left="11977" w:hanging="650"/>
      </w:pPr>
      <w:rPr>
        <w:rFonts w:hint="default"/>
        <w:lang w:val="pt-PT" w:eastAsia="en-US" w:bidi="ar-SA"/>
      </w:rPr>
    </w:lvl>
  </w:abstractNum>
  <w:abstractNum w:abstractNumId="34">
    <w:multiLevelType w:val="hybridMultilevel"/>
    <w:lvl w:ilvl="0">
      <w:start w:val="4"/>
      <w:numFmt w:val="decimal"/>
      <w:lvlText w:val="%1"/>
      <w:lvlJc w:val="left"/>
      <w:pPr>
        <w:ind w:left="668" w:hanging="339"/>
        <w:jc w:val="left"/>
      </w:pPr>
      <w:rPr>
        <w:rFonts w:hint="default"/>
        <w:lang w:val="pt-PT" w:eastAsia="en-US" w:bidi="ar-SA"/>
      </w:rPr>
    </w:lvl>
    <w:lvl w:ilvl="1">
      <w:start w:val="5"/>
      <w:numFmt w:val="decimal"/>
      <w:lvlText w:val="%1.%2."/>
      <w:lvlJc w:val="left"/>
      <w:pPr>
        <w:ind w:left="66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44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3" w:hanging="445"/>
      </w:pPr>
      <w:rPr>
        <w:rFonts w:hint="default"/>
        <w:lang w:val="pt-PT" w:eastAsia="en-US" w:bidi="ar-SA"/>
      </w:rPr>
    </w:lvl>
    <w:lvl w:ilvl="4">
      <w:start w:val="0"/>
      <w:numFmt w:val="bullet"/>
      <w:lvlText w:val="•"/>
      <w:lvlJc w:val="left"/>
      <w:pPr>
        <w:ind w:left="5480" w:hanging="445"/>
      </w:pPr>
      <w:rPr>
        <w:rFonts w:hint="default"/>
        <w:lang w:val="pt-PT" w:eastAsia="en-US" w:bidi="ar-SA"/>
      </w:rPr>
    </w:lvl>
    <w:lvl w:ilvl="5">
      <w:start w:val="0"/>
      <w:numFmt w:val="bullet"/>
      <w:lvlText w:val="•"/>
      <w:lvlJc w:val="left"/>
      <w:pPr>
        <w:ind w:left="7086" w:hanging="445"/>
      </w:pPr>
      <w:rPr>
        <w:rFonts w:hint="default"/>
        <w:lang w:val="pt-PT" w:eastAsia="en-US" w:bidi="ar-SA"/>
      </w:rPr>
    </w:lvl>
    <w:lvl w:ilvl="6">
      <w:start w:val="0"/>
      <w:numFmt w:val="bullet"/>
      <w:lvlText w:val="•"/>
      <w:lvlJc w:val="left"/>
      <w:pPr>
        <w:ind w:left="8693" w:hanging="445"/>
      </w:pPr>
      <w:rPr>
        <w:rFonts w:hint="default"/>
        <w:lang w:val="pt-PT" w:eastAsia="en-US" w:bidi="ar-SA"/>
      </w:rPr>
    </w:lvl>
    <w:lvl w:ilvl="7">
      <w:start w:val="0"/>
      <w:numFmt w:val="bullet"/>
      <w:lvlText w:val="•"/>
      <w:lvlJc w:val="left"/>
      <w:pPr>
        <w:ind w:left="10300" w:hanging="445"/>
      </w:pPr>
      <w:rPr>
        <w:rFonts w:hint="default"/>
        <w:lang w:val="pt-PT" w:eastAsia="en-US" w:bidi="ar-SA"/>
      </w:rPr>
    </w:lvl>
    <w:lvl w:ilvl="8">
      <w:start w:val="0"/>
      <w:numFmt w:val="bullet"/>
      <w:lvlText w:val="•"/>
      <w:lvlJc w:val="left"/>
      <w:pPr>
        <w:ind w:left="11906" w:hanging="445"/>
      </w:pPr>
      <w:rPr>
        <w:rFonts w:hint="default"/>
        <w:lang w:val="pt-PT" w:eastAsia="en-US" w:bidi="ar-SA"/>
      </w:rPr>
    </w:lvl>
  </w:abstractNum>
  <w:abstractNum w:abstractNumId="33">
    <w:multiLevelType w:val="hybridMultilevel"/>
    <w:lvl w:ilvl="0">
      <w:start w:val="4"/>
      <w:numFmt w:val="decimal"/>
      <w:lvlText w:val="%1"/>
      <w:lvlJc w:val="left"/>
      <w:pPr>
        <w:ind w:left="330" w:hanging="501"/>
        <w:jc w:val="left"/>
      </w:pPr>
      <w:rPr>
        <w:rFonts w:hint="default"/>
        <w:lang w:val="pt-PT" w:eastAsia="en-US" w:bidi="ar-SA"/>
      </w:rPr>
    </w:lvl>
    <w:lvl w:ilvl="1">
      <w:start w:val="4"/>
      <w:numFmt w:val="decimal"/>
      <w:lvlText w:val="%1.%2"/>
      <w:lvlJc w:val="left"/>
      <w:pPr>
        <w:ind w:left="330" w:hanging="501"/>
        <w:jc w:val="left"/>
      </w:pPr>
      <w:rPr>
        <w:rFonts w:hint="default"/>
        <w:lang w:val="pt-PT" w:eastAsia="en-US" w:bidi="ar-SA"/>
      </w:rPr>
    </w:lvl>
    <w:lvl w:ilvl="2">
      <w:start w:val="2"/>
      <w:numFmt w:val="decimal"/>
      <w:lvlText w:val="%1.%2.%3."/>
      <w:lvlJc w:val="left"/>
      <w:pPr>
        <w:ind w:left="330" w:hanging="5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01"/>
      </w:pPr>
      <w:rPr>
        <w:rFonts w:hint="default"/>
        <w:lang w:val="pt-PT" w:eastAsia="en-US" w:bidi="ar-SA"/>
      </w:rPr>
    </w:lvl>
    <w:lvl w:ilvl="4">
      <w:start w:val="0"/>
      <w:numFmt w:val="bullet"/>
      <w:lvlText w:val="•"/>
      <w:lvlJc w:val="left"/>
      <w:pPr>
        <w:ind w:left="6240" w:hanging="501"/>
      </w:pPr>
      <w:rPr>
        <w:rFonts w:hint="default"/>
        <w:lang w:val="pt-PT" w:eastAsia="en-US" w:bidi="ar-SA"/>
      </w:rPr>
    </w:lvl>
    <w:lvl w:ilvl="5">
      <w:start w:val="0"/>
      <w:numFmt w:val="bullet"/>
      <w:lvlText w:val="•"/>
      <w:lvlJc w:val="left"/>
      <w:pPr>
        <w:ind w:left="7720" w:hanging="501"/>
      </w:pPr>
      <w:rPr>
        <w:rFonts w:hint="default"/>
        <w:lang w:val="pt-PT" w:eastAsia="en-US" w:bidi="ar-SA"/>
      </w:rPr>
    </w:lvl>
    <w:lvl w:ilvl="6">
      <w:start w:val="0"/>
      <w:numFmt w:val="bullet"/>
      <w:lvlText w:val="•"/>
      <w:lvlJc w:val="left"/>
      <w:pPr>
        <w:ind w:left="9200" w:hanging="501"/>
      </w:pPr>
      <w:rPr>
        <w:rFonts w:hint="default"/>
        <w:lang w:val="pt-PT" w:eastAsia="en-US" w:bidi="ar-SA"/>
      </w:rPr>
    </w:lvl>
    <w:lvl w:ilvl="7">
      <w:start w:val="0"/>
      <w:numFmt w:val="bullet"/>
      <w:lvlText w:val="•"/>
      <w:lvlJc w:val="left"/>
      <w:pPr>
        <w:ind w:left="10680" w:hanging="501"/>
      </w:pPr>
      <w:rPr>
        <w:rFonts w:hint="default"/>
        <w:lang w:val="pt-PT" w:eastAsia="en-US" w:bidi="ar-SA"/>
      </w:rPr>
    </w:lvl>
    <w:lvl w:ilvl="8">
      <w:start w:val="0"/>
      <w:numFmt w:val="bullet"/>
      <w:lvlText w:val="•"/>
      <w:lvlJc w:val="left"/>
      <w:pPr>
        <w:ind w:left="12160" w:hanging="501"/>
      </w:pPr>
      <w:rPr>
        <w:rFonts w:hint="default"/>
        <w:lang w:val="pt-PT" w:eastAsia="en-US" w:bidi="ar-SA"/>
      </w:rPr>
    </w:lvl>
  </w:abstractNum>
  <w:abstractNum w:abstractNumId="32">
    <w:multiLevelType w:val="hybridMultilevel"/>
    <w:lvl w:ilvl="0">
      <w:start w:val="4"/>
      <w:numFmt w:val="decimal"/>
      <w:lvlText w:val="%1"/>
      <w:lvlJc w:val="left"/>
      <w:pPr>
        <w:ind w:left="629" w:hanging="300"/>
        <w:jc w:val="left"/>
      </w:pPr>
      <w:rPr>
        <w:rFonts w:hint="default"/>
        <w:lang w:val="pt-PT" w:eastAsia="en-US" w:bidi="ar-SA"/>
      </w:rPr>
    </w:lvl>
    <w:lvl w:ilvl="1">
      <w:start w:val="4"/>
      <w:numFmt w:val="decimal"/>
      <w:lvlText w:val="%1.%2"/>
      <w:lvlJc w:val="left"/>
      <w:pPr>
        <w:ind w:left="62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5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39"/>
      </w:pPr>
      <w:rPr>
        <w:rFonts w:hint="default"/>
        <w:lang w:val="pt-PT" w:eastAsia="en-US" w:bidi="ar-SA"/>
      </w:rPr>
    </w:lvl>
    <w:lvl w:ilvl="5">
      <w:start w:val="0"/>
      <w:numFmt w:val="bullet"/>
      <w:lvlText w:val="•"/>
      <w:lvlJc w:val="left"/>
      <w:pPr>
        <w:ind w:left="6270" w:hanging="639"/>
      </w:pPr>
      <w:rPr>
        <w:rFonts w:hint="default"/>
        <w:lang w:val="pt-PT" w:eastAsia="en-US" w:bidi="ar-SA"/>
      </w:rPr>
    </w:lvl>
    <w:lvl w:ilvl="6">
      <w:start w:val="0"/>
      <w:numFmt w:val="bullet"/>
      <w:lvlText w:val="•"/>
      <w:lvlJc w:val="left"/>
      <w:pPr>
        <w:ind w:left="8040" w:hanging="639"/>
      </w:pPr>
      <w:rPr>
        <w:rFonts w:hint="default"/>
        <w:lang w:val="pt-PT" w:eastAsia="en-US" w:bidi="ar-SA"/>
      </w:rPr>
    </w:lvl>
    <w:lvl w:ilvl="7">
      <w:start w:val="0"/>
      <w:numFmt w:val="bullet"/>
      <w:lvlText w:val="•"/>
      <w:lvlJc w:val="left"/>
      <w:pPr>
        <w:ind w:left="9810" w:hanging="639"/>
      </w:pPr>
      <w:rPr>
        <w:rFonts w:hint="default"/>
        <w:lang w:val="pt-PT" w:eastAsia="en-US" w:bidi="ar-SA"/>
      </w:rPr>
    </w:lvl>
    <w:lvl w:ilvl="8">
      <w:start w:val="0"/>
      <w:numFmt w:val="bullet"/>
      <w:lvlText w:val="•"/>
      <w:lvlJc w:val="left"/>
      <w:pPr>
        <w:ind w:left="11580" w:hanging="639"/>
      </w:pPr>
      <w:rPr>
        <w:rFonts w:hint="default"/>
        <w:lang w:val="pt-PT" w:eastAsia="en-US" w:bidi="ar-SA"/>
      </w:rPr>
    </w:lvl>
  </w:abstractNum>
  <w:abstractNum w:abstractNumId="31">
    <w:multiLevelType w:val="hybridMultilevel"/>
    <w:lvl w:ilvl="0">
      <w:start w:val="4"/>
      <w:numFmt w:val="decimal"/>
      <w:lvlText w:val="%1"/>
      <w:lvlJc w:val="left"/>
      <w:pPr>
        <w:ind w:left="330" w:hanging="534"/>
        <w:jc w:val="left"/>
      </w:pPr>
      <w:rPr>
        <w:rFonts w:hint="default"/>
        <w:lang w:val="pt-PT" w:eastAsia="en-US" w:bidi="ar-SA"/>
      </w:rPr>
    </w:lvl>
    <w:lvl w:ilvl="1">
      <w:start w:val="3"/>
      <w:numFmt w:val="decimal"/>
      <w:lvlText w:val="%1.%2"/>
      <w:lvlJc w:val="left"/>
      <w:pPr>
        <w:ind w:left="330" w:hanging="534"/>
        <w:jc w:val="left"/>
      </w:pPr>
      <w:rPr>
        <w:rFonts w:hint="default"/>
        <w:lang w:val="pt-PT" w:eastAsia="en-US" w:bidi="ar-SA"/>
      </w:rPr>
    </w:lvl>
    <w:lvl w:ilvl="2">
      <w:start w:val="2"/>
      <w:numFmt w:val="decimal"/>
      <w:lvlText w:val="%1.%2.%3."/>
      <w:lvlJc w:val="left"/>
      <w:pPr>
        <w:ind w:left="330" w:hanging="53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34"/>
      </w:pPr>
      <w:rPr>
        <w:rFonts w:hint="default"/>
        <w:lang w:val="pt-PT" w:eastAsia="en-US" w:bidi="ar-SA"/>
      </w:rPr>
    </w:lvl>
    <w:lvl w:ilvl="4">
      <w:start w:val="0"/>
      <w:numFmt w:val="bullet"/>
      <w:lvlText w:val="•"/>
      <w:lvlJc w:val="left"/>
      <w:pPr>
        <w:ind w:left="6240" w:hanging="534"/>
      </w:pPr>
      <w:rPr>
        <w:rFonts w:hint="default"/>
        <w:lang w:val="pt-PT" w:eastAsia="en-US" w:bidi="ar-SA"/>
      </w:rPr>
    </w:lvl>
    <w:lvl w:ilvl="5">
      <w:start w:val="0"/>
      <w:numFmt w:val="bullet"/>
      <w:lvlText w:val="•"/>
      <w:lvlJc w:val="left"/>
      <w:pPr>
        <w:ind w:left="7720" w:hanging="534"/>
      </w:pPr>
      <w:rPr>
        <w:rFonts w:hint="default"/>
        <w:lang w:val="pt-PT" w:eastAsia="en-US" w:bidi="ar-SA"/>
      </w:rPr>
    </w:lvl>
    <w:lvl w:ilvl="6">
      <w:start w:val="0"/>
      <w:numFmt w:val="bullet"/>
      <w:lvlText w:val="•"/>
      <w:lvlJc w:val="left"/>
      <w:pPr>
        <w:ind w:left="9200" w:hanging="534"/>
      </w:pPr>
      <w:rPr>
        <w:rFonts w:hint="default"/>
        <w:lang w:val="pt-PT" w:eastAsia="en-US" w:bidi="ar-SA"/>
      </w:rPr>
    </w:lvl>
    <w:lvl w:ilvl="7">
      <w:start w:val="0"/>
      <w:numFmt w:val="bullet"/>
      <w:lvlText w:val="•"/>
      <w:lvlJc w:val="left"/>
      <w:pPr>
        <w:ind w:left="10680" w:hanging="534"/>
      </w:pPr>
      <w:rPr>
        <w:rFonts w:hint="default"/>
        <w:lang w:val="pt-PT" w:eastAsia="en-US" w:bidi="ar-SA"/>
      </w:rPr>
    </w:lvl>
    <w:lvl w:ilvl="8">
      <w:start w:val="0"/>
      <w:numFmt w:val="bullet"/>
      <w:lvlText w:val="•"/>
      <w:lvlJc w:val="left"/>
      <w:pPr>
        <w:ind w:left="12160" w:hanging="534"/>
      </w:pPr>
      <w:rPr>
        <w:rFonts w:hint="default"/>
        <w:lang w:val="pt-PT" w:eastAsia="en-US" w:bidi="ar-SA"/>
      </w:rPr>
    </w:lvl>
  </w:abstractNum>
  <w:abstractNum w:abstractNumId="30">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330" w:hanging="38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35" w:hanging="5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25" w:hanging="506"/>
      </w:pPr>
      <w:rPr>
        <w:rFonts w:hint="default"/>
        <w:lang w:val="pt-PT" w:eastAsia="en-US" w:bidi="ar-SA"/>
      </w:rPr>
    </w:lvl>
    <w:lvl w:ilvl="4">
      <w:start w:val="0"/>
      <w:numFmt w:val="bullet"/>
      <w:lvlText w:val="•"/>
      <w:lvlJc w:val="left"/>
      <w:pPr>
        <w:ind w:left="4410" w:hanging="506"/>
      </w:pPr>
      <w:rPr>
        <w:rFonts w:hint="default"/>
        <w:lang w:val="pt-PT" w:eastAsia="en-US" w:bidi="ar-SA"/>
      </w:rPr>
    </w:lvl>
    <w:lvl w:ilvl="5">
      <w:start w:val="0"/>
      <w:numFmt w:val="bullet"/>
      <w:lvlText w:val="•"/>
      <w:lvlJc w:val="left"/>
      <w:pPr>
        <w:ind w:left="6195" w:hanging="506"/>
      </w:pPr>
      <w:rPr>
        <w:rFonts w:hint="default"/>
        <w:lang w:val="pt-PT" w:eastAsia="en-US" w:bidi="ar-SA"/>
      </w:rPr>
    </w:lvl>
    <w:lvl w:ilvl="6">
      <w:start w:val="0"/>
      <w:numFmt w:val="bullet"/>
      <w:lvlText w:val="•"/>
      <w:lvlJc w:val="left"/>
      <w:pPr>
        <w:ind w:left="7980" w:hanging="506"/>
      </w:pPr>
      <w:rPr>
        <w:rFonts w:hint="default"/>
        <w:lang w:val="pt-PT" w:eastAsia="en-US" w:bidi="ar-SA"/>
      </w:rPr>
    </w:lvl>
    <w:lvl w:ilvl="7">
      <w:start w:val="0"/>
      <w:numFmt w:val="bullet"/>
      <w:lvlText w:val="•"/>
      <w:lvlJc w:val="left"/>
      <w:pPr>
        <w:ind w:left="9765" w:hanging="506"/>
      </w:pPr>
      <w:rPr>
        <w:rFonts w:hint="default"/>
        <w:lang w:val="pt-PT" w:eastAsia="en-US" w:bidi="ar-SA"/>
      </w:rPr>
    </w:lvl>
    <w:lvl w:ilvl="8">
      <w:start w:val="0"/>
      <w:numFmt w:val="bullet"/>
      <w:lvlText w:val="•"/>
      <w:lvlJc w:val="left"/>
      <w:pPr>
        <w:ind w:left="11550" w:hanging="506"/>
      </w:pPr>
      <w:rPr>
        <w:rFonts w:hint="default"/>
        <w:lang w:val="pt-PT" w:eastAsia="en-US" w:bidi="ar-SA"/>
      </w:rPr>
    </w:lvl>
  </w:abstractNum>
  <w:abstractNum w:abstractNumId="2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8">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spacing w:val="0"/>
        <w:w w:val="100"/>
        <w:lang w:val="pt-PT" w:eastAsia="en-US" w:bidi="ar-SA"/>
      </w:rPr>
    </w:lvl>
    <w:lvl w:ilvl="2">
      <w:start w:val="1"/>
      <w:numFmt w:val="decimal"/>
      <w:lvlText w:val="%1.%2.%3."/>
      <w:lvlJc w:val="left"/>
      <w:pPr>
        <w:ind w:left="33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50"/>
      </w:pPr>
      <w:rPr>
        <w:rFonts w:hint="default"/>
        <w:lang w:val="pt-PT" w:eastAsia="en-US" w:bidi="ar-SA"/>
      </w:rPr>
    </w:lvl>
    <w:lvl w:ilvl="6">
      <w:start w:val="0"/>
      <w:numFmt w:val="bullet"/>
      <w:lvlText w:val="•"/>
      <w:lvlJc w:val="left"/>
      <w:pPr>
        <w:ind w:left="960" w:hanging="350"/>
      </w:pPr>
      <w:rPr>
        <w:rFonts w:hint="default"/>
        <w:lang w:val="pt-PT" w:eastAsia="en-US" w:bidi="ar-SA"/>
      </w:rPr>
    </w:lvl>
    <w:lvl w:ilvl="7">
      <w:start w:val="0"/>
      <w:numFmt w:val="bullet"/>
      <w:lvlText w:val="•"/>
      <w:lvlJc w:val="left"/>
      <w:pPr>
        <w:ind w:left="980" w:hanging="350"/>
      </w:pPr>
      <w:rPr>
        <w:rFonts w:hint="default"/>
        <w:lang w:val="pt-PT" w:eastAsia="en-US" w:bidi="ar-SA"/>
      </w:rPr>
    </w:lvl>
    <w:lvl w:ilvl="8">
      <w:start w:val="0"/>
      <w:numFmt w:val="bullet"/>
      <w:lvlText w:val="•"/>
      <w:lvlJc w:val="left"/>
      <w:pPr>
        <w:ind w:left="1080" w:hanging="350"/>
      </w:pPr>
      <w:rPr>
        <w:rFonts w:hint="default"/>
        <w:lang w:val="pt-PT" w:eastAsia="en-US" w:bidi="ar-SA"/>
      </w:rPr>
    </w:lvl>
  </w:abstractNum>
  <w:abstractNum w:abstractNumId="27">
    <w:multiLevelType w:val="hybridMultilevel"/>
    <w:lvl w:ilvl="0">
      <w:start w:val="18"/>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26">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5">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2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2">
    <w:multiLevelType w:val="hybridMultilevel"/>
    <w:lvl w:ilvl="0">
      <w:start w:val="17"/>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29" w:hanging="800"/>
        <w:jc w:val="left"/>
      </w:pPr>
      <w:rPr>
        <w:rFonts w:hint="default"/>
        <w:spacing w:val="0"/>
        <w:w w:val="100"/>
        <w:lang w:val="pt-PT" w:eastAsia="en-US" w:bidi="ar-SA"/>
      </w:rPr>
    </w:lvl>
    <w:lvl w:ilvl="4">
      <w:start w:val="0"/>
      <w:numFmt w:val="bullet"/>
      <w:lvlText w:val="•"/>
      <w:lvlJc w:val="left"/>
      <w:pPr>
        <w:ind w:left="1020" w:hanging="800"/>
      </w:pPr>
      <w:rPr>
        <w:rFonts w:hint="default"/>
        <w:lang w:val="pt-PT" w:eastAsia="en-US" w:bidi="ar-SA"/>
      </w:rPr>
    </w:lvl>
    <w:lvl w:ilvl="5">
      <w:start w:val="0"/>
      <w:numFmt w:val="bullet"/>
      <w:lvlText w:val="•"/>
      <w:lvlJc w:val="left"/>
      <w:pPr>
        <w:ind w:left="1120" w:hanging="800"/>
      </w:pPr>
      <w:rPr>
        <w:rFonts w:hint="default"/>
        <w:lang w:val="pt-PT" w:eastAsia="en-US" w:bidi="ar-SA"/>
      </w:rPr>
    </w:lvl>
    <w:lvl w:ilvl="6">
      <w:start w:val="0"/>
      <w:numFmt w:val="bullet"/>
      <w:lvlText w:val="•"/>
      <w:lvlJc w:val="left"/>
      <w:pPr>
        <w:ind w:left="1160" w:hanging="800"/>
      </w:pPr>
      <w:rPr>
        <w:rFonts w:hint="default"/>
        <w:lang w:val="pt-PT" w:eastAsia="en-US" w:bidi="ar-SA"/>
      </w:rPr>
    </w:lvl>
    <w:lvl w:ilvl="7">
      <w:start w:val="0"/>
      <w:numFmt w:val="bullet"/>
      <w:lvlText w:val="•"/>
      <w:lvlJc w:val="left"/>
      <w:pPr>
        <w:ind w:left="1280" w:hanging="800"/>
      </w:pPr>
      <w:rPr>
        <w:rFonts w:hint="default"/>
        <w:lang w:val="pt-PT" w:eastAsia="en-US" w:bidi="ar-SA"/>
      </w:rPr>
    </w:lvl>
    <w:lvl w:ilvl="8">
      <w:start w:val="0"/>
      <w:numFmt w:val="bullet"/>
      <w:lvlText w:val="•"/>
      <w:lvlJc w:val="left"/>
      <w:pPr>
        <w:ind w:left="5893" w:hanging="800"/>
      </w:pPr>
      <w:rPr>
        <w:rFonts w:hint="default"/>
        <w:lang w:val="pt-PT" w:eastAsia="en-US" w:bidi="ar-SA"/>
      </w:rPr>
    </w:lvl>
  </w:abstractNum>
  <w:abstractNum w:abstractNumId="21">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20">
    <w:multiLevelType w:val="hybridMultilevel"/>
    <w:lvl w:ilvl="0">
      <w:start w:val="15"/>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19">
    <w:multiLevelType w:val="hybridMultilevel"/>
    <w:lvl w:ilvl="0">
      <w:start w:val="14"/>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18">
    <w:multiLevelType w:val="hybridMultilevel"/>
    <w:lvl w:ilvl="0">
      <w:start w:val="13"/>
      <w:numFmt w:val="decimal"/>
      <w:lvlText w:val="%1"/>
      <w:lvlJc w:val="left"/>
      <w:pPr>
        <w:ind w:left="1087" w:hanging="758"/>
        <w:jc w:val="left"/>
      </w:pPr>
      <w:rPr>
        <w:rFonts w:hint="default"/>
        <w:lang w:val="pt-PT" w:eastAsia="en-US" w:bidi="ar-SA"/>
      </w:rPr>
    </w:lvl>
    <w:lvl w:ilvl="1">
      <w:start w:val="11"/>
      <w:numFmt w:val="decimal"/>
      <w:lvlText w:val="%1.%2"/>
      <w:lvlJc w:val="left"/>
      <w:pPr>
        <w:ind w:left="1087" w:hanging="758"/>
        <w:jc w:val="left"/>
      </w:pPr>
      <w:rPr>
        <w:rFonts w:hint="default"/>
        <w:lang w:val="pt-PT" w:eastAsia="en-US" w:bidi="ar-SA"/>
      </w:rPr>
    </w:lvl>
    <w:lvl w:ilvl="2">
      <w:start w:val="1"/>
      <w:numFmt w:val="decimal"/>
      <w:lvlText w:val="%1.%2.%3"/>
      <w:lvlJc w:val="left"/>
      <w:pPr>
        <w:ind w:left="108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292" w:hanging="758"/>
      </w:pPr>
      <w:rPr>
        <w:rFonts w:hint="default"/>
        <w:lang w:val="pt-PT" w:eastAsia="en-US" w:bidi="ar-SA"/>
      </w:rPr>
    </w:lvl>
    <w:lvl w:ilvl="4">
      <w:start w:val="0"/>
      <w:numFmt w:val="bullet"/>
      <w:lvlText w:val="•"/>
      <w:lvlJc w:val="left"/>
      <w:pPr>
        <w:ind w:left="6696" w:hanging="758"/>
      </w:pPr>
      <w:rPr>
        <w:rFonts w:hint="default"/>
        <w:lang w:val="pt-PT" w:eastAsia="en-US" w:bidi="ar-SA"/>
      </w:rPr>
    </w:lvl>
    <w:lvl w:ilvl="5">
      <w:start w:val="0"/>
      <w:numFmt w:val="bullet"/>
      <w:lvlText w:val="•"/>
      <w:lvlJc w:val="left"/>
      <w:pPr>
        <w:ind w:left="8100" w:hanging="758"/>
      </w:pPr>
      <w:rPr>
        <w:rFonts w:hint="default"/>
        <w:lang w:val="pt-PT" w:eastAsia="en-US" w:bidi="ar-SA"/>
      </w:rPr>
    </w:lvl>
    <w:lvl w:ilvl="6">
      <w:start w:val="0"/>
      <w:numFmt w:val="bullet"/>
      <w:lvlText w:val="•"/>
      <w:lvlJc w:val="left"/>
      <w:pPr>
        <w:ind w:left="9504" w:hanging="758"/>
      </w:pPr>
      <w:rPr>
        <w:rFonts w:hint="default"/>
        <w:lang w:val="pt-PT" w:eastAsia="en-US" w:bidi="ar-SA"/>
      </w:rPr>
    </w:lvl>
    <w:lvl w:ilvl="7">
      <w:start w:val="0"/>
      <w:numFmt w:val="bullet"/>
      <w:lvlText w:val="•"/>
      <w:lvlJc w:val="left"/>
      <w:pPr>
        <w:ind w:left="10908" w:hanging="758"/>
      </w:pPr>
      <w:rPr>
        <w:rFonts w:hint="default"/>
        <w:lang w:val="pt-PT" w:eastAsia="en-US" w:bidi="ar-SA"/>
      </w:rPr>
    </w:lvl>
    <w:lvl w:ilvl="8">
      <w:start w:val="0"/>
      <w:numFmt w:val="bullet"/>
      <w:lvlText w:val="•"/>
      <w:lvlJc w:val="left"/>
      <w:pPr>
        <w:ind w:left="12312" w:hanging="758"/>
      </w:pPr>
      <w:rPr>
        <w:rFonts w:hint="default"/>
        <w:lang w:val="pt-PT" w:eastAsia="en-US" w:bidi="ar-SA"/>
      </w:rPr>
    </w:lvl>
  </w:abstractNum>
  <w:abstractNum w:abstractNumId="1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6">
    <w:multiLevelType w:val="hybridMultilevel"/>
    <w:lvl w:ilvl="0">
      <w:start w:val="13"/>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spacing w:val="0"/>
        <w:w w:val="100"/>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15">
    <w:multiLevelType w:val="hybridMultilevel"/>
    <w:lvl w:ilvl="0">
      <w:start w:val="10"/>
      <w:numFmt w:val="decimal"/>
      <w:lvlText w:val="%1"/>
      <w:lvlJc w:val="left"/>
      <w:pPr>
        <w:ind w:left="330" w:hanging="413"/>
        <w:jc w:val="left"/>
      </w:pPr>
      <w:rPr>
        <w:rFonts w:hint="default"/>
        <w:lang w:val="pt-PT" w:eastAsia="en-US" w:bidi="ar-SA"/>
      </w:rPr>
    </w:lvl>
    <w:lvl w:ilvl="1">
      <w:start w:val="3"/>
      <w:numFmt w:val="decimal"/>
      <w:lvlText w:val="%1.%2"/>
      <w:lvlJc w:val="left"/>
      <w:pPr>
        <w:ind w:left="330" w:hanging="413"/>
        <w:jc w:val="left"/>
      </w:pPr>
      <w:rPr>
        <w:rFonts w:hint="default"/>
        <w:spacing w:val="0"/>
        <w:w w:val="100"/>
        <w:lang w:val="pt-PT" w:eastAsia="en-US" w:bidi="ar-SA"/>
      </w:rPr>
    </w:lvl>
    <w:lvl w:ilvl="2">
      <w:start w:val="1"/>
      <w:numFmt w:val="decimal"/>
      <w:lvlText w:val="%1.%2.%3"/>
      <w:lvlJc w:val="left"/>
      <w:pPr>
        <w:ind w:left="330" w:hanging="553"/>
        <w:jc w:val="left"/>
      </w:pPr>
      <w:rPr>
        <w:rFonts w:hint="default"/>
        <w:spacing w:val="0"/>
        <w:w w:val="100"/>
        <w:lang w:val="pt-PT" w:eastAsia="en-US" w:bidi="ar-SA"/>
      </w:rPr>
    </w:lvl>
    <w:lvl w:ilvl="3">
      <w:start w:val="0"/>
      <w:numFmt w:val="bullet"/>
      <w:lvlText w:val="•"/>
      <w:lvlJc w:val="left"/>
      <w:pPr>
        <w:ind w:left="4122" w:hanging="553"/>
      </w:pPr>
      <w:rPr>
        <w:rFonts w:hint="default"/>
        <w:lang w:val="pt-PT" w:eastAsia="en-US" w:bidi="ar-SA"/>
      </w:rPr>
    </w:lvl>
    <w:lvl w:ilvl="4">
      <w:start w:val="0"/>
      <w:numFmt w:val="bullet"/>
      <w:lvlText w:val="•"/>
      <w:lvlJc w:val="left"/>
      <w:pPr>
        <w:ind w:left="5693" w:hanging="553"/>
      </w:pPr>
      <w:rPr>
        <w:rFonts w:hint="default"/>
        <w:lang w:val="pt-PT" w:eastAsia="en-US" w:bidi="ar-SA"/>
      </w:rPr>
    </w:lvl>
    <w:lvl w:ilvl="5">
      <w:start w:val="0"/>
      <w:numFmt w:val="bullet"/>
      <w:lvlText w:val="•"/>
      <w:lvlJc w:val="left"/>
      <w:pPr>
        <w:ind w:left="7264" w:hanging="553"/>
      </w:pPr>
      <w:rPr>
        <w:rFonts w:hint="default"/>
        <w:lang w:val="pt-PT" w:eastAsia="en-US" w:bidi="ar-SA"/>
      </w:rPr>
    </w:lvl>
    <w:lvl w:ilvl="6">
      <w:start w:val="0"/>
      <w:numFmt w:val="bullet"/>
      <w:lvlText w:val="•"/>
      <w:lvlJc w:val="left"/>
      <w:pPr>
        <w:ind w:left="8835" w:hanging="553"/>
      </w:pPr>
      <w:rPr>
        <w:rFonts w:hint="default"/>
        <w:lang w:val="pt-PT" w:eastAsia="en-US" w:bidi="ar-SA"/>
      </w:rPr>
    </w:lvl>
    <w:lvl w:ilvl="7">
      <w:start w:val="0"/>
      <w:numFmt w:val="bullet"/>
      <w:lvlText w:val="•"/>
      <w:lvlJc w:val="left"/>
      <w:pPr>
        <w:ind w:left="10406" w:hanging="553"/>
      </w:pPr>
      <w:rPr>
        <w:rFonts w:hint="default"/>
        <w:lang w:val="pt-PT" w:eastAsia="en-US" w:bidi="ar-SA"/>
      </w:rPr>
    </w:lvl>
    <w:lvl w:ilvl="8">
      <w:start w:val="0"/>
      <w:numFmt w:val="bullet"/>
      <w:lvlText w:val="•"/>
      <w:lvlJc w:val="left"/>
      <w:pPr>
        <w:ind w:left="11977" w:hanging="553"/>
      </w:pPr>
      <w:rPr>
        <w:rFonts w:hint="default"/>
        <w:lang w:val="pt-PT" w:eastAsia="en-US" w:bidi="ar-SA"/>
      </w:rPr>
    </w:lvl>
  </w:abstractNum>
  <w:abstractNum w:abstractNumId="14">
    <w:multiLevelType w:val="hybridMultilevel"/>
    <w:lvl w:ilvl="0">
      <w:start w:val="10"/>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1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2">
    <w:multiLevelType w:val="hybridMultilevel"/>
    <w:lvl w:ilvl="0">
      <w:start w:val="8"/>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spacing w:val="0"/>
        <w:w w:val="100"/>
        <w:lang w:val="pt-PT" w:eastAsia="en-US" w:bidi="ar-SA"/>
      </w:rPr>
    </w:lvl>
    <w:lvl w:ilvl="3">
      <w:start w:val="0"/>
      <w:numFmt w:val="bullet"/>
      <w:lvlText w:val="•"/>
      <w:lvlJc w:val="left"/>
      <w:pPr>
        <w:ind w:left="4760" w:hanging="527"/>
      </w:pPr>
      <w:rPr>
        <w:rFonts w:hint="default"/>
        <w:lang w:val="pt-PT" w:eastAsia="en-US" w:bidi="ar-SA"/>
      </w:rPr>
    </w:lvl>
    <w:lvl w:ilvl="4">
      <w:start w:val="0"/>
      <w:numFmt w:val="bullet"/>
      <w:lvlText w:val="•"/>
      <w:lvlJc w:val="left"/>
      <w:pPr>
        <w:ind w:left="6240" w:hanging="527"/>
      </w:pPr>
      <w:rPr>
        <w:rFonts w:hint="default"/>
        <w:lang w:val="pt-PT" w:eastAsia="en-US" w:bidi="ar-SA"/>
      </w:rPr>
    </w:lvl>
    <w:lvl w:ilvl="5">
      <w:start w:val="0"/>
      <w:numFmt w:val="bullet"/>
      <w:lvlText w:val="•"/>
      <w:lvlJc w:val="left"/>
      <w:pPr>
        <w:ind w:left="7720" w:hanging="527"/>
      </w:pPr>
      <w:rPr>
        <w:rFonts w:hint="default"/>
        <w:lang w:val="pt-PT" w:eastAsia="en-US" w:bidi="ar-SA"/>
      </w:rPr>
    </w:lvl>
    <w:lvl w:ilvl="6">
      <w:start w:val="0"/>
      <w:numFmt w:val="bullet"/>
      <w:lvlText w:val="•"/>
      <w:lvlJc w:val="left"/>
      <w:pPr>
        <w:ind w:left="9200" w:hanging="527"/>
      </w:pPr>
      <w:rPr>
        <w:rFonts w:hint="default"/>
        <w:lang w:val="pt-PT" w:eastAsia="en-US" w:bidi="ar-SA"/>
      </w:rPr>
    </w:lvl>
    <w:lvl w:ilvl="7">
      <w:start w:val="0"/>
      <w:numFmt w:val="bullet"/>
      <w:lvlText w:val="•"/>
      <w:lvlJc w:val="left"/>
      <w:pPr>
        <w:ind w:left="10680" w:hanging="527"/>
      </w:pPr>
      <w:rPr>
        <w:rFonts w:hint="default"/>
        <w:lang w:val="pt-PT" w:eastAsia="en-US" w:bidi="ar-SA"/>
      </w:rPr>
    </w:lvl>
    <w:lvl w:ilvl="8">
      <w:start w:val="0"/>
      <w:numFmt w:val="bullet"/>
      <w:lvlText w:val="•"/>
      <w:lvlJc w:val="left"/>
      <w:pPr>
        <w:ind w:left="12160" w:hanging="527"/>
      </w:pPr>
      <w:rPr>
        <w:rFonts w:hint="default"/>
        <w:lang w:val="pt-PT" w:eastAsia="en-US" w:bidi="ar-SA"/>
      </w:rPr>
    </w:lvl>
  </w:abstractNum>
  <w:abstractNum w:abstractNumId="11">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9">
    <w:multiLevelType w:val="hybridMultilevel"/>
    <w:lvl w:ilvl="0">
      <w:start w:val="7"/>
      <w:numFmt w:val="decimal"/>
      <w:lvlText w:val="%1"/>
      <w:lvlJc w:val="left"/>
      <w:pPr>
        <w:ind w:left="330" w:hanging="347"/>
        <w:jc w:val="left"/>
      </w:pPr>
      <w:rPr>
        <w:rFonts w:hint="default"/>
        <w:lang w:val="pt-PT" w:eastAsia="en-US" w:bidi="ar-SA"/>
      </w:rPr>
    </w:lvl>
    <w:lvl w:ilvl="1">
      <w:start w:val="2"/>
      <w:numFmt w:val="decimal"/>
      <w:lvlText w:val="%1.%2"/>
      <w:lvlJc w:val="left"/>
      <w:pPr>
        <w:ind w:left="330" w:hanging="347"/>
        <w:jc w:val="left"/>
      </w:pPr>
      <w:rPr>
        <w:rFonts w:hint="default"/>
        <w:spacing w:val="0"/>
        <w:w w:val="100"/>
        <w:lang w:val="pt-PT" w:eastAsia="en-US" w:bidi="ar-SA"/>
      </w:rPr>
    </w:lvl>
    <w:lvl w:ilvl="2">
      <w:start w:val="1"/>
      <w:numFmt w:val="decimal"/>
      <w:lvlText w:val="%1.%2.%3"/>
      <w:lvlJc w:val="left"/>
      <w:pPr>
        <w:ind w:left="330" w:hanging="554"/>
        <w:jc w:val="left"/>
      </w:pPr>
      <w:rPr>
        <w:rFonts w:hint="default"/>
        <w:spacing w:val="0"/>
        <w:w w:val="100"/>
        <w:lang w:val="pt-PT" w:eastAsia="en-US" w:bidi="ar-SA"/>
      </w:rPr>
    </w:lvl>
    <w:lvl w:ilvl="3">
      <w:start w:val="0"/>
      <w:numFmt w:val="bullet"/>
      <w:lvlText w:val="•"/>
      <w:lvlJc w:val="left"/>
      <w:pPr>
        <w:ind w:left="4028" w:hanging="554"/>
      </w:pPr>
      <w:rPr>
        <w:rFonts w:hint="default"/>
        <w:lang w:val="pt-PT" w:eastAsia="en-US" w:bidi="ar-SA"/>
      </w:rPr>
    </w:lvl>
    <w:lvl w:ilvl="4">
      <w:start w:val="0"/>
      <w:numFmt w:val="bullet"/>
      <w:lvlText w:val="•"/>
      <w:lvlJc w:val="left"/>
      <w:pPr>
        <w:ind w:left="5613" w:hanging="554"/>
      </w:pPr>
      <w:rPr>
        <w:rFonts w:hint="default"/>
        <w:lang w:val="pt-PT" w:eastAsia="en-US" w:bidi="ar-SA"/>
      </w:rPr>
    </w:lvl>
    <w:lvl w:ilvl="5">
      <w:start w:val="0"/>
      <w:numFmt w:val="bullet"/>
      <w:lvlText w:val="•"/>
      <w:lvlJc w:val="left"/>
      <w:pPr>
        <w:ind w:left="7197" w:hanging="554"/>
      </w:pPr>
      <w:rPr>
        <w:rFonts w:hint="default"/>
        <w:lang w:val="pt-PT" w:eastAsia="en-US" w:bidi="ar-SA"/>
      </w:rPr>
    </w:lvl>
    <w:lvl w:ilvl="6">
      <w:start w:val="0"/>
      <w:numFmt w:val="bullet"/>
      <w:lvlText w:val="•"/>
      <w:lvlJc w:val="left"/>
      <w:pPr>
        <w:ind w:left="8782" w:hanging="554"/>
      </w:pPr>
      <w:rPr>
        <w:rFonts w:hint="default"/>
        <w:lang w:val="pt-PT" w:eastAsia="en-US" w:bidi="ar-SA"/>
      </w:rPr>
    </w:lvl>
    <w:lvl w:ilvl="7">
      <w:start w:val="0"/>
      <w:numFmt w:val="bullet"/>
      <w:lvlText w:val="•"/>
      <w:lvlJc w:val="left"/>
      <w:pPr>
        <w:ind w:left="10366" w:hanging="554"/>
      </w:pPr>
      <w:rPr>
        <w:rFonts w:hint="default"/>
        <w:lang w:val="pt-PT" w:eastAsia="en-US" w:bidi="ar-SA"/>
      </w:rPr>
    </w:lvl>
    <w:lvl w:ilvl="8">
      <w:start w:val="0"/>
      <w:numFmt w:val="bullet"/>
      <w:lvlText w:val="•"/>
      <w:lvlJc w:val="left"/>
      <w:pPr>
        <w:ind w:left="11951" w:hanging="554"/>
      </w:pPr>
      <w:rPr>
        <w:rFonts w:hint="default"/>
        <w:lang w:val="pt-PT" w:eastAsia="en-US" w:bidi="ar-SA"/>
      </w:rPr>
    </w:lvl>
  </w:abstractNum>
  <w:abstractNum w:abstractNumId="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7">
    <w:multiLevelType w:val="hybridMultilevel"/>
    <w:lvl w:ilvl="0">
      <w:start w:val="6"/>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spacing w:val="0"/>
        <w:w w:val="100"/>
        <w:lang w:val="pt-PT" w:eastAsia="en-US" w:bidi="ar-SA"/>
      </w:rPr>
    </w:lvl>
    <w:lvl w:ilvl="3">
      <w:start w:val="1"/>
      <w:numFmt w:val="decimal"/>
      <w:lvlText w:val="%1.%2.%3.%4"/>
      <w:lvlJc w:val="left"/>
      <w:pPr>
        <w:ind w:left="105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51" w:hanging="660"/>
      </w:pPr>
      <w:rPr>
        <w:rFonts w:hint="default"/>
        <w:lang w:val="pt-PT" w:eastAsia="en-US" w:bidi="ar-SA"/>
      </w:rPr>
    </w:lvl>
    <w:lvl w:ilvl="5">
      <w:start w:val="0"/>
      <w:numFmt w:val="bullet"/>
      <w:lvlText w:val="•"/>
      <w:lvlJc w:val="left"/>
      <w:pPr>
        <w:ind w:left="5062" w:hanging="660"/>
      </w:pPr>
      <w:rPr>
        <w:rFonts w:hint="default"/>
        <w:lang w:val="pt-PT" w:eastAsia="en-US" w:bidi="ar-SA"/>
      </w:rPr>
    </w:lvl>
    <w:lvl w:ilvl="6">
      <w:start w:val="0"/>
      <w:numFmt w:val="bullet"/>
      <w:lvlText w:val="•"/>
      <w:lvlJc w:val="left"/>
      <w:pPr>
        <w:ind w:left="7074" w:hanging="660"/>
      </w:pPr>
      <w:rPr>
        <w:rFonts w:hint="default"/>
        <w:lang w:val="pt-PT" w:eastAsia="en-US" w:bidi="ar-SA"/>
      </w:rPr>
    </w:lvl>
    <w:lvl w:ilvl="7">
      <w:start w:val="0"/>
      <w:numFmt w:val="bullet"/>
      <w:lvlText w:val="•"/>
      <w:lvlJc w:val="left"/>
      <w:pPr>
        <w:ind w:left="9085" w:hanging="660"/>
      </w:pPr>
      <w:rPr>
        <w:rFonts w:hint="default"/>
        <w:lang w:val="pt-PT" w:eastAsia="en-US" w:bidi="ar-SA"/>
      </w:rPr>
    </w:lvl>
    <w:lvl w:ilvl="8">
      <w:start w:val="0"/>
      <w:numFmt w:val="bullet"/>
      <w:lvlText w:val="•"/>
      <w:lvlJc w:val="left"/>
      <w:pPr>
        <w:ind w:left="11097" w:hanging="660"/>
      </w:pPr>
      <w:rPr>
        <w:rFonts w:hint="default"/>
        <w:lang w:val="pt-PT" w:eastAsia="en-US" w:bidi="ar-SA"/>
      </w:rPr>
    </w:lvl>
  </w:abstractNum>
  <w:abstractNum w:abstractNumId="6">
    <w:multiLevelType w:val="hybridMultilevel"/>
    <w:lvl w:ilvl="0">
      <w:start w:val="5"/>
      <w:numFmt w:val="decimal"/>
      <w:lvlText w:val="%1"/>
      <w:lvlJc w:val="left"/>
      <w:pPr>
        <w:ind w:left="676" w:hanging="347"/>
        <w:jc w:val="left"/>
      </w:pPr>
      <w:rPr>
        <w:rFonts w:hint="default"/>
        <w:lang w:val="pt-PT" w:eastAsia="en-US" w:bidi="ar-SA"/>
      </w:rPr>
    </w:lvl>
    <w:lvl w:ilvl="1">
      <w:start w:val="1"/>
      <w:numFmt w:val="decimal"/>
      <w:lvlText w:val="%1.%2"/>
      <w:lvlJc w:val="left"/>
      <w:pPr>
        <w:ind w:left="676" w:hanging="347"/>
        <w:jc w:val="left"/>
      </w:pPr>
      <w:rPr>
        <w:rFonts w:hint="default"/>
        <w:spacing w:val="0"/>
        <w:w w:val="100"/>
        <w:lang w:val="pt-PT" w:eastAsia="en-US" w:bidi="ar-SA"/>
      </w:rPr>
    </w:lvl>
    <w:lvl w:ilvl="2">
      <w:start w:val="1"/>
      <w:numFmt w:val="decimal"/>
      <w:lvlText w:val="%1.%2.%3"/>
      <w:lvlJc w:val="left"/>
      <w:pPr>
        <w:ind w:left="879" w:hanging="550"/>
        <w:jc w:val="left"/>
      </w:pPr>
      <w:rPr>
        <w:rFonts w:hint="default"/>
        <w:spacing w:val="0"/>
        <w:w w:val="100"/>
        <w:lang w:val="pt-PT" w:eastAsia="en-US" w:bidi="ar-SA"/>
      </w:rPr>
    </w:lvl>
    <w:lvl w:ilvl="3">
      <w:start w:val="1"/>
      <w:numFmt w:val="decimal"/>
      <w:lvlText w:val="%1.%2.%3.%4"/>
      <w:lvlJc w:val="left"/>
      <w:pPr>
        <w:ind w:left="114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137" w:hanging="550"/>
      </w:pPr>
      <w:rPr>
        <w:rFonts w:hint="default"/>
        <w:lang w:val="pt-PT" w:eastAsia="en-US" w:bidi="ar-SA"/>
      </w:rPr>
    </w:lvl>
    <w:lvl w:ilvl="5">
      <w:start w:val="0"/>
      <w:numFmt w:val="bullet"/>
      <w:lvlText w:val="•"/>
      <w:lvlJc w:val="left"/>
      <w:pPr>
        <w:ind w:left="5134" w:hanging="550"/>
      </w:pPr>
      <w:rPr>
        <w:rFonts w:hint="default"/>
        <w:lang w:val="pt-PT" w:eastAsia="en-US" w:bidi="ar-SA"/>
      </w:rPr>
    </w:lvl>
    <w:lvl w:ilvl="6">
      <w:start w:val="0"/>
      <w:numFmt w:val="bullet"/>
      <w:lvlText w:val="•"/>
      <w:lvlJc w:val="left"/>
      <w:pPr>
        <w:ind w:left="7131" w:hanging="550"/>
      </w:pPr>
      <w:rPr>
        <w:rFonts w:hint="default"/>
        <w:lang w:val="pt-PT" w:eastAsia="en-US" w:bidi="ar-SA"/>
      </w:rPr>
    </w:lvl>
    <w:lvl w:ilvl="7">
      <w:start w:val="0"/>
      <w:numFmt w:val="bullet"/>
      <w:lvlText w:val="•"/>
      <w:lvlJc w:val="left"/>
      <w:pPr>
        <w:ind w:left="9128" w:hanging="550"/>
      </w:pPr>
      <w:rPr>
        <w:rFonts w:hint="default"/>
        <w:lang w:val="pt-PT" w:eastAsia="en-US" w:bidi="ar-SA"/>
      </w:rPr>
    </w:lvl>
    <w:lvl w:ilvl="8">
      <w:start w:val="0"/>
      <w:numFmt w:val="bullet"/>
      <w:lvlText w:val="•"/>
      <w:lvlJc w:val="left"/>
      <w:pPr>
        <w:ind w:left="11125" w:hanging="550"/>
      </w:pPr>
      <w:rPr>
        <w:rFonts w:hint="default"/>
        <w:lang w:val="pt-PT" w:eastAsia="en-US" w:bidi="ar-SA"/>
      </w:rPr>
    </w:lvl>
  </w:abstractNum>
  <w:abstractNum w:abstractNumId="5">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spacing w:val="0"/>
        <w:w w:val="100"/>
        <w:lang w:val="pt-PT" w:eastAsia="en-US" w:bidi="ar-SA"/>
      </w:rPr>
    </w:lvl>
    <w:lvl w:ilvl="2">
      <w:start w:val="1"/>
      <w:numFmt w:val="decimal"/>
      <w:lvlText w:val="%1.%2.%3"/>
      <w:lvlJc w:val="left"/>
      <w:pPr>
        <w:ind w:left="86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4">
    <w:multiLevelType w:val="hybridMultilevel"/>
    <w:lvl w:ilvl="0">
      <w:start w:val="3"/>
      <w:numFmt w:val="decimal"/>
      <w:lvlText w:val="%1"/>
      <w:lvlJc w:val="left"/>
      <w:pPr>
        <w:ind w:left="330" w:hanging="360"/>
        <w:jc w:val="left"/>
      </w:pPr>
      <w:rPr>
        <w:rFonts w:hint="default"/>
        <w:lang w:val="pt-PT" w:eastAsia="en-US" w:bidi="ar-SA"/>
      </w:rPr>
    </w:lvl>
    <w:lvl w:ilvl="1">
      <w:start w:val="5"/>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3">
    <w:multiLevelType w:val="hybridMultilevel"/>
    <w:lvl w:ilvl="0">
      <w:start w:val="3"/>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40"/>
      </w:pPr>
      <w:rPr>
        <w:rFonts w:hint="default"/>
        <w:lang w:val="pt-PT" w:eastAsia="en-US" w:bidi="ar-SA"/>
      </w:rPr>
    </w:lvl>
    <w:lvl w:ilvl="4">
      <w:start w:val="0"/>
      <w:numFmt w:val="bullet"/>
      <w:lvlText w:val="•"/>
      <w:lvlJc w:val="left"/>
      <w:pPr>
        <w:ind w:left="5493" w:hanging="540"/>
      </w:pPr>
      <w:rPr>
        <w:rFonts w:hint="default"/>
        <w:lang w:val="pt-PT" w:eastAsia="en-US" w:bidi="ar-SA"/>
      </w:rPr>
    </w:lvl>
    <w:lvl w:ilvl="5">
      <w:start w:val="0"/>
      <w:numFmt w:val="bullet"/>
      <w:lvlText w:val="•"/>
      <w:lvlJc w:val="left"/>
      <w:pPr>
        <w:ind w:left="7097" w:hanging="540"/>
      </w:pPr>
      <w:rPr>
        <w:rFonts w:hint="default"/>
        <w:lang w:val="pt-PT" w:eastAsia="en-US" w:bidi="ar-SA"/>
      </w:rPr>
    </w:lvl>
    <w:lvl w:ilvl="6">
      <w:start w:val="0"/>
      <w:numFmt w:val="bullet"/>
      <w:lvlText w:val="•"/>
      <w:lvlJc w:val="left"/>
      <w:pPr>
        <w:ind w:left="8702" w:hanging="540"/>
      </w:pPr>
      <w:rPr>
        <w:rFonts w:hint="default"/>
        <w:lang w:val="pt-PT" w:eastAsia="en-US" w:bidi="ar-SA"/>
      </w:rPr>
    </w:lvl>
    <w:lvl w:ilvl="7">
      <w:start w:val="0"/>
      <w:numFmt w:val="bullet"/>
      <w:lvlText w:val="•"/>
      <w:lvlJc w:val="left"/>
      <w:pPr>
        <w:ind w:left="10306" w:hanging="540"/>
      </w:pPr>
      <w:rPr>
        <w:rFonts w:hint="default"/>
        <w:lang w:val="pt-PT" w:eastAsia="en-US" w:bidi="ar-SA"/>
      </w:rPr>
    </w:lvl>
    <w:lvl w:ilvl="8">
      <w:start w:val="0"/>
      <w:numFmt w:val="bullet"/>
      <w:lvlText w:val="•"/>
      <w:lvlJc w:val="left"/>
      <w:pPr>
        <w:ind w:left="11911" w:hanging="540"/>
      </w:pPr>
      <w:rPr>
        <w:rFonts w:hint="default"/>
        <w:lang w:val="pt-PT" w:eastAsia="en-US" w:bidi="ar-SA"/>
      </w:rPr>
    </w:lvl>
  </w:abstractNum>
  <w:abstractNum w:abstractNumId="2">
    <w:multiLevelType w:val="hybridMultilevel"/>
    <w:lvl w:ilvl="0">
      <w:start w:val="2"/>
      <w:numFmt w:val="decimal"/>
      <w:lvlText w:val="%1"/>
      <w:lvlJc w:val="left"/>
      <w:pPr>
        <w:ind w:left="629" w:hanging="300"/>
        <w:jc w:val="left"/>
      </w:pPr>
      <w:rPr>
        <w:rFonts w:hint="default"/>
        <w:lang w:val="pt-PT" w:eastAsia="en-US" w:bidi="ar-SA"/>
      </w:rPr>
    </w:lvl>
    <w:lvl w:ilvl="1">
      <w:start w:val="6"/>
      <w:numFmt w:val="decimal"/>
      <w:lvlText w:val="%1.%2"/>
      <w:lvlJc w:val="left"/>
      <w:pPr>
        <w:ind w:left="629" w:hanging="300"/>
        <w:jc w:val="left"/>
      </w:pPr>
      <w:rPr>
        <w:rFonts w:hint="default"/>
        <w:spacing w:val="0"/>
        <w:w w:val="100"/>
        <w:lang w:val="pt-PT" w:eastAsia="en-US" w:bidi="ar-SA"/>
      </w:rPr>
    </w:lvl>
    <w:lvl w:ilvl="2">
      <w:start w:val="1"/>
      <w:numFmt w:val="decimal"/>
      <w:lvlText w:val="%1.%2.%3"/>
      <w:lvlJc w:val="left"/>
      <w:pPr>
        <w:ind w:left="990" w:hanging="660"/>
        <w:jc w:val="left"/>
      </w:pPr>
      <w:rPr>
        <w:rFonts w:hint="default"/>
        <w:spacing w:val="0"/>
        <w:w w:val="100"/>
        <w:lang w:val="pt-PT" w:eastAsia="en-US" w:bidi="ar-SA"/>
      </w:rPr>
    </w:lvl>
    <w:lvl w:ilvl="3">
      <w:start w:val="0"/>
      <w:numFmt w:val="bullet"/>
      <w:lvlText w:val="•"/>
      <w:lvlJc w:val="left"/>
      <w:pPr>
        <w:ind w:left="980" w:hanging="660"/>
      </w:pPr>
      <w:rPr>
        <w:rFonts w:hint="default"/>
        <w:lang w:val="pt-PT" w:eastAsia="en-US" w:bidi="ar-SA"/>
      </w:rPr>
    </w:lvl>
    <w:lvl w:ilvl="4">
      <w:start w:val="0"/>
      <w:numFmt w:val="bullet"/>
      <w:lvlText w:val="•"/>
      <w:lvlJc w:val="left"/>
      <w:pPr>
        <w:ind w:left="3000" w:hanging="660"/>
      </w:pPr>
      <w:rPr>
        <w:rFonts w:hint="default"/>
        <w:lang w:val="pt-PT" w:eastAsia="en-US" w:bidi="ar-SA"/>
      </w:rPr>
    </w:lvl>
    <w:lvl w:ilvl="5">
      <w:start w:val="0"/>
      <w:numFmt w:val="bullet"/>
      <w:lvlText w:val="•"/>
      <w:lvlJc w:val="left"/>
      <w:pPr>
        <w:ind w:left="5020" w:hanging="660"/>
      </w:pPr>
      <w:rPr>
        <w:rFonts w:hint="default"/>
        <w:lang w:val="pt-PT" w:eastAsia="en-US" w:bidi="ar-SA"/>
      </w:rPr>
    </w:lvl>
    <w:lvl w:ilvl="6">
      <w:start w:val="0"/>
      <w:numFmt w:val="bullet"/>
      <w:lvlText w:val="•"/>
      <w:lvlJc w:val="left"/>
      <w:pPr>
        <w:ind w:left="7040" w:hanging="660"/>
      </w:pPr>
      <w:rPr>
        <w:rFonts w:hint="default"/>
        <w:lang w:val="pt-PT" w:eastAsia="en-US" w:bidi="ar-SA"/>
      </w:rPr>
    </w:lvl>
    <w:lvl w:ilvl="7">
      <w:start w:val="0"/>
      <w:numFmt w:val="bullet"/>
      <w:lvlText w:val="•"/>
      <w:lvlJc w:val="left"/>
      <w:pPr>
        <w:ind w:left="9060" w:hanging="660"/>
      </w:pPr>
      <w:rPr>
        <w:rFonts w:hint="default"/>
        <w:lang w:val="pt-PT" w:eastAsia="en-US" w:bidi="ar-SA"/>
      </w:rPr>
    </w:lvl>
    <w:lvl w:ilvl="8">
      <w:start w:val="0"/>
      <w:numFmt w:val="bullet"/>
      <w:lvlText w:val="•"/>
      <w:lvlJc w:val="left"/>
      <w:pPr>
        <w:ind w:left="11080" w:hanging="660"/>
      </w:pPr>
      <w:rPr>
        <w:rFonts w:hint="default"/>
        <w:lang w:val="pt-PT" w:eastAsia="en-US" w:bidi="ar-SA"/>
      </w:rPr>
    </w:lvl>
  </w:abstractNum>
  <w:abstractNum w:abstractNumId="1">
    <w:multiLevelType w:val="hybridMultilevel"/>
    <w:lvl w:ilvl="0">
      <w:start w:val="2"/>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40"/>
      </w:pPr>
      <w:rPr>
        <w:rFonts w:hint="default"/>
        <w:lang w:val="pt-PT" w:eastAsia="en-US" w:bidi="ar-SA"/>
      </w:rPr>
    </w:lvl>
    <w:lvl w:ilvl="4">
      <w:start w:val="0"/>
      <w:numFmt w:val="bullet"/>
      <w:lvlText w:val="•"/>
      <w:lvlJc w:val="left"/>
      <w:pPr>
        <w:ind w:left="5493" w:hanging="540"/>
      </w:pPr>
      <w:rPr>
        <w:rFonts w:hint="default"/>
        <w:lang w:val="pt-PT" w:eastAsia="en-US" w:bidi="ar-SA"/>
      </w:rPr>
    </w:lvl>
    <w:lvl w:ilvl="5">
      <w:start w:val="0"/>
      <w:numFmt w:val="bullet"/>
      <w:lvlText w:val="•"/>
      <w:lvlJc w:val="left"/>
      <w:pPr>
        <w:ind w:left="7097" w:hanging="540"/>
      </w:pPr>
      <w:rPr>
        <w:rFonts w:hint="default"/>
        <w:lang w:val="pt-PT" w:eastAsia="en-US" w:bidi="ar-SA"/>
      </w:rPr>
    </w:lvl>
    <w:lvl w:ilvl="6">
      <w:start w:val="0"/>
      <w:numFmt w:val="bullet"/>
      <w:lvlText w:val="•"/>
      <w:lvlJc w:val="left"/>
      <w:pPr>
        <w:ind w:left="8702" w:hanging="540"/>
      </w:pPr>
      <w:rPr>
        <w:rFonts w:hint="default"/>
        <w:lang w:val="pt-PT" w:eastAsia="en-US" w:bidi="ar-SA"/>
      </w:rPr>
    </w:lvl>
    <w:lvl w:ilvl="7">
      <w:start w:val="0"/>
      <w:numFmt w:val="bullet"/>
      <w:lvlText w:val="•"/>
      <w:lvlJc w:val="left"/>
      <w:pPr>
        <w:ind w:left="10306" w:hanging="540"/>
      </w:pPr>
      <w:rPr>
        <w:rFonts w:hint="default"/>
        <w:lang w:val="pt-PT" w:eastAsia="en-US" w:bidi="ar-SA"/>
      </w:rPr>
    </w:lvl>
    <w:lvl w:ilvl="8">
      <w:start w:val="0"/>
      <w:numFmt w:val="bullet"/>
      <w:lvlText w:val="•"/>
      <w:lvlJc w:val="left"/>
      <w:pPr>
        <w:ind w:left="11911" w:hanging="540"/>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spacing w:val="0"/>
        <w:w w:val="100"/>
        <w:lang w:val="pt-PT" w:eastAsia="en-US" w:bidi="ar-SA"/>
      </w:rPr>
    </w:lvl>
    <w:lvl w:ilvl="1">
      <w:start w:val="1"/>
      <w:numFmt w:val="decimal"/>
      <w:lvlText w:val="%1.%2."/>
      <w:lvlJc w:val="left"/>
      <w:pPr>
        <w:ind w:left="931" w:hanging="39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515" w:hanging="392"/>
      </w:pPr>
      <w:rPr>
        <w:rFonts w:hint="default"/>
        <w:lang w:val="pt-PT" w:eastAsia="en-US" w:bidi="ar-SA"/>
      </w:rPr>
    </w:lvl>
    <w:lvl w:ilvl="3">
      <w:start w:val="0"/>
      <w:numFmt w:val="bullet"/>
      <w:lvlText w:val="•"/>
      <w:lvlJc w:val="left"/>
      <w:pPr>
        <w:ind w:left="4091" w:hanging="392"/>
      </w:pPr>
      <w:rPr>
        <w:rFonts w:hint="default"/>
        <w:lang w:val="pt-PT" w:eastAsia="en-US" w:bidi="ar-SA"/>
      </w:rPr>
    </w:lvl>
    <w:lvl w:ilvl="4">
      <w:start w:val="0"/>
      <w:numFmt w:val="bullet"/>
      <w:lvlText w:val="•"/>
      <w:lvlJc w:val="left"/>
      <w:pPr>
        <w:ind w:left="5666" w:hanging="392"/>
      </w:pPr>
      <w:rPr>
        <w:rFonts w:hint="default"/>
        <w:lang w:val="pt-PT" w:eastAsia="en-US" w:bidi="ar-SA"/>
      </w:rPr>
    </w:lvl>
    <w:lvl w:ilvl="5">
      <w:start w:val="0"/>
      <w:numFmt w:val="bullet"/>
      <w:lvlText w:val="•"/>
      <w:lvlJc w:val="left"/>
      <w:pPr>
        <w:ind w:left="7242" w:hanging="392"/>
      </w:pPr>
      <w:rPr>
        <w:rFonts w:hint="default"/>
        <w:lang w:val="pt-PT" w:eastAsia="en-US" w:bidi="ar-SA"/>
      </w:rPr>
    </w:lvl>
    <w:lvl w:ilvl="6">
      <w:start w:val="0"/>
      <w:numFmt w:val="bullet"/>
      <w:lvlText w:val="•"/>
      <w:lvlJc w:val="left"/>
      <w:pPr>
        <w:ind w:left="8817" w:hanging="392"/>
      </w:pPr>
      <w:rPr>
        <w:rFonts w:hint="default"/>
        <w:lang w:val="pt-PT" w:eastAsia="en-US" w:bidi="ar-SA"/>
      </w:rPr>
    </w:lvl>
    <w:lvl w:ilvl="7">
      <w:start w:val="0"/>
      <w:numFmt w:val="bullet"/>
      <w:lvlText w:val="•"/>
      <w:lvlJc w:val="left"/>
      <w:pPr>
        <w:ind w:left="10393" w:hanging="392"/>
      </w:pPr>
      <w:rPr>
        <w:rFonts w:hint="default"/>
        <w:lang w:val="pt-PT" w:eastAsia="en-US" w:bidi="ar-SA"/>
      </w:rPr>
    </w:lvl>
    <w:lvl w:ilvl="8">
      <w:start w:val="0"/>
      <w:numFmt w:val="bullet"/>
      <w:lvlText w:val="•"/>
      <w:lvlJc w:val="left"/>
      <w:pPr>
        <w:ind w:left="11968" w:hanging="392"/>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32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14"/>
      <w:jc w:val="center"/>
      <w:outlineLvl w:val="2"/>
    </w:pPr>
    <w:rPr>
      <w:rFonts w:ascii="Times New Roman" w:hAnsi="Times New Roman" w:eastAsia="Times New Roman" w:cs="Times New Roman"/>
      <w:sz w:val="22"/>
      <w:szCs w:val="22"/>
      <w:lang w:val="pt-PT" w:eastAsia="en-US" w:bidi="ar-SA"/>
    </w:rPr>
  </w:style>
  <w:style w:styleId="Heading3" w:type="paragraph">
    <w:name w:val="Heading 3"/>
    <w:basedOn w:val="Normal"/>
    <w:uiPriority w:val="1"/>
    <w:qFormat/>
    <w:pPr>
      <w:ind w:left="528"/>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678" w:hanging="349"/>
      <w:outlineLvl w:val="4"/>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16940064&amp;id_procedimento_atual=116331600&amp;infra_sistema=100000100&amp;infra_unidade_atual=120007803&amp;infra_hash=5042d8c94fed5aae23cf6dc71f2bd9fca7d0bc76356a7a9d41d1c09a8f0bd7c8425f2aa8ad4e98a6e122ebae67d9c3cb0fa0dd4b74ec3791451ce10a3a3a169165f46f081b2202626c097a381fa951282454233a175d577af29fd62d359d0bf1" TargetMode="External"/><Relationship Id="rId34" Type="http://schemas.openxmlformats.org/officeDocument/2006/relationships/hyperlink" Target="https://sei.rj.gov.br/sei/controlador.php?acao=protocolo_visualizar&amp;id_protocolo=116397251&amp;id_procedimento_atual=116331600&amp;infra_sistema=100000100&amp;infra_unidade_atual=120007803&amp;infra_hash=0686f5a91dc257cef81596eda8d6b97cda1d0996422ffc4a64bd17ebc26c4c11425f2aa8ad4e98a6e122ebae67d9c3cb0fa0dd4b74ec3791451ce10a3a3a169165f46f081b2202626c097a381fa951282454233a175d577af29fd62d359d0bf1" TargetMode="External"/><Relationship Id="rId35" Type="http://schemas.openxmlformats.org/officeDocument/2006/relationships/hyperlink" Target="https://sei.rj.gov.br/sei/controlador.php?acao=protocolo_visualizar&amp;id_protocolo=116453105&amp;id_procedimento_atual=116331600&amp;infra_sistema=100000100&amp;infra_unidade_atual=120007803&amp;infra_hash=3c67ccf94e773ad06327f67fca2a2d317493c947dc3765b4c7a84dd70a67ebcc425f2aa8ad4e98a6e122ebae67d9c3cb0fa0dd4b74ec3791451ce10a3a3a169165f46f081b2202626c097a381fa951282454233a175d577af29fd62d359d0bf1" TargetMode="External"/><Relationship Id="rId36" Type="http://schemas.openxmlformats.org/officeDocument/2006/relationships/hyperlink" Target="https://sei.rj.gov.br/sei/controlador.php?acao=protocolo_visualizar&amp;id_protocolo=95504857&amp;id_procedimento_atual=116331600&amp;infra_sistema=100000100&amp;infra_unidade_atual=120007803&amp;infra_hash=3c9bc4048b9a1024d0319375a45b63fb7222a69365be27489e93e37726bf46e8425f2aa8ad4e98a6e122ebae67d9c3cb0fa0dd4b74ec3791451ce10a3a3a169165f46f081b2202626c097a381fa951282454233a175d577af29fd62d359d0bf1" TargetMode="External"/><Relationship Id="rId37" Type="http://schemas.openxmlformats.org/officeDocument/2006/relationships/hyperlink" Target="https://pncp.gov.br/app/pca/42498600000171/2026/5" TargetMode="External"/><Relationship Id="rId38" Type="http://schemas.openxmlformats.org/officeDocument/2006/relationships/hyperlink" Target="https://sei.rj.gov.br/sei/controlador.php?acao=protocolo_visualizar&amp;id_protocolo=77579863&amp;id_procedimento_atual=116331600&amp;infra_sistema=100000100&amp;infra_unidade_atual=120007803&amp;infra_hash=f7b5d4ff0f609e6287ba0ad0a813e1351eeb747b94679414145eabebf274b50c425f2aa8ad4e98a6e122ebae67d9c3cb0fa0dd4b74ec3791451ce10a3a3a169165f46f081b2202626c097a381fa951282454233a175d577af29fd62d359d0bf1" TargetMode="External"/><Relationship Id="rId39" Type="http://schemas.openxmlformats.org/officeDocument/2006/relationships/hyperlink" Target="https://bvsms.saude.gov.br/bvs/publicacoes/anvisa/cartilha_licitacao.pdf" TargetMode="External"/><Relationship Id="rId40" Type="http://schemas.openxmlformats.org/officeDocument/2006/relationships/hyperlink" Target="https://sei.rj.gov.br/sei/controlador.php?acao=protocolo_visualizar&amp;id_protocolo=33665672&amp;id_procedimento_atual=116331600&amp;infra_sistema=100000100&amp;infra_unidade_atual=120007803&amp;infra_hash=260fa4356d87afaea353cb0046ef17566f2e413f7ef3f204d0a835d5c8cb6c07425f2aa8ad4e98a6e122ebae67d9c3cb0fa0dd4b74ec3791451ce10a3a3a169165f46f081b2202626c097a381fa951282454233a175d577af29fd62d359d0bf1"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SEI-260007/010955/2025</dc:title>
  <dcterms:created xsi:type="dcterms:W3CDTF">2026-02-04T12:38:24Z</dcterms:created>
  <dcterms:modified xsi:type="dcterms:W3CDTF">2026-02-04T12:38:24Z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2026-02-04T00:00:00Z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2026-02-04T00:00:00Z</vt:filetime>
  </property>
  <property fmtid="{D5CDD505-2E9C-101B-9397-08002B2CF9AE}" pid="5" name="Producer">
    <vt:lpwstr>Skia/PDF m144</vt:lpwstr>
  </property>
</Properties>
</file>