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4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260007/007930/2026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232" w:space="1491"/>
            <w:col w:w="9397"/>
          </w:cols>
        </w:sect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174"/>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316/2026</w:t>
      </w:r>
    </w:p>
    <w:p>
      <w:pPr>
        <w:pStyle w:val="BodyText"/>
        <w:spacing w:before="0"/>
        <w:ind w:left="0"/>
        <w:rPr>
          <w:b/>
          <w:sz w:val="26"/>
        </w:rPr>
      </w:pPr>
    </w:p>
    <w:p>
      <w:pPr>
        <w:pStyle w:val="BodyText"/>
        <w:spacing w:before="0"/>
        <w:ind w:left="0"/>
        <w:rPr>
          <w:b/>
          <w:sz w:val="26"/>
        </w:rPr>
      </w:pPr>
    </w:p>
    <w:p>
      <w:pPr>
        <w:pStyle w:val="BodyText"/>
        <w:spacing w:before="143"/>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1"/>
        <w:spacing w:line="273" w:lineRule="exact"/>
        <w:ind w:left="449" w:firstLine="0"/>
      </w:pPr>
      <w:r>
        <w:rPr>
          <w:b w:val="0"/>
        </w:rPr>
        <w:t>OBJETO:</w:t>
      </w:r>
      <w:r>
        <w:rPr>
          <w:b w:val="0"/>
          <w:spacing w:val="-1"/>
        </w:rPr>
        <w:t> </w:t>
      </w:r>
      <w:r>
        <w:rPr/>
        <w:t>AQUISIÇÃO</w:t>
      </w:r>
      <w:r>
        <w:rPr>
          <w:spacing w:val="1"/>
        </w:rPr>
        <w:t> </w:t>
      </w:r>
      <w:r>
        <w:rPr/>
        <w:t>DE</w:t>
      </w:r>
      <w:r>
        <w:rPr>
          <w:spacing w:val="1"/>
        </w:rPr>
        <w:t> </w:t>
      </w:r>
      <w:r>
        <w:rPr/>
        <w:t>MATERIAL</w:t>
      </w:r>
      <w:r>
        <w:rPr>
          <w:spacing w:val="-10"/>
        </w:rPr>
        <w:t> </w:t>
      </w:r>
      <w:r>
        <w:rPr/>
        <w:t>HOSPITALAR</w:t>
      </w:r>
      <w:r>
        <w:rPr>
          <w:spacing w:val="1"/>
        </w:rPr>
        <w:t> </w:t>
      </w:r>
      <w:r>
        <w:rPr/>
        <w:t>(CAMPO</w:t>
      </w:r>
      <w:r>
        <w:rPr>
          <w:spacing w:val="1"/>
        </w:rPr>
        <w:t> </w:t>
      </w:r>
      <w:r>
        <w:rPr/>
        <w:t>CIRURGICO,</w:t>
      </w:r>
      <w:r>
        <w:rPr>
          <w:spacing w:val="2"/>
        </w:rPr>
        <w:t> </w:t>
      </w:r>
      <w:r>
        <w:rPr/>
        <w:t>ETC)</w:t>
      </w:r>
      <w:r>
        <w:rPr>
          <w:spacing w:val="1"/>
        </w:rPr>
        <w:t> </w:t>
      </w:r>
      <w:r>
        <w:rPr/>
        <w:t>PARA</w:t>
      </w:r>
      <w:r>
        <w:rPr>
          <w:spacing w:val="-11"/>
        </w:rPr>
        <w:t> </w:t>
      </w:r>
      <w:r>
        <w:rPr/>
        <w:t>O</w:t>
      </w:r>
      <w:r>
        <w:rPr>
          <w:spacing w:val="2"/>
        </w:rPr>
        <w:t> </w:t>
      </w:r>
      <w:r>
        <w:rPr/>
        <w:t>HOSPITAL</w:t>
      </w:r>
      <w:r>
        <w:rPr>
          <w:spacing w:val="-11"/>
        </w:rPr>
        <w:t> </w:t>
      </w:r>
      <w:r>
        <w:rPr/>
        <w:t>UNIVERSITÁRIO</w:t>
      </w:r>
      <w:r>
        <w:rPr>
          <w:spacing w:val="2"/>
        </w:rPr>
        <w:t> </w:t>
      </w:r>
      <w:r>
        <w:rPr>
          <w:spacing w:val="-2"/>
        </w:rPr>
        <w:t>PEDRO</w:t>
      </w:r>
    </w:p>
    <w:p>
      <w:pPr>
        <w:pStyle w:val="BodyText"/>
        <w:spacing w:line="273" w:lineRule="exact" w:before="0"/>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35.756,20 (</w:t>
      </w:r>
      <w:r>
        <w:rPr>
          <w:b/>
          <w:color w:val="333333"/>
          <w:sz w:val="24"/>
        </w:rPr>
        <w:t>trinta</w:t>
      </w:r>
      <w:r>
        <w:rPr>
          <w:b/>
          <w:color w:val="333333"/>
          <w:spacing w:val="-1"/>
          <w:sz w:val="24"/>
        </w:rPr>
        <w:t> </w:t>
      </w:r>
      <w:r>
        <w:rPr>
          <w:b/>
          <w:color w:val="333333"/>
          <w:sz w:val="24"/>
        </w:rPr>
        <w:t>e cinco mil</w:t>
      </w:r>
      <w:r>
        <w:rPr>
          <w:b/>
          <w:color w:val="333333"/>
          <w:spacing w:val="-1"/>
          <w:sz w:val="24"/>
        </w:rPr>
        <w:t> </w:t>
      </w:r>
      <w:r>
        <w:rPr>
          <w:b/>
          <w:color w:val="333333"/>
          <w:sz w:val="24"/>
        </w:rPr>
        <w:t>setecentos e cinquenta</w:t>
      </w:r>
      <w:r>
        <w:rPr>
          <w:b/>
          <w:color w:val="333333"/>
          <w:spacing w:val="-1"/>
          <w:sz w:val="24"/>
        </w:rPr>
        <w:t> </w:t>
      </w:r>
      <w:r>
        <w:rPr>
          <w:b/>
          <w:color w:val="333333"/>
          <w:sz w:val="24"/>
        </w:rPr>
        <w:t>e seis reais</w:t>
      </w:r>
      <w:r>
        <w:rPr>
          <w:b/>
          <w:color w:val="333333"/>
          <w:spacing w:val="-1"/>
          <w:sz w:val="24"/>
        </w:rPr>
        <w:t> </w:t>
      </w:r>
      <w:r>
        <w:rPr>
          <w:b/>
          <w:color w:val="333333"/>
          <w:sz w:val="24"/>
        </w:rPr>
        <w:t>e vinte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Heading2"/>
        <w:spacing w:before="114"/>
        <w:ind w:left="449" w:firstLine="0"/>
      </w:pPr>
      <w:r>
        <w:rPr/>
        <w:t>Dia</w:t>
      </w:r>
      <w:r>
        <w:rPr>
          <w:spacing w:val="-3"/>
        </w:rPr>
        <w:t> </w:t>
      </w:r>
      <w:r>
        <w:rPr/>
        <w:t>16/11/2026</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ind w:left="449" w:firstLine="0"/>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213"/>
        <w:ind w:left="0"/>
      </w:pPr>
    </w:p>
    <w:p>
      <w:pPr>
        <w:pStyle w:val="Title"/>
        <w:spacing w:line="446" w:lineRule="auto"/>
        <w:ind w:left="5437" w:right="4939" w:firstLine="661"/>
      </w:pPr>
      <w:r>
        <w:rPr/>
        <w:t>EDITAL DE LICITAÇÃO PREGÃO</w:t>
      </w:r>
      <w:r>
        <w:rPr>
          <w:spacing w:val="-13"/>
        </w:rPr>
        <w:t> </w:t>
      </w:r>
      <w:r>
        <w:rPr/>
        <w:t>ELETRÔNICO</w:t>
      </w:r>
      <w:r>
        <w:rPr>
          <w:spacing w:val="-13"/>
        </w:rPr>
        <w:t> </w:t>
      </w:r>
      <w:r>
        <w:rPr/>
        <w:t>Nº</w:t>
      </w:r>
      <w:r>
        <w:rPr>
          <w:spacing w:val="-13"/>
        </w:rPr>
        <w:t> </w:t>
      </w:r>
      <w:r>
        <w:rPr/>
        <w:t>316/2026</w:t>
      </w:r>
    </w:p>
    <w:p>
      <w:pPr>
        <w:pStyle w:val="BodyText"/>
        <w:spacing w:before="27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SEI-260007/007930/2026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ListParagraph"/>
        <w:numPr>
          <w:ilvl w:val="1"/>
          <w:numId w:val="1"/>
        </w:numPr>
        <w:tabs>
          <w:tab w:pos="1027" w:val="left" w:leader="none"/>
        </w:tabs>
        <w:spacing w:line="273" w:lineRule="exact" w:before="114" w:after="0"/>
        <w:ind w:left="1027" w:right="0" w:hanging="578"/>
        <w:jc w:val="left"/>
        <w:rPr>
          <w:b/>
          <w:sz w:val="24"/>
        </w:rPr>
      </w:pPr>
      <w:r>
        <w:rPr>
          <w:sz w:val="24"/>
        </w:rPr>
        <w:t>O</w:t>
      </w:r>
      <w:r>
        <w:rPr>
          <w:spacing w:val="8"/>
          <w:sz w:val="24"/>
        </w:rPr>
        <w:t> </w:t>
      </w:r>
      <w:r>
        <w:rPr>
          <w:sz w:val="24"/>
        </w:rPr>
        <w:t>objeto</w:t>
      </w:r>
      <w:r>
        <w:rPr>
          <w:spacing w:val="9"/>
          <w:sz w:val="24"/>
        </w:rPr>
        <w:t> </w:t>
      </w:r>
      <w:r>
        <w:rPr>
          <w:sz w:val="24"/>
        </w:rPr>
        <w:t>da</w:t>
      </w:r>
      <w:r>
        <w:rPr>
          <w:spacing w:val="8"/>
          <w:sz w:val="24"/>
        </w:rPr>
        <w:t> </w:t>
      </w:r>
      <w:r>
        <w:rPr>
          <w:sz w:val="24"/>
        </w:rPr>
        <w:t>presente</w:t>
      </w:r>
      <w:r>
        <w:rPr>
          <w:spacing w:val="9"/>
          <w:sz w:val="24"/>
        </w:rPr>
        <w:t> </w:t>
      </w:r>
      <w:r>
        <w:rPr>
          <w:sz w:val="24"/>
        </w:rPr>
        <w:t>licitação</w:t>
      </w:r>
      <w:r>
        <w:rPr>
          <w:spacing w:val="8"/>
          <w:sz w:val="24"/>
        </w:rPr>
        <w:t> </w:t>
      </w:r>
      <w:r>
        <w:rPr>
          <w:sz w:val="24"/>
        </w:rPr>
        <w:t>é</w:t>
      </w:r>
      <w:r>
        <w:rPr>
          <w:spacing w:val="9"/>
          <w:sz w:val="24"/>
        </w:rPr>
        <w:t> </w:t>
      </w:r>
      <w:r>
        <w:rPr>
          <w:sz w:val="24"/>
        </w:rPr>
        <w:t>a</w:t>
      </w:r>
      <w:r>
        <w:rPr>
          <w:spacing w:val="8"/>
          <w:sz w:val="24"/>
        </w:rPr>
        <w:t> </w:t>
      </w:r>
      <w:r>
        <w:rPr>
          <w:b/>
          <w:sz w:val="24"/>
        </w:rPr>
        <w:t>AQUISIÇÃO</w:t>
      </w:r>
      <w:r>
        <w:rPr>
          <w:b/>
          <w:spacing w:val="9"/>
          <w:sz w:val="24"/>
        </w:rPr>
        <w:t> </w:t>
      </w:r>
      <w:r>
        <w:rPr>
          <w:b/>
          <w:sz w:val="24"/>
        </w:rPr>
        <w:t>DE</w:t>
      </w:r>
      <w:r>
        <w:rPr>
          <w:b/>
          <w:spacing w:val="8"/>
          <w:sz w:val="24"/>
        </w:rPr>
        <w:t> </w:t>
      </w:r>
      <w:r>
        <w:rPr>
          <w:b/>
          <w:sz w:val="24"/>
        </w:rPr>
        <w:t>MATERIAL</w:t>
      </w:r>
      <w:r>
        <w:rPr>
          <w:b/>
          <w:spacing w:val="-3"/>
          <w:sz w:val="24"/>
        </w:rPr>
        <w:t> </w:t>
      </w:r>
      <w:r>
        <w:rPr>
          <w:b/>
          <w:sz w:val="24"/>
        </w:rPr>
        <w:t>HOSPITALAR</w:t>
      </w:r>
      <w:r>
        <w:rPr>
          <w:b/>
          <w:spacing w:val="8"/>
          <w:sz w:val="24"/>
        </w:rPr>
        <w:t> </w:t>
      </w:r>
      <w:r>
        <w:rPr>
          <w:b/>
          <w:sz w:val="24"/>
        </w:rPr>
        <w:t>(CAMPO</w:t>
      </w:r>
      <w:r>
        <w:rPr>
          <w:b/>
          <w:spacing w:val="9"/>
          <w:sz w:val="24"/>
        </w:rPr>
        <w:t> </w:t>
      </w:r>
      <w:r>
        <w:rPr>
          <w:b/>
          <w:sz w:val="24"/>
        </w:rPr>
        <w:t>CIRURGICO,</w:t>
      </w:r>
      <w:r>
        <w:rPr>
          <w:b/>
          <w:spacing w:val="8"/>
          <w:sz w:val="24"/>
        </w:rPr>
        <w:t> </w:t>
      </w:r>
      <w:r>
        <w:rPr>
          <w:b/>
          <w:sz w:val="24"/>
        </w:rPr>
        <w:t>ETC)</w:t>
      </w:r>
      <w:r>
        <w:rPr>
          <w:b/>
          <w:spacing w:val="9"/>
          <w:sz w:val="24"/>
        </w:rPr>
        <w:t> </w:t>
      </w:r>
      <w:r>
        <w:rPr>
          <w:b/>
          <w:sz w:val="24"/>
        </w:rPr>
        <w:t>PARA</w:t>
      </w:r>
      <w:r>
        <w:rPr>
          <w:b/>
          <w:spacing w:val="-4"/>
          <w:sz w:val="24"/>
        </w:rPr>
        <w:t> </w:t>
      </w:r>
      <w:r>
        <w:rPr>
          <w:b/>
          <w:sz w:val="24"/>
        </w:rPr>
        <w:t>O</w:t>
      </w:r>
      <w:r>
        <w:rPr>
          <w:b/>
          <w:spacing w:val="9"/>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60"/>
        <w:gridCol w:w="1065"/>
        <w:gridCol w:w="1350"/>
        <w:gridCol w:w="1140"/>
        <w:gridCol w:w="1545"/>
        <w:gridCol w:w="2505"/>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4260" w:type="dxa"/>
          </w:tcPr>
          <w:p>
            <w:pPr>
              <w:pStyle w:val="TableParagraph"/>
              <w:spacing w:line="235" w:lineRule="auto" w:before="260"/>
              <w:ind w:left="1135" w:firstLine="240"/>
              <w:rPr>
                <w:b/>
                <w:sz w:val="24"/>
              </w:rPr>
            </w:pPr>
            <w:r>
              <w:rPr>
                <w:b/>
                <w:spacing w:val="-2"/>
                <w:sz w:val="24"/>
              </w:rPr>
              <w:t>DESCRIÇÃO/ ESPECIFICAÇÃO</w:t>
            </w:r>
          </w:p>
        </w:tc>
        <w:tc>
          <w:tcPr>
            <w:tcW w:w="1065" w:type="dxa"/>
          </w:tcPr>
          <w:p>
            <w:pPr>
              <w:pStyle w:val="TableParagraph"/>
              <w:spacing w:line="235" w:lineRule="auto" w:before="125"/>
              <w:ind w:left="398" w:right="218" w:hanging="164"/>
              <w:rPr>
                <w:b/>
                <w:sz w:val="24"/>
              </w:rPr>
            </w:pPr>
            <w:r>
              <w:rPr>
                <w:b/>
                <w:spacing w:val="-4"/>
                <w:sz w:val="24"/>
              </w:rPr>
              <w:t>CÓD. </w:t>
            </w:r>
            <w:r>
              <w:rPr>
                <w:b/>
                <w:spacing w:val="-6"/>
                <w:sz w:val="24"/>
              </w:rPr>
              <w:t>ID</w:t>
            </w:r>
          </w:p>
          <w:p>
            <w:pPr>
              <w:pStyle w:val="TableParagraph"/>
              <w:spacing w:line="271" w:lineRule="exact"/>
              <w:ind w:left="238"/>
              <w:rPr>
                <w:b/>
                <w:sz w:val="24"/>
              </w:rPr>
            </w:pPr>
            <w:r>
              <w:rPr>
                <w:b/>
                <w:spacing w:val="-4"/>
                <w:sz w:val="24"/>
              </w:rPr>
              <w:t>SIGA</w:t>
            </w:r>
          </w:p>
        </w:tc>
        <w:tc>
          <w:tcPr>
            <w:tcW w:w="1350" w:type="dxa"/>
          </w:tcPr>
          <w:p>
            <w:pPr>
              <w:pStyle w:val="TableParagraph"/>
              <w:spacing w:line="235" w:lineRule="auto" w:before="125"/>
              <w:ind w:left="510" w:right="92" w:hanging="394"/>
              <w:rPr>
                <w:b/>
                <w:sz w:val="24"/>
              </w:rPr>
            </w:pPr>
            <w:r>
              <w:rPr>
                <w:b/>
                <w:spacing w:val="-2"/>
                <w:sz w:val="24"/>
              </w:rPr>
              <w:t>UNIDADE </w:t>
            </w:r>
            <w:r>
              <w:rPr>
                <w:b/>
                <w:spacing w:val="-6"/>
                <w:sz w:val="24"/>
              </w:rPr>
              <w:t>DE</w:t>
            </w:r>
          </w:p>
          <w:p>
            <w:pPr>
              <w:pStyle w:val="TableParagraph"/>
              <w:spacing w:line="271" w:lineRule="exact"/>
              <w:ind w:left="177"/>
              <w:rPr>
                <w:b/>
                <w:sz w:val="24"/>
              </w:rPr>
            </w:pPr>
            <w:r>
              <w:rPr>
                <w:b/>
                <w:spacing w:val="-2"/>
                <w:sz w:val="24"/>
              </w:rPr>
              <w:t>MEDIDA</w:t>
            </w:r>
          </w:p>
        </w:tc>
        <w:tc>
          <w:tcPr>
            <w:tcW w:w="1140" w:type="dxa"/>
          </w:tcPr>
          <w:p>
            <w:pPr>
              <w:pStyle w:val="TableParagraph"/>
              <w:spacing w:before="114"/>
              <w:rPr>
                <w:sz w:val="24"/>
              </w:rPr>
            </w:pPr>
          </w:p>
          <w:p>
            <w:pPr>
              <w:pStyle w:val="TableParagraph"/>
              <w:spacing w:before="1"/>
              <w:ind w:left="19"/>
              <w:jc w:val="center"/>
              <w:rPr>
                <w:b/>
                <w:sz w:val="24"/>
              </w:rPr>
            </w:pPr>
            <w:r>
              <w:rPr>
                <w:b/>
                <w:spacing w:val="-2"/>
                <w:sz w:val="24"/>
              </w:rPr>
              <w:t>QUANT.</w:t>
            </w:r>
          </w:p>
        </w:tc>
        <w:tc>
          <w:tcPr>
            <w:tcW w:w="1545" w:type="dxa"/>
          </w:tcPr>
          <w:p>
            <w:pPr>
              <w:pStyle w:val="TableParagraph"/>
              <w:spacing w:line="235" w:lineRule="auto"/>
              <w:ind w:left="14"/>
              <w:jc w:val="center"/>
              <w:rPr>
                <w:b/>
                <w:sz w:val="24"/>
              </w:rPr>
            </w:pPr>
            <w:r>
              <w:rPr>
                <w:b/>
                <w:spacing w:val="-2"/>
                <w:sz w:val="24"/>
              </w:rPr>
              <w:t>PREÇO ESTIMADO UNITÁRIO</w:t>
            </w:r>
          </w:p>
          <w:p>
            <w:pPr>
              <w:pStyle w:val="TableParagraph"/>
              <w:spacing w:line="258" w:lineRule="exact"/>
              <w:ind w:left="14" w:right="3"/>
              <w:jc w:val="center"/>
              <w:rPr>
                <w:b/>
                <w:sz w:val="24"/>
              </w:rPr>
            </w:pPr>
            <w:r>
              <w:rPr>
                <w:b/>
                <w:sz w:val="24"/>
              </w:rPr>
              <w:t>DO </w:t>
            </w:r>
            <w:r>
              <w:rPr>
                <w:b/>
                <w:spacing w:val="-4"/>
                <w:sz w:val="24"/>
              </w:rPr>
              <w:t>ITEM</w:t>
            </w:r>
          </w:p>
        </w:tc>
        <w:tc>
          <w:tcPr>
            <w:tcW w:w="2505" w:type="dxa"/>
          </w:tcPr>
          <w:p>
            <w:pPr>
              <w:pStyle w:val="TableParagraph"/>
              <w:spacing w:line="235" w:lineRule="auto" w:before="260"/>
              <w:ind w:left="560" w:right="552" w:firstLine="69"/>
              <w:rPr>
                <w:b/>
                <w:sz w:val="24"/>
              </w:rPr>
            </w:pPr>
            <w:r>
              <w:rPr>
                <w:b/>
                <w:sz w:val="24"/>
              </w:rPr>
              <w:t>LOCAL</w:t>
            </w:r>
            <w:r>
              <w:rPr>
                <w:b/>
                <w:spacing w:val="-9"/>
                <w:sz w:val="24"/>
              </w:rPr>
              <w:t> </w:t>
            </w:r>
            <w:r>
              <w:rPr>
                <w:b/>
                <w:sz w:val="24"/>
              </w:rPr>
              <w:t>DE </w:t>
            </w:r>
            <w:r>
              <w:rPr>
                <w:b/>
                <w:spacing w:val="-2"/>
                <w:sz w:val="24"/>
              </w:rPr>
              <w:t>EXECUÇÃO</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17"/>
              <w:jc w:val="center"/>
              <w:rPr>
                <w:sz w:val="24"/>
              </w:rPr>
            </w:pPr>
            <w:r>
              <w:rPr>
                <w:spacing w:val="-10"/>
                <w:sz w:val="24"/>
              </w:rPr>
              <w:t>1</w:t>
            </w:r>
          </w:p>
        </w:tc>
        <w:tc>
          <w:tcPr>
            <w:tcW w:w="4260" w:type="dxa"/>
          </w:tcPr>
          <w:p>
            <w:pPr>
              <w:pStyle w:val="TableParagraph"/>
              <w:spacing w:line="235" w:lineRule="auto" w:before="125"/>
              <w:ind w:left="116" w:right="102"/>
              <w:jc w:val="both"/>
              <w:rPr>
                <w:sz w:val="24"/>
              </w:rPr>
            </w:pPr>
            <w:r>
              <w:rPr>
                <w:sz w:val="24"/>
              </w:rPr>
              <w:t>Campo cirúrgico oftálmico em </w:t>
            </w:r>
            <w:r>
              <w:rPr>
                <w:sz w:val="24"/>
              </w:rPr>
              <w:t>tecido impermeável com fenestra e bolsa coletora de fluidos, fita hipoalergênica e atóxica e clip. Dimensões de 70 cm x 70 cm, podendo variar 05 cm. Deve atender a ABNT NBR 16064/2022.</w:t>
            </w:r>
          </w:p>
        </w:tc>
        <w:tc>
          <w:tcPr>
            <w:tcW w:w="1065" w:type="dxa"/>
          </w:tcPr>
          <w:p>
            <w:pPr>
              <w:pStyle w:val="TableParagraph"/>
              <w:rPr>
                <w:sz w:val="24"/>
              </w:rPr>
            </w:pPr>
          </w:p>
          <w:p>
            <w:pPr>
              <w:pStyle w:val="TableParagraph"/>
              <w:spacing w:before="243"/>
              <w:rPr>
                <w:sz w:val="24"/>
              </w:rPr>
            </w:pPr>
          </w:p>
          <w:p>
            <w:pPr>
              <w:pStyle w:val="TableParagraph"/>
              <w:spacing w:before="1"/>
              <w:ind w:left="15" w:right="2"/>
              <w:jc w:val="center"/>
              <w:rPr>
                <w:sz w:val="24"/>
              </w:rPr>
            </w:pPr>
            <w:r>
              <w:rPr>
                <w:spacing w:val="-2"/>
                <w:sz w:val="24"/>
              </w:rPr>
              <w:t>122340</w:t>
            </w:r>
          </w:p>
        </w:tc>
        <w:tc>
          <w:tcPr>
            <w:tcW w:w="135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2"/>
                <w:sz w:val="24"/>
              </w:rPr>
              <w:t>2.640</w:t>
            </w:r>
          </w:p>
        </w:tc>
        <w:tc>
          <w:tcPr>
            <w:tcW w:w="1545" w:type="dxa"/>
          </w:tcPr>
          <w:p>
            <w:pPr>
              <w:pStyle w:val="TableParagraph"/>
              <w:rPr>
                <w:sz w:val="24"/>
              </w:rPr>
            </w:pPr>
          </w:p>
          <w:p>
            <w:pPr>
              <w:pStyle w:val="TableParagraph"/>
              <w:spacing w:before="243"/>
              <w:rPr>
                <w:sz w:val="24"/>
              </w:rPr>
            </w:pPr>
          </w:p>
          <w:p>
            <w:pPr>
              <w:pStyle w:val="TableParagraph"/>
              <w:spacing w:before="1"/>
              <w:ind w:left="14" w:right="3"/>
              <w:jc w:val="center"/>
              <w:rPr>
                <w:sz w:val="24"/>
              </w:rPr>
            </w:pPr>
            <w:r>
              <w:rPr>
                <w:spacing w:val="-2"/>
                <w:sz w:val="24"/>
              </w:rPr>
              <w:t>9,3400</w:t>
            </w:r>
          </w:p>
        </w:tc>
        <w:tc>
          <w:tcPr>
            <w:tcW w:w="2505" w:type="dxa"/>
          </w:tcPr>
          <w:p>
            <w:pPr>
              <w:pStyle w:val="TableParagraph"/>
              <w:spacing w:line="235" w:lineRule="auto"/>
              <w:ind w:left="109" w:right="38"/>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09"/>
              <w:rPr>
                <w:sz w:val="24"/>
              </w:rPr>
            </w:pPr>
            <w:r>
              <w:rPr>
                <w:sz w:val="24"/>
              </w:rPr>
              <w:t>20.551-</w:t>
            </w:r>
            <w:r>
              <w:rPr>
                <w:spacing w:val="-4"/>
                <w:sz w:val="24"/>
              </w:rPr>
              <w:t>030.</w:t>
            </w:r>
          </w:p>
        </w:tc>
      </w:tr>
      <w:tr>
        <w:trPr>
          <w:trHeight w:val="952" w:hRule="atLeast"/>
        </w:trPr>
        <w:tc>
          <w:tcPr>
            <w:tcW w:w="870" w:type="dxa"/>
            <w:tcBorders>
              <w:bottom w:val="nil"/>
            </w:tcBorders>
          </w:tcPr>
          <w:p>
            <w:pPr>
              <w:pStyle w:val="TableParagraph"/>
              <w:spacing w:line="262" w:lineRule="exact"/>
              <w:ind w:left="17"/>
              <w:jc w:val="center"/>
              <w:rPr>
                <w:sz w:val="24"/>
              </w:rPr>
            </w:pPr>
            <w:r>
              <w:rPr>
                <w:spacing w:val="-10"/>
                <w:sz w:val="24"/>
              </w:rPr>
              <w:t>2</w:t>
            </w:r>
          </w:p>
        </w:tc>
        <w:tc>
          <w:tcPr>
            <w:tcW w:w="4260" w:type="dxa"/>
            <w:tcBorders>
              <w:bottom w:val="nil"/>
            </w:tcBorders>
          </w:tcPr>
          <w:p>
            <w:pPr>
              <w:pStyle w:val="TableParagraph"/>
              <w:spacing w:line="235" w:lineRule="auto"/>
              <w:ind w:left="116" w:right="102"/>
              <w:jc w:val="both"/>
              <w:rPr>
                <w:sz w:val="24"/>
              </w:rPr>
            </w:pPr>
            <w:r>
              <w:rPr>
                <w:sz w:val="24"/>
              </w:rPr>
              <w:t>Campo cirúrgico oftálmico em </w:t>
            </w:r>
            <w:r>
              <w:rPr>
                <w:sz w:val="24"/>
              </w:rPr>
              <w:t>tecido impermeável com fenestra e bolsa coletora</w:t>
            </w:r>
            <w:r>
              <w:rPr>
                <w:spacing w:val="29"/>
                <w:sz w:val="24"/>
              </w:rPr>
              <w:t> </w:t>
            </w:r>
            <w:r>
              <w:rPr>
                <w:sz w:val="24"/>
              </w:rPr>
              <w:t>de</w:t>
            </w:r>
            <w:r>
              <w:rPr>
                <w:spacing w:val="31"/>
                <w:sz w:val="24"/>
              </w:rPr>
              <w:t> </w:t>
            </w:r>
            <w:r>
              <w:rPr>
                <w:sz w:val="24"/>
              </w:rPr>
              <w:t>fluidos,</w:t>
            </w:r>
            <w:r>
              <w:rPr>
                <w:spacing w:val="31"/>
                <w:sz w:val="24"/>
              </w:rPr>
              <w:t> </w:t>
            </w:r>
            <w:r>
              <w:rPr>
                <w:sz w:val="24"/>
              </w:rPr>
              <w:t>fita</w:t>
            </w:r>
            <w:r>
              <w:rPr>
                <w:spacing w:val="31"/>
                <w:sz w:val="24"/>
              </w:rPr>
              <w:t> </w:t>
            </w:r>
            <w:r>
              <w:rPr>
                <w:sz w:val="24"/>
              </w:rPr>
              <w:t>hipoalergênica</w:t>
            </w:r>
            <w:r>
              <w:rPr>
                <w:spacing w:val="31"/>
                <w:sz w:val="24"/>
              </w:rPr>
              <w:t> </w:t>
            </w:r>
            <w:r>
              <w:rPr>
                <w:spacing w:val="-10"/>
                <w:sz w:val="24"/>
              </w:rPr>
              <w:t>e</w:t>
            </w:r>
          </w:p>
        </w:tc>
        <w:tc>
          <w:tcPr>
            <w:tcW w:w="1065" w:type="dxa"/>
            <w:tcBorders>
              <w:bottom w:val="nil"/>
            </w:tcBorders>
          </w:tcPr>
          <w:p>
            <w:pPr>
              <w:pStyle w:val="TableParagraph"/>
              <w:spacing w:line="262" w:lineRule="exact"/>
              <w:ind w:left="15" w:right="2"/>
              <w:jc w:val="center"/>
              <w:rPr>
                <w:sz w:val="24"/>
              </w:rPr>
            </w:pPr>
            <w:r>
              <w:rPr>
                <w:spacing w:val="-2"/>
                <w:sz w:val="24"/>
              </w:rPr>
              <w:t>195597</w:t>
            </w:r>
          </w:p>
        </w:tc>
        <w:tc>
          <w:tcPr>
            <w:tcW w:w="1350" w:type="dxa"/>
            <w:tcBorders>
              <w:bottom w:val="nil"/>
            </w:tcBorders>
          </w:tcPr>
          <w:p>
            <w:pPr>
              <w:pStyle w:val="TableParagraph"/>
              <w:spacing w:line="262" w:lineRule="exact"/>
              <w:ind w:left="19"/>
              <w:jc w:val="center"/>
              <w:rPr>
                <w:sz w:val="24"/>
              </w:rPr>
            </w:pPr>
            <w:r>
              <w:rPr>
                <w:spacing w:val="-2"/>
                <w:sz w:val="24"/>
              </w:rPr>
              <w:t>unidade</w:t>
            </w:r>
          </w:p>
        </w:tc>
        <w:tc>
          <w:tcPr>
            <w:tcW w:w="1140" w:type="dxa"/>
            <w:tcBorders>
              <w:bottom w:val="nil"/>
            </w:tcBorders>
          </w:tcPr>
          <w:p>
            <w:pPr>
              <w:pStyle w:val="TableParagraph"/>
              <w:spacing w:line="262" w:lineRule="exact"/>
              <w:ind w:left="19"/>
              <w:jc w:val="center"/>
              <w:rPr>
                <w:sz w:val="24"/>
              </w:rPr>
            </w:pPr>
            <w:r>
              <w:rPr>
                <w:spacing w:val="-5"/>
                <w:sz w:val="24"/>
              </w:rPr>
              <w:t>660</w:t>
            </w:r>
          </w:p>
        </w:tc>
        <w:tc>
          <w:tcPr>
            <w:tcW w:w="1545" w:type="dxa"/>
            <w:tcBorders>
              <w:bottom w:val="nil"/>
            </w:tcBorders>
          </w:tcPr>
          <w:p>
            <w:pPr>
              <w:pStyle w:val="TableParagraph"/>
              <w:spacing w:line="262" w:lineRule="exact"/>
              <w:ind w:left="14" w:right="3"/>
              <w:jc w:val="center"/>
              <w:rPr>
                <w:sz w:val="24"/>
              </w:rPr>
            </w:pPr>
            <w:r>
              <w:rPr>
                <w:spacing w:val="-2"/>
                <w:sz w:val="24"/>
              </w:rPr>
              <w:t>13,5000</w:t>
            </w:r>
          </w:p>
        </w:tc>
        <w:tc>
          <w:tcPr>
            <w:tcW w:w="2505" w:type="dxa"/>
            <w:tcBorders>
              <w:bottom w:val="nil"/>
            </w:tcBorders>
          </w:tcPr>
          <w:p>
            <w:pPr>
              <w:pStyle w:val="TableParagraph"/>
              <w:spacing w:line="235" w:lineRule="auto"/>
              <w:ind w:left="109" w:right="211"/>
              <w:jc w:val="both"/>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260"/>
        <w:gridCol w:w="1065"/>
        <w:gridCol w:w="1350"/>
        <w:gridCol w:w="1140"/>
        <w:gridCol w:w="1545"/>
        <w:gridCol w:w="2505"/>
      </w:tblGrid>
      <w:tr>
        <w:trPr>
          <w:trHeight w:val="1079" w:hRule="atLeast"/>
        </w:trPr>
        <w:tc>
          <w:tcPr>
            <w:tcW w:w="870" w:type="dxa"/>
            <w:tcBorders>
              <w:top w:val="nil"/>
            </w:tcBorders>
          </w:tcPr>
          <w:p>
            <w:pPr>
              <w:pStyle w:val="TableParagraph"/>
              <w:rPr>
                <w:sz w:val="24"/>
              </w:rPr>
            </w:pPr>
          </w:p>
        </w:tc>
        <w:tc>
          <w:tcPr>
            <w:tcW w:w="4260" w:type="dxa"/>
            <w:tcBorders>
              <w:top w:val="nil"/>
            </w:tcBorders>
          </w:tcPr>
          <w:p>
            <w:pPr>
              <w:pStyle w:val="TableParagraph"/>
              <w:spacing w:line="259" w:lineRule="exact"/>
              <w:ind w:left="116"/>
              <w:rPr>
                <w:sz w:val="24"/>
              </w:rPr>
            </w:pPr>
            <w:r>
              <w:rPr>
                <w:sz w:val="24"/>
              </w:rPr>
              <w:t>atóxica</w:t>
            </w:r>
            <w:r>
              <w:rPr>
                <w:spacing w:val="45"/>
                <w:sz w:val="24"/>
              </w:rPr>
              <w:t> </w:t>
            </w:r>
            <w:r>
              <w:rPr>
                <w:sz w:val="24"/>
              </w:rPr>
              <w:t>e</w:t>
            </w:r>
            <w:r>
              <w:rPr>
                <w:spacing w:val="45"/>
                <w:sz w:val="24"/>
              </w:rPr>
              <w:t> </w:t>
            </w:r>
            <w:r>
              <w:rPr>
                <w:sz w:val="24"/>
              </w:rPr>
              <w:t>clip.</w:t>
            </w:r>
            <w:r>
              <w:rPr>
                <w:spacing w:val="45"/>
                <w:sz w:val="24"/>
              </w:rPr>
              <w:t> </w:t>
            </w:r>
            <w:r>
              <w:rPr>
                <w:sz w:val="24"/>
              </w:rPr>
              <w:t>Dimensões</w:t>
            </w:r>
            <w:r>
              <w:rPr>
                <w:spacing w:val="45"/>
                <w:sz w:val="24"/>
              </w:rPr>
              <w:t> </w:t>
            </w:r>
            <w:r>
              <w:rPr>
                <w:sz w:val="24"/>
              </w:rPr>
              <w:t>de</w:t>
            </w:r>
            <w:r>
              <w:rPr>
                <w:spacing w:val="45"/>
                <w:sz w:val="24"/>
              </w:rPr>
              <w:t> </w:t>
            </w:r>
            <w:r>
              <w:rPr>
                <w:sz w:val="24"/>
              </w:rPr>
              <w:t>140</w:t>
            </w:r>
            <w:r>
              <w:rPr>
                <w:spacing w:val="45"/>
                <w:sz w:val="24"/>
              </w:rPr>
              <w:t> </w:t>
            </w:r>
            <w:r>
              <w:rPr>
                <w:sz w:val="24"/>
              </w:rPr>
              <w:t>cm</w:t>
            </w:r>
            <w:r>
              <w:rPr>
                <w:spacing w:val="45"/>
                <w:sz w:val="24"/>
              </w:rPr>
              <w:t> </w:t>
            </w:r>
            <w:r>
              <w:rPr>
                <w:spacing w:val="-10"/>
                <w:sz w:val="24"/>
              </w:rPr>
              <w:t>x</w:t>
            </w:r>
          </w:p>
          <w:p>
            <w:pPr>
              <w:pStyle w:val="TableParagraph"/>
              <w:spacing w:line="235" w:lineRule="auto" w:before="1"/>
              <w:ind w:left="116"/>
              <w:rPr>
                <w:sz w:val="24"/>
              </w:rPr>
            </w:pPr>
            <w:r>
              <w:rPr>
                <w:sz w:val="24"/>
              </w:rPr>
              <w:t>140</w:t>
            </w:r>
            <w:r>
              <w:rPr>
                <w:spacing w:val="40"/>
                <w:sz w:val="24"/>
              </w:rPr>
              <w:t> </w:t>
            </w:r>
            <w:r>
              <w:rPr>
                <w:sz w:val="24"/>
              </w:rPr>
              <w:t>cm,</w:t>
            </w:r>
            <w:r>
              <w:rPr>
                <w:spacing w:val="40"/>
                <w:sz w:val="24"/>
              </w:rPr>
              <w:t> </w:t>
            </w:r>
            <w:r>
              <w:rPr>
                <w:sz w:val="24"/>
              </w:rPr>
              <w:t>podendo</w:t>
            </w:r>
            <w:r>
              <w:rPr>
                <w:spacing w:val="40"/>
                <w:sz w:val="24"/>
              </w:rPr>
              <w:t> </w:t>
            </w:r>
            <w:r>
              <w:rPr>
                <w:sz w:val="24"/>
              </w:rPr>
              <w:t>variar</w:t>
            </w:r>
            <w:r>
              <w:rPr>
                <w:spacing w:val="40"/>
                <w:sz w:val="24"/>
              </w:rPr>
              <w:t> </w:t>
            </w:r>
            <w:r>
              <w:rPr>
                <w:sz w:val="24"/>
              </w:rPr>
              <w:t>10</w:t>
            </w:r>
            <w:r>
              <w:rPr>
                <w:spacing w:val="40"/>
                <w:sz w:val="24"/>
              </w:rPr>
              <w:t> </w:t>
            </w:r>
            <w:r>
              <w:rPr>
                <w:sz w:val="24"/>
              </w:rPr>
              <w:t>cm.</w:t>
            </w:r>
            <w:r>
              <w:rPr>
                <w:spacing w:val="71"/>
                <w:sz w:val="24"/>
              </w:rPr>
              <w:t> </w:t>
            </w:r>
            <w:r>
              <w:rPr>
                <w:sz w:val="24"/>
              </w:rPr>
              <w:t>Deve atender a ABNT NBR 16064/2022.</w:t>
            </w:r>
          </w:p>
        </w:tc>
        <w:tc>
          <w:tcPr>
            <w:tcW w:w="106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2505" w:type="dxa"/>
            <w:tcBorders>
              <w:top w:val="nil"/>
            </w:tcBorders>
          </w:tcPr>
          <w:p>
            <w:pPr>
              <w:pStyle w:val="TableParagraph"/>
              <w:spacing w:line="235" w:lineRule="auto"/>
              <w:ind w:left="109" w:right="38"/>
              <w:rPr>
                <w:sz w:val="24"/>
              </w:rPr>
            </w:pPr>
            <w:r>
              <w:rPr>
                <w:sz w:val="24"/>
              </w:rPr>
              <w:t>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9"/>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17"/>
              <w:jc w:val="center"/>
              <w:rPr>
                <w:sz w:val="24"/>
              </w:rPr>
            </w:pPr>
            <w:r>
              <w:rPr>
                <w:spacing w:val="-10"/>
                <w:sz w:val="24"/>
              </w:rPr>
              <w:t>3</w:t>
            </w:r>
          </w:p>
        </w:tc>
        <w:tc>
          <w:tcPr>
            <w:tcW w:w="4260" w:type="dxa"/>
          </w:tcPr>
          <w:p>
            <w:pPr>
              <w:pStyle w:val="TableParagraph"/>
              <w:spacing w:line="235" w:lineRule="auto" w:before="125"/>
              <w:ind w:left="116" w:right="102"/>
              <w:jc w:val="both"/>
              <w:rPr>
                <w:sz w:val="24"/>
              </w:rPr>
            </w:pPr>
            <w:r>
              <w:rPr>
                <w:sz w:val="24"/>
              </w:rPr>
              <w:t>Protetor ocular para fototerapia </w:t>
            </w:r>
            <w:r>
              <w:rPr>
                <w:sz w:val="24"/>
              </w:rPr>
              <w:t>ou terapias com indicação de redução de luminosidade, confeccionado em tecido de algodão, com blackout integrado, sem costuras, livre de látex, tamanho extra pequeno (PP). Não estéril.</w:t>
            </w:r>
          </w:p>
        </w:tc>
        <w:tc>
          <w:tcPr>
            <w:tcW w:w="1065" w:type="dxa"/>
          </w:tcPr>
          <w:p>
            <w:pPr>
              <w:pStyle w:val="TableParagraph"/>
              <w:rPr>
                <w:sz w:val="24"/>
              </w:rPr>
            </w:pPr>
          </w:p>
          <w:p>
            <w:pPr>
              <w:pStyle w:val="TableParagraph"/>
              <w:spacing w:before="243"/>
              <w:rPr>
                <w:sz w:val="24"/>
              </w:rPr>
            </w:pPr>
          </w:p>
          <w:p>
            <w:pPr>
              <w:pStyle w:val="TableParagraph"/>
              <w:spacing w:before="1"/>
              <w:ind w:left="15" w:right="2"/>
              <w:jc w:val="center"/>
              <w:rPr>
                <w:sz w:val="24"/>
              </w:rPr>
            </w:pPr>
            <w:r>
              <w:rPr>
                <w:spacing w:val="-2"/>
                <w:sz w:val="24"/>
              </w:rPr>
              <w:t>1895832</w:t>
            </w:r>
          </w:p>
        </w:tc>
        <w:tc>
          <w:tcPr>
            <w:tcW w:w="135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5"/>
                <w:sz w:val="24"/>
              </w:rPr>
              <w:t>30</w:t>
            </w:r>
          </w:p>
        </w:tc>
        <w:tc>
          <w:tcPr>
            <w:tcW w:w="1545" w:type="dxa"/>
          </w:tcPr>
          <w:p>
            <w:pPr>
              <w:pStyle w:val="TableParagraph"/>
              <w:rPr>
                <w:sz w:val="24"/>
              </w:rPr>
            </w:pPr>
          </w:p>
          <w:p>
            <w:pPr>
              <w:pStyle w:val="TableParagraph"/>
              <w:spacing w:before="243"/>
              <w:rPr>
                <w:sz w:val="24"/>
              </w:rPr>
            </w:pPr>
          </w:p>
          <w:p>
            <w:pPr>
              <w:pStyle w:val="TableParagraph"/>
              <w:spacing w:before="1"/>
              <w:ind w:left="14" w:right="3"/>
              <w:jc w:val="center"/>
              <w:rPr>
                <w:sz w:val="24"/>
              </w:rPr>
            </w:pPr>
            <w:r>
              <w:rPr>
                <w:spacing w:val="-2"/>
                <w:sz w:val="24"/>
              </w:rPr>
              <w:t>16,4700</w:t>
            </w:r>
          </w:p>
        </w:tc>
        <w:tc>
          <w:tcPr>
            <w:tcW w:w="2505" w:type="dxa"/>
          </w:tcPr>
          <w:p>
            <w:pPr>
              <w:pStyle w:val="TableParagraph"/>
              <w:spacing w:line="235" w:lineRule="auto"/>
              <w:ind w:left="109" w:right="38"/>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09"/>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17"/>
              <w:jc w:val="center"/>
              <w:rPr>
                <w:sz w:val="24"/>
              </w:rPr>
            </w:pPr>
            <w:r>
              <w:rPr>
                <w:spacing w:val="-10"/>
                <w:sz w:val="24"/>
              </w:rPr>
              <w:t>4</w:t>
            </w:r>
          </w:p>
        </w:tc>
        <w:tc>
          <w:tcPr>
            <w:tcW w:w="4260" w:type="dxa"/>
          </w:tcPr>
          <w:p>
            <w:pPr>
              <w:pStyle w:val="TableParagraph"/>
              <w:spacing w:line="235" w:lineRule="auto" w:before="125"/>
              <w:ind w:left="116" w:right="102"/>
              <w:jc w:val="both"/>
              <w:rPr>
                <w:sz w:val="24"/>
              </w:rPr>
            </w:pPr>
            <w:r>
              <w:rPr>
                <w:sz w:val="24"/>
              </w:rPr>
              <w:t>Protetor ocular para fototerapia </w:t>
            </w:r>
            <w:r>
              <w:rPr>
                <w:sz w:val="24"/>
              </w:rPr>
              <w:t>ou terapias com indicação de redução de luminosidade, confeccionado em tecido de algodão, com blackout integrado, sem costuras,</w:t>
            </w:r>
            <w:r>
              <w:rPr>
                <w:spacing w:val="9"/>
                <w:sz w:val="24"/>
              </w:rPr>
              <w:t> </w:t>
            </w:r>
            <w:r>
              <w:rPr>
                <w:sz w:val="24"/>
              </w:rPr>
              <w:t>livre</w:t>
            </w:r>
            <w:r>
              <w:rPr>
                <w:spacing w:val="9"/>
                <w:sz w:val="24"/>
              </w:rPr>
              <w:t> </w:t>
            </w:r>
            <w:r>
              <w:rPr>
                <w:sz w:val="24"/>
              </w:rPr>
              <w:t>de</w:t>
            </w:r>
            <w:r>
              <w:rPr>
                <w:spacing w:val="9"/>
                <w:sz w:val="24"/>
              </w:rPr>
              <w:t> </w:t>
            </w:r>
            <w:r>
              <w:rPr>
                <w:sz w:val="24"/>
              </w:rPr>
              <w:t>látex,</w:t>
            </w:r>
            <w:r>
              <w:rPr>
                <w:spacing w:val="9"/>
                <w:sz w:val="24"/>
              </w:rPr>
              <w:t> </w:t>
            </w:r>
            <w:r>
              <w:rPr>
                <w:sz w:val="24"/>
              </w:rPr>
              <w:t>tamanho</w:t>
            </w:r>
            <w:r>
              <w:rPr>
                <w:spacing w:val="9"/>
                <w:sz w:val="24"/>
              </w:rPr>
              <w:t> </w:t>
            </w:r>
            <w:r>
              <w:rPr>
                <w:spacing w:val="-2"/>
                <w:sz w:val="24"/>
              </w:rPr>
              <w:t>pequeno</w:t>
            </w:r>
          </w:p>
          <w:p>
            <w:pPr>
              <w:pStyle w:val="TableParagraph"/>
              <w:spacing w:line="269" w:lineRule="exact"/>
              <w:ind w:left="116"/>
              <w:jc w:val="both"/>
              <w:rPr>
                <w:sz w:val="24"/>
              </w:rPr>
            </w:pPr>
            <w:r>
              <w:rPr>
                <w:sz w:val="24"/>
              </w:rPr>
              <w:t>(P). Não </w:t>
            </w:r>
            <w:r>
              <w:rPr>
                <w:spacing w:val="-2"/>
                <w:sz w:val="24"/>
              </w:rPr>
              <w:t>estéril.</w:t>
            </w:r>
          </w:p>
        </w:tc>
        <w:tc>
          <w:tcPr>
            <w:tcW w:w="1065" w:type="dxa"/>
          </w:tcPr>
          <w:p>
            <w:pPr>
              <w:pStyle w:val="TableParagraph"/>
              <w:rPr>
                <w:sz w:val="24"/>
              </w:rPr>
            </w:pPr>
          </w:p>
          <w:p>
            <w:pPr>
              <w:pStyle w:val="TableParagraph"/>
              <w:spacing w:before="243"/>
              <w:rPr>
                <w:sz w:val="24"/>
              </w:rPr>
            </w:pPr>
          </w:p>
          <w:p>
            <w:pPr>
              <w:pStyle w:val="TableParagraph"/>
              <w:spacing w:before="1"/>
              <w:ind w:left="15" w:right="2"/>
              <w:jc w:val="center"/>
              <w:rPr>
                <w:sz w:val="24"/>
              </w:rPr>
            </w:pPr>
            <w:r>
              <w:rPr>
                <w:spacing w:val="-2"/>
                <w:sz w:val="24"/>
              </w:rPr>
              <w:t>145936</w:t>
            </w:r>
          </w:p>
        </w:tc>
        <w:tc>
          <w:tcPr>
            <w:tcW w:w="135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5"/>
                <w:sz w:val="24"/>
              </w:rPr>
              <w:t>40</w:t>
            </w:r>
          </w:p>
        </w:tc>
        <w:tc>
          <w:tcPr>
            <w:tcW w:w="1545" w:type="dxa"/>
          </w:tcPr>
          <w:p>
            <w:pPr>
              <w:pStyle w:val="TableParagraph"/>
              <w:rPr>
                <w:sz w:val="24"/>
              </w:rPr>
            </w:pPr>
          </w:p>
          <w:p>
            <w:pPr>
              <w:pStyle w:val="TableParagraph"/>
              <w:spacing w:before="243"/>
              <w:rPr>
                <w:sz w:val="24"/>
              </w:rPr>
            </w:pPr>
          </w:p>
          <w:p>
            <w:pPr>
              <w:pStyle w:val="TableParagraph"/>
              <w:spacing w:before="1"/>
              <w:ind w:left="14" w:right="3"/>
              <w:jc w:val="center"/>
              <w:rPr>
                <w:sz w:val="24"/>
              </w:rPr>
            </w:pPr>
            <w:r>
              <w:rPr>
                <w:spacing w:val="-2"/>
                <w:sz w:val="24"/>
              </w:rPr>
              <w:t>16,8100</w:t>
            </w:r>
          </w:p>
        </w:tc>
        <w:tc>
          <w:tcPr>
            <w:tcW w:w="2505" w:type="dxa"/>
          </w:tcPr>
          <w:p>
            <w:pPr>
              <w:pStyle w:val="TableParagraph"/>
              <w:spacing w:line="235" w:lineRule="auto"/>
              <w:ind w:left="109" w:right="38"/>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09"/>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17"/>
              <w:jc w:val="center"/>
              <w:rPr>
                <w:sz w:val="24"/>
              </w:rPr>
            </w:pPr>
            <w:r>
              <w:rPr>
                <w:spacing w:val="-10"/>
                <w:sz w:val="24"/>
              </w:rPr>
              <w:t>5</w:t>
            </w:r>
          </w:p>
        </w:tc>
        <w:tc>
          <w:tcPr>
            <w:tcW w:w="4260" w:type="dxa"/>
          </w:tcPr>
          <w:p>
            <w:pPr>
              <w:pStyle w:val="TableParagraph"/>
              <w:spacing w:line="235" w:lineRule="auto" w:before="125"/>
              <w:ind w:left="116" w:right="102"/>
              <w:jc w:val="both"/>
              <w:rPr>
                <w:sz w:val="24"/>
              </w:rPr>
            </w:pPr>
            <w:r>
              <w:rPr>
                <w:sz w:val="24"/>
              </w:rPr>
              <w:t>Protetor ocular para fototerapia </w:t>
            </w:r>
            <w:r>
              <w:rPr>
                <w:sz w:val="24"/>
              </w:rPr>
              <w:t>ou terapias com indicação de redução de luminosidade, confeccionado em tecido de algodão, com blackout integrado, sem costuras,</w:t>
            </w:r>
            <w:r>
              <w:rPr>
                <w:spacing w:val="51"/>
                <w:sz w:val="24"/>
              </w:rPr>
              <w:t> </w:t>
            </w:r>
            <w:r>
              <w:rPr>
                <w:sz w:val="24"/>
              </w:rPr>
              <w:t>livre</w:t>
            </w:r>
            <w:r>
              <w:rPr>
                <w:spacing w:val="51"/>
                <w:sz w:val="24"/>
              </w:rPr>
              <w:t> </w:t>
            </w:r>
            <w:r>
              <w:rPr>
                <w:sz w:val="24"/>
              </w:rPr>
              <w:t>de</w:t>
            </w:r>
            <w:r>
              <w:rPr>
                <w:spacing w:val="51"/>
                <w:sz w:val="24"/>
              </w:rPr>
              <w:t> </w:t>
            </w:r>
            <w:r>
              <w:rPr>
                <w:sz w:val="24"/>
              </w:rPr>
              <w:t>látex,</w:t>
            </w:r>
            <w:r>
              <w:rPr>
                <w:spacing w:val="51"/>
                <w:sz w:val="24"/>
              </w:rPr>
              <w:t> </w:t>
            </w:r>
            <w:r>
              <w:rPr>
                <w:sz w:val="24"/>
              </w:rPr>
              <w:t>tamanho</w:t>
            </w:r>
            <w:r>
              <w:rPr>
                <w:spacing w:val="51"/>
                <w:sz w:val="24"/>
              </w:rPr>
              <w:t> </w:t>
            </w:r>
            <w:r>
              <w:rPr>
                <w:spacing w:val="-2"/>
                <w:sz w:val="24"/>
              </w:rPr>
              <w:t>médio</w:t>
            </w:r>
          </w:p>
          <w:p>
            <w:pPr>
              <w:pStyle w:val="TableParagraph"/>
              <w:spacing w:line="269" w:lineRule="exact"/>
              <w:ind w:left="116"/>
              <w:jc w:val="both"/>
              <w:rPr>
                <w:sz w:val="24"/>
              </w:rPr>
            </w:pPr>
            <w:r>
              <w:rPr>
                <w:sz w:val="24"/>
              </w:rPr>
              <w:t>(M). Não </w:t>
            </w:r>
            <w:r>
              <w:rPr>
                <w:spacing w:val="-2"/>
                <w:sz w:val="24"/>
              </w:rPr>
              <w:t>estéril.</w:t>
            </w:r>
          </w:p>
        </w:tc>
        <w:tc>
          <w:tcPr>
            <w:tcW w:w="1065" w:type="dxa"/>
          </w:tcPr>
          <w:p>
            <w:pPr>
              <w:pStyle w:val="TableParagraph"/>
              <w:rPr>
                <w:sz w:val="24"/>
              </w:rPr>
            </w:pPr>
          </w:p>
          <w:p>
            <w:pPr>
              <w:pStyle w:val="TableParagraph"/>
              <w:spacing w:before="243"/>
              <w:rPr>
                <w:sz w:val="24"/>
              </w:rPr>
            </w:pPr>
          </w:p>
          <w:p>
            <w:pPr>
              <w:pStyle w:val="TableParagraph"/>
              <w:spacing w:before="1"/>
              <w:ind w:left="15" w:right="2"/>
              <w:jc w:val="center"/>
              <w:rPr>
                <w:sz w:val="24"/>
              </w:rPr>
            </w:pPr>
            <w:r>
              <w:rPr>
                <w:spacing w:val="-2"/>
                <w:sz w:val="24"/>
              </w:rPr>
              <w:t>145935</w:t>
            </w:r>
          </w:p>
        </w:tc>
        <w:tc>
          <w:tcPr>
            <w:tcW w:w="135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5"/>
                <w:sz w:val="24"/>
              </w:rPr>
              <w:t>45</w:t>
            </w:r>
          </w:p>
        </w:tc>
        <w:tc>
          <w:tcPr>
            <w:tcW w:w="1545" w:type="dxa"/>
          </w:tcPr>
          <w:p>
            <w:pPr>
              <w:pStyle w:val="TableParagraph"/>
              <w:rPr>
                <w:sz w:val="24"/>
              </w:rPr>
            </w:pPr>
          </w:p>
          <w:p>
            <w:pPr>
              <w:pStyle w:val="TableParagraph"/>
              <w:spacing w:before="243"/>
              <w:rPr>
                <w:sz w:val="24"/>
              </w:rPr>
            </w:pPr>
          </w:p>
          <w:p>
            <w:pPr>
              <w:pStyle w:val="TableParagraph"/>
              <w:spacing w:before="1"/>
              <w:ind w:left="14" w:right="3"/>
              <w:jc w:val="center"/>
              <w:rPr>
                <w:sz w:val="24"/>
              </w:rPr>
            </w:pPr>
            <w:r>
              <w:rPr>
                <w:spacing w:val="-2"/>
                <w:sz w:val="24"/>
              </w:rPr>
              <w:t>16,8000</w:t>
            </w:r>
          </w:p>
        </w:tc>
        <w:tc>
          <w:tcPr>
            <w:tcW w:w="2505" w:type="dxa"/>
          </w:tcPr>
          <w:p>
            <w:pPr>
              <w:pStyle w:val="TableParagraph"/>
              <w:spacing w:line="235" w:lineRule="auto"/>
              <w:ind w:left="109" w:right="38"/>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09"/>
              <w:rPr>
                <w:sz w:val="24"/>
              </w:rPr>
            </w:pPr>
            <w:r>
              <w:rPr>
                <w:sz w:val="24"/>
              </w:rPr>
              <w:t>20.551-</w:t>
            </w:r>
            <w:r>
              <w:rPr>
                <w:spacing w:val="-4"/>
                <w:sz w:val="24"/>
              </w:rPr>
              <w:t>030.</w:t>
            </w:r>
          </w:p>
        </w:tc>
      </w:tr>
      <w:tr>
        <w:trPr>
          <w:trHeight w:val="1889" w:hRule="atLeast"/>
        </w:trPr>
        <w:tc>
          <w:tcPr>
            <w:tcW w:w="870" w:type="dxa"/>
          </w:tcPr>
          <w:p>
            <w:pPr>
              <w:pStyle w:val="TableParagraph"/>
              <w:rPr>
                <w:sz w:val="24"/>
              </w:rPr>
            </w:pPr>
          </w:p>
          <w:p>
            <w:pPr>
              <w:pStyle w:val="TableParagraph"/>
              <w:spacing w:before="243"/>
              <w:rPr>
                <w:sz w:val="24"/>
              </w:rPr>
            </w:pPr>
          </w:p>
          <w:p>
            <w:pPr>
              <w:pStyle w:val="TableParagraph"/>
              <w:spacing w:before="1"/>
              <w:ind w:left="17"/>
              <w:jc w:val="center"/>
              <w:rPr>
                <w:sz w:val="24"/>
              </w:rPr>
            </w:pPr>
            <w:r>
              <w:rPr>
                <w:spacing w:val="-10"/>
                <w:sz w:val="24"/>
              </w:rPr>
              <w:t>6</w:t>
            </w:r>
          </w:p>
        </w:tc>
        <w:tc>
          <w:tcPr>
            <w:tcW w:w="4260" w:type="dxa"/>
          </w:tcPr>
          <w:p>
            <w:pPr>
              <w:pStyle w:val="TableParagraph"/>
              <w:spacing w:line="235" w:lineRule="auto" w:before="125"/>
              <w:ind w:left="116" w:right="102"/>
              <w:jc w:val="both"/>
              <w:rPr>
                <w:sz w:val="24"/>
              </w:rPr>
            </w:pPr>
            <w:r>
              <w:rPr>
                <w:sz w:val="24"/>
              </w:rPr>
              <w:t>Protetor ocular para fototerapia </w:t>
            </w:r>
            <w:r>
              <w:rPr>
                <w:sz w:val="24"/>
              </w:rPr>
              <w:t>ou terapias com indicação de redução de luminosidade, confeccionado em tecido de algodão, com blackout integrado, sem costuras,</w:t>
            </w:r>
            <w:r>
              <w:rPr>
                <w:spacing w:val="41"/>
                <w:sz w:val="24"/>
              </w:rPr>
              <w:t> </w:t>
            </w:r>
            <w:r>
              <w:rPr>
                <w:sz w:val="24"/>
              </w:rPr>
              <w:t>livre</w:t>
            </w:r>
            <w:r>
              <w:rPr>
                <w:spacing w:val="41"/>
                <w:sz w:val="24"/>
              </w:rPr>
              <w:t> </w:t>
            </w:r>
            <w:r>
              <w:rPr>
                <w:sz w:val="24"/>
              </w:rPr>
              <w:t>de</w:t>
            </w:r>
            <w:r>
              <w:rPr>
                <w:spacing w:val="41"/>
                <w:sz w:val="24"/>
              </w:rPr>
              <w:t> </w:t>
            </w:r>
            <w:r>
              <w:rPr>
                <w:sz w:val="24"/>
              </w:rPr>
              <w:t>látex,</w:t>
            </w:r>
            <w:r>
              <w:rPr>
                <w:spacing w:val="41"/>
                <w:sz w:val="24"/>
              </w:rPr>
              <w:t> </w:t>
            </w:r>
            <w:r>
              <w:rPr>
                <w:sz w:val="24"/>
              </w:rPr>
              <w:t>tamanho</w:t>
            </w:r>
            <w:r>
              <w:rPr>
                <w:spacing w:val="41"/>
                <w:sz w:val="24"/>
              </w:rPr>
              <w:t> </w:t>
            </w:r>
            <w:r>
              <w:rPr>
                <w:spacing w:val="-2"/>
                <w:sz w:val="24"/>
              </w:rPr>
              <w:t>grande</w:t>
            </w:r>
          </w:p>
          <w:p>
            <w:pPr>
              <w:pStyle w:val="TableParagraph"/>
              <w:spacing w:line="269" w:lineRule="exact"/>
              <w:ind w:left="116"/>
              <w:jc w:val="both"/>
              <w:rPr>
                <w:sz w:val="24"/>
              </w:rPr>
            </w:pPr>
            <w:r>
              <w:rPr>
                <w:sz w:val="24"/>
              </w:rPr>
              <w:t>(G). Não </w:t>
            </w:r>
            <w:r>
              <w:rPr>
                <w:spacing w:val="-2"/>
                <w:sz w:val="24"/>
              </w:rPr>
              <w:t>estéril.</w:t>
            </w:r>
          </w:p>
        </w:tc>
        <w:tc>
          <w:tcPr>
            <w:tcW w:w="1065" w:type="dxa"/>
          </w:tcPr>
          <w:p>
            <w:pPr>
              <w:pStyle w:val="TableParagraph"/>
              <w:rPr>
                <w:sz w:val="24"/>
              </w:rPr>
            </w:pPr>
          </w:p>
          <w:p>
            <w:pPr>
              <w:pStyle w:val="TableParagraph"/>
              <w:spacing w:before="243"/>
              <w:rPr>
                <w:sz w:val="24"/>
              </w:rPr>
            </w:pPr>
          </w:p>
          <w:p>
            <w:pPr>
              <w:pStyle w:val="TableParagraph"/>
              <w:spacing w:before="1"/>
              <w:ind w:left="15" w:right="2"/>
              <w:jc w:val="center"/>
              <w:rPr>
                <w:sz w:val="24"/>
              </w:rPr>
            </w:pPr>
            <w:r>
              <w:rPr>
                <w:spacing w:val="-2"/>
                <w:sz w:val="24"/>
              </w:rPr>
              <w:t>145934</w:t>
            </w:r>
          </w:p>
        </w:tc>
        <w:tc>
          <w:tcPr>
            <w:tcW w:w="135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2"/>
                <w:sz w:val="24"/>
              </w:rPr>
              <w:t>unidade</w:t>
            </w:r>
          </w:p>
        </w:tc>
        <w:tc>
          <w:tcPr>
            <w:tcW w:w="1140" w:type="dxa"/>
          </w:tcPr>
          <w:p>
            <w:pPr>
              <w:pStyle w:val="TableParagraph"/>
              <w:rPr>
                <w:sz w:val="24"/>
              </w:rPr>
            </w:pPr>
          </w:p>
          <w:p>
            <w:pPr>
              <w:pStyle w:val="TableParagraph"/>
              <w:spacing w:before="243"/>
              <w:rPr>
                <w:sz w:val="24"/>
              </w:rPr>
            </w:pPr>
          </w:p>
          <w:p>
            <w:pPr>
              <w:pStyle w:val="TableParagraph"/>
              <w:spacing w:before="1"/>
              <w:ind w:left="19"/>
              <w:jc w:val="center"/>
              <w:rPr>
                <w:sz w:val="24"/>
              </w:rPr>
            </w:pPr>
            <w:r>
              <w:rPr>
                <w:spacing w:val="-5"/>
                <w:sz w:val="24"/>
              </w:rPr>
              <w:t>15</w:t>
            </w:r>
          </w:p>
        </w:tc>
        <w:tc>
          <w:tcPr>
            <w:tcW w:w="1545" w:type="dxa"/>
          </w:tcPr>
          <w:p>
            <w:pPr>
              <w:pStyle w:val="TableParagraph"/>
              <w:rPr>
                <w:sz w:val="24"/>
              </w:rPr>
            </w:pPr>
          </w:p>
          <w:p>
            <w:pPr>
              <w:pStyle w:val="TableParagraph"/>
              <w:spacing w:before="243"/>
              <w:rPr>
                <w:sz w:val="24"/>
              </w:rPr>
            </w:pPr>
          </w:p>
          <w:p>
            <w:pPr>
              <w:pStyle w:val="TableParagraph"/>
              <w:spacing w:before="1"/>
              <w:ind w:left="14" w:right="3"/>
              <w:jc w:val="center"/>
              <w:rPr>
                <w:sz w:val="24"/>
              </w:rPr>
            </w:pPr>
            <w:r>
              <w:rPr>
                <w:spacing w:val="-2"/>
                <w:sz w:val="24"/>
              </w:rPr>
              <w:t>17,7400</w:t>
            </w:r>
          </w:p>
        </w:tc>
        <w:tc>
          <w:tcPr>
            <w:tcW w:w="2505" w:type="dxa"/>
          </w:tcPr>
          <w:p>
            <w:pPr>
              <w:pStyle w:val="TableParagraph"/>
              <w:spacing w:line="235" w:lineRule="auto"/>
              <w:ind w:left="109" w:right="38"/>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09"/>
              <w:rPr>
                <w:sz w:val="24"/>
              </w:rPr>
            </w:pPr>
            <w:r>
              <w:rPr>
                <w:sz w:val="24"/>
              </w:rPr>
              <w:t>20.551-</w:t>
            </w:r>
            <w:r>
              <w:rPr>
                <w:spacing w:val="-4"/>
                <w:sz w:val="24"/>
              </w:rPr>
              <w:t>030.</w:t>
            </w:r>
          </w:p>
        </w:tc>
      </w:tr>
    </w:tbl>
    <w:p>
      <w:pPr>
        <w:pStyle w:val="BodyText"/>
        <w:spacing w:before="0"/>
        <w:ind w:left="0"/>
      </w:pPr>
    </w:p>
    <w:p>
      <w:pPr>
        <w:pStyle w:val="BodyText"/>
        <w:spacing w:before="68"/>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79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2"/>
          <w:numId w:val="3"/>
        </w:numPr>
        <w:tabs>
          <w:tab w:pos="1023" w:val="left" w:leader="none"/>
        </w:tabs>
        <w:spacing w:line="235" w:lineRule="auto" w:before="80"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9"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spacing w:after="0" w:line="240" w:lineRule="auto"/>
        <w:jc w:val="left"/>
        <w:rPr>
          <w:sz w:val="24"/>
        </w:rPr>
        <w:sectPr>
          <w:pgSz w:w="15840" w:h="24480"/>
          <w:pgMar w:top="480" w:bottom="280" w:left="360" w:right="360"/>
        </w:sectPr>
      </w:pPr>
    </w:p>
    <w:p>
      <w:pPr>
        <w:pStyle w:val="ListParagraph"/>
        <w:numPr>
          <w:ilvl w:val="2"/>
          <w:numId w:val="5"/>
        </w:numPr>
        <w:tabs>
          <w:tab w:pos="989" w:val="left" w:leader="none"/>
        </w:tabs>
        <w:spacing w:line="240" w:lineRule="auto" w:before="76"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20"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w:t>
      </w:r>
      <w:r>
        <w:rPr>
          <w:spacing w:val="42"/>
          <w:sz w:val="24"/>
        </w:rPr>
        <w:t> </w:t>
      </w:r>
      <w:r>
        <w:rPr>
          <w:sz w:val="24"/>
        </w:rPr>
        <w:t>a</w:t>
      </w:r>
      <w:r>
        <w:rPr>
          <w:spacing w:val="42"/>
          <w:sz w:val="24"/>
        </w:rPr>
        <w:t> </w:t>
      </w:r>
      <w:r>
        <w:rPr>
          <w:sz w:val="24"/>
        </w:rPr>
        <w:t>verificação</w:t>
      </w:r>
      <w:r>
        <w:rPr>
          <w:spacing w:val="42"/>
          <w:sz w:val="24"/>
        </w:rPr>
        <w:t> </w:t>
      </w:r>
      <w:r>
        <w:rPr>
          <w:sz w:val="24"/>
        </w:rPr>
        <w:t>das</w:t>
      </w:r>
      <w:r>
        <w:rPr>
          <w:spacing w:val="42"/>
          <w:sz w:val="24"/>
        </w:rPr>
        <w:t> </w:t>
      </w:r>
      <w:r>
        <w:rPr>
          <w:sz w:val="24"/>
        </w:rPr>
        <w:t>microempresas</w:t>
      </w:r>
      <w:r>
        <w:rPr>
          <w:spacing w:val="42"/>
          <w:sz w:val="24"/>
        </w:rPr>
        <w:t> </w:t>
      </w:r>
      <w:r>
        <w:rPr>
          <w:sz w:val="24"/>
        </w:rPr>
        <w:t>e</w:t>
      </w:r>
      <w:r>
        <w:rPr>
          <w:spacing w:val="42"/>
          <w:sz w:val="24"/>
        </w:rPr>
        <w:t> </w:t>
      </w:r>
      <w:r>
        <w:rPr>
          <w:sz w:val="24"/>
        </w:rPr>
        <w:t>empresas</w:t>
      </w:r>
      <w:r>
        <w:rPr>
          <w:spacing w:val="42"/>
          <w:sz w:val="24"/>
        </w:rPr>
        <w:t> </w:t>
      </w:r>
      <w:r>
        <w:rPr>
          <w:sz w:val="24"/>
        </w:rPr>
        <w:t>de</w:t>
      </w:r>
      <w:r>
        <w:rPr>
          <w:spacing w:val="42"/>
          <w:sz w:val="24"/>
        </w:rPr>
        <w:t> </w:t>
      </w:r>
      <w:r>
        <w:rPr>
          <w:sz w:val="24"/>
        </w:rPr>
        <w:t>pequeno</w:t>
      </w:r>
      <w:r>
        <w:rPr>
          <w:spacing w:val="42"/>
          <w:sz w:val="24"/>
        </w:rPr>
        <w:t> </w:t>
      </w:r>
      <w:r>
        <w:rPr>
          <w:sz w:val="24"/>
        </w:rPr>
        <w:t>porte</w:t>
      </w:r>
      <w:r>
        <w:rPr>
          <w:spacing w:val="42"/>
          <w:sz w:val="24"/>
        </w:rPr>
        <w:t> </w:t>
      </w:r>
      <w:r>
        <w:rPr>
          <w:sz w:val="24"/>
        </w:rPr>
        <w:t>participantes,</w:t>
      </w:r>
      <w:r>
        <w:rPr>
          <w:spacing w:val="42"/>
          <w:sz w:val="24"/>
        </w:rPr>
        <w:t> </w:t>
      </w:r>
      <w:r>
        <w:rPr>
          <w:sz w:val="24"/>
        </w:rPr>
        <w:t>procedendo</w:t>
      </w:r>
      <w:r>
        <w:rPr>
          <w:spacing w:val="42"/>
          <w:sz w:val="24"/>
        </w:rPr>
        <w:t> </w:t>
      </w:r>
      <w:r>
        <w:rPr>
          <w:sz w:val="24"/>
        </w:rPr>
        <w:t>à</w:t>
      </w:r>
      <w:r>
        <w:rPr>
          <w:spacing w:val="42"/>
          <w:sz w:val="24"/>
        </w:rPr>
        <w:t> </w:t>
      </w:r>
      <w:r>
        <w:rPr>
          <w:sz w:val="24"/>
        </w:rPr>
        <w:t>comparação</w:t>
      </w:r>
      <w:r>
        <w:rPr>
          <w:spacing w:val="42"/>
          <w:sz w:val="24"/>
        </w:rPr>
        <w:t> </w:t>
      </w:r>
      <w:r>
        <w:rPr>
          <w:sz w:val="24"/>
        </w:rPr>
        <w:t>com</w:t>
      </w:r>
      <w:r>
        <w:rPr>
          <w:spacing w:val="42"/>
          <w:sz w:val="24"/>
        </w:rPr>
        <w:t> </w:t>
      </w:r>
      <w:r>
        <w:rPr>
          <w:sz w:val="24"/>
        </w:rPr>
        <w:t>os</w:t>
      </w:r>
      <w:r>
        <w:rPr>
          <w:spacing w:val="42"/>
          <w:sz w:val="24"/>
        </w:rPr>
        <w:t> </w:t>
      </w:r>
      <w:r>
        <w:rPr>
          <w:sz w:val="24"/>
        </w:rPr>
        <w:t>valores</w:t>
      </w:r>
      <w:r>
        <w:rPr>
          <w:spacing w:val="42"/>
          <w:sz w:val="24"/>
        </w:rPr>
        <w:t> </w:t>
      </w:r>
      <w:r>
        <w:rPr>
          <w:sz w:val="24"/>
        </w:rPr>
        <w:t>da</w:t>
      </w:r>
      <w:r>
        <w:rPr>
          <w:spacing w:val="42"/>
          <w:sz w:val="24"/>
        </w:rPr>
        <w:t> </w:t>
      </w:r>
      <w:r>
        <w:rPr>
          <w:spacing w:val="-2"/>
          <w:sz w:val="24"/>
        </w:rPr>
        <w:t>primeira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colocada, se esta for empresa de maior porte, assim como das demais classificadas, para o fim de aplicar-se o disposto nos </w:t>
      </w:r>
      <w:hyperlink r:id="rId16">
        <w:r>
          <w:rPr>
            <w:color w:val="0000ED"/>
            <w:u w:val="single" w:color="0000ED"/>
          </w:rPr>
          <w:t>arts. 44 e 45 da </w:t>
        </w:r>
        <w:r>
          <w:rPr>
            <w:color w:val="0000ED"/>
            <w:u w:val="single" w:color="0000ED"/>
          </w:rPr>
          <w:t>Lei</w:t>
        </w:r>
      </w:hyperlink>
      <w:r>
        <w:rPr>
          <w:color w:val="0000ED"/>
        </w:rPr>
        <w:t> </w:t>
      </w:r>
      <w:hyperlink r:id="rId16">
        <w:r>
          <w:rPr>
            <w:color w:val="0000ED"/>
            <w:u w:val="single" w:color="0000ED"/>
          </w:rPr>
          <w:t>Complementar nº 123/2006</w:t>
        </w:r>
      </w:hyperlink>
      <w:r>
        <w:rPr/>
        <w:t>, regulamentada pelo </w:t>
      </w:r>
      <w:hyperlink r:id="rId17">
        <w:r>
          <w:rPr>
            <w:color w:val="0000ED"/>
            <w:u w:val="single" w:color="0000ED"/>
          </w:rPr>
          <w:t>Decreto nº 42.063</w:t>
        </w:r>
      </w:hyperlink>
      <w:r>
        <w:rPr/>
        <w:t>/2009.</w:t>
      </w:r>
    </w:p>
    <w:p>
      <w:pPr>
        <w:pStyle w:val="ListParagraph"/>
        <w:numPr>
          <w:ilvl w:val="2"/>
          <w:numId w:val="6"/>
        </w:numPr>
        <w:tabs>
          <w:tab w:pos="1131" w:val="left" w:leader="none"/>
        </w:tabs>
        <w:spacing w:line="235" w:lineRule="auto" w:before="119"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spacing w:after="0" w:line="240" w:lineRule="auto"/>
        <w:jc w:val="both"/>
        <w:rPr>
          <w:sz w:val="24"/>
        </w:rPr>
        <w:sectPr>
          <w:pgSz w:w="15840" w:h="24480"/>
          <w:pgMar w:top="480" w:bottom="280" w:left="360" w:right="360"/>
        </w:sectPr>
      </w:pPr>
    </w:p>
    <w:p>
      <w:pPr>
        <w:pStyle w:val="ListParagraph"/>
        <w:numPr>
          <w:ilvl w:val="2"/>
          <w:numId w:val="7"/>
        </w:numPr>
        <w:tabs>
          <w:tab w:pos="1007" w:val="left" w:leader="none"/>
        </w:tabs>
        <w:spacing w:line="235" w:lineRule="auto" w:before="80"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396386</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11517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2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spacing w:after="0" w:line="240" w:lineRule="auto"/>
        <w:jc w:val="both"/>
        <w:rPr>
          <w:sz w:val="24"/>
        </w:rPr>
        <w:sectPr>
          <w:pgSz w:w="15840" w:h="24480"/>
          <w:pgMar w:top="480" w:bottom="280" w:left="360" w:right="360"/>
        </w:sectPr>
      </w:pPr>
    </w:p>
    <w:p>
      <w:pPr>
        <w:pStyle w:val="ListParagraph"/>
        <w:numPr>
          <w:ilvl w:val="1"/>
          <w:numId w:val="8"/>
        </w:numPr>
        <w:tabs>
          <w:tab w:pos="926" w:val="left" w:leader="none"/>
        </w:tabs>
        <w:spacing w:line="235" w:lineRule="auto" w:before="80"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931" w:val="left" w:leader="none"/>
        </w:tabs>
        <w:spacing w:line="235" w:lineRule="auto" w:before="8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3"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934" w:val="left" w:leader="none"/>
        </w:tabs>
        <w:spacing w:line="235" w:lineRule="auto" w:before="80"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both"/>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2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spacing w:after="0" w:line="235" w:lineRule="auto"/>
        <w:jc w:val="left"/>
        <w:rPr>
          <w:sz w:val="24"/>
        </w:rPr>
        <w:sectPr>
          <w:pgSz w:w="15840" w:h="24480"/>
          <w:pgMar w:top="480" w:bottom="280" w:left="360" w:right="360"/>
        </w:sectPr>
      </w:pPr>
    </w:p>
    <w:p>
      <w:pPr>
        <w:pStyle w:val="ListParagraph"/>
        <w:numPr>
          <w:ilvl w:val="3"/>
          <w:numId w:val="21"/>
        </w:numPr>
        <w:tabs>
          <w:tab w:pos="1304" w:val="left" w:leader="none"/>
        </w:tabs>
        <w:spacing w:line="235" w:lineRule="auto" w:before="8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20"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spacing w:after="0" w:line="235" w:lineRule="auto"/>
        <w:jc w:val="both"/>
        <w:rPr>
          <w:sz w:val="24"/>
        </w:rPr>
        <w:sectPr>
          <w:pgSz w:w="15840" w:h="24480"/>
          <w:pgMar w:top="480" w:bottom="280" w:left="360" w:right="360"/>
        </w:sectPr>
      </w:pPr>
    </w:p>
    <w:p>
      <w:pPr>
        <w:pStyle w:val="ListParagraph"/>
        <w:numPr>
          <w:ilvl w:val="2"/>
          <w:numId w:val="21"/>
        </w:numPr>
        <w:tabs>
          <w:tab w:pos="1095" w:val="left" w:leader="none"/>
        </w:tabs>
        <w:spacing w:line="240" w:lineRule="auto" w:before="76" w:after="0"/>
        <w:ind w:left="109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left"/>
        <w:rPr>
          <w:sz w:val="24"/>
        </w:rPr>
      </w:pPr>
      <w:r>
        <w:rPr>
          <w:sz w:val="24"/>
        </w:rPr>
        <w:t>Será</w:t>
      </w:r>
      <w:r>
        <w:rPr>
          <w:spacing w:val="40"/>
          <w:sz w:val="24"/>
        </w:rPr>
        <w:t> </w:t>
      </w:r>
      <w:r>
        <w:rPr>
          <w:sz w:val="24"/>
        </w:rPr>
        <w:t>emitida</w:t>
      </w:r>
      <w:r>
        <w:rPr>
          <w:spacing w:val="40"/>
          <w:sz w:val="24"/>
        </w:rPr>
        <w:t> </w:t>
      </w:r>
      <w:r>
        <w:rPr>
          <w:sz w:val="24"/>
        </w:rPr>
        <w:t>decisão</w:t>
      </w:r>
      <w:r>
        <w:rPr>
          <w:spacing w:val="40"/>
          <w:sz w:val="24"/>
        </w:rPr>
        <w:t> </w:t>
      </w:r>
      <w:r>
        <w:rPr>
          <w:sz w:val="24"/>
        </w:rPr>
        <w:t>conclusiva</w:t>
      </w:r>
      <w:r>
        <w:rPr>
          <w:spacing w:val="40"/>
          <w:sz w:val="24"/>
        </w:rPr>
        <w:t> </w:t>
      </w:r>
      <w:r>
        <w:rPr>
          <w:sz w:val="24"/>
        </w:rPr>
        <w:t>sobre</w:t>
      </w:r>
      <w:r>
        <w:rPr>
          <w:spacing w:val="40"/>
          <w:sz w:val="24"/>
        </w:rPr>
        <w:t> </w:t>
      </w:r>
      <w:r>
        <w:rPr>
          <w:sz w:val="24"/>
        </w:rPr>
        <w:t>a</w:t>
      </w:r>
      <w:r>
        <w:rPr>
          <w:spacing w:val="40"/>
          <w:sz w:val="24"/>
        </w:rPr>
        <w:t> </w:t>
      </w:r>
      <w:r>
        <w:rPr>
          <w:sz w:val="24"/>
        </w:rPr>
        <w:t>aplicação</w:t>
      </w:r>
      <w:r>
        <w:rPr>
          <w:spacing w:val="40"/>
          <w:sz w:val="24"/>
        </w:rPr>
        <w:t> </w:t>
      </w:r>
      <w:r>
        <w:rPr>
          <w:sz w:val="24"/>
        </w:rPr>
        <w:t>ou</w:t>
      </w:r>
      <w:r>
        <w:rPr>
          <w:spacing w:val="40"/>
          <w:sz w:val="24"/>
        </w:rPr>
        <w:t> </w:t>
      </w:r>
      <w:r>
        <w:rPr>
          <w:sz w:val="24"/>
        </w:rPr>
        <w:t>não</w:t>
      </w:r>
      <w:r>
        <w:rPr>
          <w:spacing w:val="40"/>
          <w:sz w:val="24"/>
        </w:rPr>
        <w:t> </w:t>
      </w:r>
      <w:r>
        <w:rPr>
          <w:sz w:val="24"/>
        </w:rPr>
        <w:t>da</w:t>
      </w:r>
      <w:r>
        <w:rPr>
          <w:spacing w:val="40"/>
          <w:sz w:val="24"/>
        </w:rPr>
        <w:t> </w:t>
      </w:r>
      <w:r>
        <w:rPr>
          <w:sz w:val="24"/>
        </w:rPr>
        <w:t>sanção,</w:t>
      </w:r>
      <w:r>
        <w:rPr>
          <w:spacing w:val="40"/>
          <w:sz w:val="24"/>
        </w:rPr>
        <w:t> </w:t>
      </w:r>
      <w:r>
        <w:rPr>
          <w:sz w:val="24"/>
        </w:rPr>
        <w:t>pela</w:t>
      </w:r>
      <w:r>
        <w:rPr>
          <w:spacing w:val="40"/>
          <w:sz w:val="24"/>
        </w:rPr>
        <w:t> </w:t>
      </w:r>
      <w:r>
        <w:rPr>
          <w:sz w:val="24"/>
        </w:rPr>
        <w:t>autoridade</w:t>
      </w:r>
      <w:r>
        <w:rPr>
          <w:spacing w:val="40"/>
          <w:sz w:val="24"/>
        </w:rPr>
        <w:t> </w:t>
      </w:r>
      <w:r>
        <w:rPr>
          <w:sz w:val="24"/>
        </w:rPr>
        <w:t>competente,</w:t>
      </w:r>
      <w:r>
        <w:rPr>
          <w:spacing w:val="40"/>
          <w:sz w:val="24"/>
        </w:rPr>
        <w:t> </w:t>
      </w:r>
      <w:r>
        <w:rPr>
          <w:sz w:val="24"/>
        </w:rPr>
        <w:t>devendo</w:t>
      </w:r>
      <w:r>
        <w:rPr>
          <w:spacing w:val="40"/>
          <w:sz w:val="24"/>
        </w:rPr>
        <w:t> </w:t>
      </w:r>
      <w:r>
        <w:rPr>
          <w:sz w:val="24"/>
        </w:rPr>
        <w:t>ser</w:t>
      </w:r>
      <w:r>
        <w:rPr>
          <w:spacing w:val="40"/>
          <w:sz w:val="24"/>
        </w:rPr>
        <w:t> </w:t>
      </w:r>
      <w:r>
        <w:rPr>
          <w:sz w:val="24"/>
        </w:rPr>
        <w:t>apresentada</w:t>
      </w:r>
      <w:r>
        <w:rPr>
          <w:spacing w:val="40"/>
          <w:sz w:val="24"/>
        </w:rPr>
        <w:t> </w:t>
      </w:r>
      <w:r>
        <w:rPr>
          <w:sz w:val="24"/>
        </w:rPr>
        <w:t>a</w:t>
      </w:r>
      <w:r>
        <w:rPr>
          <w:spacing w:val="40"/>
          <w:sz w:val="24"/>
        </w:rPr>
        <w:t>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left"/>
        <w:rPr>
          <w:sz w:val="24"/>
        </w:rPr>
      </w:pPr>
      <w:r>
        <w:rPr>
          <w:sz w:val="24"/>
        </w:rPr>
        <w:t>a</w:t>
      </w:r>
      <w:r>
        <w:rPr>
          <w:spacing w:val="21"/>
          <w:sz w:val="24"/>
        </w:rPr>
        <w:t> </w:t>
      </w:r>
      <w:r>
        <w:rPr>
          <w:sz w:val="24"/>
        </w:rPr>
        <w:t>obrigação</w:t>
      </w:r>
      <w:r>
        <w:rPr>
          <w:spacing w:val="21"/>
          <w:sz w:val="24"/>
        </w:rPr>
        <w:t> </w:t>
      </w:r>
      <w:r>
        <w:rPr>
          <w:sz w:val="24"/>
        </w:rPr>
        <w:t>de</w:t>
      </w:r>
      <w:r>
        <w:rPr>
          <w:spacing w:val="21"/>
          <w:sz w:val="24"/>
        </w:rPr>
        <w:t> </w:t>
      </w:r>
      <w:r>
        <w:rPr>
          <w:sz w:val="24"/>
        </w:rPr>
        <w:t>reparação</w:t>
      </w:r>
      <w:r>
        <w:rPr>
          <w:spacing w:val="21"/>
          <w:sz w:val="24"/>
        </w:rPr>
        <w:t> </w:t>
      </w:r>
      <w:r>
        <w:rPr>
          <w:sz w:val="24"/>
        </w:rPr>
        <w:t>integral</w:t>
      </w:r>
      <w:r>
        <w:rPr>
          <w:spacing w:val="21"/>
          <w:sz w:val="24"/>
        </w:rPr>
        <w:t> </w:t>
      </w:r>
      <w:r>
        <w:rPr>
          <w:sz w:val="24"/>
        </w:rPr>
        <w:t>do</w:t>
      </w:r>
      <w:r>
        <w:rPr>
          <w:spacing w:val="21"/>
          <w:sz w:val="24"/>
        </w:rPr>
        <w:t> </w:t>
      </w:r>
      <w:r>
        <w:rPr>
          <w:sz w:val="24"/>
        </w:rPr>
        <w:t>dano</w:t>
      </w:r>
      <w:r>
        <w:rPr>
          <w:spacing w:val="21"/>
          <w:sz w:val="24"/>
        </w:rPr>
        <w:t> </w:t>
      </w:r>
      <w:r>
        <w:rPr>
          <w:sz w:val="24"/>
        </w:rPr>
        <w:t>causado</w:t>
      </w:r>
      <w:r>
        <w:rPr>
          <w:spacing w:val="21"/>
          <w:sz w:val="24"/>
        </w:rPr>
        <w:t> </w:t>
      </w:r>
      <w:r>
        <w:rPr>
          <w:sz w:val="24"/>
        </w:rPr>
        <w:t>à Administração</w:t>
      </w:r>
      <w:r>
        <w:rPr>
          <w:spacing w:val="21"/>
          <w:sz w:val="24"/>
        </w:rPr>
        <w:t> </w:t>
      </w:r>
      <w:r>
        <w:rPr>
          <w:sz w:val="24"/>
        </w:rPr>
        <w:t>Pública,</w:t>
      </w:r>
      <w:r>
        <w:rPr>
          <w:spacing w:val="21"/>
          <w:sz w:val="24"/>
        </w:rPr>
        <w:t> </w:t>
      </w:r>
      <w:r>
        <w:rPr>
          <w:sz w:val="24"/>
        </w:rPr>
        <w:t>na</w:t>
      </w:r>
      <w:r>
        <w:rPr>
          <w:spacing w:val="21"/>
          <w:sz w:val="24"/>
        </w:rPr>
        <w:t> </w:t>
      </w:r>
      <w:r>
        <w:rPr>
          <w:sz w:val="24"/>
        </w:rPr>
        <w:t>forma</w:t>
      </w:r>
      <w:r>
        <w:rPr>
          <w:spacing w:val="21"/>
          <w:sz w:val="24"/>
        </w:rPr>
        <w:t> </w:t>
      </w:r>
      <w:r>
        <w:rPr>
          <w:sz w:val="24"/>
        </w:rPr>
        <w:t>do</w:t>
      </w:r>
      <w:r>
        <w:rPr>
          <w:spacing w:val="21"/>
          <w:sz w:val="24"/>
        </w:rPr>
        <w:t> </w:t>
      </w:r>
      <w:r>
        <w:rPr>
          <w:sz w:val="24"/>
        </w:rPr>
        <w:t>art.</w:t>
      </w:r>
      <w:r>
        <w:rPr>
          <w:spacing w:val="21"/>
          <w:sz w:val="24"/>
        </w:rPr>
        <w:t> </w:t>
      </w:r>
      <w:r>
        <w:rPr>
          <w:sz w:val="24"/>
        </w:rPr>
        <w:t>156,</w:t>
      </w:r>
      <w:r>
        <w:rPr>
          <w:spacing w:val="21"/>
          <w:sz w:val="24"/>
        </w:rPr>
        <w:t> </w:t>
      </w:r>
      <w:r>
        <w:rPr>
          <w:sz w:val="24"/>
        </w:rPr>
        <w:t>§</w:t>
      </w:r>
      <w:r>
        <w:rPr>
          <w:spacing w:val="21"/>
          <w:sz w:val="24"/>
        </w:rPr>
        <w:t> </w:t>
      </w:r>
      <w:r>
        <w:rPr>
          <w:sz w:val="24"/>
        </w:rPr>
        <w:t>9º,</w:t>
      </w:r>
      <w:r>
        <w:rPr>
          <w:spacing w:val="21"/>
          <w:sz w:val="24"/>
        </w:rPr>
        <w:t> </w:t>
      </w:r>
      <w:r>
        <w:rPr>
          <w:sz w:val="24"/>
        </w:rPr>
        <w:t>da</w:t>
      </w:r>
      <w:r>
        <w:rPr>
          <w:spacing w:val="21"/>
          <w:sz w:val="24"/>
        </w:rPr>
        <w:t> </w:t>
      </w:r>
      <w:r>
        <w:rPr>
          <w:sz w:val="24"/>
        </w:rPr>
        <w:t>Lei</w:t>
      </w:r>
      <w:r>
        <w:rPr>
          <w:spacing w:val="21"/>
          <w:sz w:val="24"/>
        </w:rPr>
        <w:t> </w:t>
      </w:r>
      <w:r>
        <w:rPr>
          <w:sz w:val="24"/>
        </w:rPr>
        <w:t>nº</w:t>
      </w:r>
      <w:r>
        <w:rPr>
          <w:spacing w:val="21"/>
          <w:sz w:val="24"/>
        </w:rPr>
        <w:t> </w:t>
      </w:r>
      <w:r>
        <w:rPr>
          <w:sz w:val="24"/>
        </w:rPr>
        <w:t>14.133/2021</w:t>
      </w:r>
      <w:r>
        <w:rPr>
          <w:spacing w:val="21"/>
          <w:sz w:val="24"/>
        </w:rPr>
        <w:t> </w:t>
      </w:r>
      <w:r>
        <w:rPr>
          <w:sz w:val="24"/>
        </w:rPr>
        <w:t>e</w:t>
      </w:r>
      <w:r>
        <w:rPr>
          <w:spacing w:val="21"/>
          <w:sz w:val="24"/>
        </w:rPr>
        <w:t> </w:t>
      </w:r>
      <w:r>
        <w:rPr>
          <w:sz w:val="24"/>
        </w:rPr>
        <w:t>do</w:t>
      </w:r>
      <w:r>
        <w:rPr>
          <w:spacing w:val="21"/>
          <w:sz w:val="24"/>
        </w:rPr>
        <w:t> </w:t>
      </w:r>
      <w:r>
        <w:rPr>
          <w:sz w:val="24"/>
        </w:rPr>
        <w:t>art.</w:t>
      </w:r>
      <w:r>
        <w:rPr>
          <w:spacing w:val="21"/>
          <w:sz w:val="24"/>
        </w:rPr>
        <w: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left"/>
        <w:rPr>
          <w:sz w:val="24"/>
        </w:rPr>
      </w:pPr>
      <w:r>
        <w:rPr>
          <w:sz w:val="24"/>
        </w:rPr>
        <w:t>a possibilidade de rescisão administrativa do Contrato, na forma dos arts. 138 e 139 da Lei nº 14.133/2021, garantido o contraditório e a </w:t>
      </w:r>
      <w:r>
        <w:rPr>
          <w:sz w:val="24"/>
        </w:rPr>
        <w:t>ampla</w:t>
      </w:r>
      <w:r>
        <w:rPr>
          <w:spacing w:val="40"/>
          <w:sz w:val="24"/>
        </w:rPr>
        <w:t> </w:t>
      </w:r>
      <w:r>
        <w:rPr>
          <w:spacing w:val="-2"/>
          <w:sz w:val="24"/>
        </w:rPr>
        <w:t>defesa.</w:t>
      </w:r>
    </w:p>
    <w:p>
      <w:pPr>
        <w:pStyle w:val="ListParagraph"/>
        <w:numPr>
          <w:ilvl w:val="2"/>
          <w:numId w:val="21"/>
        </w:numPr>
        <w:tabs>
          <w:tab w:pos="1095" w:val="left" w:leader="none"/>
        </w:tabs>
        <w:spacing w:line="240" w:lineRule="auto" w:before="115" w:after="0"/>
        <w:ind w:left="109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20"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395936</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76073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before="114"/>
      </w:pPr>
      <w:r>
        <w:rPr/>
        <w:t>Anexo III - Documentação exigida para </w:t>
      </w:r>
      <w:r>
        <w:rPr>
          <w:spacing w:val="-2"/>
        </w:rPr>
        <w:t>Habilitação</w:t>
      </w:r>
    </w:p>
    <w:p>
      <w:pPr>
        <w:pStyle w:val="BodyText"/>
        <w:spacing w:after="0"/>
        <w:sectPr>
          <w:pgSz w:w="15840" w:h="24480"/>
          <w:pgMar w:top="480" w:bottom="280" w:left="360" w:right="360"/>
        </w:sectPr>
      </w:pPr>
    </w:p>
    <w:p>
      <w:pPr>
        <w:pStyle w:val="BodyText"/>
        <w:spacing w:before="76"/>
      </w:pPr>
      <w:r>
        <w:rPr/>
        <w:t>Anexo IV</w:t>
      </w:r>
      <w:r>
        <w:rPr>
          <w:spacing w:val="-5"/>
        </w:rPr>
        <w:t> </w:t>
      </w:r>
      <w:r>
        <w:rPr/>
        <w:t>- Orçamento </w:t>
      </w:r>
      <w:r>
        <w:rPr>
          <w:spacing w:val="-2"/>
        </w:rPr>
        <w:t>estimado</w:t>
      </w:r>
    </w:p>
    <w:p>
      <w:pPr>
        <w:pStyle w:val="BodyText"/>
        <w:spacing w:before="114"/>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9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183034</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2193pt;width:723.75pt;height:1.5pt;mso-position-horizontal-relative:page;mso-position-vertical-relative:paragraph;z-index:-15727104;mso-wrap-distance-left:0;mso-wrap-distance-right:0" id="docshapegroup4" coordorigin="690,288" coordsize="14475,30">
                <v:rect style="position:absolute;left:690;top:288;width:14475;height:15" id="docshape5" filled="true" fillcolor="#999999" stroked="false">
                  <v:fill type="solid"/>
                </v:rect>
                <v:shape style="position:absolute;left:689;top:288;width:14475;height:30" id="docshape6" coordorigin="690,288" coordsize="14475,30" path="m15165,288l15150,303,690,303,690,318,15150,318,15165,318,15165,303,15165,288xe" filled="true" fillcolor="#ededed" stroked="false">
                  <v:path arrowok="t"/>
                  <v:fill type="solid"/>
                </v:shape>
                <v:shape style="position:absolute;left:690;top:288;width:15;height:30" id="docshape7" coordorigin="690,288" coordsize="15,30" path="m690,318l690,288,705,288,705,303,690,31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-133330</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29/10/2026,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12:06,</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163774</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592;mso-wrap-distance-left:0;mso-wrap-distance-right:0" id="docshapegroup8" coordorigin="690,258" coordsize="14475,30">
                <v:rect style="position:absolute;left:690;top:257;width:14475;height:15" id="docshape9" filled="true" fillcolor="#999999" stroked="false">
                  <v:fill type="solid"/>
                </v:rect>
                <v:shape style="position:absolute;left:689;top:257;width:14475;height:30" id="docshape10" coordorigin="690,258" coordsize="14475,30" path="m15165,258l15150,273,690,273,690,288,15150,288,15165,288,15165,273,15165,258xe" filled="true" fillcolor="#ededed" stroked="false">
                  <v:path arrowok="t"/>
                  <v:fill type="solid"/>
                </v:shape>
                <v:shape style="position:absolute;left:690;top:257;width:15;height:30" id="docshape11"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40768">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2pt;width:2.026056pt;height:.75pt;mso-position-horizontal-relative:page;mso-position-vertical-relative:paragraph;z-index:-1707571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1"/>
          <w:sz w:val="22"/>
        </w:rPr>
        <w:t> </w:t>
      </w:r>
      <w:r>
        <w:rPr>
          <w:rFonts w:ascii="Calibri" w:hAnsi="Calibri"/>
          <w:sz w:val="22"/>
        </w:rPr>
        <w:t>informando</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verificador</w:t>
      </w:r>
      <w:r>
        <w:rPr>
          <w:rFonts w:ascii="Calibri" w:hAnsi="Calibri"/>
          <w:spacing w:val="-10"/>
          <w:sz w:val="22"/>
        </w:rPr>
        <w:t> </w:t>
      </w:r>
      <w:r>
        <w:rPr>
          <w:rFonts w:ascii="Calibri" w:hAnsi="Calibri"/>
          <w:b/>
          <w:sz w:val="22"/>
        </w:rPr>
        <w:t>145290988</w:t>
      </w:r>
      <w:r>
        <w:rPr>
          <w:rFonts w:ascii="Calibri" w:hAnsi="Calibri"/>
          <w:b/>
          <w:spacing w:val="-10"/>
          <w:sz w:val="22"/>
        </w:rPr>
        <w:t> </w:t>
      </w:r>
      <w:r>
        <w:rPr>
          <w:rFonts w:ascii="Calibri" w:hAnsi="Calibri"/>
          <w:sz w:val="22"/>
        </w:rPr>
        <w:t>e</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CRC</w:t>
      </w:r>
      <w:r>
        <w:rPr>
          <w:rFonts w:ascii="Calibri" w:hAnsi="Calibri"/>
          <w:spacing w:val="-10"/>
          <w:sz w:val="22"/>
        </w:rPr>
        <w:t> </w:t>
      </w:r>
      <w:r>
        <w:rPr>
          <w:rFonts w:ascii="Calibri" w:hAnsi="Calibri"/>
          <w:b/>
          <w:sz w:val="22"/>
        </w:rPr>
        <w:t>4FA9E9B6</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96"/>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licitação (pregão eletrônico), de </w:t>
      </w:r>
      <w:r>
        <w:rPr>
          <w:b/>
        </w:rPr>
        <w:t>Itens diversos</w:t>
      </w:r>
      <w:r>
        <w:rPr>
          <w:b/>
          <w:spacing w:val="40"/>
        </w:rPr>
        <w:t>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1" w:val="left" w:leader="none"/>
        </w:tabs>
        <w:spacing w:line="235" w:lineRule="auto" w:before="118" w:after="0"/>
        <w:ind w:left="449" w:right="433" w:firstLine="0"/>
        <w:jc w:val="both"/>
        <w:rPr>
          <w:sz w:val="24"/>
        </w:rPr>
      </w:pPr>
      <w:r>
        <w:rPr>
          <w:sz w:val="24"/>
        </w:rPr>
        <w:t>Com a presente aquisição pretende-se dar continuidade ao ressuprimento de materiais padronizados para o reabastecimento dos estoques </w:t>
      </w:r>
      <w:r>
        <w:rPr>
          <w:sz w:val="24"/>
        </w:rPr>
        <w:t>do Almoxarifado Central, a fim de prestar assistência médica de acordo com os protocolos clínicos do HUPE.</w:t>
      </w:r>
      <w:r>
        <w:rPr>
          <w:spacing w:val="-7"/>
          <w:sz w:val="24"/>
        </w:rPr>
        <w:t> </w:t>
      </w:r>
      <w:r>
        <w:rPr>
          <w:sz w:val="24"/>
        </w:rPr>
        <w:t>A</w:t>
      </w:r>
      <w:r>
        <w:rPr>
          <w:spacing w:val="-7"/>
          <w:sz w:val="24"/>
        </w:rPr>
        <w:t> </w:t>
      </w:r>
      <w:r>
        <w:rPr>
          <w:sz w:val="24"/>
        </w:rPr>
        <w:t>quantidade está baseada no consumo médio mensal, conforme anexo (</w:t>
      </w:r>
      <w:hyperlink r:id="rId33">
        <w:r>
          <w:rPr>
            <w:color w:val="0000ED"/>
            <w:sz w:val="24"/>
            <w:u w:val="single" w:color="0000ED"/>
          </w:rPr>
          <w:t>139384062</w:t>
        </w:r>
      </w:hyperlink>
      <w:r>
        <w:rPr>
          <w:color w:val="0000ED"/>
          <w:sz w:val="24"/>
        </w:rPr>
        <w:t> </w:t>
      </w:r>
      <w:r>
        <w:rPr>
          <w:sz w:val="24"/>
        </w:rPr>
        <w:t>e </w:t>
      </w:r>
      <w:hyperlink r:id="rId34">
        <w:r>
          <w:rPr>
            <w:color w:val="0000ED"/>
            <w:sz w:val="24"/>
            <w:u w:val="single" w:color="0000ED"/>
          </w:rPr>
          <w:t>136240052</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5">
        <w:r>
          <w:rPr>
            <w:color w:val="0000ED"/>
            <w:sz w:val="24"/>
            <w:u w:val="single" w:color="0000ED"/>
          </w:rPr>
          <w:t>139386909</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Instrumentos de </w:t>
      </w:r>
      <w:r>
        <w:rPr>
          <w:spacing w:val="-2"/>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567042</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49025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6">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7">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0"/>
        <w:ind w:left="0"/>
        <w:rPr>
          <w:b/>
          <w:sz w:val="19"/>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600"/>
        <w:gridCol w:w="915"/>
        <w:gridCol w:w="3330"/>
        <w:gridCol w:w="975"/>
        <w:gridCol w:w="765"/>
        <w:gridCol w:w="960"/>
        <w:gridCol w:w="750"/>
        <w:gridCol w:w="1125"/>
        <w:gridCol w:w="2415"/>
      </w:tblGrid>
      <w:tr>
        <w:trPr>
          <w:trHeight w:val="1439" w:hRule="atLeast"/>
        </w:trPr>
        <w:tc>
          <w:tcPr>
            <w:tcW w:w="630" w:type="dxa"/>
          </w:tcPr>
          <w:p>
            <w:pPr>
              <w:pStyle w:val="TableParagraph"/>
              <w:spacing w:before="164"/>
              <w:rPr>
                <w:b/>
                <w:sz w:val="24"/>
              </w:rPr>
            </w:pPr>
          </w:p>
          <w:p>
            <w:pPr>
              <w:pStyle w:val="TableParagraph"/>
              <w:spacing w:line="235" w:lineRule="auto"/>
              <w:ind w:left="175" w:right="178"/>
              <w:rPr>
                <w:sz w:val="24"/>
              </w:rPr>
            </w:pPr>
            <w:r>
              <w:rPr>
                <w:spacing w:val="-4"/>
                <w:sz w:val="24"/>
              </w:rPr>
              <w:t>Ite </w:t>
            </w:r>
            <w:r>
              <w:rPr>
                <w:spacing w:val="-10"/>
                <w:sz w:val="24"/>
              </w:rPr>
              <w:t>m</w:t>
            </w:r>
          </w:p>
        </w:tc>
        <w:tc>
          <w:tcPr>
            <w:tcW w:w="600" w:type="dxa"/>
          </w:tcPr>
          <w:p>
            <w:pPr>
              <w:pStyle w:val="TableParagraph"/>
              <w:spacing w:line="273" w:lineRule="exact" w:before="166"/>
              <w:ind w:left="174"/>
              <w:rPr>
                <w:sz w:val="24"/>
              </w:rPr>
            </w:pPr>
            <w:r>
              <w:rPr>
                <w:spacing w:val="-10"/>
                <w:sz w:val="24"/>
              </w:rPr>
              <w:t>C</w:t>
            </w:r>
          </w:p>
          <w:p>
            <w:pPr>
              <w:pStyle w:val="TableParagraph"/>
              <w:spacing w:line="235" w:lineRule="auto" w:before="1"/>
              <w:ind w:left="174" w:right="168"/>
              <w:jc w:val="both"/>
              <w:rPr>
                <w:sz w:val="24"/>
              </w:rPr>
            </w:pPr>
            <w:r>
              <w:rPr>
                <w:spacing w:val="-6"/>
                <w:sz w:val="24"/>
              </w:rPr>
              <w:t>ód </w:t>
            </w:r>
            <w:r>
              <w:rPr>
                <w:spacing w:val="-10"/>
                <w:sz w:val="24"/>
              </w:rPr>
              <w:t>M V</w:t>
            </w:r>
          </w:p>
        </w:tc>
        <w:tc>
          <w:tcPr>
            <w:tcW w:w="915" w:type="dxa"/>
          </w:tcPr>
          <w:p>
            <w:pPr>
              <w:pStyle w:val="TableParagraph"/>
              <w:spacing w:before="159"/>
              <w:rPr>
                <w:b/>
                <w:sz w:val="24"/>
              </w:rPr>
            </w:pPr>
          </w:p>
          <w:p>
            <w:pPr>
              <w:pStyle w:val="TableParagraph"/>
              <w:spacing w:line="273" w:lineRule="exact" w:before="1"/>
              <w:ind w:left="169"/>
              <w:rPr>
                <w:sz w:val="24"/>
              </w:rPr>
            </w:pPr>
            <w:r>
              <w:rPr>
                <w:spacing w:val="-5"/>
                <w:sz w:val="24"/>
              </w:rPr>
              <w:t>ID</w:t>
            </w:r>
          </w:p>
          <w:p>
            <w:pPr>
              <w:pStyle w:val="TableParagraph"/>
              <w:spacing w:line="273" w:lineRule="exact"/>
              <w:ind w:left="169"/>
              <w:rPr>
                <w:sz w:val="24"/>
              </w:rPr>
            </w:pPr>
            <w:r>
              <w:rPr>
                <w:spacing w:val="-4"/>
                <w:sz w:val="24"/>
              </w:rPr>
              <w:t>SIGA</w:t>
            </w:r>
          </w:p>
        </w:tc>
        <w:tc>
          <w:tcPr>
            <w:tcW w:w="3330" w:type="dxa"/>
          </w:tcPr>
          <w:p>
            <w:pPr>
              <w:pStyle w:val="TableParagraph"/>
              <w:rPr>
                <w:b/>
                <w:sz w:val="24"/>
              </w:rPr>
            </w:pPr>
          </w:p>
          <w:p>
            <w:pPr>
              <w:pStyle w:val="TableParagraph"/>
              <w:spacing w:before="19"/>
              <w:rPr>
                <w:b/>
                <w:sz w:val="24"/>
              </w:rPr>
            </w:pPr>
          </w:p>
          <w:p>
            <w:pPr>
              <w:pStyle w:val="TableParagraph"/>
              <w:ind w:left="169"/>
              <w:rPr>
                <w:sz w:val="24"/>
              </w:rPr>
            </w:pPr>
            <w:r>
              <w:rPr>
                <w:spacing w:val="-2"/>
                <w:sz w:val="24"/>
              </w:rPr>
              <w:t>Descrição</w:t>
            </w:r>
          </w:p>
        </w:tc>
        <w:tc>
          <w:tcPr>
            <w:tcW w:w="975" w:type="dxa"/>
          </w:tcPr>
          <w:p>
            <w:pPr>
              <w:pStyle w:val="TableParagraph"/>
              <w:spacing w:before="164"/>
              <w:rPr>
                <w:b/>
                <w:sz w:val="24"/>
              </w:rPr>
            </w:pPr>
          </w:p>
          <w:p>
            <w:pPr>
              <w:pStyle w:val="TableParagraph"/>
              <w:spacing w:line="235" w:lineRule="auto"/>
              <w:ind w:left="178" w:right="185"/>
              <w:rPr>
                <w:sz w:val="24"/>
              </w:rPr>
            </w:pPr>
            <w:r>
              <w:rPr>
                <w:spacing w:val="-2"/>
                <w:sz w:val="24"/>
              </w:rPr>
              <w:t>Unida </w:t>
            </w:r>
            <w:r>
              <w:rPr>
                <w:spacing w:val="-6"/>
                <w:sz w:val="24"/>
              </w:rPr>
              <w:t>de</w:t>
            </w:r>
          </w:p>
        </w:tc>
        <w:tc>
          <w:tcPr>
            <w:tcW w:w="765" w:type="dxa"/>
          </w:tcPr>
          <w:p>
            <w:pPr>
              <w:pStyle w:val="TableParagraph"/>
              <w:spacing w:before="164"/>
              <w:rPr>
                <w:b/>
                <w:sz w:val="24"/>
              </w:rPr>
            </w:pPr>
          </w:p>
          <w:p>
            <w:pPr>
              <w:pStyle w:val="TableParagraph"/>
              <w:spacing w:line="235" w:lineRule="auto"/>
              <w:ind w:left="171" w:right="197"/>
              <w:rPr>
                <w:sz w:val="24"/>
              </w:rPr>
            </w:pPr>
            <w:r>
              <w:rPr>
                <w:spacing w:val="-6"/>
                <w:sz w:val="24"/>
              </w:rPr>
              <w:t>CM </w:t>
            </w:r>
            <w:r>
              <w:rPr>
                <w:spacing w:val="-10"/>
                <w:sz w:val="24"/>
              </w:rPr>
              <w:t>M</w:t>
            </w:r>
          </w:p>
        </w:tc>
        <w:tc>
          <w:tcPr>
            <w:tcW w:w="960" w:type="dxa"/>
          </w:tcPr>
          <w:p>
            <w:pPr>
              <w:pStyle w:val="TableParagraph"/>
              <w:spacing w:before="29"/>
              <w:rPr>
                <w:b/>
                <w:sz w:val="24"/>
              </w:rPr>
            </w:pPr>
          </w:p>
          <w:p>
            <w:pPr>
              <w:pStyle w:val="TableParagraph"/>
              <w:spacing w:line="235" w:lineRule="auto"/>
              <w:ind w:left="171" w:right="257"/>
              <w:rPr>
                <w:sz w:val="24"/>
              </w:rPr>
            </w:pPr>
            <w:r>
              <w:rPr>
                <w:spacing w:val="-2"/>
                <w:sz w:val="24"/>
              </w:rPr>
              <w:t>Perío </w:t>
            </w:r>
            <w:r>
              <w:rPr>
                <w:spacing w:val="-6"/>
                <w:sz w:val="24"/>
              </w:rPr>
              <w:t>do</w:t>
            </w:r>
          </w:p>
          <w:p>
            <w:pPr>
              <w:pStyle w:val="TableParagraph"/>
              <w:spacing w:line="271" w:lineRule="exact"/>
              <w:ind w:left="171"/>
              <w:rPr>
                <w:sz w:val="24"/>
              </w:rPr>
            </w:pPr>
            <w:r>
              <w:rPr>
                <w:spacing w:val="-5"/>
                <w:sz w:val="24"/>
              </w:rPr>
              <w:t>CMM</w:t>
            </w:r>
          </w:p>
        </w:tc>
        <w:tc>
          <w:tcPr>
            <w:tcW w:w="750" w:type="dxa"/>
          </w:tcPr>
          <w:p>
            <w:pPr>
              <w:pStyle w:val="TableParagraph"/>
              <w:spacing w:line="235" w:lineRule="auto" w:before="170"/>
              <w:ind w:left="178" w:right="238"/>
              <w:jc w:val="both"/>
              <w:rPr>
                <w:sz w:val="24"/>
              </w:rPr>
            </w:pPr>
            <w:r>
              <w:rPr>
                <w:spacing w:val="-6"/>
                <w:sz w:val="24"/>
              </w:rPr>
              <w:t>Qu </w:t>
            </w:r>
            <w:r>
              <w:rPr>
                <w:spacing w:val="-4"/>
                <w:sz w:val="24"/>
              </w:rPr>
              <w:t>ant </w:t>
            </w:r>
            <w:r>
              <w:rPr>
                <w:spacing w:val="-10"/>
                <w:sz w:val="24"/>
              </w:rPr>
              <w:t>Tot </w:t>
            </w:r>
            <w:r>
              <w:rPr>
                <w:spacing w:val="-6"/>
                <w:sz w:val="24"/>
              </w:rPr>
              <w:t>al</w:t>
            </w:r>
          </w:p>
        </w:tc>
        <w:tc>
          <w:tcPr>
            <w:tcW w:w="1125" w:type="dxa"/>
          </w:tcPr>
          <w:p>
            <w:pPr>
              <w:pStyle w:val="TableParagraph"/>
              <w:spacing w:line="235" w:lineRule="auto" w:before="35"/>
              <w:ind w:left="175" w:right="207"/>
              <w:rPr>
                <w:sz w:val="24"/>
              </w:rPr>
            </w:pPr>
            <w:r>
              <w:rPr>
                <w:spacing w:val="-2"/>
                <w:sz w:val="24"/>
              </w:rPr>
              <w:t>Amostr </w:t>
            </w:r>
            <w:r>
              <w:rPr>
                <w:spacing w:val="-6"/>
                <w:sz w:val="24"/>
              </w:rPr>
              <w:t>as</w:t>
            </w:r>
          </w:p>
          <w:p>
            <w:pPr>
              <w:pStyle w:val="TableParagraph"/>
              <w:spacing w:line="268" w:lineRule="exact"/>
              <w:ind w:left="175"/>
              <w:rPr>
                <w:sz w:val="24"/>
              </w:rPr>
            </w:pPr>
            <w:r>
              <w:rPr>
                <w:spacing w:val="-4"/>
                <w:sz w:val="24"/>
              </w:rPr>
              <w:t>para</w:t>
            </w:r>
          </w:p>
          <w:p>
            <w:pPr>
              <w:pStyle w:val="TableParagraph"/>
              <w:spacing w:line="235" w:lineRule="auto" w:before="2"/>
              <w:ind w:left="175" w:right="146" w:firstLine="50"/>
              <w:rPr>
                <w:sz w:val="24"/>
              </w:rPr>
            </w:pPr>
            <w:r>
              <w:rPr>
                <w:spacing w:val="-4"/>
                <w:sz w:val="24"/>
              </w:rPr>
              <w:t>Avaliaç </w:t>
            </w:r>
            <w:r>
              <w:rPr>
                <w:spacing w:val="-6"/>
                <w:sz w:val="24"/>
              </w:rPr>
              <w:t>ão</w:t>
            </w:r>
          </w:p>
        </w:tc>
        <w:tc>
          <w:tcPr>
            <w:tcW w:w="2415" w:type="dxa"/>
          </w:tcPr>
          <w:p>
            <w:pPr>
              <w:pStyle w:val="TableParagraph"/>
              <w:spacing w:before="164"/>
              <w:rPr>
                <w:b/>
                <w:sz w:val="24"/>
              </w:rPr>
            </w:pPr>
          </w:p>
          <w:p>
            <w:pPr>
              <w:pStyle w:val="TableParagraph"/>
              <w:tabs>
                <w:tab w:pos="1847" w:val="left" w:leader="none"/>
              </w:tabs>
              <w:spacing w:line="235" w:lineRule="auto"/>
              <w:ind w:left="180" w:right="163"/>
              <w:rPr>
                <w:sz w:val="24"/>
              </w:rPr>
            </w:pPr>
            <w:r>
              <w:rPr>
                <w:spacing w:val="-2"/>
                <w:sz w:val="24"/>
              </w:rPr>
              <w:t>Marcas</w:t>
            </w:r>
            <w:r>
              <w:rPr>
                <w:sz w:val="24"/>
              </w:rPr>
              <w:tab/>
            </w:r>
            <w:r>
              <w:rPr>
                <w:sz w:val="24"/>
              </w:rPr>
              <w:t>pré-</w:t>
            </w:r>
            <w:r>
              <w:rPr>
                <w:spacing w:val="-2"/>
                <w:sz w:val="24"/>
              </w:rPr>
              <w:t>aprovadas</w:t>
            </w:r>
          </w:p>
        </w:tc>
      </w:tr>
      <w:tr>
        <w:trPr>
          <w:trHeight w:val="997" w:hRule="atLeast"/>
        </w:trPr>
        <w:tc>
          <w:tcPr>
            <w:tcW w:w="630" w:type="dxa"/>
            <w:tcBorders>
              <w:bottom w:val="nil"/>
            </w:tcBorders>
          </w:tcPr>
          <w:p>
            <w:pPr>
              <w:pStyle w:val="TableParagraph"/>
              <w:spacing w:before="31"/>
              <w:ind w:left="55"/>
              <w:rPr>
                <w:sz w:val="24"/>
              </w:rPr>
            </w:pPr>
            <w:r>
              <w:rPr>
                <w:spacing w:val="-10"/>
                <w:sz w:val="24"/>
              </w:rPr>
              <w:t>1</w:t>
            </w:r>
          </w:p>
        </w:tc>
        <w:tc>
          <w:tcPr>
            <w:tcW w:w="600" w:type="dxa"/>
            <w:tcBorders>
              <w:bottom w:val="nil"/>
            </w:tcBorders>
          </w:tcPr>
          <w:p>
            <w:pPr>
              <w:pStyle w:val="TableParagraph"/>
              <w:spacing w:before="31"/>
              <w:ind w:left="54"/>
              <w:rPr>
                <w:sz w:val="24"/>
              </w:rPr>
            </w:pPr>
            <w:r>
              <w:rPr>
                <w:spacing w:val="-4"/>
                <w:sz w:val="24"/>
              </w:rPr>
              <w:t>4673</w:t>
            </w:r>
          </w:p>
        </w:tc>
        <w:tc>
          <w:tcPr>
            <w:tcW w:w="915" w:type="dxa"/>
            <w:tcBorders>
              <w:bottom w:val="nil"/>
            </w:tcBorders>
          </w:tcPr>
          <w:p>
            <w:pPr>
              <w:pStyle w:val="TableParagraph"/>
              <w:spacing w:before="31"/>
              <w:ind w:left="49"/>
              <w:rPr>
                <w:sz w:val="24"/>
              </w:rPr>
            </w:pPr>
            <w:r>
              <w:rPr>
                <w:spacing w:val="-2"/>
                <w:sz w:val="24"/>
              </w:rPr>
              <w:t>122340</w:t>
            </w:r>
          </w:p>
        </w:tc>
        <w:tc>
          <w:tcPr>
            <w:tcW w:w="3330" w:type="dxa"/>
            <w:tcBorders>
              <w:bottom w:val="nil"/>
            </w:tcBorders>
          </w:tcPr>
          <w:p>
            <w:pPr>
              <w:pStyle w:val="TableParagraph"/>
              <w:spacing w:line="235" w:lineRule="auto" w:before="35"/>
              <w:ind w:left="49" w:right="35"/>
              <w:jc w:val="both"/>
              <w:rPr>
                <w:sz w:val="24"/>
              </w:rPr>
            </w:pPr>
            <w:r>
              <w:rPr>
                <w:sz w:val="24"/>
              </w:rPr>
              <w:t>Campo cirúrgico oftálmico </w:t>
            </w:r>
            <w:r>
              <w:rPr>
                <w:sz w:val="24"/>
              </w:rPr>
              <w:t>em tecido</w:t>
            </w:r>
            <w:r>
              <w:rPr>
                <w:spacing w:val="-1"/>
                <w:sz w:val="24"/>
              </w:rPr>
              <w:t> </w:t>
            </w:r>
            <w:r>
              <w:rPr>
                <w:sz w:val="24"/>
              </w:rPr>
              <w:t>impermeável</w:t>
            </w:r>
            <w:r>
              <w:rPr>
                <w:spacing w:val="-1"/>
                <w:sz w:val="24"/>
              </w:rPr>
              <w:t> </w:t>
            </w:r>
            <w:r>
              <w:rPr>
                <w:sz w:val="24"/>
              </w:rPr>
              <w:t>com</w:t>
            </w:r>
            <w:r>
              <w:rPr>
                <w:spacing w:val="-1"/>
                <w:sz w:val="24"/>
              </w:rPr>
              <w:t> </w:t>
            </w:r>
            <w:r>
              <w:rPr>
                <w:sz w:val="24"/>
              </w:rPr>
              <w:t>fenestra e</w:t>
            </w:r>
            <w:r>
              <w:rPr>
                <w:spacing w:val="53"/>
                <w:sz w:val="24"/>
              </w:rPr>
              <w:t> </w:t>
            </w:r>
            <w:r>
              <w:rPr>
                <w:sz w:val="24"/>
              </w:rPr>
              <w:t>bolsa</w:t>
            </w:r>
            <w:r>
              <w:rPr>
                <w:spacing w:val="53"/>
                <w:sz w:val="24"/>
              </w:rPr>
              <w:t> </w:t>
            </w:r>
            <w:r>
              <w:rPr>
                <w:sz w:val="24"/>
              </w:rPr>
              <w:t>coletora</w:t>
            </w:r>
            <w:r>
              <w:rPr>
                <w:spacing w:val="53"/>
                <w:sz w:val="24"/>
              </w:rPr>
              <w:t> </w:t>
            </w:r>
            <w:r>
              <w:rPr>
                <w:sz w:val="24"/>
              </w:rPr>
              <w:t>de</w:t>
            </w:r>
            <w:r>
              <w:rPr>
                <w:spacing w:val="53"/>
                <w:sz w:val="24"/>
              </w:rPr>
              <w:t> </w:t>
            </w:r>
            <w:r>
              <w:rPr>
                <w:sz w:val="24"/>
              </w:rPr>
              <w:t>fluidos,</w:t>
            </w:r>
            <w:r>
              <w:rPr>
                <w:spacing w:val="53"/>
                <w:sz w:val="24"/>
              </w:rPr>
              <w:t> </w:t>
            </w:r>
            <w:r>
              <w:rPr>
                <w:spacing w:val="-4"/>
                <w:sz w:val="24"/>
              </w:rPr>
              <w:t>fita</w:t>
            </w:r>
          </w:p>
        </w:tc>
        <w:tc>
          <w:tcPr>
            <w:tcW w:w="975" w:type="dxa"/>
            <w:tcBorders>
              <w:bottom w:val="nil"/>
            </w:tcBorders>
          </w:tcPr>
          <w:p>
            <w:pPr>
              <w:pStyle w:val="TableParagraph"/>
              <w:spacing w:before="31"/>
              <w:ind w:left="58"/>
              <w:rPr>
                <w:sz w:val="24"/>
              </w:rPr>
            </w:pPr>
            <w:r>
              <w:rPr>
                <w:spacing w:val="-2"/>
                <w:sz w:val="24"/>
              </w:rPr>
              <w:t>Unidade</w:t>
            </w:r>
          </w:p>
        </w:tc>
        <w:tc>
          <w:tcPr>
            <w:tcW w:w="765" w:type="dxa"/>
            <w:tcBorders>
              <w:bottom w:val="nil"/>
            </w:tcBorders>
          </w:tcPr>
          <w:p>
            <w:pPr>
              <w:pStyle w:val="TableParagraph"/>
              <w:spacing w:before="31"/>
              <w:ind w:left="51"/>
              <w:rPr>
                <w:sz w:val="24"/>
              </w:rPr>
            </w:pPr>
            <w:r>
              <w:rPr>
                <w:spacing w:val="-2"/>
                <w:sz w:val="24"/>
              </w:rPr>
              <w:t>200,0</w:t>
            </w:r>
          </w:p>
        </w:tc>
        <w:tc>
          <w:tcPr>
            <w:tcW w:w="960" w:type="dxa"/>
            <w:tcBorders>
              <w:bottom w:val="nil"/>
            </w:tcBorders>
          </w:tcPr>
          <w:p>
            <w:pPr>
              <w:pStyle w:val="TableParagraph"/>
              <w:spacing w:line="235" w:lineRule="auto" w:before="35"/>
              <w:ind w:left="51" w:right="50"/>
              <w:rPr>
                <w:sz w:val="24"/>
              </w:rPr>
            </w:pPr>
            <w:r>
              <w:rPr>
                <w:spacing w:val="-6"/>
                <w:sz w:val="24"/>
              </w:rPr>
              <w:t>do </w:t>
            </w:r>
            <w:r>
              <w:rPr>
                <w:spacing w:val="-2"/>
                <w:sz w:val="24"/>
              </w:rPr>
              <w:t>processo</w:t>
            </w:r>
          </w:p>
        </w:tc>
        <w:tc>
          <w:tcPr>
            <w:tcW w:w="750" w:type="dxa"/>
            <w:tcBorders>
              <w:bottom w:val="nil"/>
            </w:tcBorders>
          </w:tcPr>
          <w:p>
            <w:pPr>
              <w:pStyle w:val="TableParagraph"/>
              <w:spacing w:before="31"/>
              <w:ind w:left="58"/>
              <w:rPr>
                <w:sz w:val="24"/>
              </w:rPr>
            </w:pPr>
            <w:r>
              <w:rPr>
                <w:spacing w:val="-2"/>
                <w:sz w:val="24"/>
              </w:rPr>
              <w:t>2.640</w:t>
            </w:r>
          </w:p>
        </w:tc>
        <w:tc>
          <w:tcPr>
            <w:tcW w:w="1125" w:type="dxa"/>
            <w:tcBorders>
              <w:bottom w:val="nil"/>
            </w:tcBorders>
          </w:tcPr>
          <w:p>
            <w:pPr>
              <w:pStyle w:val="TableParagraph"/>
              <w:spacing w:before="31"/>
              <w:ind w:left="55"/>
              <w:rPr>
                <w:sz w:val="24"/>
              </w:rPr>
            </w:pPr>
            <w:r>
              <w:rPr>
                <w:spacing w:val="-10"/>
                <w:sz w:val="24"/>
              </w:rPr>
              <w:t>2</w:t>
            </w:r>
          </w:p>
        </w:tc>
        <w:tc>
          <w:tcPr>
            <w:tcW w:w="2415" w:type="dxa"/>
            <w:tcBorders>
              <w:bottom w:val="nil"/>
            </w:tcBorders>
          </w:tcPr>
          <w:p>
            <w:pPr>
              <w:pStyle w:val="TableParagraph"/>
              <w:tabs>
                <w:tab w:pos="2287" w:val="left" w:leader="none"/>
              </w:tabs>
              <w:spacing w:line="273" w:lineRule="exact" w:before="31"/>
              <w:ind w:left="60"/>
              <w:rPr>
                <w:sz w:val="24"/>
              </w:rPr>
            </w:pPr>
            <w:r>
              <w:rPr>
                <w:spacing w:val="-2"/>
                <w:sz w:val="24"/>
              </w:rPr>
              <w:t>Lifesaver</w:t>
            </w:r>
            <w:r>
              <w:rPr>
                <w:sz w:val="24"/>
              </w:rPr>
              <w:tab/>
            </w:r>
            <w:r>
              <w:rPr>
                <w:spacing w:val="-10"/>
                <w:sz w:val="24"/>
              </w:rPr>
              <w:t>/</w:t>
            </w:r>
          </w:p>
          <w:p>
            <w:pPr>
              <w:pStyle w:val="TableParagraph"/>
              <w:spacing w:line="273" w:lineRule="exact"/>
              <w:ind w:left="60"/>
              <w:rPr>
                <w:sz w:val="24"/>
              </w:rPr>
            </w:pPr>
            <w:r>
              <w:rPr>
                <w:spacing w:val="-2"/>
                <w:sz w:val="24"/>
              </w:rPr>
              <w:t>OFTVISION</w:t>
            </w:r>
          </w:p>
        </w:tc>
      </w:tr>
    </w:tbl>
    <w:p>
      <w:pPr>
        <w:pStyle w:val="TableParagraph"/>
        <w:spacing w:after="0" w:line="273" w:lineRule="exact"/>
        <w:rPr>
          <w:sz w:val="24"/>
        </w:rPr>
        <w:sectPr>
          <w:pgSz w:w="15840" w:h="24480"/>
          <w:pgMar w:top="48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600"/>
        <w:gridCol w:w="915"/>
        <w:gridCol w:w="3330"/>
        <w:gridCol w:w="975"/>
        <w:gridCol w:w="765"/>
        <w:gridCol w:w="960"/>
        <w:gridCol w:w="750"/>
        <w:gridCol w:w="1125"/>
        <w:gridCol w:w="2415"/>
      </w:tblGrid>
      <w:tr>
        <w:trPr>
          <w:trHeight w:val="1394" w:hRule="atLeast"/>
        </w:trPr>
        <w:tc>
          <w:tcPr>
            <w:tcW w:w="630" w:type="dxa"/>
            <w:tcBorders>
              <w:top w:val="nil"/>
            </w:tcBorders>
          </w:tcPr>
          <w:p>
            <w:pPr>
              <w:pStyle w:val="TableParagraph"/>
              <w:rPr>
                <w:sz w:val="24"/>
              </w:rPr>
            </w:pPr>
          </w:p>
        </w:tc>
        <w:tc>
          <w:tcPr>
            <w:tcW w:w="600" w:type="dxa"/>
            <w:tcBorders>
              <w:top w:val="nil"/>
            </w:tcBorders>
          </w:tcPr>
          <w:p>
            <w:pPr>
              <w:pStyle w:val="TableParagraph"/>
              <w:rPr>
                <w:sz w:val="24"/>
              </w:rPr>
            </w:pPr>
          </w:p>
        </w:tc>
        <w:tc>
          <w:tcPr>
            <w:tcW w:w="915" w:type="dxa"/>
            <w:tcBorders>
              <w:top w:val="nil"/>
            </w:tcBorders>
          </w:tcPr>
          <w:p>
            <w:pPr>
              <w:pStyle w:val="TableParagraph"/>
              <w:rPr>
                <w:sz w:val="24"/>
              </w:rPr>
            </w:pPr>
          </w:p>
        </w:tc>
        <w:tc>
          <w:tcPr>
            <w:tcW w:w="3330" w:type="dxa"/>
            <w:tcBorders>
              <w:top w:val="nil"/>
            </w:tcBorders>
          </w:tcPr>
          <w:p>
            <w:pPr>
              <w:pStyle w:val="TableParagraph"/>
              <w:spacing w:line="235" w:lineRule="auto"/>
              <w:ind w:left="49" w:right="35"/>
              <w:jc w:val="both"/>
              <w:rPr>
                <w:sz w:val="24"/>
              </w:rPr>
            </w:pPr>
            <w:r>
              <w:rPr>
                <w:sz w:val="24"/>
              </w:rPr>
              <w:t>hipoalergênica e atóxica e </w:t>
            </w:r>
            <w:r>
              <w:rPr>
                <w:sz w:val="24"/>
              </w:rPr>
              <w:t>clip. Dimensões de 70 cm x 70 cm, podendo variar 05 cm. Deve atender a ABNT NBR </w:t>
            </w:r>
            <w:r>
              <w:rPr>
                <w:spacing w:val="-2"/>
                <w:sz w:val="24"/>
              </w:rPr>
              <w:t>16064/2022.</w:t>
            </w:r>
          </w:p>
        </w:tc>
        <w:tc>
          <w:tcPr>
            <w:tcW w:w="975" w:type="dxa"/>
            <w:tcBorders>
              <w:top w:val="nil"/>
            </w:tcBorders>
          </w:tcPr>
          <w:p>
            <w:pPr>
              <w:pStyle w:val="TableParagraph"/>
              <w:rPr>
                <w:sz w:val="24"/>
              </w:rPr>
            </w:pPr>
          </w:p>
        </w:tc>
        <w:tc>
          <w:tcPr>
            <w:tcW w:w="765" w:type="dxa"/>
            <w:tcBorders>
              <w:top w:val="nil"/>
            </w:tcBorders>
          </w:tcPr>
          <w:p>
            <w:pPr>
              <w:pStyle w:val="TableParagraph"/>
              <w:rPr>
                <w:sz w:val="24"/>
              </w:rPr>
            </w:pPr>
          </w:p>
        </w:tc>
        <w:tc>
          <w:tcPr>
            <w:tcW w:w="960" w:type="dxa"/>
            <w:tcBorders>
              <w:top w:val="nil"/>
            </w:tcBorders>
          </w:tcPr>
          <w:p>
            <w:pPr>
              <w:pStyle w:val="TableParagraph"/>
              <w:spacing w:line="259" w:lineRule="exact"/>
              <w:ind w:left="51"/>
              <w:rPr>
                <w:sz w:val="24"/>
              </w:rPr>
            </w:pPr>
            <w:r>
              <w:rPr>
                <w:spacing w:val="-2"/>
                <w:sz w:val="24"/>
              </w:rPr>
              <w:t>10436/2</w:t>
            </w:r>
          </w:p>
          <w:p>
            <w:pPr>
              <w:pStyle w:val="TableParagraph"/>
              <w:spacing w:line="273" w:lineRule="exact"/>
              <w:ind w:left="51"/>
              <w:rPr>
                <w:sz w:val="24"/>
              </w:rPr>
            </w:pPr>
            <w:r>
              <w:rPr>
                <w:spacing w:val="-10"/>
                <w:sz w:val="24"/>
              </w:rPr>
              <w:t>5</w:t>
            </w:r>
          </w:p>
        </w:tc>
        <w:tc>
          <w:tcPr>
            <w:tcW w:w="750" w:type="dxa"/>
            <w:tcBorders>
              <w:top w:val="nil"/>
            </w:tcBorders>
          </w:tcPr>
          <w:p>
            <w:pPr>
              <w:pStyle w:val="TableParagraph"/>
              <w:rPr>
                <w:sz w:val="24"/>
              </w:rPr>
            </w:pPr>
          </w:p>
        </w:tc>
        <w:tc>
          <w:tcPr>
            <w:tcW w:w="1125" w:type="dxa"/>
            <w:tcBorders>
              <w:top w:val="nil"/>
            </w:tcBorders>
          </w:tcPr>
          <w:p>
            <w:pPr>
              <w:pStyle w:val="TableParagraph"/>
              <w:rPr>
                <w:sz w:val="24"/>
              </w:rPr>
            </w:pPr>
          </w:p>
        </w:tc>
        <w:tc>
          <w:tcPr>
            <w:tcW w:w="2415" w:type="dxa"/>
            <w:tcBorders>
              <w:top w:val="nil"/>
            </w:tcBorders>
          </w:tcPr>
          <w:p>
            <w:pPr>
              <w:pStyle w:val="TableParagraph"/>
              <w:rPr>
                <w:sz w:val="24"/>
              </w:rPr>
            </w:pPr>
          </w:p>
        </w:tc>
      </w:tr>
      <w:tr>
        <w:trPr>
          <w:trHeight w:val="2264" w:hRule="atLeast"/>
        </w:trPr>
        <w:tc>
          <w:tcPr>
            <w:tcW w:w="63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2</w:t>
            </w:r>
          </w:p>
        </w:tc>
        <w:tc>
          <w:tcPr>
            <w:tcW w:w="600" w:type="dxa"/>
          </w:tcPr>
          <w:p>
            <w:pPr>
              <w:pStyle w:val="TableParagraph"/>
              <w:rPr>
                <w:b/>
                <w:sz w:val="24"/>
              </w:rPr>
            </w:pPr>
          </w:p>
          <w:p>
            <w:pPr>
              <w:pStyle w:val="TableParagraph"/>
              <w:rPr>
                <w:b/>
                <w:sz w:val="24"/>
              </w:rPr>
            </w:pPr>
          </w:p>
          <w:p>
            <w:pPr>
              <w:pStyle w:val="TableParagraph"/>
              <w:spacing w:before="13"/>
              <w:rPr>
                <w:b/>
                <w:sz w:val="24"/>
              </w:rPr>
            </w:pPr>
          </w:p>
          <w:p>
            <w:pPr>
              <w:pStyle w:val="TableParagraph"/>
              <w:spacing w:line="273" w:lineRule="exact"/>
              <w:ind w:left="54"/>
              <w:rPr>
                <w:sz w:val="24"/>
              </w:rPr>
            </w:pPr>
            <w:r>
              <w:rPr>
                <w:spacing w:val="-4"/>
                <w:sz w:val="24"/>
              </w:rPr>
              <w:t>1820</w:t>
            </w:r>
          </w:p>
          <w:p>
            <w:pPr>
              <w:pStyle w:val="TableParagraph"/>
              <w:spacing w:line="273" w:lineRule="exact"/>
              <w:ind w:left="54"/>
              <w:rPr>
                <w:sz w:val="24"/>
              </w:rPr>
            </w:pPr>
            <w:r>
              <w:rPr>
                <w:spacing w:val="-10"/>
                <w:sz w:val="24"/>
              </w:rPr>
              <w:t>5</w:t>
            </w:r>
          </w:p>
        </w:tc>
        <w:tc>
          <w:tcPr>
            <w:tcW w:w="91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49"/>
              <w:rPr>
                <w:sz w:val="24"/>
              </w:rPr>
            </w:pPr>
            <w:r>
              <w:rPr>
                <w:spacing w:val="-2"/>
                <w:sz w:val="24"/>
              </w:rPr>
              <w:t>195597</w:t>
            </w:r>
          </w:p>
        </w:tc>
        <w:tc>
          <w:tcPr>
            <w:tcW w:w="3330" w:type="dxa"/>
          </w:tcPr>
          <w:p>
            <w:pPr>
              <w:pStyle w:val="TableParagraph"/>
              <w:spacing w:line="235" w:lineRule="auto" w:before="35"/>
              <w:ind w:left="49" w:right="35"/>
              <w:jc w:val="both"/>
              <w:rPr>
                <w:sz w:val="24"/>
              </w:rPr>
            </w:pPr>
            <w:r>
              <w:rPr>
                <w:sz w:val="24"/>
              </w:rPr>
              <w:t>Campo cirúrgico oftálmico </w:t>
            </w:r>
            <w:r>
              <w:rPr>
                <w:sz w:val="24"/>
              </w:rPr>
              <w:t>em tecido</w:t>
            </w:r>
            <w:r>
              <w:rPr>
                <w:spacing w:val="-1"/>
                <w:sz w:val="24"/>
              </w:rPr>
              <w:t> </w:t>
            </w:r>
            <w:r>
              <w:rPr>
                <w:sz w:val="24"/>
              </w:rPr>
              <w:t>impermeável</w:t>
            </w:r>
            <w:r>
              <w:rPr>
                <w:spacing w:val="-1"/>
                <w:sz w:val="24"/>
              </w:rPr>
              <w:t> </w:t>
            </w:r>
            <w:r>
              <w:rPr>
                <w:sz w:val="24"/>
              </w:rPr>
              <w:t>com</w:t>
            </w:r>
            <w:r>
              <w:rPr>
                <w:spacing w:val="-1"/>
                <w:sz w:val="24"/>
              </w:rPr>
              <w:t> </w:t>
            </w:r>
            <w:r>
              <w:rPr>
                <w:sz w:val="24"/>
              </w:rPr>
              <w:t>fenestra e bolsa coletora de fluidos, fita hipoalergênica e atóxica e clip. Dimensões de 140 cm x 140 cm, podendo variar 10 cm. Deve atender a ABNT NBR </w:t>
            </w:r>
            <w:r>
              <w:rPr>
                <w:spacing w:val="-2"/>
                <w:sz w:val="24"/>
              </w:rPr>
              <w:t>16064/2022.</w:t>
            </w:r>
          </w:p>
        </w:tc>
        <w:tc>
          <w:tcPr>
            <w:tcW w:w="975" w:type="dxa"/>
          </w:tcPr>
          <w:p>
            <w:pPr>
              <w:pStyle w:val="TableParagraph"/>
              <w:rPr>
                <w:b/>
                <w:sz w:val="24"/>
              </w:rPr>
            </w:pPr>
          </w:p>
          <w:p>
            <w:pPr>
              <w:pStyle w:val="TableParagraph"/>
              <w:rPr>
                <w:b/>
                <w:sz w:val="24"/>
              </w:rPr>
            </w:pPr>
          </w:p>
          <w:p>
            <w:pPr>
              <w:pStyle w:val="TableParagraph"/>
              <w:spacing w:before="148"/>
              <w:rPr>
                <w:b/>
                <w:sz w:val="24"/>
              </w:rPr>
            </w:pPr>
          </w:p>
          <w:p>
            <w:pPr>
              <w:pStyle w:val="TableParagraph"/>
              <w:ind w:right="28"/>
              <w:jc w:val="center"/>
              <w:rPr>
                <w:sz w:val="24"/>
              </w:rPr>
            </w:pPr>
            <w:r>
              <w:rPr>
                <w:spacing w:val="-2"/>
                <w:sz w:val="24"/>
              </w:rPr>
              <w:t>Unidade</w:t>
            </w:r>
          </w:p>
        </w:tc>
        <w:tc>
          <w:tcPr>
            <w:tcW w:w="76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1"/>
              <w:rPr>
                <w:sz w:val="24"/>
              </w:rPr>
            </w:pPr>
            <w:r>
              <w:rPr>
                <w:spacing w:val="-4"/>
                <w:sz w:val="24"/>
              </w:rPr>
              <w:t>50,0</w:t>
            </w:r>
          </w:p>
        </w:tc>
        <w:tc>
          <w:tcPr>
            <w:tcW w:w="960" w:type="dxa"/>
          </w:tcPr>
          <w:p>
            <w:pPr>
              <w:pStyle w:val="TableParagraph"/>
              <w:rPr>
                <w:b/>
                <w:sz w:val="24"/>
              </w:rPr>
            </w:pPr>
          </w:p>
          <w:p>
            <w:pPr>
              <w:pStyle w:val="TableParagraph"/>
              <w:spacing w:before="23"/>
              <w:rPr>
                <w:b/>
                <w:sz w:val="24"/>
              </w:rPr>
            </w:pPr>
          </w:p>
          <w:p>
            <w:pPr>
              <w:pStyle w:val="TableParagraph"/>
              <w:spacing w:line="235" w:lineRule="auto"/>
              <w:ind w:left="51" w:right="50"/>
              <w:rPr>
                <w:sz w:val="24"/>
              </w:rPr>
            </w:pPr>
            <w:r>
              <w:rPr>
                <w:spacing w:val="-6"/>
                <w:sz w:val="24"/>
              </w:rPr>
              <w:t>do </w:t>
            </w:r>
            <w:r>
              <w:rPr>
                <w:spacing w:val="-2"/>
                <w:sz w:val="24"/>
              </w:rPr>
              <w:t>processo 10436/2</w:t>
            </w:r>
          </w:p>
          <w:p>
            <w:pPr>
              <w:pStyle w:val="TableParagraph"/>
              <w:spacing w:line="270" w:lineRule="exact"/>
              <w:ind w:left="51"/>
              <w:rPr>
                <w:sz w:val="24"/>
              </w:rPr>
            </w:pPr>
            <w:r>
              <w:rPr>
                <w:spacing w:val="-10"/>
                <w:sz w:val="24"/>
              </w:rPr>
              <w:t>5</w:t>
            </w:r>
          </w:p>
        </w:tc>
        <w:tc>
          <w:tcPr>
            <w:tcW w:w="75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5"/>
                <w:sz w:val="24"/>
              </w:rPr>
              <w:t>660</w:t>
            </w:r>
          </w:p>
        </w:tc>
        <w:tc>
          <w:tcPr>
            <w:tcW w:w="112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2</w:t>
            </w:r>
          </w:p>
        </w:tc>
        <w:tc>
          <w:tcPr>
            <w:tcW w:w="241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2"/>
                <w:sz w:val="24"/>
              </w:rPr>
              <w:t>OFTVISION</w:t>
            </w:r>
          </w:p>
        </w:tc>
      </w:tr>
      <w:tr>
        <w:trPr>
          <w:trHeight w:val="2249" w:hRule="atLeast"/>
        </w:trPr>
        <w:tc>
          <w:tcPr>
            <w:tcW w:w="63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3</w:t>
            </w:r>
          </w:p>
        </w:tc>
        <w:tc>
          <w:tcPr>
            <w:tcW w:w="600" w:type="dxa"/>
          </w:tcPr>
          <w:p>
            <w:pPr>
              <w:pStyle w:val="TableParagraph"/>
              <w:rPr>
                <w:b/>
                <w:sz w:val="24"/>
              </w:rPr>
            </w:pPr>
          </w:p>
          <w:p>
            <w:pPr>
              <w:pStyle w:val="TableParagraph"/>
              <w:rPr>
                <w:b/>
                <w:sz w:val="24"/>
              </w:rPr>
            </w:pPr>
          </w:p>
          <w:p>
            <w:pPr>
              <w:pStyle w:val="TableParagraph"/>
              <w:spacing w:before="13"/>
              <w:rPr>
                <w:b/>
                <w:sz w:val="24"/>
              </w:rPr>
            </w:pPr>
          </w:p>
          <w:p>
            <w:pPr>
              <w:pStyle w:val="TableParagraph"/>
              <w:spacing w:line="273" w:lineRule="exact"/>
              <w:ind w:left="54"/>
              <w:rPr>
                <w:sz w:val="24"/>
              </w:rPr>
            </w:pPr>
            <w:r>
              <w:rPr>
                <w:spacing w:val="-4"/>
                <w:sz w:val="24"/>
              </w:rPr>
              <w:t>1026</w:t>
            </w:r>
          </w:p>
          <w:p>
            <w:pPr>
              <w:pStyle w:val="TableParagraph"/>
              <w:spacing w:line="273" w:lineRule="exact"/>
              <w:ind w:left="54"/>
              <w:rPr>
                <w:sz w:val="24"/>
              </w:rPr>
            </w:pPr>
            <w:r>
              <w:rPr>
                <w:spacing w:val="-10"/>
                <w:sz w:val="24"/>
              </w:rPr>
              <w:t>8</w:t>
            </w:r>
          </w:p>
        </w:tc>
        <w:tc>
          <w:tcPr>
            <w:tcW w:w="91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49"/>
              <w:rPr>
                <w:sz w:val="24"/>
              </w:rPr>
            </w:pPr>
            <w:r>
              <w:rPr>
                <w:spacing w:val="-2"/>
                <w:sz w:val="24"/>
              </w:rPr>
              <w:t>185832</w:t>
            </w:r>
          </w:p>
        </w:tc>
        <w:tc>
          <w:tcPr>
            <w:tcW w:w="3330" w:type="dxa"/>
          </w:tcPr>
          <w:p>
            <w:pPr>
              <w:pStyle w:val="TableParagraph"/>
              <w:spacing w:line="235" w:lineRule="auto" w:before="35"/>
              <w:ind w:left="49" w:right="35"/>
              <w:jc w:val="both"/>
              <w:rPr>
                <w:sz w:val="24"/>
              </w:rPr>
            </w:pPr>
            <w:r>
              <w:rPr>
                <w:sz w:val="24"/>
              </w:rPr>
              <w:t>Protetor ocular para </w:t>
            </w:r>
            <w:r>
              <w:rPr>
                <w:sz w:val="24"/>
              </w:rPr>
              <w:t>fototerapia ou terapias com indicação de redução de luminosidade, confeccionado em tecido de algodão,</w:t>
            </w:r>
            <w:r>
              <w:rPr>
                <w:spacing w:val="-5"/>
                <w:sz w:val="24"/>
              </w:rPr>
              <w:t> </w:t>
            </w:r>
            <w:r>
              <w:rPr>
                <w:sz w:val="24"/>
              </w:rPr>
              <w:t>com</w:t>
            </w:r>
            <w:r>
              <w:rPr>
                <w:spacing w:val="-5"/>
                <w:sz w:val="24"/>
              </w:rPr>
              <w:t> </w:t>
            </w:r>
            <w:r>
              <w:rPr>
                <w:sz w:val="24"/>
              </w:rPr>
              <w:t>blackout</w:t>
            </w:r>
            <w:r>
              <w:rPr>
                <w:spacing w:val="-5"/>
                <w:sz w:val="24"/>
              </w:rPr>
              <w:t> </w:t>
            </w:r>
            <w:r>
              <w:rPr>
                <w:sz w:val="24"/>
              </w:rPr>
              <w:t>integrado, sem costuras, livre de látex, tamanho extra pequeno (PP).</w:t>
            </w:r>
            <w:r>
              <w:rPr>
                <w:spacing w:val="40"/>
                <w:sz w:val="24"/>
              </w:rPr>
              <w:t> </w:t>
            </w:r>
            <w:r>
              <w:rPr>
                <w:sz w:val="24"/>
              </w:rPr>
              <w:t>Não estéril.</w:t>
            </w:r>
          </w:p>
        </w:tc>
        <w:tc>
          <w:tcPr>
            <w:tcW w:w="975" w:type="dxa"/>
          </w:tcPr>
          <w:p>
            <w:pPr>
              <w:pStyle w:val="TableParagraph"/>
              <w:rPr>
                <w:b/>
                <w:sz w:val="24"/>
              </w:rPr>
            </w:pPr>
          </w:p>
          <w:p>
            <w:pPr>
              <w:pStyle w:val="TableParagraph"/>
              <w:rPr>
                <w:b/>
                <w:sz w:val="24"/>
              </w:rPr>
            </w:pPr>
          </w:p>
          <w:p>
            <w:pPr>
              <w:pStyle w:val="TableParagraph"/>
              <w:spacing w:before="148"/>
              <w:rPr>
                <w:b/>
                <w:sz w:val="24"/>
              </w:rPr>
            </w:pPr>
          </w:p>
          <w:p>
            <w:pPr>
              <w:pStyle w:val="TableParagraph"/>
              <w:ind w:right="28"/>
              <w:jc w:val="center"/>
              <w:rPr>
                <w:sz w:val="24"/>
              </w:rPr>
            </w:pPr>
            <w:r>
              <w:rPr>
                <w:spacing w:val="-2"/>
                <w:sz w:val="24"/>
              </w:rPr>
              <w:t>Unidade</w:t>
            </w:r>
          </w:p>
        </w:tc>
        <w:tc>
          <w:tcPr>
            <w:tcW w:w="76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1"/>
              <w:rPr>
                <w:sz w:val="24"/>
              </w:rPr>
            </w:pPr>
            <w:r>
              <w:rPr>
                <w:spacing w:val="-5"/>
                <w:sz w:val="24"/>
              </w:rPr>
              <w:t>2,1</w:t>
            </w:r>
          </w:p>
        </w:tc>
        <w:tc>
          <w:tcPr>
            <w:tcW w:w="960"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51" w:right="35"/>
              <w:rPr>
                <w:sz w:val="24"/>
              </w:rPr>
            </w:pPr>
            <w:r>
              <w:rPr>
                <w:sz w:val="24"/>
              </w:rPr>
              <w:t>jun/25</w:t>
            </w:r>
            <w:r>
              <w:rPr>
                <w:spacing w:val="65"/>
                <w:sz w:val="24"/>
              </w:rPr>
              <w:t> </w:t>
            </w:r>
            <w:r>
              <w:rPr>
                <w:sz w:val="24"/>
              </w:rPr>
              <w:t>- </w:t>
            </w:r>
            <w:r>
              <w:rPr>
                <w:spacing w:val="-2"/>
                <w:sz w:val="24"/>
              </w:rPr>
              <w:t>mai/26</w:t>
            </w:r>
          </w:p>
        </w:tc>
        <w:tc>
          <w:tcPr>
            <w:tcW w:w="75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5"/>
                <w:sz w:val="24"/>
              </w:rPr>
              <w:t>30</w:t>
            </w:r>
          </w:p>
        </w:tc>
        <w:tc>
          <w:tcPr>
            <w:tcW w:w="112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2</w:t>
            </w:r>
          </w:p>
        </w:tc>
        <w:tc>
          <w:tcPr>
            <w:tcW w:w="241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z w:val="24"/>
              </w:rPr>
              <w:t>Não </w:t>
            </w:r>
            <w:r>
              <w:rPr>
                <w:spacing w:val="-2"/>
                <w:sz w:val="24"/>
              </w:rPr>
              <w:t>possui</w:t>
            </w:r>
          </w:p>
        </w:tc>
      </w:tr>
      <w:tr>
        <w:trPr>
          <w:trHeight w:val="2249" w:hRule="atLeast"/>
        </w:trPr>
        <w:tc>
          <w:tcPr>
            <w:tcW w:w="63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4</w:t>
            </w:r>
          </w:p>
        </w:tc>
        <w:tc>
          <w:tcPr>
            <w:tcW w:w="600" w:type="dxa"/>
          </w:tcPr>
          <w:p>
            <w:pPr>
              <w:pStyle w:val="TableParagraph"/>
              <w:rPr>
                <w:b/>
                <w:sz w:val="24"/>
              </w:rPr>
            </w:pPr>
          </w:p>
          <w:p>
            <w:pPr>
              <w:pStyle w:val="TableParagraph"/>
              <w:rPr>
                <w:b/>
                <w:sz w:val="24"/>
              </w:rPr>
            </w:pPr>
          </w:p>
          <w:p>
            <w:pPr>
              <w:pStyle w:val="TableParagraph"/>
              <w:spacing w:before="13"/>
              <w:rPr>
                <w:b/>
                <w:sz w:val="24"/>
              </w:rPr>
            </w:pPr>
          </w:p>
          <w:p>
            <w:pPr>
              <w:pStyle w:val="TableParagraph"/>
              <w:spacing w:line="273" w:lineRule="exact"/>
              <w:ind w:left="54"/>
              <w:rPr>
                <w:sz w:val="24"/>
              </w:rPr>
            </w:pPr>
            <w:r>
              <w:rPr>
                <w:spacing w:val="-4"/>
                <w:sz w:val="24"/>
              </w:rPr>
              <w:t>1478</w:t>
            </w:r>
          </w:p>
          <w:p>
            <w:pPr>
              <w:pStyle w:val="TableParagraph"/>
              <w:spacing w:line="273" w:lineRule="exact"/>
              <w:ind w:left="54"/>
              <w:rPr>
                <w:sz w:val="24"/>
              </w:rPr>
            </w:pPr>
            <w:r>
              <w:rPr>
                <w:spacing w:val="-10"/>
                <w:sz w:val="24"/>
              </w:rPr>
              <w:t>7</w:t>
            </w:r>
          </w:p>
        </w:tc>
        <w:tc>
          <w:tcPr>
            <w:tcW w:w="91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49"/>
              <w:rPr>
                <w:sz w:val="24"/>
              </w:rPr>
            </w:pPr>
            <w:r>
              <w:rPr>
                <w:spacing w:val="-2"/>
                <w:sz w:val="24"/>
              </w:rPr>
              <w:t>145936</w:t>
            </w:r>
          </w:p>
        </w:tc>
        <w:tc>
          <w:tcPr>
            <w:tcW w:w="3330" w:type="dxa"/>
          </w:tcPr>
          <w:p>
            <w:pPr>
              <w:pStyle w:val="TableParagraph"/>
              <w:spacing w:line="235" w:lineRule="auto" w:before="35"/>
              <w:ind w:left="49" w:right="35"/>
              <w:jc w:val="both"/>
              <w:rPr>
                <w:sz w:val="24"/>
              </w:rPr>
            </w:pPr>
            <w:r>
              <w:rPr>
                <w:sz w:val="24"/>
              </w:rPr>
              <w:t>Protetor ocular para </w:t>
            </w:r>
            <w:r>
              <w:rPr>
                <w:sz w:val="24"/>
              </w:rPr>
              <w:t>fototerapia ou terapias com indicação de redução de luminosidade, confeccionado em tecido de algodão,</w:t>
            </w:r>
            <w:r>
              <w:rPr>
                <w:spacing w:val="-5"/>
                <w:sz w:val="24"/>
              </w:rPr>
              <w:t> </w:t>
            </w:r>
            <w:r>
              <w:rPr>
                <w:sz w:val="24"/>
              </w:rPr>
              <w:t>com</w:t>
            </w:r>
            <w:r>
              <w:rPr>
                <w:spacing w:val="-5"/>
                <w:sz w:val="24"/>
              </w:rPr>
              <w:t> </w:t>
            </w:r>
            <w:r>
              <w:rPr>
                <w:sz w:val="24"/>
              </w:rPr>
              <w:t>blackout</w:t>
            </w:r>
            <w:r>
              <w:rPr>
                <w:spacing w:val="-5"/>
                <w:sz w:val="24"/>
              </w:rPr>
              <w:t> </w:t>
            </w:r>
            <w:r>
              <w:rPr>
                <w:sz w:val="24"/>
              </w:rPr>
              <w:t>integrado, sem costuras, livre de látex, tamanho pequeno (P). Não</w:t>
            </w:r>
            <w:r>
              <w:rPr>
                <w:spacing w:val="40"/>
                <w:sz w:val="24"/>
              </w:rPr>
              <w:t> </w:t>
            </w:r>
            <w:r>
              <w:rPr>
                <w:spacing w:val="-2"/>
                <w:sz w:val="24"/>
              </w:rPr>
              <w:t>estéril.</w:t>
            </w:r>
          </w:p>
        </w:tc>
        <w:tc>
          <w:tcPr>
            <w:tcW w:w="975" w:type="dxa"/>
          </w:tcPr>
          <w:p>
            <w:pPr>
              <w:pStyle w:val="TableParagraph"/>
              <w:rPr>
                <w:b/>
                <w:sz w:val="24"/>
              </w:rPr>
            </w:pPr>
          </w:p>
          <w:p>
            <w:pPr>
              <w:pStyle w:val="TableParagraph"/>
              <w:rPr>
                <w:b/>
                <w:sz w:val="24"/>
              </w:rPr>
            </w:pPr>
          </w:p>
          <w:p>
            <w:pPr>
              <w:pStyle w:val="TableParagraph"/>
              <w:spacing w:before="148"/>
              <w:rPr>
                <w:b/>
                <w:sz w:val="24"/>
              </w:rPr>
            </w:pPr>
          </w:p>
          <w:p>
            <w:pPr>
              <w:pStyle w:val="TableParagraph"/>
              <w:ind w:right="28"/>
              <w:jc w:val="center"/>
              <w:rPr>
                <w:sz w:val="24"/>
              </w:rPr>
            </w:pPr>
            <w:r>
              <w:rPr>
                <w:spacing w:val="-2"/>
                <w:sz w:val="24"/>
              </w:rPr>
              <w:t>Unidade</w:t>
            </w:r>
          </w:p>
        </w:tc>
        <w:tc>
          <w:tcPr>
            <w:tcW w:w="76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1"/>
              <w:rPr>
                <w:sz w:val="24"/>
              </w:rPr>
            </w:pPr>
            <w:r>
              <w:rPr>
                <w:spacing w:val="-5"/>
                <w:sz w:val="24"/>
              </w:rPr>
              <w:t>3,0</w:t>
            </w:r>
          </w:p>
        </w:tc>
        <w:tc>
          <w:tcPr>
            <w:tcW w:w="960"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51" w:right="35"/>
              <w:rPr>
                <w:sz w:val="24"/>
              </w:rPr>
            </w:pPr>
            <w:r>
              <w:rPr>
                <w:sz w:val="24"/>
              </w:rPr>
              <w:t>jun/25</w:t>
            </w:r>
            <w:r>
              <w:rPr>
                <w:spacing w:val="65"/>
                <w:sz w:val="24"/>
              </w:rPr>
              <w:t> </w:t>
            </w:r>
            <w:r>
              <w:rPr>
                <w:sz w:val="24"/>
              </w:rPr>
              <w:t>- </w:t>
            </w:r>
            <w:r>
              <w:rPr>
                <w:spacing w:val="-2"/>
                <w:sz w:val="24"/>
              </w:rPr>
              <w:t>mai/26</w:t>
            </w:r>
          </w:p>
        </w:tc>
        <w:tc>
          <w:tcPr>
            <w:tcW w:w="75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5"/>
                <w:sz w:val="24"/>
              </w:rPr>
              <w:t>40</w:t>
            </w:r>
          </w:p>
        </w:tc>
        <w:tc>
          <w:tcPr>
            <w:tcW w:w="112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2</w:t>
            </w:r>
          </w:p>
        </w:tc>
        <w:tc>
          <w:tcPr>
            <w:tcW w:w="241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z w:val="24"/>
              </w:rPr>
              <w:t>Não </w:t>
            </w:r>
            <w:r>
              <w:rPr>
                <w:spacing w:val="-2"/>
                <w:sz w:val="24"/>
              </w:rPr>
              <w:t>possui</w:t>
            </w:r>
          </w:p>
        </w:tc>
      </w:tr>
      <w:tr>
        <w:trPr>
          <w:trHeight w:val="1994" w:hRule="atLeast"/>
        </w:trPr>
        <w:tc>
          <w:tcPr>
            <w:tcW w:w="63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5"/>
              <w:rPr>
                <w:sz w:val="24"/>
              </w:rPr>
            </w:pPr>
            <w:r>
              <w:rPr>
                <w:spacing w:val="-10"/>
                <w:sz w:val="24"/>
              </w:rPr>
              <w:t>5</w:t>
            </w:r>
          </w:p>
        </w:tc>
        <w:tc>
          <w:tcPr>
            <w:tcW w:w="600" w:type="dxa"/>
          </w:tcPr>
          <w:p>
            <w:pPr>
              <w:pStyle w:val="TableParagraph"/>
              <w:rPr>
                <w:b/>
                <w:sz w:val="24"/>
              </w:rPr>
            </w:pPr>
          </w:p>
          <w:p>
            <w:pPr>
              <w:pStyle w:val="TableParagraph"/>
              <w:spacing w:before="169"/>
              <w:rPr>
                <w:b/>
                <w:sz w:val="24"/>
              </w:rPr>
            </w:pPr>
          </w:p>
          <w:p>
            <w:pPr>
              <w:pStyle w:val="TableParagraph"/>
              <w:spacing w:line="273" w:lineRule="exact"/>
              <w:ind w:left="54"/>
              <w:rPr>
                <w:sz w:val="24"/>
              </w:rPr>
            </w:pPr>
            <w:r>
              <w:rPr>
                <w:spacing w:val="-4"/>
                <w:sz w:val="24"/>
              </w:rPr>
              <w:t>1478</w:t>
            </w:r>
          </w:p>
          <w:p>
            <w:pPr>
              <w:pStyle w:val="TableParagraph"/>
              <w:spacing w:line="273" w:lineRule="exact"/>
              <w:ind w:left="54"/>
              <w:rPr>
                <w:sz w:val="24"/>
              </w:rPr>
            </w:pPr>
            <w:r>
              <w:rPr>
                <w:spacing w:val="-10"/>
                <w:sz w:val="24"/>
              </w:rPr>
              <w:t>8</w:t>
            </w:r>
          </w:p>
        </w:tc>
        <w:tc>
          <w:tcPr>
            <w:tcW w:w="915"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49"/>
              <w:rPr>
                <w:sz w:val="24"/>
              </w:rPr>
            </w:pPr>
            <w:r>
              <w:rPr>
                <w:spacing w:val="-2"/>
                <w:sz w:val="24"/>
              </w:rPr>
              <w:t>145935</w:t>
            </w:r>
          </w:p>
        </w:tc>
        <w:tc>
          <w:tcPr>
            <w:tcW w:w="3330" w:type="dxa"/>
          </w:tcPr>
          <w:p>
            <w:pPr>
              <w:pStyle w:val="TableParagraph"/>
              <w:spacing w:line="235" w:lineRule="auto" w:before="50"/>
              <w:ind w:left="49" w:right="35"/>
              <w:jc w:val="both"/>
              <w:rPr>
                <w:sz w:val="24"/>
              </w:rPr>
            </w:pPr>
            <w:r>
              <w:rPr>
                <w:sz w:val="24"/>
              </w:rPr>
              <w:t>Protetor ocular para </w:t>
            </w:r>
            <w:r>
              <w:rPr>
                <w:sz w:val="24"/>
              </w:rPr>
              <w:t>fototerapia ou terapias com indicação de redução de luminosidade, confeccionado em tecido de algodão,</w:t>
            </w:r>
            <w:r>
              <w:rPr>
                <w:spacing w:val="-5"/>
                <w:sz w:val="24"/>
              </w:rPr>
              <w:t> </w:t>
            </w:r>
            <w:r>
              <w:rPr>
                <w:sz w:val="24"/>
              </w:rPr>
              <w:t>com</w:t>
            </w:r>
            <w:r>
              <w:rPr>
                <w:spacing w:val="-5"/>
                <w:sz w:val="24"/>
              </w:rPr>
              <w:t> </w:t>
            </w:r>
            <w:r>
              <w:rPr>
                <w:sz w:val="24"/>
              </w:rPr>
              <w:t>blackout</w:t>
            </w:r>
            <w:r>
              <w:rPr>
                <w:spacing w:val="-5"/>
                <w:sz w:val="24"/>
              </w:rPr>
              <w:t> </w:t>
            </w:r>
            <w:r>
              <w:rPr>
                <w:sz w:val="24"/>
              </w:rPr>
              <w:t>integrado, sem costuras, livre de látex, tamanho médio (M). Não estéril.</w:t>
            </w:r>
          </w:p>
        </w:tc>
        <w:tc>
          <w:tcPr>
            <w:tcW w:w="975" w:type="dxa"/>
          </w:tcPr>
          <w:p>
            <w:pPr>
              <w:pStyle w:val="TableParagraph"/>
              <w:rPr>
                <w:b/>
                <w:sz w:val="24"/>
              </w:rPr>
            </w:pPr>
          </w:p>
          <w:p>
            <w:pPr>
              <w:pStyle w:val="TableParagraph"/>
              <w:rPr>
                <w:b/>
                <w:sz w:val="24"/>
              </w:rPr>
            </w:pPr>
          </w:p>
          <w:p>
            <w:pPr>
              <w:pStyle w:val="TableParagraph"/>
              <w:spacing w:before="28"/>
              <w:rPr>
                <w:b/>
                <w:sz w:val="24"/>
              </w:rPr>
            </w:pPr>
          </w:p>
          <w:p>
            <w:pPr>
              <w:pStyle w:val="TableParagraph"/>
              <w:ind w:right="28"/>
              <w:jc w:val="center"/>
              <w:rPr>
                <w:sz w:val="24"/>
              </w:rPr>
            </w:pPr>
            <w:r>
              <w:rPr>
                <w:spacing w:val="-2"/>
                <w:sz w:val="24"/>
              </w:rPr>
              <w:t>Unidade</w:t>
            </w:r>
          </w:p>
        </w:tc>
        <w:tc>
          <w:tcPr>
            <w:tcW w:w="765"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1"/>
              <w:rPr>
                <w:sz w:val="24"/>
              </w:rPr>
            </w:pPr>
            <w:r>
              <w:rPr>
                <w:spacing w:val="-5"/>
                <w:sz w:val="24"/>
              </w:rPr>
              <w:t>3,3</w:t>
            </w:r>
          </w:p>
        </w:tc>
        <w:tc>
          <w:tcPr>
            <w:tcW w:w="960" w:type="dxa"/>
          </w:tcPr>
          <w:p>
            <w:pPr>
              <w:pStyle w:val="TableParagraph"/>
              <w:rPr>
                <w:b/>
                <w:sz w:val="24"/>
              </w:rPr>
            </w:pPr>
          </w:p>
          <w:p>
            <w:pPr>
              <w:pStyle w:val="TableParagraph"/>
              <w:spacing w:before="173"/>
              <w:rPr>
                <w:b/>
                <w:sz w:val="24"/>
              </w:rPr>
            </w:pPr>
          </w:p>
          <w:p>
            <w:pPr>
              <w:pStyle w:val="TableParagraph"/>
              <w:spacing w:line="235" w:lineRule="auto"/>
              <w:ind w:left="51" w:right="35"/>
              <w:rPr>
                <w:sz w:val="24"/>
              </w:rPr>
            </w:pPr>
            <w:r>
              <w:rPr>
                <w:sz w:val="24"/>
              </w:rPr>
              <w:t>jun/25</w:t>
            </w:r>
            <w:r>
              <w:rPr>
                <w:spacing w:val="65"/>
                <w:sz w:val="24"/>
              </w:rPr>
              <w:t> </w:t>
            </w:r>
            <w:r>
              <w:rPr>
                <w:sz w:val="24"/>
              </w:rPr>
              <w:t>- </w:t>
            </w:r>
            <w:r>
              <w:rPr>
                <w:spacing w:val="-2"/>
                <w:sz w:val="24"/>
              </w:rPr>
              <w:t>mai/26</w:t>
            </w:r>
          </w:p>
        </w:tc>
        <w:tc>
          <w:tcPr>
            <w:tcW w:w="75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8"/>
              <w:rPr>
                <w:sz w:val="24"/>
              </w:rPr>
            </w:pPr>
            <w:r>
              <w:rPr>
                <w:spacing w:val="-5"/>
                <w:sz w:val="24"/>
              </w:rPr>
              <w:t>45</w:t>
            </w:r>
          </w:p>
        </w:tc>
        <w:tc>
          <w:tcPr>
            <w:tcW w:w="1125"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5"/>
              <w:rPr>
                <w:sz w:val="24"/>
              </w:rPr>
            </w:pPr>
            <w:r>
              <w:rPr>
                <w:spacing w:val="-10"/>
                <w:sz w:val="24"/>
              </w:rPr>
              <w:t>2</w:t>
            </w:r>
          </w:p>
        </w:tc>
        <w:tc>
          <w:tcPr>
            <w:tcW w:w="2415"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60"/>
              <w:rPr>
                <w:sz w:val="24"/>
              </w:rPr>
            </w:pPr>
            <w:r>
              <w:rPr>
                <w:sz w:val="24"/>
              </w:rPr>
              <w:t>Não </w:t>
            </w:r>
            <w:r>
              <w:rPr>
                <w:spacing w:val="-2"/>
                <w:sz w:val="24"/>
              </w:rPr>
              <w:t>possui</w:t>
            </w:r>
          </w:p>
        </w:tc>
      </w:tr>
      <w:tr>
        <w:trPr>
          <w:trHeight w:val="1979" w:hRule="atLeast"/>
        </w:trPr>
        <w:tc>
          <w:tcPr>
            <w:tcW w:w="6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6</w:t>
            </w:r>
          </w:p>
        </w:tc>
        <w:tc>
          <w:tcPr>
            <w:tcW w:w="600" w:type="dxa"/>
          </w:tcPr>
          <w:p>
            <w:pPr>
              <w:pStyle w:val="TableParagraph"/>
              <w:rPr>
                <w:b/>
                <w:sz w:val="24"/>
              </w:rPr>
            </w:pPr>
          </w:p>
          <w:p>
            <w:pPr>
              <w:pStyle w:val="TableParagraph"/>
              <w:spacing w:before="154"/>
              <w:rPr>
                <w:b/>
                <w:sz w:val="24"/>
              </w:rPr>
            </w:pPr>
          </w:p>
          <w:p>
            <w:pPr>
              <w:pStyle w:val="TableParagraph"/>
              <w:spacing w:line="273" w:lineRule="exact"/>
              <w:ind w:left="54"/>
              <w:rPr>
                <w:sz w:val="24"/>
              </w:rPr>
            </w:pPr>
            <w:r>
              <w:rPr>
                <w:spacing w:val="-4"/>
                <w:sz w:val="24"/>
              </w:rPr>
              <w:t>1478</w:t>
            </w:r>
          </w:p>
          <w:p>
            <w:pPr>
              <w:pStyle w:val="TableParagraph"/>
              <w:spacing w:line="273" w:lineRule="exact"/>
              <w:ind w:left="54"/>
              <w:rPr>
                <w:sz w:val="24"/>
              </w:rPr>
            </w:pPr>
            <w:r>
              <w:rPr>
                <w:spacing w:val="-10"/>
                <w:sz w:val="24"/>
              </w:rPr>
              <w:t>9</w:t>
            </w:r>
          </w:p>
        </w:tc>
        <w:tc>
          <w:tcPr>
            <w:tcW w:w="91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9"/>
              <w:rPr>
                <w:sz w:val="24"/>
              </w:rPr>
            </w:pPr>
            <w:r>
              <w:rPr>
                <w:spacing w:val="-2"/>
                <w:sz w:val="24"/>
              </w:rPr>
              <w:t>145934</w:t>
            </w:r>
          </w:p>
        </w:tc>
        <w:tc>
          <w:tcPr>
            <w:tcW w:w="3330" w:type="dxa"/>
          </w:tcPr>
          <w:p>
            <w:pPr>
              <w:pStyle w:val="TableParagraph"/>
              <w:spacing w:line="235" w:lineRule="auto" w:before="35"/>
              <w:ind w:left="49" w:right="35"/>
              <w:jc w:val="both"/>
              <w:rPr>
                <w:sz w:val="24"/>
              </w:rPr>
            </w:pPr>
            <w:r>
              <w:rPr>
                <w:sz w:val="24"/>
              </w:rPr>
              <w:t>Protetor ocular para </w:t>
            </w:r>
            <w:r>
              <w:rPr>
                <w:sz w:val="24"/>
              </w:rPr>
              <w:t>fototerapia ou terapias com indicação de redução de luminosidade, confeccionado em tecido de algodão,</w:t>
            </w:r>
            <w:r>
              <w:rPr>
                <w:spacing w:val="-5"/>
                <w:sz w:val="24"/>
              </w:rPr>
              <w:t> </w:t>
            </w:r>
            <w:r>
              <w:rPr>
                <w:sz w:val="24"/>
              </w:rPr>
              <w:t>com</w:t>
            </w:r>
            <w:r>
              <w:rPr>
                <w:spacing w:val="-5"/>
                <w:sz w:val="24"/>
              </w:rPr>
              <w:t> </w:t>
            </w:r>
            <w:r>
              <w:rPr>
                <w:sz w:val="24"/>
              </w:rPr>
              <w:t>blackout</w:t>
            </w:r>
            <w:r>
              <w:rPr>
                <w:spacing w:val="-5"/>
                <w:sz w:val="24"/>
              </w:rPr>
              <w:t> </w:t>
            </w:r>
            <w:r>
              <w:rPr>
                <w:sz w:val="24"/>
              </w:rPr>
              <w:t>integrado, sem costuras, livre de látex, tamanho grande (G). Não estéril.</w:t>
            </w:r>
          </w:p>
        </w:tc>
        <w:tc>
          <w:tcPr>
            <w:tcW w:w="975" w:type="dxa"/>
          </w:tcPr>
          <w:p>
            <w:pPr>
              <w:pStyle w:val="TableParagraph"/>
              <w:rPr>
                <w:b/>
                <w:sz w:val="24"/>
              </w:rPr>
            </w:pPr>
          </w:p>
          <w:p>
            <w:pPr>
              <w:pStyle w:val="TableParagraph"/>
              <w:rPr>
                <w:b/>
                <w:sz w:val="24"/>
              </w:rPr>
            </w:pPr>
          </w:p>
          <w:p>
            <w:pPr>
              <w:pStyle w:val="TableParagraph"/>
              <w:spacing w:before="13"/>
              <w:rPr>
                <w:b/>
                <w:sz w:val="24"/>
              </w:rPr>
            </w:pPr>
          </w:p>
          <w:p>
            <w:pPr>
              <w:pStyle w:val="TableParagraph"/>
              <w:ind w:right="28"/>
              <w:jc w:val="center"/>
              <w:rPr>
                <w:sz w:val="24"/>
              </w:rPr>
            </w:pPr>
            <w:r>
              <w:rPr>
                <w:spacing w:val="-2"/>
                <w:sz w:val="24"/>
              </w:rPr>
              <w:t>Unidade</w:t>
            </w:r>
          </w:p>
        </w:tc>
        <w:tc>
          <w:tcPr>
            <w:tcW w:w="76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1"/>
              <w:rPr>
                <w:sz w:val="24"/>
              </w:rPr>
            </w:pPr>
            <w:r>
              <w:rPr>
                <w:spacing w:val="-5"/>
                <w:sz w:val="24"/>
              </w:rPr>
              <w:t>1,2</w:t>
            </w:r>
          </w:p>
        </w:tc>
        <w:tc>
          <w:tcPr>
            <w:tcW w:w="960" w:type="dxa"/>
          </w:tcPr>
          <w:p>
            <w:pPr>
              <w:pStyle w:val="TableParagraph"/>
              <w:rPr>
                <w:b/>
                <w:sz w:val="24"/>
              </w:rPr>
            </w:pPr>
          </w:p>
          <w:p>
            <w:pPr>
              <w:pStyle w:val="TableParagraph"/>
              <w:spacing w:before="158"/>
              <w:rPr>
                <w:b/>
                <w:sz w:val="24"/>
              </w:rPr>
            </w:pPr>
          </w:p>
          <w:p>
            <w:pPr>
              <w:pStyle w:val="TableParagraph"/>
              <w:spacing w:line="235" w:lineRule="auto"/>
              <w:ind w:left="51" w:right="35"/>
              <w:rPr>
                <w:sz w:val="24"/>
              </w:rPr>
            </w:pPr>
            <w:r>
              <w:rPr>
                <w:sz w:val="24"/>
              </w:rPr>
              <w:t>jun/25</w:t>
            </w:r>
            <w:r>
              <w:rPr>
                <w:spacing w:val="65"/>
                <w:sz w:val="24"/>
              </w:rPr>
              <w:t> </w:t>
            </w:r>
            <w:r>
              <w:rPr>
                <w:sz w:val="24"/>
              </w:rPr>
              <w:t>- </w:t>
            </w:r>
            <w:r>
              <w:rPr>
                <w:spacing w:val="-2"/>
                <w:sz w:val="24"/>
              </w:rPr>
              <w:t>mai/26</w:t>
            </w:r>
          </w:p>
        </w:tc>
        <w:tc>
          <w:tcPr>
            <w:tcW w:w="75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5"/>
                <w:sz w:val="24"/>
              </w:rPr>
              <w:t>15</w:t>
            </w:r>
          </w:p>
        </w:tc>
        <w:tc>
          <w:tcPr>
            <w:tcW w:w="11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2</w:t>
            </w:r>
          </w:p>
        </w:tc>
        <w:tc>
          <w:tcPr>
            <w:tcW w:w="241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z w:val="24"/>
              </w:rPr>
              <w:t>Não </w:t>
            </w:r>
            <w:r>
              <w:rPr>
                <w:spacing w:val="-2"/>
                <w:sz w:val="24"/>
              </w:rPr>
              <w:t>possui</w:t>
            </w:r>
          </w:p>
        </w:tc>
      </w:tr>
    </w:tbl>
    <w:p>
      <w:pPr>
        <w:pStyle w:val="BodyText"/>
        <w:spacing w:before="0"/>
        <w:ind w:left="0"/>
        <w:rPr>
          <w:b/>
        </w:rPr>
      </w:pPr>
    </w:p>
    <w:p>
      <w:pPr>
        <w:pStyle w:val="BodyText"/>
        <w:spacing w:before="69"/>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 serão</w:t>
      </w:r>
      <w:r>
        <w:rPr>
          <w:spacing w:val="-1"/>
          <w:sz w:val="24"/>
        </w:rPr>
        <w:t> </w:t>
      </w:r>
      <w:r>
        <w:rPr>
          <w:sz w:val="24"/>
        </w:rPr>
        <w:t>fracionadas em</w:t>
      </w:r>
      <w:r>
        <w:rPr>
          <w:spacing w:val="-1"/>
          <w:sz w:val="24"/>
        </w:rPr>
        <w:t> </w:t>
      </w:r>
      <w:r>
        <w:rPr>
          <w:b/>
          <w:sz w:val="24"/>
        </w:rPr>
        <w:t>até 12</w:t>
      </w:r>
      <w:r>
        <w:rPr>
          <w:b/>
          <w:spacing w:val="-1"/>
          <w:sz w:val="24"/>
        </w:rPr>
        <w:t> </w:t>
      </w:r>
      <w:r>
        <w:rPr>
          <w:b/>
          <w:sz w:val="24"/>
        </w:rPr>
        <w:t>parcelas</w:t>
      </w:r>
      <w:r>
        <w:rPr>
          <w:sz w:val="24"/>
        </w:rPr>
        <w:t>, não</w:t>
      </w:r>
      <w:r>
        <w:rPr>
          <w:spacing w:val="-1"/>
          <w:sz w:val="24"/>
        </w:rPr>
        <w:t> </w:t>
      </w:r>
      <w:r>
        <w:rPr>
          <w:sz w:val="24"/>
        </w:rPr>
        <w:t>necessariamente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80"/>
          <w:sz w:val="24"/>
        </w:rPr>
        <w:t> </w:t>
      </w:r>
      <w:r>
        <w:rPr>
          <w:sz w:val="24"/>
        </w:rPr>
        <w:t>10%</w:t>
      </w:r>
      <w:r>
        <w:rPr>
          <w:spacing w:val="80"/>
          <w:sz w:val="24"/>
        </w:rPr>
        <w:t> </w:t>
      </w:r>
      <w:r>
        <w:rPr>
          <w:sz w:val="24"/>
        </w:rPr>
        <w:t>como</w:t>
      </w:r>
      <w:r>
        <w:rPr>
          <w:spacing w:val="80"/>
          <w:sz w:val="24"/>
        </w:rPr>
        <w:t> </w:t>
      </w:r>
      <w:r>
        <w:rPr>
          <w:sz w:val="24"/>
        </w:rPr>
        <w:t>margem</w:t>
      </w:r>
      <w:r>
        <w:rPr>
          <w:spacing w:val="80"/>
          <w:sz w:val="24"/>
        </w:rPr>
        <w:t> </w:t>
      </w:r>
      <w:r>
        <w:rPr>
          <w:sz w:val="24"/>
        </w:rPr>
        <w:t>de</w:t>
      </w:r>
      <w:r>
        <w:rPr>
          <w:spacing w:val="80"/>
          <w:sz w:val="24"/>
        </w:rPr>
        <w:t> </w:t>
      </w:r>
      <w:r>
        <w:rPr>
          <w:sz w:val="24"/>
        </w:rPr>
        <w:t>segurança,</w:t>
      </w:r>
      <w:r>
        <w:rPr>
          <w:spacing w:val="80"/>
          <w:sz w:val="24"/>
        </w:rPr>
        <w:t> </w:t>
      </w:r>
      <w:r>
        <w:rPr>
          <w:sz w:val="24"/>
        </w:rPr>
        <w:t>na</w:t>
      </w:r>
      <w:r>
        <w:rPr>
          <w:spacing w:val="80"/>
          <w:sz w:val="24"/>
        </w:rPr>
        <w:t> </w:t>
      </w:r>
      <w:r>
        <w:rPr>
          <w:sz w:val="24"/>
        </w:rPr>
        <w:t>solicitação</w:t>
      </w:r>
      <w:r>
        <w:rPr>
          <w:spacing w:val="80"/>
          <w:sz w:val="24"/>
        </w:rPr>
        <w:t> </w:t>
      </w:r>
      <w:r>
        <w:rPr>
          <w:sz w:val="24"/>
        </w:rPr>
        <w:t>da</w:t>
      </w:r>
      <w:r>
        <w:rPr>
          <w:spacing w:val="80"/>
          <w:sz w:val="24"/>
        </w:rPr>
        <w:t> </w:t>
      </w:r>
      <w:r>
        <w:rPr>
          <w:sz w:val="24"/>
        </w:rPr>
        <w:t>unidade</w:t>
      </w:r>
      <w:r>
        <w:rPr>
          <w:spacing w:val="80"/>
          <w:sz w:val="24"/>
        </w:rPr>
        <w:t> </w:t>
      </w:r>
      <w:r>
        <w:rPr>
          <w:sz w:val="24"/>
        </w:rPr>
        <w:t>demandante</w:t>
      </w:r>
      <w:r>
        <w:rPr>
          <w:spacing w:val="80"/>
          <w:sz w:val="24"/>
        </w:rPr>
        <w:t> </w:t>
      </w:r>
      <w:r>
        <w:rPr>
          <w:sz w:val="24"/>
        </w:rPr>
        <w:t>e,</w:t>
      </w:r>
      <w:r>
        <w:rPr>
          <w:spacing w:val="80"/>
          <w:sz w:val="24"/>
        </w:rPr>
        <w:t> </w:t>
      </w:r>
      <w:r>
        <w:rPr>
          <w:sz w:val="24"/>
        </w:rPr>
        <w:t>por</w:t>
      </w:r>
      <w:r>
        <w:rPr>
          <w:spacing w:val="80"/>
          <w:sz w:val="24"/>
        </w:rPr>
        <w:t> </w:t>
      </w:r>
      <w:r>
        <w:rPr>
          <w:sz w:val="24"/>
        </w:rPr>
        <w:t>último,</w:t>
      </w:r>
      <w:r>
        <w:rPr>
          <w:spacing w:val="80"/>
          <w:sz w:val="24"/>
        </w:rPr>
        <w:t> </w:t>
      </w:r>
      <w:r>
        <w:rPr>
          <w:sz w:val="24"/>
        </w:rPr>
        <w:t>na</w:t>
      </w:r>
      <w:r>
        <w:rPr>
          <w:spacing w:val="80"/>
          <w:sz w:val="24"/>
        </w:rPr>
        <w:t> </w:t>
      </w:r>
      <w:r>
        <w:rPr>
          <w:sz w:val="24"/>
        </w:rPr>
        <w:t>autorização</w:t>
      </w:r>
      <w:r>
        <w:rPr>
          <w:spacing w:val="80"/>
          <w:sz w:val="24"/>
        </w:rPr>
        <w:t> </w:t>
      </w:r>
      <w:r>
        <w:rPr>
          <w:sz w:val="24"/>
        </w:rPr>
        <w:t>da</w:t>
      </w:r>
      <w:r>
        <w:rPr>
          <w:spacing w:val="80"/>
          <w:sz w:val="24"/>
        </w:rPr>
        <w:t> </w:t>
      </w:r>
      <w:r>
        <w:rPr>
          <w:sz w:val="24"/>
        </w:rPr>
        <w:t>Direção</w:t>
      </w:r>
      <w:r>
        <w:rPr>
          <w:spacing w:val="80"/>
          <w:sz w:val="24"/>
        </w:rPr>
        <w:t> </w:t>
      </w:r>
      <w:r>
        <w:rPr>
          <w:sz w:val="24"/>
        </w:rPr>
        <w:t>Geral</w:t>
      </w:r>
      <w:r>
        <w:rPr>
          <w:spacing w:val="80"/>
          <w:sz w:val="24"/>
        </w:rPr>
        <w:t> </w:t>
      </w:r>
      <w:r>
        <w:rPr>
          <w:sz w:val="24"/>
        </w:rPr>
        <w:t>- </w:t>
      </w:r>
      <w:hyperlink r:id="rId33">
        <w:r>
          <w:rPr>
            <w:color w:val="0000ED"/>
            <w:sz w:val="24"/>
            <w:u w:val="single" w:color="0000ED"/>
          </w:rPr>
          <w:t>139384062</w:t>
        </w:r>
      </w:hyperlink>
      <w:r>
        <w:rPr>
          <w:color w:val="0000ED"/>
          <w:sz w:val="24"/>
        </w:rPr>
        <w:t> </w:t>
      </w:r>
      <w:r>
        <w:rPr>
          <w:sz w:val="24"/>
        </w:rPr>
        <w:t>e </w:t>
      </w:r>
      <w:hyperlink r:id="rId34">
        <w:r>
          <w:rPr>
            <w:color w:val="0000ED"/>
            <w:sz w:val="24"/>
            <w:u w:val="single" w:color="0000ED"/>
          </w:rPr>
          <w:t>136240052</w:t>
        </w:r>
      </w:hyperlink>
      <w:r>
        <w:rPr>
          <w:sz w:val="24"/>
        </w:rPr>
        <w:t>;</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after="0" w:line="235" w:lineRule="auto"/>
        <w:jc w:val="both"/>
        <w:sectPr>
          <w:type w:val="continuous"/>
          <w:pgSz w:w="15840" w:h="24480"/>
          <w:pgMar w:top="540" w:bottom="280" w:left="360" w:right="360"/>
        </w:sectPr>
      </w:pPr>
    </w:p>
    <w:p>
      <w:pPr>
        <w:pStyle w:val="BodyText"/>
        <w:spacing w:line="235" w:lineRule="auto" w:before="80"/>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Plénária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8">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left"/>
        <w:rPr>
          <w:sz w:val="24"/>
        </w:rPr>
      </w:pPr>
      <w:r>
        <w:rPr>
          <w:sz w:val="24"/>
        </w:rPr>
        <w:t>Entregar</w:t>
      </w:r>
      <w:r>
        <w:rPr>
          <w:spacing w:val="25"/>
          <w:sz w:val="24"/>
        </w:rPr>
        <w:t> </w:t>
      </w:r>
      <w:r>
        <w:rPr>
          <w:sz w:val="24"/>
        </w:rPr>
        <w:t>os</w:t>
      </w:r>
      <w:r>
        <w:rPr>
          <w:spacing w:val="25"/>
          <w:sz w:val="24"/>
        </w:rPr>
        <w:t> </w:t>
      </w:r>
      <w:r>
        <w:rPr>
          <w:sz w:val="24"/>
        </w:rPr>
        <w:t>materiais</w:t>
      </w:r>
      <w:r>
        <w:rPr>
          <w:spacing w:val="25"/>
          <w:sz w:val="24"/>
        </w:rPr>
        <w:t> </w:t>
      </w:r>
      <w:r>
        <w:rPr>
          <w:sz w:val="24"/>
        </w:rPr>
        <w:t>com</w:t>
      </w:r>
      <w:r>
        <w:rPr>
          <w:spacing w:val="25"/>
          <w:sz w:val="24"/>
        </w:rPr>
        <w:t> </w:t>
      </w:r>
      <w:r>
        <w:rPr>
          <w:sz w:val="24"/>
        </w:rPr>
        <w:t>validade</w:t>
      </w:r>
      <w:r>
        <w:rPr>
          <w:spacing w:val="25"/>
          <w:sz w:val="24"/>
        </w:rPr>
        <w:t> </w:t>
      </w:r>
      <w:r>
        <w:rPr>
          <w:sz w:val="24"/>
        </w:rPr>
        <w:t>mínima</w:t>
      </w:r>
      <w:r>
        <w:rPr>
          <w:spacing w:val="25"/>
          <w:sz w:val="24"/>
        </w:rPr>
        <w:t> </w:t>
      </w:r>
      <w:r>
        <w:rPr>
          <w:sz w:val="24"/>
        </w:rPr>
        <w:t>de</w:t>
      </w:r>
      <w:r>
        <w:rPr>
          <w:spacing w:val="25"/>
          <w:sz w:val="24"/>
        </w:rPr>
        <w:t> </w:t>
      </w:r>
      <w:r>
        <w:rPr>
          <w:sz w:val="24"/>
        </w:rPr>
        <w:t>85%</w:t>
      </w:r>
      <w:r>
        <w:rPr>
          <w:spacing w:val="25"/>
          <w:sz w:val="24"/>
        </w:rPr>
        <w:t> </w:t>
      </w:r>
      <w:r>
        <w:rPr>
          <w:sz w:val="24"/>
        </w:rPr>
        <w:t>do</w:t>
      </w:r>
      <w:r>
        <w:rPr>
          <w:spacing w:val="25"/>
          <w:sz w:val="24"/>
        </w:rPr>
        <w:t> </w:t>
      </w:r>
      <w:r>
        <w:rPr>
          <w:sz w:val="24"/>
        </w:rPr>
        <w:t>seu</w:t>
      </w:r>
      <w:r>
        <w:rPr>
          <w:spacing w:val="25"/>
          <w:sz w:val="24"/>
        </w:rPr>
        <w:t> </w:t>
      </w:r>
      <w:r>
        <w:rPr>
          <w:sz w:val="24"/>
        </w:rPr>
        <w:t>período</w:t>
      </w:r>
      <w:r>
        <w:rPr>
          <w:spacing w:val="25"/>
          <w:sz w:val="24"/>
        </w:rPr>
        <w:t> </w:t>
      </w:r>
      <w:r>
        <w:rPr>
          <w:sz w:val="24"/>
        </w:rPr>
        <w:t>total</w:t>
      </w:r>
      <w:r>
        <w:rPr>
          <w:spacing w:val="25"/>
          <w:sz w:val="24"/>
        </w:rPr>
        <w:t> </w:t>
      </w:r>
      <w:r>
        <w:rPr>
          <w:sz w:val="24"/>
        </w:rPr>
        <w:t>de</w:t>
      </w:r>
      <w:r>
        <w:rPr>
          <w:spacing w:val="25"/>
          <w:sz w:val="24"/>
        </w:rPr>
        <w:t> </w:t>
      </w:r>
      <w:r>
        <w:rPr>
          <w:sz w:val="24"/>
        </w:rPr>
        <w:t>validade,</w:t>
      </w:r>
      <w:r>
        <w:rPr>
          <w:spacing w:val="25"/>
          <w:sz w:val="24"/>
        </w:rPr>
        <w:t> </w:t>
      </w:r>
      <w:r>
        <w:rPr>
          <w:sz w:val="24"/>
        </w:rPr>
        <w:t>conforme</w:t>
      </w:r>
      <w:r>
        <w:rPr>
          <w:spacing w:val="25"/>
          <w:sz w:val="24"/>
        </w:rPr>
        <w:t> </w:t>
      </w:r>
      <w:r>
        <w:rPr>
          <w:sz w:val="24"/>
        </w:rPr>
        <w:t>Resolução</w:t>
      </w:r>
      <w:r>
        <w:rPr>
          <w:spacing w:val="25"/>
          <w:sz w:val="24"/>
        </w:rPr>
        <w:t> </w:t>
      </w:r>
      <w:r>
        <w:rPr>
          <w:sz w:val="24"/>
        </w:rPr>
        <w:t>SES</w:t>
      </w:r>
      <w:r>
        <w:rPr>
          <w:spacing w:val="25"/>
          <w:sz w:val="24"/>
        </w:rPr>
        <w:t> </w:t>
      </w:r>
      <w:r>
        <w:rPr>
          <w:sz w:val="24"/>
        </w:rPr>
        <w:t>nº</w:t>
      </w:r>
      <w:r>
        <w:rPr>
          <w:spacing w:val="25"/>
          <w:sz w:val="24"/>
        </w:rPr>
        <w:t> </w:t>
      </w:r>
      <w:r>
        <w:rPr>
          <w:sz w:val="24"/>
        </w:rPr>
        <w:t>1342/2016.</w:t>
      </w:r>
      <w:r>
        <w:rPr>
          <w:spacing w:val="25"/>
          <w:sz w:val="24"/>
        </w:rPr>
        <w:t> </w:t>
      </w:r>
      <w:r>
        <w:rPr>
          <w:sz w:val="24"/>
        </w:rPr>
        <w:t>Caso</w:t>
      </w:r>
      <w:r>
        <w:rPr>
          <w:spacing w:val="25"/>
          <w:sz w:val="24"/>
        </w:rPr>
        <w:t> </w:t>
      </w:r>
      <w:r>
        <w:rPr>
          <w:sz w:val="24"/>
        </w:rPr>
        <w:t>a validade seja inferior ao que está aqui estabelecido, a empresa deverá se comprometer formalmente, por meio de carta de compromisso, a efetuar a</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troca dos insumos que venham ter a sua validade expirada, sem qualquer ônus para a</w:t>
      </w:r>
      <w:r>
        <w:rPr>
          <w:spacing w:val="-14"/>
        </w:rPr>
        <w:t> </w:t>
      </w:r>
      <w:r>
        <w:rPr>
          <w:spacing w:val="-2"/>
        </w:rPr>
        <w:t>Administração;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0"/>
        <w:ind w:left="0"/>
      </w:pPr>
    </w:p>
    <w:p>
      <w:pPr>
        <w:pStyle w:val="BodyText"/>
        <w:spacing w:before="0"/>
        <w:ind w:left="0"/>
      </w:pPr>
    </w:p>
    <w:p>
      <w:pPr>
        <w:pStyle w:val="BodyText"/>
        <w:spacing w:before="66"/>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0"/>
        <w:ind w:left="0"/>
      </w:pPr>
    </w:p>
    <w:p>
      <w:pPr>
        <w:pStyle w:val="BodyText"/>
        <w:spacing w:before="0"/>
        <w:ind w:left="0"/>
      </w:pPr>
    </w:p>
    <w:p>
      <w:pPr>
        <w:pStyle w:val="BodyText"/>
        <w:spacing w:before="67"/>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2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numPr>
          <w:ilvl w:val="1"/>
          <w:numId w:val="31"/>
        </w:numPr>
        <w:tabs>
          <w:tab w:pos="809" w:val="left" w:leader="none"/>
        </w:tabs>
        <w:spacing w:line="240" w:lineRule="auto" w:before="0" w:after="0"/>
        <w:ind w:left="809" w:right="0" w:hanging="360"/>
        <w:jc w:val="left"/>
      </w:pPr>
      <w:r>
        <w:rPr/>
        <w:t>Qualificação Econômico-</w:t>
      </w:r>
      <w:r>
        <w:rPr>
          <w:spacing w:val="-2"/>
        </w:rPr>
        <w:t>Financeira</w:t>
      </w:r>
    </w:p>
    <w:p>
      <w:pPr>
        <w:pStyle w:val="Heading2"/>
        <w:spacing w:after="0" w:line="240" w:lineRule="auto"/>
        <w:jc w:val="left"/>
        <w:sectPr>
          <w:pgSz w:w="15840" w:h="24480"/>
          <w:pgMar w:top="480" w:bottom="280" w:left="360" w:right="360"/>
        </w:sectPr>
      </w:pPr>
    </w:p>
    <w:p>
      <w:pPr>
        <w:pStyle w:val="ListParagraph"/>
        <w:numPr>
          <w:ilvl w:val="2"/>
          <w:numId w:val="31"/>
        </w:numPr>
        <w:tabs>
          <w:tab w:pos="1062" w:val="left" w:leader="none"/>
        </w:tabs>
        <w:spacing w:line="235" w:lineRule="auto" w:before="80"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9"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BodyText"/>
        <w:spacing w:before="114"/>
        <w:jc w:val="both"/>
      </w:pPr>
      <w:r>
        <w:rPr/>
        <w:t>4.5.6.1 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20"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7"/>
        <w:ind w:left="0"/>
        <w:rPr>
          <w:b/>
        </w:rPr>
      </w:pPr>
    </w:p>
    <w:p>
      <w:pPr>
        <w:pStyle w:val="Heading2"/>
        <w:numPr>
          <w:ilvl w:val="1"/>
          <w:numId w:val="33"/>
        </w:numPr>
        <w:tabs>
          <w:tab w:pos="869" w:val="left" w:leader="none"/>
        </w:tabs>
        <w:spacing w:line="240" w:lineRule="auto" w:before="1" w:after="0"/>
        <w:ind w:left="869" w:right="0" w:hanging="420"/>
        <w:jc w:val="left"/>
      </w:pPr>
      <w:r>
        <w:rPr/>
        <w:t>Solicitação,</w:t>
      </w:r>
      <w:r>
        <w:rPr>
          <w:spacing w:val="-15"/>
        </w:rPr>
        <w:t> </w:t>
      </w:r>
      <w:r>
        <w:rPr/>
        <w:t>Avaliação</w:t>
      </w:r>
      <w:r>
        <w:rPr>
          <w:spacing w:val="-5"/>
        </w:rPr>
        <w:t> </w:t>
      </w:r>
      <w:r>
        <w:rPr/>
        <w:t>da</w:t>
      </w:r>
      <w:r>
        <w:rPr>
          <w:spacing w:val="-3"/>
        </w:rPr>
        <w:t> </w:t>
      </w:r>
      <w:r>
        <w:rPr/>
        <w:t>Qualidade</w:t>
      </w:r>
      <w:r>
        <w:rPr>
          <w:spacing w:val="-3"/>
        </w:rPr>
        <w:t> </w:t>
      </w:r>
      <w:r>
        <w:rPr/>
        <w:t>e</w:t>
      </w:r>
      <w:r>
        <w:rPr>
          <w:spacing w:val="-15"/>
        </w:rPr>
        <w:t> </w:t>
      </w:r>
      <w:r>
        <w:rPr/>
        <w:t>Aceite</w:t>
      </w:r>
      <w:r>
        <w:rPr>
          <w:spacing w:val="-3"/>
        </w:rPr>
        <w:t> </w:t>
      </w:r>
      <w:r>
        <w:rPr/>
        <w:t>do</w:t>
      </w:r>
      <w:r>
        <w:rPr>
          <w:spacing w:val="-2"/>
        </w:rPr>
        <w:t> objeto:</w:t>
      </w:r>
    </w:p>
    <w:p>
      <w:pPr>
        <w:pStyle w:val="ListParagraph"/>
        <w:numPr>
          <w:ilvl w:val="2"/>
          <w:numId w:val="35"/>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20"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Heading2"/>
        <w:numPr>
          <w:ilvl w:val="1"/>
          <w:numId w:val="33"/>
        </w:numPr>
        <w:tabs>
          <w:tab w:pos="864" w:val="left" w:leader="none"/>
        </w:tabs>
        <w:spacing w:line="240" w:lineRule="auto" w:before="114" w:after="0"/>
        <w:ind w:left="864" w:right="0" w:hanging="415"/>
        <w:jc w:val="left"/>
      </w:pPr>
      <w:r>
        <w:rPr/>
        <w:t>Transporte</w:t>
      </w:r>
      <w:r>
        <w:rPr>
          <w:spacing w:val="-9"/>
        </w:rPr>
        <w:t> </w:t>
      </w:r>
      <w:r>
        <w:rPr/>
        <w:t>e</w:t>
      </w:r>
      <w:r>
        <w:rPr>
          <w:spacing w:val="-9"/>
        </w:rPr>
        <w:t> </w:t>
      </w:r>
      <w:r>
        <w:rPr>
          <w:spacing w:val="-2"/>
        </w:rPr>
        <w:t>Entrega:</w:t>
      </w:r>
    </w:p>
    <w:p>
      <w:pPr>
        <w:pStyle w:val="ListParagraph"/>
        <w:numPr>
          <w:ilvl w:val="2"/>
          <w:numId w:val="36"/>
        </w:numPr>
        <w:tabs>
          <w:tab w:pos="1063" w:val="left" w:leader="none"/>
        </w:tabs>
        <w:spacing w:line="235" w:lineRule="auto" w:before="119" w:after="0"/>
        <w:ind w:left="449" w:right="433" w:firstLine="0"/>
        <w:jc w:val="both"/>
        <w:rPr>
          <w:sz w:val="24"/>
        </w:rPr>
      </w:pPr>
      <w:r>
        <w:rPr>
          <w:sz w:val="24"/>
        </w:rPr>
        <w:t>Os produtos para saúde e materiais médico-hospitalares deverão ser entregues em perfeitas condições de uso, mantendo-se íntegros </w:t>
      </w:r>
      <w:r>
        <w:rPr>
          <w:sz w:val="24"/>
        </w:rPr>
        <w:t>durante todo o processo de transporte, armazenamento e manuseio,</w:t>
      </w:r>
      <w:r>
        <w:rPr>
          <w:spacing w:val="40"/>
          <w:sz w:val="24"/>
        </w:rPr>
        <w:t> </w:t>
      </w:r>
      <w:r>
        <w:rPr>
          <w:sz w:val="24"/>
        </w:rPr>
        <w:t>conforme Normas da</w:t>
      </w:r>
      <w:r>
        <w:rPr>
          <w:spacing w:val="-7"/>
          <w:sz w:val="24"/>
        </w:rPr>
        <w:t> </w:t>
      </w:r>
      <w:r>
        <w:rPr>
          <w:sz w:val="24"/>
        </w:rPr>
        <w:t>ANVISA</w:t>
      </w:r>
      <w:r>
        <w:rPr>
          <w:spacing w:val="-7"/>
          <w:sz w:val="24"/>
        </w:rPr>
        <w:t> </w:t>
      </w:r>
      <w:r>
        <w:rPr>
          <w:sz w:val="24"/>
        </w:rPr>
        <w:t>(RDC nº 430/2020 e correlatas).</w:t>
      </w:r>
    </w:p>
    <w:p>
      <w:pPr>
        <w:pStyle w:val="ListParagraph"/>
        <w:numPr>
          <w:ilvl w:val="2"/>
          <w:numId w:val="36"/>
        </w:numPr>
        <w:tabs>
          <w:tab w:pos="1050" w:val="left" w:leader="none"/>
        </w:tabs>
        <w:spacing w:line="235" w:lineRule="auto" w:before="119" w:after="0"/>
        <w:ind w:left="449" w:right="433" w:firstLine="0"/>
        <w:jc w:val="both"/>
        <w:rPr>
          <w:sz w:val="24"/>
        </w:rPr>
      </w:pPr>
      <w:r>
        <w:rPr>
          <w:sz w:val="24"/>
        </w:rPr>
        <w:t>A</w:t>
      </w:r>
      <w:r>
        <w:rPr>
          <w:spacing w:val="-1"/>
          <w:sz w:val="24"/>
        </w:rPr>
        <w:t> </w:t>
      </w:r>
      <w:r>
        <w:rPr>
          <w:sz w:val="24"/>
        </w:rPr>
        <w:t>contratada deverá assegurar que os produtos sejam transportados de forma a evitar danos físicos, contaminação, violação de </w:t>
      </w:r>
      <w:r>
        <w:rPr>
          <w:sz w:val="24"/>
        </w:rPr>
        <w:t>embalagens, exposição a condições inadequadas de temperatura, umidade ou quaisquer fatores que possam comprometer sua qualidade, esterilidade ou </w:t>
      </w:r>
      <w:r>
        <w:rPr>
          <w:spacing w:val="-2"/>
          <w:sz w:val="24"/>
        </w:rPr>
        <w:t>funcionalidade.</w:t>
      </w:r>
    </w:p>
    <w:p>
      <w:pPr>
        <w:pStyle w:val="ListParagraph"/>
        <w:numPr>
          <w:ilvl w:val="2"/>
          <w:numId w:val="36"/>
        </w:numPr>
        <w:tabs>
          <w:tab w:pos="1060" w:val="left" w:leader="none"/>
        </w:tabs>
        <w:spacing w:line="235" w:lineRule="auto" w:before="118" w:after="0"/>
        <w:ind w:left="449" w:right="433" w:firstLine="0"/>
        <w:jc w:val="both"/>
        <w:rPr>
          <w:sz w:val="24"/>
        </w:rPr>
      </w:pPr>
      <w:r>
        <w:rPr>
          <w:sz w:val="24"/>
        </w:rPr>
        <w:t>Somente serão aceitas modalidades de transporte que permitam a conferência quantitativa e qualitativa dos produtos no ato do recebimento, bem como a verificação de lote, validade e integridade das embalagens.</w:t>
      </w:r>
    </w:p>
    <w:p>
      <w:pPr>
        <w:pStyle w:val="ListParagraph"/>
        <w:numPr>
          <w:ilvl w:val="2"/>
          <w:numId w:val="36"/>
        </w:numPr>
        <w:tabs>
          <w:tab w:pos="1053" w:val="left" w:leader="none"/>
        </w:tabs>
        <w:spacing w:line="235" w:lineRule="auto" w:before="119" w:after="0"/>
        <w:ind w:left="449" w:right="433" w:firstLine="0"/>
        <w:jc w:val="both"/>
        <w:rPr>
          <w:sz w:val="24"/>
        </w:rPr>
      </w:pPr>
      <w:r>
        <w:rPr>
          <w:sz w:val="24"/>
        </w:rPr>
        <w:t>Não serão aceitas entregas realizadas por meios que impossibilitem a adequada conferência dos produtos, a identificação do responsável pela remessa ou o atendimento das condições de transporte exigidas.</w:t>
      </w:r>
    </w:p>
    <w:p>
      <w:pPr>
        <w:pStyle w:val="ListParagraph"/>
        <w:numPr>
          <w:ilvl w:val="2"/>
          <w:numId w:val="36"/>
        </w:numPr>
        <w:tabs>
          <w:tab w:pos="1091" w:val="left" w:leader="none"/>
        </w:tabs>
        <w:spacing w:line="235" w:lineRule="auto" w:before="120" w:after="0"/>
        <w:ind w:left="449" w:right="433" w:firstLine="0"/>
        <w:jc w:val="both"/>
        <w:rPr>
          <w:sz w:val="24"/>
        </w:rPr>
      </w:pPr>
      <w:r>
        <w:rPr>
          <w:sz w:val="24"/>
        </w:rPr>
        <w:t>Fica vedada a realização de entregas por meio de empresas de transporte postal, tais como Correios ou similares, não sendo admitida qualquer exceção a esta condição.</w:t>
      </w:r>
    </w:p>
    <w:p>
      <w:pPr>
        <w:pStyle w:val="ListParagraph"/>
        <w:numPr>
          <w:ilvl w:val="2"/>
          <w:numId w:val="36"/>
        </w:numPr>
        <w:tabs>
          <w:tab w:pos="1055" w:val="left" w:leader="none"/>
        </w:tabs>
        <w:spacing w:line="235" w:lineRule="auto" w:before="119" w:after="0"/>
        <w:ind w:left="449" w:right="433" w:firstLine="0"/>
        <w:jc w:val="both"/>
        <w:rPr>
          <w:sz w:val="24"/>
        </w:rPr>
      </w:pPr>
      <w:r>
        <w:rPr>
          <w:sz w:val="24"/>
        </w:rPr>
        <w:t>O descumprimento desta cláusula ensejará a recusa imediata do recebimento da carga, sem prejuízo da contagem dos prazos contratuais e da aplicação das sanções administrativas cabíveis por descumprimento de obrigação acessória.</w:t>
      </w:r>
    </w:p>
    <w:p>
      <w:pPr>
        <w:pStyle w:val="ListParagraph"/>
        <w:numPr>
          <w:ilvl w:val="2"/>
          <w:numId w:val="36"/>
        </w:numPr>
        <w:tabs>
          <w:tab w:pos="1044" w:val="left" w:leader="none"/>
        </w:tabs>
        <w:spacing w:line="235" w:lineRule="auto" w:before="119" w:after="0"/>
        <w:ind w:left="449" w:right="433" w:firstLine="0"/>
        <w:jc w:val="both"/>
        <w:rPr>
          <w:sz w:val="24"/>
        </w:rPr>
      </w:pPr>
      <w:r>
        <w:rPr>
          <w:sz w:val="24"/>
        </w:rPr>
        <w:t>As normas acima se encontram amparadas pelo</w:t>
      </w:r>
      <w:r>
        <w:rPr>
          <w:spacing w:val="-6"/>
          <w:sz w:val="24"/>
        </w:rPr>
        <w:t> </w:t>
      </w:r>
      <w:r>
        <w:rPr>
          <w:sz w:val="24"/>
        </w:rPr>
        <w:t>Art. 61 da Lei 6.360/1976,</w:t>
      </w:r>
      <w:r>
        <w:rPr>
          <w:spacing w:val="-6"/>
          <w:sz w:val="24"/>
        </w:rPr>
        <w:t> </w:t>
      </w:r>
      <w:r>
        <w:rPr>
          <w:sz w:val="24"/>
        </w:rPr>
        <w:t>Art. 10, Inc. IV e XXI da Lei 6.437/77,</w:t>
      </w:r>
      <w:r>
        <w:rPr>
          <w:spacing w:val="-6"/>
          <w:sz w:val="24"/>
        </w:rPr>
        <w:t> </w:t>
      </w:r>
      <w:r>
        <w:rPr>
          <w:sz w:val="24"/>
        </w:rPr>
        <w:t>Art. 8º do Decreto-Lei nº 214/1975,</w:t>
      </w:r>
      <w:r>
        <w:rPr>
          <w:spacing w:val="-6"/>
          <w:sz w:val="24"/>
        </w:rPr>
        <w:t> </w:t>
      </w:r>
      <w:r>
        <w:rPr>
          <w:sz w:val="24"/>
        </w:rPr>
        <w:t>Art. 3º, § 9º da Resolução SES nº 2.191 de 02/12/2020,</w:t>
      </w:r>
      <w:r>
        <w:rPr>
          <w:spacing w:val="-6"/>
          <w:sz w:val="24"/>
        </w:rPr>
        <w:t> </w:t>
      </w:r>
      <w:r>
        <w:rPr>
          <w:sz w:val="24"/>
        </w:rPr>
        <w:t>Art. 140 da Lei 14.133/21, assim como o POP</w:t>
      </w:r>
      <w:r>
        <w:rPr>
          <w:spacing w:val="-2"/>
          <w:sz w:val="24"/>
        </w:rPr>
        <w:t> </w:t>
      </w:r>
      <w:r>
        <w:rPr>
          <w:sz w:val="24"/>
        </w:rPr>
        <w:t>de recebimento de materiais pelo almoxarifado central </w:t>
      </w:r>
      <w:hyperlink r:id="rId40">
        <w:r>
          <w:rPr>
            <w:color w:val="0000ED"/>
            <w:sz w:val="24"/>
            <w:u w:val="single" w:color="0000ED"/>
          </w:rPr>
          <w:t>133729737</w:t>
        </w:r>
      </w:hyperlink>
      <w:r>
        <w:rPr>
          <w:sz w:val="24"/>
        </w:rPr>
        <w:t>.</w:t>
      </w:r>
    </w:p>
    <w:p>
      <w:pPr>
        <w:pStyle w:val="ListParagraph"/>
        <w:spacing w:after="0" w:line="235" w:lineRule="auto"/>
        <w:jc w:val="both"/>
        <w:rPr>
          <w:sz w:val="24"/>
        </w:rPr>
        <w:sectPr>
          <w:pgSz w:w="15840" w:h="24480"/>
          <w:pgMar w:top="480" w:bottom="280" w:left="360" w:right="360"/>
        </w:sectPr>
      </w:pPr>
    </w:p>
    <w:p>
      <w:pPr>
        <w:pStyle w:val="Heading1"/>
        <w:numPr>
          <w:ilvl w:val="0"/>
          <w:numId w:val="27"/>
        </w:numPr>
        <w:tabs>
          <w:tab w:pos="689" w:val="left" w:leader="none"/>
        </w:tabs>
        <w:spacing w:line="240" w:lineRule="auto" w:before="66"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20"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7"/>
        </w:numPr>
        <w:tabs>
          <w:tab w:pos="1274" w:val="left" w:leader="none"/>
        </w:tabs>
        <w:spacing w:line="235" w:lineRule="auto" w:before="12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3" w:val="left" w:leader="none"/>
        </w:tabs>
        <w:spacing w:line="235" w:lineRule="auto" w:before="119" w:after="0"/>
        <w:ind w:left="449" w:right="432" w:firstLine="0"/>
        <w:jc w:val="both"/>
        <w:rPr>
          <w:sz w:val="24"/>
        </w:rPr>
      </w:pPr>
      <w:r>
        <w:rPr>
          <w:sz w:val="24"/>
        </w:rPr>
        <w:t>Será contratada a empresa que ofertar o </w:t>
      </w:r>
      <w:r>
        <w:rPr>
          <w:b/>
          <w:sz w:val="24"/>
        </w:rPr>
        <w:t>MENOR PREÇO UNITÁRIO</w:t>
      </w:r>
      <w:r>
        <w:rPr>
          <w:b/>
          <w:spacing w:val="40"/>
          <w:sz w:val="24"/>
        </w:rPr>
        <w:t>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Heading1"/>
        <w:spacing w:after="0" w:line="240" w:lineRule="auto"/>
        <w:jc w:val="both"/>
        <w:sectPr>
          <w:pgSz w:w="15840" w:h="24480"/>
          <w:pgMar w:top="880" w:bottom="280" w:left="360" w:right="360"/>
        </w:sectPr>
      </w:pPr>
    </w:p>
    <w:p>
      <w:pPr>
        <w:pStyle w:val="ListParagraph"/>
        <w:numPr>
          <w:ilvl w:val="1"/>
          <w:numId w:val="27"/>
        </w:numPr>
        <w:tabs>
          <w:tab w:pos="899" w:val="left" w:leader="none"/>
        </w:tabs>
        <w:spacing w:line="235" w:lineRule="auto" w:before="80"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line="273" w:lineRule="exact" w:before="1"/>
        <w:ind w:left="449" w:firstLine="0"/>
      </w:pPr>
      <w:r>
        <w:rPr/>
        <w:t>Rodrigo Domingues </w:t>
      </w:r>
      <w:r>
        <w:rPr>
          <w:spacing w:val="-2"/>
        </w:rPr>
        <w:t>Pereira</w:t>
      </w:r>
    </w:p>
    <w:p>
      <w:pPr>
        <w:pStyle w:val="BodyText"/>
        <w:spacing w:line="273" w:lineRule="exact" w:before="0"/>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before="118"/>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BodyText"/>
        <w:spacing w:line="338" w:lineRule="auto" w:before="0"/>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22"/>
        <w:ind w:left="0"/>
      </w:pPr>
    </w:p>
    <w:p>
      <w:pPr>
        <w:spacing w:line="235" w:lineRule="auto" w:before="0"/>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228"/>
        <w:ind w:left="0"/>
      </w:pPr>
    </w:p>
    <w:p>
      <w:pPr>
        <w:pStyle w:val="Heading2"/>
        <w:ind w:left="449" w:firstLine="0"/>
      </w:pPr>
      <w:r>
        <w:rPr/>
        <w:t>Mario</w:t>
      </w:r>
      <w:r>
        <w:rPr>
          <w:spacing w:val="-4"/>
        </w:rPr>
        <w:t> </w:t>
      </w:r>
      <w:r>
        <w:rPr/>
        <w:t>Cesar</w:t>
      </w:r>
      <w:r>
        <w:rPr>
          <w:spacing w:val="-6"/>
        </w:rPr>
        <w:t> </w:t>
      </w:r>
      <w:r>
        <w:rPr/>
        <w:t>Moreira</w:t>
      </w:r>
      <w:r>
        <w:rPr>
          <w:spacing w:val="-1"/>
        </w:rPr>
        <w:t> </w:t>
      </w:r>
      <w:r>
        <w:rPr/>
        <w:t>de</w:t>
      </w:r>
      <w:r>
        <w:rPr>
          <w:spacing w:val="-15"/>
        </w:rPr>
        <w:t> </w:t>
      </w:r>
      <w:r>
        <w:rPr>
          <w:spacing w:val="-2"/>
        </w:rPr>
        <w:t>Araújo</w:t>
      </w:r>
    </w:p>
    <w:p>
      <w:pPr>
        <w:pStyle w:val="BodyText"/>
        <w:spacing w:line="338" w:lineRule="auto" w:before="114"/>
        <w:ind w:right="11898"/>
      </w:pPr>
      <w:r>
        <w:rPr/>
        <w:t>Médico / Oftalmologia Matr.:</w:t>
      </w:r>
      <w:r>
        <w:rPr>
          <w:spacing w:val="-13"/>
        </w:rPr>
        <w:t> </w:t>
      </w:r>
      <w:r>
        <w:rPr/>
        <w:t>358804</w:t>
      </w:r>
      <w:r>
        <w:rPr>
          <w:spacing w:val="-13"/>
        </w:rPr>
        <w:t> </w:t>
      </w:r>
      <w:r>
        <w:rPr/>
        <w:t>/</w:t>
      </w:r>
      <w:r>
        <w:rPr>
          <w:spacing w:val="-13"/>
        </w:rPr>
        <w:t> </w:t>
      </w:r>
      <w:r>
        <w:rPr/>
        <w:t>ID:</w:t>
      </w:r>
      <w:r>
        <w:rPr>
          <w:spacing w:val="-13"/>
        </w:rPr>
        <w:t> </w:t>
      </w:r>
      <w:r>
        <w:rPr/>
        <w:t>4424245</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8"/>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3"/>
        <w:ind w:left="0"/>
        <w:rPr>
          <w:b/>
        </w:rPr>
      </w:pPr>
    </w:p>
    <w:p>
      <w:pPr>
        <w:pStyle w:val="BodyText"/>
        <w:tabs>
          <w:tab w:pos="4178" w:val="left" w:leader="dot"/>
        </w:tabs>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SEI-260007/007930/2026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316/2026</w:t>
      </w:r>
      <w:r>
        <w:rPr/>
        <w:t>, mediante as cláusulas e condições 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2015" w:val="left" w:leader="none"/>
        </w:tabs>
        <w:spacing w:line="273" w:lineRule="exact" w:before="114" w:after="0"/>
        <w:ind w:left="2015" w:right="0" w:hanging="1566"/>
        <w:jc w:val="left"/>
        <w:rPr>
          <w:b/>
          <w:sz w:val="24"/>
        </w:rPr>
      </w:pPr>
      <w:r>
        <w:rPr>
          <w:sz w:val="24"/>
        </w:rPr>
        <w:t>O</w:t>
      </w:r>
      <w:r>
        <w:rPr>
          <w:spacing w:val="26"/>
          <w:sz w:val="24"/>
        </w:rPr>
        <w:t> </w:t>
      </w:r>
      <w:r>
        <w:rPr>
          <w:sz w:val="24"/>
        </w:rPr>
        <w:t>objeto</w:t>
      </w:r>
      <w:r>
        <w:rPr>
          <w:spacing w:val="26"/>
          <w:sz w:val="24"/>
        </w:rPr>
        <w:t> </w:t>
      </w:r>
      <w:r>
        <w:rPr>
          <w:sz w:val="24"/>
        </w:rPr>
        <w:t>do</w:t>
      </w:r>
      <w:r>
        <w:rPr>
          <w:spacing w:val="26"/>
          <w:sz w:val="24"/>
        </w:rPr>
        <w:t> </w:t>
      </w:r>
      <w:r>
        <w:rPr>
          <w:sz w:val="24"/>
        </w:rPr>
        <w:t>presente</w:t>
      </w:r>
      <w:r>
        <w:rPr>
          <w:spacing w:val="27"/>
          <w:sz w:val="24"/>
        </w:rPr>
        <w:t> </w:t>
      </w:r>
      <w:r>
        <w:rPr>
          <w:sz w:val="24"/>
        </w:rPr>
        <w:t>Contrato</w:t>
      </w:r>
      <w:r>
        <w:rPr>
          <w:spacing w:val="26"/>
          <w:sz w:val="24"/>
        </w:rPr>
        <w:t> </w:t>
      </w:r>
      <w:r>
        <w:rPr>
          <w:sz w:val="24"/>
        </w:rPr>
        <w:t>é</w:t>
      </w:r>
      <w:r>
        <w:rPr>
          <w:spacing w:val="26"/>
          <w:sz w:val="24"/>
        </w:rPr>
        <w:t> </w:t>
      </w:r>
      <w:r>
        <w:rPr>
          <w:sz w:val="24"/>
        </w:rPr>
        <w:t>a</w:t>
      </w:r>
      <w:r>
        <w:rPr>
          <w:spacing w:val="27"/>
          <w:sz w:val="24"/>
        </w:rPr>
        <w:t> </w:t>
      </w:r>
      <w:r>
        <w:rPr>
          <w:b/>
          <w:sz w:val="24"/>
        </w:rPr>
        <w:t>AQUISIÇÃO</w:t>
      </w:r>
      <w:r>
        <w:rPr>
          <w:b/>
          <w:spacing w:val="26"/>
          <w:sz w:val="24"/>
        </w:rPr>
        <w:t> </w:t>
      </w:r>
      <w:r>
        <w:rPr>
          <w:b/>
          <w:sz w:val="24"/>
        </w:rPr>
        <w:t>DE</w:t>
      </w:r>
      <w:r>
        <w:rPr>
          <w:b/>
          <w:spacing w:val="26"/>
          <w:sz w:val="24"/>
        </w:rPr>
        <w:t> </w:t>
      </w:r>
      <w:r>
        <w:rPr>
          <w:b/>
          <w:sz w:val="24"/>
        </w:rPr>
        <w:t>MATERIAL</w:t>
      </w:r>
      <w:r>
        <w:rPr>
          <w:b/>
          <w:spacing w:val="14"/>
          <w:sz w:val="24"/>
        </w:rPr>
        <w:t> </w:t>
      </w:r>
      <w:r>
        <w:rPr>
          <w:b/>
          <w:sz w:val="24"/>
        </w:rPr>
        <w:t>HOSPITALAR</w:t>
      </w:r>
      <w:r>
        <w:rPr>
          <w:b/>
          <w:spacing w:val="27"/>
          <w:sz w:val="24"/>
        </w:rPr>
        <w:t> </w:t>
      </w:r>
      <w:r>
        <w:rPr>
          <w:b/>
          <w:sz w:val="24"/>
        </w:rPr>
        <w:t>(CAMPO</w:t>
      </w:r>
      <w:r>
        <w:rPr>
          <w:b/>
          <w:spacing w:val="26"/>
          <w:sz w:val="24"/>
        </w:rPr>
        <w:t> </w:t>
      </w:r>
      <w:r>
        <w:rPr>
          <w:b/>
          <w:sz w:val="24"/>
        </w:rPr>
        <w:t>CIRURGICO,</w:t>
      </w:r>
      <w:r>
        <w:rPr>
          <w:b/>
          <w:spacing w:val="26"/>
          <w:sz w:val="24"/>
        </w:rPr>
        <w:t> </w:t>
      </w:r>
      <w:r>
        <w:rPr>
          <w:b/>
          <w:sz w:val="24"/>
        </w:rPr>
        <w:t>ETC)</w:t>
      </w:r>
      <w:r>
        <w:rPr>
          <w:b/>
          <w:spacing w:val="27"/>
          <w:sz w:val="24"/>
        </w:rPr>
        <w:t> </w:t>
      </w:r>
      <w:r>
        <w:rPr>
          <w:b/>
          <w:sz w:val="24"/>
        </w:rPr>
        <w:t>PARA</w:t>
      </w:r>
      <w:r>
        <w:rPr>
          <w:b/>
          <w:spacing w:val="14"/>
          <w:sz w:val="24"/>
        </w:rPr>
        <w:t> </w:t>
      </w:r>
      <w:r>
        <w:rPr>
          <w:b/>
          <w:spacing w:val="-10"/>
          <w:sz w:val="24"/>
        </w:rPr>
        <w:t>O</w:t>
      </w:r>
    </w:p>
    <w:p>
      <w:pPr>
        <w:spacing w:line="235" w:lineRule="auto" w:before="1"/>
        <w:ind w:left="449" w:right="0" w:firstLine="0"/>
        <w:jc w:val="left"/>
        <w:rPr>
          <w:sz w:val="24"/>
        </w:rPr>
      </w:pPr>
      <w:r>
        <w:rPr>
          <w:b/>
          <w:sz w:val="24"/>
        </w:rPr>
        <w:t>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8"/>
        </w:numPr>
        <w:tabs>
          <w:tab w:pos="1649" w:val="left" w:leader="none"/>
        </w:tabs>
        <w:spacing w:line="240" w:lineRule="auto" w:before="115"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809" w:hRule="atLeast"/>
        </w:trPr>
        <w:tc>
          <w:tcPr>
            <w:tcW w:w="1095" w:type="dxa"/>
          </w:tcPr>
          <w:p>
            <w:pPr>
              <w:pStyle w:val="TableParagraph"/>
              <w:spacing w:line="262" w:lineRule="exact"/>
              <w:ind w:left="20"/>
              <w:jc w:val="center"/>
              <w:rPr>
                <w:b/>
                <w:sz w:val="24"/>
              </w:rPr>
            </w:pPr>
            <w:r>
              <w:rPr>
                <w:b/>
                <w:spacing w:val="-4"/>
                <w:sz w:val="24"/>
              </w:rPr>
              <w:t>ITEM</w:t>
            </w:r>
          </w:p>
        </w:tc>
        <w:tc>
          <w:tcPr>
            <w:tcW w:w="4065" w:type="dxa"/>
          </w:tcPr>
          <w:p>
            <w:pPr>
              <w:pStyle w:val="TableParagraph"/>
              <w:spacing w:line="262" w:lineRule="exact"/>
              <w:ind w:left="1043"/>
              <w:rPr>
                <w:b/>
                <w:sz w:val="24"/>
              </w:rPr>
            </w:pPr>
            <w:r>
              <w:rPr>
                <w:b/>
                <w:spacing w:val="-2"/>
                <w:sz w:val="24"/>
              </w:rPr>
              <w:t>ESPECIFICAÇÃO</w:t>
            </w:r>
          </w:p>
        </w:tc>
        <w:tc>
          <w:tcPr>
            <w:tcW w:w="1080" w:type="dxa"/>
          </w:tcPr>
          <w:p>
            <w:pPr>
              <w:pStyle w:val="TableParagraph"/>
              <w:spacing w:line="235" w:lineRule="auto"/>
              <w:ind w:left="411" w:right="220" w:hanging="164"/>
              <w:rPr>
                <w:b/>
                <w:sz w:val="24"/>
              </w:rPr>
            </w:pPr>
            <w:r>
              <w:rPr>
                <w:b/>
                <w:spacing w:val="-4"/>
                <w:sz w:val="24"/>
              </w:rPr>
              <w:t>CÓD. </w:t>
            </w:r>
            <w:r>
              <w:rPr>
                <w:b/>
                <w:spacing w:val="-6"/>
                <w:sz w:val="24"/>
              </w:rPr>
              <w:t>ID</w:t>
            </w:r>
          </w:p>
          <w:p>
            <w:pPr>
              <w:pStyle w:val="TableParagraph"/>
              <w:spacing w:line="259" w:lineRule="exact"/>
              <w:ind w:left="251"/>
              <w:rPr>
                <w:b/>
                <w:sz w:val="24"/>
              </w:rPr>
            </w:pPr>
            <w:r>
              <w:rPr>
                <w:b/>
                <w:spacing w:val="-4"/>
                <w:sz w:val="24"/>
              </w:rPr>
              <w:t>SIGA</w:t>
            </w:r>
          </w:p>
        </w:tc>
        <w:tc>
          <w:tcPr>
            <w:tcW w:w="1365" w:type="dxa"/>
          </w:tcPr>
          <w:p>
            <w:pPr>
              <w:pStyle w:val="TableParagraph"/>
              <w:spacing w:line="235" w:lineRule="auto"/>
              <w:ind w:left="520" w:right="97" w:hanging="394"/>
              <w:rPr>
                <w:b/>
                <w:sz w:val="24"/>
              </w:rPr>
            </w:pPr>
            <w:r>
              <w:rPr>
                <w:b/>
                <w:spacing w:val="-2"/>
                <w:sz w:val="24"/>
              </w:rPr>
              <w:t>UNIDADE </w:t>
            </w:r>
            <w:r>
              <w:rPr>
                <w:b/>
                <w:spacing w:val="-6"/>
                <w:sz w:val="24"/>
              </w:rPr>
              <w:t>DE</w:t>
            </w:r>
          </w:p>
          <w:p>
            <w:pPr>
              <w:pStyle w:val="TableParagraph"/>
              <w:spacing w:line="259" w:lineRule="exact"/>
              <w:ind w:left="187"/>
              <w:rPr>
                <w:b/>
                <w:sz w:val="24"/>
              </w:rPr>
            </w:pPr>
            <w:r>
              <w:rPr>
                <w:b/>
                <w:spacing w:val="-2"/>
                <w:sz w:val="24"/>
              </w:rPr>
              <w:t>MEDIDA</w:t>
            </w:r>
          </w:p>
        </w:tc>
        <w:tc>
          <w:tcPr>
            <w:tcW w:w="1875" w:type="dxa"/>
          </w:tcPr>
          <w:p>
            <w:pPr>
              <w:pStyle w:val="TableParagraph"/>
              <w:spacing w:line="262" w:lineRule="exact"/>
              <w:ind w:left="119"/>
              <w:rPr>
                <w:b/>
                <w:sz w:val="24"/>
              </w:rPr>
            </w:pPr>
            <w:r>
              <w:rPr>
                <w:b/>
                <w:spacing w:val="-2"/>
                <w:sz w:val="24"/>
              </w:rPr>
              <w:t>QUANTIDADE</w:t>
            </w:r>
          </w:p>
        </w:tc>
        <w:tc>
          <w:tcPr>
            <w:tcW w:w="1500" w:type="dxa"/>
          </w:tcPr>
          <w:p>
            <w:pPr>
              <w:pStyle w:val="TableParagraph"/>
              <w:spacing w:line="259" w:lineRule="exact"/>
              <w:ind w:left="9" w:right="2"/>
              <w:jc w:val="center"/>
              <w:rPr>
                <w:b/>
                <w:sz w:val="24"/>
              </w:rPr>
            </w:pPr>
            <w:r>
              <w:rPr>
                <w:b/>
                <w:spacing w:val="-2"/>
                <w:sz w:val="24"/>
              </w:rPr>
              <w:t>VALOR</w:t>
            </w:r>
          </w:p>
          <w:p>
            <w:pPr>
              <w:pStyle w:val="TableParagraph"/>
              <w:spacing w:line="270" w:lineRule="exact"/>
              <w:ind w:left="9"/>
              <w:jc w:val="center"/>
              <w:rPr>
                <w:b/>
                <w:sz w:val="24"/>
              </w:rPr>
            </w:pPr>
            <w:r>
              <w:rPr>
                <w:b/>
                <w:spacing w:val="-2"/>
                <w:sz w:val="24"/>
              </w:rPr>
              <w:t>UNITÁRIO </w:t>
            </w:r>
            <w:r>
              <w:rPr>
                <w:b/>
                <w:spacing w:val="-4"/>
                <w:sz w:val="24"/>
              </w:rPr>
              <w:t>(R$)</w:t>
            </w:r>
          </w:p>
        </w:tc>
        <w:tc>
          <w:tcPr>
            <w:tcW w:w="1500" w:type="dxa"/>
          </w:tcPr>
          <w:p>
            <w:pPr>
              <w:pStyle w:val="TableParagraph"/>
              <w:spacing w:line="259" w:lineRule="exact"/>
              <w:ind w:left="336" w:hanging="9"/>
              <w:rPr>
                <w:b/>
                <w:sz w:val="24"/>
              </w:rPr>
            </w:pPr>
            <w:r>
              <w:rPr>
                <w:b/>
                <w:spacing w:val="-2"/>
                <w:sz w:val="24"/>
              </w:rPr>
              <w:t>VALOR</w:t>
            </w:r>
          </w:p>
          <w:p>
            <w:pPr>
              <w:pStyle w:val="TableParagraph"/>
              <w:spacing w:line="270" w:lineRule="exact"/>
              <w:ind w:left="519" w:right="318" w:hanging="183"/>
              <w:rPr>
                <w:b/>
                <w:sz w:val="24"/>
              </w:rPr>
            </w:pPr>
            <w:r>
              <w:rPr>
                <w:b/>
                <w:spacing w:val="-6"/>
                <w:sz w:val="24"/>
              </w:rPr>
              <w:t>TOTAL </w:t>
            </w:r>
            <w:r>
              <w:rPr>
                <w:b/>
                <w:spacing w:val="-4"/>
                <w:sz w:val="24"/>
              </w:rPr>
              <w:t>(R$)</w:t>
            </w:r>
          </w:p>
        </w:tc>
      </w:tr>
      <w:tr>
        <w:trPr>
          <w:trHeight w:val="269" w:hRule="atLeast"/>
        </w:trPr>
        <w:tc>
          <w:tcPr>
            <w:tcW w:w="1095" w:type="dxa"/>
          </w:tcPr>
          <w:p>
            <w:pPr>
              <w:pStyle w:val="TableParagraph"/>
              <w:spacing w:line="250" w:lineRule="exact"/>
              <w:ind w:left="20"/>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TableParagraph"/>
        <w:spacing w:after="0"/>
        <w:rPr>
          <w:sz w:val="20"/>
        </w:rPr>
        <w:sectPr>
          <w:pgSz w:w="15840" w:h="24480"/>
          <w:pgMar w:top="480" w:bottom="280" w:left="360" w:right="360"/>
        </w:sectPr>
      </w:pPr>
    </w:p>
    <w:p>
      <w:pPr>
        <w:pStyle w:val="BodyText"/>
        <w:spacing w:before="6"/>
        <w:ind w:left="0"/>
        <w:rPr>
          <w:sz w:val="2"/>
        </w:rPr>
      </w:pPr>
    </w:p>
    <w:tbl>
      <w:tblPr>
        <w:tblW w:w="0" w:type="auto"/>
        <w:jc w:val="left"/>
        <w:tblInd w:w="13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95"/>
        <w:gridCol w:w="4065"/>
        <w:gridCol w:w="1080"/>
        <w:gridCol w:w="1365"/>
        <w:gridCol w:w="1875"/>
        <w:gridCol w:w="1500"/>
        <w:gridCol w:w="1500"/>
      </w:tblGrid>
      <w:tr>
        <w:trPr>
          <w:trHeight w:val="269" w:hRule="atLeast"/>
        </w:trPr>
        <w:tc>
          <w:tcPr>
            <w:tcW w:w="1095" w:type="dxa"/>
          </w:tcPr>
          <w:p>
            <w:pPr>
              <w:pStyle w:val="TableParagraph"/>
              <w:spacing w:line="250" w:lineRule="exact"/>
              <w:ind w:left="20"/>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095" w:type="dxa"/>
          </w:tcPr>
          <w:p>
            <w:pPr>
              <w:pStyle w:val="TableParagraph"/>
              <w:spacing w:line="250" w:lineRule="exact"/>
              <w:ind w:left="20"/>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75"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36"/>
        <w:ind w:left="0"/>
      </w:pPr>
    </w:p>
    <w:p>
      <w:pPr>
        <w:pStyle w:val="ListParagraph"/>
        <w:numPr>
          <w:ilvl w:val="1"/>
          <w:numId w:val="38"/>
        </w:numPr>
        <w:tabs>
          <w:tab w:pos="1049" w:val="left" w:leader="none"/>
        </w:tabs>
        <w:spacing w:line="240" w:lineRule="auto" w:before="1"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9"/>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0"/>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0"/>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1"/>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4"/>
        </w:numPr>
        <w:tabs>
          <w:tab w:pos="1289" w:val="left" w:leader="none"/>
        </w:tabs>
        <w:spacing w:line="235" w:lineRule="auto" w:before="119"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5"/>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5"/>
        </w:numPr>
        <w:tabs>
          <w:tab w:pos="1138" w:val="left" w:leader="none"/>
        </w:tabs>
        <w:spacing w:line="235" w:lineRule="auto" w:before="118"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22">
        <w:r>
          <w:rPr>
            <w:spacing w:val="-2"/>
            <w:sz w:val="24"/>
          </w:rPr>
          <w:t>https://www.portaltransparencia.gov.br/sancoes/ceis</w:t>
        </w:r>
      </w:hyperlink>
      <w:r>
        <w:rPr>
          <w:spacing w:val="-2"/>
          <w:sz w:val="24"/>
        </w:rPr>
        <w:t>);</w:t>
      </w:r>
    </w:p>
    <w:p>
      <w:pPr>
        <w:pStyle w:val="ListParagraph"/>
        <w:spacing w:after="0" w:line="235" w:lineRule="auto"/>
        <w:jc w:val="both"/>
        <w:rPr>
          <w:sz w:val="24"/>
        </w:rPr>
        <w:sectPr>
          <w:pgSz w:w="15840" w:h="24480"/>
          <w:pgMar w:top="540" w:bottom="280" w:left="360" w:right="360"/>
        </w:sectPr>
      </w:pPr>
    </w:p>
    <w:p>
      <w:pPr>
        <w:pStyle w:val="ListParagraph"/>
        <w:numPr>
          <w:ilvl w:val="1"/>
          <w:numId w:val="45"/>
        </w:numPr>
        <w:tabs>
          <w:tab w:pos="982" w:val="left" w:leader="none"/>
        </w:tabs>
        <w:spacing w:line="235" w:lineRule="auto" w:before="80"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5"/>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5"/>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5"/>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5"/>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5"/>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4"/>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8"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6"/>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ListParagraph"/>
        <w:numPr>
          <w:ilvl w:val="2"/>
          <w:numId w:val="48"/>
        </w:numPr>
        <w:tabs>
          <w:tab w:pos="1469" w:val="left" w:leader="none"/>
        </w:tabs>
        <w:spacing w:line="240" w:lineRule="auto" w:before="76"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8"/>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8"/>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8"/>
        </w:numPr>
        <w:tabs>
          <w:tab w:pos="1645" w:val="left" w:leader="none"/>
        </w:tabs>
        <w:spacing w:line="235" w:lineRule="auto" w:before="12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9"/>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9"/>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1">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2">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707" w:val="left" w:leader="none"/>
        </w:tabs>
        <w:spacing w:line="235" w:lineRule="auto" w:before="118"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50"/>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9"/>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1116" w:val="left" w:leader="none"/>
        </w:tabs>
        <w:spacing w:line="235" w:lineRule="auto" w:before="80" w:after="0"/>
        <w:ind w:left="449" w:right="433" w:firstLine="0"/>
        <w:jc w:val="left"/>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9"/>
        </w:numPr>
        <w:tabs>
          <w:tab w:pos="1119" w:val="left" w:leader="none"/>
        </w:tabs>
        <w:spacing w:line="235" w:lineRule="auto" w:before="119" w:after="0"/>
        <w:ind w:left="449" w:right="433" w:firstLine="0"/>
        <w:jc w:val="left"/>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3">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396305</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5185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3">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9"/>
        </w:numPr>
        <w:tabs>
          <w:tab w:pos="1338" w:val="left" w:leader="none"/>
        </w:tabs>
        <w:spacing w:line="235" w:lineRule="auto" w:before="119" w:after="0"/>
        <w:ind w:left="449" w:right="433"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aprendiz,</w:t>
      </w:r>
      <w:r>
        <w:rPr>
          <w:spacing w:val="40"/>
          <w:sz w:val="24"/>
        </w:rPr>
        <w:t> </w:t>
      </w:r>
      <w:r>
        <w:rPr>
          <w:sz w:val="24"/>
        </w:rPr>
        <w:t>a</w:t>
      </w:r>
      <w:r>
        <w:rPr>
          <w:spacing w:val="40"/>
          <w:sz w:val="24"/>
        </w:rPr>
        <w:t> </w:t>
      </w:r>
      <w:r>
        <w:rPr>
          <w:sz w:val="24"/>
        </w:rPr>
        <w:t>comprovação</w:t>
      </w:r>
      <w:r>
        <w:rPr>
          <w:spacing w:val="40"/>
          <w:sz w:val="24"/>
        </w:rPr>
        <w:t> </w:t>
      </w:r>
      <w:r>
        <w:rPr>
          <w:sz w:val="24"/>
        </w:rPr>
        <w:t>do</w:t>
      </w:r>
      <w:r>
        <w:rPr>
          <w:spacing w:val="40"/>
          <w:sz w:val="24"/>
        </w:rPr>
        <w:t> </w:t>
      </w:r>
      <w:r>
        <w:rPr>
          <w:sz w:val="24"/>
        </w:rPr>
        <w:t>cumprimento</w:t>
      </w:r>
      <w:r>
        <w:rPr>
          <w:spacing w:val="40"/>
          <w:sz w:val="24"/>
        </w:rPr>
        <w:t> </w:t>
      </w:r>
      <w:r>
        <w:rPr>
          <w:sz w:val="24"/>
        </w:rPr>
        <w:t>do</w:t>
      </w:r>
      <w:r>
        <w:rPr>
          <w:spacing w:val="40"/>
          <w:sz w:val="24"/>
        </w:rPr>
        <w:t> </w:t>
      </w:r>
      <w:r>
        <w:rPr>
          <w:sz w:val="24"/>
        </w:rPr>
        <w:t>art.</w:t>
      </w:r>
      <w:r>
        <w:rPr>
          <w:spacing w:val="40"/>
          <w:sz w:val="24"/>
        </w:rPr>
        <w:t> </w:t>
      </w:r>
      <w:r>
        <w:rPr>
          <w:sz w:val="24"/>
        </w:rPr>
        <w:t>429</w:t>
      </w:r>
      <w:r>
        <w:rPr>
          <w:spacing w:val="40"/>
          <w:sz w:val="24"/>
        </w:rPr>
        <w:t> </w:t>
      </w:r>
      <w:r>
        <w:rPr>
          <w:sz w:val="24"/>
        </w:rPr>
        <w:t>e</w:t>
      </w:r>
      <w:r>
        <w:rPr>
          <w:spacing w:val="40"/>
          <w:sz w:val="24"/>
        </w:rPr>
        <w:t> </w:t>
      </w:r>
      <w:r>
        <w:rPr>
          <w:sz w:val="24"/>
        </w:rPr>
        <w:t>seguintes</w:t>
      </w:r>
      <w:r>
        <w:rPr>
          <w:spacing w:val="40"/>
          <w:sz w:val="24"/>
        </w:rPr>
        <w:t> </w:t>
      </w:r>
      <w:r>
        <w:rPr>
          <w:sz w:val="24"/>
        </w:rPr>
        <w:t>da</w:t>
      </w:r>
      <w:r>
        <w:rPr>
          <w:spacing w:val="40"/>
          <w:sz w:val="24"/>
        </w:rPr>
        <w:t> </w:t>
      </w:r>
      <w:r>
        <w:rPr>
          <w:sz w:val="24"/>
        </w:rPr>
        <w:t>Consolidação</w:t>
      </w:r>
      <w:r>
        <w:rPr>
          <w:spacing w:val="40"/>
          <w:sz w:val="24"/>
        </w:rPr>
        <w:t> </w:t>
      </w:r>
      <w:r>
        <w:rPr>
          <w:sz w:val="24"/>
        </w:rPr>
        <w:t>das</w:t>
      </w:r>
      <w:r>
        <w:rPr>
          <w:spacing w:val="40"/>
          <w:sz w:val="24"/>
        </w:rPr>
        <w:t> </w:t>
      </w:r>
      <w:r>
        <w:rPr>
          <w:sz w:val="24"/>
        </w:rPr>
        <w:t>Leis</w:t>
      </w:r>
      <w:r>
        <w:rPr>
          <w:spacing w:val="40"/>
          <w:sz w:val="24"/>
        </w:rPr>
        <w:t> </w:t>
      </w:r>
      <w:r>
        <w:rPr>
          <w:sz w:val="24"/>
        </w:rPr>
        <w:t>do</w:t>
      </w:r>
      <w:r>
        <w:rPr>
          <w:spacing w:val="40"/>
          <w:sz w:val="24"/>
        </w:rPr>
        <w:t> </w:t>
      </w:r>
      <w:r>
        <w:rPr>
          <w:sz w:val="24"/>
        </w:rPr>
        <w:t>Trabalho</w:t>
      </w:r>
      <w:r>
        <w:rPr>
          <w:spacing w:val="40"/>
          <w:sz w:val="24"/>
        </w:rPr>
        <w:t> </w:t>
      </w:r>
      <w:r>
        <w:rPr>
          <w:sz w:val="24"/>
        </w:rPr>
        <w:t>se</w:t>
      </w:r>
      <w:r>
        <w:rPr>
          <w:spacing w:val="40"/>
          <w:sz w:val="24"/>
        </w:rPr>
        <w:t> </w:t>
      </w:r>
      <w:r>
        <w:rPr>
          <w:sz w:val="24"/>
        </w:rPr>
        <w:t>dará</w:t>
      </w:r>
      <w:r>
        <w:rPr>
          <w:spacing w:val="40"/>
          <w:sz w:val="24"/>
        </w:rPr>
        <w:t> </w:t>
      </w:r>
      <w:r>
        <w:rPr>
          <w:sz w:val="24"/>
        </w:rPr>
        <w:t>pela apresentação da certidão, expedida pelo Ministério do Trabalho e Emprego, sem prejuízo do item 9.1.16.1.</w:t>
      </w:r>
    </w:p>
    <w:p>
      <w:pPr>
        <w:pStyle w:val="ListParagraph"/>
        <w:numPr>
          <w:ilvl w:val="2"/>
          <w:numId w:val="49"/>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4">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1"/>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1"/>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1"/>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1"/>
        </w:numPr>
        <w:tabs>
          <w:tab w:pos="1299" w:val="left" w:leader="none"/>
        </w:tabs>
        <w:spacing w:line="235" w:lineRule="auto" w:before="120"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1"/>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2"/>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3"/>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dar causa à inexecução parcial do </w:t>
      </w:r>
      <w:r>
        <w:rPr>
          <w:spacing w:val="-2"/>
          <w:sz w:val="24"/>
        </w:rPr>
        <w:t>contrato;</w:t>
      </w:r>
    </w:p>
    <w:p>
      <w:pPr>
        <w:pStyle w:val="ListParagraph"/>
        <w:numPr>
          <w:ilvl w:val="2"/>
          <w:numId w:val="53"/>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3"/>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3"/>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3"/>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3"/>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3"/>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3"/>
        </w:numPr>
        <w:tabs>
          <w:tab w:pos="928" w:val="left" w:leader="none"/>
        </w:tabs>
        <w:spacing w:line="235" w:lineRule="auto" w:before="119"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3"/>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spacing w:after="0" w:line="235" w:lineRule="auto"/>
        <w:jc w:val="left"/>
        <w:rPr>
          <w:sz w:val="24"/>
        </w:rPr>
        <w:sectPr>
          <w:pgSz w:w="15840" w:h="24480"/>
          <w:pgMar w:top="480" w:bottom="280" w:left="360" w:right="360"/>
        </w:sectPr>
      </w:pPr>
    </w:p>
    <w:p>
      <w:pPr>
        <w:pStyle w:val="ListParagraph"/>
        <w:numPr>
          <w:ilvl w:val="2"/>
          <w:numId w:val="53"/>
        </w:numPr>
        <w:tabs>
          <w:tab w:pos="1119" w:val="left" w:leader="none"/>
        </w:tabs>
        <w:spacing w:line="235" w:lineRule="auto" w:before="8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4"/>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3"/>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3"/>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3"/>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3"/>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3"/>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3"/>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3"/>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3"/>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3"/>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3"/>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3"/>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3"/>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3"/>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3"/>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5"/>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3"/>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3"/>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6"/>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6"/>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3"/>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7"/>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7"/>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3"/>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3"/>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3"/>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3"/>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3"/>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3"/>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3"/>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3"/>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3"/>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3"/>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3"/>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3"/>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3"/>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8"/>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8"/>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8"/>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8"/>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8"/>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9"/>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9"/>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9"/>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8"/>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8"/>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8"/>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8"/>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1"/>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1"/>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2"/>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2"/>
        </w:numPr>
        <w:tabs>
          <w:tab w:pos="951" w:val="left" w:leader="none"/>
        </w:tabs>
        <w:spacing w:line="235" w:lineRule="auto" w:before="118" w:after="0"/>
        <w:ind w:left="449" w:right="433" w:firstLine="0"/>
        <w:jc w:val="both"/>
        <w:rPr>
          <w:sz w:val="24"/>
        </w:rPr>
      </w:pPr>
      <w:r>
        <w:rPr>
          <w:sz w:val="24"/>
        </w:rPr>
        <w:t>O </w:t>
      </w:r>
      <w:r>
        <w:rPr>
          <w:b/>
          <w:sz w:val="24"/>
        </w:rPr>
        <w:t>CONTRATADO </w:t>
      </w:r>
      <w:r>
        <w:rPr>
          <w:sz w:val="24"/>
        </w:rPr>
        <w:t>é obrigado a aceitar, nas mesmas condições contratuais, os acréscimos ou supressões que se fizerem necessários, até </w:t>
      </w:r>
      <w:r>
        <w:rPr>
          <w:sz w:val="24"/>
        </w:rPr>
        <w:t>o limite de 25% (vinte e cinco por cento) do valor inicial atualizado do contrato, na forma do art. 125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62"/>
        </w:numPr>
        <w:tabs>
          <w:tab w:pos="930" w:val="left" w:leader="none"/>
        </w:tabs>
        <w:spacing w:line="235" w:lineRule="auto" w:before="80" w:after="0"/>
        <w:ind w:left="449" w:right="433" w:firstLine="0"/>
        <w:jc w:val="both"/>
        <w:rPr>
          <w:sz w:val="24"/>
        </w:rPr>
      </w:pPr>
      <w:r>
        <w:rPr>
          <w:sz w:val="24"/>
        </w:rPr>
        <w:t>As alterações contratuais deverão ser promovidas mediante celebração de termo aditivo, submetido à prévia aprovação da assessoria jurídica do </w:t>
      </w:r>
      <w:r>
        <w:rPr>
          <w:b/>
          <w:sz w:val="24"/>
        </w:rPr>
        <w:t>CONTRATANTE</w:t>
      </w:r>
      <w:r>
        <w:rPr>
          <w:sz w:val="24"/>
        </w:rPr>
        <w:t>.</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3"/>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3"/>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3"/>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1"/>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4"/>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5"/>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5"/>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5"/>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7"/>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5"/>
        <w:ind w:left="0"/>
      </w:pPr>
    </w:p>
    <w:p>
      <w:pPr>
        <w:pStyle w:val="BodyText"/>
        <w:spacing w:before="1"/>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228"/>
        <w:ind w:left="0"/>
      </w:pPr>
    </w:p>
    <w:p>
      <w:pPr>
        <w:pStyle w:val="BodyText"/>
        <w:spacing w:line="338"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3"/>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ListParagraph"/>
        <w:numPr>
          <w:ilvl w:val="1"/>
          <w:numId w:val="68"/>
        </w:numPr>
        <w:tabs>
          <w:tab w:pos="826" w:val="left" w:leader="none"/>
        </w:tabs>
        <w:spacing w:line="235" w:lineRule="auto" w:before="118"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spacing w:after="0" w:line="235" w:lineRule="auto"/>
        <w:jc w:val="left"/>
        <w:rPr>
          <w:sz w:val="24"/>
        </w:rPr>
        <w:sectPr>
          <w:pgSz w:w="15840" w:h="24480"/>
          <w:pgMar w:top="480" w:bottom="280" w:left="360" w:right="360"/>
        </w:sectPr>
      </w:pPr>
    </w:p>
    <w:p>
      <w:pPr>
        <w:pStyle w:val="ListParagraph"/>
        <w:numPr>
          <w:ilvl w:val="1"/>
          <w:numId w:val="68"/>
        </w:numPr>
        <w:tabs>
          <w:tab w:pos="809" w:val="left" w:leader="none"/>
        </w:tabs>
        <w:spacing w:line="240" w:lineRule="auto" w:before="76"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8"/>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5">
        <w:r>
          <w:rPr>
            <w:color w:val="0000ED"/>
            <w:sz w:val="24"/>
            <w:u w:val="single" w:color="0000ED"/>
          </w:rPr>
          <w:t>www.portaldoempreendedor.gov.br</w:t>
        </w:r>
      </w:hyperlink>
      <w:r>
        <w:rPr>
          <w:sz w:val="24"/>
        </w:rPr>
        <w:t>.</w:t>
      </w:r>
    </w:p>
    <w:p>
      <w:pPr>
        <w:pStyle w:val="ListParagraph"/>
        <w:numPr>
          <w:ilvl w:val="1"/>
          <w:numId w:val="68"/>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8"/>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8"/>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8"/>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8"/>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8"/>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8"/>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8"/>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8"/>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8"/>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8"/>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8"/>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8"/>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8"/>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8"/>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8"/>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8"/>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8"/>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8"/>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396014</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222pt;width:3.0pt;height:.75pt;mso-position-horizontal-relative:page;mso-position-vertical-relative:paragraph;z-index:15734272" id="docshape1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8"/>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8"/>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9"/>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9"/>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69"/>
        </w:numPr>
        <w:tabs>
          <w:tab w:pos="878" w:val="left" w:leader="none"/>
        </w:tabs>
        <w:spacing w:line="235" w:lineRule="auto" w:before="80"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8"/>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8"/>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8"/>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produtos, devendo constar a validade (dia/mês/ano), por meio de:</w:t>
      </w:r>
    </w:p>
    <w:p>
      <w:pPr>
        <w:pStyle w:val="ListParagraph"/>
        <w:numPr>
          <w:ilvl w:val="0"/>
          <w:numId w:val="70"/>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70"/>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8"/>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5"/>
        <w:gridCol w:w="1155"/>
        <w:gridCol w:w="5715"/>
        <w:gridCol w:w="1110"/>
        <w:gridCol w:w="1065"/>
        <w:gridCol w:w="1815"/>
      </w:tblGrid>
      <w:tr>
        <w:trPr>
          <w:trHeight w:val="1724" w:hRule="atLeast"/>
        </w:trPr>
        <w:tc>
          <w:tcPr>
            <w:tcW w:w="555" w:type="dxa"/>
          </w:tcPr>
          <w:p>
            <w:pPr>
              <w:pStyle w:val="TableParagraph"/>
              <w:rPr>
                <w:b/>
                <w:sz w:val="24"/>
              </w:rPr>
            </w:pPr>
          </w:p>
          <w:p>
            <w:pPr>
              <w:pStyle w:val="TableParagraph"/>
              <w:rPr>
                <w:b/>
                <w:sz w:val="24"/>
              </w:rPr>
            </w:pPr>
          </w:p>
          <w:p>
            <w:pPr>
              <w:pStyle w:val="TableParagraph"/>
              <w:spacing w:before="17"/>
              <w:rPr>
                <w:b/>
                <w:sz w:val="24"/>
              </w:rPr>
            </w:pPr>
          </w:p>
          <w:p>
            <w:pPr>
              <w:pStyle w:val="TableParagraph"/>
              <w:spacing w:line="235" w:lineRule="auto"/>
              <w:ind w:left="162" w:right="50" w:hanging="94"/>
              <w:rPr>
                <w:b/>
                <w:sz w:val="24"/>
              </w:rPr>
            </w:pPr>
            <w:r>
              <w:rPr>
                <w:b/>
                <w:spacing w:val="-4"/>
                <w:sz w:val="24"/>
              </w:rPr>
              <w:t>ITE </w:t>
            </w:r>
            <w:r>
              <w:rPr>
                <w:b/>
                <w:spacing w:val="-10"/>
                <w:sz w:val="24"/>
              </w:rPr>
              <w:t>M</w:t>
            </w:r>
          </w:p>
        </w:tc>
        <w:tc>
          <w:tcPr>
            <w:tcW w:w="115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23"/>
              <w:jc w:val="center"/>
              <w:rPr>
                <w:b/>
                <w:sz w:val="24"/>
              </w:rPr>
            </w:pPr>
            <w:r>
              <w:rPr>
                <w:b/>
                <w:sz w:val="24"/>
              </w:rPr>
              <w:t>ID </w:t>
            </w:r>
            <w:r>
              <w:rPr>
                <w:b/>
                <w:spacing w:val="-4"/>
                <w:sz w:val="24"/>
              </w:rPr>
              <w:t>SIGA</w:t>
            </w:r>
          </w:p>
        </w:tc>
        <w:tc>
          <w:tcPr>
            <w:tcW w:w="5715" w:type="dxa"/>
          </w:tcPr>
          <w:p>
            <w:pPr>
              <w:pStyle w:val="TableParagraph"/>
              <w:rPr>
                <w:b/>
                <w:sz w:val="24"/>
              </w:rPr>
            </w:pPr>
          </w:p>
          <w:p>
            <w:pPr>
              <w:pStyle w:val="TableParagraph"/>
              <w:spacing w:before="169"/>
              <w:rPr>
                <w:b/>
                <w:sz w:val="24"/>
              </w:rPr>
            </w:pPr>
          </w:p>
          <w:p>
            <w:pPr>
              <w:pStyle w:val="TableParagraph"/>
              <w:ind w:left="60"/>
              <w:jc w:val="center"/>
              <w:rPr>
                <w:b/>
                <w:sz w:val="24"/>
              </w:rPr>
            </w:pPr>
            <w:r>
              <w:rPr>
                <w:b/>
                <w:spacing w:val="-2"/>
                <w:sz w:val="24"/>
              </w:rPr>
              <w:t>Descrição</w:t>
            </w:r>
          </w:p>
        </w:tc>
        <w:tc>
          <w:tcPr>
            <w:tcW w:w="1110" w:type="dxa"/>
          </w:tcPr>
          <w:p>
            <w:pPr>
              <w:pStyle w:val="TableParagraph"/>
              <w:spacing w:line="235" w:lineRule="auto" w:before="95"/>
              <w:ind w:left="27" w:right="1"/>
              <w:jc w:val="center"/>
              <w:rPr>
                <w:b/>
                <w:sz w:val="24"/>
              </w:rPr>
            </w:pPr>
            <w:r>
              <w:rPr>
                <w:b/>
                <w:spacing w:val="-2"/>
                <w:sz w:val="24"/>
              </w:rPr>
              <w:t>VALOR UNITÁRI </w:t>
            </w:r>
            <w:r>
              <w:rPr>
                <w:b/>
                <w:spacing w:val="-10"/>
                <w:sz w:val="24"/>
              </w:rPr>
              <w:t>O</w:t>
            </w:r>
          </w:p>
          <w:p>
            <w:pPr>
              <w:pStyle w:val="TableParagraph"/>
              <w:spacing w:line="235" w:lineRule="auto"/>
              <w:ind w:left="27"/>
              <w:jc w:val="center"/>
              <w:rPr>
                <w:b/>
                <w:sz w:val="24"/>
              </w:rPr>
            </w:pPr>
            <w:r>
              <w:rPr>
                <w:b/>
                <w:spacing w:val="-2"/>
                <w:sz w:val="24"/>
              </w:rPr>
              <w:t>ESTIMA </w:t>
            </w:r>
            <w:r>
              <w:rPr>
                <w:b/>
                <w:spacing w:val="-6"/>
                <w:sz w:val="24"/>
              </w:rPr>
              <w:t>DO</w:t>
            </w:r>
          </w:p>
          <w:p>
            <w:pPr>
              <w:pStyle w:val="TableParagraph"/>
              <w:spacing w:line="259" w:lineRule="exact"/>
              <w:ind w:left="27" w:right="3"/>
              <w:jc w:val="center"/>
              <w:rPr>
                <w:b/>
                <w:sz w:val="24"/>
              </w:rPr>
            </w:pPr>
            <w:r>
              <w:rPr>
                <w:b/>
                <w:spacing w:val="-5"/>
                <w:sz w:val="24"/>
              </w:rPr>
              <w:t>R$</w:t>
            </w:r>
          </w:p>
        </w:tc>
        <w:tc>
          <w:tcPr>
            <w:tcW w:w="1065" w:type="dxa"/>
          </w:tcPr>
          <w:p>
            <w:pPr>
              <w:pStyle w:val="TableParagraph"/>
              <w:rPr>
                <w:b/>
                <w:sz w:val="24"/>
              </w:rPr>
            </w:pPr>
          </w:p>
          <w:p>
            <w:pPr>
              <w:pStyle w:val="TableParagraph"/>
              <w:spacing w:before="38"/>
              <w:rPr>
                <w:b/>
                <w:sz w:val="24"/>
              </w:rPr>
            </w:pPr>
          </w:p>
          <w:p>
            <w:pPr>
              <w:pStyle w:val="TableParagraph"/>
              <w:spacing w:line="235" w:lineRule="auto"/>
              <w:ind w:left="412" w:hanging="337"/>
              <w:rPr>
                <w:b/>
                <w:sz w:val="24"/>
              </w:rPr>
            </w:pPr>
            <w:r>
              <w:rPr>
                <w:b/>
                <w:spacing w:val="-2"/>
                <w:sz w:val="24"/>
              </w:rPr>
              <w:t>Quantida </w:t>
            </w:r>
            <w:r>
              <w:rPr>
                <w:b/>
                <w:spacing w:val="-6"/>
                <w:sz w:val="24"/>
              </w:rPr>
              <w:t>de</w:t>
            </w:r>
          </w:p>
        </w:tc>
        <w:tc>
          <w:tcPr>
            <w:tcW w:w="1815" w:type="dxa"/>
          </w:tcPr>
          <w:p>
            <w:pPr>
              <w:pStyle w:val="TableParagraph"/>
              <w:spacing w:before="59"/>
              <w:rPr>
                <w:b/>
                <w:sz w:val="24"/>
              </w:rPr>
            </w:pPr>
          </w:p>
          <w:p>
            <w:pPr>
              <w:pStyle w:val="TableParagraph"/>
              <w:spacing w:line="235" w:lineRule="auto"/>
              <w:ind w:left="1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before="235"/>
              <w:ind w:left="18" w:right="2"/>
              <w:jc w:val="center"/>
              <w:rPr>
                <w:b/>
                <w:sz w:val="24"/>
              </w:rPr>
            </w:pPr>
            <w:r>
              <w:rPr>
                <w:b/>
                <w:spacing w:val="-5"/>
                <w:sz w:val="24"/>
              </w:rPr>
              <w:t>R$</w:t>
            </w:r>
          </w:p>
        </w:tc>
      </w:tr>
      <w:tr>
        <w:trPr>
          <w:trHeight w:val="1079" w:hRule="atLeast"/>
        </w:trPr>
        <w:tc>
          <w:tcPr>
            <w:tcW w:w="555" w:type="dxa"/>
          </w:tcPr>
          <w:p>
            <w:pPr>
              <w:pStyle w:val="TableParagraph"/>
              <w:spacing w:before="114"/>
              <w:rPr>
                <w:b/>
                <w:sz w:val="24"/>
              </w:rPr>
            </w:pPr>
          </w:p>
          <w:p>
            <w:pPr>
              <w:pStyle w:val="TableParagraph"/>
              <w:spacing w:before="1"/>
              <w:ind w:left="12"/>
              <w:jc w:val="center"/>
              <w:rPr>
                <w:sz w:val="24"/>
              </w:rPr>
            </w:pPr>
            <w:r>
              <w:rPr>
                <w:spacing w:val="-10"/>
                <w:sz w:val="24"/>
              </w:rPr>
              <w:t>1</w:t>
            </w:r>
          </w:p>
        </w:tc>
        <w:tc>
          <w:tcPr>
            <w:tcW w:w="1155" w:type="dxa"/>
          </w:tcPr>
          <w:p>
            <w:pPr>
              <w:pStyle w:val="TableParagraph"/>
              <w:spacing w:before="114"/>
              <w:rPr>
                <w:b/>
                <w:sz w:val="24"/>
              </w:rPr>
            </w:pPr>
          </w:p>
          <w:p>
            <w:pPr>
              <w:pStyle w:val="TableParagraph"/>
              <w:spacing w:before="1"/>
              <w:ind w:left="23" w:right="11"/>
              <w:jc w:val="center"/>
              <w:rPr>
                <w:sz w:val="24"/>
              </w:rPr>
            </w:pPr>
            <w:r>
              <w:rPr>
                <w:spacing w:val="-2"/>
                <w:sz w:val="24"/>
              </w:rPr>
              <w:t>122340</w:t>
            </w:r>
          </w:p>
        </w:tc>
        <w:tc>
          <w:tcPr>
            <w:tcW w:w="5715" w:type="dxa"/>
          </w:tcPr>
          <w:p>
            <w:pPr>
              <w:pStyle w:val="TableParagraph"/>
              <w:spacing w:line="235" w:lineRule="auto"/>
              <w:jc w:val="both"/>
              <w:rPr>
                <w:sz w:val="24"/>
              </w:rPr>
            </w:pPr>
            <w:r>
              <w:rPr>
                <w:sz w:val="24"/>
              </w:rPr>
              <w:t>Campo cirúrgico oftálmico em tecido impermeável </w:t>
            </w:r>
            <w:r>
              <w:rPr>
                <w:sz w:val="24"/>
              </w:rPr>
              <w:t>com fenestra e bolsa coletora de fluidos, fita hipoalergênica e atóxica</w:t>
            </w:r>
            <w:r>
              <w:rPr>
                <w:spacing w:val="49"/>
                <w:sz w:val="24"/>
              </w:rPr>
              <w:t> </w:t>
            </w:r>
            <w:r>
              <w:rPr>
                <w:sz w:val="24"/>
              </w:rPr>
              <w:t>e</w:t>
            </w:r>
            <w:r>
              <w:rPr>
                <w:spacing w:val="51"/>
                <w:sz w:val="24"/>
              </w:rPr>
              <w:t> </w:t>
            </w:r>
            <w:r>
              <w:rPr>
                <w:sz w:val="24"/>
              </w:rPr>
              <w:t>clip.</w:t>
            </w:r>
            <w:r>
              <w:rPr>
                <w:spacing w:val="51"/>
                <w:sz w:val="24"/>
              </w:rPr>
              <w:t> </w:t>
            </w:r>
            <w:r>
              <w:rPr>
                <w:sz w:val="24"/>
              </w:rPr>
              <w:t>Dimensões</w:t>
            </w:r>
            <w:r>
              <w:rPr>
                <w:spacing w:val="51"/>
                <w:sz w:val="24"/>
              </w:rPr>
              <w:t> </w:t>
            </w:r>
            <w:r>
              <w:rPr>
                <w:sz w:val="24"/>
              </w:rPr>
              <w:t>de</w:t>
            </w:r>
            <w:r>
              <w:rPr>
                <w:spacing w:val="51"/>
                <w:sz w:val="24"/>
              </w:rPr>
              <w:t> </w:t>
            </w:r>
            <w:r>
              <w:rPr>
                <w:sz w:val="24"/>
              </w:rPr>
              <w:t>70</w:t>
            </w:r>
            <w:r>
              <w:rPr>
                <w:spacing w:val="51"/>
                <w:sz w:val="24"/>
              </w:rPr>
              <w:t> </w:t>
            </w:r>
            <w:r>
              <w:rPr>
                <w:sz w:val="24"/>
              </w:rPr>
              <w:t>cm</w:t>
            </w:r>
            <w:r>
              <w:rPr>
                <w:spacing w:val="51"/>
                <w:sz w:val="24"/>
              </w:rPr>
              <w:t> </w:t>
            </w:r>
            <w:r>
              <w:rPr>
                <w:sz w:val="24"/>
              </w:rPr>
              <w:t>x</w:t>
            </w:r>
            <w:r>
              <w:rPr>
                <w:spacing w:val="51"/>
                <w:sz w:val="24"/>
              </w:rPr>
              <w:t> </w:t>
            </w:r>
            <w:r>
              <w:rPr>
                <w:sz w:val="24"/>
              </w:rPr>
              <w:t>70</w:t>
            </w:r>
            <w:r>
              <w:rPr>
                <w:spacing w:val="51"/>
                <w:sz w:val="24"/>
              </w:rPr>
              <w:t> </w:t>
            </w:r>
            <w:r>
              <w:rPr>
                <w:sz w:val="24"/>
              </w:rPr>
              <w:t>cm,</w:t>
            </w:r>
            <w:r>
              <w:rPr>
                <w:spacing w:val="51"/>
                <w:sz w:val="24"/>
              </w:rPr>
              <w:t> </w:t>
            </w:r>
            <w:r>
              <w:rPr>
                <w:spacing w:val="-2"/>
                <w:sz w:val="24"/>
              </w:rPr>
              <w:t>podendo</w:t>
            </w:r>
          </w:p>
          <w:p>
            <w:pPr>
              <w:pStyle w:val="TableParagraph"/>
              <w:spacing w:line="258" w:lineRule="exact"/>
              <w:jc w:val="both"/>
              <w:rPr>
                <w:sz w:val="24"/>
              </w:rPr>
            </w:pPr>
            <w:r>
              <w:rPr>
                <w:sz w:val="24"/>
              </w:rPr>
              <w:t>variar 05 cm. Deve atender a</w:t>
            </w:r>
            <w:r>
              <w:rPr>
                <w:spacing w:val="-14"/>
                <w:sz w:val="24"/>
              </w:rPr>
              <w:t> </w:t>
            </w:r>
            <w:r>
              <w:rPr>
                <w:sz w:val="24"/>
              </w:rPr>
              <w:t>ABNT</w:t>
            </w:r>
            <w:r>
              <w:rPr>
                <w:spacing w:val="-5"/>
                <w:sz w:val="24"/>
              </w:rPr>
              <w:t> </w:t>
            </w:r>
            <w:r>
              <w:rPr>
                <w:sz w:val="24"/>
              </w:rPr>
              <w:t>NBR </w:t>
            </w:r>
            <w:r>
              <w:rPr>
                <w:spacing w:val="-2"/>
                <w:sz w:val="24"/>
              </w:rPr>
              <w:t>16064/2022.</w:t>
            </w:r>
          </w:p>
        </w:tc>
        <w:tc>
          <w:tcPr>
            <w:tcW w:w="1110" w:type="dxa"/>
          </w:tcPr>
          <w:p>
            <w:pPr>
              <w:pStyle w:val="TableParagraph"/>
              <w:spacing w:before="114"/>
              <w:rPr>
                <w:b/>
                <w:sz w:val="24"/>
              </w:rPr>
            </w:pPr>
          </w:p>
          <w:p>
            <w:pPr>
              <w:pStyle w:val="TableParagraph"/>
              <w:spacing w:before="1"/>
              <w:ind w:left="10"/>
              <w:jc w:val="center"/>
              <w:rPr>
                <w:sz w:val="24"/>
              </w:rPr>
            </w:pPr>
            <w:r>
              <w:rPr>
                <w:spacing w:val="-2"/>
                <w:sz w:val="24"/>
              </w:rPr>
              <w:t>9,3400</w:t>
            </w:r>
          </w:p>
        </w:tc>
        <w:tc>
          <w:tcPr>
            <w:tcW w:w="1065" w:type="dxa"/>
          </w:tcPr>
          <w:p>
            <w:pPr>
              <w:pStyle w:val="TableParagraph"/>
              <w:spacing w:before="114"/>
              <w:rPr>
                <w:b/>
                <w:sz w:val="24"/>
              </w:rPr>
            </w:pPr>
          </w:p>
          <w:p>
            <w:pPr>
              <w:pStyle w:val="TableParagraph"/>
              <w:spacing w:before="1"/>
              <w:ind w:left="15"/>
              <w:jc w:val="center"/>
              <w:rPr>
                <w:sz w:val="24"/>
              </w:rPr>
            </w:pPr>
            <w:r>
              <w:rPr>
                <w:spacing w:val="-2"/>
                <w:sz w:val="24"/>
              </w:rPr>
              <w:t>2.640</w:t>
            </w:r>
          </w:p>
        </w:tc>
        <w:tc>
          <w:tcPr>
            <w:tcW w:w="1815" w:type="dxa"/>
          </w:tcPr>
          <w:p>
            <w:pPr>
              <w:pStyle w:val="TableParagraph"/>
              <w:spacing w:before="114"/>
              <w:rPr>
                <w:b/>
                <w:sz w:val="24"/>
              </w:rPr>
            </w:pPr>
          </w:p>
          <w:p>
            <w:pPr>
              <w:pStyle w:val="TableParagraph"/>
              <w:spacing w:before="1"/>
              <w:ind w:left="18" w:right="2"/>
              <w:jc w:val="center"/>
              <w:rPr>
                <w:sz w:val="24"/>
              </w:rPr>
            </w:pPr>
            <w:r>
              <w:rPr>
                <w:spacing w:val="-2"/>
                <w:sz w:val="24"/>
              </w:rPr>
              <w:t>24.657,60</w:t>
            </w:r>
          </w:p>
        </w:tc>
      </w:tr>
      <w:tr>
        <w:trPr>
          <w:trHeight w:val="1079" w:hRule="atLeast"/>
        </w:trPr>
        <w:tc>
          <w:tcPr>
            <w:tcW w:w="555" w:type="dxa"/>
          </w:tcPr>
          <w:p>
            <w:pPr>
              <w:pStyle w:val="TableParagraph"/>
              <w:spacing w:before="114"/>
              <w:rPr>
                <w:b/>
                <w:sz w:val="24"/>
              </w:rPr>
            </w:pPr>
          </w:p>
          <w:p>
            <w:pPr>
              <w:pStyle w:val="TableParagraph"/>
              <w:spacing w:before="1"/>
              <w:ind w:left="12"/>
              <w:jc w:val="center"/>
              <w:rPr>
                <w:sz w:val="24"/>
              </w:rPr>
            </w:pPr>
            <w:r>
              <w:rPr>
                <w:spacing w:val="-10"/>
                <w:sz w:val="24"/>
              </w:rPr>
              <w:t>2</w:t>
            </w:r>
          </w:p>
        </w:tc>
        <w:tc>
          <w:tcPr>
            <w:tcW w:w="1155" w:type="dxa"/>
          </w:tcPr>
          <w:p>
            <w:pPr>
              <w:pStyle w:val="TableParagraph"/>
              <w:spacing w:before="114"/>
              <w:rPr>
                <w:b/>
                <w:sz w:val="24"/>
              </w:rPr>
            </w:pPr>
          </w:p>
          <w:p>
            <w:pPr>
              <w:pStyle w:val="TableParagraph"/>
              <w:spacing w:before="1"/>
              <w:ind w:left="23" w:right="11"/>
              <w:jc w:val="center"/>
              <w:rPr>
                <w:sz w:val="24"/>
              </w:rPr>
            </w:pPr>
            <w:r>
              <w:rPr>
                <w:spacing w:val="-2"/>
                <w:sz w:val="24"/>
              </w:rPr>
              <w:t>195597</w:t>
            </w:r>
          </w:p>
        </w:tc>
        <w:tc>
          <w:tcPr>
            <w:tcW w:w="5715" w:type="dxa"/>
          </w:tcPr>
          <w:p>
            <w:pPr>
              <w:pStyle w:val="TableParagraph"/>
              <w:spacing w:line="235" w:lineRule="auto"/>
              <w:ind w:right="58"/>
              <w:jc w:val="both"/>
              <w:rPr>
                <w:sz w:val="24"/>
              </w:rPr>
            </w:pPr>
            <w:r>
              <w:rPr>
                <w:sz w:val="24"/>
              </w:rPr>
              <w:t>Campo cirúrgico oftálmico em tecido impermeável </w:t>
            </w:r>
            <w:r>
              <w:rPr>
                <w:sz w:val="24"/>
              </w:rPr>
              <w:t>com fenestra e bolsa coletora de fluidos, fita hipoalergênica e atóxica</w:t>
            </w:r>
            <w:r>
              <w:rPr>
                <w:spacing w:val="19"/>
                <w:sz w:val="24"/>
              </w:rPr>
              <w:t> </w:t>
            </w:r>
            <w:r>
              <w:rPr>
                <w:sz w:val="24"/>
              </w:rPr>
              <w:t>e</w:t>
            </w:r>
            <w:r>
              <w:rPr>
                <w:spacing w:val="21"/>
                <w:sz w:val="24"/>
              </w:rPr>
              <w:t> </w:t>
            </w:r>
            <w:r>
              <w:rPr>
                <w:sz w:val="24"/>
              </w:rPr>
              <w:t>clip.</w:t>
            </w:r>
            <w:r>
              <w:rPr>
                <w:spacing w:val="21"/>
                <w:sz w:val="24"/>
              </w:rPr>
              <w:t> </w:t>
            </w:r>
            <w:r>
              <w:rPr>
                <w:sz w:val="24"/>
              </w:rPr>
              <w:t>Dimensões</w:t>
            </w:r>
            <w:r>
              <w:rPr>
                <w:spacing w:val="21"/>
                <w:sz w:val="24"/>
              </w:rPr>
              <w:t> </w:t>
            </w:r>
            <w:r>
              <w:rPr>
                <w:sz w:val="24"/>
              </w:rPr>
              <w:t>de</w:t>
            </w:r>
            <w:r>
              <w:rPr>
                <w:spacing w:val="21"/>
                <w:sz w:val="24"/>
              </w:rPr>
              <w:t> </w:t>
            </w:r>
            <w:r>
              <w:rPr>
                <w:sz w:val="24"/>
              </w:rPr>
              <w:t>140</w:t>
            </w:r>
            <w:r>
              <w:rPr>
                <w:spacing w:val="21"/>
                <w:sz w:val="24"/>
              </w:rPr>
              <w:t> </w:t>
            </w:r>
            <w:r>
              <w:rPr>
                <w:sz w:val="24"/>
              </w:rPr>
              <w:t>cm</w:t>
            </w:r>
            <w:r>
              <w:rPr>
                <w:spacing w:val="21"/>
                <w:sz w:val="24"/>
              </w:rPr>
              <w:t> </w:t>
            </w:r>
            <w:r>
              <w:rPr>
                <w:sz w:val="24"/>
              </w:rPr>
              <w:t>x</w:t>
            </w:r>
            <w:r>
              <w:rPr>
                <w:spacing w:val="21"/>
                <w:sz w:val="24"/>
              </w:rPr>
              <w:t> </w:t>
            </w:r>
            <w:r>
              <w:rPr>
                <w:sz w:val="24"/>
              </w:rPr>
              <w:t>140</w:t>
            </w:r>
            <w:r>
              <w:rPr>
                <w:spacing w:val="21"/>
                <w:sz w:val="24"/>
              </w:rPr>
              <w:t> </w:t>
            </w:r>
            <w:r>
              <w:rPr>
                <w:sz w:val="24"/>
              </w:rPr>
              <w:t>cm,</w:t>
            </w:r>
            <w:r>
              <w:rPr>
                <w:spacing w:val="21"/>
                <w:sz w:val="24"/>
              </w:rPr>
              <w:t> </w:t>
            </w:r>
            <w:r>
              <w:rPr>
                <w:spacing w:val="-2"/>
                <w:sz w:val="24"/>
              </w:rPr>
              <w:t>podendo</w:t>
            </w:r>
          </w:p>
          <w:p>
            <w:pPr>
              <w:pStyle w:val="TableParagraph"/>
              <w:spacing w:line="258" w:lineRule="exact"/>
              <w:jc w:val="both"/>
              <w:rPr>
                <w:sz w:val="24"/>
              </w:rPr>
            </w:pPr>
            <w:r>
              <w:rPr>
                <w:sz w:val="24"/>
              </w:rPr>
              <w:t>variar 10 cm. Deve atender a</w:t>
            </w:r>
            <w:r>
              <w:rPr>
                <w:spacing w:val="-14"/>
                <w:sz w:val="24"/>
              </w:rPr>
              <w:t> </w:t>
            </w:r>
            <w:r>
              <w:rPr>
                <w:sz w:val="24"/>
              </w:rPr>
              <w:t>ABNT</w:t>
            </w:r>
            <w:r>
              <w:rPr>
                <w:spacing w:val="-5"/>
                <w:sz w:val="24"/>
              </w:rPr>
              <w:t> </w:t>
            </w:r>
            <w:r>
              <w:rPr>
                <w:sz w:val="24"/>
              </w:rPr>
              <w:t>NBR </w:t>
            </w:r>
            <w:r>
              <w:rPr>
                <w:spacing w:val="-2"/>
                <w:sz w:val="24"/>
              </w:rPr>
              <w:t>16064/2022.</w:t>
            </w:r>
          </w:p>
        </w:tc>
        <w:tc>
          <w:tcPr>
            <w:tcW w:w="1110" w:type="dxa"/>
          </w:tcPr>
          <w:p>
            <w:pPr>
              <w:pStyle w:val="TableParagraph"/>
              <w:spacing w:before="114"/>
              <w:rPr>
                <w:b/>
                <w:sz w:val="24"/>
              </w:rPr>
            </w:pPr>
          </w:p>
          <w:p>
            <w:pPr>
              <w:pStyle w:val="TableParagraph"/>
              <w:spacing w:before="1"/>
              <w:ind w:left="10"/>
              <w:jc w:val="center"/>
              <w:rPr>
                <w:sz w:val="24"/>
              </w:rPr>
            </w:pPr>
            <w:r>
              <w:rPr>
                <w:spacing w:val="-2"/>
                <w:sz w:val="24"/>
              </w:rPr>
              <w:t>13,5000</w:t>
            </w:r>
          </w:p>
        </w:tc>
        <w:tc>
          <w:tcPr>
            <w:tcW w:w="1065" w:type="dxa"/>
          </w:tcPr>
          <w:p>
            <w:pPr>
              <w:pStyle w:val="TableParagraph"/>
              <w:spacing w:before="114"/>
              <w:rPr>
                <w:b/>
                <w:sz w:val="24"/>
              </w:rPr>
            </w:pPr>
          </w:p>
          <w:p>
            <w:pPr>
              <w:pStyle w:val="TableParagraph"/>
              <w:spacing w:before="1"/>
              <w:ind w:left="15"/>
              <w:jc w:val="center"/>
              <w:rPr>
                <w:sz w:val="24"/>
              </w:rPr>
            </w:pPr>
            <w:r>
              <w:rPr>
                <w:spacing w:val="-5"/>
                <w:sz w:val="24"/>
              </w:rPr>
              <w:t>660</w:t>
            </w:r>
          </w:p>
        </w:tc>
        <w:tc>
          <w:tcPr>
            <w:tcW w:w="1815" w:type="dxa"/>
          </w:tcPr>
          <w:p>
            <w:pPr>
              <w:pStyle w:val="TableParagraph"/>
              <w:spacing w:before="114"/>
              <w:rPr>
                <w:b/>
                <w:sz w:val="24"/>
              </w:rPr>
            </w:pPr>
          </w:p>
          <w:p>
            <w:pPr>
              <w:pStyle w:val="TableParagraph"/>
              <w:spacing w:before="1"/>
              <w:ind w:left="18" w:right="2"/>
              <w:jc w:val="center"/>
              <w:rPr>
                <w:sz w:val="24"/>
              </w:rPr>
            </w:pPr>
            <w:r>
              <w:rPr>
                <w:spacing w:val="-2"/>
                <w:sz w:val="24"/>
              </w:rPr>
              <w:t>8.910,00</w:t>
            </w:r>
          </w:p>
        </w:tc>
      </w:tr>
      <w:tr>
        <w:trPr>
          <w:trHeight w:val="1079" w:hRule="atLeast"/>
        </w:trPr>
        <w:tc>
          <w:tcPr>
            <w:tcW w:w="555" w:type="dxa"/>
          </w:tcPr>
          <w:p>
            <w:pPr>
              <w:pStyle w:val="TableParagraph"/>
              <w:spacing w:before="114"/>
              <w:rPr>
                <w:b/>
                <w:sz w:val="24"/>
              </w:rPr>
            </w:pPr>
          </w:p>
          <w:p>
            <w:pPr>
              <w:pStyle w:val="TableParagraph"/>
              <w:spacing w:before="1"/>
              <w:ind w:left="12"/>
              <w:jc w:val="center"/>
              <w:rPr>
                <w:sz w:val="24"/>
              </w:rPr>
            </w:pPr>
            <w:r>
              <w:rPr>
                <w:spacing w:val="-10"/>
                <w:sz w:val="24"/>
              </w:rPr>
              <w:t>3</w:t>
            </w:r>
          </w:p>
        </w:tc>
        <w:tc>
          <w:tcPr>
            <w:tcW w:w="1155" w:type="dxa"/>
          </w:tcPr>
          <w:p>
            <w:pPr>
              <w:pStyle w:val="TableParagraph"/>
              <w:spacing w:before="114"/>
              <w:rPr>
                <w:b/>
                <w:sz w:val="24"/>
              </w:rPr>
            </w:pPr>
          </w:p>
          <w:p>
            <w:pPr>
              <w:pStyle w:val="TableParagraph"/>
              <w:spacing w:before="1"/>
              <w:ind w:left="23" w:right="11"/>
              <w:jc w:val="center"/>
              <w:rPr>
                <w:sz w:val="24"/>
              </w:rPr>
            </w:pPr>
            <w:r>
              <w:rPr>
                <w:spacing w:val="-2"/>
                <w:sz w:val="24"/>
              </w:rPr>
              <w:t>185832</w:t>
            </w:r>
          </w:p>
        </w:tc>
        <w:tc>
          <w:tcPr>
            <w:tcW w:w="5715" w:type="dxa"/>
          </w:tcPr>
          <w:p>
            <w:pPr>
              <w:pStyle w:val="TableParagraph"/>
              <w:spacing w:line="235" w:lineRule="auto"/>
              <w:jc w:val="both"/>
              <w:rPr>
                <w:sz w:val="24"/>
              </w:rPr>
            </w:pPr>
            <w:r>
              <w:rPr>
                <w:sz w:val="24"/>
              </w:rPr>
              <w:t>Protetor ocular para fototerapia ou terapias com </w:t>
            </w:r>
            <w:r>
              <w:rPr>
                <w:sz w:val="24"/>
              </w:rPr>
              <w:t>indicação de redução de luminosidade, confeccionado em tecido de algodão,</w:t>
            </w:r>
            <w:r>
              <w:rPr>
                <w:spacing w:val="50"/>
                <w:sz w:val="24"/>
              </w:rPr>
              <w:t> </w:t>
            </w:r>
            <w:r>
              <w:rPr>
                <w:sz w:val="24"/>
              </w:rPr>
              <w:t>com</w:t>
            </w:r>
            <w:r>
              <w:rPr>
                <w:spacing w:val="50"/>
                <w:sz w:val="24"/>
              </w:rPr>
              <w:t> </w:t>
            </w:r>
            <w:r>
              <w:rPr>
                <w:sz w:val="24"/>
              </w:rPr>
              <w:t>blackout</w:t>
            </w:r>
            <w:r>
              <w:rPr>
                <w:spacing w:val="50"/>
                <w:sz w:val="24"/>
              </w:rPr>
              <w:t> </w:t>
            </w:r>
            <w:r>
              <w:rPr>
                <w:sz w:val="24"/>
              </w:rPr>
              <w:t>integrado,</w:t>
            </w:r>
            <w:r>
              <w:rPr>
                <w:spacing w:val="50"/>
                <w:sz w:val="24"/>
              </w:rPr>
              <w:t> </w:t>
            </w:r>
            <w:r>
              <w:rPr>
                <w:sz w:val="24"/>
              </w:rPr>
              <w:t>sem</w:t>
            </w:r>
            <w:r>
              <w:rPr>
                <w:spacing w:val="50"/>
                <w:sz w:val="24"/>
              </w:rPr>
              <w:t> </w:t>
            </w:r>
            <w:r>
              <w:rPr>
                <w:sz w:val="24"/>
              </w:rPr>
              <w:t>costuras,</w:t>
            </w:r>
            <w:r>
              <w:rPr>
                <w:spacing w:val="50"/>
                <w:sz w:val="24"/>
              </w:rPr>
              <w:t> </w:t>
            </w:r>
            <w:r>
              <w:rPr>
                <w:sz w:val="24"/>
              </w:rPr>
              <w:t>livre</w:t>
            </w:r>
            <w:r>
              <w:rPr>
                <w:spacing w:val="50"/>
                <w:sz w:val="24"/>
              </w:rPr>
              <w:t> </w:t>
            </w:r>
            <w:r>
              <w:rPr>
                <w:spacing w:val="-5"/>
                <w:sz w:val="24"/>
              </w:rPr>
              <w:t>de</w:t>
            </w:r>
          </w:p>
          <w:p>
            <w:pPr>
              <w:pStyle w:val="TableParagraph"/>
              <w:spacing w:line="258" w:lineRule="exact"/>
              <w:jc w:val="both"/>
              <w:rPr>
                <w:sz w:val="24"/>
              </w:rPr>
            </w:pPr>
            <w:r>
              <w:rPr>
                <w:sz w:val="24"/>
              </w:rPr>
              <w:t>látex, tamanho extra pequeno (PP). Não </w:t>
            </w:r>
            <w:r>
              <w:rPr>
                <w:spacing w:val="-2"/>
                <w:sz w:val="24"/>
              </w:rPr>
              <w:t>estéril.</w:t>
            </w:r>
          </w:p>
        </w:tc>
        <w:tc>
          <w:tcPr>
            <w:tcW w:w="1110" w:type="dxa"/>
          </w:tcPr>
          <w:p>
            <w:pPr>
              <w:pStyle w:val="TableParagraph"/>
              <w:spacing w:before="114"/>
              <w:rPr>
                <w:b/>
                <w:sz w:val="24"/>
              </w:rPr>
            </w:pPr>
          </w:p>
          <w:p>
            <w:pPr>
              <w:pStyle w:val="TableParagraph"/>
              <w:spacing w:before="1"/>
              <w:ind w:left="10"/>
              <w:jc w:val="center"/>
              <w:rPr>
                <w:sz w:val="24"/>
              </w:rPr>
            </w:pPr>
            <w:r>
              <w:rPr>
                <w:spacing w:val="-2"/>
                <w:sz w:val="24"/>
              </w:rPr>
              <w:t>16,4700</w:t>
            </w:r>
          </w:p>
        </w:tc>
        <w:tc>
          <w:tcPr>
            <w:tcW w:w="1065" w:type="dxa"/>
          </w:tcPr>
          <w:p>
            <w:pPr>
              <w:pStyle w:val="TableParagraph"/>
              <w:spacing w:before="114"/>
              <w:rPr>
                <w:b/>
                <w:sz w:val="24"/>
              </w:rPr>
            </w:pPr>
          </w:p>
          <w:p>
            <w:pPr>
              <w:pStyle w:val="TableParagraph"/>
              <w:spacing w:before="1"/>
              <w:ind w:left="15"/>
              <w:jc w:val="center"/>
              <w:rPr>
                <w:sz w:val="24"/>
              </w:rPr>
            </w:pPr>
            <w:r>
              <w:rPr>
                <w:spacing w:val="-5"/>
                <w:sz w:val="24"/>
              </w:rPr>
              <w:t>30</w:t>
            </w:r>
          </w:p>
        </w:tc>
        <w:tc>
          <w:tcPr>
            <w:tcW w:w="1815" w:type="dxa"/>
          </w:tcPr>
          <w:p>
            <w:pPr>
              <w:pStyle w:val="TableParagraph"/>
              <w:spacing w:before="114"/>
              <w:rPr>
                <w:b/>
                <w:sz w:val="24"/>
              </w:rPr>
            </w:pPr>
          </w:p>
          <w:p>
            <w:pPr>
              <w:pStyle w:val="TableParagraph"/>
              <w:spacing w:before="1"/>
              <w:ind w:left="18" w:right="2"/>
              <w:jc w:val="center"/>
              <w:rPr>
                <w:sz w:val="24"/>
              </w:rPr>
            </w:pPr>
            <w:r>
              <w:rPr>
                <w:spacing w:val="-2"/>
                <w:sz w:val="24"/>
              </w:rPr>
              <w:t>494,10</w:t>
            </w:r>
          </w:p>
        </w:tc>
      </w:tr>
      <w:tr>
        <w:trPr>
          <w:trHeight w:val="1079" w:hRule="atLeast"/>
        </w:trPr>
        <w:tc>
          <w:tcPr>
            <w:tcW w:w="555" w:type="dxa"/>
          </w:tcPr>
          <w:p>
            <w:pPr>
              <w:pStyle w:val="TableParagraph"/>
              <w:spacing w:before="114"/>
              <w:rPr>
                <w:b/>
                <w:sz w:val="24"/>
              </w:rPr>
            </w:pPr>
          </w:p>
          <w:p>
            <w:pPr>
              <w:pStyle w:val="TableParagraph"/>
              <w:spacing w:before="1"/>
              <w:ind w:left="12"/>
              <w:jc w:val="center"/>
              <w:rPr>
                <w:sz w:val="24"/>
              </w:rPr>
            </w:pPr>
            <w:r>
              <w:rPr>
                <w:spacing w:val="-10"/>
                <w:sz w:val="24"/>
              </w:rPr>
              <w:t>4</w:t>
            </w:r>
          </w:p>
        </w:tc>
        <w:tc>
          <w:tcPr>
            <w:tcW w:w="1155" w:type="dxa"/>
          </w:tcPr>
          <w:p>
            <w:pPr>
              <w:pStyle w:val="TableParagraph"/>
              <w:spacing w:before="114"/>
              <w:rPr>
                <w:b/>
                <w:sz w:val="24"/>
              </w:rPr>
            </w:pPr>
          </w:p>
          <w:p>
            <w:pPr>
              <w:pStyle w:val="TableParagraph"/>
              <w:spacing w:before="1"/>
              <w:ind w:left="23" w:right="11"/>
              <w:jc w:val="center"/>
              <w:rPr>
                <w:sz w:val="24"/>
              </w:rPr>
            </w:pPr>
            <w:r>
              <w:rPr>
                <w:spacing w:val="-2"/>
                <w:sz w:val="24"/>
              </w:rPr>
              <w:t>145936</w:t>
            </w:r>
          </w:p>
        </w:tc>
        <w:tc>
          <w:tcPr>
            <w:tcW w:w="5715" w:type="dxa"/>
          </w:tcPr>
          <w:p>
            <w:pPr>
              <w:pStyle w:val="TableParagraph"/>
              <w:spacing w:line="235" w:lineRule="auto"/>
              <w:jc w:val="both"/>
              <w:rPr>
                <w:sz w:val="24"/>
              </w:rPr>
            </w:pPr>
            <w:r>
              <w:rPr>
                <w:sz w:val="24"/>
              </w:rPr>
              <w:t>Protetor ocular para fototerapia ou terapias com </w:t>
            </w:r>
            <w:r>
              <w:rPr>
                <w:sz w:val="24"/>
              </w:rPr>
              <w:t>indicação de redução de luminosidade, confeccionado em tecido de algodão,</w:t>
            </w:r>
            <w:r>
              <w:rPr>
                <w:spacing w:val="50"/>
                <w:sz w:val="24"/>
              </w:rPr>
              <w:t> </w:t>
            </w:r>
            <w:r>
              <w:rPr>
                <w:sz w:val="24"/>
              </w:rPr>
              <w:t>com</w:t>
            </w:r>
            <w:r>
              <w:rPr>
                <w:spacing w:val="50"/>
                <w:sz w:val="24"/>
              </w:rPr>
              <w:t> </w:t>
            </w:r>
            <w:r>
              <w:rPr>
                <w:sz w:val="24"/>
              </w:rPr>
              <w:t>blackout</w:t>
            </w:r>
            <w:r>
              <w:rPr>
                <w:spacing w:val="50"/>
                <w:sz w:val="24"/>
              </w:rPr>
              <w:t> </w:t>
            </w:r>
            <w:r>
              <w:rPr>
                <w:sz w:val="24"/>
              </w:rPr>
              <w:t>integrado,</w:t>
            </w:r>
            <w:r>
              <w:rPr>
                <w:spacing w:val="50"/>
                <w:sz w:val="24"/>
              </w:rPr>
              <w:t> </w:t>
            </w:r>
            <w:r>
              <w:rPr>
                <w:sz w:val="24"/>
              </w:rPr>
              <w:t>sem</w:t>
            </w:r>
            <w:r>
              <w:rPr>
                <w:spacing w:val="50"/>
                <w:sz w:val="24"/>
              </w:rPr>
              <w:t> </w:t>
            </w:r>
            <w:r>
              <w:rPr>
                <w:sz w:val="24"/>
              </w:rPr>
              <w:t>costuras,</w:t>
            </w:r>
            <w:r>
              <w:rPr>
                <w:spacing w:val="50"/>
                <w:sz w:val="24"/>
              </w:rPr>
              <w:t> </w:t>
            </w:r>
            <w:r>
              <w:rPr>
                <w:sz w:val="24"/>
              </w:rPr>
              <w:t>livre</w:t>
            </w:r>
            <w:r>
              <w:rPr>
                <w:spacing w:val="50"/>
                <w:sz w:val="24"/>
              </w:rPr>
              <w:t> </w:t>
            </w:r>
            <w:r>
              <w:rPr>
                <w:spacing w:val="-5"/>
                <w:sz w:val="24"/>
              </w:rPr>
              <w:t>de</w:t>
            </w:r>
          </w:p>
          <w:p>
            <w:pPr>
              <w:pStyle w:val="TableParagraph"/>
              <w:spacing w:line="258" w:lineRule="exact"/>
              <w:jc w:val="both"/>
              <w:rPr>
                <w:sz w:val="24"/>
              </w:rPr>
            </w:pPr>
            <w:r>
              <w:rPr>
                <w:sz w:val="24"/>
              </w:rPr>
              <w:t>látex, tamanho pequeno (P). Não </w:t>
            </w:r>
            <w:r>
              <w:rPr>
                <w:spacing w:val="-2"/>
                <w:sz w:val="24"/>
              </w:rPr>
              <w:t>estéril.</w:t>
            </w:r>
          </w:p>
        </w:tc>
        <w:tc>
          <w:tcPr>
            <w:tcW w:w="1110" w:type="dxa"/>
          </w:tcPr>
          <w:p>
            <w:pPr>
              <w:pStyle w:val="TableParagraph"/>
              <w:spacing w:before="114"/>
              <w:rPr>
                <w:b/>
                <w:sz w:val="24"/>
              </w:rPr>
            </w:pPr>
          </w:p>
          <w:p>
            <w:pPr>
              <w:pStyle w:val="TableParagraph"/>
              <w:spacing w:before="1"/>
              <w:ind w:left="10"/>
              <w:jc w:val="center"/>
              <w:rPr>
                <w:sz w:val="24"/>
              </w:rPr>
            </w:pPr>
            <w:r>
              <w:rPr>
                <w:spacing w:val="-2"/>
                <w:sz w:val="24"/>
              </w:rPr>
              <w:t>16,8100</w:t>
            </w:r>
          </w:p>
        </w:tc>
        <w:tc>
          <w:tcPr>
            <w:tcW w:w="1065" w:type="dxa"/>
          </w:tcPr>
          <w:p>
            <w:pPr>
              <w:pStyle w:val="TableParagraph"/>
              <w:spacing w:before="114"/>
              <w:rPr>
                <w:b/>
                <w:sz w:val="24"/>
              </w:rPr>
            </w:pPr>
          </w:p>
          <w:p>
            <w:pPr>
              <w:pStyle w:val="TableParagraph"/>
              <w:spacing w:before="1"/>
              <w:ind w:left="15"/>
              <w:jc w:val="center"/>
              <w:rPr>
                <w:sz w:val="24"/>
              </w:rPr>
            </w:pPr>
            <w:r>
              <w:rPr>
                <w:spacing w:val="-5"/>
                <w:sz w:val="24"/>
              </w:rPr>
              <w:t>40</w:t>
            </w:r>
          </w:p>
        </w:tc>
        <w:tc>
          <w:tcPr>
            <w:tcW w:w="1815" w:type="dxa"/>
          </w:tcPr>
          <w:p>
            <w:pPr>
              <w:pStyle w:val="TableParagraph"/>
              <w:spacing w:before="114"/>
              <w:rPr>
                <w:b/>
                <w:sz w:val="24"/>
              </w:rPr>
            </w:pPr>
          </w:p>
          <w:p>
            <w:pPr>
              <w:pStyle w:val="TableParagraph"/>
              <w:spacing w:before="1"/>
              <w:ind w:left="18" w:right="2"/>
              <w:jc w:val="center"/>
              <w:rPr>
                <w:sz w:val="24"/>
              </w:rPr>
            </w:pPr>
            <w:r>
              <w:rPr>
                <w:spacing w:val="-2"/>
                <w:sz w:val="24"/>
              </w:rPr>
              <w:t>672,40</w:t>
            </w:r>
          </w:p>
        </w:tc>
      </w:tr>
      <w:tr>
        <w:trPr>
          <w:trHeight w:val="1079" w:hRule="atLeast"/>
        </w:trPr>
        <w:tc>
          <w:tcPr>
            <w:tcW w:w="555" w:type="dxa"/>
          </w:tcPr>
          <w:p>
            <w:pPr>
              <w:pStyle w:val="TableParagraph"/>
              <w:spacing w:before="114"/>
              <w:rPr>
                <w:b/>
                <w:sz w:val="24"/>
              </w:rPr>
            </w:pPr>
          </w:p>
          <w:p>
            <w:pPr>
              <w:pStyle w:val="TableParagraph"/>
              <w:spacing w:before="1"/>
              <w:ind w:left="12"/>
              <w:jc w:val="center"/>
              <w:rPr>
                <w:sz w:val="24"/>
              </w:rPr>
            </w:pPr>
            <w:r>
              <w:rPr>
                <w:spacing w:val="-10"/>
                <w:sz w:val="24"/>
              </w:rPr>
              <w:t>5</w:t>
            </w:r>
          </w:p>
        </w:tc>
        <w:tc>
          <w:tcPr>
            <w:tcW w:w="1155" w:type="dxa"/>
          </w:tcPr>
          <w:p>
            <w:pPr>
              <w:pStyle w:val="TableParagraph"/>
              <w:spacing w:before="114"/>
              <w:rPr>
                <w:b/>
                <w:sz w:val="24"/>
              </w:rPr>
            </w:pPr>
          </w:p>
          <w:p>
            <w:pPr>
              <w:pStyle w:val="TableParagraph"/>
              <w:spacing w:before="1"/>
              <w:ind w:left="23" w:right="11"/>
              <w:jc w:val="center"/>
              <w:rPr>
                <w:sz w:val="24"/>
              </w:rPr>
            </w:pPr>
            <w:r>
              <w:rPr>
                <w:spacing w:val="-2"/>
                <w:sz w:val="24"/>
              </w:rPr>
              <w:t>145935</w:t>
            </w:r>
          </w:p>
        </w:tc>
        <w:tc>
          <w:tcPr>
            <w:tcW w:w="5715" w:type="dxa"/>
          </w:tcPr>
          <w:p>
            <w:pPr>
              <w:pStyle w:val="TableParagraph"/>
              <w:spacing w:line="235" w:lineRule="auto"/>
              <w:ind w:right="-5"/>
              <w:rPr>
                <w:sz w:val="24"/>
              </w:rPr>
            </w:pPr>
            <w:r>
              <w:rPr>
                <w:sz w:val="24"/>
              </w:rPr>
              <w:t>Protetor ocular para fototerapia ou terapias com </w:t>
            </w:r>
            <w:r>
              <w:rPr>
                <w:sz w:val="24"/>
              </w:rPr>
              <w:t>indicação de</w:t>
            </w:r>
            <w:r>
              <w:rPr>
                <w:spacing w:val="29"/>
                <w:sz w:val="24"/>
              </w:rPr>
              <w:t> </w:t>
            </w:r>
            <w:r>
              <w:rPr>
                <w:sz w:val="24"/>
              </w:rPr>
              <w:t>redução</w:t>
            </w:r>
            <w:r>
              <w:rPr>
                <w:spacing w:val="29"/>
                <w:sz w:val="24"/>
              </w:rPr>
              <w:t> </w:t>
            </w:r>
            <w:r>
              <w:rPr>
                <w:sz w:val="24"/>
              </w:rPr>
              <w:t>de</w:t>
            </w:r>
            <w:r>
              <w:rPr>
                <w:spacing w:val="29"/>
                <w:sz w:val="24"/>
              </w:rPr>
              <w:t> </w:t>
            </w:r>
            <w:r>
              <w:rPr>
                <w:sz w:val="24"/>
              </w:rPr>
              <w:t>luminosidade,</w:t>
            </w:r>
            <w:r>
              <w:rPr>
                <w:spacing w:val="29"/>
                <w:sz w:val="24"/>
              </w:rPr>
              <w:t> </w:t>
            </w:r>
            <w:r>
              <w:rPr>
                <w:sz w:val="24"/>
              </w:rPr>
              <w:t>confeccionado</w:t>
            </w:r>
            <w:r>
              <w:rPr>
                <w:spacing w:val="29"/>
                <w:sz w:val="24"/>
              </w:rPr>
              <w:t> </w:t>
            </w:r>
            <w:r>
              <w:rPr>
                <w:sz w:val="24"/>
              </w:rPr>
              <w:t>em</w:t>
            </w:r>
            <w:r>
              <w:rPr>
                <w:spacing w:val="29"/>
                <w:sz w:val="24"/>
              </w:rPr>
              <w:t> </w:t>
            </w:r>
            <w:r>
              <w:rPr>
                <w:sz w:val="24"/>
              </w:rPr>
              <w:t>tecido</w:t>
            </w:r>
            <w:r>
              <w:rPr>
                <w:spacing w:val="29"/>
                <w:sz w:val="24"/>
              </w:rPr>
              <w:t> </w:t>
            </w:r>
            <w:r>
              <w:rPr>
                <w:spacing w:val="-5"/>
                <w:sz w:val="24"/>
              </w:rPr>
              <w:t>de</w:t>
            </w:r>
          </w:p>
          <w:p>
            <w:pPr>
              <w:pStyle w:val="TableParagraph"/>
              <w:spacing w:line="270" w:lineRule="exact"/>
              <w:ind w:right="-5"/>
              <w:rPr>
                <w:sz w:val="24"/>
              </w:rPr>
            </w:pPr>
            <w:r>
              <w:rPr>
                <w:sz w:val="24"/>
              </w:rPr>
              <w:t>algodão,</w:t>
            </w:r>
            <w:r>
              <w:rPr>
                <w:spacing w:val="40"/>
                <w:sz w:val="24"/>
              </w:rPr>
              <w:t> </w:t>
            </w:r>
            <w:r>
              <w:rPr>
                <w:sz w:val="24"/>
              </w:rPr>
              <w:t>com</w:t>
            </w:r>
            <w:r>
              <w:rPr>
                <w:spacing w:val="40"/>
                <w:sz w:val="24"/>
              </w:rPr>
              <w:t> </w:t>
            </w:r>
            <w:r>
              <w:rPr>
                <w:sz w:val="24"/>
              </w:rPr>
              <w:t>blackout</w:t>
            </w:r>
            <w:r>
              <w:rPr>
                <w:spacing w:val="40"/>
                <w:sz w:val="24"/>
              </w:rPr>
              <w:t> </w:t>
            </w:r>
            <w:r>
              <w:rPr>
                <w:sz w:val="24"/>
              </w:rPr>
              <w:t>integrado,</w:t>
            </w:r>
            <w:r>
              <w:rPr>
                <w:spacing w:val="40"/>
                <w:sz w:val="24"/>
              </w:rPr>
              <w:t> </w:t>
            </w:r>
            <w:r>
              <w:rPr>
                <w:sz w:val="24"/>
              </w:rPr>
              <w:t>sem</w:t>
            </w:r>
            <w:r>
              <w:rPr>
                <w:spacing w:val="40"/>
                <w:sz w:val="24"/>
              </w:rPr>
              <w:t> </w:t>
            </w:r>
            <w:r>
              <w:rPr>
                <w:sz w:val="24"/>
              </w:rPr>
              <w:t>costuras,</w:t>
            </w:r>
            <w:r>
              <w:rPr>
                <w:spacing w:val="40"/>
                <w:sz w:val="24"/>
              </w:rPr>
              <w:t> </w:t>
            </w:r>
            <w:r>
              <w:rPr>
                <w:sz w:val="24"/>
              </w:rPr>
              <w:t>livre</w:t>
            </w:r>
            <w:r>
              <w:rPr>
                <w:spacing w:val="40"/>
                <w:sz w:val="24"/>
              </w:rPr>
              <w:t> </w:t>
            </w:r>
            <w:r>
              <w:rPr>
                <w:sz w:val="24"/>
              </w:rPr>
              <w:t>de látex, tamanho médio (M). Não estéril.</w:t>
            </w:r>
          </w:p>
        </w:tc>
        <w:tc>
          <w:tcPr>
            <w:tcW w:w="1110" w:type="dxa"/>
          </w:tcPr>
          <w:p>
            <w:pPr>
              <w:pStyle w:val="TableParagraph"/>
              <w:spacing w:before="114"/>
              <w:rPr>
                <w:b/>
                <w:sz w:val="24"/>
              </w:rPr>
            </w:pPr>
          </w:p>
          <w:p>
            <w:pPr>
              <w:pStyle w:val="TableParagraph"/>
              <w:spacing w:before="1"/>
              <w:ind w:left="10"/>
              <w:jc w:val="center"/>
              <w:rPr>
                <w:sz w:val="24"/>
              </w:rPr>
            </w:pPr>
            <w:r>
              <w:rPr>
                <w:spacing w:val="-2"/>
                <w:sz w:val="24"/>
              </w:rPr>
              <w:t>16,8000</w:t>
            </w:r>
          </w:p>
        </w:tc>
        <w:tc>
          <w:tcPr>
            <w:tcW w:w="1065" w:type="dxa"/>
          </w:tcPr>
          <w:p>
            <w:pPr>
              <w:pStyle w:val="TableParagraph"/>
              <w:spacing w:before="114"/>
              <w:rPr>
                <w:b/>
                <w:sz w:val="24"/>
              </w:rPr>
            </w:pPr>
          </w:p>
          <w:p>
            <w:pPr>
              <w:pStyle w:val="TableParagraph"/>
              <w:spacing w:before="1"/>
              <w:ind w:left="15"/>
              <w:jc w:val="center"/>
              <w:rPr>
                <w:sz w:val="24"/>
              </w:rPr>
            </w:pPr>
            <w:r>
              <w:rPr>
                <w:spacing w:val="-5"/>
                <w:sz w:val="24"/>
              </w:rPr>
              <w:t>45</w:t>
            </w:r>
          </w:p>
        </w:tc>
        <w:tc>
          <w:tcPr>
            <w:tcW w:w="1815" w:type="dxa"/>
          </w:tcPr>
          <w:p>
            <w:pPr>
              <w:pStyle w:val="TableParagraph"/>
              <w:spacing w:before="114"/>
              <w:rPr>
                <w:b/>
                <w:sz w:val="24"/>
              </w:rPr>
            </w:pPr>
          </w:p>
          <w:p>
            <w:pPr>
              <w:pStyle w:val="TableParagraph"/>
              <w:spacing w:before="1"/>
              <w:ind w:left="18" w:right="2"/>
              <w:jc w:val="center"/>
              <w:rPr>
                <w:sz w:val="24"/>
              </w:rPr>
            </w:pPr>
            <w:r>
              <w:rPr>
                <w:spacing w:val="-2"/>
                <w:sz w:val="24"/>
              </w:rPr>
              <w:t>756,00</w:t>
            </w:r>
          </w:p>
        </w:tc>
      </w:tr>
      <w:tr>
        <w:trPr>
          <w:trHeight w:val="1078" w:hRule="atLeast"/>
        </w:trPr>
        <w:tc>
          <w:tcPr>
            <w:tcW w:w="555" w:type="dxa"/>
          </w:tcPr>
          <w:p>
            <w:pPr>
              <w:pStyle w:val="TableParagraph"/>
              <w:spacing w:before="114"/>
              <w:rPr>
                <w:b/>
                <w:sz w:val="24"/>
              </w:rPr>
            </w:pPr>
          </w:p>
          <w:p>
            <w:pPr>
              <w:pStyle w:val="TableParagraph"/>
              <w:ind w:left="12"/>
              <w:jc w:val="center"/>
              <w:rPr>
                <w:sz w:val="24"/>
              </w:rPr>
            </w:pPr>
            <w:r>
              <w:rPr>
                <w:spacing w:val="-10"/>
                <w:sz w:val="24"/>
              </w:rPr>
              <w:t>6</w:t>
            </w:r>
          </w:p>
        </w:tc>
        <w:tc>
          <w:tcPr>
            <w:tcW w:w="1155" w:type="dxa"/>
          </w:tcPr>
          <w:p>
            <w:pPr>
              <w:pStyle w:val="TableParagraph"/>
              <w:spacing w:before="114"/>
              <w:rPr>
                <w:b/>
                <w:sz w:val="24"/>
              </w:rPr>
            </w:pPr>
          </w:p>
          <w:p>
            <w:pPr>
              <w:pStyle w:val="TableParagraph"/>
              <w:ind w:left="23" w:right="11"/>
              <w:jc w:val="center"/>
              <w:rPr>
                <w:sz w:val="24"/>
              </w:rPr>
            </w:pPr>
            <w:r>
              <w:rPr>
                <w:spacing w:val="-2"/>
                <w:sz w:val="24"/>
              </w:rPr>
              <w:t>145934</w:t>
            </w:r>
          </w:p>
        </w:tc>
        <w:tc>
          <w:tcPr>
            <w:tcW w:w="5715" w:type="dxa"/>
          </w:tcPr>
          <w:p>
            <w:pPr>
              <w:pStyle w:val="TableParagraph"/>
              <w:spacing w:line="235" w:lineRule="auto"/>
              <w:jc w:val="both"/>
              <w:rPr>
                <w:sz w:val="24"/>
              </w:rPr>
            </w:pPr>
            <w:r>
              <w:rPr>
                <w:sz w:val="24"/>
              </w:rPr>
              <w:t>Protetor ocular para fototerapia ou terapias com </w:t>
            </w:r>
            <w:r>
              <w:rPr>
                <w:sz w:val="24"/>
              </w:rPr>
              <w:t>indicação de redução de luminosidade, confeccionado em tecido de algodão,</w:t>
            </w:r>
            <w:r>
              <w:rPr>
                <w:spacing w:val="50"/>
                <w:sz w:val="24"/>
              </w:rPr>
              <w:t> </w:t>
            </w:r>
            <w:r>
              <w:rPr>
                <w:sz w:val="24"/>
              </w:rPr>
              <w:t>com</w:t>
            </w:r>
            <w:r>
              <w:rPr>
                <w:spacing w:val="50"/>
                <w:sz w:val="24"/>
              </w:rPr>
              <w:t> </w:t>
            </w:r>
            <w:r>
              <w:rPr>
                <w:sz w:val="24"/>
              </w:rPr>
              <w:t>blackout</w:t>
            </w:r>
            <w:r>
              <w:rPr>
                <w:spacing w:val="50"/>
                <w:sz w:val="24"/>
              </w:rPr>
              <w:t> </w:t>
            </w:r>
            <w:r>
              <w:rPr>
                <w:sz w:val="24"/>
              </w:rPr>
              <w:t>integrado,</w:t>
            </w:r>
            <w:r>
              <w:rPr>
                <w:spacing w:val="50"/>
                <w:sz w:val="24"/>
              </w:rPr>
              <w:t> </w:t>
            </w:r>
            <w:r>
              <w:rPr>
                <w:sz w:val="24"/>
              </w:rPr>
              <w:t>sem</w:t>
            </w:r>
            <w:r>
              <w:rPr>
                <w:spacing w:val="50"/>
                <w:sz w:val="24"/>
              </w:rPr>
              <w:t> </w:t>
            </w:r>
            <w:r>
              <w:rPr>
                <w:sz w:val="24"/>
              </w:rPr>
              <w:t>costuras,</w:t>
            </w:r>
            <w:r>
              <w:rPr>
                <w:spacing w:val="50"/>
                <w:sz w:val="24"/>
              </w:rPr>
              <w:t> </w:t>
            </w:r>
            <w:r>
              <w:rPr>
                <w:sz w:val="24"/>
              </w:rPr>
              <w:t>livre</w:t>
            </w:r>
            <w:r>
              <w:rPr>
                <w:spacing w:val="50"/>
                <w:sz w:val="24"/>
              </w:rPr>
              <w:t> </w:t>
            </w:r>
            <w:r>
              <w:rPr>
                <w:spacing w:val="-5"/>
                <w:sz w:val="24"/>
              </w:rPr>
              <w:t>de</w:t>
            </w:r>
          </w:p>
          <w:p>
            <w:pPr>
              <w:pStyle w:val="TableParagraph"/>
              <w:spacing w:line="258" w:lineRule="exact"/>
              <w:jc w:val="both"/>
              <w:rPr>
                <w:sz w:val="24"/>
              </w:rPr>
            </w:pPr>
            <w:r>
              <w:rPr>
                <w:sz w:val="24"/>
              </w:rPr>
              <w:t>látex, tamanho grande (G). Não </w:t>
            </w:r>
            <w:r>
              <w:rPr>
                <w:spacing w:val="-2"/>
                <w:sz w:val="24"/>
              </w:rPr>
              <w:t>estéril.</w:t>
            </w:r>
          </w:p>
        </w:tc>
        <w:tc>
          <w:tcPr>
            <w:tcW w:w="1110" w:type="dxa"/>
          </w:tcPr>
          <w:p>
            <w:pPr>
              <w:pStyle w:val="TableParagraph"/>
              <w:spacing w:before="114"/>
              <w:rPr>
                <w:b/>
                <w:sz w:val="24"/>
              </w:rPr>
            </w:pPr>
          </w:p>
          <w:p>
            <w:pPr>
              <w:pStyle w:val="TableParagraph"/>
              <w:ind w:left="10"/>
              <w:jc w:val="center"/>
              <w:rPr>
                <w:sz w:val="24"/>
              </w:rPr>
            </w:pPr>
            <w:r>
              <w:rPr>
                <w:spacing w:val="-2"/>
                <w:sz w:val="24"/>
              </w:rPr>
              <w:t>17,7400</w:t>
            </w:r>
          </w:p>
        </w:tc>
        <w:tc>
          <w:tcPr>
            <w:tcW w:w="1065" w:type="dxa"/>
          </w:tcPr>
          <w:p>
            <w:pPr>
              <w:pStyle w:val="TableParagraph"/>
              <w:spacing w:before="114"/>
              <w:rPr>
                <w:b/>
                <w:sz w:val="24"/>
              </w:rPr>
            </w:pPr>
          </w:p>
          <w:p>
            <w:pPr>
              <w:pStyle w:val="TableParagraph"/>
              <w:ind w:left="15"/>
              <w:jc w:val="center"/>
              <w:rPr>
                <w:sz w:val="24"/>
              </w:rPr>
            </w:pPr>
            <w:r>
              <w:rPr>
                <w:spacing w:val="-5"/>
                <w:sz w:val="24"/>
              </w:rPr>
              <w:t>15</w:t>
            </w:r>
          </w:p>
        </w:tc>
        <w:tc>
          <w:tcPr>
            <w:tcW w:w="1815" w:type="dxa"/>
          </w:tcPr>
          <w:p>
            <w:pPr>
              <w:pStyle w:val="TableParagraph"/>
              <w:spacing w:before="114"/>
              <w:rPr>
                <w:b/>
                <w:sz w:val="24"/>
              </w:rPr>
            </w:pPr>
          </w:p>
          <w:p>
            <w:pPr>
              <w:pStyle w:val="TableParagraph"/>
              <w:ind w:left="18" w:right="2"/>
              <w:jc w:val="center"/>
              <w:rPr>
                <w:sz w:val="24"/>
              </w:rPr>
            </w:pPr>
            <w:r>
              <w:rPr>
                <w:spacing w:val="-2"/>
                <w:sz w:val="24"/>
              </w:rPr>
              <w:t>266,10</w:t>
            </w:r>
          </w:p>
        </w:tc>
      </w:tr>
    </w:tbl>
    <w:p>
      <w:pPr>
        <w:pStyle w:val="TableParagraph"/>
        <w:spacing w:after="0"/>
        <w:jc w:val="center"/>
        <w:rPr>
          <w:sz w:val="24"/>
        </w:rPr>
        <w:sectPr>
          <w:pgSz w:w="15840" w:h="24480"/>
          <w:pgMar w:top="480" w:bottom="280" w:left="360" w:right="360"/>
        </w:sectPr>
      </w:pPr>
    </w:p>
    <w:p>
      <w:pPr>
        <w:spacing w:before="66"/>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550"/>
        <w:gridCol w:w="720"/>
        <w:gridCol w:w="900"/>
        <w:gridCol w:w="1005"/>
        <w:gridCol w:w="1005"/>
        <w:gridCol w:w="1005"/>
        <w:gridCol w:w="1005"/>
      </w:tblGrid>
      <w:tr>
        <w:trPr>
          <w:trHeight w:val="1289" w:hRule="atLeast"/>
        </w:trPr>
        <w:tc>
          <w:tcPr>
            <w:tcW w:w="6330" w:type="dxa"/>
            <w:gridSpan w:val="2"/>
          </w:tcPr>
          <w:p>
            <w:pPr>
              <w:pStyle w:val="TableParagraph"/>
              <w:spacing w:line="262" w:lineRule="exact"/>
              <w:ind w:left="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106"/>
              <w:ind w:left="1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316/2026.</w:t>
            </w:r>
          </w:p>
          <w:p>
            <w:pPr>
              <w:pStyle w:val="TableParagraph"/>
              <w:spacing w:line="390" w:lineRule="atLeast"/>
              <w:ind w:left="193" w:right="594"/>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16/11/2026</w:t>
            </w:r>
            <w:r>
              <w:rPr>
                <w:b/>
                <w:spacing w:val="-15"/>
                <w:sz w:val="24"/>
              </w:rPr>
              <w:t> </w:t>
            </w:r>
            <w:r>
              <w:rPr>
                <w:b/>
                <w:sz w:val="24"/>
              </w:rPr>
              <w:t>às</w:t>
            </w:r>
            <w:r>
              <w:rPr>
                <w:b/>
                <w:spacing w:val="-15"/>
                <w:sz w:val="24"/>
              </w:rPr>
              <w:t> </w:t>
            </w:r>
            <w:r>
              <w:rPr>
                <w:b/>
                <w:sz w:val="24"/>
              </w:rPr>
              <w:t>10horas. Processo n° SEI-260007/007930/2026.</w:t>
            </w:r>
          </w:p>
        </w:tc>
      </w:tr>
      <w:tr>
        <w:trPr>
          <w:trHeight w:val="1619" w:hRule="atLeast"/>
        </w:trPr>
        <w:tc>
          <w:tcPr>
            <w:tcW w:w="6330" w:type="dxa"/>
            <w:gridSpan w:val="2"/>
          </w:tcPr>
          <w:p>
            <w:pPr>
              <w:pStyle w:val="TableParagraph"/>
              <w:spacing w:line="235" w:lineRule="auto" w:before="260"/>
              <w:ind w:left="183" w:right="319"/>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83"/>
              <w:jc w:val="both"/>
              <w:rPr>
                <w:b/>
                <w:sz w:val="24"/>
              </w:rPr>
            </w:pPr>
            <w:r>
              <w:rPr>
                <w:b/>
                <w:spacing w:val="-2"/>
                <w:sz w:val="24"/>
              </w:rPr>
              <w:t>EDITAL</w:t>
            </w:r>
            <w:r>
              <w:rPr>
                <w:b/>
                <w:spacing w:val="-16"/>
                <w:sz w:val="24"/>
              </w:rPr>
              <w:t> </w:t>
            </w:r>
            <w:r>
              <w:rPr>
                <w:b/>
                <w:spacing w:val="-2"/>
                <w:sz w:val="24"/>
              </w:rPr>
              <w:t>n° 316/2026.</w:t>
            </w:r>
          </w:p>
        </w:tc>
        <w:tc>
          <w:tcPr>
            <w:tcW w:w="5640" w:type="dxa"/>
            <w:gridSpan w:val="6"/>
          </w:tcPr>
          <w:p>
            <w:pPr>
              <w:pStyle w:val="TableParagraph"/>
              <w:spacing w:line="235" w:lineRule="auto"/>
              <w:ind w:left="186" w:right="4110"/>
              <w:rPr>
                <w:sz w:val="24"/>
              </w:rPr>
            </w:pPr>
            <w:r>
              <w:rPr>
                <w:sz w:val="24"/>
              </w:rPr>
              <w:t>Razão </w:t>
            </w:r>
            <w:r>
              <w:rPr>
                <w:spacing w:val="-2"/>
                <w:sz w:val="24"/>
              </w:rPr>
              <w:t>Social:</w:t>
            </w:r>
          </w:p>
          <w:p>
            <w:pPr>
              <w:pStyle w:val="TableParagraph"/>
              <w:spacing w:line="235" w:lineRule="auto"/>
              <w:ind w:left="186" w:right="4110"/>
              <w:rPr>
                <w:sz w:val="24"/>
              </w:rPr>
            </w:pPr>
            <w:r>
              <w:rPr>
                <w:spacing w:val="-2"/>
                <w:sz w:val="24"/>
              </w:rPr>
              <w:t>CNPJ:</w:t>
            </w:r>
          </w:p>
          <w:p>
            <w:pPr>
              <w:pStyle w:val="TableParagraph"/>
              <w:spacing w:line="235" w:lineRule="auto"/>
              <w:ind w:left="186" w:right="3604"/>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6"/>
              <w:rPr>
                <w:sz w:val="24"/>
              </w:rPr>
            </w:pPr>
            <w:r>
              <w:rPr>
                <w:sz w:val="24"/>
              </w:rPr>
              <w:t>E-</w:t>
            </w:r>
            <w:r>
              <w:rPr>
                <w:spacing w:val="-2"/>
                <w:sz w:val="24"/>
              </w:rPr>
              <w:t>mail:</w:t>
            </w:r>
          </w:p>
        </w:tc>
      </w:tr>
      <w:tr>
        <w:trPr>
          <w:trHeight w:val="539" w:hRule="atLeast"/>
        </w:trPr>
        <w:tc>
          <w:tcPr>
            <w:tcW w:w="780" w:type="dxa"/>
            <w:vMerge w:val="restart"/>
          </w:tcPr>
          <w:p>
            <w:pPr>
              <w:pStyle w:val="TableParagraph"/>
              <w:spacing w:before="129"/>
              <w:rPr>
                <w:b/>
                <w:sz w:val="24"/>
              </w:rPr>
            </w:pPr>
          </w:p>
          <w:p>
            <w:pPr>
              <w:pStyle w:val="TableParagraph"/>
              <w:spacing w:before="1"/>
              <w:ind w:left="168"/>
              <w:rPr>
                <w:b/>
                <w:sz w:val="24"/>
              </w:rPr>
            </w:pPr>
            <w:r>
              <w:rPr>
                <w:b/>
                <w:spacing w:val="-4"/>
                <w:sz w:val="24"/>
              </w:rPr>
              <w:t>item</w:t>
            </w:r>
          </w:p>
        </w:tc>
        <w:tc>
          <w:tcPr>
            <w:tcW w:w="5550" w:type="dxa"/>
            <w:vMerge w:val="restart"/>
          </w:tcPr>
          <w:p>
            <w:pPr>
              <w:pStyle w:val="TableParagraph"/>
              <w:spacing w:before="129"/>
              <w:rPr>
                <w:b/>
                <w:sz w:val="24"/>
              </w:rPr>
            </w:pPr>
          </w:p>
          <w:p>
            <w:pPr>
              <w:pStyle w:val="TableParagraph"/>
              <w:spacing w:before="1"/>
              <w:ind w:left="1788"/>
              <w:rPr>
                <w:b/>
                <w:sz w:val="24"/>
              </w:rPr>
            </w:pPr>
            <w:r>
              <w:rPr>
                <w:b/>
                <w:spacing w:val="-2"/>
                <w:sz w:val="24"/>
              </w:rPr>
              <w:t>ESPECIFICAÇÃO</w:t>
            </w:r>
          </w:p>
        </w:tc>
        <w:tc>
          <w:tcPr>
            <w:tcW w:w="720" w:type="dxa"/>
            <w:vMerge w:val="restart"/>
          </w:tcPr>
          <w:p>
            <w:pPr>
              <w:pStyle w:val="TableParagraph"/>
              <w:spacing w:before="129"/>
              <w:rPr>
                <w:b/>
                <w:sz w:val="24"/>
              </w:rPr>
            </w:pPr>
          </w:p>
          <w:p>
            <w:pPr>
              <w:pStyle w:val="TableParagraph"/>
              <w:spacing w:before="1"/>
              <w:ind w:left="109"/>
              <w:rPr>
                <w:b/>
                <w:sz w:val="24"/>
              </w:rPr>
            </w:pPr>
            <w:r>
              <w:rPr>
                <w:b/>
                <w:spacing w:val="-4"/>
                <w:sz w:val="24"/>
              </w:rPr>
              <w:t>Unid</w:t>
            </w:r>
          </w:p>
        </w:tc>
        <w:tc>
          <w:tcPr>
            <w:tcW w:w="900" w:type="dxa"/>
            <w:vMerge w:val="restart"/>
          </w:tcPr>
          <w:p>
            <w:pPr>
              <w:pStyle w:val="TableParagraph"/>
              <w:spacing w:before="129"/>
              <w:rPr>
                <w:b/>
                <w:sz w:val="24"/>
              </w:rPr>
            </w:pPr>
          </w:p>
          <w:p>
            <w:pPr>
              <w:pStyle w:val="TableParagraph"/>
              <w:spacing w:before="1"/>
              <w:ind w:left="255"/>
              <w:rPr>
                <w:b/>
                <w:sz w:val="24"/>
              </w:rPr>
            </w:pPr>
            <w:r>
              <w:rPr>
                <w:b/>
                <w:spacing w:val="-5"/>
                <w:sz w:val="24"/>
              </w:rPr>
              <w:t>Qtd</w:t>
            </w:r>
          </w:p>
        </w:tc>
        <w:tc>
          <w:tcPr>
            <w:tcW w:w="2010" w:type="dxa"/>
            <w:gridSpan w:val="2"/>
          </w:tcPr>
          <w:p>
            <w:pPr>
              <w:pStyle w:val="TableParagraph"/>
              <w:spacing w:line="259" w:lineRule="exact"/>
              <w:ind w:left="375"/>
              <w:rPr>
                <w:b/>
                <w:sz w:val="24"/>
              </w:rPr>
            </w:pPr>
            <w:r>
              <w:rPr>
                <w:b/>
                <w:sz w:val="24"/>
              </w:rPr>
              <w:t>preço</w:t>
            </w:r>
            <w:r>
              <w:rPr>
                <w:b/>
                <w:spacing w:val="-5"/>
                <w:sz w:val="24"/>
              </w:rPr>
              <w:t> COM</w:t>
            </w:r>
          </w:p>
          <w:p>
            <w:pPr>
              <w:pStyle w:val="TableParagraph"/>
              <w:spacing w:line="261" w:lineRule="exact"/>
              <w:ind w:left="436"/>
              <w:rPr>
                <w:b/>
                <w:sz w:val="24"/>
              </w:rPr>
            </w:pPr>
            <w:r>
              <w:rPr>
                <w:b/>
                <w:sz w:val="24"/>
              </w:rPr>
              <w:t>ICMS </w:t>
            </w:r>
            <w:r>
              <w:rPr>
                <w:b/>
                <w:spacing w:val="-4"/>
                <w:sz w:val="24"/>
              </w:rPr>
              <w:t>(R$)</w:t>
            </w:r>
          </w:p>
        </w:tc>
        <w:tc>
          <w:tcPr>
            <w:tcW w:w="2010"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39"/>
              <w:rPr>
                <w:b/>
                <w:sz w:val="24"/>
              </w:rPr>
            </w:pPr>
            <w:r>
              <w:rPr>
                <w:b/>
                <w:sz w:val="24"/>
              </w:rPr>
              <w:t>ICMS </w:t>
            </w:r>
            <w:r>
              <w:rPr>
                <w:b/>
                <w:spacing w:val="-4"/>
                <w:sz w:val="24"/>
              </w:rPr>
              <w:t>(R$)</w:t>
            </w:r>
          </w:p>
        </w:tc>
      </w:tr>
      <w:tr>
        <w:trPr>
          <w:trHeight w:val="539" w:hRule="atLeast"/>
        </w:trPr>
        <w:tc>
          <w:tcPr>
            <w:tcW w:w="780" w:type="dxa"/>
            <w:vMerge/>
            <w:tcBorders>
              <w:top w:val="nil"/>
            </w:tcBorders>
          </w:tcPr>
          <w:p>
            <w:pPr>
              <w:rPr>
                <w:sz w:val="2"/>
                <w:szCs w:val="2"/>
              </w:rPr>
            </w:pPr>
          </w:p>
        </w:tc>
        <w:tc>
          <w:tcPr>
            <w:tcW w:w="5550" w:type="dxa"/>
            <w:vMerge/>
            <w:tcBorders>
              <w:top w:val="nil"/>
            </w:tcBorders>
          </w:tcPr>
          <w:p>
            <w:pPr>
              <w:rPr>
                <w:sz w:val="2"/>
                <w:szCs w:val="2"/>
              </w:rPr>
            </w:pPr>
          </w:p>
        </w:tc>
        <w:tc>
          <w:tcPr>
            <w:tcW w:w="720" w:type="dxa"/>
            <w:vMerge/>
            <w:tcBorders>
              <w:top w:val="nil"/>
            </w:tcBorders>
          </w:tcPr>
          <w:p>
            <w:pPr>
              <w:rPr>
                <w:sz w:val="2"/>
                <w:szCs w:val="2"/>
              </w:rPr>
            </w:pPr>
          </w:p>
        </w:tc>
        <w:tc>
          <w:tcPr>
            <w:tcW w:w="900" w:type="dxa"/>
            <w:vMerge/>
            <w:tcBorders>
              <w:top w:val="nil"/>
            </w:tcBorders>
          </w:tcPr>
          <w:p>
            <w:pPr>
              <w:rPr>
                <w:sz w:val="2"/>
                <w:szCs w:val="2"/>
              </w:rPr>
            </w:pPr>
          </w:p>
        </w:tc>
        <w:tc>
          <w:tcPr>
            <w:tcW w:w="1005" w:type="dxa"/>
          </w:tcPr>
          <w:p>
            <w:pPr>
              <w:pStyle w:val="TableParagraph"/>
              <w:spacing w:line="259" w:lineRule="exact"/>
              <w:ind w:left="32"/>
              <w:jc w:val="center"/>
              <w:rPr>
                <w:b/>
                <w:sz w:val="24"/>
              </w:rPr>
            </w:pPr>
            <w:r>
              <w:rPr>
                <w:b/>
                <w:spacing w:val="-4"/>
                <w:sz w:val="24"/>
              </w:rPr>
              <w:t>preço</w:t>
            </w:r>
          </w:p>
          <w:p>
            <w:pPr>
              <w:pStyle w:val="TableParagraph"/>
              <w:spacing w:line="261" w:lineRule="exact"/>
              <w:ind w:left="32"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c>
          <w:tcPr>
            <w:tcW w:w="1005" w:type="dxa"/>
          </w:tcPr>
          <w:p>
            <w:pPr>
              <w:pStyle w:val="TableParagraph"/>
              <w:spacing w:line="259" w:lineRule="exact"/>
              <w:ind w:left="32"/>
              <w:jc w:val="center"/>
              <w:rPr>
                <w:b/>
                <w:sz w:val="24"/>
              </w:rPr>
            </w:pPr>
            <w:r>
              <w:rPr>
                <w:b/>
                <w:spacing w:val="-4"/>
                <w:sz w:val="24"/>
              </w:rPr>
              <w:t>preço</w:t>
            </w:r>
          </w:p>
          <w:p>
            <w:pPr>
              <w:pStyle w:val="TableParagraph"/>
              <w:spacing w:line="261" w:lineRule="exact"/>
              <w:ind w:left="32" w:right="13"/>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r>
      <w:tr>
        <w:trPr>
          <w:trHeight w:val="2099" w:hRule="atLeast"/>
        </w:trPr>
        <w:tc>
          <w:tcPr>
            <w:tcW w:w="78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5"/>
              <w:jc w:val="center"/>
              <w:rPr>
                <w:sz w:val="24"/>
              </w:rPr>
            </w:pPr>
            <w:r>
              <w:rPr>
                <w:spacing w:val="-10"/>
                <w:sz w:val="24"/>
              </w:rPr>
              <w:t>1</w:t>
            </w:r>
          </w:p>
        </w:tc>
        <w:tc>
          <w:tcPr>
            <w:tcW w:w="5550" w:type="dxa"/>
          </w:tcPr>
          <w:p>
            <w:pPr>
              <w:pStyle w:val="TableParagraph"/>
              <w:spacing w:line="235" w:lineRule="auto"/>
              <w:ind w:left="81" w:right="64"/>
              <w:jc w:val="both"/>
              <w:rPr>
                <w:sz w:val="24"/>
              </w:rPr>
            </w:pPr>
            <w:r>
              <w:rPr>
                <w:sz w:val="24"/>
              </w:rPr>
              <w:t>Campo</w:t>
            </w:r>
            <w:r>
              <w:rPr>
                <w:spacing w:val="-6"/>
                <w:sz w:val="24"/>
              </w:rPr>
              <w:t> </w:t>
            </w:r>
            <w:r>
              <w:rPr>
                <w:sz w:val="24"/>
              </w:rPr>
              <w:t>cirúrgico</w:t>
            </w:r>
            <w:r>
              <w:rPr>
                <w:spacing w:val="-6"/>
                <w:sz w:val="24"/>
              </w:rPr>
              <w:t> </w:t>
            </w:r>
            <w:r>
              <w:rPr>
                <w:sz w:val="24"/>
              </w:rPr>
              <w:t>oftálmico</w:t>
            </w:r>
            <w:r>
              <w:rPr>
                <w:spacing w:val="-6"/>
                <w:sz w:val="24"/>
              </w:rPr>
              <w:t> </w:t>
            </w:r>
            <w:r>
              <w:rPr>
                <w:sz w:val="24"/>
              </w:rPr>
              <w:t>em</w:t>
            </w:r>
            <w:r>
              <w:rPr>
                <w:spacing w:val="-6"/>
                <w:sz w:val="24"/>
              </w:rPr>
              <w:t> </w:t>
            </w:r>
            <w:r>
              <w:rPr>
                <w:sz w:val="24"/>
              </w:rPr>
              <w:t>tecido</w:t>
            </w:r>
            <w:r>
              <w:rPr>
                <w:spacing w:val="-6"/>
                <w:sz w:val="24"/>
              </w:rPr>
              <w:t> </w:t>
            </w:r>
            <w:r>
              <w:rPr>
                <w:sz w:val="24"/>
              </w:rPr>
              <w:t>impermeável</w:t>
            </w:r>
            <w:r>
              <w:rPr>
                <w:spacing w:val="-6"/>
                <w:sz w:val="24"/>
              </w:rPr>
              <w:t> </w:t>
            </w:r>
            <w:r>
              <w:rPr>
                <w:sz w:val="24"/>
              </w:rPr>
              <w:t>com fenestra e bolsa coletora de fluidos, fita hipoalergênica</w:t>
            </w:r>
            <w:r>
              <w:rPr>
                <w:spacing w:val="40"/>
                <w:sz w:val="24"/>
              </w:rPr>
              <w:t> </w:t>
            </w:r>
            <w:r>
              <w:rPr>
                <w:sz w:val="24"/>
              </w:rPr>
              <w:t>e</w:t>
            </w:r>
            <w:r>
              <w:rPr>
                <w:spacing w:val="-1"/>
                <w:sz w:val="24"/>
              </w:rPr>
              <w:t> </w:t>
            </w:r>
            <w:r>
              <w:rPr>
                <w:sz w:val="24"/>
              </w:rPr>
              <w:t>atóxica</w:t>
            </w:r>
            <w:r>
              <w:rPr>
                <w:spacing w:val="-1"/>
                <w:sz w:val="24"/>
              </w:rPr>
              <w:t> </w:t>
            </w:r>
            <w:r>
              <w:rPr>
                <w:sz w:val="24"/>
              </w:rPr>
              <w:t>e</w:t>
            </w:r>
            <w:r>
              <w:rPr>
                <w:spacing w:val="-1"/>
                <w:sz w:val="24"/>
              </w:rPr>
              <w:t> </w:t>
            </w:r>
            <w:r>
              <w:rPr>
                <w:sz w:val="24"/>
              </w:rPr>
              <w:t>clip.</w:t>
            </w:r>
            <w:r>
              <w:rPr>
                <w:spacing w:val="-1"/>
                <w:sz w:val="24"/>
              </w:rPr>
              <w:t> </w:t>
            </w:r>
            <w:r>
              <w:rPr>
                <w:sz w:val="24"/>
              </w:rPr>
              <w:t>Dimensões</w:t>
            </w:r>
            <w:r>
              <w:rPr>
                <w:spacing w:val="-1"/>
                <w:sz w:val="24"/>
              </w:rPr>
              <w:t> </w:t>
            </w:r>
            <w:r>
              <w:rPr>
                <w:sz w:val="24"/>
              </w:rPr>
              <w:t>de</w:t>
            </w:r>
            <w:r>
              <w:rPr>
                <w:spacing w:val="-1"/>
                <w:sz w:val="24"/>
              </w:rPr>
              <w:t> </w:t>
            </w:r>
            <w:r>
              <w:rPr>
                <w:sz w:val="24"/>
              </w:rPr>
              <w:t>70</w:t>
            </w:r>
            <w:r>
              <w:rPr>
                <w:spacing w:val="-1"/>
                <w:sz w:val="24"/>
              </w:rPr>
              <w:t> </w:t>
            </w:r>
            <w:r>
              <w:rPr>
                <w:sz w:val="24"/>
              </w:rPr>
              <w:t>cm</w:t>
            </w:r>
            <w:r>
              <w:rPr>
                <w:spacing w:val="-1"/>
                <w:sz w:val="24"/>
              </w:rPr>
              <w:t> </w:t>
            </w:r>
            <w:r>
              <w:rPr>
                <w:sz w:val="24"/>
              </w:rPr>
              <w:t>x</w:t>
            </w:r>
            <w:r>
              <w:rPr>
                <w:spacing w:val="-1"/>
                <w:sz w:val="24"/>
              </w:rPr>
              <w:t> </w:t>
            </w:r>
            <w:r>
              <w:rPr>
                <w:sz w:val="24"/>
              </w:rPr>
              <w:t>70</w:t>
            </w:r>
            <w:r>
              <w:rPr>
                <w:spacing w:val="-1"/>
                <w:sz w:val="24"/>
              </w:rPr>
              <w:t> </w:t>
            </w:r>
            <w:r>
              <w:rPr>
                <w:sz w:val="24"/>
              </w:rPr>
              <w:t>cm,</w:t>
            </w:r>
            <w:r>
              <w:rPr>
                <w:spacing w:val="-1"/>
                <w:sz w:val="24"/>
              </w:rPr>
              <w:t> </w:t>
            </w:r>
            <w:r>
              <w:rPr>
                <w:sz w:val="24"/>
              </w:rPr>
              <w:t>podendo variar 05 cm. Deve atender a</w:t>
            </w:r>
            <w:r>
              <w:rPr>
                <w:spacing w:val="-8"/>
                <w:sz w:val="24"/>
              </w:rPr>
              <w:t> </w:t>
            </w:r>
            <w:r>
              <w:rPr>
                <w:sz w:val="24"/>
              </w:rPr>
              <w:t>ABNT NBR 16064/2022.</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7"/>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2"/>
              <w:jc w:val="center"/>
              <w:rPr>
                <w:sz w:val="24"/>
              </w:rPr>
            </w:pPr>
            <w:r>
              <w:rPr>
                <w:spacing w:val="-2"/>
                <w:sz w:val="24"/>
              </w:rPr>
              <w:t>2.640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78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5"/>
              <w:jc w:val="center"/>
              <w:rPr>
                <w:sz w:val="24"/>
              </w:rPr>
            </w:pPr>
            <w:r>
              <w:rPr>
                <w:spacing w:val="-10"/>
                <w:sz w:val="24"/>
              </w:rPr>
              <w:t>2</w:t>
            </w:r>
          </w:p>
        </w:tc>
        <w:tc>
          <w:tcPr>
            <w:tcW w:w="5550" w:type="dxa"/>
          </w:tcPr>
          <w:p>
            <w:pPr>
              <w:pStyle w:val="TableParagraph"/>
              <w:spacing w:line="235" w:lineRule="auto"/>
              <w:ind w:left="81" w:right="64"/>
              <w:jc w:val="both"/>
              <w:rPr>
                <w:sz w:val="24"/>
              </w:rPr>
            </w:pPr>
            <w:r>
              <w:rPr>
                <w:sz w:val="24"/>
              </w:rPr>
              <w:t>Campo</w:t>
            </w:r>
            <w:r>
              <w:rPr>
                <w:spacing w:val="-6"/>
                <w:sz w:val="24"/>
              </w:rPr>
              <w:t> </w:t>
            </w:r>
            <w:r>
              <w:rPr>
                <w:sz w:val="24"/>
              </w:rPr>
              <w:t>cirúrgico</w:t>
            </w:r>
            <w:r>
              <w:rPr>
                <w:spacing w:val="-6"/>
                <w:sz w:val="24"/>
              </w:rPr>
              <w:t> </w:t>
            </w:r>
            <w:r>
              <w:rPr>
                <w:sz w:val="24"/>
              </w:rPr>
              <w:t>oftálmico</w:t>
            </w:r>
            <w:r>
              <w:rPr>
                <w:spacing w:val="-6"/>
                <w:sz w:val="24"/>
              </w:rPr>
              <w:t> </w:t>
            </w:r>
            <w:r>
              <w:rPr>
                <w:sz w:val="24"/>
              </w:rPr>
              <w:t>em</w:t>
            </w:r>
            <w:r>
              <w:rPr>
                <w:spacing w:val="-6"/>
                <w:sz w:val="24"/>
              </w:rPr>
              <w:t> </w:t>
            </w:r>
            <w:r>
              <w:rPr>
                <w:sz w:val="24"/>
              </w:rPr>
              <w:t>tecido</w:t>
            </w:r>
            <w:r>
              <w:rPr>
                <w:spacing w:val="-6"/>
                <w:sz w:val="24"/>
              </w:rPr>
              <w:t> </w:t>
            </w:r>
            <w:r>
              <w:rPr>
                <w:sz w:val="24"/>
              </w:rPr>
              <w:t>impermeável</w:t>
            </w:r>
            <w:r>
              <w:rPr>
                <w:spacing w:val="-6"/>
                <w:sz w:val="24"/>
              </w:rPr>
              <w:t> </w:t>
            </w:r>
            <w:r>
              <w:rPr>
                <w:sz w:val="24"/>
              </w:rPr>
              <w:t>com fenestra e bolsa coletora de fluidos, fita hipoalergênica</w:t>
            </w:r>
            <w:r>
              <w:rPr>
                <w:spacing w:val="40"/>
                <w:sz w:val="24"/>
              </w:rPr>
              <w:t> </w:t>
            </w:r>
            <w:r>
              <w:rPr>
                <w:sz w:val="24"/>
              </w:rPr>
              <w:t>e atóxica e clip. Dimensões de 140 cm x 140 cm, podendo variar 10 cm. Deve atender a ABNT NBR </w:t>
            </w:r>
            <w:r>
              <w:rPr>
                <w:spacing w:val="-2"/>
                <w:sz w:val="24"/>
              </w:rPr>
              <w:t>16064/2022.</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7"/>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2"/>
              <w:jc w:val="center"/>
              <w:rPr>
                <w:sz w:val="24"/>
              </w:rPr>
            </w:pPr>
            <w:r>
              <w:rPr>
                <w:spacing w:val="-5"/>
                <w:sz w:val="24"/>
              </w:rPr>
              <w:t>660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5" w:hRule="atLeast"/>
        </w:trPr>
        <w:tc>
          <w:tcPr>
            <w:tcW w:w="78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25"/>
              <w:jc w:val="center"/>
              <w:rPr>
                <w:sz w:val="24"/>
              </w:rPr>
            </w:pPr>
            <w:r>
              <w:rPr>
                <w:spacing w:val="-10"/>
                <w:sz w:val="24"/>
              </w:rPr>
              <w:t>3</w:t>
            </w:r>
          </w:p>
        </w:tc>
        <w:tc>
          <w:tcPr>
            <w:tcW w:w="5550" w:type="dxa"/>
          </w:tcPr>
          <w:p>
            <w:pPr>
              <w:pStyle w:val="TableParagraph"/>
              <w:spacing w:line="235" w:lineRule="auto"/>
              <w:ind w:left="81" w:right="64"/>
              <w:jc w:val="both"/>
              <w:rPr>
                <w:sz w:val="24"/>
              </w:rPr>
            </w:pPr>
            <w:r>
              <w:rPr>
                <w:sz w:val="24"/>
              </w:rPr>
              <w:t>Protetor ocular para fototerapia ou terapias </w:t>
            </w:r>
            <w:r>
              <w:rPr>
                <w:sz w:val="24"/>
              </w:rPr>
              <w:t>com indicação de redução de luminosidade, confeccionado em tecido de algodão, com blackout integrado, sem costuras, livre de látex, tamanho extra pequeno (PP). Não estéril.</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7"/>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12"/>
              <w:jc w:val="center"/>
              <w:rPr>
                <w:sz w:val="24"/>
              </w:rPr>
            </w:pPr>
            <w:r>
              <w:rPr>
                <w:spacing w:val="-5"/>
                <w:sz w:val="24"/>
              </w:rPr>
              <w:t>30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3" w:hRule="atLeast"/>
        </w:trPr>
        <w:tc>
          <w:tcPr>
            <w:tcW w:w="78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25"/>
              <w:jc w:val="center"/>
              <w:rPr>
                <w:sz w:val="24"/>
              </w:rPr>
            </w:pPr>
            <w:r>
              <w:rPr>
                <w:spacing w:val="-10"/>
                <w:sz w:val="24"/>
              </w:rPr>
              <w:t>4</w:t>
            </w:r>
          </w:p>
        </w:tc>
        <w:tc>
          <w:tcPr>
            <w:tcW w:w="5550" w:type="dxa"/>
          </w:tcPr>
          <w:p>
            <w:pPr>
              <w:pStyle w:val="TableParagraph"/>
              <w:spacing w:line="253" w:lineRule="exact"/>
              <w:ind w:left="81"/>
              <w:jc w:val="both"/>
              <w:rPr>
                <w:sz w:val="24"/>
              </w:rPr>
            </w:pPr>
            <w:r>
              <w:rPr>
                <w:sz w:val="24"/>
              </w:rPr>
              <w:t>Protetor</w:t>
            </w:r>
            <w:r>
              <w:rPr>
                <w:spacing w:val="36"/>
                <w:sz w:val="24"/>
              </w:rPr>
              <w:t>  </w:t>
            </w:r>
            <w:r>
              <w:rPr>
                <w:sz w:val="24"/>
              </w:rPr>
              <w:t>ocular</w:t>
            </w:r>
            <w:r>
              <w:rPr>
                <w:spacing w:val="37"/>
                <w:sz w:val="24"/>
              </w:rPr>
              <w:t>  </w:t>
            </w:r>
            <w:r>
              <w:rPr>
                <w:sz w:val="24"/>
              </w:rPr>
              <w:t>para</w:t>
            </w:r>
            <w:r>
              <w:rPr>
                <w:spacing w:val="36"/>
                <w:sz w:val="24"/>
              </w:rPr>
              <w:t>  </w:t>
            </w:r>
            <w:r>
              <w:rPr>
                <w:sz w:val="24"/>
              </w:rPr>
              <w:t>fototerapia</w:t>
            </w:r>
            <w:r>
              <w:rPr>
                <w:spacing w:val="37"/>
                <w:sz w:val="24"/>
              </w:rPr>
              <w:t>  </w:t>
            </w:r>
            <w:r>
              <w:rPr>
                <w:sz w:val="24"/>
              </w:rPr>
              <w:t>ou</w:t>
            </w:r>
            <w:r>
              <w:rPr>
                <w:spacing w:val="36"/>
                <w:sz w:val="24"/>
              </w:rPr>
              <w:t>  </w:t>
            </w:r>
            <w:r>
              <w:rPr>
                <w:sz w:val="24"/>
              </w:rPr>
              <w:t>terapias</w:t>
            </w:r>
            <w:r>
              <w:rPr>
                <w:spacing w:val="37"/>
                <w:sz w:val="24"/>
              </w:rPr>
              <w:t>  </w:t>
            </w:r>
            <w:r>
              <w:rPr>
                <w:spacing w:val="-5"/>
                <w:sz w:val="24"/>
              </w:rPr>
              <w:t>com</w:t>
            </w:r>
          </w:p>
          <w:p>
            <w:pPr>
              <w:pStyle w:val="TableParagraph"/>
              <w:spacing w:line="235" w:lineRule="auto" w:before="1"/>
              <w:ind w:left="81" w:right="64"/>
              <w:jc w:val="both"/>
              <w:rPr>
                <w:sz w:val="24"/>
              </w:rPr>
            </w:pPr>
            <w:r>
              <w:rPr>
                <w:sz w:val="24"/>
              </w:rPr>
              <w:t>indicação de redução de luminosidade, </w:t>
            </w:r>
            <w:r>
              <w:rPr>
                <w:sz w:val="24"/>
              </w:rPr>
              <w:t>confeccionado em tecido de algodão, com blackout integrado, sem costuras, livre de látex, tamanho pequeno (P). Não </w:t>
            </w:r>
            <w:r>
              <w:rPr>
                <w:spacing w:val="-2"/>
                <w:sz w:val="24"/>
              </w:rPr>
              <w:t>estéril.</w:t>
            </w:r>
          </w:p>
          <w:p>
            <w:pPr>
              <w:pStyle w:val="TableParagraph"/>
              <w:spacing w:line="510" w:lineRule="exact" w:before="10"/>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7"/>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2"/>
              <w:jc w:val="center"/>
              <w:rPr>
                <w:sz w:val="24"/>
              </w:rPr>
            </w:pPr>
            <w:r>
              <w:rPr>
                <w:spacing w:val="-5"/>
                <w:sz w:val="24"/>
              </w:rPr>
              <w:t>40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7" w:hRule="atLeast"/>
        </w:trPr>
        <w:tc>
          <w:tcPr>
            <w:tcW w:w="78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5"/>
              <w:jc w:val="center"/>
              <w:rPr>
                <w:sz w:val="24"/>
              </w:rPr>
            </w:pPr>
            <w:r>
              <w:rPr>
                <w:spacing w:val="-10"/>
                <w:sz w:val="24"/>
              </w:rPr>
              <w:t>5</w:t>
            </w:r>
          </w:p>
        </w:tc>
        <w:tc>
          <w:tcPr>
            <w:tcW w:w="5550" w:type="dxa"/>
          </w:tcPr>
          <w:p>
            <w:pPr>
              <w:pStyle w:val="TableParagraph"/>
              <w:spacing w:line="235" w:lineRule="auto"/>
              <w:ind w:left="81" w:right="64"/>
              <w:jc w:val="both"/>
              <w:rPr>
                <w:sz w:val="24"/>
              </w:rPr>
            </w:pPr>
            <w:r>
              <w:rPr>
                <w:sz w:val="24"/>
              </w:rPr>
              <w:t>Protetor ocular para fototerapia ou terapias </w:t>
            </w:r>
            <w:r>
              <w:rPr>
                <w:sz w:val="24"/>
              </w:rPr>
              <w:t>com indicação de redução de luminosidade, confeccionado em tecido de algodão, com blackout integrado, sem costuras, livre de látex, tamanho médio (M). Não</w:t>
            </w:r>
            <w:r>
              <w:rPr>
                <w:spacing w:val="40"/>
                <w:sz w:val="24"/>
              </w:rPr>
              <w:t> </w:t>
            </w:r>
            <w:r>
              <w:rPr>
                <w:spacing w:val="-2"/>
                <w:sz w:val="24"/>
              </w:rPr>
              <w:t>estéril.</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7"/>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2"/>
              <w:jc w:val="center"/>
              <w:rPr>
                <w:sz w:val="24"/>
              </w:rPr>
            </w:pPr>
            <w:r>
              <w:rPr>
                <w:spacing w:val="-5"/>
                <w:sz w:val="24"/>
              </w:rPr>
              <w:t>45</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365" w:hRule="atLeast"/>
        </w:trPr>
        <w:tc>
          <w:tcPr>
            <w:tcW w:w="78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25"/>
              <w:jc w:val="center"/>
              <w:rPr>
                <w:sz w:val="24"/>
              </w:rPr>
            </w:pPr>
            <w:r>
              <w:rPr>
                <w:spacing w:val="-10"/>
                <w:sz w:val="24"/>
              </w:rPr>
              <w:t>6</w:t>
            </w:r>
          </w:p>
        </w:tc>
        <w:tc>
          <w:tcPr>
            <w:tcW w:w="5550" w:type="dxa"/>
          </w:tcPr>
          <w:p>
            <w:pPr>
              <w:pStyle w:val="TableParagraph"/>
              <w:spacing w:line="235" w:lineRule="auto"/>
              <w:ind w:left="81" w:right="64"/>
              <w:jc w:val="both"/>
              <w:rPr>
                <w:sz w:val="24"/>
              </w:rPr>
            </w:pPr>
            <w:r>
              <w:rPr>
                <w:sz w:val="24"/>
              </w:rPr>
              <w:t>Protetor ocular para fototerapia ou terapias </w:t>
            </w:r>
            <w:r>
              <w:rPr>
                <w:sz w:val="24"/>
              </w:rPr>
              <w:t>com indicação de redução de luminosidade, confeccionado em tecido de algodão, com blackout integrado, sem costuras, livre de látex, tamanho grande (G). Não</w:t>
            </w:r>
            <w:r>
              <w:rPr>
                <w:spacing w:val="40"/>
                <w:sz w:val="24"/>
              </w:rPr>
              <w:t> </w:t>
            </w:r>
            <w:r>
              <w:rPr>
                <w:spacing w:val="-2"/>
                <w:sz w:val="24"/>
              </w:rPr>
              <w:t>estéril.</w:t>
            </w:r>
          </w:p>
          <w:p>
            <w:pPr>
              <w:pStyle w:val="TableParagraph"/>
              <w:spacing w:line="510" w:lineRule="exact"/>
              <w:ind w:left="81" w:right="392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7"/>
              <w:jc w:val="center"/>
              <w:rPr>
                <w:sz w:val="24"/>
              </w:rPr>
            </w:pPr>
            <w:r>
              <w:rPr>
                <w:spacing w:val="-4"/>
                <w:sz w:val="24"/>
              </w:rPr>
              <w:t>Unid</w:t>
            </w:r>
          </w:p>
        </w:tc>
        <w:tc>
          <w:tcPr>
            <w:tcW w:w="90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12"/>
              <w:jc w:val="center"/>
              <w:rPr>
                <w:sz w:val="24"/>
              </w:rPr>
            </w:pPr>
            <w:r>
              <w:rPr>
                <w:spacing w:val="-5"/>
                <w:sz w:val="24"/>
              </w:rPr>
              <w:t>15</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2896" w:hRule="atLeast"/>
        </w:trPr>
        <w:tc>
          <w:tcPr>
            <w:tcW w:w="6330" w:type="dxa"/>
            <w:gridSpan w:val="2"/>
            <w:tcBorders>
              <w:bottom w:val="nil"/>
            </w:tcBorders>
          </w:tcPr>
          <w:p>
            <w:pPr>
              <w:pStyle w:val="TableParagraph"/>
              <w:spacing w:line="256" w:lineRule="exact"/>
              <w:ind w:lef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1"/>
              </w:numPr>
              <w:tabs>
                <w:tab w:pos="729" w:val="left" w:leader="none"/>
              </w:tabs>
              <w:spacing w:line="235" w:lineRule="auto" w:before="1" w:after="0"/>
              <w:ind w:left="569" w:right="121" w:firstLine="0"/>
              <w:jc w:val="both"/>
              <w:rPr>
                <w:sz w:val="24"/>
              </w:rPr>
            </w:pPr>
            <w:r>
              <w:rPr>
                <w:sz w:val="24"/>
              </w:rPr>
              <w:t>ser preenchida integralmente por processo mecânico </w:t>
            </w:r>
            <w:r>
              <w:rPr>
                <w:sz w:val="24"/>
              </w:rPr>
              <w:t>ou eletrônico, sem emendas e rasuras;</w:t>
            </w:r>
          </w:p>
          <w:p>
            <w:pPr>
              <w:pStyle w:val="TableParagraph"/>
              <w:numPr>
                <w:ilvl w:val="0"/>
                <w:numId w:val="71"/>
              </w:numPr>
              <w:tabs>
                <w:tab w:pos="784" w:val="left" w:leader="none"/>
              </w:tabs>
              <w:spacing w:line="235" w:lineRule="auto" w:before="0" w:after="0"/>
              <w:ind w:left="569" w:right="121" w:firstLine="0"/>
              <w:jc w:val="both"/>
              <w:rPr>
                <w:sz w:val="24"/>
              </w:rPr>
            </w:pPr>
            <w:r>
              <w:rPr>
                <w:sz w:val="24"/>
              </w:rPr>
              <w:t>conter os preços em algarismos e por extenso, </w:t>
            </w:r>
            <w:r>
              <w:rPr>
                <w:sz w:val="24"/>
              </w:rPr>
              <w:t>por unidade, já incluídas as despesas de fretes, impostos federais, ou estaduais e descontos especiais;</w:t>
            </w:r>
          </w:p>
        </w:tc>
        <w:tc>
          <w:tcPr>
            <w:tcW w:w="5640" w:type="dxa"/>
            <w:gridSpan w:val="6"/>
            <w:tcBorders>
              <w:bottom w:val="nil"/>
            </w:tcBorders>
          </w:tcPr>
          <w:p>
            <w:pPr>
              <w:pStyle w:val="TableParagraph"/>
              <w:spacing w:line="253" w:lineRule="exact"/>
              <w:ind w:left="130"/>
              <w:rPr>
                <w:sz w:val="24"/>
              </w:rPr>
            </w:pPr>
            <w:r>
              <w:rPr>
                <w:b/>
                <w:sz w:val="24"/>
              </w:rPr>
              <w:t>Validade</w:t>
            </w:r>
            <w:r>
              <w:rPr>
                <w:b/>
                <w:spacing w:val="-6"/>
                <w:sz w:val="24"/>
              </w:rPr>
              <w:t> </w:t>
            </w:r>
            <w:r>
              <w:rPr>
                <w:b/>
                <w:sz w:val="24"/>
              </w:rPr>
              <w:t>da</w:t>
            </w:r>
            <w:r>
              <w:rPr>
                <w:b/>
                <w:spacing w:val="-6"/>
                <w:sz w:val="24"/>
              </w:rPr>
              <w:t> </w:t>
            </w:r>
            <w:r>
              <w:rPr>
                <w:b/>
                <w:sz w:val="24"/>
              </w:rPr>
              <w:t>Proposta-Detalhe:</w:t>
            </w:r>
            <w:r>
              <w:rPr>
                <w:b/>
                <w:spacing w:val="-5"/>
                <w:sz w:val="24"/>
              </w:rPr>
              <w:t> </w:t>
            </w:r>
            <w:r>
              <w:rPr>
                <w:sz w:val="24"/>
              </w:rPr>
              <w:t>60</w:t>
            </w:r>
            <w:r>
              <w:rPr>
                <w:spacing w:val="-6"/>
                <w:sz w:val="24"/>
              </w:rPr>
              <w:t> </w:t>
            </w:r>
            <w:r>
              <w:rPr>
                <w:sz w:val="24"/>
              </w:rPr>
              <w:t>(sessenta)</w:t>
            </w:r>
            <w:r>
              <w:rPr>
                <w:spacing w:val="-5"/>
                <w:sz w:val="24"/>
              </w:rPr>
              <w:t> </w:t>
            </w:r>
            <w:r>
              <w:rPr>
                <w:spacing w:val="-2"/>
                <w:sz w:val="24"/>
              </w:rPr>
              <w:t>dias.</w:t>
            </w:r>
          </w:p>
          <w:p>
            <w:pPr>
              <w:pStyle w:val="TableParagraph"/>
              <w:spacing w:line="270" w:lineRule="exact"/>
              <w:ind w:left="130"/>
              <w:rPr>
                <w:sz w:val="24"/>
              </w:rPr>
            </w:pPr>
            <w:r>
              <w:rPr>
                <w:b/>
                <w:sz w:val="24"/>
              </w:rPr>
              <w:t>Prazo</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line="273" w:lineRule="exact"/>
              <w:ind w:left="130"/>
              <w:rPr>
                <w:sz w:val="24"/>
              </w:rPr>
            </w:pP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2"/>
              <w:rPr>
                <w:b/>
                <w:sz w:val="24"/>
              </w:rPr>
            </w:pPr>
          </w:p>
          <w:p>
            <w:pPr>
              <w:pStyle w:val="TableParagraph"/>
              <w:spacing w:line="235" w:lineRule="auto"/>
              <w:ind w:left="130"/>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23" w:val="left" w:leader="none"/>
                <w:tab w:pos="2149" w:val="left" w:leader="none"/>
              </w:tabs>
              <w:ind w:left="130"/>
              <w:rPr>
                <w:sz w:val="24"/>
              </w:rPr>
            </w:pPr>
            <w:r>
              <w:rPr>
                <w:sz w:val="24"/>
              </w:rPr>
              <w:t>Em </w:t>
            </w:r>
            <w:r>
              <w:rPr>
                <w:sz w:val="24"/>
                <w:u w:val="single"/>
              </w:rPr>
              <w:tab/>
            </w:r>
            <w:r>
              <w:rPr>
                <w:spacing w:val="-10"/>
                <w:sz w:val="24"/>
              </w:rPr>
              <w:t>/</w:t>
            </w:r>
            <w:r>
              <w:rPr>
                <w:sz w:val="24"/>
                <w:u w:val="single"/>
              </w:rPr>
              <w:tab/>
            </w:r>
            <w:r>
              <w:rPr>
                <w:spacing w:val="-2"/>
                <w:sz w:val="24"/>
              </w:rPr>
              <w:t>/2026.</w:t>
            </w:r>
          </w:p>
        </w:tc>
      </w:tr>
    </w:tbl>
    <w:p>
      <w:pPr>
        <w:pStyle w:val="TableParagraph"/>
        <w:spacing w:after="0"/>
        <w:rPr>
          <w:sz w:val="24"/>
        </w:rPr>
        <w:sectPr>
          <w:pgSz w:w="15840" w:h="24480"/>
          <w:pgMar w:top="1960" w:bottom="280" w:left="360" w:right="360"/>
        </w:sect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30"/>
        <w:gridCol w:w="5640"/>
      </w:tblGrid>
      <w:tr>
        <w:trPr>
          <w:trHeight w:val="2669" w:hRule="atLeast"/>
        </w:trPr>
        <w:tc>
          <w:tcPr>
            <w:tcW w:w="6330" w:type="dxa"/>
            <w:tcBorders>
              <w:top w:val="nil"/>
            </w:tcBorders>
          </w:tcPr>
          <w:p>
            <w:pPr>
              <w:pStyle w:val="TableParagraph"/>
              <w:spacing w:line="235" w:lineRule="auto"/>
              <w:ind w:left="341" w:right="64"/>
              <w:jc w:val="both"/>
              <w:rPr>
                <w:b/>
                <w:sz w:val="24"/>
              </w:rPr>
            </w:pPr>
            <w:r>
              <w:rPr>
                <w:b/>
                <w:sz w:val="24"/>
              </w:rPr>
              <w:t>- ser apresentada com, no máximo, 2 (duas) </w:t>
            </w:r>
            <w:r>
              <w:rPr>
                <w:b/>
                <w:sz w:val="24"/>
              </w:rPr>
              <w:t>casas decimais após a vírgula.</w:t>
            </w:r>
          </w:p>
          <w:p>
            <w:pPr>
              <w:pStyle w:val="TableParagraph"/>
              <w:spacing w:line="273" w:lineRule="exact" w:before="225"/>
              <w:ind w:left="569"/>
              <w:jc w:val="both"/>
              <w:rPr>
                <w:sz w:val="24"/>
              </w:rPr>
            </w:pPr>
            <w:r>
              <w:rPr>
                <w:sz w:val="24"/>
              </w:rPr>
              <w:t>- ser datada e assinada pelo gerente ou seu </w:t>
            </w:r>
            <w:r>
              <w:rPr>
                <w:spacing w:val="-2"/>
                <w:sz w:val="24"/>
              </w:rPr>
              <w:t>procurador.</w:t>
            </w:r>
          </w:p>
          <w:p>
            <w:pPr>
              <w:pStyle w:val="TableParagraph"/>
              <w:spacing w:line="235" w:lineRule="auto" w:before="1"/>
              <w:ind w:left="398" w:right="121"/>
              <w:jc w:val="both"/>
              <w:rPr>
                <w:sz w:val="24"/>
              </w:rPr>
            </w:pPr>
            <w:r>
              <w:rPr>
                <w:sz w:val="24"/>
              </w:rPr>
              <w:t>2ª O Proponente se obrigará, mediante devolução </w:t>
            </w:r>
            <w:r>
              <w:rPr>
                <w:sz w:val="24"/>
              </w:rPr>
              <w:t>da PROPOSTA-DETALHE, a cumprir os termos nela</w:t>
            </w:r>
            <w:r>
              <w:rPr>
                <w:spacing w:val="40"/>
                <w:sz w:val="24"/>
              </w:rPr>
              <w:t> </w:t>
            </w:r>
            <w:r>
              <w:rPr>
                <w:spacing w:val="-2"/>
                <w:sz w:val="24"/>
              </w:rPr>
              <w:t>contidos.</w:t>
            </w:r>
          </w:p>
          <w:p>
            <w:pPr>
              <w:pStyle w:val="TableParagraph"/>
              <w:spacing w:line="235" w:lineRule="auto"/>
              <w:ind w:left="398" w:right="121"/>
              <w:jc w:val="both"/>
              <w:rPr>
                <w:sz w:val="24"/>
              </w:rPr>
            </w:pPr>
            <w:r>
              <w:rPr>
                <w:sz w:val="24"/>
              </w:rPr>
              <w:t>3ª A licitação poderá ser anulada no todo, ou em parte, </w:t>
            </w:r>
            <w:r>
              <w:rPr>
                <w:sz w:val="24"/>
              </w:rPr>
              <w:t>de conformidade com a legislação vigente.</w:t>
            </w:r>
          </w:p>
        </w:tc>
        <w:tc>
          <w:tcPr>
            <w:tcW w:w="5640" w:type="dxa"/>
            <w:tcBorders>
              <w:top w:val="nil"/>
            </w:tcBorders>
          </w:tcPr>
          <w:p>
            <w:pPr>
              <w:pStyle w:val="TableParagraph"/>
              <w:spacing w:before="27"/>
              <w:rPr>
                <w:b/>
                <w:sz w:val="20"/>
              </w:rPr>
            </w:pPr>
          </w:p>
          <w:p>
            <w:pPr>
              <w:pStyle w:val="TableParagraph"/>
              <w:spacing w:line="20" w:lineRule="exact"/>
              <w:ind w:left="301"/>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514"/>
              <w:rPr>
                <w:sz w:val="24"/>
              </w:rPr>
            </w:pPr>
            <w:r>
              <w:rPr>
                <w:sz w:val="24"/>
              </w:rPr>
              <w:t>(assinatura do </w:t>
            </w:r>
            <w:r>
              <w:rPr>
                <w:spacing w:val="-2"/>
                <w:sz w:val="24"/>
              </w:rPr>
              <w:t>responsável)</w:t>
            </w:r>
          </w:p>
          <w:p>
            <w:pPr>
              <w:pStyle w:val="TableParagraph"/>
              <w:spacing w:before="243"/>
              <w:ind w:left="140" w:right="4762" w:hanging="11"/>
              <w:rPr>
                <w:b/>
                <w:sz w:val="24"/>
              </w:rPr>
            </w:pPr>
            <w:r>
              <w:rPr>
                <w:b/>
                <w:spacing w:val="-2"/>
                <w:sz w:val="24"/>
              </w:rPr>
              <w:t>Nome:</w:t>
            </w:r>
          </w:p>
          <w:p>
            <w:pPr>
              <w:pStyle w:val="TableParagraph"/>
              <w:spacing w:before="9"/>
              <w:ind w:left="140" w:right="4762"/>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3"/>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316/2026:</w:t>
      </w:r>
    </w:p>
    <w:p>
      <w:pPr>
        <w:pStyle w:val="BodyText"/>
        <w:spacing w:before="232"/>
        <w:ind w:left="0"/>
        <w:rPr>
          <w:b/>
        </w:rPr>
      </w:pPr>
    </w:p>
    <w:p>
      <w:pPr>
        <w:pStyle w:val="BodyText"/>
        <w:spacing w:line="235" w:lineRule="auto" w:before="1"/>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183278</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31403pt;width:720.75pt;height:2.25pt;mso-position-horizontal-relative:page;mso-position-vertical-relative:paragraph;z-index:-15721984;mso-wrap-distance-left:0;mso-wrap-distance-right:0" id="docshape21" coordorigin="720,289" coordsize="14415,45" path="m15135,319l720,319,720,334,15135,334,15135,319xm15135,289l720,289,720,304,15135,304,15135,28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260007/007930/2026</w:t>
      </w:r>
      <w:r>
        <w:rPr>
          <w:rFonts w:ascii="Calibri" w:hAnsi="Calibri"/>
          <w:sz w:val="18"/>
        </w:rPr>
        <w:tab/>
        <w:t>SEI nº </w:t>
      </w:r>
      <w:r>
        <w:rPr>
          <w:rFonts w:ascii="Calibri" w:hAnsi="Calibri"/>
          <w:spacing w:val="-2"/>
          <w:sz w:val="18"/>
        </w:rPr>
        <w:t>145290988</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69" w:hanging="16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35" w:hanging="162"/>
      </w:pPr>
      <w:rPr>
        <w:rFonts w:hint="default"/>
        <w:lang w:val="pt-PT" w:eastAsia="en-US" w:bidi="ar-SA"/>
      </w:rPr>
    </w:lvl>
    <w:lvl w:ilvl="2">
      <w:start w:val="0"/>
      <w:numFmt w:val="bullet"/>
      <w:lvlText w:val="•"/>
      <w:lvlJc w:val="left"/>
      <w:pPr>
        <w:ind w:left="1711" w:hanging="162"/>
      </w:pPr>
      <w:rPr>
        <w:rFonts w:hint="default"/>
        <w:lang w:val="pt-PT" w:eastAsia="en-US" w:bidi="ar-SA"/>
      </w:rPr>
    </w:lvl>
    <w:lvl w:ilvl="3">
      <w:start w:val="0"/>
      <w:numFmt w:val="bullet"/>
      <w:lvlText w:val="•"/>
      <w:lvlJc w:val="left"/>
      <w:pPr>
        <w:ind w:left="2286" w:hanging="162"/>
      </w:pPr>
      <w:rPr>
        <w:rFonts w:hint="default"/>
        <w:lang w:val="pt-PT" w:eastAsia="en-US" w:bidi="ar-SA"/>
      </w:rPr>
    </w:lvl>
    <w:lvl w:ilvl="4">
      <w:start w:val="0"/>
      <w:numFmt w:val="bullet"/>
      <w:lvlText w:val="•"/>
      <w:lvlJc w:val="left"/>
      <w:pPr>
        <w:ind w:left="2862" w:hanging="162"/>
      </w:pPr>
      <w:rPr>
        <w:rFonts w:hint="default"/>
        <w:lang w:val="pt-PT" w:eastAsia="en-US" w:bidi="ar-SA"/>
      </w:rPr>
    </w:lvl>
    <w:lvl w:ilvl="5">
      <w:start w:val="0"/>
      <w:numFmt w:val="bullet"/>
      <w:lvlText w:val="•"/>
      <w:lvlJc w:val="left"/>
      <w:pPr>
        <w:ind w:left="3437" w:hanging="162"/>
      </w:pPr>
      <w:rPr>
        <w:rFonts w:hint="default"/>
        <w:lang w:val="pt-PT" w:eastAsia="en-US" w:bidi="ar-SA"/>
      </w:rPr>
    </w:lvl>
    <w:lvl w:ilvl="6">
      <w:start w:val="0"/>
      <w:numFmt w:val="bullet"/>
      <w:lvlText w:val="•"/>
      <w:lvlJc w:val="left"/>
      <w:pPr>
        <w:ind w:left="4013" w:hanging="162"/>
      </w:pPr>
      <w:rPr>
        <w:rFonts w:hint="default"/>
        <w:lang w:val="pt-PT" w:eastAsia="en-US" w:bidi="ar-SA"/>
      </w:rPr>
    </w:lvl>
    <w:lvl w:ilvl="7">
      <w:start w:val="0"/>
      <w:numFmt w:val="bullet"/>
      <w:lvlText w:val="•"/>
      <w:lvlJc w:val="left"/>
      <w:pPr>
        <w:ind w:left="4588" w:hanging="162"/>
      </w:pPr>
      <w:rPr>
        <w:rFonts w:hint="default"/>
        <w:lang w:val="pt-PT" w:eastAsia="en-US" w:bidi="ar-SA"/>
      </w:rPr>
    </w:lvl>
    <w:lvl w:ilvl="8">
      <w:start w:val="0"/>
      <w:numFmt w:val="bullet"/>
      <w:lvlText w:val="•"/>
      <w:lvlJc w:val="left"/>
      <w:pPr>
        <w:ind w:left="5164" w:hanging="162"/>
      </w:pPr>
      <w:rPr>
        <w:rFonts w:hint="default"/>
        <w:lang w:val="pt-PT" w:eastAsia="en-US" w:bidi="ar-SA"/>
      </w:rPr>
    </w:lvl>
  </w:abstractNum>
  <w:abstractNum w:abstractNumId="69">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8">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6">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5">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2">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1">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0">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7">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1">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0">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7">
    <w:multiLevelType w:val="hybridMultilevel"/>
    <w:lvl w:ilvl="0">
      <w:start w:val="1"/>
      <w:numFmt w:val="decimal"/>
      <w:lvlText w:val="%1"/>
      <w:lvlJc w:val="left"/>
      <w:pPr>
        <w:ind w:left="2015" w:hanging="1566"/>
        <w:jc w:val="left"/>
      </w:pPr>
      <w:rPr>
        <w:rFonts w:hint="default"/>
        <w:lang w:val="pt-PT" w:eastAsia="en-US" w:bidi="ar-SA"/>
      </w:rPr>
    </w:lvl>
    <w:lvl w:ilvl="1">
      <w:start w:val="1"/>
      <w:numFmt w:val="decimal"/>
      <w:lvlText w:val="%1.%2"/>
      <w:lvlJc w:val="left"/>
      <w:pPr>
        <w:ind w:left="2015" w:hanging="15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31" w:hanging="840"/>
      </w:pPr>
      <w:rPr>
        <w:rFonts w:hint="default"/>
        <w:lang w:val="pt-PT" w:eastAsia="en-US" w:bidi="ar-SA"/>
      </w:rPr>
    </w:lvl>
    <w:lvl w:ilvl="4">
      <w:start w:val="0"/>
      <w:numFmt w:val="bullet"/>
      <w:lvlText w:val="•"/>
      <w:lvlJc w:val="left"/>
      <w:pPr>
        <w:ind w:left="6386" w:hanging="840"/>
      </w:pPr>
      <w:rPr>
        <w:rFonts w:hint="default"/>
        <w:lang w:val="pt-PT" w:eastAsia="en-US" w:bidi="ar-SA"/>
      </w:rPr>
    </w:lvl>
    <w:lvl w:ilvl="5">
      <w:start w:val="0"/>
      <w:numFmt w:val="bullet"/>
      <w:lvlText w:val="•"/>
      <w:lvlJc w:val="left"/>
      <w:pPr>
        <w:ind w:left="7842" w:hanging="840"/>
      </w:pPr>
      <w:rPr>
        <w:rFonts w:hint="default"/>
        <w:lang w:val="pt-PT" w:eastAsia="en-US" w:bidi="ar-SA"/>
      </w:rPr>
    </w:lvl>
    <w:lvl w:ilvl="6">
      <w:start w:val="0"/>
      <w:numFmt w:val="bullet"/>
      <w:lvlText w:val="•"/>
      <w:lvlJc w:val="left"/>
      <w:pPr>
        <w:ind w:left="9297" w:hanging="840"/>
      </w:pPr>
      <w:rPr>
        <w:rFonts w:hint="default"/>
        <w:lang w:val="pt-PT" w:eastAsia="en-US" w:bidi="ar-SA"/>
      </w:rPr>
    </w:lvl>
    <w:lvl w:ilvl="7">
      <w:start w:val="0"/>
      <w:numFmt w:val="bullet"/>
      <w:lvlText w:val="•"/>
      <w:lvlJc w:val="left"/>
      <w:pPr>
        <w:ind w:left="10753" w:hanging="840"/>
      </w:pPr>
      <w:rPr>
        <w:rFonts w:hint="default"/>
        <w:lang w:val="pt-PT" w:eastAsia="en-US" w:bidi="ar-SA"/>
      </w:rPr>
    </w:lvl>
    <w:lvl w:ilvl="8">
      <w:start w:val="0"/>
      <w:numFmt w:val="bullet"/>
      <w:lvlText w:val="•"/>
      <w:lvlJc w:val="left"/>
      <w:pPr>
        <w:ind w:left="12208" w:hanging="840"/>
      </w:pPr>
      <w:rPr>
        <w:rFonts w:hint="default"/>
        <w:lang w:val="pt-PT" w:eastAsia="en-US" w:bidi="ar-SA"/>
      </w:rPr>
    </w:lvl>
  </w:abstractNum>
  <w:abstractNum w:abstractNumId="36">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5">
    <w:multiLevelType w:val="hybridMultilevel"/>
    <w:lvl w:ilvl="0">
      <w:start w:val="4"/>
      <w:numFmt w:val="decimal"/>
      <w:lvlText w:val="%1"/>
      <w:lvlJc w:val="left"/>
      <w:pPr>
        <w:ind w:left="450" w:hanging="615"/>
        <w:jc w:val="left"/>
      </w:pPr>
      <w:rPr>
        <w:rFonts w:hint="default"/>
        <w:lang w:val="pt-PT" w:eastAsia="en-US" w:bidi="ar-SA"/>
      </w:rPr>
    </w:lvl>
    <w:lvl w:ilvl="1">
      <w:start w:val="7"/>
      <w:numFmt w:val="decimal"/>
      <w:lvlText w:val="%1.%2"/>
      <w:lvlJc w:val="left"/>
      <w:pPr>
        <w:ind w:left="450" w:hanging="615"/>
        <w:jc w:val="left"/>
      </w:pPr>
      <w:rPr>
        <w:rFonts w:hint="default"/>
        <w:lang w:val="pt-PT" w:eastAsia="en-US" w:bidi="ar-SA"/>
      </w:rPr>
    </w:lvl>
    <w:lvl w:ilvl="2">
      <w:start w:val="1"/>
      <w:numFmt w:val="decimal"/>
      <w:lvlText w:val="%1.%2.%3."/>
      <w:lvlJc w:val="left"/>
      <w:pPr>
        <w:ind w:left="450"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5"/>
      </w:pPr>
      <w:rPr>
        <w:rFonts w:hint="default"/>
        <w:lang w:val="pt-PT" w:eastAsia="en-US" w:bidi="ar-SA"/>
      </w:rPr>
    </w:lvl>
    <w:lvl w:ilvl="4">
      <w:start w:val="0"/>
      <w:numFmt w:val="bullet"/>
      <w:lvlText w:val="•"/>
      <w:lvlJc w:val="left"/>
      <w:pPr>
        <w:ind w:left="6312" w:hanging="615"/>
      </w:pPr>
      <w:rPr>
        <w:rFonts w:hint="default"/>
        <w:lang w:val="pt-PT" w:eastAsia="en-US" w:bidi="ar-SA"/>
      </w:rPr>
    </w:lvl>
    <w:lvl w:ilvl="5">
      <w:start w:val="0"/>
      <w:numFmt w:val="bullet"/>
      <w:lvlText w:val="•"/>
      <w:lvlJc w:val="left"/>
      <w:pPr>
        <w:ind w:left="7780" w:hanging="615"/>
      </w:pPr>
      <w:rPr>
        <w:rFonts w:hint="default"/>
        <w:lang w:val="pt-PT" w:eastAsia="en-US" w:bidi="ar-SA"/>
      </w:rPr>
    </w:lvl>
    <w:lvl w:ilvl="6">
      <w:start w:val="0"/>
      <w:numFmt w:val="bullet"/>
      <w:lvlText w:val="•"/>
      <w:lvlJc w:val="left"/>
      <w:pPr>
        <w:ind w:left="9248" w:hanging="615"/>
      </w:pPr>
      <w:rPr>
        <w:rFonts w:hint="default"/>
        <w:lang w:val="pt-PT" w:eastAsia="en-US" w:bidi="ar-SA"/>
      </w:rPr>
    </w:lvl>
    <w:lvl w:ilvl="7">
      <w:start w:val="0"/>
      <w:numFmt w:val="bullet"/>
      <w:lvlText w:val="•"/>
      <w:lvlJc w:val="left"/>
      <w:pPr>
        <w:ind w:left="10716" w:hanging="615"/>
      </w:pPr>
      <w:rPr>
        <w:rFonts w:hint="default"/>
        <w:lang w:val="pt-PT" w:eastAsia="en-US" w:bidi="ar-SA"/>
      </w:rPr>
    </w:lvl>
    <w:lvl w:ilvl="8">
      <w:start w:val="0"/>
      <w:numFmt w:val="bullet"/>
      <w:lvlText w:val="•"/>
      <w:lvlJc w:val="left"/>
      <w:pPr>
        <w:ind w:left="12184" w:hanging="615"/>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27"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86" w:hanging="578"/>
      </w:pPr>
      <w:rPr>
        <w:rFonts w:hint="default"/>
        <w:lang w:val="pt-PT" w:eastAsia="en-US" w:bidi="ar-SA"/>
      </w:rPr>
    </w:lvl>
    <w:lvl w:ilvl="3">
      <w:start w:val="0"/>
      <w:numFmt w:val="bullet"/>
      <w:lvlText w:val="•"/>
      <w:lvlJc w:val="left"/>
      <w:pPr>
        <w:ind w:left="4153" w:hanging="578"/>
      </w:pPr>
      <w:rPr>
        <w:rFonts w:hint="default"/>
        <w:lang w:val="pt-PT" w:eastAsia="en-US" w:bidi="ar-SA"/>
      </w:rPr>
    </w:lvl>
    <w:lvl w:ilvl="4">
      <w:start w:val="0"/>
      <w:numFmt w:val="bullet"/>
      <w:lvlText w:val="•"/>
      <w:lvlJc w:val="left"/>
      <w:pPr>
        <w:ind w:left="5720" w:hanging="578"/>
      </w:pPr>
      <w:rPr>
        <w:rFonts w:hint="default"/>
        <w:lang w:val="pt-PT" w:eastAsia="en-US" w:bidi="ar-SA"/>
      </w:rPr>
    </w:lvl>
    <w:lvl w:ilvl="5">
      <w:start w:val="0"/>
      <w:numFmt w:val="bullet"/>
      <w:lvlText w:val="•"/>
      <w:lvlJc w:val="left"/>
      <w:pPr>
        <w:ind w:left="7286" w:hanging="578"/>
      </w:pPr>
      <w:rPr>
        <w:rFonts w:hint="default"/>
        <w:lang w:val="pt-PT" w:eastAsia="en-US" w:bidi="ar-SA"/>
      </w:rPr>
    </w:lvl>
    <w:lvl w:ilvl="6">
      <w:start w:val="0"/>
      <w:numFmt w:val="bullet"/>
      <w:lvlText w:val="•"/>
      <w:lvlJc w:val="left"/>
      <w:pPr>
        <w:ind w:left="8853" w:hanging="578"/>
      </w:pPr>
      <w:rPr>
        <w:rFonts w:hint="default"/>
        <w:lang w:val="pt-PT" w:eastAsia="en-US" w:bidi="ar-SA"/>
      </w:rPr>
    </w:lvl>
    <w:lvl w:ilvl="7">
      <w:start w:val="0"/>
      <w:numFmt w:val="bullet"/>
      <w:lvlText w:val="•"/>
      <w:lvlJc w:val="left"/>
      <w:pPr>
        <w:ind w:left="10420" w:hanging="578"/>
      </w:pPr>
      <w:rPr>
        <w:rFonts w:hint="default"/>
        <w:lang w:val="pt-PT" w:eastAsia="en-US" w:bidi="ar-SA"/>
      </w:rPr>
    </w:lvl>
    <w:lvl w:ilvl="8">
      <w:start w:val="0"/>
      <w:numFmt w:val="bullet"/>
      <w:lvlText w:val="•"/>
      <w:lvlJc w:val="left"/>
      <w:pPr>
        <w:ind w:left="11986" w:hanging="578"/>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44996976&amp;id_procedimento_atual=141051266&amp;infra_sistema=100000100&amp;infra_unidade_atual=120007803&amp;infra_hash=6e1a32adf6e73caca20456a8845ff0f5315c61d4fac0c0a73c785836afe759c1bf9e9f9ba7538dd96ae0a60a8ed01d660e3ed818efa54cdf4e8b66d34b3dd6759d06573b5daf734790cb299acd8d74eb5d825893c7ccae61699758682ad01aaf" TargetMode="External"/><Relationship Id="rId34" Type="http://schemas.openxmlformats.org/officeDocument/2006/relationships/hyperlink" Target="https://sei.rj.gov.br/sei/controlador.php?acao=protocolo_visualizar&amp;id_protocolo=141581980&amp;id_procedimento_atual=141051266&amp;infra_sistema=100000100&amp;infra_unidade_atual=120007803&amp;infra_hash=1fe286a4db4568094ba24402fe21c63ebfa548a11461ac457cda2ecc9b43cd82bf9e9f9ba7538dd96ae0a60a8ed01d660e3ed818efa54cdf4e8b66d34b3dd6759d06573b5daf734790cb299acd8d74eb5d825893c7ccae61699758682ad01aaf" TargetMode="External"/><Relationship Id="rId35" Type="http://schemas.openxmlformats.org/officeDocument/2006/relationships/hyperlink" Target="https://sei.rj.gov.br/sei/controlador.php?acao=protocolo_visualizar&amp;id_protocolo=145000581&amp;id_procedimento_atual=141051266&amp;infra_sistema=100000100&amp;infra_unidade_atual=120007803&amp;infra_hash=a7997f5a2968aaf7886e35e4ef41713658e0169b4ab27f3bc327fef60f76b641bf9e9f9ba7538dd96ae0a60a8ed01d660e3ed818efa54cdf4e8b66d34b3dd6759d06573b5daf734790cb299acd8d74eb5d825893c7ccae61699758682ad01aaf" TargetMode="External"/><Relationship Id="rId36" Type="http://schemas.openxmlformats.org/officeDocument/2006/relationships/hyperlink" Target="https://sei.rj.gov.br/sei/controlador.php?acao=protocolo_visualizar&amp;id_protocolo=95504857&amp;id_procedimento_atual=141051266&amp;infra_sistema=100000100&amp;infra_unidade_atual=120007803&amp;infra_hash=6f5df0cbfa1910ea42d7e395e2467b7b47e061b9fefb31a9de5a24a0379cd57dbf9e9f9ba7538dd96ae0a60a8ed01d660e3ed818efa54cdf4e8b66d34b3dd6759d06573b5daf734790cb299acd8d74eb5d825893c7ccae61699758682ad01aaf" TargetMode="External"/><Relationship Id="rId37" Type="http://schemas.openxmlformats.org/officeDocument/2006/relationships/hyperlink" Target="https://pncp.gov.br/app/pca/42498600000171/2026/5" TargetMode="External"/><Relationship Id="rId38" Type="http://schemas.openxmlformats.org/officeDocument/2006/relationships/hyperlink" Target="https://sei.rj.gov.br/sei/controlador.php?acao=protocolo_visualizar&amp;id_protocolo=77579863&amp;id_procedimento_atual=141051266&amp;infra_sistema=100000100&amp;infra_unidade_atual=120007803&amp;infra_hash=75f98e68abc3139a9065eb4274beb5c20e2f158e1cc5490ae5b1c4dd92271f14bf9e9f9ba7538dd96ae0a60a8ed01d660e3ed818efa54cdf4e8b66d34b3dd6759d06573b5daf734790cb299acd8d74eb5d825893c7ccae61699758682ad01aaf" TargetMode="External"/><Relationship Id="rId39" Type="http://schemas.openxmlformats.org/officeDocument/2006/relationships/hyperlink" Target="https://sei.rj.gov.br/sei/controlador.php?acao=protocolo_visualizar&amp;id_protocolo=33665672&amp;id_procedimento_atual=141051266&amp;infra_sistema=100000100&amp;infra_unidade_atual=120007803&amp;infra_hash=361166ef8f9d08c19ab49dc092bfbb32ff007001f2e11ccafc5dc451d5d9f076bf9e9f9ba7538dd96ae0a60a8ed01d660e3ed818efa54cdf4e8b66d34b3dd6759d06573b5daf734790cb299acd8d74eb5d825893c7ccae61699758682ad01aaf" TargetMode="External"/><Relationship Id="rId40" Type="http://schemas.openxmlformats.org/officeDocument/2006/relationships/hyperlink" Target="https://sei.rj.gov.br/sei/controlador.php?acao=protocolo_visualizar&amp;id_protocolo=138908591&amp;id_procedimento_atual=141051266&amp;infra_sistema=100000100&amp;infra_unidade_atual=120007803&amp;infra_hash=6d9185b54283730b241b31cc774e4ba206b1aad47228a98112c7f65e9b56a20dbf9e9f9ba7538dd96ae0a60a8ed01d660e3ed818efa54cdf4e8b66d34b3dd6759d06573b5daf734790cb299acd8d74eb5d825893c7ccae61699758682ad01aaf"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ortaldoempreendedor.gov.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SEI-260007/007930/2026</dc:title>
  <dcterms:created xsi:type="dcterms:W3CDTF">2026-10-29T15:22:54Z</dcterms:created>
  <dcterms:modified xsi:type="dcterms:W3CDTF">2026-10-29T15:22:54Z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2026-10-29T00:00:00Z</vt:filetime>
  </property>
  <property fmtid="{D5CDD505-2E9C-101B-9397-08002B2CF9AE}" pid="4" name="Creator">
    <vt:lpwstr>Mozilla/5.0 (Windows NT 10.0; Win64; x64) AppleWebKit/537.36 (KHTML, like Gecko) Chrome/156.0.0.0 Safari/537.36</vt:lpwstr>
  </property>
  <property fmtid="{D5CDD505-2E9C-101B-9397-08002B2CF9AE}" pid="5" name="LastSaved">
    <vt:filetime>2026-10-29T00:00:00Z</vt:filetime>
  </property>
  <property fmtid="{D5CDD505-2E9C-101B-9397-08002B2CF9AE}" pid="6" name="Producer">
    <vt:lpwstr>Skia/PDF m156</vt:lpwstr>
  </property>
</Properties>
</file>