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3"/>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260007/011016/2025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099" w:space="1624"/>
            <w:col w:w="9397"/>
          </w:cols>
        </w:sectPr>
      </w:pPr>
    </w:p>
    <w:p>
      <w:pPr>
        <w:pStyle w:val="BodyText"/>
        <w:spacing w:before="0"/>
        <w:ind w:left="0"/>
        <w:rPr>
          <w:sz w:val="26"/>
        </w:rPr>
      </w:pPr>
    </w:p>
    <w:p>
      <w:pPr>
        <w:pStyle w:val="BodyText"/>
        <w:spacing w:before="217"/>
        <w:ind w:left="0"/>
        <w:rPr>
          <w:sz w:val="26"/>
        </w:rPr>
      </w:pPr>
    </w:p>
    <w:p>
      <w:pPr>
        <w:pStyle w:val="Heading1"/>
      </w:pPr>
      <w:r>
        <w:rPr/>
        <w:t>PREGÃO</w:t>
      </w:r>
      <w:r>
        <w:rPr>
          <w:spacing w:val="-1"/>
        </w:rPr>
        <w:t> </w:t>
      </w:r>
      <w:r>
        <w:rPr/>
        <w:t>ELETRÔNICO</w:t>
      </w:r>
      <w:r>
        <w:rPr>
          <w:spacing w:val="-1"/>
        </w:rPr>
        <w:t> </w:t>
      </w:r>
      <w:r>
        <w:rPr/>
        <w:t>Nº</w:t>
      </w:r>
      <w:r>
        <w:rPr>
          <w:spacing w:val="-1"/>
        </w:rPr>
        <w:t> </w:t>
      </w:r>
      <w:r>
        <w:rPr/>
        <w:t>036/2026</w:t>
      </w:r>
      <w:r>
        <w:rPr>
          <w:spacing w:val="-1"/>
        </w:rPr>
        <w:t> </w:t>
      </w:r>
      <w:r>
        <w:rPr>
          <w:spacing w:val="-5"/>
        </w:rPr>
        <w:t>R2</w:t>
      </w:r>
    </w:p>
    <w:p>
      <w:pPr>
        <w:spacing w:line="444" w:lineRule="auto" w:before="260"/>
        <w:ind w:left="329" w:right="2731" w:firstLine="0"/>
        <w:jc w:val="left"/>
        <w:rPr>
          <w:b/>
          <w:sz w:val="24"/>
        </w:rPr>
      </w:pPr>
      <w:r>
        <w:rPr>
          <w:b/>
          <w:sz w:val="24"/>
        </w:rPr>
        <w:t>CONTRATANTE:</w:t>
      </w:r>
      <w:r>
        <w:rPr>
          <w:b/>
          <w:spacing w:val="-8"/>
          <w:sz w:val="24"/>
        </w:rPr>
        <w:t> </w:t>
      </w:r>
      <w:r>
        <w:rPr>
          <w:b/>
          <w:sz w:val="24"/>
        </w:rPr>
        <w:t>UNIVERSIDADE</w:t>
      </w:r>
      <w:r>
        <w:rPr>
          <w:b/>
          <w:spacing w:val="-8"/>
          <w:sz w:val="24"/>
        </w:rPr>
        <w:t> </w:t>
      </w:r>
      <w:r>
        <w:rPr>
          <w:b/>
          <w:sz w:val="24"/>
        </w:rPr>
        <w:t>DO</w:t>
      </w:r>
      <w:r>
        <w:rPr>
          <w:b/>
          <w:spacing w:val="-8"/>
          <w:sz w:val="24"/>
        </w:rPr>
        <w:t> </w:t>
      </w:r>
      <w:r>
        <w:rPr>
          <w:b/>
          <w:sz w:val="24"/>
        </w:rPr>
        <w:t>ESTADO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b/>
          <w:spacing w:val="-8"/>
          <w:sz w:val="24"/>
        </w:rPr>
        <w:t> </w:t>
      </w:r>
      <w:r>
        <w:rPr>
          <w:b/>
          <w:sz w:val="24"/>
        </w:rPr>
        <w:t>(Unidade</w:t>
      </w:r>
      <w:r>
        <w:rPr>
          <w:b/>
          <w:spacing w:val="-8"/>
          <w:sz w:val="24"/>
        </w:rPr>
        <w:t> </w:t>
      </w:r>
      <w:r>
        <w:rPr>
          <w:b/>
          <w:sz w:val="24"/>
        </w:rPr>
        <w:t>Gestora</w:t>
      </w:r>
      <w:r>
        <w:rPr>
          <w:b/>
          <w:spacing w:val="-8"/>
          <w:sz w:val="24"/>
        </w:rPr>
        <w:t> </w:t>
      </w:r>
      <w:r>
        <w:rPr>
          <w:b/>
          <w:sz w:val="24"/>
        </w:rPr>
        <w:t>–</w:t>
      </w:r>
      <w:r>
        <w:rPr>
          <w:b/>
          <w:spacing w:val="-8"/>
          <w:sz w:val="24"/>
        </w:rPr>
        <w:t> </w:t>
      </w:r>
      <w:r>
        <w:rPr>
          <w:b/>
          <w:sz w:val="24"/>
        </w:rPr>
        <w:t>UG:</w:t>
      </w:r>
      <w:r>
        <w:rPr>
          <w:b/>
          <w:spacing w:val="-8"/>
          <w:sz w:val="24"/>
        </w:rPr>
        <w:t> </w:t>
      </w:r>
      <w:r>
        <w:rPr>
          <w:b/>
          <w:sz w:val="24"/>
        </w:rPr>
        <w:t>404340) </w:t>
      </w:r>
      <w:r>
        <w:rPr>
          <w:b/>
          <w:spacing w:val="-2"/>
          <w:sz w:val="24"/>
        </w:rPr>
        <w:t>OBJETO</w:t>
      </w:r>
    </w:p>
    <w:p>
      <w:pPr>
        <w:pStyle w:val="Heading2"/>
        <w:spacing w:line="272" w:lineRule="exact"/>
        <w:ind w:left="329" w:firstLine="0"/>
      </w:pPr>
      <w:r>
        <w:rPr/>
        <w:t>AQUISIÇÃO</w:t>
      </w:r>
      <w:r>
        <w:rPr>
          <w:spacing w:val="21"/>
        </w:rPr>
        <w:t> </w:t>
      </w:r>
      <w:r>
        <w:rPr/>
        <w:t>DE</w:t>
      </w:r>
      <w:r>
        <w:rPr>
          <w:spacing w:val="21"/>
        </w:rPr>
        <w:t> </w:t>
      </w:r>
      <w:r>
        <w:rPr/>
        <w:t>MATERIAL</w:t>
      </w:r>
      <w:r>
        <w:rPr>
          <w:spacing w:val="8"/>
        </w:rPr>
        <w:t> </w:t>
      </w:r>
      <w:r>
        <w:rPr/>
        <w:t>DE</w:t>
      </w:r>
      <w:r>
        <w:rPr>
          <w:spacing w:val="21"/>
        </w:rPr>
        <w:t> </w:t>
      </w:r>
      <w:r>
        <w:rPr/>
        <w:t>OPMES</w:t>
      </w:r>
      <w:r>
        <w:rPr>
          <w:spacing w:val="22"/>
        </w:rPr>
        <w:t> </w:t>
      </w:r>
      <w:r>
        <w:rPr/>
        <w:t>(PROTESE</w:t>
      </w:r>
      <w:r>
        <w:rPr>
          <w:spacing w:val="16"/>
        </w:rPr>
        <w:t> </w:t>
      </w:r>
      <w:r>
        <w:rPr/>
        <w:t>VASCULAR)</w:t>
      </w:r>
      <w:r>
        <w:rPr>
          <w:spacing w:val="21"/>
        </w:rPr>
        <w:t> </w:t>
      </w:r>
      <w:r>
        <w:rPr/>
        <w:t>EM</w:t>
      </w:r>
      <w:r>
        <w:rPr>
          <w:spacing w:val="22"/>
        </w:rPr>
        <w:t> </w:t>
      </w:r>
      <w:r>
        <w:rPr/>
        <w:t>REGIME</w:t>
      </w:r>
      <w:r>
        <w:rPr>
          <w:spacing w:val="21"/>
        </w:rPr>
        <w:t> </w:t>
      </w:r>
      <w:r>
        <w:rPr/>
        <w:t>DE</w:t>
      </w:r>
      <w:r>
        <w:rPr>
          <w:spacing w:val="21"/>
        </w:rPr>
        <w:t> </w:t>
      </w:r>
      <w:r>
        <w:rPr/>
        <w:t>CONSIGNAÇÃO</w:t>
      </w:r>
      <w:r>
        <w:rPr>
          <w:spacing w:val="21"/>
        </w:rPr>
        <w:t> </w:t>
      </w:r>
      <w:r>
        <w:rPr/>
        <w:t>PARA</w:t>
      </w:r>
      <w:r>
        <w:rPr>
          <w:spacing w:val="-4"/>
        </w:rPr>
        <w:t> </w:t>
      </w:r>
      <w:r>
        <w:rPr/>
        <w:t>A</w:t>
      </w:r>
      <w:r>
        <w:rPr>
          <w:spacing w:val="8"/>
        </w:rPr>
        <w:t> </w:t>
      </w:r>
      <w:r>
        <w:rPr/>
        <w:t>UDA</w:t>
      </w:r>
      <w:r>
        <w:rPr>
          <w:spacing w:val="8"/>
        </w:rPr>
        <w:t> </w:t>
      </w:r>
      <w:r>
        <w:rPr/>
        <w:t>DE</w:t>
      </w:r>
      <w:r>
        <w:rPr>
          <w:spacing w:val="22"/>
        </w:rPr>
        <w:t> </w:t>
      </w:r>
      <w:r>
        <w:rPr>
          <w:spacing w:val="-2"/>
        </w:rPr>
        <w:t>CIRURGIA</w:t>
      </w:r>
    </w:p>
    <w:p>
      <w:pPr>
        <w:spacing w:line="273" w:lineRule="exact" w:before="0"/>
        <w:ind w:left="329" w:right="0" w:firstLine="0"/>
        <w:jc w:val="left"/>
        <w:rPr>
          <w:sz w:val="24"/>
        </w:rPr>
      </w:pPr>
      <w:r>
        <w:rPr>
          <w:b/>
          <w:sz w:val="24"/>
        </w:rPr>
        <w:t>VASCULAR</w:t>
      </w:r>
      <w:r>
        <w:rPr>
          <w:b/>
          <w:spacing w:val="-6"/>
          <w:sz w:val="24"/>
        </w:rPr>
        <w:t> </w:t>
      </w:r>
      <w:r>
        <w:rPr>
          <w:b/>
          <w:sz w:val="24"/>
        </w:rPr>
        <w:t>DO</w:t>
      </w:r>
      <w:r>
        <w:rPr>
          <w:b/>
          <w:spacing w:val="-3"/>
          <w:sz w:val="24"/>
        </w:rPr>
        <w:t> </w:t>
      </w:r>
      <w:r>
        <w:rPr>
          <w:b/>
          <w:sz w:val="24"/>
        </w:rPr>
        <w:t>HUPE</w:t>
      </w:r>
      <w:r>
        <w:rPr>
          <w:sz w:val="24"/>
        </w:rPr>
        <w:t>,</w:t>
      </w:r>
      <w:r>
        <w:rPr>
          <w:spacing w:val="-3"/>
          <w:sz w:val="24"/>
        </w:rPr>
        <w:t> </w:t>
      </w:r>
      <w:r>
        <w:rPr>
          <w:sz w:val="24"/>
        </w:rPr>
        <w:t>na</w:t>
      </w:r>
      <w:r>
        <w:rPr>
          <w:spacing w:val="-3"/>
          <w:sz w:val="24"/>
        </w:rPr>
        <w:t> </w:t>
      </w:r>
      <w:r>
        <w:rPr>
          <w:sz w:val="24"/>
        </w:rPr>
        <w:t>forma</w:t>
      </w:r>
      <w:r>
        <w:rPr>
          <w:spacing w:val="-3"/>
          <w:sz w:val="24"/>
        </w:rPr>
        <w:t> </w:t>
      </w:r>
      <w:r>
        <w:rPr>
          <w:sz w:val="24"/>
        </w:rPr>
        <w:t>estabelecida</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seus</w:t>
      </w:r>
      <w:r>
        <w:rPr>
          <w:spacing w:val="-3"/>
          <w:sz w:val="24"/>
        </w:rPr>
        <w:t> </w:t>
      </w:r>
      <w:r>
        <w:rPr>
          <w:spacing w:val="-2"/>
          <w:sz w:val="24"/>
        </w:rPr>
        <w:t>anexos.</w:t>
      </w:r>
    </w:p>
    <w:p>
      <w:pPr>
        <w:pStyle w:val="BodyText"/>
        <w:spacing w:before="258"/>
        <w:ind w:left="0"/>
      </w:pPr>
    </w:p>
    <w:p>
      <w:pPr>
        <w:pStyle w:val="Heading2"/>
        <w:spacing w:line="273" w:lineRule="exact"/>
        <w:ind w:left="32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pStyle w:val="BodyText"/>
        <w:spacing w:line="273" w:lineRule="exact" w:before="0"/>
        <w:ind w:left="329"/>
        <w:rPr>
          <w:b/>
        </w:rPr>
      </w:pPr>
      <w:r>
        <w:rPr>
          <w:b/>
        </w:rPr>
        <w:t>R$ 188.533,36 (</w:t>
      </w:r>
      <w:r>
        <w:rPr>
          <w:color w:val="333333"/>
        </w:rPr>
        <w:t>cento e oitenta e oito mil quinhentos e trinta e três reais e trinta e seis </w:t>
      </w:r>
      <w:r>
        <w:rPr>
          <w:color w:val="333333"/>
          <w:spacing w:val="-2"/>
        </w:rPr>
        <w:t>centavos</w:t>
      </w:r>
      <w:r>
        <w:rPr>
          <w:b/>
          <w:spacing w:val="-2"/>
        </w:rPr>
        <w:t>).</w:t>
      </w:r>
    </w:p>
    <w:p>
      <w:pPr>
        <w:pStyle w:val="BodyText"/>
        <w:spacing w:before="228"/>
        <w:ind w:left="0"/>
        <w:rPr>
          <w:b/>
        </w:rPr>
      </w:pPr>
    </w:p>
    <w:p>
      <w:pPr>
        <w:pStyle w:val="Heading2"/>
        <w:ind w:left="32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BodyText"/>
        <w:spacing w:before="234"/>
        <w:ind w:left="329"/>
      </w:pPr>
      <w:r>
        <w:rPr/>
        <w:t>Dia 13/03/2026 às 10h (horário de </w:t>
      </w:r>
      <w:r>
        <w:rPr>
          <w:spacing w:val="-2"/>
        </w:rPr>
        <w:t>Brasília)</w:t>
      </w:r>
    </w:p>
    <w:p>
      <w:pPr>
        <w:pStyle w:val="BodyText"/>
        <w:spacing w:before="228"/>
        <w:ind w:left="0"/>
      </w:pPr>
    </w:p>
    <w:p>
      <w:pPr>
        <w:pStyle w:val="Heading2"/>
        <w:ind w:left="329" w:firstLine="0"/>
      </w:pPr>
      <w:r>
        <w:rPr/>
        <w:t>CRITÉRIO DE </w:t>
      </w:r>
      <w:r>
        <w:rPr>
          <w:spacing w:val="-2"/>
        </w:rPr>
        <w:t>JULGAMENTO:</w:t>
      </w:r>
    </w:p>
    <w:p>
      <w:pPr>
        <w:spacing w:before="234"/>
        <w:ind w:left="32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2"/>
        <w:ind w:left="329" w:firstLine="0"/>
      </w:pPr>
      <w:r>
        <w:rPr/>
        <w:t>MODO DE </w:t>
      </w:r>
      <w:r>
        <w:rPr>
          <w:spacing w:val="-2"/>
        </w:rPr>
        <w:t>DISPUTA:</w:t>
      </w:r>
    </w:p>
    <w:p>
      <w:pPr>
        <w:spacing w:before="234"/>
        <w:ind w:left="329" w:right="0" w:firstLine="0"/>
        <w:jc w:val="left"/>
        <w:rPr>
          <w:sz w:val="24"/>
        </w:rPr>
      </w:pPr>
      <w:r>
        <w:rPr>
          <w:b/>
          <w:spacing w:val="-2"/>
          <w:sz w:val="24"/>
        </w:rPr>
        <w:t>Aberto</w:t>
      </w:r>
      <w:r>
        <w:rPr>
          <w:spacing w:val="-2"/>
          <w:sz w:val="24"/>
        </w:rPr>
        <w:t>.</w:t>
      </w:r>
    </w:p>
    <w:p>
      <w:pPr>
        <w:pStyle w:val="BodyText"/>
        <w:spacing w:before="0"/>
        <w:ind w:left="0"/>
      </w:pPr>
    </w:p>
    <w:p>
      <w:pPr>
        <w:pStyle w:val="BodyText"/>
        <w:spacing w:before="233"/>
        <w:ind w:left="0"/>
      </w:pPr>
    </w:p>
    <w:p>
      <w:pPr>
        <w:pStyle w:val="Heading1"/>
        <w:spacing w:line="458" w:lineRule="auto" w:before="1"/>
        <w:ind w:left="5213" w:right="4939" w:firstLine="885"/>
        <w:jc w:val="left"/>
      </w:pPr>
      <w:r>
        <w:rPr/>
        <w:t>EDITAL DE LICITAÇÃO PREGÃO</w:t>
      </w:r>
      <w:r>
        <w:rPr>
          <w:spacing w:val="-10"/>
        </w:rPr>
        <w:t> </w:t>
      </w:r>
      <w:r>
        <w:rPr/>
        <w:t>ELETRÔNICO</w:t>
      </w:r>
      <w:r>
        <w:rPr>
          <w:spacing w:val="-10"/>
        </w:rPr>
        <w:t> </w:t>
      </w:r>
      <w:r>
        <w:rPr/>
        <w:t>Nº</w:t>
      </w:r>
      <w:r>
        <w:rPr>
          <w:spacing w:val="-10"/>
        </w:rPr>
        <w:t> </w:t>
      </w:r>
      <w:r>
        <w:rPr/>
        <w:t>036/2026</w:t>
      </w:r>
      <w:r>
        <w:rPr>
          <w:spacing w:val="-10"/>
        </w:rPr>
        <w:t> </w:t>
      </w:r>
      <w:r>
        <w:rPr/>
        <w:t>R2</w:t>
      </w:r>
    </w:p>
    <w:p>
      <w:pPr>
        <w:pStyle w:val="BodyText"/>
        <w:spacing w:before="81"/>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SEI-260007/011016/2025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0"/>
        <w:ind w:left="0"/>
      </w:pPr>
    </w:p>
    <w:p>
      <w:pPr>
        <w:pStyle w:val="BodyText"/>
        <w:spacing w:before="71"/>
        <w:ind w:left="0"/>
      </w:pPr>
    </w:p>
    <w:p>
      <w:pPr>
        <w:pStyle w:val="ListParagraph"/>
        <w:numPr>
          <w:ilvl w:val="0"/>
          <w:numId w:val="1"/>
        </w:numPr>
        <w:tabs>
          <w:tab w:pos="929" w:val="left" w:leader="none"/>
        </w:tabs>
        <w:spacing w:line="240" w:lineRule="auto" w:before="0" w:after="0"/>
        <w:ind w:left="929" w:right="0" w:hanging="319"/>
        <w:jc w:val="left"/>
        <w:rPr>
          <w:sz w:val="24"/>
        </w:rPr>
      </w:pPr>
      <w:r>
        <w:rPr>
          <w:sz w:val="24"/>
        </w:rPr>
        <w:t>DO </w:t>
      </w:r>
      <w:r>
        <w:rPr>
          <w:spacing w:val="-2"/>
          <w:sz w:val="24"/>
        </w:rPr>
        <w:t>OBJETO</w:t>
      </w:r>
    </w:p>
    <w:p>
      <w:pPr>
        <w:pStyle w:val="ListParagraph"/>
        <w:numPr>
          <w:ilvl w:val="1"/>
          <w:numId w:val="1"/>
        </w:numPr>
        <w:tabs>
          <w:tab w:pos="959" w:val="left" w:leader="none"/>
        </w:tabs>
        <w:spacing w:line="235" w:lineRule="auto" w:before="238" w:after="0"/>
        <w:ind w:left="449" w:right="432" w:firstLine="0"/>
        <w:jc w:val="both"/>
        <w:rPr>
          <w:sz w:val="24"/>
        </w:rPr>
      </w:pPr>
      <w:r>
        <w:rPr>
          <w:sz w:val="24"/>
        </w:rPr>
        <w:t>O objeto da presente licitação é a </w:t>
      </w:r>
      <w:r>
        <w:rPr>
          <w:b/>
          <w:sz w:val="24"/>
        </w:rPr>
        <w:t>AQUISIÇÃO DE MATERIAL DE OPMES (PROTESE VASCULAR) EM REGIME </w:t>
      </w:r>
      <w:r>
        <w:rPr>
          <w:b/>
          <w:sz w:val="24"/>
        </w:rPr>
        <w:t>DE CONSIGNAÇÃO PARA</w:t>
      </w:r>
      <w:r>
        <w:rPr>
          <w:b/>
          <w:spacing w:val="-10"/>
          <w:sz w:val="24"/>
        </w:rPr>
        <w:t> </w:t>
      </w:r>
      <w:r>
        <w:rPr>
          <w:b/>
          <w:sz w:val="24"/>
        </w:rPr>
        <w:t>A UDA DE CIRURGIA</w:t>
      </w:r>
      <w:r>
        <w:rPr>
          <w:b/>
          <w:spacing w:val="-2"/>
          <w:sz w:val="24"/>
        </w:rPr>
        <w:t> </w:t>
      </w:r>
      <w:r>
        <w:rPr>
          <w:b/>
          <w:sz w:val="24"/>
        </w:rPr>
        <w:t>VASCULAR DO HUPE, </w:t>
      </w:r>
      <w:r>
        <w:rPr>
          <w:sz w:val="24"/>
        </w:rPr>
        <w:t>conforme condições, quantidades e exigências estabelecidas neste Edital e seus anexos.</w:t>
      </w:r>
    </w:p>
    <w:p>
      <w:pPr>
        <w:pStyle w:val="ListParagraph"/>
        <w:numPr>
          <w:ilvl w:val="1"/>
          <w:numId w:val="1"/>
        </w:numPr>
        <w:tabs>
          <w:tab w:pos="855" w:val="left" w:leader="none"/>
        </w:tabs>
        <w:spacing w:line="240" w:lineRule="auto" w:before="115" w:after="0"/>
        <w:ind w:left="855" w:right="0" w:hanging="406"/>
        <w:jc w:val="both"/>
        <w:rPr>
          <w:sz w:val="24"/>
        </w:rPr>
      </w:pPr>
      <w:r>
        <w:rPr>
          <w:sz w:val="24"/>
        </w:rPr>
        <w:t>A</w:t>
      </w:r>
      <w:r>
        <w:rPr>
          <w:spacing w:val="-14"/>
          <w:sz w:val="24"/>
        </w:rPr>
        <w:t> </w:t>
      </w:r>
      <w:r>
        <w:rPr>
          <w:sz w:val="24"/>
        </w:rPr>
        <w:t>licitação será realizada em único </w:t>
      </w:r>
      <w:r>
        <w:rPr>
          <w:spacing w:val="-2"/>
          <w:sz w:val="24"/>
        </w:rPr>
        <w:t>item.</w:t>
      </w:r>
    </w:p>
    <w:p>
      <w:pPr>
        <w:pStyle w:val="BodyText"/>
        <w:spacing w:before="0"/>
        <w:ind w:left="0"/>
        <w:rPr>
          <w:sz w:val="20"/>
        </w:rPr>
      </w:pPr>
    </w:p>
    <w:p>
      <w:pPr>
        <w:pStyle w:val="BodyText"/>
        <w:spacing w:before="147" w:after="1"/>
        <w:ind w:left="0"/>
        <w:rPr>
          <w:sz w:val="20"/>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95"/>
        <w:gridCol w:w="5880"/>
        <w:gridCol w:w="1170"/>
        <w:gridCol w:w="1380"/>
        <w:gridCol w:w="1170"/>
        <w:gridCol w:w="1545"/>
        <w:gridCol w:w="1770"/>
      </w:tblGrid>
      <w:tr>
        <w:trPr>
          <w:trHeight w:val="1019" w:hRule="atLeast"/>
        </w:trPr>
        <w:tc>
          <w:tcPr>
            <w:tcW w:w="1395" w:type="dxa"/>
          </w:tcPr>
          <w:p>
            <w:pPr>
              <w:pStyle w:val="TableParagraph"/>
              <w:spacing w:before="126"/>
              <w:rPr>
                <w:sz w:val="22"/>
              </w:rPr>
            </w:pPr>
          </w:p>
          <w:p>
            <w:pPr>
              <w:pStyle w:val="TableParagraph"/>
              <w:ind w:left="8"/>
              <w:jc w:val="center"/>
              <w:rPr>
                <w:b/>
                <w:sz w:val="22"/>
              </w:rPr>
            </w:pPr>
            <w:r>
              <w:rPr>
                <w:b/>
                <w:spacing w:val="-4"/>
                <w:sz w:val="22"/>
              </w:rPr>
              <w:t>ITEM</w:t>
            </w:r>
          </w:p>
        </w:tc>
        <w:tc>
          <w:tcPr>
            <w:tcW w:w="5880" w:type="dxa"/>
          </w:tcPr>
          <w:p>
            <w:pPr>
              <w:pStyle w:val="TableParagraph"/>
              <w:spacing w:line="242" w:lineRule="auto" w:before="244"/>
              <w:ind w:left="2022" w:right="2019" w:hanging="1"/>
              <w:jc w:val="center"/>
              <w:rPr>
                <w:b/>
                <w:sz w:val="22"/>
              </w:rPr>
            </w:pPr>
            <w:r>
              <w:rPr>
                <w:b/>
                <w:spacing w:val="-2"/>
                <w:sz w:val="22"/>
              </w:rPr>
              <w:t>DESCRIÇÃO/ ESPECIFICAÇÃO</w:t>
            </w:r>
          </w:p>
        </w:tc>
        <w:tc>
          <w:tcPr>
            <w:tcW w:w="1170" w:type="dxa"/>
          </w:tcPr>
          <w:p>
            <w:pPr>
              <w:pStyle w:val="TableParagraph"/>
              <w:spacing w:line="242" w:lineRule="auto" w:before="244"/>
              <w:ind w:left="165" w:right="146" w:firstLine="146"/>
              <w:rPr>
                <w:b/>
                <w:sz w:val="22"/>
              </w:rPr>
            </w:pPr>
            <w:r>
              <w:rPr>
                <w:b/>
                <w:spacing w:val="-4"/>
                <w:sz w:val="22"/>
              </w:rPr>
              <w:t>CÓD. </w:t>
            </w:r>
            <w:r>
              <w:rPr>
                <w:b/>
                <w:sz w:val="22"/>
              </w:rPr>
              <w:t>ID</w:t>
            </w:r>
            <w:r>
              <w:rPr>
                <w:b/>
                <w:spacing w:val="-14"/>
                <w:sz w:val="22"/>
              </w:rPr>
              <w:t> </w:t>
            </w:r>
            <w:r>
              <w:rPr>
                <w:b/>
                <w:sz w:val="22"/>
              </w:rPr>
              <w:t>SIGA</w:t>
            </w:r>
          </w:p>
        </w:tc>
        <w:tc>
          <w:tcPr>
            <w:tcW w:w="1380" w:type="dxa"/>
          </w:tcPr>
          <w:p>
            <w:pPr>
              <w:pStyle w:val="TableParagraph"/>
              <w:spacing w:line="242" w:lineRule="auto" w:before="124"/>
              <w:ind w:left="112" w:right="94"/>
              <w:jc w:val="center"/>
              <w:rPr>
                <w:b/>
                <w:sz w:val="22"/>
              </w:rPr>
            </w:pPr>
            <w:r>
              <w:rPr>
                <w:b/>
                <w:spacing w:val="-2"/>
                <w:sz w:val="22"/>
              </w:rPr>
              <w:t>UNIDADE </w:t>
            </w:r>
            <w:r>
              <w:rPr>
                <w:b/>
                <w:spacing w:val="-6"/>
                <w:sz w:val="22"/>
              </w:rPr>
              <w:t>DE </w:t>
            </w:r>
            <w:r>
              <w:rPr>
                <w:b/>
                <w:spacing w:val="-2"/>
                <w:sz w:val="22"/>
              </w:rPr>
              <w:t>MEDIDA</w:t>
            </w:r>
          </w:p>
        </w:tc>
        <w:tc>
          <w:tcPr>
            <w:tcW w:w="1170" w:type="dxa"/>
          </w:tcPr>
          <w:p>
            <w:pPr>
              <w:pStyle w:val="TableParagraph"/>
              <w:spacing w:before="126"/>
              <w:rPr>
                <w:sz w:val="22"/>
              </w:rPr>
            </w:pPr>
          </w:p>
          <w:p>
            <w:pPr>
              <w:pStyle w:val="TableParagraph"/>
              <w:ind w:left="15"/>
              <w:jc w:val="center"/>
              <w:rPr>
                <w:b/>
                <w:sz w:val="22"/>
              </w:rPr>
            </w:pPr>
            <w:r>
              <w:rPr>
                <w:b/>
                <w:spacing w:val="-2"/>
                <w:sz w:val="22"/>
              </w:rPr>
              <w:t>QUANT.</w:t>
            </w:r>
          </w:p>
        </w:tc>
        <w:tc>
          <w:tcPr>
            <w:tcW w:w="1545" w:type="dxa"/>
          </w:tcPr>
          <w:p>
            <w:pPr>
              <w:pStyle w:val="TableParagraph"/>
              <w:spacing w:line="242" w:lineRule="auto"/>
              <w:ind w:left="176" w:right="153" w:hanging="1"/>
              <w:jc w:val="center"/>
              <w:rPr>
                <w:b/>
                <w:sz w:val="22"/>
              </w:rPr>
            </w:pPr>
            <w:r>
              <w:rPr>
                <w:b/>
                <w:spacing w:val="-2"/>
                <w:sz w:val="22"/>
              </w:rPr>
              <w:t>PREÇO ESTIMADO UNITÁRIO</w:t>
            </w:r>
          </w:p>
          <w:p>
            <w:pPr>
              <w:pStyle w:val="TableParagraph"/>
              <w:spacing w:line="244" w:lineRule="exact"/>
              <w:ind w:left="21"/>
              <w:jc w:val="center"/>
              <w:rPr>
                <w:b/>
                <w:sz w:val="22"/>
              </w:rPr>
            </w:pPr>
            <w:r>
              <w:rPr>
                <w:b/>
                <w:sz w:val="22"/>
              </w:rPr>
              <w:t>DO</w:t>
            </w:r>
            <w:r>
              <w:rPr>
                <w:b/>
                <w:spacing w:val="-1"/>
                <w:sz w:val="22"/>
              </w:rPr>
              <w:t> </w:t>
            </w:r>
            <w:r>
              <w:rPr>
                <w:b/>
                <w:spacing w:val="-4"/>
                <w:sz w:val="22"/>
              </w:rPr>
              <w:t>ITEM</w:t>
            </w:r>
          </w:p>
        </w:tc>
        <w:tc>
          <w:tcPr>
            <w:tcW w:w="1770" w:type="dxa"/>
          </w:tcPr>
          <w:p>
            <w:pPr>
              <w:pStyle w:val="TableParagraph"/>
              <w:spacing w:line="242" w:lineRule="auto" w:before="244"/>
              <w:ind w:left="256" w:right="236" w:firstLine="63"/>
              <w:rPr>
                <w:b/>
                <w:sz w:val="22"/>
              </w:rPr>
            </w:pPr>
            <w:r>
              <w:rPr>
                <w:b/>
                <w:sz w:val="22"/>
              </w:rPr>
              <w:t>LOCAL</w:t>
            </w:r>
            <w:r>
              <w:rPr>
                <w:b/>
                <w:spacing w:val="-12"/>
                <w:sz w:val="22"/>
              </w:rPr>
              <w:t> </w:t>
            </w:r>
            <w:r>
              <w:rPr>
                <w:b/>
                <w:sz w:val="22"/>
              </w:rPr>
              <w:t>DE </w:t>
            </w:r>
            <w:r>
              <w:rPr>
                <w:b/>
                <w:spacing w:val="-2"/>
                <w:sz w:val="22"/>
              </w:rPr>
              <w:t>EXECUÇÃO</w:t>
            </w:r>
          </w:p>
        </w:tc>
      </w:tr>
      <w:tr>
        <w:trPr>
          <w:trHeight w:val="2804" w:hRule="atLeast"/>
        </w:trPr>
        <w:tc>
          <w:tcPr>
            <w:tcW w:w="1395"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8"/>
              <w:jc w:val="center"/>
              <w:rPr>
                <w:sz w:val="22"/>
              </w:rPr>
            </w:pPr>
            <w:r>
              <w:rPr>
                <w:spacing w:val="-10"/>
                <w:sz w:val="22"/>
              </w:rPr>
              <w:t>1</w:t>
            </w:r>
          </w:p>
        </w:tc>
        <w:tc>
          <w:tcPr>
            <w:tcW w:w="5880" w:type="dxa"/>
          </w:tcPr>
          <w:p>
            <w:pPr>
              <w:pStyle w:val="TableParagraph"/>
              <w:spacing w:line="242" w:lineRule="auto" w:before="244"/>
              <w:ind w:left="228" w:right="225" w:hanging="1"/>
              <w:jc w:val="center"/>
              <w:rPr>
                <w:sz w:val="22"/>
              </w:rPr>
            </w:pPr>
            <w:r>
              <w:rPr>
                <w:sz w:val="22"/>
              </w:rPr>
              <w:t>PRÓTESE VASCULAR, MATERIAL: MALHA ENTRELAÇADA DE NITINOL, SISTEMA ACIONAMENTO: SISTEMA LIBERADOR COMPOSTO DE CABO E BAINHA</w:t>
            </w:r>
            <w:r>
              <w:rPr>
                <w:spacing w:val="-6"/>
                <w:sz w:val="22"/>
              </w:rPr>
              <w:t> </w:t>
            </w:r>
            <w:r>
              <w:rPr>
                <w:sz w:val="22"/>
              </w:rPr>
              <w:t>COMPATÍVEL</w:t>
            </w:r>
            <w:r>
              <w:rPr>
                <w:spacing w:val="-2"/>
                <w:sz w:val="22"/>
              </w:rPr>
              <w:t> </w:t>
            </w:r>
            <w:r>
              <w:rPr>
                <w:sz w:val="22"/>
              </w:rPr>
              <w:t>COM</w:t>
            </w:r>
            <w:r>
              <w:rPr>
                <w:spacing w:val="-6"/>
                <w:sz w:val="22"/>
              </w:rPr>
              <w:t> </w:t>
            </w:r>
            <w:r>
              <w:rPr>
                <w:sz w:val="22"/>
              </w:rPr>
              <w:t>A</w:t>
            </w:r>
            <w:r>
              <w:rPr>
                <w:spacing w:val="-6"/>
                <w:sz w:val="22"/>
              </w:rPr>
              <w:t> </w:t>
            </w:r>
            <w:r>
              <w:rPr>
                <w:sz w:val="22"/>
              </w:rPr>
              <w:t>PRÓTESE, </w:t>
            </w:r>
            <w:r>
              <w:rPr>
                <w:spacing w:val="-2"/>
                <w:sz w:val="22"/>
              </w:rPr>
              <w:t>COMPATIBILIDADE: FÍSTULAS</w:t>
            </w:r>
            <w:r>
              <w:rPr>
                <w:spacing w:val="-7"/>
                <w:sz w:val="22"/>
              </w:rPr>
              <w:t> </w:t>
            </w:r>
            <w:r>
              <w:rPr>
                <w:spacing w:val="-2"/>
                <w:sz w:val="22"/>
              </w:rPr>
              <w:t>ARTERIO/VENOSAS E COLATERAIS</w:t>
            </w:r>
            <w:r>
              <w:rPr>
                <w:spacing w:val="-13"/>
                <w:sz w:val="22"/>
              </w:rPr>
              <w:t> </w:t>
            </w:r>
            <w:r>
              <w:rPr>
                <w:spacing w:val="-2"/>
                <w:sz w:val="22"/>
              </w:rPr>
              <w:t>AORTOPULMONARES,</w:t>
            </w:r>
            <w:r>
              <w:rPr>
                <w:spacing w:val="-10"/>
                <w:sz w:val="22"/>
              </w:rPr>
              <w:t> </w:t>
            </w:r>
            <w:r>
              <w:rPr>
                <w:spacing w:val="-2"/>
                <w:sz w:val="22"/>
              </w:rPr>
              <w:t>COMPRIMENTO: </w:t>
            </w:r>
            <w:r>
              <w:rPr>
                <w:sz w:val="22"/>
              </w:rPr>
              <w:t>3MM A 22MM, ACESSÓRIOS: 1 A 3 DISCOS EMBOLIZADORES, TIPO: PLUG VASCULAR PARA EMBOLIZAÇÃO ARTERIAL E VENOSA</w:t>
            </w:r>
          </w:p>
        </w:tc>
        <w:tc>
          <w:tcPr>
            <w:tcW w:w="1170"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254"/>
              <w:rPr>
                <w:sz w:val="22"/>
              </w:rPr>
            </w:pPr>
            <w:r>
              <w:rPr>
                <w:spacing w:val="-2"/>
                <w:sz w:val="22"/>
              </w:rPr>
              <w:t>165046</w:t>
            </w:r>
          </w:p>
        </w:tc>
        <w:tc>
          <w:tcPr>
            <w:tcW w:w="1380"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318"/>
              <w:rPr>
                <w:sz w:val="22"/>
              </w:rPr>
            </w:pPr>
            <w:r>
              <w:rPr>
                <w:spacing w:val="-2"/>
                <w:sz w:val="22"/>
              </w:rPr>
              <w:t>Unidade</w:t>
            </w:r>
          </w:p>
        </w:tc>
        <w:tc>
          <w:tcPr>
            <w:tcW w:w="1170"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15"/>
              <w:jc w:val="center"/>
              <w:rPr>
                <w:sz w:val="22"/>
              </w:rPr>
            </w:pPr>
            <w:r>
              <w:rPr>
                <w:spacing w:val="-5"/>
                <w:sz w:val="22"/>
              </w:rPr>
              <w:t>08</w:t>
            </w:r>
          </w:p>
        </w:tc>
        <w:tc>
          <w:tcPr>
            <w:tcW w:w="1545"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225"/>
              <w:rPr>
                <w:sz w:val="22"/>
              </w:rPr>
            </w:pPr>
            <w:r>
              <w:rPr>
                <w:spacing w:val="-2"/>
                <w:sz w:val="22"/>
              </w:rPr>
              <w:t>23.566,6700</w:t>
            </w:r>
          </w:p>
        </w:tc>
        <w:tc>
          <w:tcPr>
            <w:tcW w:w="1770" w:type="dxa"/>
          </w:tcPr>
          <w:p>
            <w:pPr>
              <w:pStyle w:val="TableParagraph"/>
              <w:spacing w:line="242" w:lineRule="auto"/>
              <w:ind w:left="224" w:right="205"/>
              <w:jc w:val="center"/>
              <w:rPr>
                <w:sz w:val="22"/>
              </w:rPr>
            </w:pPr>
            <w:r>
              <w:rPr>
                <w:spacing w:val="-2"/>
                <w:sz w:val="22"/>
              </w:rPr>
              <w:t>Hospital Universitário </w:t>
            </w:r>
            <w:r>
              <w:rPr>
                <w:sz w:val="22"/>
              </w:rPr>
              <w:t>Pedro</w:t>
            </w:r>
            <w:r>
              <w:rPr>
                <w:spacing w:val="-14"/>
                <w:sz w:val="22"/>
              </w:rPr>
              <w:t> </w:t>
            </w:r>
            <w:r>
              <w:rPr>
                <w:sz w:val="22"/>
              </w:rPr>
              <w:t>Ernesto, situado na Boulevard 28 de Setembro, 77 – Vila Isabel, Rio de </w:t>
            </w:r>
            <w:r>
              <w:rPr>
                <w:spacing w:val="-2"/>
                <w:sz w:val="22"/>
              </w:rPr>
              <w:t>Janeiro/RJ, </w:t>
            </w:r>
            <w:r>
              <w:rPr>
                <w:sz w:val="22"/>
              </w:rPr>
              <w:t>CEP</w:t>
            </w:r>
            <w:r>
              <w:rPr>
                <w:spacing w:val="-4"/>
                <w:sz w:val="22"/>
              </w:rPr>
              <w:t> </w:t>
            </w:r>
            <w:r>
              <w:rPr>
                <w:sz w:val="22"/>
              </w:rPr>
              <w:t>20.551-</w:t>
            </w:r>
          </w:p>
          <w:p>
            <w:pPr>
              <w:pStyle w:val="TableParagraph"/>
              <w:spacing w:line="240" w:lineRule="exact"/>
              <w:ind w:left="224" w:right="208"/>
              <w:jc w:val="center"/>
              <w:rPr>
                <w:sz w:val="22"/>
              </w:rPr>
            </w:pPr>
            <w:r>
              <w:rPr>
                <w:spacing w:val="-4"/>
                <w:sz w:val="22"/>
              </w:rPr>
              <w:t>030.</w:t>
            </w:r>
          </w:p>
        </w:tc>
      </w:tr>
    </w:tbl>
    <w:p>
      <w:pPr>
        <w:pStyle w:val="Heading2"/>
        <w:numPr>
          <w:ilvl w:val="0"/>
          <w:numId w:val="2"/>
        </w:numPr>
        <w:tabs>
          <w:tab w:pos="689" w:val="left" w:leader="none"/>
        </w:tabs>
        <w:spacing w:line="240" w:lineRule="auto" w:before="213"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6435536</wp:posOffset>
                </wp:positionH>
                <wp:positionV relativeFrom="paragraph">
                  <wp:posOffset>395619</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735138pt;margin-top:31.15115pt;width:2.053128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www.compras.r</w:t>
        </w:r>
        <w:r>
          <w:rPr>
            <w:color w:val="0000ED"/>
            <w:sz w:val="24"/>
          </w:rPr>
          <w:t>j.g</w:t>
        </w:r>
        <w:r>
          <w:rPr>
            <w:color w:val="0000ED"/>
            <w:sz w:val="24"/>
            <w:u w:val="single" w:color="0000ED"/>
          </w:rPr>
          <w:t>ov.br</w:t>
        </w:r>
      </w:hyperlink>
      <w:r>
        <w:rPr>
          <w:sz w:val="24"/>
        </w:rPr>
        <w:t>).</w:t>
      </w:r>
    </w:p>
    <w:p>
      <w:pPr>
        <w:pStyle w:val="ListParagraph"/>
        <w:spacing w:after="0" w:line="235" w:lineRule="auto"/>
        <w:jc w:val="both"/>
        <w:rPr>
          <w:sz w:val="24"/>
        </w:rPr>
        <w:sectPr>
          <w:type w:val="continuous"/>
          <w:pgSz w:w="15840" w:h="24480"/>
          <w:pgMar w:top="740" w:bottom="280" w:left="360" w:right="360"/>
        </w:sectPr>
      </w:pPr>
    </w:p>
    <w:p>
      <w:pPr>
        <w:pStyle w:val="ListParagraph"/>
        <w:numPr>
          <w:ilvl w:val="2"/>
          <w:numId w:val="2"/>
        </w:numPr>
        <w:tabs>
          <w:tab w:pos="1002" w:val="left" w:leader="none"/>
        </w:tabs>
        <w:spacing w:line="235" w:lineRule="auto" w:before="80"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4"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5"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8"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5"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3"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2"/>
        <w:numPr>
          <w:ilvl w:val="0"/>
          <w:numId w:val="2"/>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8"/>
        <w:ind w:left="0"/>
        <w:rPr>
          <w:b/>
        </w:rPr>
      </w:pPr>
    </w:p>
    <w:p>
      <w:pPr>
        <w:pStyle w:val="ListParagraph"/>
        <w:numPr>
          <w:ilvl w:val="1"/>
          <w:numId w:val="2"/>
        </w:numPr>
        <w:tabs>
          <w:tab w:pos="809" w:val="left" w:leader="none"/>
        </w:tabs>
        <w:spacing w:line="240" w:lineRule="auto" w:before="0"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2"/>
        </w:numPr>
        <w:tabs>
          <w:tab w:pos="989" w:val="left" w:leader="none"/>
        </w:tabs>
        <w:spacing w:line="235" w:lineRule="auto" w:before="119"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2"/>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2"/>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2"/>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spacing w:after="0" w:line="235" w:lineRule="auto"/>
        <w:jc w:val="both"/>
        <w:rPr>
          <w:sz w:val="24"/>
        </w:rPr>
        <w:sectPr>
          <w:pgSz w:w="15840" w:h="24480"/>
          <w:pgMar w:top="480" w:bottom="280" w:left="360" w:right="360"/>
        </w:sectPr>
      </w:pPr>
    </w:p>
    <w:p>
      <w:pPr>
        <w:pStyle w:val="ListParagraph"/>
        <w:numPr>
          <w:ilvl w:val="2"/>
          <w:numId w:val="2"/>
        </w:numPr>
        <w:tabs>
          <w:tab w:pos="990" w:val="left" w:leader="none"/>
        </w:tabs>
        <w:spacing w:line="235" w:lineRule="auto" w:before="80" w:after="0"/>
        <w:ind w:left="449" w:right="433" w:firstLine="0"/>
        <w:jc w:val="left"/>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2"/>
        </w:numPr>
        <w:tabs>
          <w:tab w:pos="992" w:val="left" w:leader="none"/>
        </w:tabs>
        <w:spacing w:line="235" w:lineRule="auto" w:before="119" w:after="0"/>
        <w:ind w:left="449" w:right="432" w:firstLine="0"/>
        <w:jc w:val="left"/>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2"/>
        </w:numPr>
        <w:tabs>
          <w:tab w:pos="998" w:val="left" w:leader="none"/>
        </w:tabs>
        <w:spacing w:line="235" w:lineRule="auto" w:before="119" w:after="0"/>
        <w:ind w:left="449" w:right="433" w:firstLine="0"/>
        <w:jc w:val="left"/>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2"/>
        </w:numPr>
        <w:tabs>
          <w:tab w:pos="989" w:val="left" w:leader="none"/>
        </w:tabs>
        <w:spacing w:line="240" w:lineRule="auto" w:before="115" w:after="0"/>
        <w:ind w:left="98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2"/>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2"/>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2"/>
        </w:numPr>
        <w:tabs>
          <w:tab w:pos="820" w:val="left" w:leader="none"/>
        </w:tabs>
        <w:spacing w:line="235" w:lineRule="auto" w:before="120"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2"/>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567396</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76857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567396</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76857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2"/>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2"/>
        </w:numPr>
        <w:tabs>
          <w:tab w:pos="1008" w:val="left" w:leader="none"/>
        </w:tabs>
        <w:spacing w:line="235" w:lineRule="auto" w:before="119" w:after="0"/>
        <w:ind w:left="449" w:right="432"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2"/>
        </w:numPr>
        <w:tabs>
          <w:tab w:pos="795" w:val="left" w:leader="none"/>
        </w:tabs>
        <w:spacing w:line="240" w:lineRule="auto" w:before="115"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2"/>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2"/>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2"/>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2"/>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2"/>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2"/>
        <w:numPr>
          <w:ilvl w:val="0"/>
          <w:numId w:val="2"/>
        </w:numPr>
        <w:tabs>
          <w:tab w:pos="689" w:val="left" w:leader="none"/>
        </w:tabs>
        <w:spacing w:line="240" w:lineRule="auto" w:before="1"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7"/>
        <w:ind w:left="0"/>
        <w:rPr>
          <w:b/>
        </w:rPr>
      </w:pPr>
    </w:p>
    <w:p>
      <w:pPr>
        <w:pStyle w:val="ListParagraph"/>
        <w:numPr>
          <w:ilvl w:val="1"/>
          <w:numId w:val="2"/>
        </w:numPr>
        <w:tabs>
          <w:tab w:pos="809" w:val="left" w:leader="none"/>
        </w:tabs>
        <w:spacing w:line="240" w:lineRule="auto" w:before="1"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2"/>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2"/>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
        </w:numPr>
        <w:tabs>
          <w:tab w:pos="822"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2"/>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2"/>
        </w:numPr>
        <w:tabs>
          <w:tab w:pos="824" w:val="left" w:leader="none"/>
        </w:tabs>
        <w:spacing w:line="235" w:lineRule="auto" w:before="119" w:after="0"/>
        <w:ind w:left="449" w:right="433" w:firstLine="0"/>
        <w:jc w:val="left"/>
        <w:rPr>
          <w:sz w:val="24"/>
        </w:rPr>
      </w:pPr>
      <w:r>
        <w:rPr>
          <w:sz w:val="24"/>
        </w:rPr>
        <w:t>Se o regime tributário da empresa implicar o recolhimento de tributos em percentuais variáveis, a cotação adequada será a que corresponde à</w:t>
      </w:r>
      <w:r>
        <w:rPr>
          <w:spacing w:val="80"/>
          <w:w w:val="150"/>
          <w:sz w:val="24"/>
        </w:rPr>
        <w:t> </w:t>
      </w:r>
      <w:r>
        <w:rPr>
          <w:sz w:val="24"/>
        </w:rPr>
        <w:t>média dos efetivos recolhimentos da empresa nos últimos doze meses.</w:t>
      </w:r>
    </w:p>
    <w:p>
      <w:pPr>
        <w:pStyle w:val="ListParagraph"/>
        <w:numPr>
          <w:ilvl w:val="1"/>
          <w:numId w:val="2"/>
        </w:numPr>
        <w:tabs>
          <w:tab w:pos="810" w:val="left" w:leader="none"/>
        </w:tabs>
        <w:spacing w:line="235" w:lineRule="auto" w:before="119" w:after="0"/>
        <w:ind w:left="449" w:right="433" w:firstLine="0"/>
        <w:jc w:val="left"/>
        <w:rPr>
          <w:sz w:val="24"/>
        </w:rPr>
      </w:pPr>
      <w:r>
        <w:rPr>
          <w:sz w:val="24"/>
        </w:rPr>
        <w:t>Independentemente</w:t>
      </w:r>
      <w:r>
        <w:rPr>
          <w:spacing w:val="-1"/>
          <w:sz w:val="24"/>
        </w:rPr>
        <w:t> </w:t>
      </w:r>
      <w:r>
        <w:rPr>
          <w:sz w:val="24"/>
        </w:rPr>
        <w:t>do</w:t>
      </w:r>
      <w:r>
        <w:rPr>
          <w:spacing w:val="-1"/>
          <w:sz w:val="24"/>
        </w:rPr>
        <w:t> </w:t>
      </w:r>
      <w:r>
        <w:rPr>
          <w:sz w:val="24"/>
        </w:rPr>
        <w:t>percentual</w:t>
      </w:r>
      <w:r>
        <w:rPr>
          <w:spacing w:val="-1"/>
          <w:sz w:val="24"/>
        </w:rPr>
        <w:t> </w:t>
      </w:r>
      <w:r>
        <w:rPr>
          <w:sz w:val="24"/>
        </w:rPr>
        <w:t>de</w:t>
      </w:r>
      <w:r>
        <w:rPr>
          <w:spacing w:val="-1"/>
          <w:sz w:val="24"/>
        </w:rPr>
        <w:t> </w:t>
      </w:r>
      <w:r>
        <w:rPr>
          <w:sz w:val="24"/>
        </w:rPr>
        <w:t>tributo</w:t>
      </w:r>
      <w:r>
        <w:rPr>
          <w:spacing w:val="-1"/>
          <w:sz w:val="24"/>
        </w:rPr>
        <w:t> </w:t>
      </w:r>
      <w:r>
        <w:rPr>
          <w:sz w:val="24"/>
        </w:rPr>
        <w:t>inserido</w:t>
      </w:r>
      <w:r>
        <w:rPr>
          <w:spacing w:val="-1"/>
          <w:sz w:val="24"/>
        </w:rPr>
        <w:t> </w:t>
      </w:r>
      <w:r>
        <w:rPr>
          <w:sz w:val="24"/>
        </w:rPr>
        <w:t>na</w:t>
      </w:r>
      <w:r>
        <w:rPr>
          <w:spacing w:val="-1"/>
          <w:sz w:val="24"/>
        </w:rPr>
        <w:t> </w:t>
      </w:r>
      <w:r>
        <w:rPr>
          <w:sz w:val="24"/>
        </w:rPr>
        <w:t>planilha,</w:t>
      </w:r>
      <w:r>
        <w:rPr>
          <w:spacing w:val="-1"/>
          <w:sz w:val="24"/>
        </w:rPr>
        <w:t> </w:t>
      </w:r>
      <w:r>
        <w:rPr>
          <w:sz w:val="24"/>
        </w:rPr>
        <w:t>no</w:t>
      </w:r>
      <w:r>
        <w:rPr>
          <w:spacing w:val="-1"/>
          <w:sz w:val="24"/>
        </w:rPr>
        <w:t> </w:t>
      </w:r>
      <w:r>
        <w:rPr>
          <w:sz w:val="24"/>
        </w:rPr>
        <w:t>pagamento</w:t>
      </w:r>
      <w:r>
        <w:rPr>
          <w:spacing w:val="-1"/>
          <w:sz w:val="24"/>
        </w:rPr>
        <w:t> </w:t>
      </w:r>
      <w:r>
        <w:rPr>
          <w:sz w:val="24"/>
        </w:rPr>
        <w:t>serão</w:t>
      </w:r>
      <w:r>
        <w:rPr>
          <w:spacing w:val="-1"/>
          <w:sz w:val="24"/>
        </w:rPr>
        <w:t> </w:t>
      </w:r>
      <w:r>
        <w:rPr>
          <w:sz w:val="24"/>
        </w:rPr>
        <w:t>retidos</w:t>
      </w:r>
      <w:r>
        <w:rPr>
          <w:spacing w:val="-1"/>
          <w:sz w:val="24"/>
        </w:rPr>
        <w:t> </w:t>
      </w:r>
      <w:r>
        <w:rPr>
          <w:sz w:val="24"/>
        </w:rPr>
        <w:t>na</w:t>
      </w:r>
      <w:r>
        <w:rPr>
          <w:spacing w:val="-1"/>
          <w:sz w:val="24"/>
        </w:rPr>
        <w:t> </w:t>
      </w:r>
      <w:r>
        <w:rPr>
          <w:sz w:val="24"/>
        </w:rPr>
        <w:t>fonte</w:t>
      </w:r>
      <w:r>
        <w:rPr>
          <w:spacing w:val="-1"/>
          <w:sz w:val="24"/>
        </w:rPr>
        <w:t> </w:t>
      </w:r>
      <w:r>
        <w:rPr>
          <w:sz w:val="24"/>
        </w:rPr>
        <w:t>os</w:t>
      </w:r>
      <w:r>
        <w:rPr>
          <w:spacing w:val="-1"/>
          <w:sz w:val="24"/>
        </w:rPr>
        <w:t> </w:t>
      </w:r>
      <w:r>
        <w:rPr>
          <w:sz w:val="24"/>
        </w:rPr>
        <w:t>percentuais</w:t>
      </w:r>
      <w:r>
        <w:rPr>
          <w:spacing w:val="-1"/>
          <w:sz w:val="24"/>
        </w:rPr>
        <w:t> </w:t>
      </w:r>
      <w:r>
        <w:rPr>
          <w:sz w:val="24"/>
        </w:rPr>
        <w:t>estabelecidos</w:t>
      </w:r>
      <w:r>
        <w:rPr>
          <w:spacing w:val="-1"/>
          <w:sz w:val="24"/>
        </w:rPr>
        <w:t> </w:t>
      </w:r>
      <w:r>
        <w:rPr>
          <w:sz w:val="24"/>
        </w:rPr>
        <w:t>na</w:t>
      </w:r>
      <w:r>
        <w:rPr>
          <w:spacing w:val="-1"/>
          <w:sz w:val="24"/>
        </w:rPr>
        <w:t> </w:t>
      </w:r>
      <w:r>
        <w:rPr>
          <w:sz w:val="24"/>
        </w:rPr>
        <w:t>legislação </w:t>
      </w:r>
      <w:r>
        <w:rPr>
          <w:spacing w:val="-2"/>
          <w:sz w:val="24"/>
        </w:rPr>
        <w:t>vigente.</w:t>
      </w:r>
    </w:p>
    <w:p>
      <w:pPr>
        <w:pStyle w:val="ListParagraph"/>
        <w:numPr>
          <w:ilvl w:val="1"/>
          <w:numId w:val="2"/>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2"/>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2"/>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2"/>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2"/>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2"/>
        </w:numPr>
        <w:tabs>
          <w:tab w:pos="1116" w:val="left" w:leader="none"/>
        </w:tabs>
        <w:spacing w:line="235" w:lineRule="auto" w:before="12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2"/>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2"/>
        <w:numPr>
          <w:ilvl w:val="0"/>
          <w:numId w:val="2"/>
        </w:numPr>
        <w:tabs>
          <w:tab w:pos="689" w:val="left" w:leader="none"/>
        </w:tabs>
        <w:spacing w:line="240" w:lineRule="auto" w:before="113"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spacing w:after="0" w:line="240" w:lineRule="auto"/>
        <w:jc w:val="both"/>
        <w:rPr>
          <w:sz w:val="24"/>
        </w:rPr>
        <w:sectPr>
          <w:pgSz w:w="15840" w:h="24480"/>
          <w:pgMar w:top="480" w:bottom="280" w:left="360" w:right="360"/>
        </w:sectPr>
      </w:pPr>
    </w:p>
    <w:p>
      <w:pPr>
        <w:pStyle w:val="ListParagraph"/>
        <w:numPr>
          <w:ilvl w:val="1"/>
          <w:numId w:val="2"/>
        </w:numPr>
        <w:tabs>
          <w:tab w:pos="809" w:val="left" w:leader="none"/>
        </w:tabs>
        <w:spacing w:line="235" w:lineRule="auto" w:before="80"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2"/>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2"/>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2"/>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2"/>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2"/>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2"/>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2"/>
        </w:numPr>
        <w:tabs>
          <w:tab w:pos="814" w:val="left" w:leader="none"/>
        </w:tabs>
        <w:spacing w:line="235" w:lineRule="auto" w:before="120"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2"/>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2"/>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2"/>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2"/>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2"/>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2"/>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2"/>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2"/>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2"/>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2"/>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2"/>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2"/>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2"/>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2"/>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2"/>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2"/>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2"/>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2"/>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2"/>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2"/>
        </w:numPr>
        <w:tabs>
          <w:tab w:pos="1111" w:val="left" w:leader="none"/>
        </w:tabs>
        <w:spacing w:line="235" w:lineRule="auto" w:before="119" w:after="0"/>
        <w:ind w:left="449" w:right="433"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2"/>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2"/>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2"/>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2"/>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2"/>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2"/>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2"/>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2"/>
        </w:numPr>
        <w:tabs>
          <w:tab w:pos="1289" w:val="left" w:leader="none"/>
        </w:tabs>
        <w:spacing w:line="240" w:lineRule="auto" w:before="114" w:after="0"/>
        <w:ind w:left="1289" w:right="0" w:hanging="840"/>
        <w:jc w:val="left"/>
        <w:rPr>
          <w:sz w:val="24"/>
        </w:rPr>
      </w:pPr>
      <w:r>
        <w:rPr>
          <w:sz w:val="24"/>
        </w:rPr>
        <w:t>empresas </w:t>
      </w:r>
      <w:r>
        <w:rPr>
          <w:spacing w:val="-2"/>
          <w:sz w:val="24"/>
        </w:rPr>
        <w:t>brasileiras;</w:t>
      </w:r>
    </w:p>
    <w:p>
      <w:pPr>
        <w:pStyle w:val="ListParagraph"/>
        <w:numPr>
          <w:ilvl w:val="3"/>
          <w:numId w:val="2"/>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2"/>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ListParagraph"/>
        <w:spacing w:after="0" w:line="240" w:lineRule="auto"/>
        <w:jc w:val="left"/>
        <w:rPr>
          <w:sz w:val="24"/>
        </w:rPr>
        <w:sectPr>
          <w:pgSz w:w="15840" w:h="24480"/>
          <w:pgMar w:top="480" w:bottom="280" w:left="360" w:right="360"/>
        </w:sectPr>
      </w:pPr>
    </w:p>
    <w:p>
      <w:pPr>
        <w:pStyle w:val="Heading2"/>
        <w:numPr>
          <w:ilvl w:val="0"/>
          <w:numId w:val="2"/>
        </w:numPr>
        <w:tabs>
          <w:tab w:pos="689" w:val="left" w:leader="none"/>
        </w:tabs>
        <w:spacing w:line="240" w:lineRule="auto" w:before="76"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2"/>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2"/>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2"/>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2"/>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2"/>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2"/>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2"/>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2"/>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2"/>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2"/>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2"/>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2"/>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2"/>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2"/>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2"/>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2"/>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2"/>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2"/>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2"/>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2"/>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2"/>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2"/>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2"/>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2"/>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2"/>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Heading3"/>
        <w:numPr>
          <w:ilvl w:val="2"/>
          <w:numId w:val="2"/>
        </w:numPr>
        <w:tabs>
          <w:tab w:pos="1158" w:val="left" w:leader="none"/>
        </w:tabs>
        <w:spacing w:line="235" w:lineRule="auto" w:before="119" w:after="0"/>
        <w:ind w:left="449" w:right="432" w:firstLine="0"/>
        <w:jc w:val="both"/>
      </w:pPr>
      <w:r>
        <w:rPr/>
        <w:t>A(s) amostra(s) de cada um do(s) item(ns) arrematado(s) deverá(ão) ser encaminhada(s) ao Pregoeiro, localizado na Rua São Francisco Xavier</w:t>
      </w:r>
      <w:r>
        <w:rPr>
          <w:spacing w:val="-4"/>
        </w:rPr>
        <w:t> </w:t>
      </w:r>
      <w:r>
        <w:rPr/>
        <w:t>nº. 524 – Sala 2.105 – 2° andar</w:t>
      </w:r>
      <w:r>
        <w:rPr>
          <w:spacing w:val="-4"/>
        </w:rPr>
        <w:t> </w:t>
      </w:r>
      <w:r>
        <w:rPr/>
        <w:t>– Bloco F</w:t>
      </w:r>
      <w:r>
        <w:rPr>
          <w:spacing w:val="-8"/>
        </w:rPr>
        <w:t> </w:t>
      </w:r>
      <w:r>
        <w:rPr/>
        <w:t>– DEPLICON - Departamento de Licitações e Contratos da UERJ. Os </w:t>
      </w:r>
      <w:r>
        <w:rPr/>
        <w:t>materiais apresentados para análise deverão estar corretamente identificados com o nome do licitante responsável pelo envio, número do Pregão e número do item ou lote a que se referem.</w:t>
      </w:r>
    </w:p>
    <w:p>
      <w:pPr>
        <w:pStyle w:val="ListParagraph"/>
        <w:numPr>
          <w:ilvl w:val="2"/>
          <w:numId w:val="2"/>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2"/>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2"/>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2"/>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2"/>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2"/>
        <w:numPr>
          <w:ilvl w:val="0"/>
          <w:numId w:val="2"/>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2"/>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4"/>
        </w:numPr>
        <w:tabs>
          <w:tab w:pos="695" w:val="left" w:leader="none"/>
        </w:tabs>
        <w:spacing w:line="240" w:lineRule="auto" w:before="115" w:after="0"/>
        <w:ind w:left="695" w:right="0" w:hanging="246"/>
        <w:jc w:val="left"/>
        <w:rPr>
          <w:sz w:val="24"/>
        </w:rPr>
      </w:pPr>
      <w:r>
        <w:rPr>
          <w:spacing w:val="-2"/>
          <w:sz w:val="24"/>
        </w:rPr>
        <w:t>SICAF;</w:t>
      </w:r>
    </w:p>
    <w:p>
      <w:pPr>
        <w:pStyle w:val="ListParagraph"/>
        <w:numPr>
          <w:ilvl w:val="0"/>
          <w:numId w:val="4"/>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spacing w:after="0" w:line="235" w:lineRule="auto"/>
        <w:jc w:val="left"/>
        <w:rPr>
          <w:sz w:val="24"/>
        </w:rPr>
        <w:sectPr>
          <w:pgSz w:w="15840" w:h="24480"/>
          <w:pgMar w:top="480" w:bottom="280" w:left="360" w:right="360"/>
        </w:sectPr>
      </w:pPr>
    </w:p>
    <w:p>
      <w:pPr>
        <w:pStyle w:val="ListParagraph"/>
        <w:numPr>
          <w:ilvl w:val="0"/>
          <w:numId w:val="4"/>
        </w:numPr>
        <w:tabs>
          <w:tab w:pos="801" w:val="left" w:leader="none"/>
        </w:tabs>
        <w:spacing w:line="235" w:lineRule="auto" w:before="80"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4"/>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396292</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4138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4"/>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BodyText"/>
        <w:spacing w:before="232"/>
        <w:ind w:left="0"/>
      </w:pPr>
    </w:p>
    <w:p>
      <w:pPr>
        <w:pStyle w:val="ListParagraph"/>
        <w:numPr>
          <w:ilvl w:val="1"/>
          <w:numId w:val="2"/>
        </w:numPr>
        <w:tabs>
          <w:tab w:pos="796" w:val="left" w:leader="none"/>
        </w:tabs>
        <w:spacing w:line="235" w:lineRule="auto" w:before="0"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2"/>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2"/>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2"/>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2"/>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2"/>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2"/>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2"/>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2"/>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2"/>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2"/>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2"/>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5"/>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5"/>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232"/>
        <w:ind w:left="0"/>
      </w:pPr>
    </w:p>
    <w:p>
      <w:pPr>
        <w:pStyle w:val="ListParagraph"/>
        <w:numPr>
          <w:ilvl w:val="1"/>
          <w:numId w:val="2"/>
        </w:numPr>
        <w:tabs>
          <w:tab w:pos="846" w:val="left" w:leader="none"/>
        </w:tabs>
        <w:spacing w:line="235" w:lineRule="auto" w:before="0"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2"/>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2"/>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2"/>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2"/>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2"/>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2"/>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2"/>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2"/>
        </w:numPr>
        <w:tabs>
          <w:tab w:pos="916" w:val="left" w:leader="none"/>
        </w:tabs>
        <w:spacing w:line="235" w:lineRule="auto" w:before="120"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2"/>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6"/>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6"/>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2"/>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2"/>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2"/>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2"/>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2"/>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ListParagraph"/>
        <w:spacing w:after="0" w:line="235" w:lineRule="auto"/>
        <w:jc w:val="both"/>
        <w:rPr>
          <w:sz w:val="24"/>
        </w:rPr>
        <w:sectPr>
          <w:pgSz w:w="15840" w:h="24480"/>
          <w:pgMar w:top="480" w:bottom="280" w:left="360" w:right="360"/>
        </w:sectPr>
      </w:pPr>
    </w:p>
    <w:p>
      <w:pPr>
        <w:pStyle w:val="ListParagraph"/>
        <w:numPr>
          <w:ilvl w:val="0"/>
          <w:numId w:val="2"/>
        </w:numPr>
        <w:tabs>
          <w:tab w:pos="689" w:val="left" w:leader="none"/>
        </w:tabs>
        <w:spacing w:line="240" w:lineRule="auto" w:before="76"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2"/>
        </w:numPr>
        <w:tabs>
          <w:tab w:pos="814" w:val="left" w:leader="none"/>
        </w:tabs>
        <w:spacing w:line="235" w:lineRule="auto" w:before="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2"/>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2"/>
        </w:numPr>
        <w:tabs>
          <w:tab w:pos="1009" w:val="left" w:leader="none"/>
        </w:tabs>
        <w:spacing w:line="235" w:lineRule="auto" w:before="120"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 contados:</w:t>
      </w:r>
    </w:p>
    <w:p>
      <w:pPr>
        <w:pStyle w:val="ListParagraph"/>
        <w:numPr>
          <w:ilvl w:val="0"/>
          <w:numId w:val="7"/>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7"/>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BodyText"/>
        <w:spacing w:before="232"/>
        <w:ind w:left="0"/>
      </w:pPr>
    </w:p>
    <w:p>
      <w:pPr>
        <w:pStyle w:val="ListParagraph"/>
        <w:numPr>
          <w:ilvl w:val="2"/>
          <w:numId w:val="2"/>
        </w:numPr>
        <w:tabs>
          <w:tab w:pos="1027" w:val="left" w:leader="none"/>
        </w:tabs>
        <w:spacing w:line="235" w:lineRule="auto" w:before="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2"/>
        </w:numPr>
        <w:tabs>
          <w:tab w:pos="1009" w:val="left" w:leader="none"/>
        </w:tabs>
        <w:spacing w:line="235" w:lineRule="auto" w:before="119"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2"/>
        </w:numPr>
        <w:tabs>
          <w:tab w:pos="989" w:val="left" w:leader="none"/>
        </w:tabs>
        <w:spacing w:line="240" w:lineRule="auto" w:before="114"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2"/>
        </w:numPr>
        <w:tabs>
          <w:tab w:pos="996" w:val="left" w:leader="none"/>
        </w:tabs>
        <w:spacing w:line="235" w:lineRule="auto" w:before="119"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2"/>
        </w:numPr>
        <w:tabs>
          <w:tab w:pos="989" w:val="left" w:leader="none"/>
        </w:tabs>
        <w:spacing w:line="240" w:lineRule="auto" w:before="114"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2"/>
        <w:numPr>
          <w:ilvl w:val="0"/>
          <w:numId w:val="2"/>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3"/>
        <w:ind w:left="0"/>
        <w:rPr>
          <w:b/>
        </w:rPr>
      </w:pPr>
    </w:p>
    <w:p>
      <w:pPr>
        <w:pStyle w:val="ListParagraph"/>
        <w:numPr>
          <w:ilvl w:val="1"/>
          <w:numId w:val="2"/>
        </w:numPr>
        <w:tabs>
          <w:tab w:pos="822" w:val="left" w:leader="none"/>
        </w:tabs>
        <w:spacing w:line="235" w:lineRule="auto" w:before="0" w:after="0"/>
        <w:ind w:left="449" w:right="433" w:firstLine="0"/>
        <w:jc w:val="both"/>
        <w:rPr>
          <w:sz w:val="24"/>
        </w:rPr>
      </w:pPr>
      <w:r>
        <w:rPr>
          <w:sz w:val="24"/>
        </w:rPr>
        <w:t>Encerradas as fases de julgamento e habilitação, e exauridos os recursos administrativos, o processo licitatório será encaminhado à </w:t>
      </w:r>
      <w:r>
        <w:rPr>
          <w:sz w:val="24"/>
        </w:rPr>
        <w:t>autoridade superior, que poderá proceder na forma dos incisos I a III do art. 71 da Lei nº 14.133/2021, ou adjudicar o objeto e homologar a licitação, quando verificada a regularidade do procedimento.</w:t>
      </w:r>
    </w:p>
    <w:p>
      <w:pPr>
        <w:pStyle w:val="BodyText"/>
        <w:spacing w:before="228"/>
        <w:ind w:left="0"/>
      </w:pPr>
    </w:p>
    <w:p>
      <w:pPr>
        <w:pStyle w:val="Heading2"/>
        <w:numPr>
          <w:ilvl w:val="0"/>
          <w:numId w:val="2"/>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2"/>
        <w:ind w:left="0"/>
        <w:rPr>
          <w:b/>
        </w:rPr>
      </w:pPr>
    </w:p>
    <w:p>
      <w:pPr>
        <w:pStyle w:val="ListParagraph"/>
        <w:numPr>
          <w:ilvl w:val="1"/>
          <w:numId w:val="2"/>
        </w:numPr>
        <w:tabs>
          <w:tab w:pos="932" w:val="left" w:leader="none"/>
        </w:tabs>
        <w:spacing w:line="235" w:lineRule="auto" w:before="1"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2"/>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2"/>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2"/>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2"/>
        </w:numPr>
        <w:tabs>
          <w:tab w:pos="940" w:val="left" w:leader="none"/>
        </w:tabs>
        <w:spacing w:line="235" w:lineRule="auto" w:before="119"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2"/>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2"/>
        </w:numPr>
        <w:tabs>
          <w:tab w:pos="933"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numPr>
          <w:ilvl w:val="1"/>
          <w:numId w:val="2"/>
        </w:numPr>
        <w:tabs>
          <w:tab w:pos="977"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2"/>
        </w:numPr>
        <w:tabs>
          <w:tab w:pos="112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2"/>
        <w:numPr>
          <w:ilvl w:val="0"/>
          <w:numId w:val="2"/>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ListParagraph"/>
        <w:numPr>
          <w:ilvl w:val="1"/>
          <w:numId w:val="2"/>
        </w:numPr>
        <w:tabs>
          <w:tab w:pos="920" w:val="left" w:leader="none"/>
        </w:tabs>
        <w:spacing w:line="240" w:lineRule="auto" w:before="0" w:after="0"/>
        <w:ind w:left="920" w:right="0" w:hanging="471"/>
        <w:jc w:val="both"/>
        <w:rPr>
          <w:sz w:val="24"/>
        </w:rPr>
      </w:pPr>
      <w:r>
        <w:rPr>
          <w:sz w:val="24"/>
        </w:rPr>
        <w:t>Não será admitida a subcontratação do objeto </w:t>
      </w:r>
      <w:r>
        <w:rPr>
          <w:spacing w:val="-2"/>
          <w:sz w:val="24"/>
        </w:rPr>
        <w:t>contratual.</w:t>
      </w:r>
    </w:p>
    <w:p>
      <w:pPr>
        <w:pStyle w:val="ListParagraph"/>
        <w:spacing w:after="0" w:line="240" w:lineRule="auto"/>
        <w:jc w:val="both"/>
        <w:rPr>
          <w:sz w:val="24"/>
        </w:rPr>
        <w:sectPr>
          <w:pgSz w:w="15840" w:h="24480"/>
          <w:pgMar w:top="480" w:bottom="280" w:left="360" w:right="360"/>
        </w:sectPr>
      </w:pPr>
    </w:p>
    <w:p>
      <w:pPr>
        <w:pStyle w:val="Heading2"/>
        <w:numPr>
          <w:ilvl w:val="0"/>
          <w:numId w:val="2"/>
        </w:numPr>
        <w:tabs>
          <w:tab w:pos="809" w:val="left" w:leader="none"/>
        </w:tabs>
        <w:spacing w:line="240" w:lineRule="auto" w:before="76" w:after="0"/>
        <w:ind w:left="809" w:right="0" w:hanging="360"/>
        <w:jc w:val="left"/>
      </w:pPr>
      <w:r>
        <w:rPr/>
        <w:t>DA</w:t>
      </w:r>
      <w:r>
        <w:rPr>
          <w:spacing w:val="-14"/>
        </w:rPr>
        <w:t> </w:t>
      </w:r>
      <w:r>
        <w:rPr>
          <w:spacing w:val="-2"/>
        </w:rPr>
        <w:t>GARANTIA</w:t>
      </w:r>
    </w:p>
    <w:p>
      <w:pPr>
        <w:pStyle w:val="BodyText"/>
        <w:spacing w:before="227"/>
        <w:ind w:left="0"/>
        <w:rPr>
          <w:b/>
        </w:rPr>
      </w:pPr>
    </w:p>
    <w:p>
      <w:pPr>
        <w:pStyle w:val="ListParagraph"/>
        <w:numPr>
          <w:ilvl w:val="1"/>
          <w:numId w:val="2"/>
        </w:numPr>
        <w:tabs>
          <w:tab w:pos="929" w:val="left" w:leader="none"/>
        </w:tabs>
        <w:spacing w:line="240" w:lineRule="auto" w:before="1"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Heading2"/>
        <w:numPr>
          <w:ilvl w:val="0"/>
          <w:numId w:val="2"/>
        </w:numPr>
        <w:tabs>
          <w:tab w:pos="809" w:val="left" w:leader="none"/>
        </w:tabs>
        <w:spacing w:line="240" w:lineRule="auto" w:before="0" w:after="0"/>
        <w:ind w:left="809" w:right="0" w:hanging="360"/>
        <w:jc w:val="left"/>
      </w:pPr>
      <w:r>
        <w:rPr>
          <w:spacing w:val="-2"/>
        </w:rPr>
        <w:t>PAGAMENTO</w:t>
      </w:r>
    </w:p>
    <w:p>
      <w:pPr>
        <w:pStyle w:val="BodyText"/>
        <w:spacing w:before="232"/>
        <w:ind w:left="0"/>
        <w:rPr>
          <w:b/>
        </w:rPr>
      </w:pPr>
    </w:p>
    <w:p>
      <w:pPr>
        <w:pStyle w:val="ListParagraph"/>
        <w:numPr>
          <w:ilvl w:val="1"/>
          <w:numId w:val="2"/>
        </w:numPr>
        <w:tabs>
          <w:tab w:pos="986" w:val="left" w:leader="none"/>
        </w:tabs>
        <w:spacing w:line="235" w:lineRule="auto" w:before="0" w:after="0"/>
        <w:ind w:left="449" w:right="433"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2"/>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2"/>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2"/>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2"/>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2"/>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8"/>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8"/>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8"/>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BodyText"/>
        <w:spacing w:before="233"/>
        <w:ind w:left="0"/>
      </w:pPr>
    </w:p>
    <w:p>
      <w:pPr>
        <w:pStyle w:val="ListParagraph"/>
        <w:numPr>
          <w:ilvl w:val="2"/>
          <w:numId w:val="2"/>
        </w:numPr>
        <w:tabs>
          <w:tab w:pos="1114" w:val="left" w:leader="none"/>
        </w:tabs>
        <w:spacing w:line="235" w:lineRule="auto" w:before="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2"/>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2"/>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2"/>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2"/>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2"/>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2"/>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2"/>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2"/>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2"/>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2"/>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9"/>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2"/>
        <w:numPr>
          <w:ilvl w:val="0"/>
          <w:numId w:val="2"/>
        </w:numPr>
        <w:tabs>
          <w:tab w:pos="809" w:val="left" w:leader="none"/>
        </w:tabs>
        <w:spacing w:line="240" w:lineRule="auto" w:before="0" w:after="0"/>
        <w:ind w:left="809" w:right="0" w:hanging="360"/>
        <w:jc w:val="left"/>
      </w:pPr>
      <w:r>
        <w:rPr/>
        <w:t>PRAZO </w:t>
      </w:r>
      <w:r>
        <w:rPr>
          <w:spacing w:val="-2"/>
        </w:rPr>
        <w:t>CONTRATUAL</w:t>
      </w:r>
    </w:p>
    <w:p>
      <w:pPr>
        <w:pStyle w:val="BodyText"/>
        <w:spacing w:before="233"/>
        <w:ind w:left="0"/>
        <w:rPr>
          <w:b/>
        </w:rPr>
      </w:pPr>
    </w:p>
    <w:p>
      <w:pPr>
        <w:pStyle w:val="ListParagraph"/>
        <w:numPr>
          <w:ilvl w:val="1"/>
          <w:numId w:val="2"/>
        </w:numPr>
        <w:tabs>
          <w:tab w:pos="974" w:val="left" w:leader="none"/>
        </w:tabs>
        <w:spacing w:line="235" w:lineRule="auto" w:before="0"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2"/>
        </w:numPr>
        <w:tabs>
          <w:tab w:pos="935" w:val="left" w:leader="none"/>
        </w:tabs>
        <w:spacing w:line="235" w:lineRule="auto" w:before="119" w:after="0"/>
        <w:ind w:left="449" w:right="433" w:firstLine="0"/>
        <w:jc w:val="both"/>
        <w:rPr>
          <w:sz w:val="24"/>
        </w:rPr>
      </w:pPr>
      <w:r>
        <w:rPr>
          <w:sz w:val="24"/>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228"/>
        <w:ind w:left="0"/>
      </w:pPr>
    </w:p>
    <w:p>
      <w:pPr>
        <w:pStyle w:val="Heading2"/>
        <w:numPr>
          <w:ilvl w:val="0"/>
          <w:numId w:val="2"/>
        </w:numPr>
        <w:tabs>
          <w:tab w:pos="809" w:val="left" w:leader="none"/>
        </w:tabs>
        <w:spacing w:line="240" w:lineRule="auto" w:before="1" w:after="0"/>
        <w:ind w:left="809" w:right="0" w:hanging="360"/>
        <w:jc w:val="left"/>
      </w:pPr>
      <w:r>
        <w:rPr>
          <w:spacing w:val="-2"/>
        </w:rPr>
        <w:t>REAJUSTE</w:t>
      </w:r>
    </w:p>
    <w:p>
      <w:pPr>
        <w:pStyle w:val="BodyText"/>
        <w:spacing w:before="227"/>
        <w:ind w:left="0"/>
        <w:rPr>
          <w:b/>
        </w:rPr>
      </w:pPr>
    </w:p>
    <w:p>
      <w:pPr>
        <w:pStyle w:val="ListParagraph"/>
        <w:numPr>
          <w:ilvl w:val="1"/>
          <w:numId w:val="2"/>
        </w:numPr>
        <w:tabs>
          <w:tab w:pos="929" w:val="left" w:leader="none"/>
        </w:tabs>
        <w:spacing w:line="240" w:lineRule="auto" w:before="1" w:after="0"/>
        <w:ind w:left="929" w:right="0" w:hanging="480"/>
        <w:jc w:val="both"/>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
        </w:numPr>
        <w:tabs>
          <w:tab w:pos="929" w:val="left" w:leader="none"/>
        </w:tabs>
        <w:spacing w:line="240" w:lineRule="auto" w:before="114" w:after="0"/>
        <w:ind w:left="929" w:right="0" w:hanging="480"/>
        <w:jc w:val="both"/>
        <w:rPr>
          <w:sz w:val="24"/>
        </w:rPr>
      </w:pPr>
      <w:r>
        <w:rPr>
          <w:sz w:val="24"/>
        </w:rPr>
        <w:t>O interregno mínimo de 1 (um) ano para o primeiro reajuste será contado da data do orçamento </w:t>
      </w:r>
      <w:r>
        <w:rPr>
          <w:spacing w:val="-2"/>
          <w:sz w:val="24"/>
        </w:rPr>
        <w:t>estimado.</w:t>
      </w:r>
    </w:p>
    <w:p>
      <w:pPr>
        <w:pStyle w:val="ListParagraph"/>
        <w:spacing w:after="0" w:line="240" w:lineRule="auto"/>
        <w:jc w:val="both"/>
        <w:rPr>
          <w:sz w:val="24"/>
        </w:rPr>
        <w:sectPr>
          <w:pgSz w:w="15840" w:h="24480"/>
          <w:pgMar w:top="480" w:bottom="280" w:left="360" w:right="360"/>
        </w:sectPr>
      </w:pPr>
    </w:p>
    <w:p>
      <w:pPr>
        <w:pStyle w:val="ListParagraph"/>
        <w:numPr>
          <w:ilvl w:val="1"/>
          <w:numId w:val="2"/>
        </w:numPr>
        <w:tabs>
          <w:tab w:pos="964" w:val="left" w:leader="none"/>
        </w:tabs>
        <w:spacing w:line="235" w:lineRule="auto" w:before="80"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2"/>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2"/>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2"/>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2"/>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2"/>
        </w:numPr>
        <w:tabs>
          <w:tab w:pos="971" w:val="left" w:leader="none"/>
        </w:tabs>
        <w:spacing w:line="235" w:lineRule="auto" w:before="120"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2"/>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10"/>
        </w:numPr>
        <w:tabs>
          <w:tab w:pos="735" w:val="left" w:leader="none"/>
        </w:tabs>
        <w:spacing w:line="235" w:lineRule="auto" w:before="119"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10"/>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BodyText"/>
        <w:spacing w:before="233"/>
        <w:ind w:left="0"/>
      </w:pPr>
    </w:p>
    <w:p>
      <w:pPr>
        <w:pStyle w:val="ListParagraph"/>
        <w:numPr>
          <w:ilvl w:val="1"/>
          <w:numId w:val="2"/>
        </w:numPr>
        <w:tabs>
          <w:tab w:pos="942" w:val="left" w:leader="none"/>
        </w:tabs>
        <w:spacing w:line="235" w:lineRule="auto" w:before="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2"/>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2"/>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2"/>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2"/>
        <w:numPr>
          <w:ilvl w:val="0"/>
          <w:numId w:val="2"/>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before="233"/>
        <w:ind w:left="0"/>
        <w:rPr>
          <w:b/>
        </w:rPr>
      </w:pPr>
    </w:p>
    <w:p>
      <w:pPr>
        <w:pStyle w:val="ListParagraph"/>
        <w:numPr>
          <w:ilvl w:val="1"/>
          <w:numId w:val="2"/>
        </w:numPr>
        <w:tabs>
          <w:tab w:pos="937" w:val="left" w:leader="none"/>
        </w:tabs>
        <w:spacing w:line="235" w:lineRule="auto" w:before="0" w:after="0"/>
        <w:ind w:left="449" w:right="433" w:firstLine="0"/>
        <w:jc w:val="both"/>
        <w:rPr>
          <w:sz w:val="24"/>
        </w:rPr>
      </w:pPr>
      <w:r>
        <w:rPr>
          <w:sz w:val="24"/>
        </w:rPr>
        <w:t>O regime de execução contratual, o modelo de gestão e a fiscalização, assim como os prazos e condições de conclusão, entrega, observação </w:t>
      </w:r>
      <w:r>
        <w:rPr>
          <w:sz w:val="24"/>
        </w:rPr>
        <w:t>e recebimento se submetem ao disposto no Termo de Referência anexo a este Edital, na forma do Decreto nº 48.817/2023.</w:t>
      </w:r>
    </w:p>
    <w:p>
      <w:pPr>
        <w:pStyle w:val="BodyText"/>
        <w:spacing w:before="228"/>
        <w:ind w:left="0"/>
      </w:pPr>
    </w:p>
    <w:p>
      <w:pPr>
        <w:pStyle w:val="Heading2"/>
        <w:numPr>
          <w:ilvl w:val="0"/>
          <w:numId w:val="2"/>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2"/>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
        </w:numPr>
        <w:tabs>
          <w:tab w:pos="1004" w:val="left" w:leader="none"/>
        </w:tabs>
        <w:spacing w:line="235" w:lineRule="auto" w:before="119" w:after="0"/>
        <w:ind w:left="449" w:right="433" w:firstLine="0"/>
        <w:jc w:val="left"/>
        <w:rPr>
          <w:sz w:val="24"/>
        </w:rPr>
      </w:pPr>
      <w:r>
        <w:rPr>
          <w:sz w:val="24"/>
        </w:rPr>
        <w:t>O</w:t>
      </w:r>
      <w:r>
        <w:rPr>
          <w:spacing w:val="73"/>
          <w:sz w:val="24"/>
        </w:rPr>
        <w:t> </w:t>
      </w:r>
      <w:r>
        <w:rPr>
          <w:sz w:val="24"/>
        </w:rPr>
        <w:t>licitante</w:t>
      </w:r>
      <w:r>
        <w:rPr>
          <w:spacing w:val="73"/>
          <w:sz w:val="24"/>
        </w:rPr>
        <w:t> </w:t>
      </w:r>
      <w:r>
        <w:rPr>
          <w:sz w:val="24"/>
        </w:rPr>
        <w:t>ou</w:t>
      </w:r>
      <w:r>
        <w:rPr>
          <w:spacing w:val="73"/>
          <w:sz w:val="24"/>
        </w:rPr>
        <w:t> </w:t>
      </w:r>
      <w:r>
        <w:rPr>
          <w:sz w:val="24"/>
        </w:rPr>
        <w:t>contratado</w:t>
      </w:r>
      <w:r>
        <w:rPr>
          <w:spacing w:val="73"/>
          <w:sz w:val="24"/>
        </w:rPr>
        <w:t> </w:t>
      </w:r>
      <w:r>
        <w:rPr>
          <w:sz w:val="24"/>
        </w:rPr>
        <w:t>que</w:t>
      </w:r>
      <w:r>
        <w:rPr>
          <w:spacing w:val="73"/>
          <w:sz w:val="24"/>
        </w:rPr>
        <w:t> </w:t>
      </w:r>
      <w:r>
        <w:rPr>
          <w:sz w:val="24"/>
        </w:rPr>
        <w:t>cometer</w:t>
      </w:r>
      <w:r>
        <w:rPr>
          <w:spacing w:val="73"/>
          <w:sz w:val="24"/>
        </w:rPr>
        <w:t> </w:t>
      </w:r>
      <w:r>
        <w:rPr>
          <w:sz w:val="24"/>
        </w:rPr>
        <w:t>qualquer</w:t>
      </w:r>
      <w:r>
        <w:rPr>
          <w:spacing w:val="73"/>
          <w:sz w:val="24"/>
        </w:rPr>
        <w:t> </w:t>
      </w:r>
      <w:r>
        <w:rPr>
          <w:sz w:val="24"/>
        </w:rPr>
        <w:t>das</w:t>
      </w:r>
      <w:r>
        <w:rPr>
          <w:spacing w:val="73"/>
          <w:sz w:val="24"/>
        </w:rPr>
        <w:t> </w:t>
      </w:r>
      <w:r>
        <w:rPr>
          <w:sz w:val="24"/>
        </w:rPr>
        <w:t>condutas</w:t>
      </w:r>
      <w:r>
        <w:rPr>
          <w:spacing w:val="73"/>
          <w:sz w:val="24"/>
        </w:rPr>
        <w:t> </w:t>
      </w:r>
      <w:r>
        <w:rPr>
          <w:sz w:val="24"/>
        </w:rPr>
        <w:t>discriminadas</w:t>
      </w:r>
      <w:r>
        <w:rPr>
          <w:spacing w:val="73"/>
          <w:sz w:val="24"/>
        </w:rPr>
        <w:t> </w:t>
      </w:r>
      <w:r>
        <w:rPr>
          <w:sz w:val="24"/>
        </w:rPr>
        <w:t>nos</w:t>
      </w:r>
      <w:r>
        <w:rPr>
          <w:spacing w:val="73"/>
          <w:sz w:val="24"/>
        </w:rPr>
        <w:t> </w:t>
      </w:r>
      <w:r>
        <w:rPr>
          <w:sz w:val="24"/>
        </w:rPr>
        <w:t>subitens</w:t>
      </w:r>
      <w:r>
        <w:rPr>
          <w:spacing w:val="73"/>
          <w:sz w:val="24"/>
        </w:rPr>
        <w:t> </w:t>
      </w:r>
      <w:r>
        <w:rPr>
          <w:sz w:val="24"/>
        </w:rPr>
        <w:t>anteriores</w:t>
      </w:r>
      <w:r>
        <w:rPr>
          <w:spacing w:val="73"/>
          <w:sz w:val="24"/>
        </w:rPr>
        <w:t> </w:t>
      </w:r>
      <w:r>
        <w:rPr>
          <w:sz w:val="24"/>
        </w:rPr>
        <w:t>ficará</w:t>
      </w:r>
      <w:r>
        <w:rPr>
          <w:spacing w:val="73"/>
          <w:sz w:val="24"/>
        </w:rPr>
        <w:t> </w:t>
      </w:r>
      <w:r>
        <w:rPr>
          <w:sz w:val="24"/>
        </w:rPr>
        <w:t>sujeito,</w:t>
      </w:r>
      <w:r>
        <w:rPr>
          <w:spacing w:val="73"/>
          <w:sz w:val="24"/>
        </w:rPr>
        <w:t> </w:t>
      </w:r>
      <w:r>
        <w:rPr>
          <w:sz w:val="24"/>
        </w:rPr>
        <w:t>sem</w:t>
      </w:r>
      <w:r>
        <w:rPr>
          <w:spacing w:val="73"/>
          <w:sz w:val="24"/>
        </w:rPr>
        <w:t> </w:t>
      </w:r>
      <w:r>
        <w:rPr>
          <w:sz w:val="24"/>
        </w:rPr>
        <w:t>prejuízo</w:t>
      </w:r>
      <w:r>
        <w:rPr>
          <w:spacing w:val="73"/>
          <w:sz w:val="24"/>
        </w:rPr>
        <w:t> </w:t>
      </w:r>
      <w:r>
        <w:rPr>
          <w:sz w:val="24"/>
        </w:rPr>
        <w:t>da responsabilidade civil e criminal, às seguintes sanções:</w:t>
      </w:r>
    </w:p>
    <w:p>
      <w:pPr>
        <w:pStyle w:val="ListParagraph"/>
        <w:spacing w:after="0" w:line="235" w:lineRule="auto"/>
        <w:jc w:val="left"/>
        <w:rPr>
          <w:sz w:val="24"/>
        </w:rPr>
        <w:sectPr>
          <w:pgSz w:w="15840" w:h="24480"/>
          <w:pgMar w:top="480" w:bottom="280" w:left="360" w:right="360"/>
        </w:sectPr>
      </w:pPr>
    </w:p>
    <w:p>
      <w:pPr>
        <w:pStyle w:val="ListParagraph"/>
        <w:numPr>
          <w:ilvl w:val="2"/>
          <w:numId w:val="2"/>
        </w:numPr>
        <w:tabs>
          <w:tab w:pos="1104" w:val="left" w:leader="none"/>
        </w:tabs>
        <w:spacing w:line="235" w:lineRule="auto" w:before="80"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
        </w:numPr>
        <w:tabs>
          <w:tab w:pos="1127"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11"/>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11"/>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11"/>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
        </w:numPr>
        <w:tabs>
          <w:tab w:pos="1115"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
        </w:numPr>
        <w:tabs>
          <w:tab w:pos="1131" w:val="left" w:leader="none"/>
        </w:tabs>
        <w:spacing w:line="235" w:lineRule="auto" w:before="120"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12"/>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2"/>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1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3"/>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3"/>
        </w:numPr>
        <w:tabs>
          <w:tab w:pos="756" w:val="left" w:leader="none"/>
        </w:tabs>
        <w:spacing w:line="235" w:lineRule="auto" w:before="119" w:after="0"/>
        <w:ind w:left="449" w:right="433"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4"/>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14"/>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w:t>
      </w:r>
      <w:r>
        <w:rPr>
          <w:spacing w:val="40"/>
          <w:sz w:val="24"/>
        </w:rPr>
        <w:t> </w:t>
      </w:r>
      <w:r>
        <w:rPr>
          <w:sz w:val="24"/>
        </w:rPr>
        <w:t>ato</w:t>
      </w:r>
      <w:r>
        <w:rPr>
          <w:spacing w:val="40"/>
          <w:sz w:val="24"/>
        </w:rPr>
        <w:t> </w:t>
      </w:r>
      <w:r>
        <w:rPr>
          <w:sz w:val="24"/>
        </w:rPr>
        <w:t>lesivo</w:t>
      </w:r>
      <w:r>
        <w:rPr>
          <w:spacing w:val="40"/>
          <w:sz w:val="24"/>
        </w:rPr>
        <w:t> </w:t>
      </w:r>
      <w:r>
        <w:rPr>
          <w:sz w:val="24"/>
        </w:rPr>
        <w:t>à</w:t>
      </w:r>
      <w:r>
        <w:rPr>
          <w:spacing w:val="40"/>
          <w:sz w:val="24"/>
        </w:rPr>
        <w:t> </w:t>
      </w:r>
      <w:r>
        <w:rPr>
          <w:sz w:val="24"/>
        </w:rPr>
        <w:t>administração</w:t>
      </w:r>
      <w:r>
        <w:rPr>
          <w:spacing w:val="40"/>
          <w:sz w:val="24"/>
        </w:rPr>
        <w:t> </w:t>
      </w:r>
      <w:r>
        <w:rPr>
          <w:sz w:val="24"/>
        </w:rPr>
        <w:t>pública</w:t>
      </w:r>
      <w:r>
        <w:rPr>
          <w:spacing w:val="40"/>
          <w:sz w:val="24"/>
        </w:rPr>
        <w:t> </w:t>
      </w:r>
      <w:r>
        <w:rPr>
          <w:sz w:val="24"/>
        </w:rPr>
        <w:t>nacional,</w:t>
      </w:r>
      <w:r>
        <w:rPr>
          <w:spacing w:val="40"/>
          <w:sz w:val="24"/>
        </w:rPr>
        <w:t> </w:t>
      </w:r>
      <w:r>
        <w:rPr>
          <w:sz w:val="24"/>
        </w:rPr>
        <w:t>cópias</w:t>
      </w:r>
      <w:r>
        <w:rPr>
          <w:spacing w:val="40"/>
          <w:sz w:val="24"/>
        </w:rPr>
        <w:t> </w:t>
      </w:r>
      <w:r>
        <w:rPr>
          <w:sz w:val="24"/>
        </w:rPr>
        <w:t>do</w:t>
      </w:r>
      <w:r>
        <w:rPr>
          <w:spacing w:val="40"/>
          <w:sz w:val="24"/>
        </w:rPr>
        <w:t> </w:t>
      </w:r>
      <w:r>
        <w:rPr>
          <w:sz w:val="24"/>
        </w:rPr>
        <w:t>processo</w:t>
      </w:r>
      <w:r>
        <w:rPr>
          <w:spacing w:val="40"/>
          <w:sz w:val="24"/>
        </w:rPr>
        <w:t> </w:t>
      </w:r>
      <w:r>
        <w:rPr>
          <w:sz w:val="24"/>
        </w:rPr>
        <w:t>administrativo</w:t>
      </w:r>
      <w:r>
        <w:rPr>
          <w:spacing w:val="40"/>
          <w:sz w:val="24"/>
        </w:rPr>
        <w:t> </w:t>
      </w:r>
      <w:r>
        <w:rPr>
          <w:sz w:val="24"/>
        </w:rPr>
        <w:t>necessárias</w:t>
      </w:r>
      <w:r>
        <w:rPr>
          <w:spacing w:val="40"/>
          <w:sz w:val="24"/>
        </w:rPr>
        <w:t> </w:t>
      </w:r>
      <w:r>
        <w:rPr>
          <w:sz w:val="24"/>
        </w:rPr>
        <w:t>à</w:t>
      </w:r>
      <w:r>
        <w:rPr>
          <w:spacing w:val="40"/>
          <w:sz w:val="24"/>
        </w:rPr>
        <w:t> </w:t>
      </w:r>
      <w:r>
        <w:rPr>
          <w:sz w:val="24"/>
        </w:rPr>
        <w:t>apuração</w:t>
      </w:r>
      <w:r>
        <w:rPr>
          <w:spacing w:val="40"/>
          <w:sz w:val="24"/>
        </w:rPr>
        <w:t> </w:t>
      </w:r>
      <w:r>
        <w:rPr>
          <w:sz w:val="24"/>
        </w:rPr>
        <w:t>da</w:t>
      </w:r>
      <w:r>
        <w:rPr>
          <w:spacing w:val="40"/>
          <w:sz w:val="24"/>
        </w:rPr>
        <w:t> </w:t>
      </w:r>
      <w:r>
        <w:rPr>
          <w:sz w:val="24"/>
        </w:rPr>
        <w:t>responsabilidade</w:t>
      </w:r>
      <w:r>
        <w:rPr>
          <w:spacing w:val="40"/>
          <w:sz w:val="24"/>
        </w:rPr>
        <w:t> </w:t>
      </w:r>
      <w:r>
        <w:rPr>
          <w:sz w:val="24"/>
        </w:rPr>
        <w:t>da</w:t>
      </w:r>
      <w:r>
        <w:rPr>
          <w:spacing w:val="40"/>
          <w:sz w:val="24"/>
        </w:rPr>
        <w:t> </w:t>
      </w:r>
      <w:r>
        <w:rPr>
          <w:sz w:val="24"/>
        </w:rPr>
        <w:t>empresa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
        </w:numPr>
        <w:tabs>
          <w:tab w:pos="1062" w:val="left" w:leader="none"/>
        </w:tabs>
        <w:spacing w:line="235" w:lineRule="auto" w:before="118" w:after="0"/>
        <w:ind w:left="449" w:right="433"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final quanto à penalidade.</w:t>
      </w:r>
    </w:p>
    <w:p>
      <w:pPr>
        <w:pStyle w:val="ListParagraph"/>
        <w:numPr>
          <w:ilvl w:val="2"/>
          <w:numId w:val="2"/>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2"/>
        <w:numPr>
          <w:ilvl w:val="0"/>
          <w:numId w:val="2"/>
        </w:numPr>
        <w:tabs>
          <w:tab w:pos="809" w:val="left" w:leader="none"/>
        </w:tabs>
        <w:spacing w:line="240" w:lineRule="auto" w:before="0" w:after="0"/>
        <w:ind w:left="809" w:right="0" w:hanging="360"/>
        <w:jc w:val="both"/>
      </w:pPr>
      <w:r>
        <w:rPr/>
        <w:t>DAS DISPOSIÇÕES </w:t>
      </w:r>
      <w:r>
        <w:rPr>
          <w:spacing w:val="-2"/>
        </w:rPr>
        <w:t>GERAIS</w:t>
      </w:r>
    </w:p>
    <w:p>
      <w:pPr>
        <w:pStyle w:val="BodyText"/>
        <w:spacing w:before="228"/>
        <w:ind w:left="0"/>
        <w:rPr>
          <w:b/>
        </w:rPr>
      </w:pPr>
    </w:p>
    <w:p>
      <w:pPr>
        <w:pStyle w:val="ListParagraph"/>
        <w:numPr>
          <w:ilvl w:val="1"/>
          <w:numId w:val="2"/>
        </w:numPr>
        <w:tabs>
          <w:tab w:pos="929" w:val="left" w:leader="none"/>
        </w:tabs>
        <w:spacing w:line="240" w:lineRule="auto" w:before="0"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
        </w:numPr>
        <w:tabs>
          <w:tab w:pos="973" w:val="left" w:leader="none"/>
        </w:tabs>
        <w:spacing w:line="235" w:lineRule="auto" w:before="119"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1521529</wp:posOffset>
                </wp:positionH>
                <wp:positionV relativeFrom="paragraph">
                  <wp:posOffset>396199</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96798pt;width:2.053126pt;height:.75pt;mso-position-horizontal-relative:page;mso-position-vertical-relative:paragraph;z-index:15730688"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line="338" w:lineRule="auto" w:before="0"/>
        <w:ind w:right="7410"/>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4"/>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4"/>
        </w:rPr>
        <w:t> </w:t>
      </w:r>
      <w:r>
        <w:rPr/>
        <w:t>seguintes</w:t>
      </w:r>
      <w:r>
        <w:rPr>
          <w:spacing w:val="-4"/>
        </w:rPr>
        <w:t> </w:t>
      </w:r>
      <w:r>
        <w:rPr/>
        <w:t>anexos: Anexo I - Termo de Referência</w:t>
      </w:r>
    </w:p>
    <w:p>
      <w:pPr>
        <w:pStyle w:val="BodyText"/>
        <w:spacing w:before="1"/>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120"/>
        <w:ind w:left="0"/>
      </w:pPr>
    </w:p>
    <w:p>
      <w:pPr>
        <w:pStyle w:val="BodyText"/>
        <w:tabs>
          <w:tab w:pos="2647" w:val="left" w:leader="dot"/>
        </w:tabs>
        <w:spacing w:before="0"/>
        <w:ind w:left="14"/>
        <w:jc w:val="center"/>
      </w:pPr>
      <w:r>
        <w:rPr/>
        <w:t>RIO DE JANEIRO </w:t>
      </w:r>
      <w:r>
        <w:rPr>
          <w:spacing w:val="-10"/>
        </w:rPr>
        <w:t>,</w:t>
      </w:r>
      <w:r>
        <w:rPr/>
        <w:tab/>
        <w:t>DE DE </w:t>
      </w:r>
      <w:r>
        <w:rPr>
          <w:spacing w:val="-2"/>
        </w:rPr>
        <w:t>2026.</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after="0"/>
        <w:jc w:val="center"/>
        <w:sectPr>
          <w:pgSz w:w="15840" w:h="24480"/>
          <w:pgMar w:top="480" w:bottom="280" w:left="360" w:right="360"/>
        </w:sectPr>
      </w:pPr>
    </w:p>
    <w:p>
      <w:pPr>
        <w:pStyle w:val="BodyText"/>
        <w:spacing w:line="30" w:lineRule="exact" w:before="0"/>
        <w:ind w:left="330"/>
        <w:rPr>
          <w:position w:val="0"/>
          <w:sz w:val="2"/>
        </w:rPr>
      </w:pPr>
      <w:r>
        <w:rPr>
          <w:position w:val="0"/>
          <w:sz w:val="2"/>
        </w:rPr>
        <mc:AlternateContent>
          <mc:Choice Requires="wps">
            <w:drawing>
              <wp:inline distT="0" distB="0" distL="0" distR="0">
                <wp:extent cx="9191625" cy="19050"/>
                <wp:effectExtent l="9525" t="0" r="0" b="9525"/>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75pt;height:1.5pt;mso-position-horizontal-relative:char;mso-position-vertical-relative:line" id="docshapegroup6" coordorigin="0,0" coordsize="14475,30">
                <v:rect style="position:absolute;left:0;top:0;width:14475;height:15" id="docshape7" filled="true" fillcolor="#999999" stroked="false">
                  <v:fill type="solid"/>
                </v:rect>
                <v:shape style="position:absolute;left:-1;top:0;width:14475;height:30" id="docshape8" coordorigin="0,0" coordsize="14475,30" path="m14475,0l14460,15,0,15,0,30,14460,30,14475,30,14475,15,14475,0xe" filled="true" fillcolor="#ededed" stroked="false">
                  <v:path arrowok="t"/>
                  <v:fill type="solid"/>
                </v:shape>
                <v:shape style="position:absolute;left:0;top:0;width:15;height:30" id="docshape9" coordorigin="0,0" coordsize="15,30" path="m0,30l0,0,15,0,15,15,0,30xe" filled="true" fillcolor="#999999" stroked="false">
                  <v:path arrowok="t"/>
                  <v:fill type="solid"/>
                </v:shape>
              </v:group>
            </w:pict>
          </mc:Fallback>
        </mc:AlternateContent>
      </w:r>
      <w:r>
        <w:rPr>
          <w:position w:val="0"/>
          <w:sz w:val="2"/>
        </w:rPr>
      </w:r>
    </w:p>
    <w:p>
      <w:pPr>
        <w:spacing w:before="190"/>
        <w:ind w:left="1769" w:right="244"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73024</wp:posOffset>
            </wp:positionV>
            <wp:extent cx="847724" cy="571499"/>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815974</wp:posOffset>
            </wp:positionV>
            <wp:extent cx="781049" cy="781049"/>
            <wp:effectExtent l="0" t="0" r="0" b="0"/>
            <wp:wrapNone/>
            <wp:docPr id="12" name="Image 12" descr="QRCode Assinatura"/>
            <wp:cNvGraphicFramePr>
              <a:graphicFrameLocks/>
            </wp:cNvGraphicFramePr>
            <a:graphic>
              <a:graphicData uri="http://schemas.openxmlformats.org/drawingml/2006/picture">
                <pic:pic>
                  <pic:nvPicPr>
                    <pic:cNvPr id="12" name="Image 12"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24/02/2026, às 11:26,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0">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1">
        <w:r>
          <w:rPr>
            <w:rFonts w:ascii="Calibri" w:hAnsi="Calibri"/>
            <w:color w:val="0000ED"/>
            <w:sz w:val="22"/>
            <w:u w:val="single" w:color="0000ED"/>
          </w:rPr>
          <w:t>Decreto</w:t>
        </w:r>
      </w:hyperlink>
      <w:r>
        <w:rPr>
          <w:rFonts w:ascii="Calibri" w:hAnsi="Calibri"/>
          <w:color w:val="0000ED"/>
          <w:sz w:val="22"/>
        </w:rPr>
        <w:t> </w:t>
      </w:r>
      <w:hyperlink r:id="rId31">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78947</wp:posOffset>
                </wp:positionV>
                <wp:extent cx="919162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91625" cy="19050"/>
                          <a:chExt cx="9191625" cy="19050"/>
                        </a:xfrm>
                      </wpg:grpSpPr>
                      <wps:wsp>
                        <wps:cNvPr id="14" name="Graphic 1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306pt;width:723.75pt;height:1.5pt;mso-position-horizontal-relative:page;mso-position-vertical-relative:paragraph;z-index:-15725568;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6649344">
                <wp:simplePos x="0" y="0"/>
                <wp:positionH relativeFrom="page">
                  <wp:posOffset>5426746</wp:posOffset>
                </wp:positionH>
                <wp:positionV relativeFrom="paragraph">
                  <wp:posOffset>143143</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3pt;width:2.026056pt;height:.75pt;mso-position-horizontal-relative:page;mso-position-vertical-relative:paragraph;z-index:-16667136"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125542325</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D2AF2C40</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056;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106"/>
        <w:ind w:left="0"/>
        <w:rPr>
          <w:rFonts w:ascii="Calibri"/>
          <w:sz w:val="22"/>
        </w:rPr>
      </w:pPr>
    </w:p>
    <w:p>
      <w:pPr>
        <w:pStyle w:val="Heading1"/>
      </w:pPr>
      <w:r>
        <w:rPr>
          <w:u w:val="single"/>
        </w:rPr>
        <w:t>ANEXO</w:t>
      </w:r>
      <w:r>
        <w:rPr>
          <w:spacing w:val="-3"/>
          <w:u w:val="single"/>
        </w:rPr>
        <w:t> </w:t>
      </w:r>
      <w:r>
        <w:rPr>
          <w:u w:val="single"/>
        </w:rPr>
        <w:t>I-</w:t>
      </w:r>
      <w:r>
        <w:rPr>
          <w:spacing w:val="-5"/>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0"/>
        <w:ind w:left="0"/>
        <w:rPr>
          <w:b/>
        </w:rPr>
      </w:pPr>
    </w:p>
    <w:p>
      <w:pPr>
        <w:pStyle w:val="BodyText"/>
        <w:spacing w:before="113"/>
        <w:ind w:left="0"/>
        <w:rPr>
          <w:b/>
        </w:rPr>
      </w:pPr>
    </w:p>
    <w:p>
      <w:pPr>
        <w:pStyle w:val="Heading2"/>
        <w:numPr>
          <w:ilvl w:val="0"/>
          <w:numId w:val="15"/>
        </w:numPr>
        <w:tabs>
          <w:tab w:pos="689" w:val="left" w:leader="none"/>
        </w:tabs>
        <w:spacing w:line="240" w:lineRule="auto" w:before="0" w:after="0"/>
        <w:ind w:left="689" w:right="0" w:hanging="240"/>
        <w:jc w:val="both"/>
      </w:pPr>
      <w:r>
        <w:rPr>
          <w:spacing w:val="-2"/>
        </w:rPr>
        <w:t>OBJETIVO:</w:t>
      </w:r>
    </w:p>
    <w:p>
      <w:pPr>
        <w:pStyle w:val="BodyText"/>
        <w:spacing w:line="235" w:lineRule="auto"/>
        <w:ind w:right="432"/>
        <w:jc w:val="both"/>
      </w:pPr>
      <w:r>
        <w:rPr/>
        <w:t>O presente Termo tem por objetivo a aquisição, por </w:t>
      </w:r>
      <w:r>
        <w:rPr>
          <w:b/>
        </w:rPr>
        <w:t>licitação (pregão eletrônico)</w:t>
      </w:r>
      <w:r>
        <w:rPr/>
        <w:t>, de plug oclusor para o Hospital Universitário Pedro Ernesto, através de empresa especializada, em conformidade com a </w:t>
      </w:r>
      <w:hyperlink r:id="rId33">
        <w:r>
          <w:rPr>
            <w:b/>
            <w:color w:val="0000ED"/>
            <w:u w:val="single" w:color="0000ED"/>
          </w:rPr>
          <w:t>Lei nº 14.133/2021</w:t>
        </w:r>
        <w:r>
          <w:rPr>
            <w:b/>
            <w:color w:val="0000ED"/>
            <w:spacing w:val="-3"/>
            <w:u w:val="single" w:color="0000ED"/>
          </w:rPr>
          <w:t> </w:t>
        </w:r>
        <w:r>
          <w:rPr>
            <w:b/>
            <w:color w:val="0000ED"/>
            <w:u w:val="single" w:color="0000ED"/>
          </w:rPr>
          <w:t>Art. 28 Inc. I</w:t>
        </w:r>
      </w:hyperlink>
      <w:r>
        <w:rPr>
          <w:b/>
          <w:color w:val="0000ED"/>
        </w:rPr>
        <w:t> </w:t>
      </w:r>
      <w:r>
        <w:rPr/>
        <w:t>(Regulamenta o </w:t>
      </w:r>
      <w:hyperlink r:id="rId34">
        <w:r>
          <w:rPr>
            <w:color w:val="0000ED"/>
            <w:u w:val="single" w:color="0000ED"/>
          </w:rPr>
          <w:t>art. 37</w:t>
        </w:r>
        <w:r>
          <w:rPr>
            <w:color w:val="0000ED"/>
          </w:rPr>
          <w:t>,</w:t>
        </w:r>
        <w:r>
          <w:rPr>
            <w:color w:val="0000ED"/>
            <w:u w:val="single" w:color="0000ED"/>
          </w:rPr>
          <w:t> inciso XXI</w:t>
        </w:r>
        <w:r>
          <w:rPr>
            <w:color w:val="0000ED"/>
          </w:rPr>
          <w:t>,</w:t>
        </w:r>
        <w:r>
          <w:rPr>
            <w:color w:val="0000ED"/>
            <w:u w:val="single" w:color="0000ED"/>
          </w:rPr>
          <w:t> da Constitui</w:t>
        </w:r>
        <w:r>
          <w:rPr>
            <w:color w:val="0000ED"/>
          </w:rPr>
          <w:t>ç</w:t>
        </w:r>
        <w:r>
          <w:rPr>
            <w:color w:val="0000ED"/>
            <w:u w:val="single" w:color="0000ED"/>
          </w:rPr>
          <w:t>ão</w:t>
        </w:r>
      </w:hyperlink>
      <w:r>
        <w:rPr>
          <w:color w:val="0000ED"/>
        </w:rPr>
        <w:t> </w:t>
      </w:r>
      <w:hyperlink r:id="rId34">
        <w:r>
          <w:rPr>
            <w:color w:val="0000ED"/>
            <w:u w:val="single" w:color="0000ED"/>
          </w:rPr>
          <w:t>Federal</w:t>
        </w:r>
      </w:hyperlink>
      <w:r>
        <w:rPr/>
        <w:t>, que institui normas para licitações e Contratos da Administração Pública e dá outras providências), e o </w:t>
      </w:r>
      <w:hyperlink r:id="rId35">
        <w:r>
          <w:rPr>
            <w:color w:val="0000ED"/>
            <w:u w:val="single" w:color="0000ED"/>
          </w:rPr>
          <w:t>Decreto Estadual nº 48.816/23</w:t>
        </w:r>
      </w:hyperlink>
      <w:r>
        <w:rPr>
          <w:color w:val="0000ED"/>
        </w:rPr>
        <w:t> </w:t>
      </w:r>
      <w:r>
        <w:rPr/>
        <w:t>(Regulamenta a fase preparatória das contratações no âmbito do Estado do Rio de Janeiro).</w:t>
      </w:r>
    </w:p>
    <w:p>
      <w:pPr>
        <w:pStyle w:val="BodyText"/>
        <w:spacing w:before="227"/>
        <w:ind w:left="0"/>
      </w:pPr>
    </w:p>
    <w:p>
      <w:pPr>
        <w:pStyle w:val="Heading3"/>
        <w:numPr>
          <w:ilvl w:val="1"/>
          <w:numId w:val="15"/>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15"/>
        </w:numPr>
        <w:tabs>
          <w:tab w:pos="1107" w:val="left" w:leader="none"/>
        </w:tabs>
        <w:spacing w:line="235" w:lineRule="auto" w:before="119" w:after="0"/>
        <w:ind w:left="449" w:right="433" w:firstLine="0"/>
        <w:jc w:val="both"/>
        <w:rPr>
          <w:sz w:val="24"/>
        </w:rPr>
      </w:pPr>
      <w:r>
        <w:rPr>
          <w:sz w:val="24"/>
        </w:rPr>
        <w:t>Trata-se de materiais indispensáveis ao desenvolvimento da assistência integral a pacientes com fístulas arteriovenosas adquiridas e malformações arteriovenosas. Cabe ressaltar que se trata da aquisição de insumos para um Hospital Universitário, com diversas especialidades e com linhas de cuidado na média e alta complexidade.</w:t>
      </w:r>
    </w:p>
    <w:p>
      <w:pPr>
        <w:pStyle w:val="ListParagraph"/>
        <w:numPr>
          <w:ilvl w:val="2"/>
          <w:numId w:val="15"/>
        </w:numPr>
        <w:tabs>
          <w:tab w:pos="1089" w:val="left" w:leader="none"/>
        </w:tabs>
        <w:spacing w:line="235" w:lineRule="auto" w:before="118" w:after="0"/>
        <w:ind w:left="449" w:right="433" w:firstLine="0"/>
        <w:jc w:val="both"/>
        <w:rPr>
          <w:sz w:val="24"/>
        </w:rPr>
      </w:pPr>
      <w:r>
        <w:rPr>
          <w:sz w:val="24"/>
        </w:rPr>
        <w:t>O material será utilizado no tratamento endovascular das fístulas arteriovenosas adquiridas e malformações arteriovenosas. A média </w:t>
      </w:r>
      <w:r>
        <w:rPr>
          <w:sz w:val="24"/>
        </w:rPr>
        <w:t>de utilização para 12 </w:t>
      </w:r>
      <w:r>
        <w:rPr>
          <w:b/>
          <w:sz w:val="24"/>
        </w:rPr>
        <w:t>(doze) </w:t>
      </w:r>
      <w:r>
        <w:rPr>
          <w:sz w:val="24"/>
        </w:rPr>
        <w:t>meses é de 8 </w:t>
      </w:r>
      <w:r>
        <w:rPr>
          <w:b/>
          <w:sz w:val="24"/>
        </w:rPr>
        <w:t>(oito) </w:t>
      </w:r>
      <w:r>
        <w:rPr>
          <w:sz w:val="24"/>
        </w:rPr>
        <w:t>unidades, cerca de 0 a 1 </w:t>
      </w:r>
      <w:r>
        <w:rPr>
          <w:b/>
          <w:sz w:val="24"/>
        </w:rPr>
        <w:t>(zero a uma) </w:t>
      </w:r>
      <w:r>
        <w:rPr>
          <w:sz w:val="24"/>
        </w:rPr>
        <w:t>unidade/mês.</w:t>
      </w:r>
    </w:p>
    <w:p>
      <w:pPr>
        <w:pStyle w:val="BodyText"/>
        <w:spacing w:before="229"/>
        <w:ind w:left="0"/>
      </w:pPr>
    </w:p>
    <w:p>
      <w:pPr>
        <w:pStyle w:val="Heading3"/>
        <w:numPr>
          <w:ilvl w:val="1"/>
          <w:numId w:val="15"/>
        </w:numPr>
        <w:tabs>
          <w:tab w:pos="869" w:val="left" w:leader="none"/>
        </w:tabs>
        <w:spacing w:line="240" w:lineRule="auto" w:before="0" w:after="0"/>
        <w:ind w:left="869" w:right="0" w:hanging="420"/>
        <w:jc w:val="both"/>
      </w:pPr>
      <w:r>
        <w:rPr/>
        <w:t>Instrumentos de </w:t>
      </w:r>
      <w:r>
        <w:rPr>
          <w:spacing w:val="-2"/>
        </w:rPr>
        <w:t>planejamento:</w:t>
      </w:r>
    </w:p>
    <w:p>
      <w:pPr>
        <w:pStyle w:val="BodyText"/>
        <w:spacing w:line="235" w:lineRule="auto"/>
        <w:ind w:right="433"/>
        <w:jc w:val="both"/>
      </w:pPr>
      <w:r>
        <w:rPr/>
        <w:t>Observando as diretrizes no Decreto Nº 48.760 de 23 de outubro de 2023, que dispõe sobre o Plano de Contratações Anual (PCA) no âmbito </w:t>
      </w:r>
      <w:r>
        <w:rPr/>
        <w:t>da Administração Pública Estadual Direta, Autárquica e Fundacional do Rio de Janeiro, como instrumento de governança e planejamento, os itens e quantidades que se pretendem adquirir estão previstos no PCA/2026, conforme processo SEI-260007/002812/2025, documento 106736726.</w:t>
      </w:r>
    </w:p>
    <w:p>
      <w:pPr>
        <w:pStyle w:val="BodyText"/>
        <w:spacing w:line="235" w:lineRule="auto" w:before="118"/>
        <w:ind w:right="432"/>
        <w:jc w:val="both"/>
      </w:pPr>
      <w:r>
        <w:rPr/>
        <w:t>Cumpre ressaltar que a solução pretendida se enquadra como </w:t>
      </w:r>
      <w:r>
        <w:rPr>
          <w:b/>
        </w:rPr>
        <w:t>item de fornecimento contínuo </w:t>
      </w:r>
      <w:r>
        <w:rPr/>
        <w:t>uma vez que compõe a grade regular dos estoques para abastecimento do hospital.</w:t>
      </w:r>
    </w:p>
    <w:p>
      <w:pPr>
        <w:pStyle w:val="BodyText"/>
        <w:spacing w:before="229"/>
        <w:ind w:left="0"/>
      </w:pPr>
    </w:p>
    <w:p>
      <w:pPr>
        <w:pStyle w:val="ListParagraph"/>
        <w:numPr>
          <w:ilvl w:val="1"/>
          <w:numId w:val="15"/>
        </w:numPr>
        <w:tabs>
          <w:tab w:pos="869" w:val="left" w:leader="none"/>
        </w:tabs>
        <w:spacing w:line="240" w:lineRule="auto" w:before="0" w:after="0"/>
        <w:ind w:left="869" w:right="0" w:hanging="420"/>
        <w:jc w:val="left"/>
        <w:rPr>
          <w:b/>
          <w:sz w:val="24"/>
        </w:rPr>
      </w:pPr>
      <w:r>
        <w:rPr>
          <w:b/>
          <w:sz w:val="24"/>
        </w:rPr>
        <w:t>Disponibilidade orçamentária e </w:t>
      </w:r>
      <w:r>
        <w:rPr>
          <w:b/>
          <w:spacing w:val="-2"/>
          <w:sz w:val="24"/>
        </w:rPr>
        <w:t>financeira:</w:t>
      </w:r>
    </w:p>
    <w:p>
      <w:pPr>
        <w:pStyle w:val="BodyText"/>
        <w:spacing w:before="11"/>
        <w:ind w:left="0"/>
        <w:rPr>
          <w:b/>
          <w:sz w:val="18"/>
        </w:rPr>
      </w:pPr>
    </w:p>
    <w:tbl>
      <w:tblPr>
        <w:tblW w:w="0" w:type="auto"/>
        <w:jc w:val="left"/>
        <w:tblInd w:w="20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30"/>
      </w:tblGrid>
      <w:tr>
        <w:trPr>
          <w:trHeight w:val="764" w:hRule="atLeast"/>
        </w:trPr>
        <w:tc>
          <w:tcPr>
            <w:tcW w:w="6630" w:type="dxa"/>
          </w:tcPr>
          <w:p>
            <w:pPr>
              <w:pStyle w:val="TableParagraph"/>
              <w:spacing w:line="242" w:lineRule="auto"/>
              <w:ind w:left="68" w:right="327"/>
              <w:rPr>
                <w:b/>
                <w:sz w:val="22"/>
              </w:rPr>
            </w:pPr>
            <w:r>
              <w:rPr>
                <w:b/>
                <w:sz w:val="22"/>
              </w:rPr>
              <w:t>As</w:t>
            </w:r>
            <w:r>
              <w:rPr>
                <w:b/>
                <w:spacing w:val="-3"/>
                <w:sz w:val="22"/>
              </w:rPr>
              <w:t> </w:t>
            </w:r>
            <w:r>
              <w:rPr>
                <w:b/>
                <w:sz w:val="22"/>
              </w:rPr>
              <w:t>despesas</w:t>
            </w:r>
            <w:r>
              <w:rPr>
                <w:b/>
                <w:spacing w:val="-3"/>
                <w:sz w:val="22"/>
              </w:rPr>
              <w:t> </w:t>
            </w:r>
            <w:r>
              <w:rPr>
                <w:b/>
                <w:sz w:val="22"/>
              </w:rPr>
              <w:t>com</w:t>
            </w:r>
            <w:r>
              <w:rPr>
                <w:b/>
                <w:spacing w:val="-3"/>
                <w:sz w:val="22"/>
              </w:rPr>
              <w:t> </w:t>
            </w:r>
            <w:r>
              <w:rPr>
                <w:b/>
                <w:sz w:val="22"/>
              </w:rPr>
              <w:t>a</w:t>
            </w:r>
            <w:r>
              <w:rPr>
                <w:b/>
                <w:spacing w:val="-3"/>
                <w:sz w:val="22"/>
              </w:rPr>
              <w:t> </w:t>
            </w:r>
            <w:r>
              <w:rPr>
                <w:b/>
                <w:sz w:val="22"/>
              </w:rPr>
              <w:t>execução</w:t>
            </w:r>
            <w:r>
              <w:rPr>
                <w:b/>
                <w:spacing w:val="-3"/>
                <w:sz w:val="22"/>
              </w:rPr>
              <w:t> </w:t>
            </w:r>
            <w:r>
              <w:rPr>
                <w:b/>
                <w:sz w:val="22"/>
              </w:rPr>
              <w:t>do</w:t>
            </w:r>
            <w:r>
              <w:rPr>
                <w:b/>
                <w:spacing w:val="-3"/>
                <w:sz w:val="22"/>
              </w:rPr>
              <w:t> </w:t>
            </w:r>
            <w:r>
              <w:rPr>
                <w:b/>
                <w:sz w:val="22"/>
              </w:rPr>
              <w:t>presente</w:t>
            </w:r>
            <w:r>
              <w:rPr>
                <w:b/>
                <w:spacing w:val="-3"/>
                <w:sz w:val="22"/>
              </w:rPr>
              <w:t> </w:t>
            </w:r>
            <w:r>
              <w:rPr>
                <w:b/>
                <w:sz w:val="22"/>
              </w:rPr>
              <w:t>contrato</w:t>
            </w:r>
            <w:r>
              <w:rPr>
                <w:b/>
                <w:spacing w:val="-3"/>
                <w:sz w:val="22"/>
              </w:rPr>
              <w:t> </w:t>
            </w:r>
            <w:r>
              <w:rPr>
                <w:b/>
                <w:sz w:val="22"/>
              </w:rPr>
              <w:t>correrão</w:t>
            </w:r>
            <w:r>
              <w:rPr>
                <w:b/>
                <w:spacing w:val="-3"/>
                <w:sz w:val="22"/>
              </w:rPr>
              <w:t> </w:t>
            </w:r>
            <w:r>
              <w:rPr>
                <w:b/>
                <w:sz w:val="22"/>
              </w:rPr>
              <w:t>à</w:t>
            </w:r>
            <w:r>
              <w:rPr>
                <w:b/>
                <w:spacing w:val="-3"/>
                <w:sz w:val="22"/>
              </w:rPr>
              <w:t> </w:t>
            </w:r>
            <w:r>
              <w:rPr>
                <w:b/>
                <w:sz w:val="22"/>
              </w:rPr>
              <w:t>conta das</w:t>
            </w:r>
            <w:r>
              <w:rPr>
                <w:b/>
                <w:spacing w:val="-2"/>
                <w:sz w:val="22"/>
              </w:rPr>
              <w:t> </w:t>
            </w:r>
            <w:r>
              <w:rPr>
                <w:b/>
                <w:sz w:val="22"/>
              </w:rPr>
              <w:t>seguintes</w:t>
            </w:r>
            <w:r>
              <w:rPr>
                <w:b/>
                <w:spacing w:val="-2"/>
                <w:sz w:val="22"/>
              </w:rPr>
              <w:t> </w:t>
            </w:r>
            <w:r>
              <w:rPr>
                <w:b/>
                <w:sz w:val="22"/>
              </w:rPr>
              <w:t>dotações</w:t>
            </w:r>
            <w:r>
              <w:rPr>
                <w:b/>
                <w:spacing w:val="-2"/>
                <w:sz w:val="22"/>
              </w:rPr>
              <w:t> </w:t>
            </w:r>
            <w:r>
              <w:rPr>
                <w:b/>
                <w:sz w:val="22"/>
              </w:rPr>
              <w:t>orçamentárias,</w:t>
            </w:r>
            <w:r>
              <w:rPr>
                <w:b/>
                <w:spacing w:val="-2"/>
                <w:sz w:val="22"/>
              </w:rPr>
              <w:t> </w:t>
            </w:r>
            <w:r>
              <w:rPr>
                <w:b/>
                <w:sz w:val="22"/>
              </w:rPr>
              <w:t>para</w:t>
            </w:r>
            <w:r>
              <w:rPr>
                <w:b/>
                <w:spacing w:val="-2"/>
                <w:sz w:val="22"/>
              </w:rPr>
              <w:t> </w:t>
            </w:r>
            <w:r>
              <w:rPr>
                <w:b/>
                <w:sz w:val="22"/>
              </w:rPr>
              <w:t>o</w:t>
            </w:r>
            <w:r>
              <w:rPr>
                <w:b/>
                <w:spacing w:val="-2"/>
                <w:sz w:val="22"/>
              </w:rPr>
              <w:t> </w:t>
            </w:r>
            <w:r>
              <w:rPr>
                <w:b/>
                <w:sz w:val="22"/>
              </w:rPr>
              <w:t>corrente</w:t>
            </w:r>
            <w:r>
              <w:rPr>
                <w:b/>
                <w:spacing w:val="-2"/>
                <w:sz w:val="22"/>
              </w:rPr>
              <w:t> </w:t>
            </w:r>
            <w:r>
              <w:rPr>
                <w:b/>
                <w:sz w:val="22"/>
              </w:rPr>
              <w:t>exercício</w:t>
            </w:r>
            <w:r>
              <w:rPr>
                <w:b/>
                <w:spacing w:val="-2"/>
                <w:sz w:val="22"/>
              </w:rPr>
              <w:t> </w:t>
            </w:r>
            <w:r>
              <w:rPr>
                <w:b/>
                <w:spacing w:val="-5"/>
                <w:sz w:val="22"/>
              </w:rPr>
              <w:t>de</w:t>
            </w:r>
          </w:p>
          <w:p>
            <w:pPr>
              <w:pStyle w:val="TableParagraph"/>
              <w:spacing w:line="244" w:lineRule="exact"/>
              <w:ind w:left="68"/>
              <w:rPr>
                <w:b/>
                <w:sz w:val="22"/>
              </w:rPr>
            </w:pPr>
            <w:r>
              <w:rPr>
                <w:b/>
                <w:spacing w:val="-2"/>
                <w:sz w:val="22"/>
              </w:rPr>
              <w:t>2026.</w:t>
            </w:r>
          </w:p>
        </w:tc>
      </w:tr>
      <w:tr>
        <w:trPr>
          <w:trHeight w:val="254" w:hRule="atLeast"/>
        </w:trPr>
        <w:tc>
          <w:tcPr>
            <w:tcW w:w="6630" w:type="dxa"/>
          </w:tcPr>
          <w:p>
            <w:pPr>
              <w:pStyle w:val="TableParagraph"/>
              <w:spacing w:line="235" w:lineRule="exact"/>
              <w:ind w:left="68"/>
              <w:rPr>
                <w:b/>
                <w:sz w:val="22"/>
              </w:rPr>
            </w:pPr>
            <w:r>
              <w:rPr>
                <w:b/>
                <w:sz w:val="22"/>
              </w:rPr>
              <w:t>Unidade</w:t>
            </w:r>
            <w:r>
              <w:rPr>
                <w:b/>
                <w:spacing w:val="-1"/>
                <w:sz w:val="22"/>
              </w:rPr>
              <w:t> </w:t>
            </w:r>
            <w:r>
              <w:rPr>
                <w:b/>
                <w:sz w:val="22"/>
              </w:rPr>
              <w:t>Orçamentária</w:t>
            </w:r>
            <w:r>
              <w:rPr>
                <w:b/>
                <w:spacing w:val="-1"/>
                <w:sz w:val="22"/>
              </w:rPr>
              <w:t> </w:t>
            </w:r>
            <w:r>
              <w:rPr>
                <w:b/>
                <w:sz w:val="22"/>
              </w:rPr>
              <w:t>(UO):</w:t>
            </w:r>
            <w:r>
              <w:rPr>
                <w:b/>
                <w:spacing w:val="-1"/>
                <w:sz w:val="22"/>
              </w:rPr>
              <w:t> </w:t>
            </w:r>
            <w:r>
              <w:rPr>
                <w:b/>
                <w:spacing w:val="-2"/>
                <w:sz w:val="22"/>
              </w:rPr>
              <w:t>404340</w:t>
            </w:r>
          </w:p>
        </w:tc>
      </w:tr>
      <w:tr>
        <w:trPr>
          <w:trHeight w:val="269" w:hRule="atLeast"/>
        </w:trPr>
        <w:tc>
          <w:tcPr>
            <w:tcW w:w="6630" w:type="dxa"/>
          </w:tcPr>
          <w:p>
            <w:pPr>
              <w:pStyle w:val="TableParagraph"/>
              <w:spacing w:line="245" w:lineRule="exact" w:before="4"/>
              <w:ind w:left="68"/>
              <w:rPr>
                <w:b/>
                <w:sz w:val="22"/>
              </w:rPr>
            </w:pPr>
            <w:r>
              <w:rPr>
                <w:b/>
                <w:sz w:val="22"/>
              </w:rPr>
              <w:t>Fonte</w:t>
            </w:r>
            <w:r>
              <w:rPr>
                <w:b/>
                <w:spacing w:val="-1"/>
                <w:sz w:val="22"/>
              </w:rPr>
              <w:t> </w:t>
            </w:r>
            <w:r>
              <w:rPr>
                <w:b/>
                <w:sz w:val="22"/>
              </w:rPr>
              <w:t>de</w:t>
            </w:r>
            <w:r>
              <w:rPr>
                <w:b/>
                <w:spacing w:val="-1"/>
                <w:sz w:val="22"/>
              </w:rPr>
              <w:t> </w:t>
            </w:r>
            <w:r>
              <w:rPr>
                <w:b/>
                <w:sz w:val="22"/>
              </w:rPr>
              <w:t>Recursos</w:t>
            </w:r>
            <w:r>
              <w:rPr>
                <w:b/>
                <w:spacing w:val="-1"/>
                <w:sz w:val="22"/>
              </w:rPr>
              <w:t> </w:t>
            </w:r>
            <w:r>
              <w:rPr>
                <w:b/>
                <w:sz w:val="22"/>
              </w:rPr>
              <w:t>(FR):</w:t>
            </w:r>
            <w:r>
              <w:rPr>
                <w:b/>
                <w:spacing w:val="-1"/>
                <w:sz w:val="22"/>
              </w:rPr>
              <w:t> </w:t>
            </w:r>
            <w:r>
              <w:rPr>
                <w:b/>
                <w:sz w:val="22"/>
              </w:rPr>
              <w:t>225</w:t>
            </w:r>
            <w:r>
              <w:rPr>
                <w:b/>
                <w:spacing w:val="-1"/>
                <w:sz w:val="22"/>
              </w:rPr>
              <w:t> </w:t>
            </w:r>
            <w:r>
              <w:rPr>
                <w:b/>
                <w:sz w:val="22"/>
              </w:rPr>
              <w:t>/</w:t>
            </w:r>
            <w:r>
              <w:rPr>
                <w:b/>
                <w:spacing w:val="-1"/>
                <w:sz w:val="22"/>
              </w:rPr>
              <w:t> </w:t>
            </w:r>
            <w:r>
              <w:rPr>
                <w:b/>
                <w:spacing w:val="-5"/>
                <w:sz w:val="22"/>
              </w:rPr>
              <w:t>100</w:t>
            </w:r>
          </w:p>
        </w:tc>
      </w:tr>
      <w:tr>
        <w:trPr>
          <w:trHeight w:val="254" w:hRule="atLeast"/>
        </w:trPr>
        <w:tc>
          <w:tcPr>
            <w:tcW w:w="6630" w:type="dxa"/>
          </w:tcPr>
          <w:p>
            <w:pPr>
              <w:pStyle w:val="TableParagraph"/>
              <w:spacing w:line="235" w:lineRule="exact"/>
              <w:ind w:left="68"/>
              <w:rPr>
                <w:b/>
                <w:sz w:val="22"/>
              </w:rPr>
            </w:pPr>
            <w:r>
              <w:rPr>
                <w:b/>
                <w:sz w:val="22"/>
              </w:rPr>
              <w:t>Natureza</w:t>
            </w:r>
            <w:r>
              <w:rPr>
                <w:b/>
                <w:spacing w:val="-2"/>
                <w:sz w:val="22"/>
              </w:rPr>
              <w:t> </w:t>
            </w:r>
            <w:r>
              <w:rPr>
                <w:b/>
                <w:sz w:val="22"/>
              </w:rPr>
              <w:t>da</w:t>
            </w:r>
            <w:r>
              <w:rPr>
                <w:b/>
                <w:spacing w:val="-2"/>
                <w:sz w:val="22"/>
              </w:rPr>
              <w:t> </w:t>
            </w:r>
            <w:r>
              <w:rPr>
                <w:b/>
                <w:sz w:val="22"/>
              </w:rPr>
              <w:t>Despesa</w:t>
            </w:r>
            <w:r>
              <w:rPr>
                <w:b/>
                <w:spacing w:val="-2"/>
                <w:sz w:val="22"/>
              </w:rPr>
              <w:t> </w:t>
            </w:r>
            <w:r>
              <w:rPr>
                <w:b/>
                <w:sz w:val="22"/>
              </w:rPr>
              <w:t>(ND):</w:t>
            </w:r>
            <w:r>
              <w:rPr>
                <w:b/>
                <w:spacing w:val="-2"/>
                <w:sz w:val="22"/>
              </w:rPr>
              <w:t> 339030</w:t>
            </w:r>
          </w:p>
        </w:tc>
      </w:tr>
    </w:tbl>
    <w:p>
      <w:pPr>
        <w:pStyle w:val="BodyText"/>
        <w:spacing w:before="0"/>
        <w:ind w:left="0"/>
        <w:rPr>
          <w:b/>
        </w:rPr>
      </w:pPr>
    </w:p>
    <w:p>
      <w:pPr>
        <w:pStyle w:val="BodyText"/>
        <w:spacing w:before="188"/>
        <w:ind w:left="0"/>
        <w:rPr>
          <w:b/>
        </w:rPr>
      </w:pPr>
    </w:p>
    <w:p>
      <w:pPr>
        <w:pStyle w:val="Heading2"/>
        <w:numPr>
          <w:ilvl w:val="0"/>
          <w:numId w:val="15"/>
        </w:numPr>
        <w:tabs>
          <w:tab w:pos="689" w:val="left" w:leader="none"/>
        </w:tabs>
        <w:spacing w:line="240" w:lineRule="auto" w:before="0" w:after="0"/>
        <w:ind w:left="689" w:right="0" w:hanging="240"/>
        <w:jc w:val="left"/>
      </w:pPr>
      <w:r>
        <w:rPr/>
        <w:t>DESCRIÇÃO DO </w:t>
      </w:r>
      <w:r>
        <w:rPr>
          <w:spacing w:val="-2"/>
        </w:rPr>
        <w:t>OBJETO:</w:t>
      </w:r>
    </w:p>
    <w:p>
      <w:pPr>
        <w:pStyle w:val="Heading3"/>
        <w:numPr>
          <w:ilvl w:val="1"/>
          <w:numId w:val="15"/>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jc w:val="both"/>
      </w:pPr>
      <w:r>
        <w:rPr/>
        <w:t>Trata-se</w:t>
      </w:r>
      <w:r>
        <w:rPr>
          <w:spacing w:val="-1"/>
        </w:rPr>
        <w:t> </w:t>
      </w:r>
      <w:r>
        <w:rPr/>
        <w:t>de PPS</w:t>
      </w:r>
      <w:r>
        <w:rPr>
          <w:spacing w:val="-1"/>
        </w:rPr>
        <w:t> </w:t>
      </w:r>
      <w:r>
        <w:rPr/>
        <w:t>- Produto</w:t>
      </w:r>
      <w:r>
        <w:rPr>
          <w:spacing w:val="-1"/>
        </w:rPr>
        <w:t> </w:t>
      </w:r>
      <w:r>
        <w:rPr/>
        <w:t>para a</w:t>
      </w:r>
      <w:r>
        <w:rPr>
          <w:spacing w:val="-1"/>
        </w:rPr>
        <w:t> </w:t>
      </w:r>
      <w:r>
        <w:rPr/>
        <w:t>Saúde, na</w:t>
      </w:r>
      <w:r>
        <w:rPr>
          <w:spacing w:val="-1"/>
        </w:rPr>
        <w:t> </w:t>
      </w:r>
      <w:r>
        <w:rPr/>
        <w:t>qualidade de</w:t>
      </w:r>
      <w:r>
        <w:rPr>
          <w:spacing w:val="-1"/>
        </w:rPr>
        <w:t> </w:t>
      </w:r>
      <w:r>
        <w:rPr/>
        <w:t>Órtese, Prótese</w:t>
      </w:r>
      <w:r>
        <w:rPr>
          <w:spacing w:val="-1"/>
        </w:rPr>
        <w:t> </w:t>
      </w:r>
      <w:r>
        <w:rPr/>
        <w:t>e Material</w:t>
      </w:r>
      <w:r>
        <w:rPr>
          <w:spacing w:val="-1"/>
        </w:rPr>
        <w:t> </w:t>
      </w:r>
      <w:r>
        <w:rPr/>
        <w:t>Especial de</w:t>
      </w:r>
      <w:r>
        <w:rPr>
          <w:spacing w:val="-1"/>
        </w:rPr>
        <w:t> </w:t>
      </w:r>
      <w:r>
        <w:rPr/>
        <w:t>fornecimento </w:t>
      </w:r>
      <w:r>
        <w:rPr>
          <w:spacing w:val="-2"/>
        </w:rPr>
        <w:t>contínuo.</w:t>
      </w:r>
    </w:p>
    <w:p>
      <w:pPr>
        <w:pStyle w:val="BodyText"/>
        <w:spacing w:before="228"/>
        <w:ind w:left="0"/>
      </w:pPr>
    </w:p>
    <w:p>
      <w:pPr>
        <w:pStyle w:val="Heading3"/>
        <w:numPr>
          <w:ilvl w:val="1"/>
          <w:numId w:val="15"/>
        </w:numPr>
        <w:tabs>
          <w:tab w:pos="869" w:val="left" w:leader="none"/>
        </w:tabs>
        <w:spacing w:line="240" w:lineRule="auto" w:before="0" w:after="0"/>
        <w:ind w:left="869" w:right="0" w:hanging="420"/>
        <w:jc w:val="left"/>
      </w:pPr>
      <w:r>
        <w:rPr/>
        <w:t>Definição do </w:t>
      </w:r>
      <w:r>
        <w:rPr>
          <w:spacing w:val="-2"/>
        </w:rPr>
        <w:t>objeto:</w:t>
      </w:r>
    </w:p>
    <w:p>
      <w:pPr>
        <w:pStyle w:val="BodyText"/>
        <w:spacing w:before="114"/>
        <w:jc w:val="both"/>
      </w:pPr>
      <w:r>
        <w:rPr/>
        <w:t>A</w:t>
      </w:r>
      <w:r>
        <w:rPr>
          <w:spacing w:val="-16"/>
        </w:rPr>
        <w:t> </w:t>
      </w:r>
      <w:r>
        <w:rPr/>
        <w:t>solução escolhida consta no Estudo</w:t>
      </w:r>
      <w:r>
        <w:rPr>
          <w:spacing w:val="-5"/>
        </w:rPr>
        <w:t> </w:t>
      </w:r>
      <w:r>
        <w:rPr/>
        <w:t>Técnico Preliminar item 3. doc. </w:t>
      </w:r>
      <w:r>
        <w:rPr>
          <w:spacing w:val="-2"/>
        </w:rPr>
        <w:t>(110144072).</w:t>
      </w:r>
    </w:p>
    <w:p>
      <w:pPr>
        <w:pStyle w:val="BodyText"/>
        <w:spacing w:before="11"/>
        <w:ind w:left="0"/>
        <w:rPr>
          <w:sz w:val="18"/>
        </w:rPr>
      </w:pPr>
    </w:p>
    <w:tbl>
      <w:tblPr>
        <w:tblW w:w="0" w:type="auto"/>
        <w:jc w:val="left"/>
        <w:tblInd w:w="4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690"/>
        <w:gridCol w:w="795"/>
        <w:gridCol w:w="2415"/>
        <w:gridCol w:w="1170"/>
        <w:gridCol w:w="1635"/>
        <w:gridCol w:w="1395"/>
        <w:gridCol w:w="1485"/>
        <w:gridCol w:w="1980"/>
        <w:gridCol w:w="1050"/>
      </w:tblGrid>
      <w:tr>
        <w:trPr>
          <w:trHeight w:val="269" w:hRule="atLeast"/>
        </w:trPr>
        <w:tc>
          <w:tcPr>
            <w:tcW w:w="13335" w:type="dxa"/>
            <w:gridSpan w:val="10"/>
          </w:tcPr>
          <w:p>
            <w:pPr>
              <w:pStyle w:val="TableParagraph"/>
              <w:rPr>
                <w:sz w:val="20"/>
              </w:rPr>
            </w:pPr>
          </w:p>
        </w:tc>
      </w:tr>
      <w:tr>
        <w:trPr>
          <w:trHeight w:val="779" w:hRule="atLeast"/>
        </w:trPr>
        <w:tc>
          <w:tcPr>
            <w:tcW w:w="720" w:type="dxa"/>
          </w:tcPr>
          <w:p>
            <w:pPr>
              <w:pStyle w:val="TableParagraph"/>
              <w:spacing w:before="244"/>
              <w:ind w:left="22" w:right="3"/>
              <w:jc w:val="center"/>
              <w:rPr>
                <w:b/>
                <w:sz w:val="22"/>
              </w:rPr>
            </w:pPr>
            <w:r>
              <w:rPr>
                <w:b/>
                <w:spacing w:val="-4"/>
                <w:sz w:val="22"/>
              </w:rPr>
              <w:t>ITEM</w:t>
            </w:r>
          </w:p>
        </w:tc>
        <w:tc>
          <w:tcPr>
            <w:tcW w:w="690" w:type="dxa"/>
          </w:tcPr>
          <w:p>
            <w:pPr>
              <w:pStyle w:val="TableParagraph"/>
              <w:spacing w:line="242" w:lineRule="auto" w:before="124"/>
              <w:ind w:left="161" w:right="56" w:hanging="89"/>
              <w:rPr>
                <w:b/>
                <w:sz w:val="22"/>
              </w:rPr>
            </w:pPr>
            <w:r>
              <w:rPr>
                <w:b/>
                <w:spacing w:val="-4"/>
                <w:sz w:val="22"/>
              </w:rPr>
              <w:t>CÓD. </w:t>
            </w:r>
            <w:r>
              <w:rPr>
                <w:b/>
                <w:spacing w:val="-6"/>
                <w:sz w:val="22"/>
              </w:rPr>
              <w:t>MV</w:t>
            </w:r>
          </w:p>
        </w:tc>
        <w:tc>
          <w:tcPr>
            <w:tcW w:w="795" w:type="dxa"/>
          </w:tcPr>
          <w:p>
            <w:pPr>
              <w:pStyle w:val="TableParagraph"/>
              <w:spacing w:line="242" w:lineRule="auto" w:before="124"/>
              <w:ind w:left="125" w:right="113" w:firstLine="146"/>
              <w:rPr>
                <w:b/>
                <w:sz w:val="22"/>
              </w:rPr>
            </w:pPr>
            <w:r>
              <w:rPr>
                <w:b/>
                <w:spacing w:val="-6"/>
                <w:sz w:val="22"/>
              </w:rPr>
              <w:t>ID </w:t>
            </w:r>
            <w:r>
              <w:rPr>
                <w:b/>
                <w:spacing w:val="-4"/>
                <w:sz w:val="22"/>
              </w:rPr>
              <w:t>SIGA</w:t>
            </w:r>
          </w:p>
        </w:tc>
        <w:tc>
          <w:tcPr>
            <w:tcW w:w="2415" w:type="dxa"/>
          </w:tcPr>
          <w:p>
            <w:pPr>
              <w:pStyle w:val="TableParagraph"/>
              <w:spacing w:before="244"/>
              <w:ind w:left="550"/>
              <w:rPr>
                <w:b/>
                <w:sz w:val="22"/>
              </w:rPr>
            </w:pPr>
            <w:r>
              <w:rPr>
                <w:b/>
                <w:spacing w:val="-2"/>
                <w:sz w:val="22"/>
              </w:rPr>
              <w:t>DESCRIÇÃO</w:t>
            </w:r>
          </w:p>
        </w:tc>
        <w:tc>
          <w:tcPr>
            <w:tcW w:w="1170" w:type="dxa"/>
          </w:tcPr>
          <w:p>
            <w:pPr>
              <w:pStyle w:val="TableParagraph"/>
              <w:spacing w:line="242" w:lineRule="auto" w:before="124"/>
              <w:ind w:left="131" w:right="46" w:hanging="55"/>
              <w:rPr>
                <w:b/>
                <w:sz w:val="22"/>
              </w:rPr>
            </w:pPr>
            <w:r>
              <w:rPr>
                <w:b/>
                <w:spacing w:val="-2"/>
                <w:sz w:val="22"/>
              </w:rPr>
              <w:t>UNIDADE MEDIDA</w:t>
            </w:r>
          </w:p>
        </w:tc>
        <w:tc>
          <w:tcPr>
            <w:tcW w:w="1635" w:type="dxa"/>
          </w:tcPr>
          <w:p>
            <w:pPr>
              <w:pStyle w:val="TableParagraph"/>
              <w:spacing w:line="242" w:lineRule="auto" w:before="124"/>
              <w:ind w:left="446" w:right="-15" w:hanging="377"/>
              <w:rPr>
                <w:b/>
                <w:sz w:val="22"/>
              </w:rPr>
            </w:pPr>
            <w:r>
              <w:rPr>
                <w:b/>
                <w:spacing w:val="-2"/>
                <w:sz w:val="22"/>
              </w:rPr>
              <w:t>QUANTIDADE TOTAL</w:t>
            </w:r>
          </w:p>
        </w:tc>
        <w:tc>
          <w:tcPr>
            <w:tcW w:w="1395" w:type="dxa"/>
          </w:tcPr>
          <w:p>
            <w:pPr>
              <w:pStyle w:val="TableParagraph"/>
              <w:spacing w:line="242" w:lineRule="auto" w:before="124"/>
              <w:ind w:left="75" w:right="54" w:firstLine="327"/>
              <w:rPr>
                <w:b/>
                <w:sz w:val="22"/>
              </w:rPr>
            </w:pPr>
            <w:r>
              <w:rPr>
                <w:b/>
                <w:sz w:val="22"/>
              </w:rPr>
              <w:t>Nº DE </w:t>
            </w:r>
            <w:r>
              <w:rPr>
                <w:b/>
                <w:spacing w:val="-2"/>
                <w:sz w:val="22"/>
              </w:rPr>
              <w:t>AMOSTRAS</w:t>
            </w:r>
          </w:p>
        </w:tc>
        <w:tc>
          <w:tcPr>
            <w:tcW w:w="1485" w:type="dxa"/>
          </w:tcPr>
          <w:p>
            <w:pPr>
              <w:pStyle w:val="TableParagraph"/>
              <w:spacing w:line="242" w:lineRule="auto"/>
              <w:ind w:left="65" w:right="50" w:hanging="1"/>
              <w:jc w:val="center"/>
              <w:rPr>
                <w:b/>
                <w:sz w:val="22"/>
              </w:rPr>
            </w:pPr>
            <w:r>
              <w:rPr>
                <w:b/>
                <w:spacing w:val="-2"/>
                <w:sz w:val="22"/>
              </w:rPr>
              <w:t>MARCAS </w:t>
            </w:r>
            <w:r>
              <w:rPr>
                <w:b/>
                <w:spacing w:val="-4"/>
                <w:sz w:val="22"/>
              </w:rPr>
              <w:t>PRÉ- </w:t>
            </w:r>
            <w:r>
              <w:rPr>
                <w:b/>
                <w:spacing w:val="-6"/>
                <w:sz w:val="22"/>
              </w:rPr>
              <w:t>APROVADAS</w:t>
            </w:r>
          </w:p>
        </w:tc>
        <w:tc>
          <w:tcPr>
            <w:tcW w:w="1980" w:type="dxa"/>
          </w:tcPr>
          <w:p>
            <w:pPr>
              <w:pStyle w:val="TableParagraph"/>
              <w:spacing w:line="242" w:lineRule="auto" w:before="124"/>
              <w:ind w:left="70" w:firstLine="232"/>
              <w:rPr>
                <w:b/>
                <w:sz w:val="22"/>
              </w:rPr>
            </w:pPr>
            <w:r>
              <w:rPr>
                <w:b/>
                <w:sz w:val="22"/>
              </w:rPr>
              <w:t>CÓDIGO SUS </w:t>
            </w:r>
            <w:r>
              <w:rPr>
                <w:b/>
                <w:spacing w:val="-2"/>
                <w:sz w:val="22"/>
              </w:rPr>
              <w:t>PROCEDIMENTO</w:t>
            </w:r>
          </w:p>
        </w:tc>
        <w:tc>
          <w:tcPr>
            <w:tcW w:w="1050" w:type="dxa"/>
          </w:tcPr>
          <w:p>
            <w:pPr>
              <w:pStyle w:val="TableParagraph"/>
              <w:spacing w:line="242" w:lineRule="auto"/>
              <w:ind w:left="30" w:right="9"/>
              <w:jc w:val="center"/>
              <w:rPr>
                <w:b/>
                <w:sz w:val="22"/>
              </w:rPr>
            </w:pPr>
            <w:r>
              <w:rPr>
                <w:b/>
                <w:spacing w:val="-2"/>
                <w:sz w:val="22"/>
              </w:rPr>
              <w:t>CÓDIGO </w:t>
            </w:r>
            <w:r>
              <w:rPr>
                <w:b/>
                <w:spacing w:val="-4"/>
                <w:sz w:val="22"/>
              </w:rPr>
              <w:t>SUS OPME</w:t>
            </w:r>
          </w:p>
        </w:tc>
      </w:tr>
      <w:tr>
        <w:trPr>
          <w:trHeight w:val="5707" w:hRule="atLeast"/>
        </w:trPr>
        <w:tc>
          <w:tcPr>
            <w:tcW w:w="720" w:type="dxa"/>
            <w:tcBorders>
              <w:bottom w:val="nil"/>
            </w:tcBorders>
          </w:tcPr>
          <w:p>
            <w:pPr>
              <w:pStyle w:val="TableParagraph"/>
              <w:spacing w:line="243" w:lineRule="exact"/>
              <w:ind w:left="22" w:right="3"/>
              <w:jc w:val="center"/>
              <w:rPr>
                <w:b/>
                <w:sz w:val="22"/>
              </w:rPr>
            </w:pPr>
            <w:r>
              <w:rPr>
                <w:b/>
                <w:spacing w:val="-10"/>
                <w:sz w:val="22"/>
              </w:rPr>
              <w:t>1</w:t>
            </w:r>
          </w:p>
        </w:tc>
        <w:tc>
          <w:tcPr>
            <w:tcW w:w="690" w:type="dxa"/>
            <w:tcBorders>
              <w:bottom w:val="nil"/>
            </w:tcBorders>
          </w:tcPr>
          <w:p>
            <w:pPr>
              <w:pStyle w:val="TableParagraph"/>
              <w:spacing w:line="243" w:lineRule="exact"/>
              <w:ind w:left="125"/>
              <w:rPr>
                <w:b/>
                <w:sz w:val="22"/>
              </w:rPr>
            </w:pPr>
            <w:r>
              <w:rPr>
                <w:b/>
                <w:spacing w:val="-4"/>
                <w:sz w:val="22"/>
              </w:rPr>
              <w:t>9310</w:t>
            </w:r>
          </w:p>
        </w:tc>
        <w:tc>
          <w:tcPr>
            <w:tcW w:w="795" w:type="dxa"/>
            <w:tcBorders>
              <w:bottom w:val="nil"/>
            </w:tcBorders>
          </w:tcPr>
          <w:p>
            <w:pPr>
              <w:pStyle w:val="TableParagraph"/>
              <w:spacing w:line="243" w:lineRule="exact"/>
              <w:ind w:left="64"/>
              <w:rPr>
                <w:b/>
                <w:sz w:val="22"/>
              </w:rPr>
            </w:pPr>
            <w:r>
              <w:rPr>
                <w:b/>
                <w:spacing w:val="-2"/>
                <w:sz w:val="22"/>
              </w:rPr>
              <w:t>165046</w:t>
            </w:r>
          </w:p>
        </w:tc>
        <w:tc>
          <w:tcPr>
            <w:tcW w:w="2415" w:type="dxa"/>
            <w:tcBorders>
              <w:bottom w:val="nil"/>
            </w:tcBorders>
          </w:tcPr>
          <w:p>
            <w:pPr>
              <w:pStyle w:val="TableParagraph"/>
              <w:spacing w:line="242" w:lineRule="auto"/>
              <w:ind w:left="67" w:right="44" w:hanging="1"/>
              <w:jc w:val="center"/>
              <w:rPr>
                <w:sz w:val="22"/>
              </w:rPr>
            </w:pPr>
            <w:r>
              <w:rPr>
                <w:sz w:val="22"/>
              </w:rPr>
              <w:t>PRÓTESE VASCULAR, MATERIAL: MALHA ENTRELAÇADA</w:t>
            </w:r>
            <w:r>
              <w:rPr>
                <w:spacing w:val="-12"/>
                <w:sz w:val="22"/>
              </w:rPr>
              <w:t> </w:t>
            </w:r>
            <w:r>
              <w:rPr>
                <w:sz w:val="22"/>
              </w:rPr>
              <w:t>DE NITINOL, SISTEMA </w:t>
            </w:r>
            <w:r>
              <w:rPr>
                <w:spacing w:val="-2"/>
                <w:sz w:val="22"/>
              </w:rPr>
              <w:t>ACIONAMENTO: </w:t>
            </w:r>
            <w:r>
              <w:rPr>
                <w:sz w:val="22"/>
              </w:rPr>
              <w:t>SISTEMA</w:t>
            </w:r>
            <w:r>
              <w:rPr>
                <w:spacing w:val="-12"/>
                <w:sz w:val="22"/>
              </w:rPr>
              <w:t> </w:t>
            </w:r>
            <w:r>
              <w:rPr>
                <w:sz w:val="22"/>
              </w:rPr>
              <w:t>LIBERADOR COMPOSTO DE CABO E BAINHA COMPATÍVEL COM A </w:t>
            </w:r>
            <w:r>
              <w:rPr>
                <w:spacing w:val="-2"/>
                <w:sz w:val="22"/>
              </w:rPr>
              <w:t>PRÓTESE, COMPATIBILIDADE: FÍSTULAS </w:t>
            </w:r>
            <w:r>
              <w:rPr>
                <w:sz w:val="22"/>
              </w:rPr>
              <w:t>ARTERIO/VENOSAS E </w:t>
            </w:r>
            <w:r>
              <w:rPr>
                <w:spacing w:val="-2"/>
                <w:sz w:val="22"/>
              </w:rPr>
              <w:t>COLATERAIS AORTOPULMONARES, </w:t>
            </w:r>
            <w:r>
              <w:rPr>
                <w:sz w:val="22"/>
              </w:rPr>
              <w:t>COMPRIMENTO: 3MM A</w:t>
            </w:r>
            <w:r>
              <w:rPr>
                <w:spacing w:val="-12"/>
                <w:sz w:val="22"/>
              </w:rPr>
              <w:t> </w:t>
            </w:r>
            <w:r>
              <w:rPr>
                <w:sz w:val="22"/>
              </w:rPr>
              <w:t>22MM,</w:t>
            </w:r>
            <w:r>
              <w:rPr>
                <w:spacing w:val="40"/>
                <w:sz w:val="22"/>
              </w:rPr>
              <w:t> </w:t>
            </w:r>
            <w:r>
              <w:rPr>
                <w:sz w:val="22"/>
              </w:rPr>
              <w:t>ACESSÓRIOS: 1 A 3 </w:t>
            </w:r>
            <w:r>
              <w:rPr>
                <w:spacing w:val="-2"/>
                <w:sz w:val="22"/>
              </w:rPr>
              <w:t>DISCOS EMBOLIZADORES, </w:t>
            </w:r>
            <w:r>
              <w:rPr>
                <w:sz w:val="22"/>
              </w:rPr>
              <w:t>TIPO: PLUG VASCULAR PARA</w:t>
            </w:r>
          </w:p>
        </w:tc>
        <w:tc>
          <w:tcPr>
            <w:tcW w:w="1170" w:type="dxa"/>
            <w:tcBorders>
              <w:bottom w:val="nil"/>
            </w:tcBorders>
          </w:tcPr>
          <w:p>
            <w:pPr>
              <w:pStyle w:val="TableParagraph"/>
              <w:spacing w:line="243" w:lineRule="exact"/>
              <w:ind w:left="216"/>
              <w:rPr>
                <w:sz w:val="22"/>
              </w:rPr>
            </w:pPr>
            <w:r>
              <w:rPr>
                <w:spacing w:val="-2"/>
                <w:sz w:val="22"/>
              </w:rPr>
              <w:t>Unidade</w:t>
            </w:r>
          </w:p>
        </w:tc>
        <w:tc>
          <w:tcPr>
            <w:tcW w:w="1635" w:type="dxa"/>
            <w:tcBorders>
              <w:bottom w:val="nil"/>
            </w:tcBorders>
          </w:tcPr>
          <w:p>
            <w:pPr>
              <w:pStyle w:val="TableParagraph"/>
              <w:spacing w:line="243" w:lineRule="exact"/>
              <w:ind w:left="23"/>
              <w:jc w:val="center"/>
              <w:rPr>
                <w:b/>
                <w:sz w:val="22"/>
              </w:rPr>
            </w:pPr>
            <w:r>
              <w:rPr>
                <w:b/>
                <w:spacing w:val="-5"/>
                <w:sz w:val="22"/>
              </w:rPr>
              <w:t>08</w:t>
            </w:r>
          </w:p>
        </w:tc>
        <w:tc>
          <w:tcPr>
            <w:tcW w:w="1395" w:type="dxa"/>
            <w:tcBorders>
              <w:bottom w:val="nil"/>
            </w:tcBorders>
          </w:tcPr>
          <w:p>
            <w:pPr>
              <w:pStyle w:val="TableParagraph"/>
              <w:spacing w:line="243" w:lineRule="exact"/>
              <w:ind w:left="302"/>
              <w:rPr>
                <w:sz w:val="22"/>
              </w:rPr>
            </w:pPr>
            <w:r>
              <w:rPr>
                <w:spacing w:val="-2"/>
                <w:sz w:val="22"/>
              </w:rPr>
              <w:t>Catálogo</w:t>
            </w:r>
          </w:p>
        </w:tc>
        <w:tc>
          <w:tcPr>
            <w:tcW w:w="1485" w:type="dxa"/>
            <w:tcBorders>
              <w:bottom w:val="nil"/>
            </w:tcBorders>
          </w:tcPr>
          <w:p>
            <w:pPr>
              <w:pStyle w:val="TableParagraph"/>
              <w:spacing w:line="243" w:lineRule="exact"/>
              <w:ind w:left="301"/>
              <w:rPr>
                <w:sz w:val="22"/>
              </w:rPr>
            </w:pPr>
            <w:r>
              <w:rPr>
                <w:spacing w:val="-2"/>
                <w:sz w:val="22"/>
              </w:rPr>
              <w:t>ABBOTT</w:t>
            </w:r>
          </w:p>
        </w:tc>
        <w:tc>
          <w:tcPr>
            <w:tcW w:w="1980" w:type="dxa"/>
            <w:tcBorders>
              <w:bottom w:val="nil"/>
            </w:tcBorders>
          </w:tcPr>
          <w:p>
            <w:pPr>
              <w:pStyle w:val="TableParagraph"/>
              <w:spacing w:line="243" w:lineRule="exact"/>
              <w:ind w:left="321"/>
              <w:rPr>
                <w:sz w:val="22"/>
              </w:rPr>
            </w:pPr>
            <w:r>
              <w:rPr>
                <w:sz w:val="22"/>
              </w:rPr>
              <w:t>04.06.04.027-</w:t>
            </w:r>
            <w:r>
              <w:rPr>
                <w:spacing w:val="-10"/>
                <w:sz w:val="22"/>
              </w:rPr>
              <w:t>3</w:t>
            </w:r>
          </w:p>
          <w:p>
            <w:pPr>
              <w:pStyle w:val="TableParagraph"/>
              <w:spacing w:before="2"/>
              <w:ind w:left="321"/>
              <w:rPr>
                <w:sz w:val="22"/>
              </w:rPr>
            </w:pPr>
            <w:r>
              <w:rPr>
                <w:sz w:val="22"/>
              </w:rPr>
              <w:t>04.06.04.020-</w:t>
            </w:r>
            <w:r>
              <w:rPr>
                <w:spacing w:val="-10"/>
                <w:sz w:val="22"/>
              </w:rPr>
              <w:t>6</w:t>
            </w:r>
          </w:p>
          <w:p>
            <w:pPr>
              <w:pStyle w:val="TableParagraph"/>
              <w:spacing w:before="2"/>
              <w:ind w:left="321"/>
              <w:rPr>
                <w:sz w:val="22"/>
              </w:rPr>
            </w:pPr>
            <w:r>
              <w:rPr>
                <w:sz w:val="22"/>
              </w:rPr>
              <w:t>04.06.04.022-</w:t>
            </w:r>
            <w:r>
              <w:rPr>
                <w:spacing w:val="-10"/>
                <w:sz w:val="22"/>
              </w:rPr>
              <w:t>2</w:t>
            </w:r>
          </w:p>
          <w:p>
            <w:pPr>
              <w:pStyle w:val="TableParagraph"/>
              <w:spacing w:before="2"/>
              <w:ind w:left="321"/>
              <w:rPr>
                <w:sz w:val="22"/>
              </w:rPr>
            </w:pPr>
            <w:r>
              <w:rPr>
                <w:sz w:val="22"/>
              </w:rPr>
              <w:t>04.06.04.032-</w:t>
            </w:r>
            <w:r>
              <w:rPr>
                <w:spacing w:val="-10"/>
                <w:sz w:val="22"/>
              </w:rPr>
              <w:t>0</w:t>
            </w:r>
          </w:p>
        </w:tc>
        <w:tc>
          <w:tcPr>
            <w:tcW w:w="1050" w:type="dxa"/>
            <w:tcBorders>
              <w:bottom w:val="nil"/>
            </w:tcBorders>
          </w:tcPr>
          <w:p>
            <w:pPr>
              <w:pStyle w:val="TableParagraph"/>
              <w:spacing w:line="243" w:lineRule="exact"/>
              <w:ind w:left="212"/>
              <w:rPr>
                <w:sz w:val="22"/>
              </w:rPr>
            </w:pPr>
            <w:r>
              <w:rPr>
                <w:sz w:val="22"/>
              </w:rPr>
              <w:t>Não</w:t>
            </w:r>
            <w:r>
              <w:rPr>
                <w:spacing w:val="-1"/>
                <w:sz w:val="22"/>
              </w:rPr>
              <w:t> </w:t>
            </w:r>
            <w:r>
              <w:rPr>
                <w:spacing w:val="-5"/>
                <w:sz w:val="22"/>
              </w:rPr>
              <w:t>há</w:t>
            </w:r>
          </w:p>
        </w:tc>
      </w:tr>
    </w:tbl>
    <w:p>
      <w:pPr>
        <w:pStyle w:val="TableParagraph"/>
        <w:spacing w:after="0" w:line="243" w:lineRule="exact"/>
        <w:rPr>
          <w:sz w:val="22"/>
        </w:rPr>
        <w:sectPr>
          <w:pgSz w:w="15840" w:h="24480"/>
          <w:pgMar w:top="560" w:bottom="280" w:left="360" w:right="360"/>
        </w:sect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690"/>
        <w:gridCol w:w="795"/>
        <w:gridCol w:w="2415"/>
        <w:gridCol w:w="1170"/>
        <w:gridCol w:w="1635"/>
        <w:gridCol w:w="1395"/>
        <w:gridCol w:w="1485"/>
        <w:gridCol w:w="1980"/>
        <w:gridCol w:w="1050"/>
      </w:tblGrid>
      <w:tr>
        <w:trPr>
          <w:trHeight w:val="509" w:hRule="atLeast"/>
        </w:trPr>
        <w:tc>
          <w:tcPr>
            <w:tcW w:w="720" w:type="dxa"/>
            <w:tcBorders>
              <w:top w:val="nil"/>
            </w:tcBorders>
          </w:tcPr>
          <w:p>
            <w:pPr>
              <w:pStyle w:val="TableParagraph"/>
              <w:rPr>
                <w:sz w:val="22"/>
              </w:rPr>
            </w:pPr>
          </w:p>
        </w:tc>
        <w:tc>
          <w:tcPr>
            <w:tcW w:w="690" w:type="dxa"/>
            <w:tcBorders>
              <w:top w:val="nil"/>
            </w:tcBorders>
          </w:tcPr>
          <w:p>
            <w:pPr>
              <w:pStyle w:val="TableParagraph"/>
              <w:rPr>
                <w:sz w:val="22"/>
              </w:rPr>
            </w:pPr>
          </w:p>
        </w:tc>
        <w:tc>
          <w:tcPr>
            <w:tcW w:w="795" w:type="dxa"/>
            <w:tcBorders>
              <w:top w:val="nil"/>
            </w:tcBorders>
          </w:tcPr>
          <w:p>
            <w:pPr>
              <w:pStyle w:val="TableParagraph"/>
              <w:rPr>
                <w:sz w:val="22"/>
              </w:rPr>
            </w:pPr>
          </w:p>
        </w:tc>
        <w:tc>
          <w:tcPr>
            <w:tcW w:w="2415" w:type="dxa"/>
            <w:tcBorders>
              <w:top w:val="nil"/>
            </w:tcBorders>
          </w:tcPr>
          <w:p>
            <w:pPr>
              <w:pStyle w:val="TableParagraph"/>
              <w:spacing w:line="243" w:lineRule="exact"/>
              <w:ind w:left="20"/>
              <w:jc w:val="center"/>
              <w:rPr>
                <w:sz w:val="22"/>
              </w:rPr>
            </w:pPr>
            <w:r>
              <w:rPr>
                <w:spacing w:val="-2"/>
                <w:sz w:val="22"/>
              </w:rPr>
              <w:t>EMBOLIZAÇÃO</w:t>
            </w:r>
          </w:p>
          <w:p>
            <w:pPr>
              <w:pStyle w:val="TableParagraph"/>
              <w:spacing w:line="245" w:lineRule="exact" w:before="2"/>
              <w:ind w:left="20"/>
              <w:jc w:val="center"/>
              <w:rPr>
                <w:sz w:val="22"/>
              </w:rPr>
            </w:pPr>
            <w:r>
              <w:rPr>
                <w:sz w:val="22"/>
              </w:rPr>
              <w:t>ARTERIAL</w:t>
            </w:r>
            <w:r>
              <w:rPr>
                <w:spacing w:val="-14"/>
                <w:sz w:val="22"/>
              </w:rPr>
              <w:t> </w:t>
            </w:r>
            <w:r>
              <w:rPr>
                <w:sz w:val="22"/>
              </w:rPr>
              <w:t>E</w:t>
            </w:r>
            <w:r>
              <w:rPr>
                <w:spacing w:val="-13"/>
                <w:sz w:val="22"/>
              </w:rPr>
              <w:t> </w:t>
            </w:r>
            <w:r>
              <w:rPr>
                <w:spacing w:val="-2"/>
                <w:sz w:val="22"/>
              </w:rPr>
              <w:t>VENOSA</w:t>
            </w:r>
          </w:p>
        </w:tc>
        <w:tc>
          <w:tcPr>
            <w:tcW w:w="1170" w:type="dxa"/>
            <w:tcBorders>
              <w:top w:val="nil"/>
            </w:tcBorders>
          </w:tcPr>
          <w:p>
            <w:pPr>
              <w:pStyle w:val="TableParagraph"/>
              <w:rPr>
                <w:sz w:val="22"/>
              </w:rPr>
            </w:pPr>
          </w:p>
        </w:tc>
        <w:tc>
          <w:tcPr>
            <w:tcW w:w="1635" w:type="dxa"/>
            <w:tcBorders>
              <w:top w:val="nil"/>
            </w:tcBorders>
          </w:tcPr>
          <w:p>
            <w:pPr>
              <w:pStyle w:val="TableParagraph"/>
              <w:rPr>
                <w:sz w:val="22"/>
              </w:rPr>
            </w:pPr>
          </w:p>
        </w:tc>
        <w:tc>
          <w:tcPr>
            <w:tcW w:w="1395" w:type="dxa"/>
            <w:tcBorders>
              <w:top w:val="nil"/>
            </w:tcBorders>
          </w:tcPr>
          <w:p>
            <w:pPr>
              <w:pStyle w:val="TableParagraph"/>
              <w:rPr>
                <w:sz w:val="22"/>
              </w:rPr>
            </w:pPr>
          </w:p>
        </w:tc>
        <w:tc>
          <w:tcPr>
            <w:tcW w:w="1485" w:type="dxa"/>
            <w:tcBorders>
              <w:top w:val="nil"/>
            </w:tcBorders>
          </w:tcPr>
          <w:p>
            <w:pPr>
              <w:pStyle w:val="TableParagraph"/>
              <w:rPr>
                <w:sz w:val="22"/>
              </w:rPr>
            </w:pPr>
          </w:p>
        </w:tc>
        <w:tc>
          <w:tcPr>
            <w:tcW w:w="1980" w:type="dxa"/>
            <w:tcBorders>
              <w:top w:val="nil"/>
            </w:tcBorders>
          </w:tcPr>
          <w:p>
            <w:pPr>
              <w:pStyle w:val="TableParagraph"/>
              <w:rPr>
                <w:sz w:val="22"/>
              </w:rPr>
            </w:pPr>
          </w:p>
        </w:tc>
        <w:tc>
          <w:tcPr>
            <w:tcW w:w="1050" w:type="dxa"/>
            <w:tcBorders>
              <w:top w:val="nil"/>
            </w:tcBorders>
          </w:tcPr>
          <w:p>
            <w:pPr>
              <w:pStyle w:val="TableParagraph"/>
              <w:rPr>
                <w:sz w:val="22"/>
              </w:rPr>
            </w:pPr>
          </w:p>
        </w:tc>
      </w:tr>
    </w:tbl>
    <w:p>
      <w:pPr>
        <w:pStyle w:val="BodyText"/>
        <w:spacing w:before="0"/>
        <w:ind w:left="0"/>
      </w:pPr>
    </w:p>
    <w:p>
      <w:pPr>
        <w:pStyle w:val="BodyText"/>
        <w:spacing w:before="64"/>
        <w:ind w:left="0"/>
      </w:pPr>
    </w:p>
    <w:p>
      <w:pPr>
        <w:pStyle w:val="Heading3"/>
        <w:numPr>
          <w:ilvl w:val="1"/>
          <w:numId w:val="15"/>
        </w:numPr>
        <w:tabs>
          <w:tab w:pos="869" w:val="left" w:leader="none"/>
        </w:tabs>
        <w:spacing w:line="240" w:lineRule="auto" w:before="1" w:after="0"/>
        <w:ind w:left="869" w:right="0" w:hanging="420"/>
        <w:jc w:val="left"/>
      </w:pPr>
      <w:r>
        <w:rPr/>
        <w:t>Levantamento das</w:t>
      </w:r>
      <w:r>
        <w:rPr>
          <w:spacing w:val="-14"/>
        </w:rPr>
        <w:t> </w:t>
      </w:r>
      <w:r>
        <w:rPr/>
        <w:t>Alternativas do </w:t>
      </w:r>
      <w:r>
        <w:rPr>
          <w:spacing w:val="-2"/>
        </w:rPr>
        <w:t>Mercado:</w:t>
      </w:r>
    </w:p>
    <w:p>
      <w:pPr>
        <w:pStyle w:val="BodyText"/>
        <w:spacing w:before="114"/>
        <w:jc w:val="both"/>
      </w:pPr>
      <w:r>
        <w:rPr/>
        <w:t>O mercado é restrito, composto por poucas empresas fabricantes ou distribuidoras </w:t>
      </w:r>
      <w:r>
        <w:rPr>
          <w:spacing w:val="-2"/>
        </w:rPr>
        <w:t>autorizadas.</w:t>
      </w:r>
    </w:p>
    <w:p>
      <w:pPr>
        <w:pStyle w:val="BodyText"/>
        <w:spacing w:before="228"/>
        <w:ind w:left="0"/>
      </w:pPr>
    </w:p>
    <w:p>
      <w:pPr>
        <w:pStyle w:val="Heading3"/>
        <w:numPr>
          <w:ilvl w:val="1"/>
          <w:numId w:val="15"/>
        </w:numPr>
        <w:tabs>
          <w:tab w:pos="869" w:val="left" w:leader="none"/>
        </w:tabs>
        <w:spacing w:line="240" w:lineRule="auto" w:before="0" w:after="0"/>
        <w:ind w:left="869" w:right="0" w:hanging="420"/>
        <w:jc w:val="left"/>
      </w:pPr>
      <w:r>
        <w:rPr/>
        <w:t>Estimativa</w:t>
      </w:r>
      <w:r>
        <w:rPr>
          <w:spacing w:val="-6"/>
        </w:rPr>
        <w:t> </w:t>
      </w:r>
      <w:r>
        <w:rPr/>
        <w:t>do</w:t>
      </w:r>
      <w:r>
        <w:rPr>
          <w:spacing w:val="-11"/>
        </w:rPr>
        <w:t> </w:t>
      </w:r>
      <w:r>
        <w:rPr/>
        <w:t>Valor</w:t>
      </w:r>
      <w:r>
        <w:rPr>
          <w:spacing w:val="-10"/>
        </w:rPr>
        <w:t> </w:t>
      </w:r>
      <w:r>
        <w:rPr/>
        <w:t>da</w:t>
      </w:r>
      <w:r>
        <w:rPr>
          <w:spacing w:val="-6"/>
        </w:rPr>
        <w:t> </w:t>
      </w:r>
      <w:r>
        <w:rPr>
          <w:spacing w:val="-2"/>
        </w:rPr>
        <w:t>Contratação:</w:t>
      </w:r>
    </w:p>
    <w:p>
      <w:pPr>
        <w:pStyle w:val="BodyText"/>
        <w:spacing w:line="235" w:lineRule="auto" w:before="118"/>
      </w:pPr>
      <w:r>
        <w:rPr/>
        <w:t>Em</w:t>
      </w:r>
      <w:r>
        <w:rPr>
          <w:spacing w:val="21"/>
        </w:rPr>
        <w:t> </w:t>
      </w:r>
      <w:r>
        <w:rPr/>
        <w:t>virtude</w:t>
      </w:r>
      <w:r>
        <w:rPr>
          <w:spacing w:val="21"/>
        </w:rPr>
        <w:t> </w:t>
      </w:r>
      <w:r>
        <w:rPr/>
        <w:t>do </w:t>
      </w:r>
      <w:hyperlink r:id="rId36">
        <w:r>
          <w:rPr>
            <w:color w:val="0000ED"/>
            <w:u w:val="single" w:color="0000ED"/>
          </w:rPr>
          <w:t>Art.</w:t>
        </w:r>
        <w:r>
          <w:rPr>
            <w:color w:val="0000ED"/>
            <w:spacing w:val="21"/>
            <w:u w:val="single" w:color="0000ED"/>
          </w:rPr>
          <w:t> </w:t>
        </w:r>
        <w:r>
          <w:rPr>
            <w:color w:val="0000ED"/>
            <w:u w:val="single" w:color="0000ED"/>
          </w:rPr>
          <w:t>7º</w:t>
        </w:r>
        <w:r>
          <w:rPr>
            <w:color w:val="0000ED"/>
          </w:rPr>
          <w:t>,</w:t>
        </w:r>
        <w:r>
          <w:rPr>
            <w:color w:val="0000ED"/>
            <w:spacing w:val="24"/>
            <w:u w:val="single" w:color="0000ED"/>
          </w:rPr>
          <w:t> </w:t>
        </w:r>
        <w:r>
          <w:rPr>
            <w:color w:val="0000ED"/>
            <w:u w:val="single" w:color="0000ED"/>
          </w:rPr>
          <w:t>inciso</w:t>
        </w:r>
        <w:r>
          <w:rPr>
            <w:color w:val="0000ED"/>
            <w:spacing w:val="17"/>
            <w:u w:val="single" w:color="0000ED"/>
          </w:rPr>
          <w:t> </w:t>
        </w:r>
        <w:r>
          <w:rPr>
            <w:color w:val="0000ED"/>
            <w:u w:val="single" w:color="0000ED"/>
          </w:rPr>
          <w:t>V</w:t>
        </w:r>
        <w:r>
          <w:rPr>
            <w:color w:val="0000ED"/>
            <w:spacing w:val="17"/>
            <w:u w:val="single" w:color="0000ED"/>
          </w:rPr>
          <w:t> </w:t>
        </w:r>
        <w:r>
          <w:rPr>
            <w:color w:val="0000ED"/>
            <w:u w:val="single" w:color="0000ED"/>
          </w:rPr>
          <w:t>do</w:t>
        </w:r>
        <w:r>
          <w:rPr>
            <w:color w:val="0000ED"/>
            <w:spacing w:val="21"/>
            <w:u w:val="single" w:color="0000ED"/>
          </w:rPr>
          <w:t> </w:t>
        </w:r>
        <w:r>
          <w:rPr>
            <w:color w:val="0000ED"/>
            <w:u w:val="single" w:color="0000ED"/>
          </w:rPr>
          <w:t>Decreto</w:t>
        </w:r>
        <w:r>
          <w:rPr>
            <w:color w:val="0000ED"/>
            <w:spacing w:val="21"/>
            <w:u w:val="single" w:color="0000ED"/>
          </w:rPr>
          <w:t> </w:t>
        </w:r>
        <w:r>
          <w:rPr>
            <w:color w:val="0000ED"/>
            <w:u w:val="single" w:color="0000ED"/>
          </w:rPr>
          <w:t>48.816/2023</w:t>
        </w:r>
      </w:hyperlink>
      <w:r>
        <w:rPr/>
        <w:t>,</w:t>
      </w:r>
      <w:r>
        <w:rPr>
          <w:spacing w:val="21"/>
        </w:rPr>
        <w:t> </w:t>
      </w:r>
      <w:r>
        <w:rPr/>
        <w:t>a</w:t>
      </w:r>
      <w:r>
        <w:rPr>
          <w:spacing w:val="21"/>
        </w:rPr>
        <w:t> </w:t>
      </w:r>
      <w:r>
        <w:rPr/>
        <w:t>fim</w:t>
      </w:r>
      <w:r>
        <w:rPr>
          <w:spacing w:val="21"/>
        </w:rPr>
        <w:t> </w:t>
      </w:r>
      <w:r>
        <w:rPr/>
        <w:t>de</w:t>
      </w:r>
      <w:r>
        <w:rPr>
          <w:spacing w:val="21"/>
        </w:rPr>
        <w:t> </w:t>
      </w:r>
      <w:r>
        <w:rPr/>
        <w:t>nortear</w:t>
      </w:r>
      <w:r>
        <w:rPr>
          <w:spacing w:val="21"/>
        </w:rPr>
        <w:t> </w:t>
      </w:r>
      <w:r>
        <w:rPr/>
        <w:t>o</w:t>
      </w:r>
      <w:r>
        <w:rPr>
          <w:spacing w:val="21"/>
        </w:rPr>
        <w:t> </w:t>
      </w:r>
      <w:r>
        <w:rPr/>
        <w:t>presente</w:t>
      </w:r>
      <w:r>
        <w:rPr>
          <w:spacing w:val="21"/>
        </w:rPr>
        <w:t> </w:t>
      </w:r>
      <w:r>
        <w:rPr/>
        <w:t>processo</w:t>
      </w:r>
      <w:r>
        <w:rPr>
          <w:spacing w:val="21"/>
        </w:rPr>
        <w:t> </w:t>
      </w:r>
      <w:r>
        <w:rPr/>
        <w:t>foi</w:t>
      </w:r>
      <w:r>
        <w:rPr>
          <w:spacing w:val="21"/>
        </w:rPr>
        <w:t> </w:t>
      </w:r>
      <w:r>
        <w:rPr/>
        <w:t>considerado</w:t>
      </w:r>
      <w:r>
        <w:rPr>
          <w:spacing w:val="21"/>
        </w:rPr>
        <w:t> </w:t>
      </w:r>
      <w:r>
        <w:rPr/>
        <w:t>o</w:t>
      </w:r>
      <w:r>
        <w:rPr>
          <w:spacing w:val="21"/>
        </w:rPr>
        <w:t> </w:t>
      </w:r>
      <w:r>
        <w:rPr/>
        <w:t>valor</w:t>
      </w:r>
      <w:r>
        <w:rPr>
          <w:spacing w:val="21"/>
        </w:rPr>
        <w:t> </w:t>
      </w:r>
      <w:r>
        <w:rPr/>
        <w:t>unitário</w:t>
      </w:r>
      <w:r>
        <w:rPr>
          <w:spacing w:val="21"/>
        </w:rPr>
        <w:t> </w:t>
      </w:r>
      <w:r>
        <w:rPr/>
        <w:t>conforme</w:t>
      </w:r>
      <w:r>
        <w:rPr>
          <w:spacing w:val="21"/>
        </w:rPr>
        <w:t> </w:t>
      </w:r>
      <w:r>
        <w:rPr/>
        <w:t>àquele constante em documento anexo (</w:t>
      </w:r>
      <w:hyperlink r:id="rId37">
        <w:r>
          <w:rPr>
            <w:b/>
            <w:color w:val="0000ED"/>
            <w:u w:val="single" w:color="0000ED"/>
          </w:rPr>
          <w:t>117373244</w:t>
        </w:r>
      </w:hyperlink>
      <w:r>
        <w:rPr/>
        <w:t>).</w:t>
      </w:r>
    </w:p>
    <w:p>
      <w:pPr>
        <w:pStyle w:val="BodyText"/>
        <w:spacing w:line="235" w:lineRule="auto"/>
        <w:ind w:right="244"/>
      </w:pPr>
      <w:r>
        <w:rPr/>
        <w:t>Sugere-se</w:t>
      </w:r>
      <w:r>
        <w:rPr>
          <w:spacing w:val="15"/>
        </w:rPr>
        <w:t> </w:t>
      </w:r>
      <w:r>
        <w:rPr/>
        <w:t>que</w:t>
      </w:r>
      <w:r>
        <w:rPr>
          <w:spacing w:val="15"/>
        </w:rPr>
        <w:t> </w:t>
      </w:r>
      <w:r>
        <w:rPr/>
        <w:t>o</w:t>
      </w:r>
      <w:r>
        <w:rPr>
          <w:spacing w:val="15"/>
        </w:rPr>
        <w:t> </w:t>
      </w:r>
      <w:r>
        <w:rPr/>
        <w:t>cálculo</w:t>
      </w:r>
      <w:r>
        <w:rPr>
          <w:spacing w:val="15"/>
        </w:rPr>
        <w:t> </w:t>
      </w:r>
      <w:r>
        <w:rPr/>
        <w:t>necessário</w:t>
      </w:r>
      <w:r>
        <w:rPr>
          <w:spacing w:val="15"/>
        </w:rPr>
        <w:t> </w:t>
      </w:r>
      <w:r>
        <w:rPr/>
        <w:t>para</w:t>
      </w:r>
      <w:r>
        <w:rPr>
          <w:spacing w:val="15"/>
        </w:rPr>
        <w:t> </w:t>
      </w:r>
      <w:r>
        <w:rPr/>
        <w:t>estimativas</w:t>
      </w:r>
      <w:r>
        <w:rPr>
          <w:spacing w:val="15"/>
        </w:rPr>
        <w:t> </w:t>
      </w:r>
      <w:r>
        <w:rPr/>
        <w:t>dos</w:t>
      </w:r>
      <w:r>
        <w:rPr>
          <w:spacing w:val="15"/>
        </w:rPr>
        <w:t> </w:t>
      </w:r>
      <w:r>
        <w:rPr/>
        <w:t>preços</w:t>
      </w:r>
      <w:r>
        <w:rPr>
          <w:spacing w:val="15"/>
        </w:rPr>
        <w:t> </w:t>
      </w:r>
      <w:r>
        <w:rPr/>
        <w:t>seja</w:t>
      </w:r>
      <w:r>
        <w:rPr>
          <w:spacing w:val="15"/>
        </w:rPr>
        <w:t> </w:t>
      </w:r>
      <w:r>
        <w:rPr/>
        <w:t>realizado</w:t>
      </w:r>
      <w:r>
        <w:rPr>
          <w:spacing w:val="15"/>
        </w:rPr>
        <w:t> </w:t>
      </w:r>
      <w:r>
        <w:rPr/>
        <w:t>com</w:t>
      </w:r>
      <w:r>
        <w:rPr>
          <w:spacing w:val="15"/>
        </w:rPr>
        <w:t> </w:t>
      </w:r>
      <w:r>
        <w:rPr/>
        <w:t>o</w:t>
      </w:r>
      <w:r>
        <w:rPr>
          <w:spacing w:val="15"/>
        </w:rPr>
        <w:t> </w:t>
      </w:r>
      <w:r>
        <w:rPr/>
        <w:t>rigor</w:t>
      </w:r>
      <w:r>
        <w:rPr>
          <w:spacing w:val="15"/>
        </w:rPr>
        <w:t> </w:t>
      </w:r>
      <w:r>
        <w:rPr/>
        <w:t>metodológico</w:t>
      </w:r>
      <w:r>
        <w:rPr>
          <w:spacing w:val="15"/>
        </w:rPr>
        <w:t> </w:t>
      </w:r>
      <w:r>
        <w:rPr/>
        <w:t>adequado</w:t>
      </w:r>
      <w:r>
        <w:rPr>
          <w:spacing w:val="15"/>
        </w:rPr>
        <w:t> </w:t>
      </w:r>
      <w:r>
        <w:rPr/>
        <w:t>em</w:t>
      </w:r>
      <w:r>
        <w:rPr>
          <w:spacing w:val="15"/>
        </w:rPr>
        <w:t> </w:t>
      </w:r>
      <w:r>
        <w:rPr/>
        <w:t>nova</w:t>
      </w:r>
      <w:r>
        <w:rPr>
          <w:spacing w:val="15"/>
        </w:rPr>
        <w:t> </w:t>
      </w:r>
      <w:r>
        <w:rPr/>
        <w:t>pesquisa</w:t>
      </w:r>
      <w:r>
        <w:rPr>
          <w:spacing w:val="15"/>
        </w:rPr>
        <w:t> </w:t>
      </w:r>
      <w:r>
        <w:rPr/>
        <w:t>de</w:t>
      </w:r>
      <w:r>
        <w:rPr>
          <w:spacing w:val="15"/>
        </w:rPr>
        <w:t> </w:t>
      </w:r>
      <w:r>
        <w:rPr/>
        <w:t>mercado pelo Serviço de Compras, setor competente do Departamento de</w:t>
      </w:r>
      <w:r>
        <w:rPr>
          <w:spacing w:val="-6"/>
        </w:rPr>
        <w:t> </w:t>
      </w:r>
      <w:r>
        <w:rPr/>
        <w:t>Administração, em conformidade à legislação vigente.</w:t>
      </w:r>
    </w:p>
    <w:p>
      <w:pPr>
        <w:pStyle w:val="BodyText"/>
        <w:spacing w:before="229"/>
        <w:ind w:left="0"/>
      </w:pPr>
    </w:p>
    <w:p>
      <w:pPr>
        <w:pStyle w:val="Heading3"/>
        <w:numPr>
          <w:ilvl w:val="1"/>
          <w:numId w:val="15"/>
        </w:numPr>
        <w:tabs>
          <w:tab w:pos="869" w:val="left" w:leader="none"/>
        </w:tabs>
        <w:spacing w:line="240" w:lineRule="auto" w:before="0" w:after="0"/>
        <w:ind w:left="869" w:right="0" w:hanging="420"/>
        <w:jc w:val="left"/>
      </w:pPr>
      <w:r>
        <w:rPr/>
        <w:t>Declaração</w:t>
      </w:r>
      <w:r>
        <w:rPr>
          <w:spacing w:val="-3"/>
        </w:rPr>
        <w:t> </w:t>
      </w:r>
      <w:r>
        <w:rPr/>
        <w:t>de</w:t>
      </w:r>
      <w:r>
        <w:rPr>
          <w:spacing w:val="-7"/>
        </w:rPr>
        <w:t> </w:t>
      </w:r>
      <w:r>
        <w:rPr/>
        <w:t>Viabilidade</w:t>
      </w:r>
      <w:r>
        <w:rPr>
          <w:spacing w:val="-2"/>
        </w:rPr>
        <w:t> </w:t>
      </w:r>
      <w:r>
        <w:rPr/>
        <w:t>da</w:t>
      </w:r>
      <w:r>
        <w:rPr>
          <w:spacing w:val="-2"/>
        </w:rPr>
        <w:t> Contratação:</w:t>
      </w:r>
    </w:p>
    <w:p>
      <w:pPr>
        <w:pStyle w:val="BodyText"/>
        <w:spacing w:line="235" w:lineRule="auto" w:before="118"/>
      </w:pPr>
      <w:r>
        <w:rPr/>
        <w:t>A</w:t>
      </w:r>
      <w:r>
        <w:rPr>
          <w:spacing w:val="33"/>
        </w:rPr>
        <w:t> </w:t>
      </w:r>
      <w:r>
        <w:rPr/>
        <w:t>análise</w:t>
      </w:r>
      <w:r>
        <w:rPr>
          <w:spacing w:val="40"/>
        </w:rPr>
        <w:t> </w:t>
      </w:r>
      <w:r>
        <w:rPr/>
        <w:t>técnica</w:t>
      </w:r>
      <w:r>
        <w:rPr>
          <w:spacing w:val="40"/>
        </w:rPr>
        <w:t> </w:t>
      </w:r>
      <w:r>
        <w:rPr/>
        <w:t>da</w:t>
      </w:r>
      <w:r>
        <w:rPr>
          <w:spacing w:val="40"/>
        </w:rPr>
        <w:t> </w:t>
      </w:r>
      <w:r>
        <w:rPr/>
        <w:t>necessidade</w:t>
      </w:r>
      <w:r>
        <w:rPr>
          <w:spacing w:val="40"/>
        </w:rPr>
        <w:t> </w:t>
      </w:r>
      <w:r>
        <w:rPr/>
        <w:t>e</w:t>
      </w:r>
      <w:r>
        <w:rPr>
          <w:spacing w:val="40"/>
        </w:rPr>
        <w:t> </w:t>
      </w:r>
      <w:r>
        <w:rPr/>
        <w:t>do</w:t>
      </w:r>
      <w:r>
        <w:rPr>
          <w:spacing w:val="40"/>
        </w:rPr>
        <w:t> </w:t>
      </w:r>
      <w:r>
        <w:rPr/>
        <w:t>cenário</w:t>
      </w:r>
      <w:r>
        <w:rPr>
          <w:spacing w:val="40"/>
        </w:rPr>
        <w:t> </w:t>
      </w:r>
      <w:r>
        <w:rPr/>
        <w:t>de</w:t>
      </w:r>
      <w:r>
        <w:rPr>
          <w:spacing w:val="40"/>
        </w:rPr>
        <w:t> </w:t>
      </w:r>
      <w:r>
        <w:rPr/>
        <w:t>mercado</w:t>
      </w:r>
      <w:r>
        <w:rPr>
          <w:spacing w:val="40"/>
        </w:rPr>
        <w:t> </w:t>
      </w:r>
      <w:r>
        <w:rPr/>
        <w:t>demonstrou</w:t>
      </w:r>
      <w:r>
        <w:rPr>
          <w:spacing w:val="40"/>
        </w:rPr>
        <w:t> </w:t>
      </w:r>
      <w:r>
        <w:rPr/>
        <w:t>ser</w:t>
      </w:r>
      <w:r>
        <w:rPr>
          <w:spacing w:val="40"/>
        </w:rPr>
        <w:t> </w:t>
      </w:r>
      <w:r>
        <w:rPr/>
        <w:t>viável</w:t>
      </w:r>
      <w:r>
        <w:rPr>
          <w:spacing w:val="40"/>
        </w:rPr>
        <w:t> </w:t>
      </w:r>
      <w:r>
        <w:rPr/>
        <w:t>a</w:t>
      </w:r>
      <w:r>
        <w:rPr>
          <w:spacing w:val="40"/>
        </w:rPr>
        <w:t> </w:t>
      </w:r>
      <w:r>
        <w:rPr/>
        <w:t>contratação</w:t>
      </w:r>
      <w:r>
        <w:rPr>
          <w:spacing w:val="40"/>
        </w:rPr>
        <w:t> </w:t>
      </w:r>
      <w:r>
        <w:rPr/>
        <w:t>demandada,</w:t>
      </w:r>
      <w:r>
        <w:rPr>
          <w:spacing w:val="40"/>
        </w:rPr>
        <w:t> </w:t>
      </w:r>
      <w:r>
        <w:rPr/>
        <w:t>cabendo</w:t>
      </w:r>
      <w:r>
        <w:rPr>
          <w:spacing w:val="40"/>
        </w:rPr>
        <w:t> </w:t>
      </w:r>
      <w:r>
        <w:rPr/>
        <w:t>ressaltar</w:t>
      </w:r>
      <w:r>
        <w:rPr>
          <w:spacing w:val="40"/>
        </w:rPr>
        <w:t> </w:t>
      </w:r>
      <w:r>
        <w:rPr/>
        <w:t>que</w:t>
      </w:r>
      <w:r>
        <w:rPr>
          <w:spacing w:val="40"/>
        </w:rPr>
        <w:t> </w:t>
      </w:r>
      <w:r>
        <w:rPr/>
        <w:t>os</w:t>
      </w:r>
      <w:r>
        <w:rPr>
          <w:spacing w:val="40"/>
        </w:rPr>
        <w:t> </w:t>
      </w:r>
      <w:r>
        <w:rPr/>
        <w:t>riscos envolvidos são administráveis e os custos previstos são compatíveis e se caracterizam pela economicidade.</w:t>
      </w:r>
    </w:p>
    <w:p>
      <w:pPr>
        <w:pStyle w:val="BodyText"/>
        <w:spacing w:before="229"/>
        <w:ind w:left="0"/>
      </w:pPr>
    </w:p>
    <w:p>
      <w:pPr>
        <w:pStyle w:val="Heading2"/>
        <w:numPr>
          <w:ilvl w:val="0"/>
          <w:numId w:val="15"/>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3"/>
        <w:numPr>
          <w:ilvl w:val="1"/>
          <w:numId w:val="15"/>
        </w:numPr>
        <w:tabs>
          <w:tab w:pos="869" w:val="left" w:leader="none"/>
        </w:tabs>
        <w:spacing w:line="240" w:lineRule="auto" w:before="114" w:after="0"/>
        <w:ind w:left="869" w:right="0" w:hanging="420"/>
        <w:jc w:val="both"/>
      </w:pPr>
      <w:r>
        <w:rPr/>
        <w:t>Forma de </w:t>
      </w:r>
      <w:r>
        <w:rPr>
          <w:spacing w:val="-2"/>
        </w:rPr>
        <w:t>execução:</w:t>
      </w:r>
    </w:p>
    <w:p>
      <w:pPr>
        <w:pStyle w:val="ListParagraph"/>
        <w:numPr>
          <w:ilvl w:val="2"/>
          <w:numId w:val="15"/>
        </w:numPr>
        <w:tabs>
          <w:tab w:pos="1049" w:val="left" w:leader="none"/>
        </w:tabs>
        <w:spacing w:line="240" w:lineRule="auto" w:before="114"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15"/>
        </w:numPr>
        <w:tabs>
          <w:tab w:pos="1058" w:val="left" w:leader="none"/>
        </w:tabs>
        <w:spacing w:line="235" w:lineRule="auto" w:before="119" w:after="0"/>
        <w:ind w:left="449" w:right="433" w:firstLine="0"/>
        <w:jc w:val="both"/>
        <w:rPr>
          <w:sz w:val="24"/>
        </w:rPr>
      </w:pPr>
      <w:r>
        <w:rPr>
          <w:sz w:val="24"/>
        </w:rPr>
        <w:t>Parcelamento do Objeto: Optou-se pelo parcelamento do objeto, pelo dever de buscar a ampliação da competição e de evitar a concentração de mercado. Assim, é possível aproveitar a capacidade do mercado local e regional para a aquisição desses insumos, o que fomenta o desenvolvimento da economia e a geração de empregos na região.</w:t>
      </w:r>
    </w:p>
    <w:p>
      <w:pPr>
        <w:pStyle w:val="ListParagraph"/>
        <w:numPr>
          <w:ilvl w:val="2"/>
          <w:numId w:val="15"/>
        </w:numPr>
        <w:tabs>
          <w:tab w:pos="1049" w:val="left" w:leader="none"/>
        </w:tabs>
        <w:spacing w:line="240" w:lineRule="auto" w:before="114" w:after="0"/>
        <w:ind w:left="1049" w:right="0" w:hanging="600"/>
        <w:jc w:val="both"/>
        <w:rPr>
          <w:sz w:val="24"/>
        </w:rPr>
      </w:pPr>
      <w:r>
        <w:rPr>
          <w:sz w:val="24"/>
        </w:rPr>
        <w:t>O regime de fornecimento será </w:t>
      </w:r>
      <w:r>
        <w:rPr>
          <w:b/>
          <w:spacing w:val="-2"/>
          <w:sz w:val="24"/>
        </w:rPr>
        <w:t>consignação;</w:t>
      </w:r>
    </w:p>
    <w:p>
      <w:pPr>
        <w:pStyle w:val="ListParagraph"/>
        <w:numPr>
          <w:ilvl w:val="2"/>
          <w:numId w:val="15"/>
        </w:numPr>
        <w:tabs>
          <w:tab w:pos="1038" w:val="left" w:leader="none"/>
        </w:tabs>
        <w:spacing w:line="235" w:lineRule="auto" w:before="118" w:after="0"/>
        <w:ind w:left="449" w:right="432"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20% como margem de segurança doc. (116808850), na solicitação da unidade demandante tendo em vista a capacidade instalada do centro cirúrgico e a pactuação com o gestor pleno e, por último, na autorização da Direção Geral;</w:t>
      </w:r>
    </w:p>
    <w:p>
      <w:pPr>
        <w:pStyle w:val="BodyText"/>
        <w:spacing w:before="228"/>
        <w:ind w:left="0"/>
      </w:pPr>
    </w:p>
    <w:p>
      <w:pPr>
        <w:pStyle w:val="Heading3"/>
        <w:numPr>
          <w:ilvl w:val="1"/>
          <w:numId w:val="15"/>
        </w:numPr>
        <w:tabs>
          <w:tab w:pos="869" w:val="left" w:leader="none"/>
        </w:tabs>
        <w:spacing w:line="240" w:lineRule="auto" w:before="0" w:after="0"/>
        <w:ind w:left="869" w:right="0" w:hanging="420"/>
        <w:jc w:val="both"/>
      </w:pPr>
      <w:r>
        <w:rPr/>
        <w:t>Possibilidade de participação de </w:t>
      </w:r>
      <w:r>
        <w:rPr>
          <w:spacing w:val="-2"/>
        </w:rPr>
        <w:t>Cooperativa:</w:t>
      </w:r>
    </w:p>
    <w:p>
      <w:pPr>
        <w:pStyle w:val="BodyText"/>
        <w:spacing w:line="235" w:lineRule="auto"/>
        <w:ind w:right="433"/>
        <w:jc w:val="both"/>
      </w:pPr>
      <w:r>
        <w:rPr/>
        <w:t>A</w:t>
      </w:r>
      <w:r>
        <w:rPr>
          <w:spacing w:val="-3"/>
        </w:rPr>
        <w:t> </w:t>
      </w:r>
      <w:r>
        <w:rPr/>
        <w:t>Administração Pública deve zelar pela contratação mais vantajosa, conforme disposto na </w:t>
      </w:r>
      <w:hyperlink r:id="rId38">
        <w:r>
          <w:rPr>
            <w:color w:val="0000ED"/>
            <w:u w:val="single" w:color="0000ED"/>
          </w:rPr>
          <w:t>Lei nº 14.133/2021</w:t>
        </w:r>
      </w:hyperlink>
      <w:r>
        <w:rPr/>
        <w:t>. A finalidade das cooperativas </w:t>
      </w:r>
      <w:r>
        <w:rPr/>
        <w:t>é atender aos interesses de seus cooperados, 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13"/>
        <w:jc w:val="both"/>
      </w:pPr>
      <w:r>
        <w:rPr/>
        <w:t>Diante do exposto, está justificada vedação à participação de cooperativas para este </w:t>
      </w:r>
      <w:r>
        <w:rPr>
          <w:spacing w:val="-2"/>
        </w:rPr>
        <w:t>objeto.</w:t>
      </w:r>
    </w:p>
    <w:p>
      <w:pPr>
        <w:pStyle w:val="BodyText"/>
        <w:spacing w:before="228"/>
        <w:ind w:left="0"/>
      </w:pPr>
    </w:p>
    <w:p>
      <w:pPr>
        <w:pStyle w:val="Heading3"/>
        <w:numPr>
          <w:ilvl w:val="1"/>
          <w:numId w:val="15"/>
        </w:numPr>
        <w:tabs>
          <w:tab w:pos="869" w:val="left" w:leader="none"/>
        </w:tabs>
        <w:spacing w:line="240" w:lineRule="auto" w:before="0" w:after="0"/>
        <w:ind w:left="869" w:right="0" w:hanging="420"/>
        <w:jc w:val="both"/>
      </w:pPr>
      <w:r>
        <w:rPr/>
        <w:t>Possibilidade de participação de </w:t>
      </w:r>
      <w:r>
        <w:rPr>
          <w:spacing w:val="-2"/>
        </w:rPr>
        <w:t>Consórcio:</w:t>
      </w:r>
    </w:p>
    <w:p>
      <w:pPr>
        <w:pStyle w:val="BodyText"/>
        <w:spacing w:line="235" w:lineRule="auto"/>
        <w:ind w:right="433"/>
        <w:jc w:val="both"/>
      </w:pPr>
      <w:r>
        <w:rPr/>
        <w:t>A</w:t>
      </w:r>
      <w:r>
        <w:rPr>
          <w:spacing w:val="-4"/>
        </w:rPr>
        <w:t> </w:t>
      </w:r>
      <w:r>
        <w:rPr/>
        <w:t>participação de consórcios mostra-se viável, quando o objeto considerado for “de alta complexidade ou vulto”, o que não seria o caso do objeto deste certame. Assim, sob a luz da </w:t>
      </w:r>
      <w:hyperlink r:id="rId38">
        <w:r>
          <w:rPr>
            <w:color w:val="0000ED"/>
            <w:u w:val="single" w:color="0000ED"/>
          </w:rPr>
          <w:t>Lei nº 14.133/2021</w:t>
        </w:r>
      </w:hyperlink>
      <w:r>
        <w:rPr/>
        <w:t>, Art. 6º ; Para os fins desta Lei, consideram-se: XXII - obras, serviços e fornecimentos de grande vulto: aqueles cujo valor estimado supera R$ 200.000.000,00 (duzentos milhões de reais); (Vide Decreto nº 11.871, de 2023).</w:t>
      </w:r>
    </w:p>
    <w:p>
      <w:pPr>
        <w:pStyle w:val="BodyText"/>
        <w:spacing w:line="235" w:lineRule="auto" w:before="118"/>
        <w:ind w:right="433"/>
        <w:jc w:val="both"/>
      </w:pPr>
      <w:r>
        <w:rPr/>
        <w:t>Desta forma, a admissão de consórcios em objetos de baixa complexidade e fora dos valores estabelecidos pela legislação como de grande </w:t>
      </w:r>
      <w:r>
        <w:rPr/>
        <w:t>vulto contraria o princípio da competitividade. Tal prática permitiria, com a anuência da 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14"/>
        <w:jc w:val="both"/>
      </w:pPr>
      <w:r>
        <w:rPr/>
        <w:t>Diante do exposto, está justificada a vedação à participação de consórcio para este </w:t>
      </w:r>
      <w:r>
        <w:rPr>
          <w:spacing w:val="-2"/>
        </w:rPr>
        <w:t>objeto.</w:t>
      </w:r>
    </w:p>
    <w:p>
      <w:pPr>
        <w:pStyle w:val="BodyText"/>
        <w:spacing w:before="228"/>
        <w:ind w:left="0"/>
      </w:pPr>
    </w:p>
    <w:p>
      <w:pPr>
        <w:pStyle w:val="Heading3"/>
        <w:numPr>
          <w:ilvl w:val="1"/>
          <w:numId w:val="15"/>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15"/>
        </w:numPr>
        <w:tabs>
          <w:tab w:pos="1079" w:val="left" w:leader="none"/>
        </w:tabs>
        <w:spacing w:line="235" w:lineRule="auto" w:before="119"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hyperlink r:id="rId39">
        <w:r>
          <w:rPr>
            <w:color w:val="0000ED"/>
            <w:sz w:val="24"/>
            <w:u w:val="single" w:color="0000ED"/>
          </w:rPr>
          <w:t>Art. 107</w:t>
        </w:r>
        <w:r>
          <w:rPr>
            <w:color w:val="0000ED"/>
            <w:sz w:val="24"/>
          </w:rPr>
          <w:t>,</w:t>
        </w:r>
        <w:r>
          <w:rPr>
            <w:color w:val="0000ED"/>
            <w:sz w:val="24"/>
            <w:u w:val="single" w:color="0000ED"/>
          </w:rPr>
          <w:t> da Lei 14.133/2021</w:t>
        </w:r>
      </w:hyperlink>
      <w:r>
        <w:rPr>
          <w:sz w:val="24"/>
        </w:rPr>
        <w:t>, observadas as seguintes diretrizes:</w:t>
      </w:r>
    </w:p>
    <w:p>
      <w:pPr>
        <w:pStyle w:val="ListParagraph"/>
        <w:numPr>
          <w:ilvl w:val="3"/>
          <w:numId w:val="15"/>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15"/>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15"/>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3"/>
        <w:numPr>
          <w:ilvl w:val="1"/>
          <w:numId w:val="15"/>
        </w:numPr>
        <w:tabs>
          <w:tab w:pos="869" w:val="left" w:leader="none"/>
        </w:tabs>
        <w:spacing w:line="240" w:lineRule="auto" w:before="0" w:after="0"/>
        <w:ind w:left="869" w:right="0" w:hanging="420"/>
        <w:jc w:val="both"/>
      </w:pPr>
      <w:r>
        <w:rPr/>
        <w:t>Reajuste de </w:t>
      </w:r>
      <w:r>
        <w:rPr>
          <w:spacing w:val="-2"/>
        </w:rPr>
        <w:t>preços:</w:t>
      </w:r>
    </w:p>
    <w:p>
      <w:pPr>
        <w:pStyle w:val="BodyText"/>
        <w:spacing w:line="235" w:lineRule="auto"/>
        <w:ind w:right="432"/>
        <w:jc w:val="both"/>
      </w:pPr>
      <w:r>
        <w:rPr/>
        <w:t>O reajustamento de preços ocorrerá conforme o Índice Nacional de Preços ao Consumidor</w:t>
      </w:r>
      <w:r>
        <w:rPr>
          <w:spacing w:val="-1"/>
        </w:rPr>
        <w:t> </w:t>
      </w:r>
      <w:r>
        <w:rPr/>
        <w:t>Amplo (IPCA), após período de 12 meses, em caso de haver</w:t>
      </w:r>
      <w:r>
        <w:rPr>
          <w:spacing w:val="-2"/>
        </w:rPr>
        <w:t> </w:t>
      </w:r>
      <w:r>
        <w:rPr/>
        <w:t>prorrogação</w:t>
      </w:r>
      <w:r>
        <w:rPr>
          <w:spacing w:val="-2"/>
        </w:rPr>
        <w:t> </w:t>
      </w:r>
      <w:r>
        <w:rPr/>
        <w:t>contratual</w:t>
      </w:r>
      <w:r>
        <w:rPr>
          <w:spacing w:val="-2"/>
        </w:rPr>
        <w:t> </w:t>
      </w:r>
      <w:r>
        <w:rPr/>
        <w:t>(conforme</w:t>
      </w:r>
      <w:r>
        <w:rPr>
          <w:spacing w:val="-14"/>
        </w:rPr>
        <w:t> </w:t>
      </w:r>
      <w:hyperlink r:id="rId39">
        <w:r>
          <w:rPr>
            <w:color w:val="0000ED"/>
            <w:u w:val="single" w:color="0000ED"/>
          </w:rPr>
          <w:t>Art.</w:t>
        </w:r>
        <w:r>
          <w:rPr>
            <w:color w:val="0000ED"/>
            <w:spacing w:val="-2"/>
            <w:u w:val="single" w:color="0000ED"/>
          </w:rPr>
          <w:t> </w:t>
        </w:r>
        <w:r>
          <w:rPr>
            <w:color w:val="0000ED"/>
            <w:u w:val="single" w:color="0000ED"/>
          </w:rPr>
          <w:t>107</w:t>
        </w:r>
        <w:r>
          <w:rPr>
            <w:color w:val="0000ED"/>
          </w:rPr>
          <w:t>,</w:t>
        </w:r>
        <w:r>
          <w:rPr>
            <w:color w:val="0000ED"/>
            <w:u w:val="single" w:color="0000ED"/>
          </w:rPr>
          <w:t> da</w:t>
        </w:r>
        <w:r>
          <w:rPr>
            <w:color w:val="0000ED"/>
            <w:spacing w:val="-2"/>
            <w:u w:val="single" w:color="0000ED"/>
          </w:rPr>
          <w:t> </w:t>
        </w:r>
        <w:r>
          <w:rPr>
            <w:color w:val="0000ED"/>
            <w:u w:val="single" w:color="0000ED"/>
          </w:rPr>
          <w:t>Lei</w:t>
        </w:r>
        <w:r>
          <w:rPr>
            <w:color w:val="0000ED"/>
            <w:spacing w:val="-2"/>
            <w:u w:val="single" w:color="0000ED"/>
          </w:rPr>
          <w:t> </w:t>
        </w:r>
        <w:r>
          <w:rPr>
            <w:color w:val="0000ED"/>
            <w:u w:val="single" w:color="0000ED"/>
          </w:rPr>
          <w:t>14.133/2021</w:t>
        </w:r>
      </w:hyperlink>
      <w:r>
        <w:rPr/>
        <w:t>).</w:t>
      </w:r>
      <w:r>
        <w:rPr>
          <w:spacing w:val="-14"/>
        </w:rPr>
        <w:t> </w:t>
      </w:r>
      <w:r>
        <w:rPr/>
        <w:t>A</w:t>
      </w:r>
      <w:r>
        <w:rPr>
          <w:spacing w:val="-14"/>
        </w:rPr>
        <w:t> </w:t>
      </w:r>
      <w:r>
        <w:rPr/>
        <w:t>escolha</w:t>
      </w:r>
      <w:r>
        <w:rPr>
          <w:spacing w:val="-2"/>
        </w:rPr>
        <w:t> </w:t>
      </w:r>
      <w:r>
        <w:rPr/>
        <w:t>do</w:t>
      </w:r>
      <w:r>
        <w:rPr>
          <w:spacing w:val="-2"/>
        </w:rPr>
        <w:t> </w:t>
      </w:r>
      <w:r>
        <w:rPr/>
        <w:t>índice</w:t>
      </w:r>
      <w:r>
        <w:rPr>
          <w:spacing w:val="-2"/>
        </w:rPr>
        <w:t> </w:t>
      </w:r>
      <w:r>
        <w:rPr/>
        <w:t>IPCA</w:t>
      </w:r>
      <w:r>
        <w:rPr>
          <w:spacing w:val="-14"/>
        </w:rPr>
        <w:t> </w:t>
      </w:r>
      <w:r>
        <w:rPr/>
        <w:t>se</w:t>
      </w:r>
      <w:r>
        <w:rPr>
          <w:spacing w:val="-2"/>
        </w:rPr>
        <w:t> </w:t>
      </w:r>
      <w:r>
        <w:rPr/>
        <w:t>justifica</w:t>
      </w:r>
      <w:r>
        <w:rPr>
          <w:spacing w:val="-2"/>
        </w:rPr>
        <w:t> </w:t>
      </w:r>
      <w:r>
        <w:rPr/>
        <w:t>considerando</w:t>
      </w:r>
      <w:r>
        <w:rPr>
          <w:spacing w:val="-2"/>
        </w:rPr>
        <w:t> </w:t>
      </w:r>
      <w:r>
        <w:rPr/>
        <w:t>se</w:t>
      </w:r>
      <w:r>
        <w:rPr>
          <w:spacing w:val="-2"/>
        </w:rPr>
        <w:t> </w:t>
      </w:r>
      <w:r>
        <w:rPr/>
        <w:t>tratar</w:t>
      </w:r>
      <w:r>
        <w:rPr>
          <w:spacing w:val="-2"/>
        </w:rPr>
        <w:t> </w:t>
      </w:r>
      <w:r>
        <w:rPr/>
        <w:t>do</w:t>
      </w:r>
      <w:r>
        <w:rPr>
          <w:spacing w:val="-2"/>
        </w:rPr>
        <w:t> </w:t>
      </w:r>
      <w:r>
        <w:rPr/>
        <w:t>índice</w:t>
      </w:r>
      <w:r>
        <w:rPr>
          <w:spacing w:val="-2"/>
        </w:rPr>
        <w:t> </w:t>
      </w:r>
      <w:r>
        <w:rPr/>
        <w:t>oficial de inflação que é utilizado para reajustar os diversos tipos de contratos em âmbito nacional. Este índice é calculado pelo Instituto Brasileiro </w:t>
      </w:r>
      <w:r>
        <w:rPr/>
        <w:t>de Geografia e Estatística (IBGE) e é amplamente reconhecido como o indicador oficial que mede a inflação no país.</w:t>
      </w:r>
    </w:p>
    <w:p>
      <w:pPr>
        <w:pStyle w:val="BodyText"/>
        <w:spacing w:before="227"/>
        <w:ind w:left="0"/>
      </w:pPr>
    </w:p>
    <w:p>
      <w:pPr>
        <w:pStyle w:val="Heading3"/>
        <w:numPr>
          <w:ilvl w:val="1"/>
          <w:numId w:val="15"/>
        </w:numPr>
        <w:tabs>
          <w:tab w:pos="869" w:val="left" w:leader="none"/>
        </w:tabs>
        <w:spacing w:line="240" w:lineRule="auto" w:before="1" w:after="0"/>
        <w:ind w:left="869" w:right="0" w:hanging="420"/>
        <w:jc w:val="both"/>
      </w:pPr>
      <w:r>
        <w:rPr>
          <w:spacing w:val="-2"/>
        </w:rPr>
        <w:t>Garantia:</w:t>
      </w:r>
    </w:p>
    <w:p>
      <w:pPr>
        <w:pStyle w:val="ListParagraph"/>
        <w:numPr>
          <w:ilvl w:val="2"/>
          <w:numId w:val="15"/>
        </w:numPr>
        <w:tabs>
          <w:tab w:pos="1070" w:val="left" w:leader="none"/>
        </w:tabs>
        <w:spacing w:line="235" w:lineRule="auto" w:before="118" w:after="0"/>
        <w:ind w:left="449" w:right="432" w:firstLine="0"/>
        <w:jc w:val="both"/>
        <w:rPr>
          <w:sz w:val="24"/>
        </w:rPr>
      </w:pPr>
      <w:r>
        <w:rPr>
          <w:sz w:val="24"/>
        </w:rPr>
        <w:t>Em observância ao </w:t>
      </w:r>
      <w:hyperlink r:id="rId40">
        <w:r>
          <w:rPr>
            <w:color w:val="0000ED"/>
            <w:sz w:val="24"/>
            <w:u w:val="single" w:color="0000ED"/>
          </w:rPr>
          <w:t>Art. 58</w:t>
        </w:r>
        <w:r>
          <w:rPr>
            <w:color w:val="0000ED"/>
            <w:sz w:val="24"/>
          </w:rPr>
          <w:t>,</w:t>
        </w:r>
        <w:r>
          <w:rPr>
            <w:color w:val="0000ED"/>
            <w:sz w:val="24"/>
            <w:u w:val="single" w:color="0000ED"/>
          </w:rPr>
          <w:t> caput</w:t>
        </w:r>
        <w:r>
          <w:rPr>
            <w:color w:val="0000ED"/>
            <w:sz w:val="24"/>
          </w:rPr>
          <w:t>,</w:t>
        </w:r>
        <w:r>
          <w:rPr>
            <w:color w:val="0000ED"/>
            <w:sz w:val="24"/>
            <w:u w:val="single" w:color="0000ED"/>
          </w:rPr>
          <w:t> da Lei 14.133/21</w:t>
        </w:r>
      </w:hyperlink>
      <w:r>
        <w:rPr>
          <w:sz w:val="24"/>
        </w:rPr>
        <w:t>, que estabelece como facultativa à Administração Pública a exigência de </w:t>
      </w:r>
      <w:r>
        <w:rPr>
          <w:b/>
          <w:sz w:val="24"/>
        </w:rPr>
        <w:t>garantia </w:t>
      </w:r>
      <w:r>
        <w:rPr>
          <w:b/>
          <w:sz w:val="24"/>
        </w:rPr>
        <w:t>de proposta </w:t>
      </w:r>
      <w:r>
        <w:rPr>
          <w:sz w:val="24"/>
        </w:rPr>
        <w:t>e, em alinhamento com o item 2.3 da OS-003-GDG-2024 (documento SEI 110144613), considera-se que a presente contratação não se reveste de alta complexidade técnica. Ademais, conforme o item 3 do Mapa de Riscos (documento SEI 110144078), que não apresenta riscos ALTOS, conclui-se pela dispensa da referida garantia.</w:t>
      </w:r>
    </w:p>
    <w:p>
      <w:pPr>
        <w:pStyle w:val="ListParagraph"/>
        <w:numPr>
          <w:ilvl w:val="2"/>
          <w:numId w:val="15"/>
        </w:numPr>
        <w:tabs>
          <w:tab w:pos="1037" w:val="left" w:leader="none"/>
        </w:tabs>
        <w:spacing w:line="235" w:lineRule="auto" w:before="118" w:after="0"/>
        <w:ind w:left="449" w:right="432" w:firstLine="0"/>
        <w:jc w:val="both"/>
        <w:rPr>
          <w:sz w:val="24"/>
        </w:rPr>
      </w:pPr>
      <w:r>
        <w:rPr>
          <w:sz w:val="24"/>
        </w:rPr>
        <w:t>A</w:t>
      </w:r>
      <w:r>
        <w:rPr>
          <w:spacing w:val="-14"/>
          <w:sz w:val="24"/>
        </w:rPr>
        <w:t> </w:t>
      </w:r>
      <w:r>
        <w:rPr>
          <w:sz w:val="24"/>
        </w:rPr>
        <w:t>cobertura</w:t>
      </w:r>
      <w:r>
        <w:rPr>
          <w:spacing w:val="-2"/>
          <w:sz w:val="24"/>
        </w:rPr>
        <w:t> </w:t>
      </w:r>
      <w:r>
        <w:rPr>
          <w:sz w:val="24"/>
        </w:rPr>
        <w:t>de</w:t>
      </w:r>
      <w:r>
        <w:rPr>
          <w:spacing w:val="-2"/>
          <w:sz w:val="24"/>
        </w:rPr>
        <w:t> </w:t>
      </w:r>
      <w:r>
        <w:rPr>
          <w:b/>
          <w:sz w:val="24"/>
        </w:rPr>
        <w:t>garantia</w:t>
      </w:r>
      <w:r>
        <w:rPr>
          <w:b/>
          <w:spacing w:val="-2"/>
          <w:sz w:val="24"/>
        </w:rPr>
        <w:t> </w:t>
      </w:r>
      <w:r>
        <w:rPr>
          <w:b/>
          <w:sz w:val="24"/>
        </w:rPr>
        <w:t>contratual</w:t>
      </w:r>
      <w:r>
        <w:rPr>
          <w:b/>
          <w:spacing w:val="-2"/>
          <w:sz w:val="24"/>
        </w:rPr>
        <w:t> </w:t>
      </w:r>
      <w:r>
        <w:rPr>
          <w:sz w:val="24"/>
        </w:rPr>
        <w:t>será</w:t>
      </w:r>
      <w:r>
        <w:rPr>
          <w:spacing w:val="-2"/>
          <w:sz w:val="24"/>
        </w:rPr>
        <w:t> </w:t>
      </w:r>
      <w:r>
        <w:rPr>
          <w:sz w:val="24"/>
        </w:rPr>
        <w:t>avaliada</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OS-003-GDG-2024,</w:t>
      </w:r>
      <w:r>
        <w:rPr>
          <w:spacing w:val="-2"/>
          <w:sz w:val="24"/>
        </w:rPr>
        <w:t> </w:t>
      </w:r>
      <w:r>
        <w:rPr>
          <w:sz w:val="24"/>
        </w:rPr>
        <w:t>conforme</w:t>
      </w:r>
      <w:r>
        <w:rPr>
          <w:spacing w:val="-2"/>
          <w:sz w:val="24"/>
        </w:rPr>
        <w:t> </w:t>
      </w:r>
      <w:r>
        <w:rPr>
          <w:sz w:val="24"/>
        </w:rPr>
        <w:t>documento</w:t>
      </w:r>
      <w:r>
        <w:rPr>
          <w:spacing w:val="-2"/>
          <w:sz w:val="24"/>
        </w:rPr>
        <w:t> </w:t>
      </w:r>
      <w:r>
        <w:rPr>
          <w:sz w:val="24"/>
        </w:rPr>
        <w:t>SEI</w:t>
      </w:r>
      <w:r>
        <w:rPr>
          <w:spacing w:val="-2"/>
          <w:sz w:val="24"/>
        </w:rPr>
        <w:t> </w:t>
      </w:r>
      <w:r>
        <w:rPr>
          <w:sz w:val="24"/>
        </w:rPr>
        <w:t>110144613,</w:t>
      </w:r>
      <w:r>
        <w:rPr>
          <w:spacing w:val="-2"/>
          <w:sz w:val="24"/>
        </w:rPr>
        <w:t> </w:t>
      </w:r>
      <w:r>
        <w:rPr>
          <w:sz w:val="24"/>
        </w:rPr>
        <w:t>obedecendo</w:t>
      </w:r>
      <w:r>
        <w:rPr>
          <w:spacing w:val="-2"/>
          <w:sz w:val="24"/>
        </w:rPr>
        <w:t> </w:t>
      </w:r>
      <w:r>
        <w:rPr>
          <w:sz w:val="24"/>
        </w:rPr>
        <w:t>as cláusulas previstas no </w:t>
      </w:r>
      <w:hyperlink r:id="rId41">
        <w:r>
          <w:rPr>
            <w:color w:val="0000ED"/>
            <w:sz w:val="24"/>
            <w:u w:val="single" w:color="0000ED"/>
          </w:rPr>
          <w:t>art. 96 da Lei 14.133/21</w:t>
        </w:r>
      </w:hyperlink>
      <w:r>
        <w:rPr>
          <w:sz w:val="24"/>
        </w:rPr>
        <w:t>.</w:t>
      </w:r>
    </w:p>
    <w:p>
      <w:pPr>
        <w:pStyle w:val="ListParagraph"/>
        <w:spacing w:after="0" w:line="235" w:lineRule="auto"/>
        <w:jc w:val="both"/>
        <w:rPr>
          <w:sz w:val="24"/>
        </w:rPr>
        <w:sectPr>
          <w:type w:val="continuous"/>
          <w:pgSz w:w="15840" w:h="24480"/>
          <w:pgMar w:top="540" w:bottom="280" w:left="360" w:right="360"/>
        </w:sectPr>
      </w:pPr>
    </w:p>
    <w:p>
      <w:pPr>
        <w:pStyle w:val="Heading3"/>
        <w:numPr>
          <w:ilvl w:val="1"/>
          <w:numId w:val="15"/>
        </w:numPr>
        <w:tabs>
          <w:tab w:pos="869" w:val="left" w:leader="none"/>
        </w:tabs>
        <w:spacing w:line="240" w:lineRule="auto" w:before="76" w:after="0"/>
        <w:ind w:left="869" w:right="0" w:hanging="420"/>
        <w:jc w:val="both"/>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Heading3"/>
        <w:numPr>
          <w:ilvl w:val="1"/>
          <w:numId w:val="15"/>
        </w:numPr>
        <w:tabs>
          <w:tab w:pos="869" w:val="left" w:leader="none"/>
        </w:tabs>
        <w:spacing w:line="240" w:lineRule="auto" w:before="0" w:after="0"/>
        <w:ind w:left="869" w:right="0" w:hanging="420"/>
        <w:jc w:val="both"/>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line="235" w:lineRule="auto" w:before="118"/>
        <w:ind w:right="433"/>
        <w:jc w:val="both"/>
      </w:pPr>
      <w:r>
        <w:rPr/>
        <w:t>Caso o valor do contrato se enquadre no limite previsto no </w:t>
      </w:r>
      <w:hyperlink r:id="rId42">
        <w:r>
          <w:rPr>
            <w:color w:val="0000ED"/>
            <w:u w:val="single" w:color="0000ED"/>
          </w:rPr>
          <w:t>art. 1º da Lei estadual nº 7.753</w:t>
        </w:r>
      </w:hyperlink>
      <w:r>
        <w:rPr/>
        <w:t>, de 17 de outubro de 2017, a empresa deverá manter Programa de Integridade nos termos da referida Lei e eventuais modificações e regulamentos subsequentes, consistindo tal programa no </w:t>
      </w:r>
      <w:r>
        <w:rPr/>
        <w:t>conjunto</w:t>
      </w:r>
      <w:r>
        <w:rPr>
          <w:spacing w:val="40"/>
        </w:rPr>
        <w:t> </w:t>
      </w:r>
      <w:r>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BodyText"/>
        <w:spacing w:before="227"/>
        <w:ind w:left="0"/>
      </w:pPr>
    </w:p>
    <w:p>
      <w:pPr>
        <w:pStyle w:val="Heading3"/>
        <w:numPr>
          <w:ilvl w:val="1"/>
          <w:numId w:val="15"/>
        </w:numPr>
        <w:tabs>
          <w:tab w:pos="869" w:val="left" w:leader="none"/>
        </w:tabs>
        <w:spacing w:line="240" w:lineRule="auto" w:before="0" w:after="0"/>
        <w:ind w:left="869" w:right="0" w:hanging="420"/>
        <w:jc w:val="both"/>
      </w:pPr>
      <w:r>
        <w:rPr/>
        <w:t>Possíveis impactos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3"/>
        <w:numPr>
          <w:ilvl w:val="1"/>
          <w:numId w:val="15"/>
        </w:numPr>
        <w:tabs>
          <w:tab w:pos="989" w:val="left" w:leader="none"/>
        </w:tabs>
        <w:spacing w:line="240" w:lineRule="auto" w:before="1" w:after="0"/>
        <w:ind w:left="989" w:right="0" w:hanging="540"/>
        <w:jc w:val="left"/>
      </w:pPr>
      <w:r>
        <w:rPr/>
        <w:t>Obrigações das </w:t>
      </w:r>
      <w:r>
        <w:rPr>
          <w:spacing w:val="-2"/>
        </w:rPr>
        <w:t>partes:</w:t>
      </w:r>
    </w:p>
    <w:p>
      <w:pPr>
        <w:pStyle w:val="ListParagraph"/>
        <w:numPr>
          <w:ilvl w:val="2"/>
          <w:numId w:val="15"/>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15"/>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15"/>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15"/>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15"/>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3"/>
        <w:numPr>
          <w:ilvl w:val="2"/>
          <w:numId w:val="15"/>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15"/>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15"/>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15"/>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15"/>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15"/>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15"/>
        </w:numPr>
        <w:tabs>
          <w:tab w:pos="1347" w:val="left" w:leader="none"/>
        </w:tabs>
        <w:spacing w:line="235" w:lineRule="auto" w:before="120" w:after="0"/>
        <w:ind w:left="449" w:right="433" w:firstLine="0"/>
        <w:jc w:val="both"/>
        <w:rPr>
          <w:sz w:val="24"/>
        </w:rPr>
      </w:pPr>
      <w:r>
        <w:rPr>
          <w:sz w:val="24"/>
        </w:rPr>
        <w:t>A</w:t>
      </w:r>
      <w:r>
        <w:rPr>
          <w:spacing w:val="-4"/>
          <w:sz w:val="24"/>
        </w:rPr>
        <w:t> </w:t>
      </w:r>
      <w:r>
        <w:rPr>
          <w:sz w:val="24"/>
        </w:rPr>
        <w:t>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117373137. Caso a validade seja inferior ao que está aqui estabelecido, a empresa </w:t>
      </w:r>
      <w:r>
        <w:rPr>
          <w:sz w:val="24"/>
        </w:rPr>
        <w:t>deverá se comprometer formalmente, por meio de carta de compromisso, a efetuar a troca dos insumos que venham ter a sua validade expirada, sem qualquer ônus para a Administração;</w:t>
      </w:r>
    </w:p>
    <w:p>
      <w:pPr>
        <w:pStyle w:val="ListParagraph"/>
        <w:numPr>
          <w:ilvl w:val="3"/>
          <w:numId w:val="15"/>
        </w:numPr>
        <w:tabs>
          <w:tab w:pos="1350" w:val="left" w:leader="none"/>
        </w:tabs>
        <w:spacing w:line="235" w:lineRule="auto" w:before="117"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15"/>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5"/>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ListParagraph"/>
        <w:numPr>
          <w:ilvl w:val="3"/>
          <w:numId w:val="15"/>
        </w:numPr>
        <w:tabs>
          <w:tab w:pos="1342" w:val="left" w:leader="none"/>
        </w:tabs>
        <w:spacing w:line="235" w:lineRule="auto" w:before="118" w:after="0"/>
        <w:ind w:left="449" w:right="432" w:firstLine="0"/>
        <w:jc w:val="both"/>
        <w:rPr>
          <w:sz w:val="24"/>
        </w:rPr>
      </w:pPr>
      <w:r>
        <w:rPr>
          <w:sz w:val="24"/>
        </w:rPr>
        <w:t>Após a utilização de material consignado, a empresa contratada deverá emitir a NF de venda em até </w:t>
      </w:r>
      <w:r>
        <w:rPr>
          <w:b/>
          <w:sz w:val="24"/>
        </w:rPr>
        <w:t>24 (vinte e quatro) </w:t>
      </w:r>
      <w:r>
        <w:rPr>
          <w:sz w:val="24"/>
        </w:rPr>
        <w:t>horas, a partir da solicitação de faturamento. O prazo exíguo se deve ao fechamento da conta hospitalar do paciente, para fins de geração de receita junto ao Gestor </w:t>
      </w:r>
      <w:r>
        <w:rPr>
          <w:spacing w:val="-2"/>
          <w:sz w:val="24"/>
        </w:rPr>
        <w:t>Pleno.</w:t>
      </w:r>
    </w:p>
    <w:p>
      <w:pPr>
        <w:pStyle w:val="ListParagraph"/>
        <w:numPr>
          <w:ilvl w:val="3"/>
          <w:numId w:val="15"/>
        </w:numPr>
        <w:tabs>
          <w:tab w:pos="1497" w:val="left" w:leader="none"/>
        </w:tabs>
        <w:spacing w:line="235" w:lineRule="auto" w:before="119" w:after="0"/>
        <w:ind w:left="449" w:right="433" w:firstLine="0"/>
        <w:jc w:val="both"/>
        <w:rPr>
          <w:sz w:val="24"/>
        </w:rPr>
      </w:pPr>
      <w:r>
        <w:rPr>
          <w:sz w:val="24"/>
        </w:rPr>
        <w:t>Após o encerramento do contrato, a empresa contratada deverá retirar o material consignado não utilizado, em até 60 dias após </w:t>
      </w:r>
      <w:r>
        <w:rPr>
          <w:sz w:val="24"/>
        </w:rPr>
        <w:t>a solicitação de retirada enviada pela Contratante.</w:t>
      </w:r>
    </w:p>
    <w:p>
      <w:pPr>
        <w:pStyle w:val="BodyText"/>
        <w:spacing w:before="228"/>
        <w:ind w:left="0"/>
      </w:pPr>
    </w:p>
    <w:p>
      <w:pPr>
        <w:pStyle w:val="Heading2"/>
        <w:numPr>
          <w:ilvl w:val="0"/>
          <w:numId w:val="15"/>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3"/>
        <w:numPr>
          <w:ilvl w:val="1"/>
          <w:numId w:val="15"/>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15"/>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3"/>
          <w:numId w:val="15"/>
        </w:numPr>
        <w:tabs>
          <w:tab w:pos="1236" w:val="left" w:leader="none"/>
        </w:tabs>
        <w:spacing w:line="235" w:lineRule="auto" w:before="119" w:after="0"/>
        <w:ind w:left="449" w:right="433" w:firstLine="0"/>
        <w:jc w:val="left"/>
        <w:rPr>
          <w:sz w:val="24"/>
        </w:rPr>
      </w:pPr>
      <w:r>
        <w:rPr>
          <w:sz w:val="24"/>
        </w:rPr>
        <w:t>Pessoa física: cédula de identidade (RG) ou documento equivalente que, por força de lei, tenha validade para fins de identificação em </w:t>
      </w:r>
      <w:r>
        <w:rPr>
          <w:sz w:val="24"/>
        </w:rPr>
        <w:t>todo</w:t>
      </w:r>
      <w:r>
        <w:rPr>
          <w:spacing w:val="40"/>
          <w:sz w:val="24"/>
        </w:rPr>
        <w:t> </w:t>
      </w:r>
      <w:r>
        <w:rPr>
          <w:sz w:val="24"/>
        </w:rPr>
        <w:t>o território nacional.</w:t>
      </w:r>
    </w:p>
    <w:p>
      <w:pPr>
        <w:pStyle w:val="ListParagraph"/>
        <w:numPr>
          <w:ilvl w:val="3"/>
          <w:numId w:val="15"/>
        </w:numPr>
        <w:tabs>
          <w:tab w:pos="1229" w:val="left" w:leader="none"/>
        </w:tabs>
        <w:spacing w:line="240" w:lineRule="auto" w:before="114" w:after="0"/>
        <w:ind w:left="1229" w:right="0" w:hanging="78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3"/>
          <w:numId w:val="15"/>
        </w:numPr>
        <w:tabs>
          <w:tab w:pos="1292" w:val="left" w:leader="none"/>
        </w:tabs>
        <w:spacing w:line="235" w:lineRule="auto" w:before="119" w:after="0"/>
        <w:ind w:left="449" w:right="433" w:firstLine="0"/>
        <w:jc w:val="both"/>
        <w:rPr>
          <w:sz w:val="24"/>
        </w:rPr>
      </w:pPr>
      <w:r>
        <w:rPr>
          <w:sz w:val="24"/>
        </w:rPr>
        <w:t>Microempreendedor Individual - MEI: Certificado da Condição de Microempreendedor Individual - CCMEI, cuja aceitação </w:t>
      </w:r>
      <w:r>
        <w:rPr>
          <w:sz w:val="24"/>
        </w:rPr>
        <w:t>ficará condicionada à verificação da autenticidade no sítio </w:t>
      </w:r>
      <w:hyperlink r:id="rId43">
        <w:r>
          <w:rPr>
            <w:color w:val="0000ED"/>
            <w:sz w:val="24"/>
            <w:u w:val="single" w:color="0000ED"/>
          </w:rPr>
          <w:t>www.portaldoempreendedor.gov.br</w:t>
        </w:r>
      </w:hyperlink>
      <w:r>
        <w:rPr>
          <w:sz w:val="24"/>
        </w:rPr>
        <w:t>.</w:t>
      </w:r>
    </w:p>
    <w:p>
      <w:pPr>
        <w:pStyle w:val="ListParagraph"/>
        <w:numPr>
          <w:ilvl w:val="3"/>
          <w:numId w:val="15"/>
        </w:numPr>
        <w:tabs>
          <w:tab w:pos="1259" w:val="left" w:leader="none"/>
        </w:tabs>
        <w:spacing w:line="235" w:lineRule="auto" w:before="119" w:after="0"/>
        <w:ind w:left="449" w:right="433"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3"/>
          <w:numId w:val="15"/>
        </w:numPr>
        <w:tabs>
          <w:tab w:pos="1257"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w:t>
      </w:r>
      <w:r>
        <w:rPr>
          <w:sz w:val="24"/>
        </w:rPr>
        <w:t>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15"/>
        </w:numPr>
        <w:tabs>
          <w:tab w:pos="12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3"/>
          <w:numId w:val="15"/>
        </w:numPr>
        <w:tabs>
          <w:tab w:pos="1254"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3"/>
          <w:numId w:val="15"/>
        </w:numPr>
        <w:tabs>
          <w:tab w:pos="1229" w:val="left" w:leader="none"/>
        </w:tabs>
        <w:spacing w:line="235" w:lineRule="auto" w:before="119" w:after="0"/>
        <w:ind w:left="449" w:right="433" w:firstLine="0"/>
        <w:jc w:val="both"/>
        <w:rPr>
          <w:sz w:val="24"/>
        </w:rPr>
      </w:pPr>
      <w:r>
        <w:rPr>
          <w:sz w:val="24"/>
        </w:rPr>
        <w:t>Sociedade</w:t>
      </w:r>
      <w:r>
        <w:rPr>
          <w:spacing w:val="-2"/>
          <w:sz w:val="24"/>
        </w:rPr>
        <w:t> </w:t>
      </w:r>
      <w:r>
        <w:rPr>
          <w:sz w:val="24"/>
        </w:rPr>
        <w:t>Cooperativa:</w:t>
      </w:r>
      <w:r>
        <w:rPr>
          <w:spacing w:val="-2"/>
          <w:sz w:val="24"/>
        </w:rPr>
        <w:t> </w:t>
      </w:r>
      <w:r>
        <w:rPr>
          <w:sz w:val="24"/>
        </w:rPr>
        <w:t>ata</w:t>
      </w:r>
      <w:r>
        <w:rPr>
          <w:spacing w:val="-2"/>
          <w:sz w:val="24"/>
        </w:rPr>
        <w:t> </w:t>
      </w:r>
      <w:r>
        <w:rPr>
          <w:sz w:val="24"/>
        </w:rPr>
        <w:t>de</w:t>
      </w:r>
      <w:r>
        <w:rPr>
          <w:spacing w:val="-2"/>
          <w:sz w:val="24"/>
        </w:rPr>
        <w:t> </w:t>
      </w:r>
      <w:r>
        <w:rPr>
          <w:sz w:val="24"/>
        </w:rPr>
        <w:t>fundação</w:t>
      </w:r>
      <w:r>
        <w:rPr>
          <w:spacing w:val="-2"/>
          <w:sz w:val="24"/>
        </w:rPr>
        <w:t> </w:t>
      </w:r>
      <w:r>
        <w:rPr>
          <w:sz w:val="24"/>
        </w:rPr>
        <w:t>e</w:t>
      </w:r>
      <w:r>
        <w:rPr>
          <w:spacing w:val="-2"/>
          <w:sz w:val="24"/>
        </w:rPr>
        <w:t> </w:t>
      </w:r>
      <w:r>
        <w:rPr>
          <w:sz w:val="24"/>
        </w:rPr>
        <w:t>estatuto</w:t>
      </w:r>
      <w:r>
        <w:rPr>
          <w:spacing w:val="-2"/>
          <w:sz w:val="24"/>
        </w:rPr>
        <w:t> </w:t>
      </w:r>
      <w:r>
        <w:rPr>
          <w:sz w:val="24"/>
        </w:rPr>
        <w:t>social</w:t>
      </w:r>
      <w:r>
        <w:rPr>
          <w:spacing w:val="-2"/>
          <w:sz w:val="24"/>
        </w:rPr>
        <w:t> </w:t>
      </w:r>
      <w:r>
        <w:rPr>
          <w:sz w:val="24"/>
        </w:rPr>
        <w:t>em</w:t>
      </w:r>
      <w:r>
        <w:rPr>
          <w:spacing w:val="-2"/>
          <w:sz w:val="24"/>
        </w:rPr>
        <w:t> </w:t>
      </w:r>
      <w:r>
        <w:rPr>
          <w:sz w:val="24"/>
        </w:rPr>
        <w:t>vigor,</w:t>
      </w:r>
      <w:r>
        <w:rPr>
          <w:spacing w:val="-2"/>
          <w:sz w:val="24"/>
        </w:rPr>
        <w:t> </w:t>
      </w:r>
      <w:r>
        <w:rPr>
          <w:sz w:val="24"/>
        </w:rPr>
        <w:t>com</w:t>
      </w:r>
      <w:r>
        <w:rPr>
          <w:spacing w:val="-2"/>
          <w:sz w:val="24"/>
        </w:rPr>
        <w:t> </w:t>
      </w:r>
      <w:r>
        <w:rPr>
          <w:sz w:val="24"/>
        </w:rPr>
        <w:t>a</w:t>
      </w:r>
      <w:r>
        <w:rPr>
          <w:spacing w:val="-2"/>
          <w:sz w:val="24"/>
        </w:rPr>
        <w:t> </w:t>
      </w:r>
      <w:r>
        <w:rPr>
          <w:sz w:val="24"/>
        </w:rPr>
        <w:t>ata</w:t>
      </w:r>
      <w:r>
        <w:rPr>
          <w:spacing w:val="-2"/>
          <w:sz w:val="24"/>
        </w:rPr>
        <w:t> </w:t>
      </w:r>
      <w:r>
        <w:rPr>
          <w:sz w:val="24"/>
        </w:rPr>
        <w:t>da</w:t>
      </w:r>
      <w:r>
        <w:rPr>
          <w:spacing w:val="-2"/>
          <w:sz w:val="24"/>
        </w:rPr>
        <w:t> </w:t>
      </w:r>
      <w:r>
        <w:rPr>
          <w:sz w:val="24"/>
        </w:rPr>
        <w:t>assembleia</w:t>
      </w:r>
      <w:r>
        <w:rPr>
          <w:spacing w:val="-2"/>
          <w:sz w:val="24"/>
        </w:rPr>
        <w:t> </w:t>
      </w:r>
      <w:r>
        <w:rPr>
          <w:sz w:val="24"/>
        </w:rPr>
        <w:t>que</w:t>
      </w:r>
      <w:r>
        <w:rPr>
          <w:spacing w:val="-2"/>
          <w:sz w:val="24"/>
        </w:rPr>
        <w:t> </w:t>
      </w:r>
      <w:r>
        <w:rPr>
          <w:sz w:val="24"/>
        </w:rPr>
        <w:t>o</w:t>
      </w:r>
      <w:r>
        <w:rPr>
          <w:spacing w:val="-2"/>
          <w:sz w:val="24"/>
        </w:rPr>
        <w:t> </w:t>
      </w:r>
      <w:r>
        <w:rPr>
          <w:sz w:val="24"/>
        </w:rPr>
        <w:t>aprovou,</w:t>
      </w:r>
      <w:r>
        <w:rPr>
          <w:spacing w:val="-2"/>
          <w:sz w:val="24"/>
        </w:rPr>
        <w:t> </w:t>
      </w:r>
      <w:r>
        <w:rPr>
          <w:sz w:val="24"/>
        </w:rPr>
        <w:t>devidamente</w:t>
      </w:r>
      <w:r>
        <w:rPr>
          <w:spacing w:val="-2"/>
          <w:sz w:val="24"/>
        </w:rPr>
        <w:t> </w:t>
      </w:r>
      <w:r>
        <w:rPr>
          <w:sz w:val="24"/>
        </w:rPr>
        <w:t>arquivado</w:t>
      </w:r>
      <w:r>
        <w:rPr>
          <w:spacing w:val="-2"/>
          <w:sz w:val="24"/>
        </w:rPr>
        <w:t> </w:t>
      </w:r>
      <w:r>
        <w:rPr>
          <w:sz w:val="24"/>
        </w:rPr>
        <w:t>na</w:t>
      </w:r>
      <w:r>
        <w:rPr>
          <w:spacing w:val="-2"/>
          <w:sz w:val="24"/>
        </w:rPr>
        <w:t> </w:t>
      </w:r>
      <w:r>
        <w:rPr>
          <w:sz w:val="24"/>
        </w:rPr>
        <w:t>Junta Comercial</w:t>
      </w:r>
      <w:r>
        <w:rPr>
          <w:spacing w:val="4"/>
          <w:sz w:val="24"/>
        </w:rPr>
        <w:t> </w:t>
      </w:r>
      <w:r>
        <w:rPr>
          <w:sz w:val="24"/>
        </w:rPr>
        <w:t>ou</w:t>
      </w:r>
      <w:r>
        <w:rPr>
          <w:spacing w:val="4"/>
          <w:sz w:val="24"/>
        </w:rPr>
        <w:t> </w:t>
      </w:r>
      <w:r>
        <w:rPr>
          <w:sz w:val="24"/>
        </w:rPr>
        <w:t>inscrito</w:t>
      </w:r>
      <w:r>
        <w:rPr>
          <w:spacing w:val="4"/>
          <w:sz w:val="24"/>
        </w:rPr>
        <w:t> </w:t>
      </w:r>
      <w:r>
        <w:rPr>
          <w:sz w:val="24"/>
        </w:rPr>
        <w:t>no</w:t>
      </w:r>
      <w:r>
        <w:rPr>
          <w:spacing w:val="4"/>
          <w:sz w:val="24"/>
        </w:rPr>
        <w:t> </w:t>
      </w:r>
      <w:r>
        <w:rPr>
          <w:sz w:val="24"/>
        </w:rPr>
        <w:t>Registro</w:t>
      </w:r>
      <w:r>
        <w:rPr>
          <w:spacing w:val="4"/>
          <w:sz w:val="24"/>
        </w:rPr>
        <w:t> </w:t>
      </w:r>
      <w:r>
        <w:rPr>
          <w:sz w:val="24"/>
        </w:rPr>
        <w:t>Civil</w:t>
      </w:r>
      <w:r>
        <w:rPr>
          <w:spacing w:val="4"/>
          <w:sz w:val="24"/>
        </w:rPr>
        <w:t> </w:t>
      </w:r>
      <w:r>
        <w:rPr>
          <w:sz w:val="24"/>
        </w:rPr>
        <w:t>das</w:t>
      </w:r>
      <w:r>
        <w:rPr>
          <w:spacing w:val="4"/>
          <w:sz w:val="24"/>
        </w:rPr>
        <w:t> </w:t>
      </w:r>
      <w:r>
        <w:rPr>
          <w:sz w:val="24"/>
        </w:rPr>
        <w:t>Pessoas</w:t>
      </w:r>
      <w:r>
        <w:rPr>
          <w:spacing w:val="4"/>
          <w:sz w:val="24"/>
        </w:rPr>
        <w:t> </w:t>
      </w:r>
      <w:r>
        <w:rPr>
          <w:sz w:val="24"/>
        </w:rPr>
        <w:t>Jurídicas</w:t>
      </w:r>
      <w:r>
        <w:rPr>
          <w:spacing w:val="4"/>
          <w:sz w:val="24"/>
        </w:rPr>
        <w:t> </w:t>
      </w:r>
      <w:r>
        <w:rPr>
          <w:sz w:val="24"/>
        </w:rPr>
        <w:t>da</w:t>
      </w:r>
      <w:r>
        <w:rPr>
          <w:spacing w:val="4"/>
          <w:sz w:val="24"/>
        </w:rPr>
        <w:t> </w:t>
      </w:r>
      <w:r>
        <w:rPr>
          <w:sz w:val="24"/>
        </w:rPr>
        <w:t>respectiva</w:t>
      </w:r>
      <w:r>
        <w:rPr>
          <w:spacing w:val="4"/>
          <w:sz w:val="24"/>
        </w:rPr>
        <w:t> </w:t>
      </w:r>
      <w:r>
        <w:rPr>
          <w:sz w:val="24"/>
        </w:rPr>
        <w:t>sede,</w:t>
      </w:r>
      <w:r>
        <w:rPr>
          <w:spacing w:val="4"/>
          <w:sz w:val="24"/>
        </w:rPr>
        <w:t> </w:t>
      </w:r>
      <w:r>
        <w:rPr>
          <w:sz w:val="24"/>
        </w:rPr>
        <w:t>bem</w:t>
      </w:r>
      <w:r>
        <w:rPr>
          <w:spacing w:val="4"/>
          <w:sz w:val="24"/>
        </w:rPr>
        <w:t> </w:t>
      </w:r>
      <w:r>
        <w:rPr>
          <w:sz w:val="24"/>
        </w:rPr>
        <w:t>como</w:t>
      </w:r>
      <w:r>
        <w:rPr>
          <w:spacing w:val="4"/>
          <w:sz w:val="24"/>
        </w:rPr>
        <w:t> </w:t>
      </w:r>
      <w:r>
        <w:rPr>
          <w:sz w:val="24"/>
        </w:rPr>
        <w:t>o</w:t>
      </w:r>
      <w:r>
        <w:rPr>
          <w:spacing w:val="4"/>
          <w:sz w:val="24"/>
        </w:rPr>
        <w:t> </w:t>
      </w:r>
      <w:r>
        <w:rPr>
          <w:sz w:val="24"/>
        </w:rPr>
        <w:t>registro</w:t>
      </w:r>
      <w:r>
        <w:rPr>
          <w:spacing w:val="4"/>
          <w:sz w:val="24"/>
        </w:rPr>
        <w:t> </w:t>
      </w:r>
      <w:r>
        <w:rPr>
          <w:sz w:val="24"/>
        </w:rPr>
        <w:t>de</w:t>
      </w:r>
      <w:r>
        <w:rPr>
          <w:spacing w:val="4"/>
          <w:sz w:val="24"/>
        </w:rPr>
        <w:t> </w:t>
      </w:r>
      <w:r>
        <w:rPr>
          <w:sz w:val="24"/>
        </w:rPr>
        <w:t>que</w:t>
      </w:r>
      <w:r>
        <w:rPr>
          <w:spacing w:val="4"/>
          <w:sz w:val="24"/>
        </w:rPr>
        <w:t> </w:t>
      </w:r>
      <w:r>
        <w:rPr>
          <w:sz w:val="24"/>
        </w:rPr>
        <w:t>trata</w:t>
      </w:r>
      <w:r>
        <w:rPr>
          <w:spacing w:val="4"/>
          <w:sz w:val="24"/>
        </w:rPr>
        <w:t> </w:t>
      </w:r>
      <w:r>
        <w:rPr>
          <w:sz w:val="24"/>
        </w:rPr>
        <w:t>o</w:t>
      </w:r>
      <w:r>
        <w:rPr>
          <w:spacing w:val="4"/>
          <w:sz w:val="24"/>
        </w:rPr>
        <w:t> </w:t>
      </w:r>
      <w:r>
        <w:rPr>
          <w:sz w:val="24"/>
        </w:rPr>
        <w:t>art.</w:t>
      </w:r>
      <w:r>
        <w:rPr>
          <w:spacing w:val="4"/>
          <w:sz w:val="24"/>
        </w:rPr>
        <w:t> </w:t>
      </w:r>
      <w:r>
        <w:rPr>
          <w:sz w:val="24"/>
        </w:rPr>
        <w:t>107</w:t>
      </w:r>
      <w:r>
        <w:rPr>
          <w:spacing w:val="4"/>
          <w:sz w:val="24"/>
        </w:rPr>
        <w:t> </w:t>
      </w:r>
      <w:r>
        <w:rPr>
          <w:sz w:val="24"/>
        </w:rPr>
        <w:t>da</w:t>
      </w:r>
      <w:r>
        <w:rPr>
          <w:spacing w:val="4"/>
          <w:sz w:val="24"/>
        </w:rPr>
        <w:t> </w:t>
      </w:r>
      <w:r>
        <w:rPr>
          <w:sz w:val="24"/>
        </w:rPr>
        <w:t>Lei</w:t>
      </w:r>
      <w:r>
        <w:rPr>
          <w:spacing w:val="4"/>
          <w:sz w:val="24"/>
        </w:rPr>
        <w:t> </w:t>
      </w:r>
      <w:r>
        <w:rPr>
          <w:sz w:val="24"/>
        </w:rPr>
        <w:t>nº</w:t>
      </w:r>
      <w:r>
        <w:rPr>
          <w:spacing w:val="4"/>
          <w:sz w:val="24"/>
        </w:rPr>
        <w:t> </w:t>
      </w:r>
      <w:r>
        <w:rPr>
          <w:sz w:val="24"/>
        </w:rPr>
        <w:t>5.764,</w:t>
      </w:r>
      <w:r>
        <w:rPr>
          <w:spacing w:val="4"/>
          <w:sz w:val="24"/>
        </w:rPr>
        <w:t> </w:t>
      </w:r>
      <w:r>
        <w:rPr>
          <w:sz w:val="24"/>
        </w:rPr>
        <w:t>de</w:t>
      </w:r>
      <w:r>
        <w:rPr>
          <w:spacing w:val="4"/>
          <w:sz w:val="24"/>
        </w:rPr>
        <w:t> </w:t>
      </w:r>
      <w:r>
        <w:rPr>
          <w:spacing w:val="-5"/>
          <w:sz w:val="24"/>
        </w:rPr>
        <w:t>16</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83"/>
      </w:pPr>
      <w:r>
        <w:rPr/>
        <w:t>de dezembro de 1971, demonstrando que a sua constituição e funcionamento observam as regras estabelecidas na legislação aplicável, em </w:t>
      </w:r>
      <w:r>
        <w:rPr/>
        <w:t>especial</w:t>
      </w:r>
      <w:r>
        <w:rPr>
          <w:spacing w:val="40"/>
        </w:rPr>
        <w:t> </w:t>
      </w:r>
      <w:r>
        <w:rPr/>
        <w:t>a Lei nº 5.764/1971, a Lei nº 12.690, de 19 de julho de 2012, e a Lei Complementar nº 130, de 17 de abril de 2009.</w:t>
      </w:r>
    </w:p>
    <w:p>
      <w:pPr>
        <w:pStyle w:val="ListParagraph"/>
        <w:numPr>
          <w:ilvl w:val="3"/>
          <w:numId w:val="15"/>
        </w:numPr>
        <w:tabs>
          <w:tab w:pos="1229" w:val="left" w:leader="none"/>
        </w:tabs>
        <w:spacing w:line="240" w:lineRule="auto" w:before="115" w:after="0"/>
        <w:ind w:left="1229" w:right="0" w:hanging="780"/>
        <w:jc w:val="both"/>
        <w:rPr>
          <w:sz w:val="24"/>
        </w:rPr>
      </w:pPr>
      <w:r>
        <w:rPr>
          <w:sz w:val="24"/>
        </w:rPr>
        <w:t>Quando cabível, os documentos apresentados devem estar acompanhados de todas as alterações ou da consolidação </w:t>
      </w:r>
      <w:r>
        <w:rPr>
          <w:spacing w:val="-2"/>
          <w:sz w:val="24"/>
        </w:rPr>
        <w:t>respectiva.</w:t>
      </w:r>
    </w:p>
    <w:p>
      <w:pPr>
        <w:pStyle w:val="BodyText"/>
        <w:spacing w:before="228"/>
        <w:ind w:left="0"/>
      </w:pPr>
    </w:p>
    <w:p>
      <w:pPr>
        <w:pStyle w:val="Heading3"/>
        <w:numPr>
          <w:ilvl w:val="1"/>
          <w:numId w:val="15"/>
        </w:numPr>
        <w:tabs>
          <w:tab w:pos="869" w:val="left" w:leader="none"/>
        </w:tabs>
        <w:spacing w:line="240" w:lineRule="auto" w:before="0" w:after="0"/>
        <w:ind w:left="869" w:right="0" w:hanging="420"/>
        <w:jc w:val="both"/>
      </w:pPr>
      <w:r>
        <w:rPr/>
        <w:t>Habilitação</w:t>
      </w:r>
      <w:r>
        <w:rPr>
          <w:spacing w:val="-5"/>
        </w:rPr>
        <w:t> </w:t>
      </w:r>
      <w:r>
        <w:rPr>
          <w:spacing w:val="-2"/>
        </w:rPr>
        <w:t>Técnica:</w:t>
      </w:r>
    </w:p>
    <w:p>
      <w:pPr>
        <w:pStyle w:val="ListParagraph"/>
        <w:numPr>
          <w:ilvl w:val="2"/>
          <w:numId w:val="15"/>
        </w:numPr>
        <w:tabs>
          <w:tab w:pos="1040" w:val="left" w:leader="none"/>
        </w:tabs>
        <w:spacing w:line="235" w:lineRule="auto" w:before="118" w:after="0"/>
        <w:ind w:left="449" w:right="433" w:firstLine="0"/>
        <w:jc w:val="both"/>
        <w:rPr>
          <w:sz w:val="24"/>
        </w:rPr>
      </w:pPr>
      <w:r>
        <w:rPr>
          <w:sz w:val="24"/>
        </w:rPr>
        <w:t>Atestado de capacidade técnica (pessoa jurídica) para desempenho de atividade pertinente e compatível com o objeto da licitação, através </w:t>
      </w:r>
      <w:r>
        <w:rPr>
          <w:sz w:val="24"/>
        </w:rPr>
        <w:t>de, no mínimo, 01 (um) atestado, fornecido(s) por pessoa jurídica de direito público ou privado, comprovando experiência mínima de 50% (cinquenta por cento) do objeto a ser contratado.</w:t>
      </w:r>
    </w:p>
    <w:p>
      <w:pPr>
        <w:pStyle w:val="ListParagraph"/>
        <w:numPr>
          <w:ilvl w:val="2"/>
          <w:numId w:val="15"/>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w:t>
      </w:r>
      <w:hyperlink r:id="rId44">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15"/>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15"/>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15"/>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3"/>
        <w:numPr>
          <w:ilvl w:val="1"/>
          <w:numId w:val="15"/>
        </w:numPr>
        <w:tabs>
          <w:tab w:pos="869" w:val="left" w:leader="none"/>
        </w:tabs>
        <w:spacing w:line="240" w:lineRule="auto" w:before="1" w:after="0"/>
        <w:ind w:left="869" w:right="0" w:hanging="420"/>
        <w:jc w:val="left"/>
      </w:pPr>
      <w:r>
        <w:rPr/>
        <w:t>Habilitação Fiscal, Social e</w:t>
      </w:r>
      <w:r>
        <w:rPr>
          <w:spacing w:val="-5"/>
        </w:rPr>
        <w:t> </w:t>
      </w:r>
      <w:r>
        <w:rPr>
          <w:spacing w:val="-2"/>
        </w:rPr>
        <w:t>Trabalhista:</w:t>
      </w:r>
    </w:p>
    <w:p>
      <w:pPr>
        <w:pStyle w:val="ListParagraph"/>
        <w:numPr>
          <w:ilvl w:val="2"/>
          <w:numId w:val="15"/>
        </w:numPr>
        <w:tabs>
          <w:tab w:pos="1049" w:val="left" w:leader="none"/>
        </w:tabs>
        <w:spacing w:line="240" w:lineRule="auto" w:before="114" w:after="0"/>
        <w:ind w:left="1049" w:right="0" w:hanging="600"/>
        <w:jc w:val="left"/>
        <w:rPr>
          <w:sz w:val="24"/>
        </w:rPr>
      </w:pPr>
      <w:r>
        <w:rPr>
          <w:sz w:val="24"/>
        </w:rPr>
        <w:t>Inscrição no Cadastro Nacional de Pessoas Jurídicas ou no Cadastro de Pessoas Físicas, conforme o </w:t>
      </w:r>
      <w:r>
        <w:rPr>
          <w:spacing w:val="-2"/>
          <w:sz w:val="24"/>
        </w:rPr>
        <w:t>caso.</w:t>
      </w:r>
    </w:p>
    <w:p>
      <w:pPr>
        <w:pStyle w:val="ListParagraph"/>
        <w:numPr>
          <w:ilvl w:val="2"/>
          <w:numId w:val="15"/>
        </w:numPr>
        <w:tabs>
          <w:tab w:pos="1092" w:val="left" w:leader="none"/>
        </w:tabs>
        <w:spacing w:line="235" w:lineRule="auto" w:before="118" w:after="0"/>
        <w:ind w:left="449" w:right="433" w:firstLine="0"/>
        <w:jc w:val="left"/>
        <w:rPr>
          <w:sz w:val="24"/>
        </w:rPr>
      </w:pPr>
      <w:r>
        <w:rPr>
          <w:sz w:val="24"/>
        </w:rPr>
        <w:t>Regularidade</w:t>
      </w:r>
      <w:r>
        <w:rPr>
          <w:spacing w:val="40"/>
          <w:sz w:val="24"/>
        </w:rPr>
        <w:t> </w:t>
      </w:r>
      <w:r>
        <w:rPr>
          <w:sz w:val="24"/>
        </w:rPr>
        <w:t>fiscal</w:t>
      </w:r>
      <w:r>
        <w:rPr>
          <w:spacing w:val="40"/>
          <w:sz w:val="24"/>
        </w:rPr>
        <w:t> </w:t>
      </w:r>
      <w:r>
        <w:rPr>
          <w:sz w:val="24"/>
        </w:rPr>
        <w:t>perante</w:t>
      </w:r>
      <w:r>
        <w:rPr>
          <w:spacing w:val="40"/>
          <w:sz w:val="24"/>
        </w:rPr>
        <w:t> </w:t>
      </w:r>
      <w:r>
        <w:rPr>
          <w:sz w:val="24"/>
        </w:rPr>
        <w:t>a</w:t>
      </w:r>
      <w:r>
        <w:rPr>
          <w:spacing w:val="40"/>
          <w:sz w:val="24"/>
        </w:rPr>
        <w:t> </w:t>
      </w:r>
      <w:r>
        <w:rPr>
          <w:sz w:val="24"/>
        </w:rPr>
        <w:t>Fazenda</w:t>
      </w:r>
      <w:r>
        <w:rPr>
          <w:spacing w:val="40"/>
          <w:sz w:val="24"/>
        </w:rPr>
        <w:t> </w:t>
      </w:r>
      <w:r>
        <w:rPr>
          <w:sz w:val="24"/>
        </w:rPr>
        <w:t>Nacional,</w:t>
      </w:r>
      <w:r>
        <w:rPr>
          <w:spacing w:val="40"/>
          <w:sz w:val="24"/>
        </w:rPr>
        <w:t> </w:t>
      </w:r>
      <w:r>
        <w:rPr>
          <w:sz w:val="24"/>
        </w:rPr>
        <w:t>mediante</w:t>
      </w:r>
      <w:r>
        <w:rPr>
          <w:spacing w:val="40"/>
          <w:sz w:val="24"/>
        </w:rPr>
        <w:t> </w:t>
      </w:r>
      <w:r>
        <w:rPr>
          <w:sz w:val="24"/>
        </w:rPr>
        <w:t>apresentação</w:t>
      </w:r>
      <w:r>
        <w:rPr>
          <w:spacing w:val="40"/>
          <w:sz w:val="24"/>
        </w:rPr>
        <w:t> </w:t>
      </w:r>
      <w:r>
        <w:rPr>
          <w:sz w:val="24"/>
        </w:rPr>
        <w:t>de</w:t>
      </w:r>
      <w:r>
        <w:rPr>
          <w:spacing w:val="40"/>
          <w:sz w:val="24"/>
        </w:rPr>
        <w:t> </w:t>
      </w:r>
      <w:r>
        <w:rPr>
          <w:sz w:val="24"/>
        </w:rPr>
        <w:t>certidão</w:t>
      </w:r>
      <w:r>
        <w:rPr>
          <w:spacing w:val="40"/>
          <w:sz w:val="24"/>
        </w:rPr>
        <w:t> </w:t>
      </w:r>
      <w:r>
        <w:rPr>
          <w:sz w:val="24"/>
        </w:rPr>
        <w:t>expedida</w:t>
      </w:r>
      <w:r>
        <w:rPr>
          <w:spacing w:val="40"/>
          <w:sz w:val="24"/>
        </w:rPr>
        <w:t> </w:t>
      </w:r>
      <w:r>
        <w:rPr>
          <w:sz w:val="24"/>
        </w:rPr>
        <w:t>conjuntamente</w:t>
      </w:r>
      <w:r>
        <w:rPr>
          <w:spacing w:val="40"/>
          <w:sz w:val="24"/>
        </w:rPr>
        <w:t> </w:t>
      </w:r>
      <w:r>
        <w:rPr>
          <w:sz w:val="24"/>
        </w:rPr>
        <w:t>pela</w:t>
      </w:r>
      <w:r>
        <w:rPr>
          <w:spacing w:val="40"/>
          <w:sz w:val="24"/>
        </w:rPr>
        <w:t> </w:t>
      </w:r>
      <w:r>
        <w:rPr>
          <w:sz w:val="24"/>
        </w:rPr>
        <w:t>Secretaria</w:t>
      </w:r>
      <w:r>
        <w:rPr>
          <w:spacing w:val="40"/>
          <w:sz w:val="24"/>
        </w:rPr>
        <w:t> </w:t>
      </w:r>
      <w:r>
        <w:rPr>
          <w:sz w:val="24"/>
        </w:rPr>
        <w:t>da</w:t>
      </w:r>
      <w:r>
        <w:rPr>
          <w:spacing w:val="40"/>
          <w:sz w:val="24"/>
        </w:rPr>
        <w:t> </w:t>
      </w:r>
      <w:r>
        <w:rPr>
          <w:sz w:val="24"/>
        </w:rPr>
        <w:t>Receita Federal</w:t>
      </w:r>
      <w:r>
        <w:rPr>
          <w:spacing w:val="7"/>
          <w:sz w:val="24"/>
        </w:rPr>
        <w:t> </w:t>
      </w:r>
      <w:r>
        <w:rPr>
          <w:sz w:val="24"/>
        </w:rPr>
        <w:t>do</w:t>
      </w:r>
      <w:r>
        <w:rPr>
          <w:spacing w:val="7"/>
          <w:sz w:val="24"/>
        </w:rPr>
        <w:t> </w:t>
      </w:r>
      <w:r>
        <w:rPr>
          <w:sz w:val="24"/>
        </w:rPr>
        <w:t>Brasil</w:t>
      </w:r>
      <w:r>
        <w:rPr>
          <w:spacing w:val="7"/>
          <w:sz w:val="24"/>
        </w:rPr>
        <w:t> </w:t>
      </w:r>
      <w:r>
        <w:rPr>
          <w:sz w:val="24"/>
        </w:rPr>
        <w:t>(RFB)</w:t>
      </w:r>
      <w:r>
        <w:rPr>
          <w:spacing w:val="7"/>
          <w:sz w:val="24"/>
        </w:rPr>
        <w:t> </w:t>
      </w:r>
      <w:r>
        <w:rPr>
          <w:sz w:val="24"/>
        </w:rPr>
        <w:t>e</w:t>
      </w:r>
      <w:r>
        <w:rPr>
          <w:spacing w:val="7"/>
          <w:sz w:val="24"/>
        </w:rPr>
        <w:t> </w:t>
      </w:r>
      <w:r>
        <w:rPr>
          <w:sz w:val="24"/>
        </w:rPr>
        <w:t>pela</w:t>
      </w:r>
      <w:r>
        <w:rPr>
          <w:spacing w:val="7"/>
          <w:sz w:val="24"/>
        </w:rPr>
        <w:t> </w:t>
      </w:r>
      <w:r>
        <w:rPr>
          <w:sz w:val="24"/>
        </w:rPr>
        <w:t>Procuradoria-Geral</w:t>
      </w:r>
      <w:r>
        <w:rPr>
          <w:spacing w:val="7"/>
          <w:sz w:val="24"/>
        </w:rPr>
        <w:t> </w:t>
      </w:r>
      <w:r>
        <w:rPr>
          <w:sz w:val="24"/>
        </w:rPr>
        <w:t>da</w:t>
      </w:r>
      <w:r>
        <w:rPr>
          <w:spacing w:val="7"/>
          <w:sz w:val="24"/>
        </w:rPr>
        <w:t> </w:t>
      </w:r>
      <w:r>
        <w:rPr>
          <w:sz w:val="24"/>
        </w:rPr>
        <w:t>Fazenda</w:t>
      </w:r>
      <w:r>
        <w:rPr>
          <w:spacing w:val="7"/>
          <w:sz w:val="24"/>
        </w:rPr>
        <w:t> </w:t>
      </w:r>
      <w:r>
        <w:rPr>
          <w:sz w:val="24"/>
        </w:rPr>
        <w:t>Nacional</w:t>
      </w:r>
      <w:r>
        <w:rPr>
          <w:spacing w:val="7"/>
          <w:sz w:val="24"/>
        </w:rPr>
        <w:t> </w:t>
      </w:r>
      <w:r>
        <w:rPr>
          <w:sz w:val="24"/>
        </w:rPr>
        <w:t>(PGFN),</w:t>
      </w:r>
      <w:r>
        <w:rPr>
          <w:spacing w:val="7"/>
          <w:sz w:val="24"/>
        </w:rPr>
        <w:t> </w:t>
      </w:r>
      <w:r>
        <w:rPr>
          <w:sz w:val="24"/>
        </w:rPr>
        <w:t>referente</w:t>
      </w:r>
      <w:r>
        <w:rPr>
          <w:spacing w:val="7"/>
          <w:sz w:val="24"/>
        </w:rPr>
        <w:t> </w:t>
      </w:r>
      <w:r>
        <w:rPr>
          <w:sz w:val="24"/>
        </w:rPr>
        <w:t>a</w:t>
      </w:r>
      <w:r>
        <w:rPr>
          <w:spacing w:val="7"/>
          <w:sz w:val="24"/>
        </w:rPr>
        <w:t> </w:t>
      </w:r>
      <w:r>
        <w:rPr>
          <w:sz w:val="24"/>
        </w:rPr>
        <w:t>todos</w:t>
      </w:r>
      <w:r>
        <w:rPr>
          <w:spacing w:val="7"/>
          <w:sz w:val="24"/>
        </w:rPr>
        <w:t> </w:t>
      </w:r>
      <w:r>
        <w:rPr>
          <w:sz w:val="24"/>
        </w:rPr>
        <w:t>os</w:t>
      </w:r>
      <w:r>
        <w:rPr>
          <w:spacing w:val="7"/>
          <w:sz w:val="24"/>
        </w:rPr>
        <w:t> </w:t>
      </w:r>
      <w:r>
        <w:rPr>
          <w:sz w:val="24"/>
        </w:rPr>
        <w:t>créditos</w:t>
      </w:r>
      <w:r>
        <w:rPr>
          <w:spacing w:val="7"/>
          <w:sz w:val="24"/>
        </w:rPr>
        <w:t> </w:t>
      </w:r>
      <w:r>
        <w:rPr>
          <w:sz w:val="24"/>
        </w:rPr>
        <w:t>tributários</w:t>
      </w:r>
      <w:r>
        <w:rPr>
          <w:spacing w:val="7"/>
          <w:sz w:val="24"/>
        </w:rPr>
        <w:t> </w:t>
      </w:r>
      <w:r>
        <w:rPr>
          <w:sz w:val="24"/>
        </w:rPr>
        <w:t>federais</w:t>
      </w:r>
      <w:r>
        <w:rPr>
          <w:spacing w:val="7"/>
          <w:sz w:val="24"/>
        </w:rPr>
        <w:t> </w:t>
      </w:r>
      <w:r>
        <w:rPr>
          <w:sz w:val="24"/>
        </w:rPr>
        <w:t>e</w:t>
      </w:r>
      <w:r>
        <w:rPr>
          <w:spacing w:val="7"/>
          <w:sz w:val="24"/>
        </w:rPr>
        <w:t> </w:t>
      </w:r>
      <w:r>
        <w:rPr>
          <w:sz w:val="24"/>
        </w:rPr>
        <w:t>à</w:t>
      </w:r>
      <w:r>
        <w:rPr>
          <w:spacing w:val="7"/>
          <w:sz w:val="24"/>
        </w:rPr>
        <w:t> </w:t>
      </w:r>
      <w:r>
        <w:rPr>
          <w:sz w:val="24"/>
        </w:rPr>
        <w:t>Dívida</w:t>
      </w:r>
      <w:r>
        <w:rPr>
          <w:spacing w:val="-6"/>
          <w:sz w:val="24"/>
        </w:rPr>
        <w:t> </w:t>
      </w:r>
      <w:r>
        <w:rPr>
          <w:spacing w:val="-2"/>
          <w:sz w:val="24"/>
        </w:rPr>
        <w:t>Ativa</w:t>
      </w:r>
    </w:p>
    <w:p>
      <w:pPr>
        <w:pStyle w:val="BodyText"/>
        <w:spacing w:line="230" w:lineRule="auto" w:before="69"/>
        <w:ind w:right="483"/>
      </w:pPr>
      <w:r>
        <w:rPr/>
        <w:t>da União (DAU) por elas administrados,</w:t>
      </w:r>
      <w:r>
        <w:rPr>
          <w:spacing w:val="-2"/>
        </w:rPr>
        <w:t> </w:t>
      </w:r>
      <w:r>
        <w:rPr/>
        <w:t>que abrange, inclusive, as contribuições sociais previstas nas alíneas a a d, do parágrafo único, do art. 11, da Lei nº 8.212, de 1991.</w:t>
      </w:r>
    </w:p>
    <w:p>
      <w:pPr>
        <w:pStyle w:val="ListParagraph"/>
        <w:numPr>
          <w:ilvl w:val="2"/>
          <w:numId w:val="15"/>
        </w:numPr>
        <w:tabs>
          <w:tab w:pos="1075" w:val="left" w:leader="none"/>
        </w:tabs>
        <w:spacing w:line="242" w:lineRule="auto" w:before="181" w:after="0"/>
        <w:ind w:left="449" w:right="433" w:firstLine="0"/>
        <w:jc w:val="left"/>
        <w:rPr>
          <w:sz w:val="24"/>
        </w:rPr>
      </w:pPr>
      <w:r>
        <w:rPr>
          <w:sz w:val="24"/>
        </w:rPr>
        <w:t>Regularidade</w:t>
      </w:r>
      <w:r>
        <w:rPr>
          <w:spacing w:val="23"/>
          <w:sz w:val="24"/>
        </w:rPr>
        <w:t> </w:t>
      </w:r>
      <w:r>
        <w:rPr>
          <w:sz w:val="24"/>
        </w:rPr>
        <w:t>com</w:t>
      </w:r>
      <w:r>
        <w:rPr>
          <w:spacing w:val="23"/>
          <w:sz w:val="24"/>
        </w:rPr>
        <w:t> </w:t>
      </w:r>
      <w:r>
        <w:rPr>
          <w:sz w:val="24"/>
        </w:rPr>
        <w:t>o</w:t>
      </w:r>
      <w:r>
        <w:rPr>
          <w:spacing w:val="23"/>
          <w:sz w:val="24"/>
        </w:rPr>
        <w:t> </w:t>
      </w:r>
      <w:r>
        <w:rPr>
          <w:sz w:val="24"/>
        </w:rPr>
        <w:t>Fundo</w:t>
      </w:r>
      <w:r>
        <w:rPr>
          <w:spacing w:val="23"/>
          <w:sz w:val="24"/>
        </w:rPr>
        <w:t> </w:t>
      </w:r>
      <w:r>
        <w:rPr>
          <w:sz w:val="24"/>
        </w:rPr>
        <w:t>de</w:t>
      </w:r>
      <w:r>
        <w:rPr>
          <w:spacing w:val="23"/>
          <w:sz w:val="24"/>
        </w:rPr>
        <w:t> </w:t>
      </w:r>
      <w:r>
        <w:rPr>
          <w:sz w:val="24"/>
        </w:rPr>
        <w:t>Garantia</w:t>
      </w:r>
      <w:r>
        <w:rPr>
          <w:spacing w:val="23"/>
          <w:sz w:val="24"/>
        </w:rPr>
        <w:t> </w:t>
      </w:r>
      <w:r>
        <w:rPr>
          <w:sz w:val="24"/>
        </w:rPr>
        <w:t>do</w:t>
      </w:r>
      <w:r>
        <w:rPr>
          <w:spacing w:val="19"/>
          <w:sz w:val="24"/>
        </w:rPr>
        <w:t> </w:t>
      </w:r>
      <w:r>
        <w:rPr>
          <w:sz w:val="24"/>
        </w:rPr>
        <w:t>Tempo</w:t>
      </w:r>
      <w:r>
        <w:rPr>
          <w:spacing w:val="23"/>
          <w:sz w:val="24"/>
        </w:rPr>
        <w:t> </w:t>
      </w:r>
      <w:r>
        <w:rPr>
          <w:sz w:val="24"/>
        </w:rPr>
        <w:t>de</w:t>
      </w:r>
      <w:r>
        <w:rPr>
          <w:spacing w:val="23"/>
          <w:sz w:val="24"/>
        </w:rPr>
        <w:t> </w:t>
      </w:r>
      <w:r>
        <w:rPr>
          <w:sz w:val="24"/>
        </w:rPr>
        <w:t>Serviço</w:t>
      </w:r>
      <w:r>
        <w:rPr>
          <w:spacing w:val="23"/>
          <w:sz w:val="24"/>
        </w:rPr>
        <w:t> </w:t>
      </w:r>
      <w:r>
        <w:rPr>
          <w:sz w:val="24"/>
        </w:rPr>
        <w:t>(FGTS)</w:t>
      </w:r>
      <w:r>
        <w:rPr>
          <w:spacing w:val="23"/>
          <w:sz w:val="24"/>
        </w:rPr>
        <w:t> </w:t>
      </w:r>
      <w:r>
        <w:rPr>
          <w:sz w:val="24"/>
        </w:rPr>
        <w:t>mediante</w:t>
      </w:r>
      <w:r>
        <w:rPr>
          <w:spacing w:val="23"/>
          <w:sz w:val="24"/>
        </w:rPr>
        <w:t> </w:t>
      </w:r>
      <w:r>
        <w:rPr>
          <w:sz w:val="24"/>
        </w:rPr>
        <w:t>apresentação</w:t>
      </w:r>
      <w:r>
        <w:rPr>
          <w:spacing w:val="23"/>
          <w:sz w:val="24"/>
        </w:rPr>
        <w:t> </w:t>
      </w:r>
      <w:r>
        <w:rPr>
          <w:sz w:val="24"/>
        </w:rPr>
        <w:t>do</w:t>
      </w:r>
      <w:r>
        <w:rPr>
          <w:spacing w:val="23"/>
          <w:sz w:val="24"/>
        </w:rPr>
        <w:t> </w:t>
      </w:r>
      <w:r>
        <w:rPr>
          <w:sz w:val="24"/>
        </w:rPr>
        <w:t>Certificado</w:t>
      </w:r>
      <w:r>
        <w:rPr>
          <w:spacing w:val="23"/>
          <w:sz w:val="24"/>
        </w:rPr>
        <w:t> </w:t>
      </w:r>
      <w:r>
        <w:rPr>
          <w:sz w:val="24"/>
        </w:rPr>
        <w:t>de</w:t>
      </w:r>
      <w:r>
        <w:rPr>
          <w:spacing w:val="23"/>
          <w:sz w:val="24"/>
        </w:rPr>
        <w:t> </w:t>
      </w:r>
      <w:r>
        <w:rPr>
          <w:sz w:val="24"/>
        </w:rPr>
        <w:t>Regularidade</w:t>
      </w:r>
      <w:r>
        <w:rPr>
          <w:spacing w:val="23"/>
          <w:sz w:val="24"/>
        </w:rPr>
        <w:t> </w:t>
      </w:r>
      <w:r>
        <w:rPr>
          <w:sz w:val="24"/>
        </w:rPr>
        <w:t>do</w:t>
      </w:r>
      <w:r>
        <w:rPr>
          <w:spacing w:val="13"/>
          <w:sz w:val="24"/>
        </w:rPr>
        <w:t> </w:t>
      </w:r>
      <w:r>
        <w:rPr>
          <w:sz w:val="24"/>
        </w:rPr>
        <w:t>FGTS</w:t>
      </w:r>
      <w:r>
        <w:rPr>
          <w:spacing w:val="23"/>
          <w:sz w:val="24"/>
        </w:rPr>
        <w:t> </w:t>
      </w:r>
      <w:r>
        <w:rPr>
          <w:sz w:val="24"/>
        </w:rPr>
        <w:t>– </w:t>
      </w:r>
      <w:r>
        <w:rPr>
          <w:spacing w:val="-4"/>
          <w:sz w:val="24"/>
        </w:rPr>
        <w:t>CRF.</w:t>
      </w:r>
    </w:p>
    <w:p>
      <w:pPr>
        <w:pStyle w:val="ListParagraph"/>
        <w:numPr>
          <w:ilvl w:val="2"/>
          <w:numId w:val="15"/>
        </w:numPr>
        <w:tabs>
          <w:tab w:pos="1051" w:val="left" w:leader="none"/>
        </w:tabs>
        <w:spacing w:line="235" w:lineRule="auto" w:before="117" w:after="0"/>
        <w:ind w:left="449" w:right="433" w:firstLine="0"/>
        <w:jc w:val="both"/>
        <w:rPr>
          <w:sz w:val="24"/>
        </w:rPr>
      </w:pPr>
      <w:r>
        <w:rPr>
          <w:sz w:val="24"/>
        </w:rPr>
        <w:t>Declaração de que não emprega menor de 18 anos em trabalho noturno, perigoso ou insalubre e não emprega menor de 16 anos, salvo </w:t>
      </w:r>
      <w:r>
        <w:rPr>
          <w:sz w:val="24"/>
        </w:rPr>
        <w:t>menor, a partir de 14 anos, na condição de aprendiz, nos termos do artigo 7°, XXXIII, da Constituição.</w:t>
      </w:r>
    </w:p>
    <w:p>
      <w:pPr>
        <w:pStyle w:val="ListParagraph"/>
        <w:numPr>
          <w:ilvl w:val="2"/>
          <w:numId w:val="15"/>
        </w:numPr>
        <w:tabs>
          <w:tab w:pos="1064"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4"/>
          <w:sz w:val="24"/>
        </w:rPr>
        <w:t> </w:t>
      </w:r>
      <w:r>
        <w:rPr>
          <w:sz w:val="24"/>
        </w:rPr>
        <w:t>da Consolidação das Leis do Trabalho, aprovada pelo Decreto-Lei nº 5.452, de 1º de maio de 1943 (Certidão Negativa de Débitos Trabalhistas - CNDT ou Certidão Positiva de Débitos Trabalhistas com os mesmos efeitos da CNDT).</w:t>
      </w:r>
    </w:p>
    <w:p>
      <w:pPr>
        <w:pStyle w:val="ListParagraph"/>
        <w:numPr>
          <w:ilvl w:val="2"/>
          <w:numId w:val="15"/>
        </w:numPr>
        <w:tabs>
          <w:tab w:pos="1053" w:val="left" w:leader="none"/>
        </w:tabs>
        <w:spacing w:line="235" w:lineRule="auto" w:before="119" w:after="0"/>
        <w:ind w:left="449" w:right="433" w:firstLine="0"/>
        <w:jc w:val="both"/>
        <w:rPr>
          <w:sz w:val="24"/>
        </w:rPr>
      </w:pPr>
      <w:r>
        <w:rPr>
          <w:sz w:val="24"/>
        </w:rPr>
        <w:t>Prova de inscrição no cadastro de contribuintes estadual/distrital ou municipal, relativo ao domicílio ou sede do fornecedor, pertinente ao seu ramo de atividade e compatível com o objeto contratual, se houver.</w:t>
      </w:r>
    </w:p>
    <w:p>
      <w:pPr>
        <w:pStyle w:val="ListParagraph"/>
        <w:numPr>
          <w:ilvl w:val="3"/>
          <w:numId w:val="15"/>
        </w:numPr>
        <w:tabs>
          <w:tab w:pos="1242"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w:t>
      </w:r>
      <w:r>
        <w:rPr>
          <w:sz w:val="24"/>
        </w:rPr>
        <w:t>na Lei Complementar nº 123/2006,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15"/>
        </w:numPr>
        <w:tabs>
          <w:tab w:pos="1049" w:val="left" w:leader="none"/>
        </w:tabs>
        <w:spacing w:line="240" w:lineRule="auto" w:before="114" w:after="0"/>
        <w:ind w:left="1049" w:right="0" w:hanging="600"/>
        <w:jc w:val="both"/>
        <w:rPr>
          <w:sz w:val="24"/>
        </w:rPr>
      </w:pPr>
      <w:r>
        <w:rPr>
          <w:sz w:val="24"/>
        </w:rPr>
        <w:t>Prova de regularidade com a Fazenda do Estado do Rio de Janeiro, mediante a apresentação </w:t>
      </w:r>
      <w:r>
        <w:rPr>
          <w:spacing w:val="-5"/>
          <w:sz w:val="24"/>
        </w:rPr>
        <w:t>de:</w:t>
      </w:r>
    </w:p>
    <w:p>
      <w:pPr>
        <w:pStyle w:val="ListParagraph"/>
        <w:numPr>
          <w:ilvl w:val="3"/>
          <w:numId w:val="15"/>
        </w:numPr>
        <w:tabs>
          <w:tab w:pos="1229" w:val="left" w:leader="none"/>
        </w:tabs>
        <w:spacing w:line="240" w:lineRule="auto" w:before="114" w:after="0"/>
        <w:ind w:left="1229" w:right="0" w:hanging="78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3"/>
          <w:numId w:val="15"/>
        </w:numPr>
        <w:tabs>
          <w:tab w:pos="1270" w:val="left" w:leader="none"/>
        </w:tabs>
        <w:spacing w:line="235" w:lineRule="auto" w:before="118" w:after="0"/>
        <w:ind w:left="449" w:right="43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2"/>
          <w:numId w:val="15"/>
        </w:numPr>
        <w:tabs>
          <w:tab w:pos="1070" w:val="left" w:leader="none"/>
        </w:tabs>
        <w:spacing w:line="235" w:lineRule="auto" w:before="119" w:after="0"/>
        <w:ind w:left="449" w:right="433" w:firstLine="0"/>
        <w:jc w:val="both"/>
        <w:rPr>
          <w:sz w:val="24"/>
        </w:rPr>
      </w:pPr>
      <w:r>
        <w:rPr>
          <w:sz w:val="24"/>
        </w:rPr>
        <w:t>Regularidade com a Fazenda Estadual e Municipal do domicílio ou sede do fornecedor, relativa à atividade em cujo exercício contrata ou concorre, com a apresentação, conforme o caso, de:</w:t>
      </w:r>
    </w:p>
    <w:p>
      <w:pPr>
        <w:pStyle w:val="ListParagraph"/>
        <w:numPr>
          <w:ilvl w:val="3"/>
          <w:numId w:val="15"/>
        </w:numPr>
        <w:tabs>
          <w:tab w:pos="1282" w:val="left" w:leader="none"/>
        </w:tabs>
        <w:spacing w:line="235" w:lineRule="auto" w:before="119" w:after="0"/>
        <w:ind w:left="449" w:right="433" w:firstLine="0"/>
        <w:jc w:val="both"/>
        <w:rPr>
          <w:sz w:val="24"/>
        </w:rPr>
      </w:pPr>
      <w:r>
        <w:rPr>
          <w:sz w:val="24"/>
        </w:rPr>
        <w:t>Certidão Negativa de Débitos, ou Certidão Positiva com efeito de Negativa, perante o Fisco estadual, pertinente ao Imposto </w:t>
      </w:r>
      <w:r>
        <w:rPr>
          <w:sz w:val="24"/>
        </w:rPr>
        <w:t>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3"/>
          <w:numId w:val="15"/>
        </w:numPr>
        <w:tabs>
          <w:tab w:pos="1237" w:val="left" w:leader="none"/>
        </w:tabs>
        <w:spacing w:line="235" w:lineRule="auto" w:before="119" w:after="0"/>
        <w:ind w:left="449" w:right="433" w:firstLine="0"/>
        <w:jc w:val="both"/>
        <w:rPr>
          <w:sz w:val="24"/>
        </w:rPr>
      </w:pPr>
      <w:r>
        <w:rPr>
          <w:sz w:val="24"/>
        </w:rPr>
        <w:t>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2"/>
          <w:numId w:val="15"/>
        </w:numPr>
        <w:tabs>
          <w:tab w:pos="1085" w:val="left" w:leader="none"/>
        </w:tabs>
        <w:spacing w:line="235" w:lineRule="auto" w:before="119" w:after="0"/>
        <w:ind w:left="449" w:right="433" w:firstLine="0"/>
        <w:jc w:val="both"/>
        <w:rPr>
          <w:sz w:val="24"/>
        </w:rPr>
      </w:pPr>
      <w:r>
        <w:rPr>
          <w:sz w:val="24"/>
        </w:rPr>
        <w:t>Caso o fornecedor seja considerado isento dos tributos estaduais ou municipais relacionados ao objeto contratual, deverá comprovar </w:t>
      </w:r>
      <w:r>
        <w:rPr>
          <w:sz w:val="24"/>
        </w:rPr>
        <w:t>tal condição mediante a apresentação de declaração da Fazenda respectiva do seu domicílio ou sede, ou outra equivalente, na forma da lei.</w:t>
      </w:r>
    </w:p>
    <w:p>
      <w:pPr>
        <w:pStyle w:val="ListParagraph"/>
        <w:numPr>
          <w:ilvl w:val="2"/>
          <w:numId w:val="15"/>
        </w:numPr>
        <w:tabs>
          <w:tab w:pos="1201" w:val="left" w:leader="none"/>
        </w:tabs>
        <w:spacing w:line="235" w:lineRule="auto" w:before="119" w:after="0"/>
        <w:ind w:left="449" w:right="433" w:firstLine="0"/>
        <w:jc w:val="both"/>
        <w:rPr>
          <w:sz w:val="24"/>
        </w:rPr>
      </w:pPr>
      <w:r>
        <w:rPr>
          <w:sz w:val="24"/>
        </w:rPr>
        <w:t>Na hipótese de cuidar-se de microempresa ou de empresa de pequeno porte, na forma do art. 42 da Lei Complementar nº 123/2016, </w:t>
      </w:r>
      <w:r>
        <w:rPr>
          <w:sz w:val="24"/>
        </w:rPr>
        <w:t>a documentação somente será exigida para efeito de assinatura do contrato, caso se sagre vencedora no certame. Não obstante a obrigatoriedade de apresentação de toda a documentação habilitatória.</w:t>
      </w:r>
    </w:p>
    <w:p>
      <w:pPr>
        <w:pStyle w:val="ListParagraph"/>
        <w:numPr>
          <w:ilvl w:val="3"/>
          <w:numId w:val="15"/>
        </w:numPr>
        <w:tabs>
          <w:tab w:pos="1407"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assegurado,</w:t>
      </w:r>
      <w:r>
        <w:rPr>
          <w:spacing w:val="34"/>
          <w:sz w:val="24"/>
        </w:rPr>
        <w:t> </w:t>
      </w:r>
      <w:r>
        <w:rPr>
          <w:sz w:val="24"/>
        </w:rPr>
        <w:t>a</w:t>
      </w:r>
      <w:r>
        <w:rPr>
          <w:spacing w:val="34"/>
          <w:sz w:val="24"/>
        </w:rPr>
        <w:t> </w:t>
      </w:r>
      <w:r>
        <w:rPr>
          <w:sz w:val="24"/>
        </w:rPr>
        <w:t>partir</w:t>
      </w:r>
      <w:r>
        <w:rPr>
          <w:spacing w:val="34"/>
          <w:sz w:val="24"/>
        </w:rPr>
        <w:t> </w:t>
      </w:r>
      <w:r>
        <w:rPr>
          <w:sz w:val="24"/>
        </w:rPr>
        <w:t>de</w:t>
      </w:r>
      <w:r>
        <w:rPr>
          <w:spacing w:val="34"/>
          <w:sz w:val="24"/>
        </w:rPr>
        <w:t> </w:t>
      </w:r>
      <w:r>
        <w:rPr>
          <w:sz w:val="24"/>
        </w:rPr>
        <w:t>então,</w:t>
      </w:r>
      <w:r>
        <w:rPr>
          <w:spacing w:val="34"/>
          <w:sz w:val="24"/>
        </w:rPr>
        <w:t> </w:t>
      </w:r>
      <w:r>
        <w:rPr>
          <w:sz w:val="24"/>
        </w:rPr>
        <w:t>o</w:t>
      </w:r>
      <w:r>
        <w:rPr>
          <w:spacing w:val="34"/>
          <w:sz w:val="24"/>
        </w:rPr>
        <w:t> </w:t>
      </w:r>
      <w:r>
        <w:rPr>
          <w:sz w:val="24"/>
        </w:rPr>
        <w:t>prazo</w:t>
      </w:r>
      <w:r>
        <w:rPr>
          <w:spacing w:val="34"/>
          <w:sz w:val="24"/>
        </w:rPr>
        <w:t> </w:t>
      </w:r>
      <w:r>
        <w:rPr>
          <w:sz w:val="24"/>
        </w:rPr>
        <w:t>de</w:t>
      </w:r>
      <w:r>
        <w:rPr>
          <w:spacing w:val="34"/>
          <w:sz w:val="24"/>
        </w:rPr>
        <w:t> </w:t>
      </w:r>
      <w:r>
        <w:rPr>
          <w:sz w:val="24"/>
        </w:rPr>
        <w:t>5</w:t>
      </w:r>
      <w:r>
        <w:rPr>
          <w:spacing w:val="34"/>
          <w:sz w:val="24"/>
        </w:rPr>
        <w:t> </w:t>
      </w:r>
      <w:r>
        <w:rPr>
          <w:sz w:val="24"/>
        </w:rPr>
        <w:t>(cinco)</w:t>
      </w:r>
      <w:r>
        <w:rPr>
          <w:spacing w:val="34"/>
          <w:sz w:val="24"/>
        </w:rPr>
        <w:t> </w:t>
      </w:r>
      <w:r>
        <w:rPr>
          <w:sz w:val="24"/>
        </w:rPr>
        <w:t>dias</w:t>
      </w:r>
      <w:r>
        <w:rPr>
          <w:spacing w:val="34"/>
          <w:sz w:val="24"/>
        </w:rPr>
        <w:t> </w:t>
      </w:r>
      <w:r>
        <w:rPr>
          <w:sz w:val="24"/>
        </w:rPr>
        <w:t>úteis</w:t>
      </w:r>
      <w:r>
        <w:rPr>
          <w:spacing w:val="34"/>
          <w:sz w:val="24"/>
        </w:rPr>
        <w:t> </w:t>
      </w:r>
      <w:r>
        <w:rPr>
          <w:sz w:val="24"/>
        </w:rPr>
        <w:t>para</w:t>
      </w:r>
      <w:r>
        <w:rPr>
          <w:spacing w:val="34"/>
          <w:sz w:val="24"/>
        </w:rPr>
        <w:t> </w:t>
      </w:r>
      <w:r>
        <w:rPr>
          <w:sz w:val="24"/>
        </w:rPr>
        <w:t>a</w:t>
      </w:r>
      <w:r>
        <w:rPr>
          <w:spacing w:val="34"/>
          <w:sz w:val="24"/>
        </w:rPr>
        <w:t> </w:t>
      </w:r>
      <w:r>
        <w:rPr>
          <w:sz w:val="24"/>
        </w:rPr>
        <w:t>regularização</w:t>
      </w:r>
      <w:r>
        <w:rPr>
          <w:spacing w:val="34"/>
          <w:sz w:val="24"/>
        </w:rPr>
        <w:t> </w:t>
      </w:r>
      <w:r>
        <w:rPr>
          <w:sz w:val="24"/>
        </w:rPr>
        <w:t>da</w:t>
      </w:r>
      <w:r>
        <w:rPr>
          <w:spacing w:val="34"/>
          <w:sz w:val="24"/>
        </w:rPr>
        <w:t> </w:t>
      </w:r>
      <w:r>
        <w:rPr>
          <w:sz w:val="24"/>
        </w:rPr>
        <w:t>documentação,</w:t>
      </w:r>
      <w:r>
        <w:rPr>
          <w:spacing w:val="34"/>
          <w:sz w:val="24"/>
        </w:rPr>
        <w:t> </w:t>
      </w:r>
      <w:r>
        <w:rPr>
          <w:sz w:val="24"/>
        </w:rPr>
        <w:t>pagamento</w:t>
      </w:r>
      <w:r>
        <w:rPr>
          <w:spacing w:val="34"/>
          <w:sz w:val="24"/>
        </w:rPr>
        <w:t> </w:t>
      </w:r>
      <w:r>
        <w:rPr>
          <w:sz w:val="24"/>
        </w:rPr>
        <w:t>ou</w:t>
      </w:r>
      <w:r>
        <w:rPr>
          <w:spacing w:val="34"/>
          <w:sz w:val="24"/>
        </w:rPr>
        <w:t> </w:t>
      </w:r>
      <w:r>
        <w:rPr>
          <w:sz w:val="24"/>
        </w:rPr>
        <w:t>parcelamento</w:t>
      </w:r>
      <w:r>
        <w:rPr>
          <w:spacing w:val="34"/>
          <w:sz w:val="24"/>
        </w:rPr>
        <w:t> </w:t>
      </w:r>
      <w:r>
        <w:rPr>
          <w:sz w:val="24"/>
        </w:rPr>
        <w:t>do</w:t>
      </w:r>
      <w:r>
        <w:rPr>
          <w:spacing w:val="34"/>
          <w:sz w:val="24"/>
        </w:rPr>
        <w:t> </w:t>
      </w:r>
      <w:r>
        <w:rPr>
          <w:sz w:val="24"/>
        </w:rPr>
        <w:t>débito,</w:t>
      </w:r>
      <w:r>
        <w:rPr>
          <w:spacing w:val="34"/>
          <w:sz w:val="24"/>
        </w:rPr>
        <w:t> </w:t>
      </w:r>
      <w:r>
        <w:rPr>
          <w:spacing w:val="-10"/>
          <w:sz w:val="24"/>
        </w:rPr>
        <w:t>e</w:t>
      </w:r>
    </w:p>
    <w:p>
      <w:pPr>
        <w:pStyle w:val="BodyText"/>
        <w:spacing w:before="59"/>
        <w:jc w:val="both"/>
      </w:pPr>
      <w:r>
        <w:rPr/>
        <w:t>emissão de eventuais certidões negativas ou positivas com efeito</w:t>
      </w:r>
      <w:r>
        <w:rPr>
          <w:spacing w:val="-10"/>
        </w:rPr>
        <w:t> </w:t>
      </w:r>
      <w:r>
        <w:rPr/>
        <w:t>de negativas, na forma do art. 42, § 1º, da Lei Complementar nº </w:t>
      </w:r>
      <w:r>
        <w:rPr>
          <w:spacing w:val="-2"/>
        </w:rPr>
        <w:t>123/2016.</w:t>
      </w:r>
    </w:p>
    <w:p>
      <w:pPr>
        <w:pStyle w:val="ListParagraph"/>
        <w:numPr>
          <w:ilvl w:val="3"/>
          <w:numId w:val="15"/>
        </w:numPr>
        <w:tabs>
          <w:tab w:pos="1349" w:val="left" w:leader="none"/>
        </w:tabs>
        <w:spacing w:line="240" w:lineRule="auto" w:before="110" w:after="0"/>
        <w:ind w:left="1349" w:right="0" w:hanging="90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3"/>
          <w:numId w:val="15"/>
        </w:numPr>
        <w:tabs>
          <w:tab w:pos="1339" w:val="left" w:leader="none"/>
        </w:tabs>
        <w:spacing w:line="235" w:lineRule="auto" w:before="118" w:after="0"/>
        <w:ind w:left="449" w:right="433" w:firstLine="0"/>
        <w:jc w:val="both"/>
        <w:rPr>
          <w:sz w:val="24"/>
        </w:rPr>
      </w:pPr>
      <w:r>
        <w:rPr>
          <w:sz w:val="24"/>
        </w:rPr>
        <w:t>A</w:t>
      </w:r>
      <w:r>
        <w:rPr>
          <w:spacing w:val="-11"/>
          <w:sz w:val="24"/>
        </w:rPr>
        <w:t> </w:t>
      </w:r>
      <w:r>
        <w:rPr>
          <w:sz w:val="24"/>
        </w:rPr>
        <w:t>não regularização da documentação no prazo estipulado implicará a decadência do direito à contratação, na forma do § 2º, do art. 42, da Lei Complementar nº 123/2016, sem prejuízo da aplicação das sanções previstas no </w:t>
      </w:r>
      <w:hyperlink r:id="rId45">
        <w:r>
          <w:rPr>
            <w:color w:val="0000ED"/>
            <w:sz w:val="24"/>
            <w:u w:val="single" w:color="0000ED"/>
          </w:rPr>
          <w:t>art. 155</w:t>
        </w:r>
        <w:r>
          <w:rPr>
            <w:color w:val="0000ED"/>
            <w:sz w:val="24"/>
          </w:rPr>
          <w:t>,</w:t>
        </w:r>
        <w:r>
          <w:rPr>
            <w:color w:val="0000ED"/>
            <w:sz w:val="24"/>
            <w:u w:val="single" w:color="0000ED"/>
          </w:rPr>
          <w:t> da Lei nº 14.133/21</w:t>
        </w:r>
      </w:hyperlink>
      <w:r>
        <w:rPr>
          <w:sz w:val="24"/>
        </w:rPr>
        <w:t>.</w:t>
      </w:r>
    </w:p>
    <w:p>
      <w:pPr>
        <w:pStyle w:val="BodyText"/>
        <w:spacing w:before="228"/>
        <w:ind w:left="0"/>
      </w:pPr>
    </w:p>
    <w:p>
      <w:pPr>
        <w:pStyle w:val="Heading3"/>
        <w:numPr>
          <w:ilvl w:val="1"/>
          <w:numId w:val="15"/>
        </w:numPr>
        <w:tabs>
          <w:tab w:pos="869" w:val="left" w:leader="none"/>
        </w:tabs>
        <w:spacing w:line="240" w:lineRule="auto" w:before="1" w:after="0"/>
        <w:ind w:left="869" w:right="0" w:hanging="420"/>
        <w:jc w:val="both"/>
      </w:pPr>
      <w:r>
        <w:rPr/>
        <w:t>Habilitação Economico-</w:t>
      </w:r>
      <w:r>
        <w:rPr>
          <w:spacing w:val="-2"/>
        </w:rPr>
        <w:t>Financeira:</w:t>
      </w:r>
    </w:p>
    <w:p>
      <w:pPr>
        <w:pStyle w:val="ListParagraph"/>
        <w:numPr>
          <w:ilvl w:val="2"/>
          <w:numId w:val="15"/>
        </w:numPr>
        <w:tabs>
          <w:tab w:pos="1062"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15"/>
        </w:numPr>
        <w:tabs>
          <w:tab w:pos="1049" w:val="left" w:leader="none"/>
        </w:tabs>
        <w:spacing w:line="240" w:lineRule="auto" w:before="115"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15"/>
        </w:numPr>
        <w:tabs>
          <w:tab w:pos="1222"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15"/>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15"/>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3"/>
        <w:numPr>
          <w:ilvl w:val="1"/>
          <w:numId w:val="15"/>
        </w:numPr>
        <w:tabs>
          <w:tab w:pos="855" w:val="left" w:leader="none"/>
        </w:tabs>
        <w:spacing w:line="240" w:lineRule="auto" w:before="0" w:after="0"/>
        <w:ind w:left="855" w:right="0" w:hanging="406"/>
        <w:jc w:val="left"/>
      </w:pPr>
      <w:r>
        <w:rPr>
          <w:spacing w:val="-2"/>
        </w:rPr>
        <w:t>Amostra:</w:t>
      </w:r>
    </w:p>
    <w:p>
      <w:pPr>
        <w:pStyle w:val="Heading3"/>
        <w:spacing w:after="0" w:line="240" w:lineRule="auto"/>
        <w:jc w:val="left"/>
        <w:sectPr>
          <w:pgSz w:w="15840" w:h="24480"/>
          <w:pgMar w:top="480" w:bottom="280" w:left="360" w:right="360"/>
        </w:sectPr>
      </w:pPr>
    </w:p>
    <w:p>
      <w:pPr>
        <w:pStyle w:val="ListParagraph"/>
        <w:numPr>
          <w:ilvl w:val="2"/>
          <w:numId w:val="15"/>
        </w:numPr>
        <w:tabs>
          <w:tab w:pos="1049" w:val="left" w:leader="none"/>
        </w:tabs>
        <w:spacing w:line="240" w:lineRule="auto" w:before="76" w:after="0"/>
        <w:ind w:left="1049" w:right="0" w:hanging="600"/>
        <w:jc w:val="both"/>
        <w:rPr>
          <w:sz w:val="24"/>
        </w:rPr>
      </w:pPr>
      <w:r>
        <w:rPr>
          <w:sz w:val="24"/>
        </w:rPr>
        <w:t>Serão avaliadas amostras e/ou catálogo nos casos em que a marca do material não for pré-aprovada, de acordo com a tabela no item </w:t>
      </w:r>
      <w:r>
        <w:rPr>
          <w:spacing w:val="-4"/>
          <w:sz w:val="24"/>
        </w:rPr>
        <w:t>2.2.</w:t>
      </w:r>
    </w:p>
    <w:p>
      <w:pPr>
        <w:pStyle w:val="ListParagraph"/>
        <w:numPr>
          <w:ilvl w:val="2"/>
          <w:numId w:val="15"/>
        </w:numPr>
        <w:tabs>
          <w:tab w:pos="1107" w:val="left" w:leader="none"/>
        </w:tabs>
        <w:spacing w:line="235" w:lineRule="auto" w:before="118"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 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15"/>
        </w:numPr>
        <w:tabs>
          <w:tab w:pos="1085" w:val="left" w:leader="none"/>
        </w:tabs>
        <w:spacing w:line="235" w:lineRule="auto" w:before="118" w:after="0"/>
        <w:ind w:left="449" w:right="433" w:firstLine="0"/>
        <w:jc w:val="both"/>
        <w:rPr>
          <w:sz w:val="24"/>
        </w:rPr>
      </w:pPr>
      <w:r>
        <w:rPr>
          <w:sz w:val="24"/>
        </w:rPr>
        <w:t>Será exigida do licitante provisoriamente vencedor a apresentação de amostras de cada um dos itens arrematados, a ser encaminhada à Coordenadoria Técnica de Licitações e Contratos da UERJ (COTELI), localizado na Rua São Francisco Xavier nº. 524 – Sala 2.105 – 2° andar </w:t>
      </w:r>
      <w:r>
        <w:rPr>
          <w:sz w:val="24"/>
        </w:rPr>
        <w:t>–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15"/>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15"/>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15"/>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15"/>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15"/>
        </w:numPr>
        <w:tabs>
          <w:tab w:pos="1038" w:val="left" w:leader="none"/>
        </w:tabs>
        <w:spacing w:line="235" w:lineRule="auto" w:before="119" w:after="0"/>
        <w:ind w:left="449" w:right="432" w:firstLine="0"/>
        <w:jc w:val="both"/>
        <w:rPr>
          <w:sz w:val="24"/>
        </w:rPr>
      </w:pPr>
      <w:r>
        <w:rPr>
          <w:sz w:val="24"/>
        </w:rPr>
        <w:t>A</w:t>
      </w:r>
      <w:r>
        <w:rPr>
          <w:spacing w:val="-13"/>
          <w:sz w:val="24"/>
        </w:rPr>
        <w:t> </w:t>
      </w:r>
      <w:r>
        <w:rPr>
          <w:sz w:val="24"/>
        </w:rPr>
        <w:t>avaliação técnica das amostras será realizada por uma Equipe</w:t>
      </w:r>
      <w:r>
        <w:rPr>
          <w:spacing w:val="-4"/>
          <w:sz w:val="24"/>
        </w:rPr>
        <w:t> </w:t>
      </w:r>
      <w:r>
        <w:rPr>
          <w:sz w:val="24"/>
        </w:rPr>
        <w:t>Técnica designada formalmente pela Comissão de Padronização de Materiais Médico Hospitalares (CPMMH), composta por servidores, profissionais qualificados e com expertise na área dos insumos em avaliação que emitirá Parecer Técnico, conforme documento SEI 117373136.</w:t>
      </w:r>
      <w:r>
        <w:rPr>
          <w:spacing w:val="-4"/>
          <w:sz w:val="24"/>
        </w:rPr>
        <w:t> </w:t>
      </w:r>
      <w:r>
        <w:rPr>
          <w:sz w:val="24"/>
        </w:rPr>
        <w:t>A</w:t>
      </w:r>
      <w:r>
        <w:rPr>
          <w:spacing w:val="-4"/>
          <w:sz w:val="24"/>
        </w:rPr>
        <w:t> </w:t>
      </w:r>
      <w:r>
        <w:rPr>
          <w:sz w:val="24"/>
        </w:rPr>
        <w:t>Equipe Técnica, definida pela CPMMH, verificará a conformidade das amostras com </w:t>
      </w:r>
      <w:r>
        <w:rPr>
          <w:sz w:val="24"/>
        </w:rPr>
        <w:t>as especificações técnicas estabelecidas no Edital/Termo de Referência, podendo realizar análises visuais, testes funcionais, e outros procedimentos que se fizerem necessários, seguindo os protocolos internos e as boas práticas;</w:t>
      </w:r>
    </w:p>
    <w:p>
      <w:pPr>
        <w:pStyle w:val="ListParagraph"/>
        <w:numPr>
          <w:ilvl w:val="3"/>
          <w:numId w:val="15"/>
        </w:numPr>
        <w:tabs>
          <w:tab w:pos="1254" w:val="left" w:leader="none"/>
        </w:tabs>
        <w:spacing w:line="235" w:lineRule="auto" w:before="117" w:after="0"/>
        <w:ind w:left="449" w:right="433" w:firstLine="0"/>
        <w:jc w:val="both"/>
        <w:rPr>
          <w:sz w:val="24"/>
        </w:rPr>
      </w:pPr>
      <w:r>
        <w:rPr>
          <w:sz w:val="24"/>
        </w:rPr>
        <w:t>Por meio de mensagem no sistema, será divulgado o local e horário de realização do procedimento para a avaliação das amostras, cuja presença será facultada a todos os interessados, incluindo os demais licitantes;</w:t>
      </w:r>
    </w:p>
    <w:p>
      <w:pPr>
        <w:pStyle w:val="BodyText"/>
        <w:spacing w:before="115"/>
        <w:jc w:val="both"/>
      </w:pPr>
      <w:r>
        <w:rPr/>
        <w:t>4.5.6.2 Os resultados das avaliações serão divulgados por meio de mensagem no </w:t>
      </w:r>
      <w:r>
        <w:rPr>
          <w:spacing w:val="-2"/>
        </w:rPr>
        <w:t>sistema.</w:t>
      </w:r>
    </w:p>
    <w:p>
      <w:pPr>
        <w:pStyle w:val="ListParagraph"/>
        <w:numPr>
          <w:ilvl w:val="2"/>
          <w:numId w:val="15"/>
        </w:numPr>
        <w:tabs>
          <w:tab w:pos="1040" w:val="left" w:leader="none"/>
        </w:tabs>
        <w:spacing w:line="235" w:lineRule="auto" w:before="118" w:after="0"/>
        <w:ind w:left="449" w:right="433" w:firstLine="0"/>
        <w:jc w:val="both"/>
        <w:rPr>
          <w:sz w:val="24"/>
        </w:rPr>
      </w:pPr>
      <w:r>
        <w:rPr>
          <w:sz w:val="24"/>
        </w:rPr>
        <w:t>A</w:t>
      </w:r>
      <w:r>
        <w:rPr>
          <w:spacing w:val="-10"/>
          <w:sz w:val="24"/>
        </w:rPr>
        <w:t> </w:t>
      </w:r>
      <w:r>
        <w:rPr>
          <w:sz w:val="24"/>
        </w:rPr>
        <w:t>proposta será desclassificada no caso de o material ser reprovado, devendo o proponente ser notificado para ciência do laudo. Se aplicável, a retirada do excedente de amostra/instrumental/equipamento em comodato após a avaliação deverá se dar no prazo de 10 (dez) dias úteis. </w:t>
      </w:r>
      <w:r>
        <w:rPr>
          <w:sz w:val="24"/>
        </w:rPr>
        <w:t>Quando extrapolados, presumir-se-á o desinteresse do proponente em relação ao mesmo, que poderá ser descartado ou incorporado ao patrimônio da </w:t>
      </w:r>
      <w:r>
        <w:rPr>
          <w:spacing w:val="-2"/>
          <w:sz w:val="24"/>
        </w:rPr>
        <w:t>UERJ/HUPE;</w:t>
      </w:r>
    </w:p>
    <w:p>
      <w:pPr>
        <w:pStyle w:val="ListParagraph"/>
        <w:numPr>
          <w:ilvl w:val="2"/>
          <w:numId w:val="15"/>
        </w:numPr>
        <w:tabs>
          <w:tab w:pos="1044" w:val="left" w:leader="none"/>
        </w:tabs>
        <w:spacing w:line="235" w:lineRule="auto" w:before="119"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 se o mesmo procedimento em relação à avaliação do material.</w:t>
      </w:r>
    </w:p>
    <w:p>
      <w:pPr>
        <w:pStyle w:val="ListParagraph"/>
        <w:numPr>
          <w:ilvl w:val="2"/>
          <w:numId w:val="15"/>
        </w:numPr>
        <w:tabs>
          <w:tab w:pos="1056" w:val="left" w:leader="none"/>
        </w:tabs>
        <w:spacing w:line="235" w:lineRule="auto" w:before="119" w:after="0"/>
        <w:ind w:left="449" w:right="433" w:firstLine="0"/>
        <w:jc w:val="both"/>
        <w:rPr>
          <w:sz w:val="24"/>
        </w:rPr>
      </w:pPr>
      <w:r>
        <w:rPr>
          <w:sz w:val="24"/>
        </w:rPr>
        <w:t>As empresas que oferecerem produtos de marcas pré-aprovadas, conforme constam nas especificações deste termo, estarão dispensadas </w:t>
      </w:r>
      <w:r>
        <w:rPr>
          <w:sz w:val="24"/>
        </w:rPr>
        <w:t>da apresentação de amostras. Cabe ressaltar que, nos casos de marca pré-aprovada, dispensada, portanto, a apresentação da amostra, não será válido apresentar proposta detalhe contendo item diferente do licitado.</w:t>
      </w:r>
    </w:p>
    <w:p>
      <w:pPr>
        <w:pStyle w:val="BodyText"/>
        <w:spacing w:before="228"/>
        <w:ind w:left="0"/>
      </w:pPr>
    </w:p>
    <w:p>
      <w:pPr>
        <w:pStyle w:val="Heading3"/>
        <w:numPr>
          <w:ilvl w:val="1"/>
          <w:numId w:val="15"/>
        </w:numPr>
        <w:tabs>
          <w:tab w:pos="869" w:val="left" w:leader="none"/>
        </w:tabs>
        <w:spacing w:line="240" w:lineRule="auto" w:before="0" w:after="0"/>
        <w:ind w:left="869" w:right="0" w:hanging="420"/>
        <w:jc w:val="both"/>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15"/>
        </w:numPr>
        <w:tabs>
          <w:tab w:pos="1039" w:val="left" w:leader="none"/>
        </w:tabs>
        <w:spacing w:line="235" w:lineRule="auto" w:before="118" w:after="0"/>
        <w:ind w:left="449" w:right="433" w:firstLine="0"/>
        <w:jc w:val="both"/>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117372780.</w:t>
      </w:r>
    </w:p>
    <w:p>
      <w:pPr>
        <w:pStyle w:val="ListParagraph"/>
        <w:numPr>
          <w:ilvl w:val="2"/>
          <w:numId w:val="15"/>
        </w:numPr>
        <w:tabs>
          <w:tab w:pos="1156" w:val="left" w:leader="none"/>
        </w:tabs>
        <w:spacing w:line="235" w:lineRule="auto" w:before="119" w:after="0"/>
        <w:ind w:left="449" w:right="433" w:firstLine="0"/>
        <w:jc w:val="both"/>
        <w:rPr>
          <w:sz w:val="24"/>
        </w:rPr>
      </w:pPr>
      <w:r>
        <w:rPr>
          <w:sz w:val="24"/>
        </w:rPr>
        <w:t>Havendo necessidade por parte da CONTRATANTE, a CONTRATADA fica obrigada a comunicar antecipadamente quais os nomes/descrições que constarão na Nota Fiscal, para fins de identificação dos materiais recebidos e correspondência com os itens contratados.</w:t>
      </w:r>
    </w:p>
    <w:p>
      <w:pPr>
        <w:pStyle w:val="ListParagraph"/>
        <w:numPr>
          <w:ilvl w:val="2"/>
          <w:numId w:val="15"/>
        </w:numPr>
        <w:tabs>
          <w:tab w:pos="1035" w:val="left" w:leader="none"/>
        </w:tabs>
        <w:spacing w:line="240" w:lineRule="auto" w:before="115" w:after="0"/>
        <w:ind w:left="1035" w:right="0" w:hanging="586"/>
        <w:jc w:val="both"/>
        <w:rPr>
          <w:sz w:val="24"/>
        </w:rPr>
      </w:pPr>
      <w:r>
        <w:rPr>
          <w:sz w:val="24"/>
        </w:rPr>
        <w:t>As entregas serão parceladas, de acordo com a demanda da </w:t>
      </w:r>
      <w:r>
        <w:rPr>
          <w:spacing w:val="-2"/>
          <w:sz w:val="24"/>
        </w:rPr>
        <w:t>unidade;</w:t>
      </w:r>
    </w:p>
    <w:p>
      <w:pPr>
        <w:pStyle w:val="ListParagraph"/>
        <w:numPr>
          <w:ilvl w:val="2"/>
          <w:numId w:val="15"/>
        </w:numPr>
        <w:tabs>
          <w:tab w:pos="1049" w:val="left" w:leader="none"/>
        </w:tabs>
        <w:spacing w:line="240" w:lineRule="auto" w:before="114" w:after="0"/>
        <w:ind w:left="1049" w:right="0" w:hanging="600"/>
        <w:jc w:val="both"/>
        <w:rPr>
          <w:sz w:val="24"/>
        </w:rPr>
      </w:pPr>
      <w:r>
        <w:rPr>
          <w:sz w:val="24"/>
        </w:rPr>
        <w:t>O prazo máximo de entrega será de </w:t>
      </w:r>
      <w:r>
        <w:rPr>
          <w:b/>
          <w:sz w:val="24"/>
        </w:rPr>
        <w:t>7 (sete) </w:t>
      </w:r>
      <w:r>
        <w:rPr>
          <w:sz w:val="24"/>
        </w:rPr>
        <w:t>dias úteis a contar da data da solicitação de </w:t>
      </w:r>
      <w:r>
        <w:rPr>
          <w:spacing w:val="-2"/>
          <w:sz w:val="24"/>
        </w:rPr>
        <w:t>entrega;</w:t>
      </w:r>
    </w:p>
    <w:p>
      <w:pPr>
        <w:pStyle w:val="ListParagraph"/>
        <w:numPr>
          <w:ilvl w:val="3"/>
          <w:numId w:val="15"/>
        </w:numPr>
        <w:tabs>
          <w:tab w:pos="1266" w:val="left" w:leader="none"/>
        </w:tabs>
        <w:spacing w:line="235" w:lineRule="auto" w:before="119" w:after="0"/>
        <w:ind w:left="449" w:right="432" w:firstLine="0"/>
        <w:jc w:val="both"/>
        <w:rPr>
          <w:sz w:val="24"/>
        </w:rPr>
      </w:pPr>
      <w:r>
        <w:rPr>
          <w:sz w:val="24"/>
        </w:rPr>
        <w:t>Em casos urgentes, a entrega poderá ser realizada com antecedência de até </w:t>
      </w:r>
      <w:r>
        <w:rPr>
          <w:b/>
          <w:sz w:val="24"/>
        </w:rPr>
        <w:t>24 (vinte e quatro) </w:t>
      </w:r>
      <w:r>
        <w:rPr>
          <w:sz w:val="24"/>
        </w:rPr>
        <w:t>horas da realização do procedimento </w:t>
      </w:r>
      <w:r>
        <w:rPr>
          <w:spacing w:val="-2"/>
          <w:sz w:val="24"/>
        </w:rPr>
        <w:t>cirúrgico;</w:t>
      </w:r>
    </w:p>
    <w:p>
      <w:pPr>
        <w:pStyle w:val="ListParagraph"/>
        <w:numPr>
          <w:ilvl w:val="2"/>
          <w:numId w:val="15"/>
        </w:numPr>
        <w:tabs>
          <w:tab w:pos="1083" w:val="left" w:leader="none"/>
        </w:tabs>
        <w:spacing w:line="235" w:lineRule="auto" w:before="119" w:after="0"/>
        <w:ind w:left="449" w:right="433" w:firstLine="0"/>
        <w:jc w:val="both"/>
        <w:rPr>
          <w:sz w:val="24"/>
        </w:rPr>
      </w:pPr>
      <w:r>
        <w:rPr>
          <w:sz w:val="24"/>
        </w:rPr>
        <w:t>O local de entrega das OPMEs/Implantáveis será no Almoxarifado Central do Hospital Universitário Pedro Ernesto, situado na </w:t>
      </w:r>
      <w:r>
        <w:rPr>
          <w:sz w:val="24"/>
        </w:rPr>
        <w:t>Avenida Boulevard 28 de Setembro, 77 – Vila Isabel, Rio de Janeiro/RJ, CEP</w:t>
      </w:r>
      <w:r>
        <w:rPr>
          <w:spacing w:val="-3"/>
          <w:sz w:val="24"/>
        </w:rPr>
        <w:t> </w:t>
      </w:r>
      <w:r>
        <w:rPr>
          <w:sz w:val="24"/>
        </w:rPr>
        <w:t>20.551-990 e a entrega deverá ocorrer de segunda-feira a sexta-feira, das 08h às 12h e das 13h30 às 15h;</w:t>
      </w:r>
    </w:p>
    <w:p>
      <w:pPr>
        <w:pStyle w:val="ListParagraph"/>
        <w:numPr>
          <w:ilvl w:val="3"/>
          <w:numId w:val="15"/>
        </w:numPr>
        <w:tabs>
          <w:tab w:pos="1229" w:val="left" w:leader="none"/>
        </w:tabs>
        <w:spacing w:line="240" w:lineRule="auto" w:before="114" w:after="0"/>
        <w:ind w:left="1229" w:right="0" w:hanging="780"/>
        <w:jc w:val="both"/>
        <w:rPr>
          <w:sz w:val="24"/>
        </w:rPr>
      </w:pPr>
      <w:r>
        <w:rPr>
          <w:sz w:val="24"/>
        </w:rPr>
        <w:t>Nos casos de fornecimento por </w:t>
      </w:r>
      <w:r>
        <w:rPr>
          <w:spacing w:val="-2"/>
          <w:sz w:val="24"/>
        </w:rPr>
        <w:t>consignação:</w:t>
      </w:r>
    </w:p>
    <w:p>
      <w:pPr>
        <w:pStyle w:val="ListParagraph"/>
        <w:numPr>
          <w:ilvl w:val="4"/>
          <w:numId w:val="15"/>
        </w:numPr>
        <w:tabs>
          <w:tab w:pos="1395" w:val="left" w:leader="none"/>
        </w:tabs>
        <w:spacing w:line="240" w:lineRule="auto" w:before="114" w:after="0"/>
        <w:ind w:left="1395" w:right="0" w:hanging="946"/>
        <w:jc w:val="both"/>
        <w:rPr>
          <w:sz w:val="24"/>
        </w:rPr>
      </w:pPr>
      <w:r>
        <w:rPr>
          <w:sz w:val="24"/>
        </w:rPr>
        <w:t>As OPMEs/Implantáveis deverão ser entregues acompanhadas de Nota Fiscal Eletrônica de </w:t>
      </w:r>
      <w:r>
        <w:rPr>
          <w:spacing w:val="-2"/>
          <w:sz w:val="24"/>
        </w:rPr>
        <w:t>Consignação;</w:t>
      </w:r>
    </w:p>
    <w:p>
      <w:pPr>
        <w:pStyle w:val="ListParagraph"/>
        <w:numPr>
          <w:ilvl w:val="4"/>
          <w:numId w:val="15"/>
        </w:numPr>
        <w:tabs>
          <w:tab w:pos="1401" w:val="left" w:leader="none"/>
        </w:tabs>
        <w:spacing w:line="235" w:lineRule="auto" w:before="118" w:after="0"/>
        <w:ind w:left="449" w:right="433" w:firstLine="0"/>
        <w:jc w:val="left"/>
        <w:rPr>
          <w:sz w:val="24"/>
        </w:rPr>
      </w:pPr>
      <w:r>
        <w:rPr>
          <w:sz w:val="24"/>
        </w:rPr>
        <w:t>Após comprovação de uso, ocorrerá a reposição dos materiais utilizados que deverão ser entregues no prazo estipulado no Subitem 4.6.4. e no local definido no Subitem 4.6.5.</w:t>
      </w:r>
    </w:p>
    <w:p>
      <w:pPr>
        <w:pStyle w:val="ListParagraph"/>
        <w:numPr>
          <w:ilvl w:val="2"/>
          <w:numId w:val="1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15"/>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9"/>
        <w:ind w:left="0"/>
      </w:pPr>
    </w:p>
    <w:p>
      <w:pPr>
        <w:pStyle w:val="Heading2"/>
        <w:numPr>
          <w:ilvl w:val="0"/>
          <w:numId w:val="15"/>
        </w:numPr>
        <w:tabs>
          <w:tab w:pos="689" w:val="left" w:leader="none"/>
        </w:tabs>
        <w:spacing w:line="240" w:lineRule="auto" w:before="0" w:after="0"/>
        <w:ind w:left="689" w:right="0" w:hanging="240"/>
        <w:jc w:val="both"/>
      </w:pPr>
      <w:r>
        <w:rPr/>
        <w:t>GESTÃO E FISCALIZAÇÃO DO </w:t>
      </w:r>
      <w:r>
        <w:rPr>
          <w:spacing w:val="-2"/>
        </w:rPr>
        <w:t>CONTRATO:</w:t>
      </w:r>
    </w:p>
    <w:p>
      <w:pPr>
        <w:pStyle w:val="Heading3"/>
        <w:numPr>
          <w:ilvl w:val="1"/>
          <w:numId w:val="15"/>
        </w:numPr>
        <w:tabs>
          <w:tab w:pos="855" w:val="left" w:leader="none"/>
        </w:tabs>
        <w:spacing w:line="240" w:lineRule="auto" w:before="114" w:after="0"/>
        <w:ind w:left="855" w:right="0" w:hanging="406"/>
        <w:jc w:val="left"/>
      </w:pPr>
      <w:r>
        <w:rPr/>
        <w:t>Agentes que participarão da gestão do </w:t>
      </w:r>
      <w:r>
        <w:rPr>
          <w:spacing w:val="-2"/>
        </w:rPr>
        <w:t>contrato:</w:t>
      </w:r>
    </w:p>
    <w:p>
      <w:pPr>
        <w:pStyle w:val="ListParagraph"/>
        <w:numPr>
          <w:ilvl w:val="2"/>
          <w:numId w:val="15"/>
        </w:numPr>
        <w:tabs>
          <w:tab w:pos="1133" w:val="left" w:leader="none"/>
        </w:tabs>
        <w:spacing w:line="235" w:lineRule="auto" w:before="119" w:after="0"/>
        <w:ind w:left="449" w:right="433" w:firstLine="0"/>
        <w:jc w:val="left"/>
        <w:rPr>
          <w:sz w:val="24"/>
        </w:rPr>
      </w:pPr>
      <w:r>
        <w:rPr>
          <w:sz w:val="24"/>
        </w:rPr>
        <w:t>A</w:t>
      </w:r>
      <w:r>
        <w:rPr>
          <w:spacing w:val="80"/>
          <w:sz w:val="24"/>
        </w:rPr>
        <w:t> </w:t>
      </w:r>
      <w:r>
        <w:rPr>
          <w:sz w:val="24"/>
        </w:rPr>
        <w:t>execução</w:t>
      </w:r>
      <w:r>
        <w:rPr>
          <w:spacing w:val="80"/>
          <w:sz w:val="24"/>
        </w:rPr>
        <w:t> </w:t>
      </w:r>
      <w:r>
        <w:rPr>
          <w:sz w:val="24"/>
        </w:rPr>
        <w:t>do</w:t>
      </w:r>
      <w:r>
        <w:rPr>
          <w:spacing w:val="80"/>
          <w:sz w:val="24"/>
        </w:rPr>
        <w:t> </w:t>
      </w:r>
      <w:r>
        <w:rPr>
          <w:sz w:val="24"/>
        </w:rPr>
        <w:t>contrato</w:t>
      </w:r>
      <w:r>
        <w:rPr>
          <w:spacing w:val="80"/>
          <w:sz w:val="24"/>
        </w:rPr>
        <w:t> </w:t>
      </w:r>
      <w:r>
        <w:rPr>
          <w:sz w:val="24"/>
        </w:rPr>
        <w:t>será</w:t>
      </w:r>
      <w:r>
        <w:rPr>
          <w:spacing w:val="80"/>
          <w:sz w:val="24"/>
        </w:rPr>
        <w:t> </w:t>
      </w:r>
      <w:r>
        <w:rPr>
          <w:sz w:val="24"/>
        </w:rPr>
        <w:t>acompanhada</w:t>
      </w:r>
      <w:r>
        <w:rPr>
          <w:spacing w:val="80"/>
          <w:sz w:val="24"/>
        </w:rPr>
        <w:t> </w:t>
      </w:r>
      <w:r>
        <w:rPr>
          <w:sz w:val="24"/>
        </w:rPr>
        <w:t>e</w:t>
      </w:r>
      <w:r>
        <w:rPr>
          <w:spacing w:val="80"/>
          <w:sz w:val="24"/>
        </w:rPr>
        <w:t> </w:t>
      </w:r>
      <w:r>
        <w:rPr>
          <w:sz w:val="24"/>
        </w:rPr>
        <w:t>fiscalizada</w:t>
      </w:r>
      <w:r>
        <w:rPr>
          <w:spacing w:val="80"/>
          <w:sz w:val="24"/>
        </w:rPr>
        <w:t> </w:t>
      </w:r>
      <w:r>
        <w:rPr>
          <w:sz w:val="24"/>
        </w:rPr>
        <w:t>por</w:t>
      </w:r>
      <w:r>
        <w:rPr>
          <w:spacing w:val="80"/>
          <w:sz w:val="24"/>
        </w:rPr>
        <w:t> </w:t>
      </w:r>
      <w:r>
        <w:rPr>
          <w:sz w:val="24"/>
        </w:rPr>
        <w:t>comissão</w:t>
      </w:r>
      <w:r>
        <w:rPr>
          <w:spacing w:val="80"/>
          <w:sz w:val="24"/>
        </w:rPr>
        <w:t> </w:t>
      </w:r>
      <w:r>
        <w:rPr>
          <w:sz w:val="24"/>
        </w:rPr>
        <w:t>de</w:t>
      </w:r>
      <w:r>
        <w:rPr>
          <w:spacing w:val="80"/>
          <w:sz w:val="24"/>
        </w:rPr>
        <w:t> </w:t>
      </w:r>
      <w:r>
        <w:rPr>
          <w:sz w:val="24"/>
        </w:rPr>
        <w:t>fiscalização</w:t>
      </w:r>
      <w:r>
        <w:rPr>
          <w:spacing w:val="80"/>
          <w:sz w:val="24"/>
        </w:rPr>
        <w:t> </w:t>
      </w:r>
      <w:r>
        <w:rPr>
          <w:sz w:val="24"/>
        </w:rPr>
        <w:t>de</w:t>
      </w:r>
      <w:r>
        <w:rPr>
          <w:spacing w:val="80"/>
          <w:sz w:val="24"/>
        </w:rPr>
        <w:t> </w:t>
      </w:r>
      <w:r>
        <w:rPr>
          <w:sz w:val="24"/>
        </w:rPr>
        <w:t>contrato</w:t>
      </w:r>
      <w:r>
        <w:rPr>
          <w:spacing w:val="80"/>
          <w:sz w:val="24"/>
        </w:rPr>
        <w:t> </w:t>
      </w:r>
      <w:r>
        <w:rPr>
          <w:sz w:val="24"/>
        </w:rPr>
        <w:t>composta</w:t>
      </w:r>
      <w:r>
        <w:rPr>
          <w:spacing w:val="80"/>
          <w:sz w:val="24"/>
        </w:rPr>
        <w:t> </w:t>
      </w:r>
      <w:r>
        <w:rPr>
          <w:sz w:val="24"/>
        </w:rPr>
        <w:t>por</w:t>
      </w:r>
      <w:r>
        <w:rPr>
          <w:spacing w:val="80"/>
          <w:sz w:val="24"/>
        </w:rPr>
        <w:t> </w:t>
      </w:r>
      <w:r>
        <w:rPr>
          <w:sz w:val="24"/>
        </w:rPr>
        <w:t>membros</w:t>
      </w:r>
      <w:r>
        <w:rPr>
          <w:spacing w:val="80"/>
          <w:sz w:val="24"/>
        </w:rPr>
        <w:t> </w:t>
      </w:r>
      <w:r>
        <w:rPr>
          <w:sz w:val="24"/>
        </w:rPr>
        <w:t>do</w:t>
      </w:r>
      <w:r>
        <w:rPr>
          <w:spacing w:val="80"/>
          <w:sz w:val="24"/>
        </w:rPr>
        <w:t> </w:t>
      </w:r>
      <w:r>
        <w:rPr>
          <w:sz w:val="24"/>
        </w:rPr>
        <w:t>CONTRATANTE, designados pela unidade demandante, conforme ato de nomeação.</w:t>
      </w:r>
    </w:p>
    <w:p>
      <w:pPr>
        <w:pStyle w:val="BodyText"/>
        <w:spacing w:before="228"/>
        <w:ind w:left="0"/>
      </w:pPr>
    </w:p>
    <w:p>
      <w:pPr>
        <w:pStyle w:val="Heading3"/>
        <w:numPr>
          <w:ilvl w:val="1"/>
          <w:numId w:val="15"/>
        </w:numPr>
        <w:tabs>
          <w:tab w:pos="869" w:val="left" w:leader="none"/>
        </w:tabs>
        <w:spacing w:line="240" w:lineRule="auto" w:before="0"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15"/>
        </w:numPr>
        <w:tabs>
          <w:tab w:pos="1057" w:val="left" w:leader="none"/>
        </w:tabs>
        <w:spacing w:line="235" w:lineRule="auto" w:before="119" w:after="0"/>
        <w:ind w:left="449" w:right="432" w:firstLine="0"/>
        <w:jc w:val="both"/>
        <w:rPr>
          <w:sz w:val="24"/>
        </w:rPr>
      </w:pPr>
      <w:r>
        <w:rPr>
          <w:sz w:val="24"/>
        </w:rPr>
        <w:t>Os procedimentos de gestão e fiscalização são os elencados no </w:t>
      </w:r>
      <w:hyperlink r:id="rId46">
        <w:r>
          <w:rPr>
            <w:color w:val="0000ED"/>
            <w:sz w:val="24"/>
            <w:u w:val="single" w:color="0000ED"/>
          </w:rPr>
          <w:t>Decreto nº 48.817 de 27 de novembro de 2023</w:t>
        </w:r>
      </w:hyperlink>
      <w:r>
        <w:rPr>
          <w:sz w:val="24"/>
        </w:rPr>
        <w:t>, no que couber a contratos de </w:t>
      </w:r>
      <w:r>
        <w:rPr>
          <w:spacing w:val="-2"/>
          <w:sz w:val="24"/>
        </w:rPr>
        <w:t>fornecimento;</w:t>
      </w:r>
    </w:p>
    <w:p>
      <w:pPr>
        <w:pStyle w:val="ListParagraph"/>
        <w:numPr>
          <w:ilvl w:val="2"/>
          <w:numId w:val="15"/>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5"/>
        </w:numPr>
        <w:tabs>
          <w:tab w:pos="1037" w:val="left" w:leader="none"/>
        </w:tabs>
        <w:spacing w:line="235" w:lineRule="auto" w:before="118"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8"/>
        <w:ind w:left="0"/>
      </w:pPr>
    </w:p>
    <w:p>
      <w:pPr>
        <w:pStyle w:val="Heading3"/>
        <w:numPr>
          <w:ilvl w:val="1"/>
          <w:numId w:val="15"/>
        </w:numPr>
        <w:tabs>
          <w:tab w:pos="869" w:val="left" w:leader="none"/>
        </w:tabs>
        <w:spacing w:line="240" w:lineRule="auto" w:before="1" w:after="0"/>
        <w:ind w:left="869" w:right="0" w:hanging="420"/>
        <w:jc w:val="left"/>
      </w:pPr>
      <w:r>
        <w:rPr/>
        <w:t>Recebimento</w:t>
      </w:r>
      <w:r>
        <w:rPr>
          <w:spacing w:val="-1"/>
        </w:rPr>
        <w:t> </w:t>
      </w:r>
      <w:r>
        <w:rPr/>
        <w:t>provisório</w:t>
      </w:r>
      <w:r>
        <w:rPr>
          <w:spacing w:val="-1"/>
        </w:rPr>
        <w:t> </w:t>
      </w:r>
      <w:r>
        <w:rPr/>
        <w:t>e</w:t>
      </w:r>
      <w:r>
        <w:rPr>
          <w:spacing w:val="-1"/>
        </w:rPr>
        <w:t> </w:t>
      </w:r>
      <w:r>
        <w:rPr/>
        <w:t>definitivo</w:t>
      </w:r>
      <w:r>
        <w:rPr>
          <w:spacing w:val="-1"/>
        </w:rPr>
        <w:t> </w:t>
      </w:r>
      <w:r>
        <w:rPr/>
        <w:t>do</w:t>
      </w:r>
      <w:r>
        <w:rPr>
          <w:spacing w:val="-1"/>
        </w:rPr>
        <w:t> </w:t>
      </w:r>
      <w:r>
        <w:rPr>
          <w:spacing w:val="-2"/>
        </w:rPr>
        <w:t>objeto:</w:t>
      </w:r>
    </w:p>
    <w:p>
      <w:pPr>
        <w:pStyle w:val="ListParagraph"/>
        <w:numPr>
          <w:ilvl w:val="2"/>
          <w:numId w:val="15"/>
        </w:numPr>
        <w:tabs>
          <w:tab w:pos="1091" w:val="left" w:leader="none"/>
        </w:tabs>
        <w:spacing w:line="235" w:lineRule="auto" w:before="118" w:after="0"/>
        <w:ind w:left="449" w:right="433" w:firstLine="0"/>
        <w:jc w:val="left"/>
        <w:rPr>
          <w:sz w:val="24"/>
        </w:rPr>
      </w:pPr>
      <w:r>
        <w:rPr>
          <w:sz w:val="24"/>
        </w:rPr>
        <w:t>Os</w:t>
      </w:r>
      <w:r>
        <w:rPr>
          <w:spacing w:val="40"/>
          <w:sz w:val="24"/>
        </w:rPr>
        <w:t> </w:t>
      </w:r>
      <w:r>
        <w:rPr>
          <w:sz w:val="24"/>
        </w:rPr>
        <w:t>bens</w:t>
      </w:r>
      <w:r>
        <w:rPr>
          <w:spacing w:val="40"/>
          <w:sz w:val="24"/>
        </w:rPr>
        <w:t> </w:t>
      </w:r>
      <w:r>
        <w:rPr>
          <w:sz w:val="24"/>
        </w:rPr>
        <w:t>serão</w:t>
      </w:r>
      <w:r>
        <w:rPr>
          <w:spacing w:val="40"/>
          <w:sz w:val="24"/>
        </w:rPr>
        <w:t> </w:t>
      </w:r>
      <w:r>
        <w:rPr>
          <w:sz w:val="24"/>
        </w:rPr>
        <w:t>recebidos</w:t>
      </w:r>
      <w:r>
        <w:rPr>
          <w:spacing w:val="40"/>
          <w:sz w:val="24"/>
        </w:rPr>
        <w:t> </w:t>
      </w:r>
      <w:r>
        <w:rPr>
          <w:sz w:val="24"/>
        </w:rPr>
        <w:t>provisoriamente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02</w:t>
      </w:r>
      <w:r>
        <w:rPr>
          <w:spacing w:val="40"/>
          <w:sz w:val="24"/>
        </w:rPr>
        <w:t> </w:t>
      </w:r>
      <w:r>
        <w:rPr>
          <w:sz w:val="24"/>
        </w:rPr>
        <w:t>(dois)</w:t>
      </w:r>
      <w:r>
        <w:rPr>
          <w:spacing w:val="40"/>
          <w:sz w:val="24"/>
        </w:rPr>
        <w:t> </w:t>
      </w:r>
      <w:r>
        <w:rPr>
          <w:sz w:val="24"/>
        </w:rPr>
        <w:t>dias,</w:t>
      </w:r>
      <w:r>
        <w:rPr>
          <w:spacing w:val="40"/>
          <w:sz w:val="24"/>
        </w:rPr>
        <w:t> </w:t>
      </w:r>
      <w:r>
        <w:rPr>
          <w:sz w:val="24"/>
        </w:rPr>
        <w:t>para</w:t>
      </w:r>
      <w:r>
        <w:rPr>
          <w:spacing w:val="40"/>
          <w:sz w:val="24"/>
        </w:rPr>
        <w:t> </w:t>
      </w:r>
      <w:r>
        <w:rPr>
          <w:sz w:val="24"/>
        </w:rPr>
        <w:t>efeito</w:t>
      </w:r>
      <w:r>
        <w:rPr>
          <w:spacing w:val="40"/>
          <w:sz w:val="24"/>
        </w:rPr>
        <w:t> </w:t>
      </w:r>
      <w:r>
        <w:rPr>
          <w:sz w:val="24"/>
        </w:rPr>
        <w:t>de</w:t>
      </w:r>
      <w:r>
        <w:rPr>
          <w:spacing w:val="40"/>
          <w:sz w:val="24"/>
        </w:rPr>
        <w:t> </w:t>
      </w:r>
      <w:r>
        <w:rPr>
          <w:sz w:val="24"/>
        </w:rPr>
        <w:t>posterior</w:t>
      </w:r>
      <w:r>
        <w:rPr>
          <w:spacing w:val="40"/>
          <w:sz w:val="24"/>
        </w:rPr>
        <w:t> </w:t>
      </w:r>
      <w:r>
        <w:rPr>
          <w:sz w:val="24"/>
        </w:rPr>
        <w:t>verificação</w:t>
      </w:r>
      <w:r>
        <w:rPr>
          <w:spacing w:val="40"/>
          <w:sz w:val="24"/>
        </w:rPr>
        <w:t> </w:t>
      </w:r>
      <w:r>
        <w:rPr>
          <w:sz w:val="24"/>
        </w:rPr>
        <w:t>de</w:t>
      </w:r>
      <w:r>
        <w:rPr>
          <w:spacing w:val="40"/>
          <w:sz w:val="24"/>
        </w:rPr>
        <w:t> </w:t>
      </w:r>
      <w:r>
        <w:rPr>
          <w:sz w:val="24"/>
        </w:rPr>
        <w:t>sua</w:t>
      </w:r>
      <w:r>
        <w:rPr>
          <w:spacing w:val="40"/>
          <w:sz w:val="24"/>
        </w:rPr>
        <w:t> </w:t>
      </w:r>
      <w:r>
        <w:rPr>
          <w:sz w:val="24"/>
        </w:rPr>
        <w:t>conformidade</w:t>
      </w:r>
      <w:r>
        <w:rPr>
          <w:spacing w:val="40"/>
          <w:sz w:val="24"/>
        </w:rPr>
        <w:t> </w:t>
      </w:r>
      <w:r>
        <w:rPr>
          <w:sz w:val="24"/>
        </w:rPr>
        <w:t>com</w:t>
      </w:r>
      <w:r>
        <w:rPr>
          <w:spacing w:val="40"/>
          <w:sz w:val="24"/>
        </w:rPr>
        <w:t> </w:t>
      </w:r>
      <w:r>
        <w:rPr>
          <w:sz w:val="24"/>
        </w:rPr>
        <w:t>as especificações constantes neste Termo de Referência e na proposta;</w:t>
      </w:r>
    </w:p>
    <w:p>
      <w:pPr>
        <w:pStyle w:val="ListParagraph"/>
        <w:spacing w:after="0" w:line="235" w:lineRule="auto"/>
        <w:jc w:val="left"/>
        <w:rPr>
          <w:sz w:val="24"/>
        </w:rPr>
        <w:sectPr>
          <w:pgSz w:w="15840" w:h="24480"/>
          <w:pgMar w:top="480" w:bottom="280" w:left="360" w:right="360"/>
        </w:sectPr>
      </w:pPr>
    </w:p>
    <w:p>
      <w:pPr>
        <w:pStyle w:val="ListParagraph"/>
        <w:numPr>
          <w:ilvl w:val="2"/>
          <w:numId w:val="15"/>
        </w:numPr>
        <w:tabs>
          <w:tab w:pos="1055" w:val="left" w:leader="none"/>
        </w:tabs>
        <w:spacing w:line="235" w:lineRule="auto" w:before="80"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15"/>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3"/>
        <w:numPr>
          <w:ilvl w:val="1"/>
          <w:numId w:val="15"/>
        </w:numPr>
        <w:tabs>
          <w:tab w:pos="869" w:val="left" w:leader="none"/>
        </w:tabs>
        <w:spacing w:line="240" w:lineRule="auto" w:before="0" w:after="0"/>
        <w:ind w:left="869" w:right="0" w:hanging="420"/>
        <w:jc w:val="left"/>
      </w:pPr>
      <w:r>
        <w:rPr>
          <w:spacing w:val="-2"/>
        </w:rPr>
        <w:t>Pagamento:</w:t>
      </w:r>
    </w:p>
    <w:p>
      <w:pPr>
        <w:pStyle w:val="ListParagraph"/>
        <w:numPr>
          <w:ilvl w:val="2"/>
          <w:numId w:val="15"/>
        </w:numPr>
        <w:tabs>
          <w:tab w:pos="1063" w:val="left" w:leader="none"/>
        </w:tabs>
        <w:spacing w:line="235" w:lineRule="auto" w:before="119" w:after="0"/>
        <w:ind w:left="449" w:right="433" w:firstLine="0"/>
        <w:jc w:val="left"/>
        <w:rPr>
          <w:sz w:val="24"/>
        </w:rPr>
      </w:pPr>
      <w:r>
        <w:rPr>
          <w:sz w:val="24"/>
        </w:rPr>
        <w:t>O pagamento será realizado até 30 dias após o adimplemento de cada parcela, que será solicitada pelo Serviço de Controle de Consumo </w:t>
      </w:r>
      <w:r>
        <w:rPr>
          <w:sz w:val="24"/>
        </w:rPr>
        <w:t>de</w:t>
      </w:r>
      <w:r>
        <w:rPr>
          <w:spacing w:val="80"/>
          <w:sz w:val="24"/>
        </w:rPr>
        <w:t> </w:t>
      </w:r>
      <w:r>
        <w:rPr>
          <w:sz w:val="24"/>
        </w:rPr>
        <w:t>Estoque de Órteses, Próteses, Materiais Especiais e Sínteses – SCCEST/OPMES;</w:t>
      </w:r>
    </w:p>
    <w:p>
      <w:pPr>
        <w:pStyle w:val="ListParagraph"/>
        <w:numPr>
          <w:ilvl w:val="3"/>
          <w:numId w:val="15"/>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 nos casos em que o regime de fornecimento seja por venda;</w:t>
      </w:r>
    </w:p>
    <w:p>
      <w:pPr>
        <w:pStyle w:val="ListParagraph"/>
        <w:numPr>
          <w:ilvl w:val="3"/>
          <w:numId w:val="15"/>
        </w:numPr>
        <w:tabs>
          <w:tab w:pos="1277"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pelo</w:t>
      </w:r>
      <w:r>
        <w:rPr>
          <w:spacing w:val="40"/>
          <w:sz w:val="24"/>
        </w:rPr>
        <w:t> </w:t>
      </w:r>
      <w:r>
        <w:rPr>
          <w:sz w:val="24"/>
        </w:rPr>
        <w:t>agente</w:t>
      </w:r>
      <w:r>
        <w:rPr>
          <w:spacing w:val="40"/>
          <w:sz w:val="24"/>
        </w:rPr>
        <w:t> </w:t>
      </w:r>
      <w:r>
        <w:rPr>
          <w:sz w:val="24"/>
        </w:rPr>
        <w:t>competente,</w:t>
      </w:r>
      <w:r>
        <w:rPr>
          <w:spacing w:val="40"/>
          <w:sz w:val="24"/>
        </w:rPr>
        <w:t> </w:t>
      </w:r>
      <w:r>
        <w:rPr>
          <w:sz w:val="24"/>
        </w:rPr>
        <w:t>da</w:t>
      </w:r>
      <w:r>
        <w:rPr>
          <w:spacing w:val="40"/>
          <w:sz w:val="24"/>
        </w:rPr>
        <w:t> </w:t>
      </w:r>
      <w:r>
        <w:rPr>
          <w:sz w:val="24"/>
        </w:rPr>
        <w:t>instalação (quando houver) do objeto e da comunicação de uso do objeto, nos casos em que o regime de fornecimento seja por consignação;</w:t>
      </w:r>
    </w:p>
    <w:p>
      <w:pPr>
        <w:pStyle w:val="ListParagraph"/>
        <w:numPr>
          <w:ilvl w:val="2"/>
          <w:numId w:val="15"/>
        </w:numPr>
        <w:tabs>
          <w:tab w:pos="1054" w:val="left" w:leader="none"/>
        </w:tabs>
        <w:spacing w:line="235" w:lineRule="auto" w:before="119" w:after="0"/>
        <w:ind w:left="449" w:right="433" w:firstLine="0"/>
        <w:jc w:val="left"/>
        <w:rPr>
          <w:sz w:val="24"/>
        </w:rPr>
      </w:pPr>
      <w:r>
        <w:rPr>
          <w:sz w:val="24"/>
        </w:rPr>
        <w:t>Caso se faça necessária, a reapresentação da Nota Fiscal Eletrônica de</w:t>
      </w:r>
      <w:r>
        <w:rPr>
          <w:spacing w:val="-4"/>
          <w:sz w:val="24"/>
        </w:rPr>
        <w:t> </w:t>
      </w:r>
      <w:r>
        <w:rPr>
          <w:sz w:val="24"/>
        </w:rPr>
        <w:t>Venda por culpa da CONTRATADA, o prazo de 30 (trinta) dias ficará suspenso, prosseguindo a sua contagem a partir da data da respectiva reapresentação.</w:t>
      </w:r>
    </w:p>
    <w:p>
      <w:pPr>
        <w:pStyle w:val="ListParagraph"/>
        <w:numPr>
          <w:ilvl w:val="2"/>
          <w:numId w:val="15"/>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2"/>
        <w:numPr>
          <w:ilvl w:val="0"/>
          <w:numId w:val="15"/>
        </w:numPr>
        <w:tabs>
          <w:tab w:pos="689" w:val="left" w:leader="none"/>
        </w:tabs>
        <w:spacing w:line="240" w:lineRule="auto" w:before="0" w:after="0"/>
        <w:ind w:left="689" w:right="0" w:hanging="240"/>
        <w:jc w:val="left"/>
      </w:pPr>
      <w:r>
        <w:rPr/>
        <w:t>JULGAMENTO</w:t>
      </w:r>
      <w:r>
        <w:rPr>
          <w:spacing w:val="-3"/>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t>PREÇOS</w:t>
      </w:r>
      <w:r>
        <w:rPr>
          <w:spacing w:val="-3"/>
        </w:rPr>
        <w:t> </w:t>
      </w:r>
      <w:r>
        <w:rPr/>
        <w:t>E</w:t>
      </w:r>
      <w:r>
        <w:rPr>
          <w:spacing w:val="-2"/>
        </w:rPr>
        <w:t> DESEMPATE:</w:t>
      </w:r>
    </w:p>
    <w:p>
      <w:pPr>
        <w:pStyle w:val="ListParagraph"/>
        <w:numPr>
          <w:ilvl w:val="1"/>
          <w:numId w:val="15"/>
        </w:numPr>
        <w:tabs>
          <w:tab w:pos="871" w:val="left" w:leader="none"/>
        </w:tabs>
        <w:spacing w:line="235" w:lineRule="auto" w:before="118" w:after="0"/>
        <w:ind w:left="449" w:right="432" w:firstLine="0"/>
        <w:jc w:val="both"/>
        <w:rPr>
          <w:sz w:val="24"/>
        </w:rPr>
      </w:pPr>
      <w:r>
        <w:rPr>
          <w:sz w:val="24"/>
        </w:rPr>
        <w:t>Será contratada a empresa que ofertar o </w:t>
      </w:r>
      <w:r>
        <w:rPr>
          <w:b/>
          <w:sz w:val="24"/>
        </w:rPr>
        <w:t>menor</w:t>
      </w:r>
      <w:r>
        <w:rPr>
          <w:b/>
          <w:spacing w:val="-3"/>
          <w:sz w:val="24"/>
        </w:rPr>
        <w:t> </w:t>
      </w:r>
      <w:r>
        <w:rPr>
          <w:b/>
          <w:sz w:val="24"/>
        </w:rPr>
        <w:t>preço unitário por</w:t>
      </w:r>
      <w:r>
        <w:rPr>
          <w:b/>
          <w:spacing w:val="-3"/>
          <w:sz w:val="24"/>
        </w:rPr>
        <w:t> </w:t>
      </w:r>
      <w:r>
        <w:rPr>
          <w:b/>
          <w:sz w:val="24"/>
        </w:rPr>
        <w:t>item </w:t>
      </w:r>
      <w:r>
        <w:rPr>
          <w:sz w:val="24"/>
        </w:rPr>
        <w:t>e atender a todas as fases de habilitação do certame, que constarão em futuro edital;</w:t>
      </w:r>
    </w:p>
    <w:p>
      <w:pPr>
        <w:pStyle w:val="ListParagraph"/>
        <w:numPr>
          <w:ilvl w:val="1"/>
          <w:numId w:val="15"/>
        </w:numPr>
        <w:tabs>
          <w:tab w:pos="869" w:val="left" w:leader="none"/>
        </w:tabs>
        <w:spacing w:line="240" w:lineRule="auto" w:before="115" w:after="0"/>
        <w:ind w:left="869" w:right="0" w:hanging="420"/>
        <w:jc w:val="both"/>
        <w:rPr>
          <w:sz w:val="24"/>
        </w:rPr>
      </w:pPr>
      <w:r>
        <w:rPr>
          <w:sz w:val="24"/>
        </w:rPr>
        <w:t>Modo de disputa </w:t>
      </w:r>
      <w:r>
        <w:rPr>
          <w:spacing w:val="-2"/>
          <w:sz w:val="24"/>
        </w:rPr>
        <w:t>aberto.</w:t>
      </w:r>
    </w:p>
    <w:p>
      <w:pPr>
        <w:pStyle w:val="ListParagraph"/>
        <w:numPr>
          <w:ilvl w:val="1"/>
          <w:numId w:val="15"/>
        </w:numPr>
        <w:tabs>
          <w:tab w:pos="884" w:val="left" w:leader="none"/>
        </w:tabs>
        <w:spacing w:line="235" w:lineRule="auto" w:before="118"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15"/>
        </w:numPr>
        <w:tabs>
          <w:tab w:pos="879"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15"/>
        </w:numPr>
        <w:tabs>
          <w:tab w:pos="869" w:val="left" w:leader="none"/>
        </w:tabs>
        <w:spacing w:line="240" w:lineRule="auto" w:before="115" w:after="0"/>
        <w:ind w:left="869" w:right="0" w:hanging="420"/>
        <w:jc w:val="left"/>
        <w:rPr>
          <w:sz w:val="24"/>
        </w:rPr>
      </w:pPr>
      <w:r>
        <w:rPr>
          <w:sz w:val="24"/>
        </w:rPr>
        <w:t>Condições da </w:t>
      </w:r>
      <w:r>
        <w:rPr>
          <w:spacing w:val="-2"/>
          <w:sz w:val="24"/>
        </w:rPr>
        <w:t>proposta:</w:t>
      </w:r>
    </w:p>
    <w:p>
      <w:pPr>
        <w:pStyle w:val="ListParagraph"/>
        <w:numPr>
          <w:ilvl w:val="2"/>
          <w:numId w:val="15"/>
        </w:numPr>
        <w:tabs>
          <w:tab w:pos="1049" w:val="left" w:leader="none"/>
        </w:tabs>
        <w:spacing w:line="240" w:lineRule="auto" w:before="114" w:after="0"/>
        <w:ind w:left="1049" w:right="0" w:hanging="600"/>
        <w:jc w:val="left"/>
        <w:rPr>
          <w:sz w:val="24"/>
        </w:rPr>
      </w:pPr>
      <w:r>
        <w:rPr>
          <w:sz w:val="24"/>
        </w:rPr>
        <w:t>O licitante deverá enviar sua proposta mediante o preenchimento, no sistema eletrônico, dos seguintes </w:t>
      </w:r>
      <w:r>
        <w:rPr>
          <w:spacing w:val="-2"/>
          <w:sz w:val="24"/>
        </w:rPr>
        <w:t>campos:</w:t>
      </w:r>
    </w:p>
    <w:p>
      <w:pPr>
        <w:pStyle w:val="BodyText"/>
        <w:spacing w:before="114"/>
      </w:pPr>
      <w:r>
        <w:rPr/>
        <w:t>6.5.1.1 valor unitário do </w:t>
      </w:r>
      <w:r>
        <w:rPr>
          <w:spacing w:val="-2"/>
        </w:rPr>
        <w:t>item;</w:t>
      </w:r>
    </w:p>
    <w:p>
      <w:pPr>
        <w:pStyle w:val="ListParagraph"/>
        <w:numPr>
          <w:ilvl w:val="3"/>
          <w:numId w:val="16"/>
        </w:numPr>
        <w:tabs>
          <w:tab w:pos="1229" w:val="left" w:leader="none"/>
        </w:tabs>
        <w:spacing w:line="240" w:lineRule="auto" w:before="114" w:after="0"/>
        <w:ind w:left="1229" w:right="0" w:hanging="780"/>
        <w:jc w:val="left"/>
        <w:rPr>
          <w:sz w:val="24"/>
        </w:rPr>
      </w:pPr>
      <w:r>
        <w:rPr>
          <w:spacing w:val="-2"/>
          <w:sz w:val="24"/>
        </w:rPr>
        <w:t>Marca;</w:t>
      </w:r>
    </w:p>
    <w:p>
      <w:pPr>
        <w:pStyle w:val="ListParagraph"/>
        <w:numPr>
          <w:ilvl w:val="3"/>
          <w:numId w:val="16"/>
        </w:numPr>
        <w:tabs>
          <w:tab w:pos="1229" w:val="left" w:leader="none"/>
        </w:tabs>
        <w:spacing w:line="240" w:lineRule="auto" w:before="114" w:after="0"/>
        <w:ind w:left="1229" w:right="0" w:hanging="780"/>
        <w:jc w:val="left"/>
        <w:rPr>
          <w:sz w:val="24"/>
        </w:rPr>
      </w:pPr>
      <w:r>
        <w:rPr>
          <w:spacing w:val="-2"/>
          <w:sz w:val="24"/>
        </w:rPr>
        <w:t>Fabricante;</w:t>
      </w:r>
    </w:p>
    <w:p>
      <w:pPr>
        <w:pStyle w:val="ListParagraph"/>
        <w:numPr>
          <w:ilvl w:val="3"/>
          <w:numId w:val="16"/>
        </w:numPr>
        <w:tabs>
          <w:tab w:pos="1229" w:val="left" w:leader="none"/>
        </w:tabs>
        <w:spacing w:line="240" w:lineRule="auto" w:before="114" w:after="0"/>
        <w:ind w:left="1229" w:right="0" w:hanging="78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2"/>
          <w:numId w:val="15"/>
        </w:numPr>
        <w:tabs>
          <w:tab w:pos="1044" w:val="left" w:leader="none"/>
        </w:tabs>
        <w:spacing w:line="240" w:lineRule="auto" w:before="114" w:after="0"/>
        <w:ind w:left="1044" w:right="0" w:hanging="59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2"/>
          <w:numId w:val="15"/>
        </w:numPr>
        <w:tabs>
          <w:tab w:pos="1114" w:val="left" w:leader="none"/>
        </w:tabs>
        <w:spacing w:line="235" w:lineRule="auto" w:before="118" w:after="0"/>
        <w:ind w:left="449" w:right="433" w:firstLine="0"/>
        <w:jc w:val="left"/>
        <w:rPr>
          <w:sz w:val="24"/>
        </w:rPr>
      </w:pPr>
      <w:r>
        <w:rPr>
          <w:sz w:val="24"/>
        </w:rPr>
        <w:t>Nos</w:t>
      </w:r>
      <w:r>
        <w:rPr>
          <w:spacing w:val="62"/>
          <w:sz w:val="24"/>
        </w:rPr>
        <w:t> </w:t>
      </w:r>
      <w:r>
        <w:rPr>
          <w:sz w:val="24"/>
        </w:rPr>
        <w:t>valores</w:t>
      </w:r>
      <w:r>
        <w:rPr>
          <w:spacing w:val="62"/>
          <w:sz w:val="24"/>
        </w:rPr>
        <w:t> </w:t>
      </w:r>
      <w:r>
        <w:rPr>
          <w:sz w:val="24"/>
        </w:rPr>
        <w:t>propostos</w:t>
      </w:r>
      <w:r>
        <w:rPr>
          <w:spacing w:val="62"/>
          <w:sz w:val="24"/>
        </w:rPr>
        <w:t> </w:t>
      </w:r>
      <w:r>
        <w:rPr>
          <w:sz w:val="24"/>
        </w:rPr>
        <w:t>estarão</w:t>
      </w:r>
      <w:r>
        <w:rPr>
          <w:spacing w:val="62"/>
          <w:sz w:val="24"/>
        </w:rPr>
        <w:t> </w:t>
      </w:r>
      <w:r>
        <w:rPr>
          <w:sz w:val="24"/>
        </w:rPr>
        <w:t>inclusos</w:t>
      </w:r>
      <w:r>
        <w:rPr>
          <w:spacing w:val="62"/>
          <w:sz w:val="24"/>
        </w:rPr>
        <w:t> </w:t>
      </w:r>
      <w:r>
        <w:rPr>
          <w:sz w:val="24"/>
        </w:rPr>
        <w:t>todos</w:t>
      </w:r>
      <w:r>
        <w:rPr>
          <w:spacing w:val="62"/>
          <w:sz w:val="24"/>
        </w:rPr>
        <w:t> </w:t>
      </w:r>
      <w:r>
        <w:rPr>
          <w:sz w:val="24"/>
        </w:rPr>
        <w:t>os</w:t>
      </w:r>
      <w:r>
        <w:rPr>
          <w:spacing w:val="62"/>
          <w:sz w:val="24"/>
        </w:rPr>
        <w:t> </w:t>
      </w:r>
      <w:r>
        <w:rPr>
          <w:sz w:val="24"/>
        </w:rPr>
        <w:t>custos</w:t>
      </w:r>
      <w:r>
        <w:rPr>
          <w:spacing w:val="62"/>
          <w:sz w:val="24"/>
        </w:rPr>
        <w:t> </w:t>
      </w:r>
      <w:r>
        <w:rPr>
          <w:sz w:val="24"/>
        </w:rPr>
        <w:t>operacionais,</w:t>
      </w:r>
      <w:r>
        <w:rPr>
          <w:spacing w:val="62"/>
          <w:sz w:val="24"/>
        </w:rPr>
        <w:t> </w:t>
      </w:r>
      <w:r>
        <w:rPr>
          <w:sz w:val="24"/>
        </w:rPr>
        <w:t>encargos</w:t>
      </w:r>
      <w:r>
        <w:rPr>
          <w:spacing w:val="62"/>
          <w:sz w:val="24"/>
        </w:rPr>
        <w:t> </w:t>
      </w:r>
      <w:r>
        <w:rPr>
          <w:sz w:val="24"/>
        </w:rPr>
        <w:t>previdenciários,</w:t>
      </w:r>
      <w:r>
        <w:rPr>
          <w:spacing w:val="62"/>
          <w:sz w:val="24"/>
        </w:rPr>
        <w:t> </w:t>
      </w:r>
      <w:r>
        <w:rPr>
          <w:sz w:val="24"/>
        </w:rPr>
        <w:t>trabalhistas,</w:t>
      </w:r>
      <w:r>
        <w:rPr>
          <w:spacing w:val="62"/>
          <w:sz w:val="24"/>
        </w:rPr>
        <w:t> </w:t>
      </w:r>
      <w:r>
        <w:rPr>
          <w:sz w:val="24"/>
        </w:rPr>
        <w:t>tributários,</w:t>
      </w:r>
      <w:r>
        <w:rPr>
          <w:spacing w:val="62"/>
          <w:sz w:val="24"/>
        </w:rPr>
        <w:t> </w:t>
      </w:r>
      <w:r>
        <w:rPr>
          <w:sz w:val="24"/>
        </w:rPr>
        <w:t>comerciais</w:t>
      </w:r>
      <w:r>
        <w:rPr>
          <w:spacing w:val="62"/>
          <w:sz w:val="24"/>
        </w:rPr>
        <w:t> </w:t>
      </w:r>
      <w:r>
        <w:rPr>
          <w:sz w:val="24"/>
        </w:rPr>
        <w:t>e quaisquer outros que incidam direta ou indiretamente na execução do objeto;</w:t>
      </w:r>
    </w:p>
    <w:p>
      <w:pPr>
        <w:pStyle w:val="ListParagraph"/>
        <w:numPr>
          <w:ilvl w:val="2"/>
          <w:numId w:val="15"/>
        </w:numPr>
        <w:tabs>
          <w:tab w:pos="1050" w:val="left" w:leader="none"/>
        </w:tabs>
        <w:spacing w:line="235" w:lineRule="auto" w:before="119" w:after="0"/>
        <w:ind w:left="449" w:right="433" w:firstLine="0"/>
        <w:jc w:val="left"/>
        <w:rPr>
          <w:sz w:val="24"/>
        </w:rPr>
      </w:pPr>
      <w:r>
        <w:rPr>
          <w:sz w:val="24"/>
        </w:rPr>
        <w:t>Os</w:t>
      </w:r>
      <w:r>
        <w:rPr>
          <w:spacing w:val="-1"/>
          <w:sz w:val="24"/>
        </w:rPr>
        <w:t> </w:t>
      </w:r>
      <w:r>
        <w:rPr>
          <w:sz w:val="24"/>
        </w:rPr>
        <w:t>preços</w:t>
      </w:r>
      <w:r>
        <w:rPr>
          <w:spacing w:val="-1"/>
          <w:sz w:val="24"/>
        </w:rPr>
        <w:t> </w:t>
      </w:r>
      <w:r>
        <w:rPr>
          <w:sz w:val="24"/>
        </w:rPr>
        <w:t>ofertados,</w:t>
      </w:r>
      <w:r>
        <w:rPr>
          <w:spacing w:val="-1"/>
          <w:sz w:val="24"/>
        </w:rPr>
        <w:t> </w:t>
      </w:r>
      <w:r>
        <w:rPr>
          <w:sz w:val="24"/>
        </w:rPr>
        <w:t>tanto</w:t>
      </w:r>
      <w:r>
        <w:rPr>
          <w:spacing w:val="-1"/>
          <w:sz w:val="24"/>
        </w:rPr>
        <w:t> </w:t>
      </w:r>
      <w:r>
        <w:rPr>
          <w:sz w:val="24"/>
        </w:rPr>
        <w:t>na</w:t>
      </w:r>
      <w:r>
        <w:rPr>
          <w:spacing w:val="-1"/>
          <w:sz w:val="24"/>
        </w:rPr>
        <w:t> </w:t>
      </w:r>
      <w:r>
        <w:rPr>
          <w:sz w:val="24"/>
        </w:rPr>
        <w:t>proposta</w:t>
      </w:r>
      <w:r>
        <w:rPr>
          <w:spacing w:val="-1"/>
          <w:sz w:val="24"/>
        </w:rPr>
        <w:t> </w:t>
      </w:r>
      <w:r>
        <w:rPr>
          <w:sz w:val="24"/>
        </w:rPr>
        <w:t>inicial,</w:t>
      </w:r>
      <w:r>
        <w:rPr>
          <w:spacing w:val="-1"/>
          <w:sz w:val="24"/>
        </w:rPr>
        <w:t> </w:t>
      </w:r>
      <w:r>
        <w:rPr>
          <w:sz w:val="24"/>
        </w:rPr>
        <w:t>quanto</w:t>
      </w:r>
      <w:r>
        <w:rPr>
          <w:spacing w:val="-1"/>
          <w:sz w:val="24"/>
        </w:rPr>
        <w:t> </w:t>
      </w:r>
      <w:r>
        <w:rPr>
          <w:sz w:val="24"/>
        </w:rPr>
        <w:t>na</w:t>
      </w:r>
      <w:r>
        <w:rPr>
          <w:spacing w:val="-1"/>
          <w:sz w:val="24"/>
        </w:rPr>
        <w:t> </w:t>
      </w:r>
      <w:r>
        <w:rPr>
          <w:sz w:val="24"/>
        </w:rPr>
        <w:t>etapa</w:t>
      </w:r>
      <w:r>
        <w:rPr>
          <w:spacing w:val="-1"/>
          <w:sz w:val="24"/>
        </w:rPr>
        <w:t> </w:t>
      </w:r>
      <w:r>
        <w:rPr>
          <w:sz w:val="24"/>
        </w:rPr>
        <w:t>de</w:t>
      </w:r>
      <w:r>
        <w:rPr>
          <w:spacing w:val="-1"/>
          <w:sz w:val="24"/>
        </w:rPr>
        <w:t> </w:t>
      </w:r>
      <w:r>
        <w:rPr>
          <w:sz w:val="24"/>
        </w:rPr>
        <w:t>lances,</w:t>
      </w:r>
      <w:r>
        <w:rPr>
          <w:spacing w:val="-1"/>
          <w:sz w:val="24"/>
        </w:rPr>
        <w:t> </w:t>
      </w:r>
      <w:r>
        <w:rPr>
          <w:sz w:val="24"/>
        </w:rPr>
        <w:t>serão</w:t>
      </w:r>
      <w:r>
        <w:rPr>
          <w:spacing w:val="-1"/>
          <w:sz w:val="24"/>
        </w:rPr>
        <w:t> </w:t>
      </w:r>
      <w:r>
        <w:rPr>
          <w:sz w:val="24"/>
        </w:rPr>
        <w:t>de</w:t>
      </w:r>
      <w:r>
        <w:rPr>
          <w:spacing w:val="-1"/>
          <w:sz w:val="24"/>
        </w:rPr>
        <w:t> </w:t>
      </w:r>
      <w:r>
        <w:rPr>
          <w:sz w:val="24"/>
        </w:rPr>
        <w:t>exclusiva</w:t>
      </w:r>
      <w:r>
        <w:rPr>
          <w:spacing w:val="-1"/>
          <w:sz w:val="24"/>
        </w:rPr>
        <w:t> </w:t>
      </w:r>
      <w:r>
        <w:rPr>
          <w:sz w:val="24"/>
        </w:rPr>
        <w:t>responsabilidade</w:t>
      </w:r>
      <w:r>
        <w:rPr>
          <w:spacing w:val="-1"/>
          <w:sz w:val="24"/>
        </w:rPr>
        <w:t> </w:t>
      </w:r>
      <w:r>
        <w:rPr>
          <w:sz w:val="24"/>
        </w:rPr>
        <w:t>do</w:t>
      </w:r>
      <w:r>
        <w:rPr>
          <w:spacing w:val="-1"/>
          <w:sz w:val="24"/>
        </w:rPr>
        <w:t> </w:t>
      </w:r>
      <w:r>
        <w:rPr>
          <w:sz w:val="24"/>
        </w:rPr>
        <w:t>licitante,</w:t>
      </w:r>
      <w:r>
        <w:rPr>
          <w:spacing w:val="-1"/>
          <w:sz w:val="24"/>
        </w:rPr>
        <w:t> </w:t>
      </w:r>
      <w:r>
        <w:rPr>
          <w:sz w:val="24"/>
        </w:rPr>
        <w:t>não</w:t>
      </w:r>
      <w:r>
        <w:rPr>
          <w:spacing w:val="-1"/>
          <w:sz w:val="24"/>
        </w:rPr>
        <w:t> </w:t>
      </w:r>
      <w:r>
        <w:rPr>
          <w:sz w:val="24"/>
        </w:rPr>
        <w:t>lhe</w:t>
      </w:r>
      <w:r>
        <w:rPr>
          <w:spacing w:val="-1"/>
          <w:sz w:val="24"/>
        </w:rPr>
        <w:t> </w:t>
      </w:r>
      <w:r>
        <w:rPr>
          <w:sz w:val="24"/>
        </w:rPr>
        <w:t>assistindo</w:t>
      </w:r>
      <w:r>
        <w:rPr>
          <w:spacing w:val="-1"/>
          <w:sz w:val="24"/>
        </w:rPr>
        <w:t> </w:t>
      </w:r>
      <w:r>
        <w:rPr>
          <w:sz w:val="24"/>
        </w:rPr>
        <w:t>o direito de pleitear qualquer alteração, sob alegação de erro, omissão ou qualquer outro pretexto;</w:t>
      </w:r>
    </w:p>
    <w:p>
      <w:pPr>
        <w:pStyle w:val="ListParagraph"/>
        <w:numPr>
          <w:ilvl w:val="1"/>
          <w:numId w:val="15"/>
        </w:numPr>
        <w:tabs>
          <w:tab w:pos="869" w:val="left" w:leader="none"/>
        </w:tabs>
        <w:spacing w:line="240" w:lineRule="auto" w:before="115" w:after="0"/>
        <w:ind w:left="869" w:right="0" w:hanging="420"/>
        <w:jc w:val="left"/>
        <w:rPr>
          <w:sz w:val="24"/>
        </w:rPr>
      </w:pPr>
      <w:r>
        <w:rPr>
          <w:sz w:val="24"/>
        </w:rPr>
        <w:t>Em caso de empate entre duas ou mais propostas, serão utilizados os seguintes critérios de desempate, nesta </w:t>
      </w:r>
      <w:r>
        <w:rPr>
          <w:spacing w:val="-2"/>
          <w:sz w:val="24"/>
        </w:rPr>
        <w:t>ordem:</w:t>
      </w:r>
    </w:p>
    <w:p>
      <w:pPr>
        <w:pStyle w:val="ListParagraph"/>
        <w:numPr>
          <w:ilvl w:val="2"/>
          <w:numId w:val="15"/>
        </w:numPr>
        <w:tabs>
          <w:tab w:pos="1049" w:val="left" w:leader="none"/>
        </w:tabs>
        <w:spacing w:line="240" w:lineRule="auto" w:before="114" w:after="0"/>
        <w:ind w:left="1049" w:right="0" w:hanging="60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2"/>
          <w:numId w:val="15"/>
        </w:numPr>
        <w:tabs>
          <w:tab w:pos="1037" w:val="left" w:leader="none"/>
        </w:tabs>
        <w:spacing w:line="235" w:lineRule="auto" w:before="119" w:after="0"/>
        <w:ind w:left="449" w:right="433"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 de atesto de cumprimento de obrigações previstos na </w:t>
      </w:r>
      <w:hyperlink r:id="rId38">
        <w:r>
          <w:rPr>
            <w:color w:val="0000ED"/>
            <w:sz w:val="24"/>
            <w:u w:val="single" w:color="0000ED"/>
          </w:rPr>
          <w:t>Lei 14.133/21</w:t>
        </w:r>
      </w:hyperlink>
      <w:r>
        <w:rPr>
          <w:sz w:val="24"/>
        </w:rPr>
        <w:t>;</w:t>
      </w:r>
    </w:p>
    <w:p>
      <w:pPr>
        <w:pStyle w:val="ListParagraph"/>
        <w:numPr>
          <w:ilvl w:val="2"/>
          <w:numId w:val="15"/>
        </w:numPr>
        <w:tabs>
          <w:tab w:pos="1049" w:val="left" w:leader="none"/>
        </w:tabs>
        <w:spacing w:line="240" w:lineRule="auto" w:before="114" w:after="0"/>
        <w:ind w:left="1049" w:right="0" w:hanging="600"/>
        <w:jc w:val="left"/>
        <w:rPr>
          <w:sz w:val="24"/>
        </w:rPr>
      </w:pPr>
      <w:r>
        <w:rPr>
          <w:sz w:val="24"/>
        </w:rPr>
        <w:t>Desenvolvimento pelo licitante de ações de equidade entre homens e mulheres no ambiente de trabalho, conforme </w:t>
      </w:r>
      <w:r>
        <w:rPr>
          <w:spacing w:val="-2"/>
          <w:sz w:val="24"/>
        </w:rPr>
        <w:t>regulamento;</w:t>
      </w:r>
    </w:p>
    <w:p>
      <w:pPr>
        <w:pStyle w:val="ListParagraph"/>
        <w:numPr>
          <w:ilvl w:val="2"/>
          <w:numId w:val="15"/>
        </w:numPr>
        <w:tabs>
          <w:tab w:pos="1049" w:val="left" w:leader="none"/>
        </w:tabs>
        <w:spacing w:line="240" w:lineRule="auto" w:before="114" w:after="0"/>
        <w:ind w:left="1049" w:right="0" w:hanging="60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5"/>
        </w:numPr>
        <w:tabs>
          <w:tab w:pos="1049" w:val="left" w:leader="none"/>
        </w:tabs>
        <w:spacing w:line="240" w:lineRule="auto" w:before="114" w:after="0"/>
        <w:ind w:left="1049" w:right="0" w:hanging="600"/>
        <w:jc w:val="left"/>
        <w:rPr>
          <w:sz w:val="24"/>
        </w:rPr>
      </w:pPr>
      <w:r>
        <w:rPr>
          <w:sz w:val="24"/>
        </w:rPr>
        <w:t>Em igualdade de condições, se não houver desempate, será assegurada preferência, sucessivamente, aos bens produzidos </w:t>
      </w:r>
      <w:r>
        <w:rPr>
          <w:spacing w:val="-4"/>
          <w:sz w:val="24"/>
        </w:rPr>
        <w:t>por:</w:t>
      </w:r>
    </w:p>
    <w:p>
      <w:pPr>
        <w:pStyle w:val="ListParagraph"/>
        <w:numPr>
          <w:ilvl w:val="3"/>
          <w:numId w:val="15"/>
        </w:numPr>
        <w:tabs>
          <w:tab w:pos="1229" w:val="left" w:leader="none"/>
        </w:tabs>
        <w:spacing w:line="240" w:lineRule="auto" w:before="114" w:after="0"/>
        <w:ind w:left="1229" w:right="0" w:hanging="780"/>
        <w:jc w:val="left"/>
        <w:rPr>
          <w:sz w:val="24"/>
        </w:rPr>
      </w:pPr>
      <w:r>
        <w:rPr>
          <w:sz w:val="24"/>
        </w:rPr>
        <w:t>Empresas estabelecidas no território do Estado do Rio de </w:t>
      </w:r>
      <w:r>
        <w:rPr>
          <w:spacing w:val="-2"/>
          <w:sz w:val="24"/>
        </w:rPr>
        <w:t>Janeiro;</w:t>
      </w:r>
    </w:p>
    <w:p>
      <w:pPr>
        <w:pStyle w:val="ListParagraph"/>
        <w:numPr>
          <w:ilvl w:val="3"/>
          <w:numId w:val="15"/>
        </w:numPr>
        <w:tabs>
          <w:tab w:pos="1229" w:val="left" w:leader="none"/>
        </w:tabs>
        <w:spacing w:line="240" w:lineRule="auto" w:before="114" w:after="0"/>
        <w:ind w:left="1229" w:right="0" w:hanging="780"/>
        <w:jc w:val="left"/>
        <w:rPr>
          <w:sz w:val="24"/>
        </w:rPr>
      </w:pPr>
      <w:r>
        <w:rPr>
          <w:sz w:val="24"/>
        </w:rPr>
        <w:t>Empresas </w:t>
      </w:r>
      <w:r>
        <w:rPr>
          <w:spacing w:val="-2"/>
          <w:sz w:val="24"/>
        </w:rPr>
        <w:t>brasileiras;</w:t>
      </w:r>
    </w:p>
    <w:p>
      <w:pPr>
        <w:pStyle w:val="ListParagraph"/>
        <w:numPr>
          <w:ilvl w:val="3"/>
          <w:numId w:val="15"/>
        </w:numPr>
        <w:tabs>
          <w:tab w:pos="1229" w:val="left" w:leader="none"/>
        </w:tabs>
        <w:spacing w:line="240" w:lineRule="auto" w:before="114" w:after="0"/>
        <w:ind w:left="1229" w:right="0" w:hanging="780"/>
        <w:jc w:val="left"/>
        <w:rPr>
          <w:sz w:val="24"/>
        </w:rPr>
      </w:pPr>
      <w:r>
        <w:rPr>
          <w:sz w:val="24"/>
        </w:rPr>
        <w:t>Empresas que invistam em pesquisa e no desenvolvimento de tecnologia no </w:t>
      </w:r>
      <w:r>
        <w:rPr>
          <w:spacing w:val="-2"/>
          <w:sz w:val="24"/>
        </w:rPr>
        <w:t>País;</w:t>
      </w:r>
    </w:p>
    <w:p>
      <w:pPr>
        <w:pStyle w:val="ListParagraph"/>
        <w:numPr>
          <w:ilvl w:val="3"/>
          <w:numId w:val="15"/>
        </w:numPr>
        <w:tabs>
          <w:tab w:pos="1229" w:val="left" w:leader="none"/>
        </w:tabs>
        <w:spacing w:line="240" w:lineRule="auto" w:before="114" w:after="0"/>
        <w:ind w:left="1229" w:right="0" w:hanging="780"/>
        <w:jc w:val="left"/>
        <w:rPr>
          <w:sz w:val="24"/>
        </w:rPr>
      </w:pPr>
      <w:r>
        <w:rPr>
          <w:sz w:val="24"/>
        </w:rPr>
        <w:t>Empresas que comprovema prática de mitigação, nos termos da lei </w:t>
      </w:r>
      <w:r>
        <w:rPr>
          <w:spacing w:val="-2"/>
          <w:sz w:val="24"/>
        </w:rPr>
        <w:t>12.187/2009.</w:t>
      </w:r>
    </w:p>
    <w:p>
      <w:pPr>
        <w:pStyle w:val="ListParagraph"/>
        <w:numPr>
          <w:ilvl w:val="2"/>
          <w:numId w:val="15"/>
        </w:numPr>
        <w:tabs>
          <w:tab w:pos="1035" w:val="left" w:leader="none"/>
        </w:tabs>
        <w:spacing w:line="240" w:lineRule="auto" w:before="114" w:after="0"/>
        <w:ind w:left="1035" w:right="0" w:hanging="586"/>
        <w:jc w:val="left"/>
        <w:rPr>
          <w:sz w:val="24"/>
        </w:rPr>
      </w:pPr>
      <w:r>
        <w:rPr>
          <w:sz w:val="24"/>
        </w:rPr>
        <w:t>As regras previstas em 6.6. não prejudicarão a aplicação do disposto no art. 44 da LC </w:t>
      </w:r>
      <w:r>
        <w:rPr>
          <w:spacing w:val="-2"/>
          <w:sz w:val="24"/>
        </w:rPr>
        <w:t>123/2006.</w:t>
      </w:r>
    </w:p>
    <w:p>
      <w:pPr>
        <w:pStyle w:val="BodyText"/>
        <w:spacing w:before="228"/>
        <w:ind w:left="0"/>
      </w:pPr>
    </w:p>
    <w:p>
      <w:pPr>
        <w:pStyle w:val="Heading2"/>
        <w:numPr>
          <w:ilvl w:val="0"/>
          <w:numId w:val="15"/>
        </w:numPr>
        <w:tabs>
          <w:tab w:pos="689" w:val="left" w:leader="none"/>
        </w:tabs>
        <w:spacing w:line="240" w:lineRule="auto" w:before="0" w:after="0"/>
        <w:ind w:left="689" w:right="0" w:hanging="240"/>
        <w:jc w:val="left"/>
      </w:pPr>
      <w:r>
        <w:rPr/>
        <w:t>SANÇÕES</w:t>
      </w:r>
      <w:r>
        <w:rPr>
          <w:spacing w:val="-14"/>
        </w:rPr>
        <w:t> </w:t>
      </w:r>
      <w:r>
        <w:rPr>
          <w:spacing w:val="-2"/>
        </w:rPr>
        <w:t>ADMINISTRATIVAS:</w:t>
      </w:r>
    </w:p>
    <w:p>
      <w:pPr>
        <w:pStyle w:val="BodyText"/>
        <w:spacing w:line="235" w:lineRule="auto"/>
        <w:ind w:right="432"/>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w:t>
      </w:r>
      <w:hyperlink r:id="rId38">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47">
        <w:r>
          <w:rPr>
            <w:color w:val="0000ED"/>
          </w:rPr>
          <w:t>§</w:t>
        </w:r>
        <w:r>
          <w:rPr>
            <w:color w:val="0000ED"/>
            <w:u w:val="single" w:color="0000ED"/>
          </w:rPr>
          <w:t> 1º do art. 156 da Lei nº 14.133/2021</w:t>
        </w:r>
      </w:hyperlink>
      <w:r>
        <w:rPr/>
        <w:t>, para os casos previstos como infração administrativa, a dosimetria da sanção administrativa constará nos termos do contrato.</w:t>
      </w:r>
    </w:p>
    <w:p>
      <w:pPr>
        <w:pStyle w:val="BodyText"/>
        <w:spacing w:before="227"/>
        <w:ind w:left="0"/>
      </w:pPr>
    </w:p>
    <w:p>
      <w:pPr>
        <w:pStyle w:val="Heading2"/>
        <w:numPr>
          <w:ilvl w:val="0"/>
          <w:numId w:val="15"/>
        </w:numPr>
        <w:tabs>
          <w:tab w:pos="689" w:val="left" w:leader="none"/>
        </w:tabs>
        <w:spacing w:line="240" w:lineRule="auto" w:before="1" w:after="0"/>
        <w:ind w:left="689" w:right="0" w:hanging="240"/>
        <w:jc w:val="left"/>
      </w:pPr>
      <w:r>
        <w:rPr/>
        <w:t>DAS DISPOSIÇÕES </w:t>
      </w:r>
      <w:r>
        <w:rPr>
          <w:spacing w:val="-2"/>
        </w:rPr>
        <w:t>FINAIS:</w:t>
      </w:r>
    </w:p>
    <w:p>
      <w:pPr>
        <w:pStyle w:val="ListParagraph"/>
        <w:numPr>
          <w:ilvl w:val="1"/>
          <w:numId w:val="15"/>
        </w:numPr>
        <w:tabs>
          <w:tab w:pos="907" w:val="left" w:leader="none"/>
        </w:tabs>
        <w:spacing w:line="235" w:lineRule="auto" w:before="118" w:after="0"/>
        <w:ind w:left="449" w:right="433" w:firstLine="0"/>
        <w:jc w:val="both"/>
        <w:rPr>
          <w:sz w:val="24"/>
        </w:rPr>
      </w:pPr>
      <w:r>
        <w:rPr>
          <w:sz w:val="24"/>
        </w:rPr>
        <w:t>Somente o Serviço de Controle de Consumo de Estoque de Órteses, Próteses, Materiais Especiais e Sínteses – SCCEST/OPMES poderá solicitar/autorizar a entrega de material, salvo comando de departamento superior.</w:t>
      </w:r>
    </w:p>
    <w:p>
      <w:pPr>
        <w:pStyle w:val="ListParagraph"/>
        <w:numPr>
          <w:ilvl w:val="2"/>
          <w:numId w:val="15"/>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pelo SCCEST/OPMES ou departamento superior.</w:t>
      </w:r>
    </w:p>
    <w:p>
      <w:pPr>
        <w:pStyle w:val="ListParagraph"/>
        <w:numPr>
          <w:ilvl w:val="1"/>
          <w:numId w:val="15"/>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spacing w:after="0" w:line="235" w:lineRule="auto"/>
        <w:jc w:val="both"/>
        <w:rPr>
          <w:sz w:val="24"/>
        </w:rPr>
        <w:sectPr>
          <w:pgSz w:w="15840" w:h="24480"/>
          <w:pgMar w:top="480" w:bottom="280" w:left="360" w:right="360"/>
        </w:sectPr>
      </w:pPr>
    </w:p>
    <w:p>
      <w:pPr>
        <w:pStyle w:val="ListParagraph"/>
        <w:numPr>
          <w:ilvl w:val="1"/>
          <w:numId w:val="15"/>
        </w:numPr>
        <w:tabs>
          <w:tab w:pos="912" w:val="left" w:leader="none"/>
        </w:tabs>
        <w:spacing w:line="235" w:lineRule="auto" w:before="80" w:after="0"/>
        <w:ind w:left="449" w:right="433" w:firstLine="0"/>
        <w:jc w:val="left"/>
        <w:rPr>
          <w:sz w:val="24"/>
        </w:rPr>
      </w:pPr>
      <w:r>
        <w:rPr>
          <w:sz w:val="24"/>
        </w:rPr>
        <w:t>O</w:t>
      </w:r>
      <w:r>
        <w:rPr>
          <w:spacing w:val="40"/>
          <w:sz w:val="24"/>
        </w:rPr>
        <w:t> </w:t>
      </w:r>
      <w:r>
        <w:rPr>
          <w:sz w:val="24"/>
        </w:rPr>
        <w:t>preço</w:t>
      </w:r>
      <w:r>
        <w:rPr>
          <w:spacing w:val="40"/>
          <w:sz w:val="24"/>
        </w:rPr>
        <w:t> </w:t>
      </w:r>
      <w:r>
        <w:rPr>
          <w:sz w:val="24"/>
        </w:rPr>
        <w:t>total</w:t>
      </w:r>
      <w:r>
        <w:rPr>
          <w:spacing w:val="40"/>
          <w:sz w:val="24"/>
        </w:rPr>
        <w:t> </w:t>
      </w:r>
      <w:r>
        <w:rPr>
          <w:sz w:val="24"/>
        </w:rPr>
        <w:t>proposto</w:t>
      </w:r>
      <w:r>
        <w:rPr>
          <w:spacing w:val="40"/>
          <w:sz w:val="24"/>
        </w:rPr>
        <w:t> </w:t>
      </w:r>
      <w:r>
        <w:rPr>
          <w:sz w:val="24"/>
        </w:rPr>
        <w:t>deverá</w:t>
      </w:r>
      <w:r>
        <w:rPr>
          <w:spacing w:val="40"/>
          <w:sz w:val="24"/>
        </w:rPr>
        <w:t> </w:t>
      </w:r>
      <w:r>
        <w:rPr>
          <w:sz w:val="24"/>
        </w:rPr>
        <w:t>considerar</w:t>
      </w:r>
      <w:r>
        <w:rPr>
          <w:spacing w:val="40"/>
          <w:sz w:val="24"/>
        </w:rPr>
        <w:t> </w:t>
      </w:r>
      <w:r>
        <w:rPr>
          <w:sz w:val="24"/>
        </w:rPr>
        <w:t>a</w:t>
      </w:r>
      <w:r>
        <w:rPr>
          <w:spacing w:val="40"/>
          <w:sz w:val="24"/>
        </w:rPr>
        <w:t> </w:t>
      </w:r>
      <w:r>
        <w:rPr>
          <w:sz w:val="24"/>
        </w:rPr>
        <w:t>consecução</w:t>
      </w:r>
      <w:r>
        <w:rPr>
          <w:spacing w:val="40"/>
          <w:sz w:val="24"/>
        </w:rPr>
        <w:t> </w:t>
      </w:r>
      <w:r>
        <w:rPr>
          <w:sz w:val="24"/>
        </w:rPr>
        <w:t>do</w:t>
      </w:r>
      <w:r>
        <w:rPr>
          <w:spacing w:val="40"/>
          <w:sz w:val="24"/>
        </w:rPr>
        <w:t> </w:t>
      </w:r>
      <w:r>
        <w:rPr>
          <w:sz w:val="24"/>
        </w:rPr>
        <w:t>objeto</w:t>
      </w:r>
      <w:r>
        <w:rPr>
          <w:spacing w:val="40"/>
          <w:sz w:val="24"/>
        </w:rPr>
        <w:t> </w:t>
      </w:r>
      <w:r>
        <w:rPr>
          <w:sz w:val="24"/>
        </w:rPr>
        <w:t>referente</w:t>
      </w:r>
      <w:r>
        <w:rPr>
          <w:spacing w:val="40"/>
          <w:sz w:val="24"/>
        </w:rPr>
        <w:t> </w:t>
      </w:r>
      <w:r>
        <w:rPr>
          <w:sz w:val="24"/>
        </w:rPr>
        <w:t>a</w:t>
      </w:r>
      <w:r>
        <w:rPr>
          <w:spacing w:val="40"/>
          <w:sz w:val="24"/>
        </w:rPr>
        <w:t> </w:t>
      </w:r>
      <w:r>
        <w:rPr>
          <w:sz w:val="24"/>
        </w:rPr>
        <w:t>presente</w:t>
      </w:r>
      <w:r>
        <w:rPr>
          <w:spacing w:val="40"/>
          <w:sz w:val="24"/>
        </w:rPr>
        <w:t> </w:t>
      </w:r>
      <w:r>
        <w:rPr>
          <w:sz w:val="24"/>
        </w:rPr>
        <w:t>contratação,</w:t>
      </w:r>
      <w:r>
        <w:rPr>
          <w:spacing w:val="40"/>
          <w:sz w:val="24"/>
        </w:rPr>
        <w:t> </w:t>
      </w:r>
      <w:r>
        <w:rPr>
          <w:sz w:val="24"/>
        </w:rPr>
        <w:t>englobando</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diretos</w:t>
      </w:r>
      <w:r>
        <w:rPr>
          <w:spacing w:val="40"/>
          <w:sz w:val="24"/>
        </w:rPr>
        <w:t> </w:t>
      </w:r>
      <w:r>
        <w:rPr>
          <w:sz w:val="24"/>
        </w:rPr>
        <w:t>e indiretos incidentes, inclusive a entrega e o descarregamento.</w:t>
      </w:r>
    </w:p>
    <w:p>
      <w:pPr>
        <w:pStyle w:val="BodyText"/>
        <w:spacing w:before="229"/>
        <w:ind w:left="0"/>
      </w:pPr>
    </w:p>
    <w:p>
      <w:pPr>
        <w:pStyle w:val="ListParagraph"/>
        <w:numPr>
          <w:ilvl w:val="0"/>
          <w:numId w:val="15"/>
        </w:numPr>
        <w:tabs>
          <w:tab w:pos="689" w:val="left" w:leader="none"/>
        </w:tabs>
        <w:spacing w:line="240" w:lineRule="auto" w:before="0" w:after="0"/>
        <w:ind w:left="689" w:right="0" w:hanging="240"/>
        <w:jc w:val="left"/>
        <w:rPr>
          <w:b/>
          <w:sz w:val="24"/>
        </w:rPr>
      </w:pPr>
      <w:r>
        <w:rPr>
          <w:b/>
          <w:sz w:val="24"/>
        </w:rPr>
        <w:t>RESPONSÁVEIS PELA</w:t>
      </w:r>
      <w:r>
        <w:rPr>
          <w:b/>
          <w:spacing w:val="-14"/>
          <w:sz w:val="24"/>
        </w:rPr>
        <w:t> </w:t>
      </w:r>
      <w:r>
        <w:rPr>
          <w:b/>
          <w:sz w:val="24"/>
        </w:rPr>
        <w:t>ELABORAÇÃO DO</w:t>
      </w:r>
      <w:r>
        <w:rPr>
          <w:b/>
          <w:spacing w:val="-5"/>
          <w:sz w:val="24"/>
        </w:rPr>
        <w:t> </w:t>
      </w:r>
      <w:r>
        <w:rPr>
          <w:b/>
          <w:sz w:val="24"/>
        </w:rPr>
        <w:t>TERMO DE </w:t>
      </w:r>
      <w:r>
        <w:rPr>
          <w:b/>
          <w:spacing w:val="-2"/>
          <w:sz w:val="24"/>
        </w:rPr>
        <w:t>REFERÊNCIA:</w:t>
      </w:r>
    </w:p>
    <w:p>
      <w:pPr>
        <w:pStyle w:val="BodyText"/>
        <w:spacing w:before="0"/>
        <w:ind w:left="0"/>
        <w:rPr>
          <w:b/>
          <w:sz w:val="20"/>
        </w:rPr>
      </w:pPr>
    </w:p>
    <w:p>
      <w:pPr>
        <w:pStyle w:val="BodyText"/>
        <w:spacing w:before="0"/>
        <w:ind w:left="0"/>
        <w:rPr>
          <w:b/>
          <w:sz w:val="20"/>
        </w:rPr>
      </w:pPr>
    </w:p>
    <w:p>
      <w:pPr>
        <w:pStyle w:val="BodyText"/>
        <w:spacing w:before="68"/>
        <w:ind w:left="0"/>
        <w:rPr>
          <w:b/>
          <w:sz w:val="20"/>
        </w:rPr>
      </w:pPr>
    </w:p>
    <w:tbl>
      <w:tblPr>
        <w:tblW w:w="0" w:type="auto"/>
        <w:jc w:val="left"/>
        <w:tblInd w:w="3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90"/>
      </w:tblGrid>
      <w:tr>
        <w:trPr>
          <w:trHeight w:val="254" w:hRule="atLeast"/>
        </w:trPr>
        <w:tc>
          <w:tcPr>
            <w:tcW w:w="8490" w:type="dxa"/>
          </w:tcPr>
          <w:p>
            <w:pPr>
              <w:pStyle w:val="TableParagraph"/>
              <w:spacing w:line="235" w:lineRule="exact"/>
              <w:ind w:left="68"/>
              <w:rPr>
                <w:b/>
                <w:sz w:val="22"/>
              </w:rPr>
            </w:pPr>
            <w:r>
              <w:rPr>
                <w:b/>
                <w:sz w:val="22"/>
              </w:rPr>
              <w:t>Elaborador</w:t>
            </w:r>
            <w:r>
              <w:rPr>
                <w:b/>
                <w:spacing w:val="-9"/>
                <w:sz w:val="22"/>
              </w:rPr>
              <w:t> </w:t>
            </w:r>
            <w:r>
              <w:rPr>
                <w:b/>
                <w:sz w:val="22"/>
              </w:rPr>
              <w:t>do</w:t>
            </w:r>
            <w:r>
              <w:rPr>
                <w:b/>
                <w:spacing w:val="-8"/>
                <w:sz w:val="22"/>
              </w:rPr>
              <w:t> </w:t>
            </w:r>
            <w:r>
              <w:rPr>
                <w:b/>
                <w:sz w:val="22"/>
              </w:rPr>
              <w:t>Termo</w:t>
            </w:r>
            <w:r>
              <w:rPr>
                <w:b/>
                <w:spacing w:val="-5"/>
                <w:sz w:val="22"/>
              </w:rPr>
              <w:t> </w:t>
            </w:r>
            <w:r>
              <w:rPr>
                <w:b/>
                <w:sz w:val="22"/>
              </w:rPr>
              <w:t>de</w:t>
            </w:r>
            <w:r>
              <w:rPr>
                <w:b/>
                <w:spacing w:val="-5"/>
                <w:sz w:val="22"/>
              </w:rPr>
              <w:t> </w:t>
            </w:r>
            <w:r>
              <w:rPr>
                <w:b/>
                <w:sz w:val="22"/>
              </w:rPr>
              <w:t>Referência</w:t>
            </w:r>
            <w:r>
              <w:rPr>
                <w:b/>
                <w:spacing w:val="-5"/>
                <w:sz w:val="22"/>
              </w:rPr>
              <w:t> </w:t>
            </w:r>
            <w:r>
              <w:rPr>
                <w:b/>
                <w:spacing w:val="-2"/>
                <w:sz w:val="22"/>
              </w:rPr>
              <w:t>(OPME)</w:t>
            </w:r>
          </w:p>
        </w:tc>
      </w:tr>
      <w:tr>
        <w:trPr>
          <w:trHeight w:val="254" w:hRule="atLeast"/>
        </w:trPr>
        <w:tc>
          <w:tcPr>
            <w:tcW w:w="8490" w:type="dxa"/>
          </w:tcPr>
          <w:p>
            <w:pPr>
              <w:pStyle w:val="TableParagraph"/>
              <w:spacing w:line="235" w:lineRule="exact"/>
              <w:ind w:left="68"/>
              <w:rPr>
                <w:sz w:val="22"/>
              </w:rPr>
            </w:pPr>
            <w:r>
              <w:rPr>
                <w:sz w:val="22"/>
              </w:rPr>
              <w:t>Nome:</w:t>
            </w:r>
            <w:r>
              <w:rPr>
                <w:spacing w:val="-14"/>
                <w:sz w:val="22"/>
              </w:rPr>
              <w:t> </w:t>
            </w:r>
            <w:r>
              <w:rPr>
                <w:sz w:val="22"/>
              </w:rPr>
              <w:t>Yan</w:t>
            </w:r>
            <w:r>
              <w:rPr>
                <w:spacing w:val="-5"/>
                <w:sz w:val="22"/>
              </w:rPr>
              <w:t> </w:t>
            </w:r>
            <w:r>
              <w:rPr>
                <w:sz w:val="22"/>
              </w:rPr>
              <w:t>Lucas</w:t>
            </w:r>
            <w:r>
              <w:rPr>
                <w:spacing w:val="-6"/>
                <w:sz w:val="22"/>
              </w:rPr>
              <w:t> </w:t>
            </w:r>
            <w:r>
              <w:rPr>
                <w:sz w:val="22"/>
              </w:rPr>
              <w:t>dos</w:t>
            </w:r>
            <w:r>
              <w:rPr>
                <w:spacing w:val="-6"/>
                <w:sz w:val="22"/>
              </w:rPr>
              <w:t> </w:t>
            </w:r>
            <w:r>
              <w:rPr>
                <w:sz w:val="22"/>
              </w:rPr>
              <w:t>Santos</w:t>
            </w:r>
            <w:r>
              <w:rPr>
                <w:spacing w:val="-5"/>
                <w:sz w:val="22"/>
              </w:rPr>
              <w:t> </w:t>
            </w:r>
            <w:r>
              <w:rPr>
                <w:spacing w:val="-2"/>
                <w:sz w:val="22"/>
              </w:rPr>
              <w:t>Cerqueira</w:t>
            </w:r>
          </w:p>
        </w:tc>
      </w:tr>
      <w:tr>
        <w:trPr>
          <w:trHeight w:val="269" w:hRule="atLeast"/>
        </w:trPr>
        <w:tc>
          <w:tcPr>
            <w:tcW w:w="8490" w:type="dxa"/>
          </w:tcPr>
          <w:p>
            <w:pPr>
              <w:pStyle w:val="TableParagraph"/>
              <w:spacing w:line="243" w:lineRule="exact"/>
              <w:ind w:left="68"/>
              <w:rPr>
                <w:sz w:val="22"/>
              </w:rPr>
            </w:pPr>
            <w:r>
              <w:rPr>
                <w:sz w:val="22"/>
              </w:rPr>
              <w:t>Cargo:</w:t>
            </w:r>
            <w:r>
              <w:rPr>
                <w:spacing w:val="-14"/>
                <w:sz w:val="22"/>
              </w:rPr>
              <w:t> </w:t>
            </w:r>
            <w:r>
              <w:rPr>
                <w:sz w:val="22"/>
              </w:rPr>
              <w:t>Auxiliar</w:t>
            </w:r>
            <w:r>
              <w:rPr>
                <w:spacing w:val="-3"/>
                <w:sz w:val="22"/>
              </w:rPr>
              <w:t> </w:t>
            </w:r>
            <w:r>
              <w:rPr>
                <w:sz w:val="22"/>
              </w:rPr>
              <w:t>de</w:t>
            </w:r>
            <w:r>
              <w:rPr>
                <w:spacing w:val="-2"/>
                <w:sz w:val="22"/>
              </w:rPr>
              <w:t> Escritório</w:t>
            </w:r>
          </w:p>
        </w:tc>
      </w:tr>
      <w:tr>
        <w:trPr>
          <w:trHeight w:val="254" w:hRule="atLeast"/>
        </w:trPr>
        <w:tc>
          <w:tcPr>
            <w:tcW w:w="8490" w:type="dxa"/>
          </w:tcPr>
          <w:p>
            <w:pPr>
              <w:pStyle w:val="TableParagraph"/>
              <w:spacing w:line="235" w:lineRule="exact"/>
              <w:ind w:left="68"/>
              <w:rPr>
                <w:sz w:val="22"/>
              </w:rPr>
            </w:pPr>
            <w:r>
              <w:rPr>
                <w:sz w:val="22"/>
              </w:rPr>
              <w:t>CPF:</w:t>
            </w:r>
            <w:r>
              <w:rPr>
                <w:spacing w:val="-1"/>
                <w:sz w:val="22"/>
              </w:rPr>
              <w:t> </w:t>
            </w:r>
            <w:r>
              <w:rPr>
                <w:sz w:val="22"/>
              </w:rPr>
              <w:t>149.318.157-</w:t>
            </w:r>
            <w:r>
              <w:rPr>
                <w:spacing w:val="-5"/>
                <w:sz w:val="22"/>
              </w:rPr>
              <w:t>23</w:t>
            </w:r>
          </w:p>
        </w:tc>
      </w:tr>
      <w:tr>
        <w:trPr>
          <w:trHeight w:val="254" w:hRule="atLeast"/>
        </w:trPr>
        <w:tc>
          <w:tcPr>
            <w:tcW w:w="8490" w:type="dxa"/>
          </w:tcPr>
          <w:p>
            <w:pPr>
              <w:pStyle w:val="TableParagraph"/>
              <w:spacing w:line="235" w:lineRule="exact"/>
              <w:ind w:left="68"/>
              <w:rPr>
                <w:sz w:val="22"/>
              </w:rPr>
            </w:pPr>
            <w:r>
              <w:rPr>
                <w:sz w:val="22"/>
              </w:rPr>
              <w:t>Nome:</w:t>
            </w:r>
            <w:r>
              <w:rPr>
                <w:spacing w:val="-5"/>
                <w:sz w:val="22"/>
              </w:rPr>
              <w:t> </w:t>
            </w:r>
            <w:r>
              <w:rPr>
                <w:sz w:val="22"/>
              </w:rPr>
              <w:t>Edgar</w:t>
            </w:r>
            <w:r>
              <w:rPr>
                <w:spacing w:val="-5"/>
                <w:sz w:val="22"/>
              </w:rPr>
              <w:t> </w:t>
            </w:r>
            <w:r>
              <w:rPr>
                <w:sz w:val="22"/>
              </w:rPr>
              <w:t>Rosa</w:t>
            </w:r>
            <w:r>
              <w:rPr>
                <w:spacing w:val="-7"/>
                <w:sz w:val="22"/>
              </w:rPr>
              <w:t> </w:t>
            </w:r>
            <w:r>
              <w:rPr>
                <w:sz w:val="22"/>
              </w:rPr>
              <w:t>Vieira</w:t>
            </w:r>
            <w:r>
              <w:rPr>
                <w:spacing w:val="-4"/>
                <w:sz w:val="22"/>
              </w:rPr>
              <w:t> </w:t>
            </w:r>
            <w:r>
              <w:rPr>
                <w:spacing w:val="-2"/>
                <w:sz w:val="22"/>
              </w:rPr>
              <w:t>Junior</w:t>
            </w:r>
          </w:p>
        </w:tc>
      </w:tr>
      <w:tr>
        <w:trPr>
          <w:trHeight w:val="254" w:hRule="atLeast"/>
        </w:trPr>
        <w:tc>
          <w:tcPr>
            <w:tcW w:w="8490" w:type="dxa"/>
          </w:tcPr>
          <w:p>
            <w:pPr>
              <w:pStyle w:val="TableParagraph"/>
              <w:spacing w:line="235" w:lineRule="exact"/>
              <w:ind w:left="68"/>
              <w:rPr>
                <w:sz w:val="22"/>
              </w:rPr>
            </w:pPr>
            <w:r>
              <w:rPr>
                <w:sz w:val="22"/>
              </w:rPr>
              <w:t>Cargo:</w:t>
            </w:r>
            <w:r>
              <w:rPr>
                <w:spacing w:val="-16"/>
                <w:sz w:val="22"/>
              </w:rPr>
              <w:t> </w:t>
            </w:r>
            <w:r>
              <w:rPr>
                <w:sz w:val="22"/>
              </w:rPr>
              <w:t>Agente</w:t>
            </w:r>
            <w:r>
              <w:rPr>
                <w:spacing w:val="-2"/>
                <w:sz w:val="22"/>
              </w:rPr>
              <w:t> </w:t>
            </w:r>
            <w:r>
              <w:rPr>
                <w:sz w:val="22"/>
              </w:rPr>
              <w:t>de</w:t>
            </w:r>
            <w:r>
              <w:rPr>
                <w:spacing w:val="-2"/>
                <w:sz w:val="22"/>
              </w:rPr>
              <w:t> </w:t>
            </w:r>
            <w:r>
              <w:rPr>
                <w:sz w:val="22"/>
              </w:rPr>
              <w:t>Contratação</w:t>
            </w:r>
            <w:r>
              <w:rPr>
                <w:spacing w:val="-2"/>
                <w:sz w:val="22"/>
              </w:rPr>
              <w:t> </w:t>
            </w:r>
            <w:r>
              <w:rPr>
                <w:sz w:val="22"/>
              </w:rPr>
              <w:t>(Planejamento</w:t>
            </w:r>
            <w:r>
              <w:rPr>
                <w:spacing w:val="-1"/>
                <w:sz w:val="22"/>
              </w:rPr>
              <w:t> </w:t>
            </w:r>
            <w:r>
              <w:rPr>
                <w:spacing w:val="-2"/>
                <w:sz w:val="22"/>
              </w:rPr>
              <w:t>HUPE)</w:t>
            </w:r>
          </w:p>
        </w:tc>
      </w:tr>
      <w:tr>
        <w:trPr>
          <w:trHeight w:val="254" w:hRule="atLeast"/>
        </w:trPr>
        <w:tc>
          <w:tcPr>
            <w:tcW w:w="8490" w:type="dxa"/>
          </w:tcPr>
          <w:p>
            <w:pPr>
              <w:pStyle w:val="TableParagraph"/>
              <w:spacing w:line="235" w:lineRule="exact"/>
              <w:ind w:left="68"/>
              <w:rPr>
                <w:sz w:val="22"/>
              </w:rPr>
            </w:pPr>
            <w:r>
              <w:rPr>
                <w:sz w:val="22"/>
              </w:rPr>
              <w:t>ID</w:t>
            </w:r>
            <w:r>
              <w:rPr>
                <w:spacing w:val="-1"/>
                <w:sz w:val="22"/>
              </w:rPr>
              <w:t> </w:t>
            </w:r>
            <w:r>
              <w:rPr>
                <w:sz w:val="22"/>
              </w:rPr>
              <w:t>Funcional:</w:t>
            </w:r>
            <w:r>
              <w:rPr>
                <w:spacing w:val="-1"/>
                <w:sz w:val="22"/>
              </w:rPr>
              <w:t> </w:t>
            </w:r>
            <w:r>
              <w:rPr>
                <w:sz w:val="22"/>
              </w:rPr>
              <w:t>4460541-</w:t>
            </w:r>
            <w:r>
              <w:rPr>
                <w:spacing w:val="-10"/>
                <w:sz w:val="22"/>
              </w:rPr>
              <w:t>2</w:t>
            </w:r>
          </w:p>
        </w:tc>
      </w:tr>
    </w:tbl>
    <w:p>
      <w:pPr>
        <w:pStyle w:val="BodyText"/>
        <w:spacing w:before="0"/>
        <w:ind w:left="0"/>
        <w:rPr>
          <w:b/>
          <w:sz w:val="20"/>
        </w:rPr>
      </w:pPr>
    </w:p>
    <w:p>
      <w:pPr>
        <w:pStyle w:val="BodyText"/>
        <w:spacing w:before="0"/>
        <w:ind w:left="0"/>
        <w:rPr>
          <w:b/>
          <w:sz w:val="20"/>
        </w:rPr>
      </w:pPr>
    </w:p>
    <w:p>
      <w:pPr>
        <w:pStyle w:val="BodyText"/>
        <w:spacing w:before="67"/>
        <w:ind w:left="0"/>
        <w:rPr>
          <w:b/>
          <w:sz w:val="20"/>
        </w:rPr>
      </w:pPr>
    </w:p>
    <w:tbl>
      <w:tblPr>
        <w:tblW w:w="0" w:type="auto"/>
        <w:jc w:val="left"/>
        <w:tblInd w:w="33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20"/>
      </w:tblGrid>
      <w:tr>
        <w:trPr>
          <w:trHeight w:val="269" w:hRule="atLeast"/>
        </w:trPr>
        <w:tc>
          <w:tcPr>
            <w:tcW w:w="8520" w:type="dxa"/>
          </w:tcPr>
          <w:p>
            <w:pPr>
              <w:pStyle w:val="TableParagraph"/>
              <w:spacing w:line="243" w:lineRule="exact"/>
              <w:ind w:left="68"/>
              <w:rPr>
                <w:b/>
                <w:sz w:val="22"/>
              </w:rPr>
            </w:pPr>
            <w:r>
              <w:rPr>
                <w:b/>
                <w:sz w:val="22"/>
              </w:rPr>
              <w:t>Elaborador</w:t>
            </w:r>
            <w:r>
              <w:rPr>
                <w:b/>
                <w:spacing w:val="-9"/>
                <w:sz w:val="22"/>
              </w:rPr>
              <w:t> </w:t>
            </w:r>
            <w:r>
              <w:rPr>
                <w:b/>
                <w:sz w:val="22"/>
              </w:rPr>
              <w:t>do</w:t>
            </w:r>
            <w:r>
              <w:rPr>
                <w:b/>
                <w:spacing w:val="-8"/>
                <w:sz w:val="22"/>
              </w:rPr>
              <w:t> </w:t>
            </w:r>
            <w:r>
              <w:rPr>
                <w:b/>
                <w:sz w:val="22"/>
              </w:rPr>
              <w:t>Termo</w:t>
            </w:r>
            <w:r>
              <w:rPr>
                <w:b/>
                <w:spacing w:val="-5"/>
                <w:sz w:val="22"/>
              </w:rPr>
              <w:t> </w:t>
            </w:r>
            <w:r>
              <w:rPr>
                <w:b/>
                <w:sz w:val="22"/>
              </w:rPr>
              <w:t>de</w:t>
            </w:r>
            <w:r>
              <w:rPr>
                <w:b/>
                <w:spacing w:val="-5"/>
                <w:sz w:val="22"/>
              </w:rPr>
              <w:t> </w:t>
            </w:r>
            <w:r>
              <w:rPr>
                <w:b/>
                <w:sz w:val="22"/>
              </w:rPr>
              <w:t>Referência</w:t>
            </w:r>
            <w:r>
              <w:rPr>
                <w:b/>
                <w:spacing w:val="-5"/>
                <w:sz w:val="22"/>
              </w:rPr>
              <w:t> </w:t>
            </w:r>
            <w:r>
              <w:rPr>
                <w:b/>
                <w:spacing w:val="-2"/>
                <w:sz w:val="22"/>
              </w:rPr>
              <w:t>(UDA)</w:t>
            </w:r>
          </w:p>
        </w:tc>
      </w:tr>
      <w:tr>
        <w:trPr>
          <w:trHeight w:val="254" w:hRule="atLeast"/>
        </w:trPr>
        <w:tc>
          <w:tcPr>
            <w:tcW w:w="8520" w:type="dxa"/>
          </w:tcPr>
          <w:p>
            <w:pPr>
              <w:pStyle w:val="TableParagraph"/>
              <w:spacing w:line="235" w:lineRule="exact"/>
              <w:ind w:left="68"/>
              <w:rPr>
                <w:sz w:val="22"/>
              </w:rPr>
            </w:pPr>
            <w:r>
              <w:rPr>
                <w:sz w:val="22"/>
              </w:rPr>
              <w:t>Nome:</w:t>
            </w:r>
            <w:r>
              <w:rPr>
                <w:spacing w:val="-1"/>
                <w:sz w:val="22"/>
              </w:rPr>
              <w:t> </w:t>
            </w:r>
            <w:r>
              <w:rPr>
                <w:sz w:val="22"/>
              </w:rPr>
              <w:t>Cristiane</w:t>
            </w:r>
            <w:r>
              <w:rPr>
                <w:spacing w:val="-1"/>
                <w:sz w:val="22"/>
              </w:rPr>
              <w:t> </w:t>
            </w:r>
            <w:r>
              <w:rPr>
                <w:sz w:val="22"/>
              </w:rPr>
              <w:t>Ferreira</w:t>
            </w:r>
            <w:r>
              <w:rPr>
                <w:spacing w:val="-1"/>
                <w:sz w:val="22"/>
              </w:rPr>
              <w:t> </w:t>
            </w:r>
            <w:r>
              <w:rPr>
                <w:sz w:val="22"/>
              </w:rPr>
              <w:t>de</w:t>
            </w:r>
            <w:r>
              <w:rPr>
                <w:spacing w:val="-13"/>
                <w:sz w:val="22"/>
              </w:rPr>
              <w:t> </w:t>
            </w:r>
            <w:r>
              <w:rPr>
                <w:sz w:val="22"/>
              </w:rPr>
              <w:t>Araujo</w:t>
            </w:r>
            <w:r>
              <w:rPr>
                <w:spacing w:val="-1"/>
                <w:sz w:val="22"/>
              </w:rPr>
              <w:t> </w:t>
            </w:r>
            <w:r>
              <w:rPr>
                <w:spacing w:val="-2"/>
                <w:sz w:val="22"/>
              </w:rPr>
              <w:t>Gomes</w:t>
            </w:r>
          </w:p>
        </w:tc>
      </w:tr>
      <w:tr>
        <w:trPr>
          <w:trHeight w:val="254" w:hRule="atLeast"/>
        </w:trPr>
        <w:tc>
          <w:tcPr>
            <w:tcW w:w="8520" w:type="dxa"/>
          </w:tcPr>
          <w:p>
            <w:pPr>
              <w:pStyle w:val="TableParagraph"/>
              <w:spacing w:line="235" w:lineRule="exact"/>
              <w:ind w:left="68"/>
              <w:rPr>
                <w:sz w:val="22"/>
              </w:rPr>
            </w:pPr>
            <w:r>
              <w:rPr>
                <w:sz w:val="22"/>
              </w:rPr>
              <w:t>Cargo:</w:t>
            </w:r>
            <w:r>
              <w:rPr>
                <w:spacing w:val="-5"/>
                <w:sz w:val="22"/>
              </w:rPr>
              <w:t> </w:t>
            </w:r>
            <w:r>
              <w:rPr>
                <w:sz w:val="22"/>
              </w:rPr>
              <w:t>Coordenadora</w:t>
            </w:r>
            <w:r>
              <w:rPr>
                <w:spacing w:val="-2"/>
                <w:sz w:val="22"/>
              </w:rPr>
              <w:t> </w:t>
            </w:r>
            <w:r>
              <w:rPr>
                <w:sz w:val="22"/>
              </w:rPr>
              <w:t>do</w:t>
            </w:r>
            <w:r>
              <w:rPr>
                <w:spacing w:val="-2"/>
                <w:sz w:val="22"/>
              </w:rPr>
              <w:t> </w:t>
            </w:r>
            <w:r>
              <w:rPr>
                <w:sz w:val="22"/>
              </w:rPr>
              <w:t>Núcleo</w:t>
            </w:r>
            <w:r>
              <w:rPr>
                <w:spacing w:val="-3"/>
                <w:sz w:val="22"/>
              </w:rPr>
              <w:t> </w:t>
            </w:r>
            <w:r>
              <w:rPr>
                <w:sz w:val="22"/>
              </w:rPr>
              <w:t>de</w:t>
            </w:r>
            <w:r>
              <w:rPr>
                <w:spacing w:val="-2"/>
                <w:sz w:val="22"/>
              </w:rPr>
              <w:t> </w:t>
            </w:r>
            <w:r>
              <w:rPr>
                <w:sz w:val="22"/>
              </w:rPr>
              <w:t>Cirurgia</w:t>
            </w:r>
            <w:r>
              <w:rPr>
                <w:spacing w:val="-2"/>
                <w:sz w:val="22"/>
              </w:rPr>
              <w:t> Endovascular</w:t>
            </w:r>
          </w:p>
        </w:tc>
      </w:tr>
      <w:tr>
        <w:trPr>
          <w:trHeight w:val="254" w:hRule="atLeast"/>
        </w:trPr>
        <w:tc>
          <w:tcPr>
            <w:tcW w:w="8520" w:type="dxa"/>
          </w:tcPr>
          <w:p>
            <w:pPr>
              <w:pStyle w:val="TableParagraph"/>
              <w:spacing w:line="235" w:lineRule="exact"/>
              <w:ind w:left="68"/>
              <w:rPr>
                <w:sz w:val="22"/>
              </w:rPr>
            </w:pPr>
            <w:r>
              <w:rPr>
                <w:sz w:val="22"/>
              </w:rPr>
              <w:t>ID</w:t>
            </w:r>
            <w:r>
              <w:rPr>
                <w:spacing w:val="-1"/>
                <w:sz w:val="22"/>
              </w:rPr>
              <w:t> </w:t>
            </w:r>
            <w:r>
              <w:rPr>
                <w:sz w:val="22"/>
              </w:rPr>
              <w:t>Funcional:</w:t>
            </w:r>
            <w:r>
              <w:rPr>
                <w:spacing w:val="-1"/>
                <w:sz w:val="22"/>
              </w:rPr>
              <w:t> </w:t>
            </w:r>
            <w:r>
              <w:rPr>
                <w:sz w:val="22"/>
              </w:rPr>
              <w:t>4406974-</w:t>
            </w:r>
            <w:r>
              <w:rPr>
                <w:spacing w:val="-10"/>
                <w:sz w:val="22"/>
              </w:rPr>
              <w:t>0</w:t>
            </w:r>
          </w:p>
        </w:tc>
      </w:tr>
    </w:tbl>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160"/>
        <w:ind w:left="0"/>
        <w:rPr>
          <w:b/>
          <w:sz w:val="26"/>
        </w:rPr>
      </w:pPr>
    </w:p>
    <w:p>
      <w:pPr>
        <w:pStyle w:val="Heading1"/>
      </w:pPr>
      <w:r>
        <w:rPr>
          <w:u w:val="single"/>
        </w:rPr>
        <w:t>ANEXO</w:t>
      </w:r>
      <w:r>
        <w:rPr>
          <w:spacing w:val="-8"/>
          <w:u w:val="single"/>
        </w:rPr>
        <w:t> </w:t>
      </w:r>
      <w:r>
        <w:rPr>
          <w:u w:val="single"/>
        </w:rPr>
        <w:t>II-</w:t>
      </w:r>
      <w:r>
        <w:rPr>
          <w:spacing w:val="-5"/>
          <w:u w:val="single"/>
        </w:rPr>
        <w:t> </w:t>
      </w:r>
      <w:r>
        <w:rPr>
          <w:u w:val="single"/>
        </w:rPr>
        <w:t>MINUTA</w:t>
      </w:r>
      <w:r>
        <w:rPr>
          <w:spacing w:val="-16"/>
          <w:u w:val="single"/>
        </w:rPr>
        <w:t> </w:t>
      </w:r>
      <w:r>
        <w:rPr>
          <w:u w:val="single"/>
        </w:rPr>
        <w:t>DE</w:t>
      </w:r>
      <w:r>
        <w:rPr>
          <w:spacing w:val="-8"/>
          <w:u w:val="single"/>
        </w:rPr>
        <w:t> </w:t>
      </w:r>
      <w:r>
        <w:rPr>
          <w:u w:val="single"/>
        </w:rPr>
        <w:t>TERMO</w:t>
      </w:r>
      <w:r>
        <w:rPr>
          <w:spacing w:val="-5"/>
          <w:u w:val="single"/>
        </w:rPr>
        <w:t> </w:t>
      </w:r>
      <w:r>
        <w:rPr>
          <w:u w:val="single"/>
        </w:rPr>
        <w:t>DE</w:t>
      </w:r>
      <w:r>
        <w:rPr>
          <w:spacing w:val="-4"/>
          <w:u w:val="single"/>
        </w:rPr>
        <w:t> </w:t>
      </w:r>
      <w:r>
        <w:rPr>
          <w:spacing w:val="-2"/>
          <w:u w:val="single"/>
        </w:rPr>
        <w:t>CONTRATO</w:t>
      </w:r>
    </w:p>
    <w:p>
      <w:pPr>
        <w:pStyle w:val="BodyText"/>
        <w:spacing w:before="0"/>
        <w:ind w:left="0"/>
        <w:rPr>
          <w:b/>
          <w:sz w:val="26"/>
        </w:rPr>
      </w:pPr>
    </w:p>
    <w:p>
      <w:pPr>
        <w:pStyle w:val="BodyText"/>
        <w:spacing w:before="205"/>
        <w:ind w:left="0"/>
        <w:rPr>
          <w:b/>
          <w:sz w:val="26"/>
        </w:rPr>
      </w:pPr>
    </w:p>
    <w:p>
      <w:pPr>
        <w:tabs>
          <w:tab w:pos="2916" w:val="left" w:leader="dot"/>
        </w:tabs>
        <w:spacing w:before="1"/>
        <w:ind w:left="389" w:right="0" w:firstLine="0"/>
        <w:jc w:val="left"/>
        <w:rPr>
          <w:b/>
          <w:sz w:val="22"/>
        </w:rPr>
      </w:pPr>
      <w:r>
        <w:rPr>
          <w:b/>
          <w:spacing w:val="-2"/>
          <w:sz w:val="22"/>
        </w:rPr>
        <w:t>CONTRATO</w:t>
      </w:r>
      <w:r>
        <w:rPr>
          <w:b/>
          <w:spacing w:val="-6"/>
          <w:sz w:val="22"/>
        </w:rPr>
        <w:t> </w:t>
      </w:r>
      <w:r>
        <w:rPr>
          <w:b/>
          <w:spacing w:val="-5"/>
          <w:sz w:val="22"/>
        </w:rPr>
        <w:t>Nº</w:t>
      </w:r>
      <w:r>
        <w:rPr>
          <w:sz w:val="22"/>
        </w:rPr>
        <w:tab/>
      </w:r>
      <w:r>
        <w:rPr>
          <w:b/>
          <w:sz w:val="22"/>
        </w:rPr>
        <w:t>/2026/HUPE,</w:t>
      </w:r>
      <w:r>
        <w:rPr>
          <w:b/>
          <w:spacing w:val="-9"/>
          <w:sz w:val="22"/>
        </w:rPr>
        <w:t> </w:t>
      </w:r>
      <w:r>
        <w:rPr>
          <w:b/>
          <w:sz w:val="22"/>
        </w:rPr>
        <w:t>DE</w:t>
      </w:r>
      <w:r>
        <w:rPr>
          <w:b/>
          <w:spacing w:val="-14"/>
          <w:sz w:val="22"/>
        </w:rPr>
        <w:t> </w:t>
      </w:r>
      <w:r>
        <w:rPr>
          <w:b/>
          <w:sz w:val="22"/>
        </w:rPr>
        <w:t>AQUISIÇÃO</w:t>
      </w:r>
      <w:r>
        <w:rPr>
          <w:b/>
          <w:spacing w:val="-3"/>
          <w:sz w:val="22"/>
        </w:rPr>
        <w:t> </w:t>
      </w:r>
      <w:r>
        <w:rPr>
          <w:b/>
          <w:sz w:val="22"/>
        </w:rPr>
        <w:t>de</w:t>
      </w:r>
      <w:r>
        <w:rPr>
          <w:b/>
          <w:spacing w:val="-4"/>
          <w:sz w:val="22"/>
        </w:rPr>
        <w:t> </w:t>
      </w:r>
      <w:r>
        <w:rPr>
          <w:b/>
          <w:sz w:val="22"/>
        </w:rPr>
        <w:t>material</w:t>
      </w:r>
      <w:r>
        <w:rPr>
          <w:b/>
          <w:spacing w:val="-3"/>
          <w:sz w:val="22"/>
        </w:rPr>
        <w:t> </w:t>
      </w:r>
      <w:r>
        <w:rPr>
          <w:b/>
          <w:sz w:val="22"/>
        </w:rPr>
        <w:t>OPMES,</w:t>
      </w:r>
      <w:r>
        <w:rPr>
          <w:b/>
          <w:spacing w:val="-3"/>
          <w:sz w:val="22"/>
        </w:rPr>
        <w:t> </w:t>
      </w:r>
      <w:r>
        <w:rPr>
          <w:b/>
          <w:sz w:val="22"/>
        </w:rPr>
        <w:t>QUE</w:t>
      </w:r>
      <w:r>
        <w:rPr>
          <w:b/>
          <w:spacing w:val="-4"/>
          <w:sz w:val="22"/>
        </w:rPr>
        <w:t> </w:t>
      </w:r>
      <w:r>
        <w:rPr>
          <w:b/>
          <w:sz w:val="22"/>
        </w:rPr>
        <w:t>FAZEM</w:t>
      </w:r>
      <w:r>
        <w:rPr>
          <w:b/>
          <w:spacing w:val="-3"/>
          <w:sz w:val="22"/>
        </w:rPr>
        <w:t> </w:t>
      </w:r>
      <w:r>
        <w:rPr>
          <w:b/>
          <w:sz w:val="22"/>
        </w:rPr>
        <w:t>ENTRE</w:t>
      </w:r>
      <w:r>
        <w:rPr>
          <w:b/>
          <w:spacing w:val="-4"/>
          <w:sz w:val="22"/>
        </w:rPr>
        <w:t> </w:t>
      </w:r>
      <w:r>
        <w:rPr>
          <w:b/>
          <w:sz w:val="22"/>
        </w:rPr>
        <w:t>SI</w:t>
      </w:r>
      <w:r>
        <w:rPr>
          <w:b/>
          <w:spacing w:val="-13"/>
          <w:sz w:val="22"/>
        </w:rPr>
        <w:t> </w:t>
      </w:r>
      <w:r>
        <w:rPr>
          <w:b/>
          <w:sz w:val="22"/>
        </w:rPr>
        <w:t>A</w:t>
      </w:r>
      <w:r>
        <w:rPr>
          <w:b/>
          <w:spacing w:val="-14"/>
          <w:sz w:val="22"/>
        </w:rPr>
        <w:t> </w:t>
      </w:r>
      <w:r>
        <w:rPr>
          <w:b/>
          <w:sz w:val="22"/>
        </w:rPr>
        <w:t>UNIVERSIDADE</w:t>
      </w:r>
      <w:r>
        <w:rPr>
          <w:b/>
          <w:spacing w:val="-3"/>
          <w:sz w:val="22"/>
        </w:rPr>
        <w:t> </w:t>
      </w:r>
      <w:r>
        <w:rPr>
          <w:b/>
          <w:sz w:val="22"/>
        </w:rPr>
        <w:t>DO</w:t>
      </w:r>
      <w:r>
        <w:rPr>
          <w:b/>
          <w:spacing w:val="-4"/>
          <w:sz w:val="22"/>
        </w:rPr>
        <w:t> </w:t>
      </w:r>
      <w:r>
        <w:rPr>
          <w:b/>
          <w:sz w:val="22"/>
        </w:rPr>
        <w:t>ESTADO</w:t>
      </w:r>
      <w:r>
        <w:rPr>
          <w:b/>
          <w:spacing w:val="-3"/>
          <w:sz w:val="22"/>
        </w:rPr>
        <w:t> </w:t>
      </w:r>
      <w:r>
        <w:rPr>
          <w:b/>
          <w:sz w:val="22"/>
        </w:rPr>
        <w:t>DO</w:t>
      </w:r>
      <w:r>
        <w:rPr>
          <w:b/>
          <w:spacing w:val="-3"/>
          <w:sz w:val="22"/>
        </w:rPr>
        <w:t> </w:t>
      </w:r>
      <w:r>
        <w:rPr>
          <w:b/>
          <w:spacing w:val="-5"/>
          <w:sz w:val="22"/>
        </w:rPr>
        <w:t>RIO</w:t>
      </w:r>
    </w:p>
    <w:p>
      <w:pPr>
        <w:spacing w:before="2"/>
        <w:ind w:left="389" w:right="0" w:firstLine="0"/>
        <w:jc w:val="left"/>
        <w:rPr>
          <w:b/>
          <w:sz w:val="22"/>
        </w:rPr>
      </w:pPr>
      <w:r>
        <w:rPr>
          <w:b/>
          <w:sz w:val="22"/>
        </w:rPr>
        <w:t>DE</w:t>
      </w:r>
      <w:r>
        <w:rPr>
          <w:b/>
          <w:spacing w:val="-1"/>
          <w:sz w:val="22"/>
        </w:rPr>
        <w:t> </w:t>
      </w:r>
      <w:r>
        <w:rPr>
          <w:b/>
          <w:sz w:val="22"/>
        </w:rPr>
        <w:t>JANEIRO</w:t>
      </w:r>
      <w:r>
        <w:rPr>
          <w:b/>
          <w:spacing w:val="-1"/>
          <w:sz w:val="22"/>
        </w:rPr>
        <w:t> </w:t>
      </w:r>
      <w:r>
        <w:rPr>
          <w:b/>
          <w:sz w:val="22"/>
        </w:rPr>
        <w:t>E</w:t>
      </w:r>
      <w:r>
        <w:rPr>
          <w:b/>
          <w:spacing w:val="-13"/>
          <w:sz w:val="22"/>
        </w:rPr>
        <w:t> </w:t>
      </w:r>
      <w:r>
        <w:rPr>
          <w:b/>
          <w:sz w:val="22"/>
        </w:rPr>
        <w:t>A</w:t>
      </w:r>
      <w:r>
        <w:rPr>
          <w:b/>
          <w:spacing w:val="-13"/>
          <w:sz w:val="22"/>
        </w:rPr>
        <w:t> </w:t>
      </w:r>
      <w:r>
        <w:rPr>
          <w:b/>
          <w:sz w:val="22"/>
        </w:rPr>
        <w:t>EMPRESA</w:t>
      </w:r>
      <w:r>
        <w:rPr>
          <w:b/>
          <w:spacing w:val="-13"/>
          <w:sz w:val="22"/>
        </w:rPr>
        <w:t> </w:t>
      </w:r>
      <w:r>
        <w:rPr>
          <w:b/>
          <w:spacing w:val="-2"/>
          <w:sz w:val="22"/>
        </w:rPr>
        <w:t>..................................................</w:t>
      </w:r>
    </w:p>
    <w:p>
      <w:pPr>
        <w:pStyle w:val="BodyText"/>
        <w:spacing w:before="4"/>
        <w:ind w:left="0"/>
        <w:rPr>
          <w:b/>
          <w:sz w:val="22"/>
        </w:rPr>
      </w:pPr>
    </w:p>
    <w:p>
      <w:pPr>
        <w:spacing w:line="242" w:lineRule="auto" w:before="0"/>
        <w:ind w:left="389" w:right="244" w:firstLine="0"/>
        <w:jc w:val="left"/>
        <w:rPr>
          <w:sz w:val="22"/>
        </w:rPr>
      </w:pPr>
      <w:r>
        <w:rPr>
          <w:b/>
          <w:sz w:val="22"/>
        </w:rPr>
        <w:t>A</w:t>
      </w:r>
      <w:r>
        <w:rPr>
          <w:b/>
          <w:spacing w:val="-14"/>
          <w:sz w:val="22"/>
        </w:rPr>
        <w:t> </w:t>
      </w:r>
      <w:r>
        <w:rPr>
          <w:b/>
          <w:sz w:val="22"/>
        </w:rPr>
        <w:t>UNIVERSIDADE</w:t>
      </w:r>
      <w:r>
        <w:rPr>
          <w:b/>
          <w:spacing w:val="-3"/>
          <w:sz w:val="22"/>
        </w:rPr>
        <w:t> </w:t>
      </w:r>
      <w:r>
        <w:rPr>
          <w:b/>
          <w:sz w:val="22"/>
        </w:rPr>
        <w:t>DO</w:t>
      </w:r>
      <w:r>
        <w:rPr>
          <w:b/>
          <w:spacing w:val="-3"/>
          <w:sz w:val="22"/>
        </w:rPr>
        <w:t> </w:t>
      </w:r>
      <w:r>
        <w:rPr>
          <w:b/>
          <w:sz w:val="22"/>
        </w:rPr>
        <w:t>ESTADO</w:t>
      </w:r>
      <w:r>
        <w:rPr>
          <w:b/>
          <w:spacing w:val="-3"/>
          <w:sz w:val="22"/>
        </w:rPr>
        <w:t> </w:t>
      </w:r>
      <w:r>
        <w:rPr>
          <w:b/>
          <w:sz w:val="22"/>
        </w:rPr>
        <w:t>DO</w:t>
      </w:r>
      <w:r>
        <w:rPr>
          <w:b/>
          <w:spacing w:val="-3"/>
          <w:sz w:val="22"/>
        </w:rPr>
        <w:t> </w:t>
      </w:r>
      <w:r>
        <w:rPr>
          <w:b/>
          <w:sz w:val="22"/>
        </w:rPr>
        <w:t>RIO</w:t>
      </w:r>
      <w:r>
        <w:rPr>
          <w:b/>
          <w:spacing w:val="-3"/>
          <w:sz w:val="22"/>
        </w:rPr>
        <w:t> </w:t>
      </w:r>
      <w:r>
        <w:rPr>
          <w:b/>
          <w:sz w:val="22"/>
        </w:rPr>
        <w:t>DE</w:t>
      </w:r>
      <w:r>
        <w:rPr>
          <w:b/>
          <w:spacing w:val="-3"/>
          <w:sz w:val="22"/>
        </w:rPr>
        <w:t> </w:t>
      </w:r>
      <w:r>
        <w:rPr>
          <w:b/>
          <w:sz w:val="22"/>
        </w:rPr>
        <w:t>JANEIRO</w:t>
      </w:r>
      <w:r>
        <w:rPr>
          <w:i/>
          <w:sz w:val="22"/>
        </w:rPr>
        <w:t>,</w:t>
      </w:r>
      <w:r>
        <w:rPr>
          <w:i/>
          <w:spacing w:val="-2"/>
          <w:sz w:val="22"/>
        </w:rPr>
        <w:t> </w:t>
      </w:r>
      <w:r>
        <w:rPr>
          <w:sz w:val="22"/>
        </w:rPr>
        <w:t>com</w:t>
      </w:r>
      <w:r>
        <w:rPr>
          <w:spacing w:val="-3"/>
          <w:sz w:val="22"/>
        </w:rPr>
        <w:t> </w:t>
      </w:r>
      <w:r>
        <w:rPr>
          <w:sz w:val="22"/>
        </w:rPr>
        <w:t>sede</w:t>
      </w:r>
      <w:r>
        <w:rPr>
          <w:spacing w:val="-3"/>
          <w:sz w:val="22"/>
        </w:rPr>
        <w:t> </w:t>
      </w:r>
      <w:r>
        <w:rPr>
          <w:sz w:val="22"/>
        </w:rPr>
        <w:t>na</w:t>
      </w:r>
      <w:r>
        <w:rPr>
          <w:spacing w:val="-3"/>
          <w:sz w:val="22"/>
        </w:rPr>
        <w:t> </w:t>
      </w:r>
      <w:r>
        <w:rPr>
          <w:sz w:val="22"/>
        </w:rPr>
        <w:t>Rua</w:t>
      </w:r>
      <w:r>
        <w:rPr>
          <w:spacing w:val="-3"/>
          <w:sz w:val="22"/>
        </w:rPr>
        <w:t> </w:t>
      </w:r>
      <w:r>
        <w:rPr>
          <w:sz w:val="22"/>
        </w:rPr>
        <w:t>São</w:t>
      </w:r>
      <w:r>
        <w:rPr>
          <w:spacing w:val="-3"/>
          <w:sz w:val="22"/>
        </w:rPr>
        <w:t> </w:t>
      </w:r>
      <w:r>
        <w:rPr>
          <w:sz w:val="22"/>
        </w:rPr>
        <w:t>Francisco</w:t>
      </w:r>
      <w:r>
        <w:rPr>
          <w:spacing w:val="-3"/>
          <w:sz w:val="22"/>
        </w:rPr>
        <w:t> </w:t>
      </w:r>
      <w:r>
        <w:rPr>
          <w:sz w:val="22"/>
        </w:rPr>
        <w:t>Xavier,</w:t>
      </w:r>
      <w:r>
        <w:rPr>
          <w:spacing w:val="-3"/>
          <w:sz w:val="22"/>
        </w:rPr>
        <w:t> </w:t>
      </w:r>
      <w:r>
        <w:rPr>
          <w:sz w:val="22"/>
        </w:rPr>
        <w:t>524</w:t>
      </w:r>
      <w:r>
        <w:rPr>
          <w:spacing w:val="-3"/>
          <w:sz w:val="22"/>
        </w:rPr>
        <w:t> </w:t>
      </w:r>
      <w:r>
        <w:rPr>
          <w:sz w:val="22"/>
        </w:rPr>
        <w:t>–</w:t>
      </w:r>
      <w:r>
        <w:rPr>
          <w:spacing w:val="-3"/>
          <w:sz w:val="22"/>
        </w:rPr>
        <w:t> </w:t>
      </w:r>
      <w:r>
        <w:rPr>
          <w:sz w:val="22"/>
        </w:rPr>
        <w:t>Maracanã,</w:t>
      </w:r>
      <w:r>
        <w:rPr>
          <w:spacing w:val="-3"/>
          <w:sz w:val="22"/>
        </w:rPr>
        <w:t> </w:t>
      </w:r>
      <w:r>
        <w:rPr>
          <w:sz w:val="22"/>
        </w:rPr>
        <w:t>na</w:t>
      </w:r>
      <w:r>
        <w:rPr>
          <w:spacing w:val="-3"/>
          <w:sz w:val="22"/>
        </w:rPr>
        <w:t> </w:t>
      </w:r>
      <w:r>
        <w:rPr>
          <w:sz w:val="22"/>
        </w:rPr>
        <w:t>cidade</w:t>
      </w:r>
      <w:r>
        <w:rPr>
          <w:spacing w:val="-3"/>
          <w:sz w:val="22"/>
        </w:rPr>
        <w:t> </w:t>
      </w:r>
      <w:r>
        <w:rPr>
          <w:sz w:val="22"/>
        </w:rPr>
        <w:t>do</w:t>
      </w:r>
      <w:r>
        <w:rPr>
          <w:spacing w:val="-3"/>
          <w:sz w:val="22"/>
        </w:rPr>
        <w:t> </w:t>
      </w:r>
      <w:r>
        <w:rPr>
          <w:sz w:val="22"/>
        </w:rPr>
        <w:t>Rio</w:t>
      </w:r>
      <w:r>
        <w:rPr>
          <w:spacing w:val="-3"/>
          <w:sz w:val="22"/>
        </w:rPr>
        <w:t> </w:t>
      </w:r>
      <w:r>
        <w:rPr>
          <w:sz w:val="22"/>
        </w:rPr>
        <w:t>de</w:t>
      </w:r>
      <w:r>
        <w:rPr>
          <w:spacing w:val="-3"/>
          <w:sz w:val="22"/>
        </w:rPr>
        <w:t> </w:t>
      </w:r>
      <w:r>
        <w:rPr>
          <w:sz w:val="22"/>
        </w:rPr>
        <w:t>Janeiro</w:t>
      </w:r>
      <w:r>
        <w:rPr>
          <w:spacing w:val="-3"/>
          <w:sz w:val="22"/>
        </w:rPr>
        <w:t> </w:t>
      </w:r>
      <w:r>
        <w:rPr>
          <w:sz w:val="22"/>
        </w:rPr>
        <w:t>no</w:t>
      </w:r>
      <w:r>
        <w:rPr>
          <w:spacing w:val="-3"/>
          <w:sz w:val="22"/>
        </w:rPr>
        <w:t> </w:t>
      </w:r>
      <w:r>
        <w:rPr>
          <w:sz w:val="22"/>
        </w:rPr>
        <w:t>Estado</w:t>
      </w:r>
      <w:r>
        <w:rPr>
          <w:spacing w:val="-3"/>
          <w:sz w:val="22"/>
        </w:rPr>
        <w:t> </w:t>
      </w:r>
      <w:r>
        <w:rPr>
          <w:sz w:val="22"/>
        </w:rPr>
        <w:t>do Rio de Janeiro, inscrita no CNPJ sob o nº 33.540.014/0001-57, neste ato representada pelo Ordenador de Despesas, o Vice-Diretor </w:t>
      </w:r>
      <w:r>
        <w:rPr>
          <w:b/>
          <w:sz w:val="22"/>
        </w:rPr>
        <w:t>José Luiz Muniz Bandeira Duarte</w:t>
      </w:r>
      <w:r>
        <w:rPr>
          <w:sz w:val="22"/>
        </w:rPr>
        <w:t>, portador da Carteira de Identidade n.º 52.22513-9 CRM/RJ, CPF nº 332.272.257-00, doravante denominado </w:t>
      </w:r>
      <w:r>
        <w:rPr>
          <w:b/>
          <w:sz w:val="22"/>
        </w:rPr>
        <w:t>CONTRATANTE</w:t>
      </w:r>
      <w:r>
        <w:rPr>
          <w:sz w:val="22"/>
        </w:rPr>
        <w:t>, e a empresa</w:t>
      </w:r>
    </w:p>
    <w:p>
      <w:pPr>
        <w:tabs>
          <w:tab w:pos="11781" w:val="left" w:leader="dot"/>
        </w:tabs>
        <w:spacing w:line="251" w:lineRule="exact" w:before="0"/>
        <w:ind w:left="389" w:right="0" w:firstLine="0"/>
        <w:jc w:val="left"/>
        <w:rPr>
          <w:sz w:val="22"/>
        </w:rPr>
      </w:pPr>
      <w:r>
        <w:rPr>
          <w:sz w:val="22"/>
        </w:rPr>
        <w:t>..............................,</w:t>
      </w:r>
      <w:r>
        <w:rPr>
          <w:spacing w:val="-1"/>
          <w:sz w:val="22"/>
        </w:rPr>
        <w:t> </w:t>
      </w:r>
      <w:r>
        <w:rPr>
          <w:sz w:val="22"/>
        </w:rPr>
        <w:t>com</w:t>
      </w:r>
      <w:r>
        <w:rPr>
          <w:spacing w:val="-1"/>
          <w:sz w:val="22"/>
        </w:rPr>
        <w:t> </w:t>
      </w:r>
      <w:r>
        <w:rPr>
          <w:sz w:val="22"/>
        </w:rPr>
        <w:t>sede</w:t>
      </w:r>
      <w:r>
        <w:rPr>
          <w:spacing w:val="-1"/>
          <w:sz w:val="22"/>
        </w:rPr>
        <w:t> </w:t>
      </w:r>
      <w:r>
        <w:rPr>
          <w:sz w:val="22"/>
        </w:rPr>
        <w:t>na</w:t>
      </w:r>
      <w:r>
        <w:rPr>
          <w:spacing w:val="-1"/>
          <w:sz w:val="22"/>
        </w:rPr>
        <w:t> </w:t>
      </w:r>
      <w:r>
        <w:rPr>
          <w:sz w:val="22"/>
        </w:rPr>
        <w:t>............,</w:t>
      </w:r>
      <w:r>
        <w:rPr>
          <w:spacing w:val="-1"/>
          <w:sz w:val="22"/>
        </w:rPr>
        <w:t> </w:t>
      </w:r>
      <w:r>
        <w:rPr>
          <w:sz w:val="22"/>
        </w:rPr>
        <w:t>inscrita</w:t>
      </w:r>
      <w:r>
        <w:rPr>
          <w:spacing w:val="-1"/>
          <w:sz w:val="22"/>
        </w:rPr>
        <w:t> </w:t>
      </w:r>
      <w:r>
        <w:rPr>
          <w:sz w:val="22"/>
        </w:rPr>
        <w:t>no</w:t>
      </w:r>
      <w:r>
        <w:rPr>
          <w:spacing w:val="-1"/>
          <w:sz w:val="22"/>
        </w:rPr>
        <w:t> </w:t>
      </w:r>
      <w:r>
        <w:rPr>
          <w:sz w:val="22"/>
        </w:rPr>
        <w:t>CNPJ/MF</w:t>
      </w:r>
      <w:r>
        <w:rPr>
          <w:spacing w:val="-1"/>
          <w:sz w:val="22"/>
        </w:rPr>
        <w:t> </w:t>
      </w:r>
      <w:r>
        <w:rPr>
          <w:sz w:val="22"/>
        </w:rPr>
        <w:t>sob</w:t>
      </w:r>
      <w:r>
        <w:rPr>
          <w:spacing w:val="-1"/>
          <w:sz w:val="22"/>
        </w:rPr>
        <w:t> </w:t>
      </w:r>
      <w:r>
        <w:rPr>
          <w:sz w:val="22"/>
        </w:rPr>
        <w:t>o</w:t>
      </w:r>
      <w:r>
        <w:rPr>
          <w:spacing w:val="-1"/>
          <w:sz w:val="22"/>
        </w:rPr>
        <w:t> </w:t>
      </w:r>
      <w:r>
        <w:rPr>
          <w:sz w:val="22"/>
        </w:rPr>
        <w:t>nº</w:t>
      </w:r>
      <w:r>
        <w:rPr>
          <w:spacing w:val="-1"/>
          <w:sz w:val="22"/>
        </w:rPr>
        <w:t> </w:t>
      </w:r>
      <w:r>
        <w:rPr>
          <w:sz w:val="22"/>
        </w:rPr>
        <w:t>.............,</w:t>
      </w:r>
      <w:r>
        <w:rPr>
          <w:spacing w:val="-1"/>
          <w:sz w:val="22"/>
        </w:rPr>
        <w:t> </w:t>
      </w:r>
      <w:r>
        <w:rPr>
          <w:sz w:val="22"/>
        </w:rPr>
        <w:t>neste</w:t>
      </w:r>
      <w:r>
        <w:rPr>
          <w:spacing w:val="-1"/>
          <w:sz w:val="22"/>
        </w:rPr>
        <w:t> </w:t>
      </w:r>
      <w:r>
        <w:rPr>
          <w:sz w:val="22"/>
        </w:rPr>
        <w:t>ato</w:t>
      </w:r>
      <w:r>
        <w:rPr>
          <w:spacing w:val="-1"/>
          <w:sz w:val="22"/>
        </w:rPr>
        <w:t> </w:t>
      </w:r>
      <w:r>
        <w:rPr>
          <w:sz w:val="22"/>
        </w:rPr>
        <w:t>representada</w:t>
      </w:r>
      <w:r>
        <w:rPr>
          <w:spacing w:val="-1"/>
          <w:sz w:val="22"/>
        </w:rPr>
        <w:t> </w:t>
      </w:r>
      <w:r>
        <w:rPr>
          <w:spacing w:val="-5"/>
          <w:sz w:val="22"/>
        </w:rPr>
        <w:t>por</w:t>
      </w:r>
      <w:r>
        <w:rPr>
          <w:sz w:val="22"/>
        </w:rPr>
        <w:tab/>
        <w:t>,</w:t>
      </w:r>
      <w:r>
        <w:rPr>
          <w:spacing w:val="-1"/>
          <w:sz w:val="22"/>
        </w:rPr>
        <w:t> </w:t>
      </w:r>
      <w:r>
        <w:rPr>
          <w:sz w:val="22"/>
        </w:rPr>
        <w:t>portador</w:t>
      </w:r>
      <w:r>
        <w:rPr>
          <w:spacing w:val="-1"/>
          <w:sz w:val="22"/>
        </w:rPr>
        <w:t> </w:t>
      </w:r>
      <w:r>
        <w:rPr>
          <w:sz w:val="22"/>
        </w:rPr>
        <w:t>da</w:t>
      </w:r>
      <w:r>
        <w:rPr>
          <w:spacing w:val="-1"/>
          <w:sz w:val="22"/>
        </w:rPr>
        <w:t> </w:t>
      </w:r>
      <w:r>
        <w:rPr>
          <w:sz w:val="22"/>
        </w:rPr>
        <w:t>Carteira</w:t>
      </w:r>
      <w:r>
        <w:rPr>
          <w:spacing w:val="-1"/>
          <w:sz w:val="22"/>
        </w:rPr>
        <w:t> </w:t>
      </w:r>
      <w:r>
        <w:rPr>
          <w:spacing w:val="-5"/>
          <w:sz w:val="22"/>
        </w:rPr>
        <w:t>de</w:t>
      </w:r>
    </w:p>
    <w:p>
      <w:pPr>
        <w:tabs>
          <w:tab w:pos="4374" w:val="left" w:leader="dot"/>
        </w:tabs>
        <w:spacing w:before="2"/>
        <w:ind w:left="389" w:right="0" w:firstLine="0"/>
        <w:jc w:val="left"/>
        <w:rPr>
          <w:sz w:val="22"/>
        </w:rPr>
      </w:pPr>
      <w:r>
        <w:rPr>
          <w:sz w:val="22"/>
        </w:rPr>
        <w:t>Identidade</w:t>
      </w:r>
      <w:r>
        <w:rPr>
          <w:spacing w:val="-1"/>
          <w:sz w:val="22"/>
        </w:rPr>
        <w:t> </w:t>
      </w:r>
      <w:r>
        <w:rPr>
          <w:sz w:val="22"/>
        </w:rPr>
        <w:t>nº</w:t>
      </w:r>
      <w:r>
        <w:rPr>
          <w:spacing w:val="-1"/>
          <w:sz w:val="22"/>
        </w:rPr>
        <w:t> </w:t>
      </w:r>
      <w:r>
        <w:rPr>
          <w:sz w:val="22"/>
        </w:rPr>
        <w:t>.................,</w:t>
      </w:r>
      <w:r>
        <w:rPr>
          <w:spacing w:val="-1"/>
          <w:sz w:val="22"/>
        </w:rPr>
        <w:t> </w:t>
      </w:r>
      <w:r>
        <w:rPr>
          <w:sz w:val="22"/>
        </w:rPr>
        <w:t>CPF</w:t>
      </w:r>
      <w:r>
        <w:rPr>
          <w:spacing w:val="-1"/>
          <w:sz w:val="22"/>
        </w:rPr>
        <w:t> </w:t>
      </w:r>
      <w:r>
        <w:rPr>
          <w:spacing w:val="-5"/>
          <w:sz w:val="22"/>
        </w:rPr>
        <w:t>nº</w:t>
      </w:r>
      <w:r>
        <w:rPr>
          <w:sz w:val="22"/>
        </w:rPr>
        <w:tab/>
        <w:t>,</w:t>
      </w:r>
      <w:r>
        <w:rPr>
          <w:spacing w:val="-5"/>
          <w:sz w:val="22"/>
        </w:rPr>
        <w:t> </w:t>
      </w:r>
      <w:r>
        <w:rPr>
          <w:sz w:val="22"/>
        </w:rPr>
        <w:t>doravante</w:t>
      </w:r>
      <w:r>
        <w:rPr>
          <w:spacing w:val="-5"/>
          <w:sz w:val="22"/>
        </w:rPr>
        <w:t> </w:t>
      </w:r>
      <w:r>
        <w:rPr>
          <w:sz w:val="22"/>
        </w:rPr>
        <w:t>denominado</w:t>
      </w:r>
      <w:r>
        <w:rPr>
          <w:spacing w:val="-4"/>
          <w:sz w:val="22"/>
        </w:rPr>
        <w:t> </w:t>
      </w:r>
      <w:r>
        <w:rPr>
          <w:b/>
          <w:sz w:val="22"/>
        </w:rPr>
        <w:t>CONTRATADO</w:t>
      </w:r>
      <w:r>
        <w:rPr>
          <w:sz w:val="22"/>
        </w:rPr>
        <w:t>,</w:t>
      </w:r>
      <w:r>
        <w:rPr>
          <w:spacing w:val="-5"/>
          <w:sz w:val="22"/>
        </w:rPr>
        <w:t> </w:t>
      </w:r>
      <w:r>
        <w:rPr>
          <w:sz w:val="22"/>
        </w:rPr>
        <w:t>com</w:t>
      </w:r>
      <w:r>
        <w:rPr>
          <w:spacing w:val="-5"/>
          <w:sz w:val="22"/>
        </w:rPr>
        <w:t> </w:t>
      </w:r>
      <w:r>
        <w:rPr>
          <w:sz w:val="22"/>
        </w:rPr>
        <w:t>fundamento</w:t>
      </w:r>
      <w:r>
        <w:rPr>
          <w:spacing w:val="-5"/>
          <w:sz w:val="22"/>
        </w:rPr>
        <w:t> </w:t>
      </w:r>
      <w:r>
        <w:rPr>
          <w:sz w:val="22"/>
        </w:rPr>
        <w:t>no</w:t>
      </w:r>
      <w:r>
        <w:rPr>
          <w:spacing w:val="-5"/>
          <w:sz w:val="22"/>
        </w:rPr>
        <w:t> </w:t>
      </w:r>
      <w:r>
        <w:rPr>
          <w:sz w:val="22"/>
        </w:rPr>
        <w:t>Processo</w:t>
      </w:r>
      <w:r>
        <w:rPr>
          <w:spacing w:val="-5"/>
          <w:sz w:val="22"/>
        </w:rPr>
        <w:t> </w:t>
      </w:r>
      <w:r>
        <w:rPr>
          <w:sz w:val="22"/>
        </w:rPr>
        <w:t>nº</w:t>
      </w:r>
      <w:r>
        <w:rPr>
          <w:spacing w:val="-4"/>
          <w:sz w:val="22"/>
        </w:rPr>
        <w:t> </w:t>
      </w:r>
      <w:r>
        <w:rPr>
          <w:b/>
          <w:sz w:val="22"/>
        </w:rPr>
        <w:t>SEI-260007/011016/2025</w:t>
      </w:r>
      <w:r>
        <w:rPr>
          <w:sz w:val="22"/>
        </w:rPr>
        <w:t>,</w:t>
      </w:r>
      <w:r>
        <w:rPr>
          <w:spacing w:val="-5"/>
          <w:sz w:val="22"/>
        </w:rPr>
        <w:t> </w:t>
      </w:r>
      <w:r>
        <w:rPr>
          <w:sz w:val="22"/>
        </w:rPr>
        <w:t>que</w:t>
      </w:r>
      <w:r>
        <w:rPr>
          <w:spacing w:val="-5"/>
          <w:sz w:val="22"/>
        </w:rPr>
        <w:t> </w:t>
      </w:r>
      <w:r>
        <w:rPr>
          <w:sz w:val="22"/>
        </w:rPr>
        <w:t>se</w:t>
      </w:r>
      <w:r>
        <w:rPr>
          <w:spacing w:val="-4"/>
          <w:sz w:val="22"/>
        </w:rPr>
        <w:t> </w:t>
      </w:r>
      <w:r>
        <w:rPr>
          <w:spacing w:val="-2"/>
          <w:sz w:val="22"/>
        </w:rPr>
        <w:t>regerá</w:t>
      </w:r>
    </w:p>
    <w:p>
      <w:pPr>
        <w:spacing w:line="242" w:lineRule="auto" w:before="2"/>
        <w:ind w:left="389" w:right="800" w:firstLine="0"/>
        <w:jc w:val="left"/>
        <w:rPr>
          <w:sz w:val="22"/>
        </w:rPr>
      </w:pPr>
      <w:r>
        <w:rPr>
          <w:sz w:val="22"/>
        </w:rPr>
        <w:t>pelas disposições da Lei nº 14.133, de 1º de abril de 2021, e pelos normativos estaduais aplicáveis, todos disponíveis no endereço eletrônico redelog.rj.gov.br/redelog/legislação-licitacoes/,</w:t>
      </w:r>
      <w:r>
        <w:rPr>
          <w:spacing w:val="-5"/>
          <w:sz w:val="22"/>
        </w:rPr>
        <w:t> </w:t>
      </w:r>
      <w:r>
        <w:rPr>
          <w:sz w:val="22"/>
        </w:rPr>
        <w:t>resolvem</w:t>
      </w:r>
      <w:r>
        <w:rPr>
          <w:spacing w:val="-5"/>
          <w:sz w:val="22"/>
        </w:rPr>
        <w:t> </w:t>
      </w:r>
      <w:r>
        <w:rPr>
          <w:sz w:val="22"/>
        </w:rPr>
        <w:t>celebrar</w:t>
      </w:r>
      <w:r>
        <w:rPr>
          <w:spacing w:val="-5"/>
          <w:sz w:val="22"/>
        </w:rPr>
        <w:t> </w:t>
      </w:r>
      <w:r>
        <w:rPr>
          <w:sz w:val="22"/>
        </w:rPr>
        <w:t>o</w:t>
      </w:r>
      <w:r>
        <w:rPr>
          <w:spacing w:val="-5"/>
          <w:sz w:val="22"/>
        </w:rPr>
        <w:t> </w:t>
      </w:r>
      <w:r>
        <w:rPr>
          <w:sz w:val="22"/>
        </w:rPr>
        <w:t>presente</w:t>
      </w:r>
      <w:r>
        <w:rPr>
          <w:spacing w:val="-5"/>
          <w:sz w:val="22"/>
        </w:rPr>
        <w:t> </w:t>
      </w:r>
      <w:r>
        <w:rPr>
          <w:sz w:val="22"/>
        </w:rPr>
        <w:t>instrumento</w:t>
      </w:r>
      <w:r>
        <w:rPr>
          <w:spacing w:val="-5"/>
          <w:sz w:val="22"/>
        </w:rPr>
        <w:t> </w:t>
      </w:r>
      <w:r>
        <w:rPr>
          <w:sz w:val="22"/>
        </w:rPr>
        <w:t>de</w:t>
      </w:r>
      <w:r>
        <w:rPr>
          <w:spacing w:val="-5"/>
          <w:sz w:val="22"/>
        </w:rPr>
        <w:t> </w:t>
      </w:r>
      <w:r>
        <w:rPr>
          <w:sz w:val="22"/>
        </w:rPr>
        <w:t>Contrato,</w:t>
      </w:r>
      <w:r>
        <w:rPr>
          <w:spacing w:val="-5"/>
          <w:sz w:val="22"/>
        </w:rPr>
        <w:t> </w:t>
      </w:r>
      <w:r>
        <w:rPr>
          <w:sz w:val="22"/>
        </w:rPr>
        <w:t>decorrente</w:t>
      </w:r>
      <w:r>
        <w:rPr>
          <w:spacing w:val="-5"/>
          <w:sz w:val="22"/>
        </w:rPr>
        <w:t> </w:t>
      </w:r>
      <w:r>
        <w:rPr>
          <w:sz w:val="22"/>
        </w:rPr>
        <w:t>Edital</w:t>
      </w:r>
      <w:r>
        <w:rPr>
          <w:spacing w:val="-5"/>
          <w:sz w:val="22"/>
        </w:rPr>
        <w:t> </w:t>
      </w:r>
      <w:r>
        <w:rPr>
          <w:sz w:val="22"/>
        </w:rPr>
        <w:t>de</w:t>
      </w:r>
      <w:r>
        <w:rPr>
          <w:spacing w:val="-5"/>
          <w:sz w:val="22"/>
        </w:rPr>
        <w:t> </w:t>
      </w:r>
      <w:r>
        <w:rPr>
          <w:sz w:val="22"/>
        </w:rPr>
        <w:t>licitação</w:t>
      </w:r>
      <w:r>
        <w:rPr>
          <w:spacing w:val="-5"/>
          <w:sz w:val="22"/>
        </w:rPr>
        <w:t> </w:t>
      </w:r>
      <w:r>
        <w:rPr>
          <w:sz w:val="22"/>
        </w:rPr>
        <w:t>por</w:t>
      </w:r>
      <w:r>
        <w:rPr>
          <w:spacing w:val="-4"/>
          <w:sz w:val="22"/>
        </w:rPr>
        <w:t> </w:t>
      </w:r>
      <w:r>
        <w:rPr>
          <w:b/>
          <w:sz w:val="22"/>
        </w:rPr>
        <w:t>Pregão</w:t>
      </w:r>
      <w:r>
        <w:rPr>
          <w:b/>
          <w:spacing w:val="-5"/>
          <w:sz w:val="22"/>
        </w:rPr>
        <w:t> </w:t>
      </w:r>
      <w:r>
        <w:rPr>
          <w:b/>
          <w:sz w:val="22"/>
        </w:rPr>
        <w:t>Eletrônico</w:t>
      </w:r>
      <w:r>
        <w:rPr>
          <w:b/>
          <w:spacing w:val="-5"/>
          <w:sz w:val="22"/>
        </w:rPr>
        <w:t> </w:t>
      </w:r>
      <w:r>
        <w:rPr>
          <w:b/>
          <w:sz w:val="22"/>
        </w:rPr>
        <w:t>nº 036/2026 R2</w:t>
      </w:r>
      <w:r>
        <w:rPr>
          <w:sz w:val="22"/>
        </w:rPr>
        <w:t>, mediante as cláusulas e condições a seguir enunciadas.</w:t>
      </w:r>
    </w:p>
    <w:p>
      <w:pPr>
        <w:pStyle w:val="BodyText"/>
        <w:spacing w:before="0"/>
        <w:ind w:left="0"/>
        <w:rPr>
          <w:sz w:val="22"/>
        </w:rPr>
      </w:pPr>
    </w:p>
    <w:p>
      <w:pPr>
        <w:spacing w:before="0"/>
        <w:ind w:left="389" w:right="0" w:firstLine="0"/>
        <w:jc w:val="left"/>
        <w:rPr>
          <w:sz w:val="22"/>
        </w:rPr>
      </w:pPr>
      <w:r>
        <w:rPr>
          <w:sz w:val="22"/>
        </w:rPr>
        <w:t>CLÁUSULA</w:t>
      </w:r>
      <w:r>
        <w:rPr>
          <w:spacing w:val="-13"/>
          <w:sz w:val="22"/>
        </w:rPr>
        <w:t> </w:t>
      </w:r>
      <w:r>
        <w:rPr>
          <w:sz w:val="22"/>
        </w:rPr>
        <w:t>PRIMEIRA</w:t>
      </w:r>
      <w:r>
        <w:rPr>
          <w:spacing w:val="-13"/>
          <w:sz w:val="22"/>
        </w:rPr>
        <w:t> </w:t>
      </w:r>
      <w:r>
        <w:rPr>
          <w:sz w:val="22"/>
        </w:rPr>
        <w:t>–</w:t>
      </w:r>
      <w:r>
        <w:rPr>
          <w:spacing w:val="-1"/>
          <w:sz w:val="22"/>
        </w:rPr>
        <w:t> </w:t>
      </w:r>
      <w:r>
        <w:rPr>
          <w:spacing w:val="-2"/>
          <w:sz w:val="22"/>
        </w:rPr>
        <w:t>OBJETO</w:t>
      </w:r>
    </w:p>
    <w:p>
      <w:pPr>
        <w:pStyle w:val="ListParagraph"/>
        <w:numPr>
          <w:ilvl w:val="1"/>
          <w:numId w:val="17"/>
        </w:numPr>
        <w:tabs>
          <w:tab w:pos="718" w:val="left" w:leader="none"/>
        </w:tabs>
        <w:spacing w:line="240" w:lineRule="auto" w:before="2" w:after="0"/>
        <w:ind w:left="718" w:right="0" w:hanging="329"/>
        <w:jc w:val="left"/>
        <w:rPr>
          <w:sz w:val="22"/>
        </w:rPr>
      </w:pPr>
      <w:r>
        <w:rPr>
          <w:sz w:val="22"/>
        </w:rPr>
        <w:t>O</w:t>
      </w:r>
      <w:r>
        <w:rPr>
          <w:spacing w:val="-9"/>
          <w:sz w:val="22"/>
        </w:rPr>
        <w:t> </w:t>
      </w:r>
      <w:r>
        <w:rPr>
          <w:sz w:val="22"/>
        </w:rPr>
        <w:t>objeto</w:t>
      </w:r>
      <w:r>
        <w:rPr>
          <w:spacing w:val="-4"/>
          <w:sz w:val="22"/>
        </w:rPr>
        <w:t> </w:t>
      </w:r>
      <w:r>
        <w:rPr>
          <w:sz w:val="22"/>
        </w:rPr>
        <w:t>do</w:t>
      </w:r>
      <w:r>
        <w:rPr>
          <w:spacing w:val="-5"/>
          <w:sz w:val="22"/>
        </w:rPr>
        <w:t> </w:t>
      </w:r>
      <w:r>
        <w:rPr>
          <w:sz w:val="22"/>
        </w:rPr>
        <w:t>presente</w:t>
      </w:r>
      <w:r>
        <w:rPr>
          <w:spacing w:val="-4"/>
          <w:sz w:val="22"/>
        </w:rPr>
        <w:t> </w:t>
      </w:r>
      <w:r>
        <w:rPr>
          <w:sz w:val="22"/>
        </w:rPr>
        <w:t>Contrato</w:t>
      </w:r>
      <w:r>
        <w:rPr>
          <w:spacing w:val="-5"/>
          <w:sz w:val="22"/>
        </w:rPr>
        <w:t> </w:t>
      </w:r>
      <w:r>
        <w:rPr>
          <w:sz w:val="22"/>
        </w:rPr>
        <w:t>é</w:t>
      </w:r>
      <w:r>
        <w:rPr>
          <w:spacing w:val="-4"/>
          <w:sz w:val="22"/>
        </w:rPr>
        <w:t> </w:t>
      </w:r>
      <w:r>
        <w:rPr>
          <w:sz w:val="22"/>
        </w:rPr>
        <w:t>a</w:t>
      </w:r>
      <w:r>
        <w:rPr>
          <w:spacing w:val="-3"/>
          <w:sz w:val="22"/>
        </w:rPr>
        <w:t> </w:t>
      </w:r>
      <w:r>
        <w:rPr>
          <w:b/>
          <w:sz w:val="22"/>
        </w:rPr>
        <w:t>AQUISIÇÃO</w:t>
      </w:r>
      <w:r>
        <w:rPr>
          <w:b/>
          <w:spacing w:val="-5"/>
          <w:sz w:val="22"/>
        </w:rPr>
        <w:t> </w:t>
      </w:r>
      <w:r>
        <w:rPr>
          <w:b/>
          <w:sz w:val="22"/>
        </w:rPr>
        <w:t>DE</w:t>
      </w:r>
      <w:r>
        <w:rPr>
          <w:b/>
          <w:spacing w:val="-4"/>
          <w:sz w:val="22"/>
        </w:rPr>
        <w:t> </w:t>
      </w:r>
      <w:r>
        <w:rPr>
          <w:b/>
          <w:sz w:val="22"/>
        </w:rPr>
        <w:t>MATERIAL</w:t>
      </w:r>
      <w:r>
        <w:rPr>
          <w:b/>
          <w:spacing w:val="-14"/>
          <w:sz w:val="22"/>
        </w:rPr>
        <w:t> </w:t>
      </w:r>
      <w:r>
        <w:rPr>
          <w:b/>
          <w:sz w:val="22"/>
        </w:rPr>
        <w:t>DE</w:t>
      </w:r>
      <w:r>
        <w:rPr>
          <w:b/>
          <w:spacing w:val="-5"/>
          <w:sz w:val="22"/>
        </w:rPr>
        <w:t> </w:t>
      </w:r>
      <w:r>
        <w:rPr>
          <w:b/>
          <w:sz w:val="22"/>
        </w:rPr>
        <w:t>OPMES</w:t>
      </w:r>
      <w:r>
        <w:rPr>
          <w:b/>
          <w:spacing w:val="-4"/>
          <w:sz w:val="22"/>
        </w:rPr>
        <w:t> </w:t>
      </w:r>
      <w:r>
        <w:rPr>
          <w:b/>
          <w:sz w:val="22"/>
        </w:rPr>
        <w:t>(PROTESE</w:t>
      </w:r>
      <w:r>
        <w:rPr>
          <w:b/>
          <w:spacing w:val="-7"/>
          <w:sz w:val="22"/>
        </w:rPr>
        <w:t> </w:t>
      </w:r>
      <w:r>
        <w:rPr>
          <w:b/>
          <w:sz w:val="22"/>
        </w:rPr>
        <w:t>VASCULAR)</w:t>
      </w:r>
      <w:r>
        <w:rPr>
          <w:b/>
          <w:spacing w:val="-5"/>
          <w:sz w:val="22"/>
        </w:rPr>
        <w:t> </w:t>
      </w:r>
      <w:r>
        <w:rPr>
          <w:b/>
          <w:sz w:val="22"/>
        </w:rPr>
        <w:t>EM</w:t>
      </w:r>
      <w:r>
        <w:rPr>
          <w:b/>
          <w:spacing w:val="-4"/>
          <w:sz w:val="22"/>
        </w:rPr>
        <w:t> </w:t>
      </w:r>
      <w:r>
        <w:rPr>
          <w:b/>
          <w:sz w:val="22"/>
        </w:rPr>
        <w:t>REGIME</w:t>
      </w:r>
      <w:r>
        <w:rPr>
          <w:b/>
          <w:spacing w:val="-5"/>
          <w:sz w:val="22"/>
        </w:rPr>
        <w:t> </w:t>
      </w:r>
      <w:r>
        <w:rPr>
          <w:b/>
          <w:sz w:val="22"/>
        </w:rPr>
        <w:t>DE</w:t>
      </w:r>
      <w:r>
        <w:rPr>
          <w:b/>
          <w:spacing w:val="-4"/>
          <w:sz w:val="22"/>
        </w:rPr>
        <w:t> </w:t>
      </w:r>
      <w:r>
        <w:rPr>
          <w:b/>
          <w:sz w:val="22"/>
        </w:rPr>
        <w:t>CONSIGNAÇÃO</w:t>
      </w:r>
      <w:r>
        <w:rPr>
          <w:b/>
          <w:spacing w:val="-4"/>
          <w:sz w:val="22"/>
        </w:rPr>
        <w:t> </w:t>
      </w:r>
      <w:r>
        <w:rPr>
          <w:b/>
          <w:sz w:val="22"/>
        </w:rPr>
        <w:t>PARA</w:t>
      </w:r>
      <w:r>
        <w:rPr>
          <w:b/>
          <w:spacing w:val="-25"/>
          <w:sz w:val="22"/>
        </w:rPr>
        <w:t> </w:t>
      </w:r>
      <w:r>
        <w:rPr>
          <w:b/>
          <w:spacing w:val="-10"/>
          <w:sz w:val="22"/>
        </w:rPr>
        <w:t>A</w:t>
      </w:r>
    </w:p>
    <w:p>
      <w:pPr>
        <w:spacing w:before="2"/>
        <w:ind w:left="389" w:right="0" w:firstLine="0"/>
        <w:jc w:val="left"/>
        <w:rPr>
          <w:sz w:val="22"/>
        </w:rPr>
      </w:pPr>
      <w:r>
        <w:rPr>
          <w:b/>
          <w:sz w:val="22"/>
        </w:rPr>
        <w:t>UDA</w:t>
      </w:r>
      <w:r>
        <w:rPr>
          <w:b/>
          <w:spacing w:val="-16"/>
          <w:sz w:val="22"/>
        </w:rPr>
        <w:t> </w:t>
      </w:r>
      <w:r>
        <w:rPr>
          <w:b/>
          <w:sz w:val="22"/>
        </w:rPr>
        <w:t>DE</w:t>
      </w:r>
      <w:r>
        <w:rPr>
          <w:b/>
          <w:spacing w:val="-6"/>
          <w:sz w:val="22"/>
        </w:rPr>
        <w:t> </w:t>
      </w:r>
      <w:r>
        <w:rPr>
          <w:b/>
          <w:sz w:val="22"/>
        </w:rPr>
        <w:t>CIRURGIA</w:t>
      </w:r>
      <w:r>
        <w:rPr>
          <w:b/>
          <w:spacing w:val="-17"/>
          <w:sz w:val="22"/>
        </w:rPr>
        <w:t> </w:t>
      </w:r>
      <w:r>
        <w:rPr>
          <w:b/>
          <w:sz w:val="22"/>
        </w:rPr>
        <w:t>VASCULAR</w:t>
      </w:r>
      <w:r>
        <w:rPr>
          <w:b/>
          <w:spacing w:val="-4"/>
          <w:sz w:val="22"/>
        </w:rPr>
        <w:t> </w:t>
      </w:r>
      <w:r>
        <w:rPr>
          <w:b/>
          <w:sz w:val="22"/>
        </w:rPr>
        <w:t>DO</w:t>
      </w:r>
      <w:r>
        <w:rPr>
          <w:b/>
          <w:spacing w:val="-3"/>
          <w:sz w:val="22"/>
        </w:rPr>
        <w:t> </w:t>
      </w:r>
      <w:r>
        <w:rPr>
          <w:b/>
          <w:sz w:val="22"/>
        </w:rPr>
        <w:t>HUPE,</w:t>
      </w:r>
      <w:r>
        <w:rPr>
          <w:b/>
          <w:spacing w:val="-2"/>
          <w:sz w:val="22"/>
        </w:rPr>
        <w:t> </w:t>
      </w:r>
      <w:r>
        <w:rPr>
          <w:sz w:val="22"/>
        </w:rPr>
        <w:t>a</w:t>
      </w:r>
      <w:r>
        <w:rPr>
          <w:spacing w:val="-4"/>
          <w:sz w:val="22"/>
        </w:rPr>
        <w:t> </w:t>
      </w:r>
      <w:r>
        <w:rPr>
          <w:sz w:val="22"/>
        </w:rPr>
        <w:t>serem</w:t>
      </w:r>
      <w:r>
        <w:rPr>
          <w:spacing w:val="-3"/>
          <w:sz w:val="22"/>
        </w:rPr>
        <w:t> </w:t>
      </w:r>
      <w:r>
        <w:rPr>
          <w:sz w:val="22"/>
        </w:rPr>
        <w:t>executados</w:t>
      </w:r>
      <w:r>
        <w:rPr>
          <w:spacing w:val="-3"/>
          <w:sz w:val="22"/>
        </w:rPr>
        <w:t> </w:t>
      </w:r>
      <w:r>
        <w:rPr>
          <w:sz w:val="22"/>
        </w:rPr>
        <w:t>nas</w:t>
      </w:r>
      <w:r>
        <w:rPr>
          <w:spacing w:val="-3"/>
          <w:sz w:val="22"/>
        </w:rPr>
        <w:t> </w:t>
      </w:r>
      <w:r>
        <w:rPr>
          <w:sz w:val="22"/>
        </w:rPr>
        <w:t>condições</w:t>
      </w:r>
      <w:r>
        <w:rPr>
          <w:spacing w:val="-4"/>
          <w:sz w:val="22"/>
        </w:rPr>
        <w:t> </w:t>
      </w:r>
      <w:r>
        <w:rPr>
          <w:sz w:val="22"/>
        </w:rPr>
        <w:t>estabelecidas</w:t>
      </w:r>
      <w:r>
        <w:rPr>
          <w:spacing w:val="-3"/>
          <w:sz w:val="22"/>
        </w:rPr>
        <w:t> </w:t>
      </w:r>
      <w:r>
        <w:rPr>
          <w:sz w:val="22"/>
        </w:rPr>
        <w:t>no</w:t>
      </w:r>
      <w:r>
        <w:rPr>
          <w:spacing w:val="-6"/>
          <w:sz w:val="22"/>
        </w:rPr>
        <w:t> </w:t>
      </w:r>
      <w:r>
        <w:rPr>
          <w:sz w:val="22"/>
        </w:rPr>
        <w:t>Termo</w:t>
      </w:r>
      <w:r>
        <w:rPr>
          <w:spacing w:val="-4"/>
          <w:sz w:val="22"/>
        </w:rPr>
        <w:t> </w:t>
      </w:r>
      <w:r>
        <w:rPr>
          <w:sz w:val="22"/>
        </w:rPr>
        <w:t>de</w:t>
      </w:r>
      <w:r>
        <w:rPr>
          <w:spacing w:val="-3"/>
          <w:sz w:val="22"/>
        </w:rPr>
        <w:t> </w:t>
      </w:r>
      <w:r>
        <w:rPr>
          <w:sz w:val="22"/>
        </w:rPr>
        <w:t>Referência</w:t>
      </w:r>
      <w:r>
        <w:rPr>
          <w:spacing w:val="-3"/>
          <w:sz w:val="22"/>
        </w:rPr>
        <w:t> </w:t>
      </w:r>
      <w:r>
        <w:rPr>
          <w:sz w:val="22"/>
        </w:rPr>
        <w:t>e</w:t>
      </w:r>
      <w:r>
        <w:rPr>
          <w:spacing w:val="-4"/>
          <w:sz w:val="22"/>
        </w:rPr>
        <w:t> </w:t>
      </w:r>
      <w:r>
        <w:rPr>
          <w:sz w:val="22"/>
        </w:rPr>
        <w:t>nos</w:t>
      </w:r>
      <w:r>
        <w:rPr>
          <w:spacing w:val="-3"/>
          <w:sz w:val="22"/>
        </w:rPr>
        <w:t> </w:t>
      </w:r>
      <w:r>
        <w:rPr>
          <w:sz w:val="22"/>
        </w:rPr>
        <w:t>anexos</w:t>
      </w:r>
      <w:r>
        <w:rPr>
          <w:spacing w:val="-3"/>
          <w:sz w:val="22"/>
        </w:rPr>
        <w:t> </w:t>
      </w:r>
      <w:r>
        <w:rPr>
          <w:sz w:val="22"/>
        </w:rPr>
        <w:t>deste</w:t>
      </w:r>
      <w:r>
        <w:rPr>
          <w:spacing w:val="-3"/>
          <w:sz w:val="22"/>
        </w:rPr>
        <w:t> </w:t>
      </w:r>
      <w:r>
        <w:rPr>
          <w:spacing w:val="-2"/>
          <w:sz w:val="22"/>
        </w:rPr>
        <w:t>Contrato.</w:t>
      </w:r>
    </w:p>
    <w:p>
      <w:pPr>
        <w:pStyle w:val="ListParagraph"/>
        <w:numPr>
          <w:ilvl w:val="1"/>
          <w:numId w:val="17"/>
        </w:numPr>
        <w:tabs>
          <w:tab w:pos="718" w:val="left" w:leader="none"/>
        </w:tabs>
        <w:spacing w:line="240" w:lineRule="auto" w:before="2" w:after="0"/>
        <w:ind w:left="718" w:right="0" w:hanging="329"/>
        <w:jc w:val="left"/>
        <w:rPr>
          <w:sz w:val="22"/>
        </w:rPr>
      </w:pPr>
      <w:r>
        <w:rPr>
          <w:sz w:val="22"/>
        </w:rPr>
        <w:t>Objeto</w:t>
      </w:r>
      <w:r>
        <w:rPr>
          <w:spacing w:val="-1"/>
          <w:sz w:val="22"/>
        </w:rPr>
        <w:t> </w:t>
      </w:r>
      <w:r>
        <w:rPr>
          <w:sz w:val="22"/>
        </w:rPr>
        <w:t>da</w:t>
      </w:r>
      <w:r>
        <w:rPr>
          <w:spacing w:val="-1"/>
          <w:sz w:val="22"/>
        </w:rPr>
        <w:t> </w:t>
      </w:r>
      <w:r>
        <w:rPr>
          <w:spacing w:val="-2"/>
          <w:sz w:val="22"/>
        </w:rPr>
        <w:t>contratação:</w:t>
      </w:r>
    </w:p>
    <w:p>
      <w:pPr>
        <w:pStyle w:val="BodyText"/>
        <w:spacing w:before="0"/>
        <w:ind w:left="0"/>
        <w:rPr>
          <w:sz w:val="20"/>
        </w:rPr>
      </w:pPr>
    </w:p>
    <w:p>
      <w:pPr>
        <w:pStyle w:val="BodyText"/>
        <w:spacing w:before="138"/>
        <w:ind w:left="0"/>
        <w:rPr>
          <w:sz w:val="20"/>
        </w:rPr>
      </w:pPr>
    </w:p>
    <w:tbl>
      <w:tblPr>
        <w:tblW w:w="0" w:type="auto"/>
        <w:jc w:val="left"/>
        <w:tblInd w:w="31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5"/>
        <w:gridCol w:w="2115"/>
        <w:gridCol w:w="705"/>
        <w:gridCol w:w="1230"/>
        <w:gridCol w:w="1635"/>
        <w:gridCol w:w="1350"/>
        <w:gridCol w:w="1050"/>
      </w:tblGrid>
      <w:tr>
        <w:trPr>
          <w:trHeight w:val="1529" w:hRule="atLeast"/>
        </w:trPr>
        <w:tc>
          <w:tcPr>
            <w:tcW w:w="855" w:type="dxa"/>
          </w:tcPr>
          <w:p>
            <w:pPr>
              <w:pStyle w:val="TableParagraph"/>
              <w:spacing w:before="84"/>
              <w:rPr>
                <w:sz w:val="24"/>
              </w:rPr>
            </w:pPr>
          </w:p>
          <w:p>
            <w:pPr>
              <w:pStyle w:val="TableParagraph"/>
              <w:spacing w:before="1"/>
              <w:ind w:left="14"/>
              <w:jc w:val="center"/>
              <w:rPr>
                <w:b/>
                <w:sz w:val="24"/>
              </w:rPr>
            </w:pPr>
            <w:r>
              <w:rPr>
                <w:b/>
                <w:spacing w:val="-4"/>
                <w:sz w:val="24"/>
              </w:rPr>
              <w:t>ITEM</w:t>
            </w:r>
          </w:p>
        </w:tc>
        <w:tc>
          <w:tcPr>
            <w:tcW w:w="2115" w:type="dxa"/>
          </w:tcPr>
          <w:p>
            <w:pPr>
              <w:pStyle w:val="TableParagraph"/>
              <w:rPr>
                <w:sz w:val="24"/>
              </w:rPr>
            </w:pPr>
          </w:p>
          <w:p>
            <w:pPr>
              <w:pStyle w:val="TableParagraph"/>
              <w:spacing w:before="64"/>
              <w:rPr>
                <w:sz w:val="24"/>
              </w:rPr>
            </w:pPr>
          </w:p>
          <w:p>
            <w:pPr>
              <w:pStyle w:val="TableParagraph"/>
              <w:ind w:left="117" w:right="-15"/>
              <w:rPr>
                <w:b/>
                <w:sz w:val="24"/>
              </w:rPr>
            </w:pPr>
            <w:r>
              <w:rPr>
                <w:b/>
                <w:spacing w:val="-2"/>
                <w:sz w:val="24"/>
              </w:rPr>
              <w:t>ESPECIFICAÇÃO</w:t>
            </w:r>
          </w:p>
        </w:tc>
        <w:tc>
          <w:tcPr>
            <w:tcW w:w="705" w:type="dxa"/>
          </w:tcPr>
          <w:p>
            <w:pPr>
              <w:pStyle w:val="TableParagraph"/>
              <w:spacing w:before="74"/>
              <w:rPr>
                <w:sz w:val="24"/>
              </w:rPr>
            </w:pPr>
          </w:p>
          <w:p>
            <w:pPr>
              <w:pStyle w:val="TableParagraph"/>
              <w:spacing w:line="235" w:lineRule="auto"/>
              <w:ind w:left="186" w:right="70" w:hanging="164"/>
              <w:rPr>
                <w:b/>
                <w:sz w:val="24"/>
              </w:rPr>
            </w:pPr>
            <w:r>
              <w:rPr>
                <w:b/>
                <w:spacing w:val="-4"/>
                <w:sz w:val="24"/>
              </w:rPr>
              <w:t>CÓD. </w:t>
            </w:r>
            <w:r>
              <w:rPr>
                <w:b/>
                <w:spacing w:val="-6"/>
                <w:sz w:val="24"/>
              </w:rPr>
              <w:t>ID</w:t>
            </w:r>
          </w:p>
          <w:p>
            <w:pPr>
              <w:pStyle w:val="TableParagraph"/>
              <w:spacing w:line="271" w:lineRule="exact"/>
              <w:ind w:left="26"/>
              <w:rPr>
                <w:b/>
                <w:sz w:val="24"/>
              </w:rPr>
            </w:pPr>
            <w:r>
              <w:rPr>
                <w:b/>
                <w:spacing w:val="-4"/>
                <w:sz w:val="24"/>
              </w:rPr>
              <w:t>SIGA</w:t>
            </w:r>
          </w:p>
        </w:tc>
        <w:tc>
          <w:tcPr>
            <w:tcW w:w="1230" w:type="dxa"/>
          </w:tcPr>
          <w:p>
            <w:pPr>
              <w:pStyle w:val="TableParagraph"/>
              <w:spacing w:before="74"/>
              <w:rPr>
                <w:sz w:val="24"/>
              </w:rPr>
            </w:pPr>
          </w:p>
          <w:p>
            <w:pPr>
              <w:pStyle w:val="TableParagraph"/>
              <w:spacing w:line="235" w:lineRule="auto"/>
              <w:ind w:left="502" w:right="-29" w:hanging="394"/>
              <w:rPr>
                <w:b/>
                <w:sz w:val="24"/>
              </w:rPr>
            </w:pPr>
            <w:r>
              <w:rPr>
                <w:b/>
                <w:spacing w:val="-2"/>
                <w:sz w:val="24"/>
              </w:rPr>
              <w:t>UNIDADE </w:t>
            </w:r>
            <w:r>
              <w:rPr>
                <w:b/>
                <w:spacing w:val="-6"/>
                <w:sz w:val="24"/>
              </w:rPr>
              <w:t>DE</w:t>
            </w:r>
          </w:p>
          <w:p>
            <w:pPr>
              <w:pStyle w:val="TableParagraph"/>
              <w:spacing w:line="271" w:lineRule="exact"/>
              <w:ind w:left="169"/>
              <w:rPr>
                <w:b/>
                <w:sz w:val="24"/>
              </w:rPr>
            </w:pPr>
            <w:r>
              <w:rPr>
                <w:b/>
                <w:spacing w:val="-2"/>
                <w:sz w:val="24"/>
              </w:rPr>
              <w:t>MEDIDA</w:t>
            </w:r>
          </w:p>
        </w:tc>
        <w:tc>
          <w:tcPr>
            <w:tcW w:w="1635" w:type="dxa"/>
          </w:tcPr>
          <w:p>
            <w:pPr>
              <w:pStyle w:val="TableParagraph"/>
              <w:rPr>
                <w:sz w:val="24"/>
              </w:rPr>
            </w:pPr>
          </w:p>
          <w:p>
            <w:pPr>
              <w:pStyle w:val="TableParagraph"/>
              <w:spacing w:before="64"/>
              <w:rPr>
                <w:sz w:val="24"/>
              </w:rPr>
            </w:pPr>
          </w:p>
          <w:p>
            <w:pPr>
              <w:pStyle w:val="TableParagraph"/>
              <w:ind w:left="-16" w:right="-15"/>
              <w:rPr>
                <w:b/>
                <w:sz w:val="24"/>
              </w:rPr>
            </w:pPr>
            <w:r>
              <w:rPr>
                <w:b/>
                <w:spacing w:val="-2"/>
                <w:sz w:val="24"/>
              </w:rPr>
              <w:t>QUANTIDADE</w:t>
            </w:r>
          </w:p>
        </w:tc>
        <w:tc>
          <w:tcPr>
            <w:tcW w:w="1350" w:type="dxa"/>
          </w:tcPr>
          <w:p>
            <w:pPr>
              <w:pStyle w:val="TableParagraph"/>
              <w:spacing w:before="74"/>
              <w:rPr>
                <w:sz w:val="24"/>
              </w:rPr>
            </w:pPr>
          </w:p>
          <w:p>
            <w:pPr>
              <w:pStyle w:val="TableParagraph"/>
              <w:spacing w:line="235" w:lineRule="auto"/>
              <w:ind w:left="64" w:right="41" w:hanging="1"/>
              <w:jc w:val="center"/>
              <w:rPr>
                <w:b/>
                <w:sz w:val="24"/>
              </w:rPr>
            </w:pPr>
            <w:r>
              <w:rPr>
                <w:b/>
                <w:spacing w:val="-2"/>
                <w:sz w:val="24"/>
              </w:rPr>
              <w:t>VALOR UNITÁRIO </w:t>
            </w:r>
            <w:r>
              <w:rPr>
                <w:b/>
                <w:spacing w:val="-4"/>
                <w:sz w:val="24"/>
              </w:rPr>
              <w:t>(R$)</w:t>
            </w:r>
          </w:p>
        </w:tc>
        <w:tc>
          <w:tcPr>
            <w:tcW w:w="1050" w:type="dxa"/>
          </w:tcPr>
          <w:p>
            <w:pPr>
              <w:pStyle w:val="TableParagraph"/>
              <w:spacing w:line="235" w:lineRule="auto" w:before="230"/>
              <w:ind w:left="30" w:right="14"/>
              <w:jc w:val="center"/>
              <w:rPr>
                <w:b/>
                <w:sz w:val="24"/>
              </w:rPr>
            </w:pPr>
            <w:r>
              <w:rPr>
                <w:b/>
                <w:spacing w:val="-8"/>
                <w:sz w:val="24"/>
              </w:rPr>
              <w:t>VALOR </w:t>
            </w:r>
            <w:r>
              <w:rPr>
                <w:b/>
                <w:spacing w:val="-4"/>
                <w:sz w:val="24"/>
              </w:rPr>
              <w:t>TOTAL</w:t>
            </w:r>
          </w:p>
          <w:p>
            <w:pPr>
              <w:pStyle w:val="TableParagraph"/>
              <w:spacing w:before="235"/>
              <w:ind w:left="30" w:right="17"/>
              <w:jc w:val="center"/>
              <w:rPr>
                <w:b/>
                <w:sz w:val="24"/>
              </w:rPr>
            </w:pPr>
            <w:r>
              <w:rPr>
                <w:b/>
                <w:spacing w:val="-4"/>
                <w:sz w:val="24"/>
              </w:rPr>
              <w:t>(R$)</w:t>
            </w:r>
          </w:p>
        </w:tc>
      </w:tr>
      <w:tr>
        <w:trPr>
          <w:trHeight w:val="749" w:hRule="atLeast"/>
        </w:trPr>
        <w:tc>
          <w:tcPr>
            <w:tcW w:w="855" w:type="dxa"/>
          </w:tcPr>
          <w:p>
            <w:pPr>
              <w:pStyle w:val="TableParagraph"/>
              <w:spacing w:before="226"/>
              <w:ind w:left="14"/>
              <w:jc w:val="center"/>
              <w:rPr>
                <w:b/>
                <w:sz w:val="24"/>
              </w:rPr>
            </w:pPr>
            <w:r>
              <w:rPr>
                <w:b/>
                <w:spacing w:val="-10"/>
                <w:sz w:val="24"/>
              </w:rPr>
              <w:t>1</w:t>
            </w:r>
          </w:p>
        </w:tc>
        <w:tc>
          <w:tcPr>
            <w:tcW w:w="2115" w:type="dxa"/>
          </w:tcPr>
          <w:p>
            <w:pPr>
              <w:pStyle w:val="TableParagraph"/>
              <w:rPr>
                <w:sz w:val="22"/>
              </w:rPr>
            </w:pPr>
          </w:p>
        </w:tc>
        <w:tc>
          <w:tcPr>
            <w:tcW w:w="705" w:type="dxa"/>
          </w:tcPr>
          <w:p>
            <w:pPr>
              <w:pStyle w:val="TableParagraph"/>
              <w:rPr>
                <w:sz w:val="22"/>
              </w:rPr>
            </w:pPr>
          </w:p>
        </w:tc>
        <w:tc>
          <w:tcPr>
            <w:tcW w:w="1230" w:type="dxa"/>
          </w:tcPr>
          <w:p>
            <w:pPr>
              <w:pStyle w:val="TableParagraph"/>
              <w:rPr>
                <w:sz w:val="22"/>
              </w:rPr>
            </w:pPr>
          </w:p>
        </w:tc>
        <w:tc>
          <w:tcPr>
            <w:tcW w:w="1635" w:type="dxa"/>
          </w:tcPr>
          <w:p>
            <w:pPr>
              <w:pStyle w:val="TableParagraph"/>
              <w:rPr>
                <w:sz w:val="22"/>
              </w:rPr>
            </w:pPr>
          </w:p>
        </w:tc>
        <w:tc>
          <w:tcPr>
            <w:tcW w:w="1350" w:type="dxa"/>
          </w:tcPr>
          <w:p>
            <w:pPr>
              <w:pStyle w:val="TableParagraph"/>
              <w:rPr>
                <w:sz w:val="22"/>
              </w:rPr>
            </w:pPr>
          </w:p>
        </w:tc>
        <w:tc>
          <w:tcPr>
            <w:tcW w:w="1050" w:type="dxa"/>
          </w:tcPr>
          <w:p>
            <w:pPr>
              <w:pStyle w:val="TableParagraph"/>
              <w:rPr>
                <w:sz w:val="22"/>
              </w:rPr>
            </w:pPr>
          </w:p>
        </w:tc>
      </w:tr>
    </w:tbl>
    <w:p>
      <w:pPr>
        <w:pStyle w:val="BodyText"/>
        <w:spacing w:before="0"/>
        <w:ind w:left="0"/>
        <w:rPr>
          <w:sz w:val="22"/>
        </w:rPr>
      </w:pPr>
    </w:p>
    <w:p>
      <w:pPr>
        <w:pStyle w:val="BodyText"/>
        <w:spacing w:before="97"/>
        <w:ind w:left="0"/>
        <w:rPr>
          <w:sz w:val="22"/>
        </w:rPr>
      </w:pPr>
    </w:p>
    <w:p>
      <w:pPr>
        <w:pStyle w:val="ListParagraph"/>
        <w:numPr>
          <w:ilvl w:val="1"/>
          <w:numId w:val="17"/>
        </w:numPr>
        <w:tabs>
          <w:tab w:pos="809" w:val="left" w:leader="none"/>
        </w:tabs>
        <w:spacing w:line="240" w:lineRule="auto" w:before="0" w:after="0"/>
        <w:ind w:left="80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17"/>
        </w:numPr>
        <w:tabs>
          <w:tab w:pos="989" w:val="left" w:leader="none"/>
        </w:tabs>
        <w:spacing w:line="240" w:lineRule="auto" w:before="114" w:after="0"/>
        <w:ind w:left="98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17"/>
        </w:numPr>
        <w:tabs>
          <w:tab w:pos="989" w:val="left" w:leader="none"/>
        </w:tabs>
        <w:spacing w:line="240" w:lineRule="auto" w:before="114" w:after="0"/>
        <w:ind w:left="98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17"/>
        </w:numPr>
        <w:tabs>
          <w:tab w:pos="1008" w:val="left" w:leader="none"/>
        </w:tabs>
        <w:spacing w:line="235" w:lineRule="auto" w:before="118" w:after="0"/>
        <w:ind w:left="449" w:right="433" w:firstLine="0"/>
        <w:jc w:val="left"/>
        <w:rPr>
          <w:sz w:val="24"/>
        </w:rPr>
      </w:pPr>
      <w:r>
        <w:rPr>
          <w:sz w:val="24"/>
        </w:rPr>
        <w:t>A</w:t>
      </w:r>
      <w:r>
        <w:rPr>
          <w:spacing w:val="15"/>
          <w:sz w:val="24"/>
        </w:rPr>
        <w:t> </w:t>
      </w:r>
      <w:r>
        <w:rPr>
          <w:sz w:val="24"/>
        </w:rPr>
        <w:t>Proposta</w:t>
      </w:r>
      <w:r>
        <w:rPr>
          <w:spacing w:val="29"/>
          <w:sz w:val="24"/>
        </w:rPr>
        <w:t> </w:t>
      </w:r>
      <w:r>
        <w:rPr>
          <w:sz w:val="24"/>
        </w:rPr>
        <w:t>do</w:t>
      </w:r>
      <w:r>
        <w:rPr>
          <w:spacing w:val="29"/>
          <w:sz w:val="24"/>
        </w:rPr>
        <w:t> </w:t>
      </w:r>
      <w:r>
        <w:rPr>
          <w:b/>
          <w:sz w:val="24"/>
        </w:rPr>
        <w:t>CONTRATADO</w:t>
      </w:r>
      <w:r>
        <w:rPr>
          <w:sz w:val="24"/>
        </w:rPr>
        <w:t>,</w:t>
      </w:r>
      <w:r>
        <w:rPr>
          <w:spacing w:val="28"/>
          <w:sz w:val="24"/>
        </w:rPr>
        <w:t> </w:t>
      </w:r>
      <w:r>
        <w:rPr>
          <w:sz w:val="24"/>
        </w:rPr>
        <w:t>que,</w:t>
      </w:r>
      <w:r>
        <w:rPr>
          <w:spacing w:val="29"/>
          <w:sz w:val="24"/>
        </w:rPr>
        <w:t> </w:t>
      </w:r>
      <w:r>
        <w:rPr>
          <w:sz w:val="24"/>
        </w:rPr>
        <w:t>em</w:t>
      </w:r>
      <w:r>
        <w:rPr>
          <w:spacing w:val="29"/>
          <w:sz w:val="24"/>
        </w:rPr>
        <w:t> </w:t>
      </w:r>
      <w:r>
        <w:rPr>
          <w:sz w:val="24"/>
        </w:rPr>
        <w:t>caso</w:t>
      </w:r>
      <w:r>
        <w:rPr>
          <w:spacing w:val="28"/>
          <w:sz w:val="24"/>
        </w:rPr>
        <w:t> </w:t>
      </w:r>
      <w:r>
        <w:rPr>
          <w:sz w:val="24"/>
        </w:rPr>
        <w:t>de</w:t>
      </w:r>
      <w:r>
        <w:rPr>
          <w:spacing w:val="29"/>
          <w:sz w:val="24"/>
        </w:rPr>
        <w:t> </w:t>
      </w:r>
      <w:r>
        <w:rPr>
          <w:sz w:val="24"/>
        </w:rPr>
        <w:t>divergência</w:t>
      </w:r>
      <w:r>
        <w:rPr>
          <w:spacing w:val="29"/>
          <w:sz w:val="24"/>
        </w:rPr>
        <w:t> </w:t>
      </w:r>
      <w:r>
        <w:rPr>
          <w:sz w:val="24"/>
        </w:rPr>
        <w:t>com</w:t>
      </w:r>
      <w:r>
        <w:rPr>
          <w:spacing w:val="28"/>
          <w:sz w:val="24"/>
        </w:rPr>
        <w:t> </w:t>
      </w:r>
      <w:r>
        <w:rPr>
          <w:sz w:val="24"/>
        </w:rPr>
        <w:t>as</w:t>
      </w:r>
      <w:r>
        <w:rPr>
          <w:spacing w:val="29"/>
          <w:sz w:val="24"/>
        </w:rPr>
        <w:t> </w:t>
      </w:r>
      <w:r>
        <w:rPr>
          <w:sz w:val="24"/>
        </w:rPr>
        <w:t>condições</w:t>
      </w:r>
      <w:r>
        <w:rPr>
          <w:spacing w:val="29"/>
          <w:sz w:val="24"/>
        </w:rPr>
        <w:t> </w:t>
      </w:r>
      <w:r>
        <w:rPr>
          <w:sz w:val="24"/>
        </w:rPr>
        <w:t>estabelecidas</w:t>
      </w:r>
      <w:r>
        <w:rPr>
          <w:spacing w:val="28"/>
          <w:sz w:val="24"/>
        </w:rPr>
        <w:t> </w:t>
      </w:r>
      <w:r>
        <w:rPr>
          <w:sz w:val="24"/>
        </w:rPr>
        <w:t>neste</w:t>
      </w:r>
      <w:r>
        <w:rPr>
          <w:spacing w:val="29"/>
          <w:sz w:val="24"/>
        </w:rPr>
        <w:t> </w:t>
      </w:r>
      <w:r>
        <w:rPr>
          <w:sz w:val="24"/>
        </w:rPr>
        <w:t>Contrato</w:t>
      </w:r>
      <w:r>
        <w:rPr>
          <w:spacing w:val="29"/>
          <w:sz w:val="24"/>
        </w:rPr>
        <w:t> </w:t>
      </w:r>
      <w:r>
        <w:rPr>
          <w:sz w:val="24"/>
        </w:rPr>
        <w:t>e</w:t>
      </w:r>
      <w:r>
        <w:rPr>
          <w:spacing w:val="28"/>
          <w:sz w:val="24"/>
        </w:rPr>
        <w:t> </w:t>
      </w:r>
      <w:r>
        <w:rPr>
          <w:sz w:val="24"/>
        </w:rPr>
        <w:t>nos</w:t>
      </w:r>
      <w:r>
        <w:rPr>
          <w:spacing w:val="29"/>
          <w:sz w:val="24"/>
        </w:rPr>
        <w:t> </w:t>
      </w:r>
      <w:r>
        <w:rPr>
          <w:sz w:val="24"/>
        </w:rPr>
        <w:t>demais</w:t>
      </w:r>
      <w:r>
        <w:rPr>
          <w:spacing w:val="29"/>
          <w:sz w:val="24"/>
        </w:rPr>
        <w:t> </w:t>
      </w:r>
      <w:r>
        <w:rPr>
          <w:sz w:val="24"/>
        </w:rPr>
        <w:t>instrumentos anexos, cederá àquelas; e</w:t>
      </w:r>
    </w:p>
    <w:p>
      <w:pPr>
        <w:pStyle w:val="ListParagraph"/>
        <w:numPr>
          <w:ilvl w:val="2"/>
          <w:numId w:val="17"/>
        </w:numPr>
        <w:tabs>
          <w:tab w:pos="989" w:val="left" w:leader="none"/>
        </w:tabs>
        <w:spacing w:line="240" w:lineRule="auto" w:before="115" w:after="0"/>
        <w:ind w:left="989" w:right="0" w:hanging="540"/>
        <w:jc w:val="left"/>
        <w:rPr>
          <w:sz w:val="24"/>
        </w:rPr>
      </w:pPr>
      <w:r>
        <w:rPr>
          <w:sz w:val="24"/>
        </w:rPr>
        <w:t>Eventuais anexos dos documentos </w:t>
      </w:r>
      <w:r>
        <w:rPr>
          <w:spacing w:val="-2"/>
          <w:sz w:val="24"/>
        </w:rPr>
        <w:t>supracitados.</w:t>
      </w:r>
    </w:p>
    <w:p>
      <w:pPr>
        <w:pStyle w:val="ListParagraph"/>
        <w:numPr>
          <w:ilvl w:val="1"/>
          <w:numId w:val="17"/>
        </w:numPr>
        <w:tabs>
          <w:tab w:pos="820" w:val="left" w:leader="none"/>
        </w:tabs>
        <w:spacing w:line="235" w:lineRule="auto" w:before="118" w:after="0"/>
        <w:ind w:left="449" w:right="433" w:firstLine="0"/>
        <w:jc w:val="left"/>
        <w:rPr>
          <w:sz w:val="24"/>
        </w:rPr>
      </w:pPr>
      <w:r>
        <w:rPr>
          <w:sz w:val="24"/>
        </w:rPr>
        <w:t>Havendo qualquer divergência entre as disposições deste instrumento e dos seus</w:t>
      </w:r>
      <w:r>
        <w:rPr>
          <w:spacing w:val="-5"/>
          <w:sz w:val="24"/>
        </w:rPr>
        <w:t> </w:t>
      </w:r>
      <w:r>
        <w:rPr>
          <w:sz w:val="24"/>
        </w:rPr>
        <w:t>Anexos, como o Termo de Referência, prevalecerá 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18"/>
        </w:numPr>
        <w:tabs>
          <w:tab w:pos="809" w:val="left" w:leader="none"/>
        </w:tabs>
        <w:spacing w:line="240" w:lineRule="auto" w:before="114" w:after="0"/>
        <w:ind w:left="809" w:right="0" w:hanging="36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811" w:val="left" w:leader="none"/>
        </w:tabs>
        <w:spacing w:line="235" w:lineRule="auto" w:before="119" w:after="0"/>
        <w:ind w:left="449" w:right="433" w:firstLine="0"/>
        <w:jc w:val="left"/>
        <w:rPr>
          <w:sz w:val="24"/>
        </w:rPr>
      </w:pPr>
      <w:r>
        <w:rPr>
          <w:sz w:val="24"/>
        </w:rPr>
        <w:t>O prazo de vigência do Contrato poderá ser prorrogado, sucessivamente, até o máximo de 5 (cinco)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18"/>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19"/>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spacing w:after="0" w:line="240" w:lineRule="auto"/>
        <w:jc w:val="left"/>
        <w:rPr>
          <w:sz w:val="24"/>
        </w:rPr>
        <w:sectPr>
          <w:pgSz w:w="15840" w:h="24480"/>
          <w:pgMar w:top="480" w:bottom="280" w:left="360" w:right="360"/>
        </w:sectPr>
      </w:pPr>
    </w:p>
    <w:p>
      <w:pPr>
        <w:pStyle w:val="ListParagraph"/>
        <w:numPr>
          <w:ilvl w:val="0"/>
          <w:numId w:val="19"/>
        </w:numPr>
        <w:tabs>
          <w:tab w:pos="708" w:val="left" w:leader="none"/>
        </w:tabs>
        <w:spacing w:line="240" w:lineRule="auto" w:before="76"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19"/>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1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1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1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20"/>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20"/>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20"/>
        </w:numPr>
        <w:tabs>
          <w:tab w:pos="898" w:val="left" w:leader="none"/>
        </w:tabs>
        <w:spacing w:line="235" w:lineRule="auto" w:before="118"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21"/>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2"/>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22"/>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22"/>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22"/>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23"/>
        </w:numPr>
        <w:tabs>
          <w:tab w:pos="812" w:val="left" w:leader="none"/>
        </w:tabs>
        <w:spacing w:line="235" w:lineRule="auto" w:before="118" w:after="0"/>
        <w:ind w:left="449" w:right="432" w:firstLine="0"/>
        <w:jc w:val="both"/>
        <w:rPr>
          <w:sz w:val="24"/>
        </w:rPr>
      </w:pPr>
      <w:r>
        <w:rPr>
          <w:sz w:val="24"/>
        </w:rPr>
        <w:t>O</w:t>
      </w:r>
      <w:r>
        <w:rPr>
          <w:spacing w:val="-6"/>
          <w:sz w:val="24"/>
        </w:rPr>
        <w:t> </w:t>
      </w:r>
      <w:r>
        <w:rPr>
          <w:b/>
          <w:sz w:val="24"/>
        </w:rPr>
        <w:t>CONTRATANTE</w:t>
      </w:r>
      <w:r>
        <w:rPr>
          <w:b/>
          <w:spacing w:val="-4"/>
          <w:sz w:val="24"/>
        </w:rPr>
        <w:t> </w:t>
      </w:r>
      <w:r>
        <w:rPr>
          <w:sz w:val="24"/>
        </w:rPr>
        <w:t>deverá</w:t>
      </w:r>
      <w:r>
        <w:rPr>
          <w:spacing w:val="-4"/>
          <w:sz w:val="24"/>
        </w:rPr>
        <w:t> </w:t>
      </w:r>
      <w:r>
        <w:rPr>
          <w:sz w:val="24"/>
        </w:rPr>
        <w:t>pagar</w:t>
      </w:r>
      <w:r>
        <w:rPr>
          <w:spacing w:val="-4"/>
          <w:sz w:val="24"/>
        </w:rPr>
        <w:t> </w:t>
      </w:r>
      <w:r>
        <w:rPr>
          <w:sz w:val="24"/>
        </w:rPr>
        <w:t>ao</w:t>
      </w:r>
      <w:r>
        <w:rPr>
          <w:spacing w:val="-4"/>
          <w:sz w:val="24"/>
        </w:rPr>
        <w:t> </w:t>
      </w:r>
      <w:r>
        <w:rPr>
          <w:b/>
          <w:sz w:val="24"/>
        </w:rPr>
        <w:t>CONTRATADO</w:t>
      </w:r>
      <w:r>
        <w:rPr>
          <w:b/>
          <w:spacing w:val="-4"/>
          <w:sz w:val="24"/>
        </w:rPr>
        <w:t> </w:t>
      </w:r>
      <w:r>
        <w:rPr>
          <w:sz w:val="24"/>
        </w:rPr>
        <w:t>o</w:t>
      </w:r>
      <w:r>
        <w:rPr>
          <w:spacing w:val="-4"/>
          <w:sz w:val="24"/>
        </w:rPr>
        <w:t> </w:t>
      </w:r>
      <w:r>
        <w:rPr>
          <w:sz w:val="24"/>
        </w:rPr>
        <w:t>valor</w:t>
      </w:r>
      <w:r>
        <w:rPr>
          <w:spacing w:val="-4"/>
          <w:sz w:val="24"/>
        </w:rPr>
        <w:t> </w:t>
      </w:r>
      <w:r>
        <w:rPr>
          <w:sz w:val="24"/>
        </w:rPr>
        <w:t>total</w:t>
      </w:r>
      <w:r>
        <w:rPr>
          <w:spacing w:val="-4"/>
          <w:sz w:val="24"/>
        </w:rPr>
        <w:t> </w:t>
      </w:r>
      <w:r>
        <w:rPr>
          <w:sz w:val="24"/>
        </w:rPr>
        <w:t>referente</w:t>
      </w:r>
      <w:r>
        <w:rPr>
          <w:spacing w:val="-4"/>
          <w:sz w:val="24"/>
        </w:rPr>
        <w:t> </w:t>
      </w:r>
      <w:r>
        <w:rPr>
          <w:sz w:val="24"/>
        </w:rPr>
        <w:t>à</w:t>
      </w:r>
      <w:r>
        <w:rPr>
          <w:spacing w:val="-4"/>
          <w:sz w:val="24"/>
        </w:rPr>
        <w:t> </w:t>
      </w:r>
      <w:r>
        <w:rPr>
          <w:b/>
          <w:sz w:val="24"/>
        </w:rPr>
        <w:t>CLÁUSULA</w:t>
      </w:r>
      <w:r>
        <w:rPr>
          <w:b/>
          <w:spacing w:val="-15"/>
          <w:sz w:val="24"/>
        </w:rPr>
        <w:t> </w:t>
      </w:r>
      <w:r>
        <w:rPr>
          <w:b/>
          <w:sz w:val="24"/>
        </w:rPr>
        <w:t>QUINTA</w:t>
      </w:r>
      <w:r>
        <w:rPr>
          <w:sz w:val="24"/>
        </w:rPr>
        <w:t>,</w:t>
      </w:r>
      <w:r>
        <w:rPr>
          <w:spacing w:val="-4"/>
          <w:sz w:val="24"/>
        </w:rPr>
        <w:t> </w:t>
      </w:r>
      <w:r>
        <w:rPr>
          <w:sz w:val="24"/>
        </w:rPr>
        <w:t>a</w:t>
      </w:r>
      <w:r>
        <w:rPr>
          <w:spacing w:val="-4"/>
          <w:sz w:val="24"/>
        </w:rPr>
        <w:t> </w:t>
      </w:r>
      <w:r>
        <w:rPr>
          <w:sz w:val="24"/>
        </w:rPr>
        <w:t>ser</w:t>
      </w:r>
      <w:r>
        <w:rPr>
          <w:spacing w:val="-4"/>
          <w:sz w:val="24"/>
        </w:rPr>
        <w:t> </w:t>
      </w:r>
      <w:r>
        <w:rPr>
          <w:sz w:val="24"/>
        </w:rPr>
        <w:t>realizado</w:t>
      </w:r>
      <w:r>
        <w:rPr>
          <w:spacing w:val="-4"/>
          <w:sz w:val="24"/>
        </w:rPr>
        <w:t> </w:t>
      </w:r>
      <w:r>
        <w:rPr>
          <w:sz w:val="24"/>
        </w:rPr>
        <w:t>em</w:t>
      </w:r>
      <w:r>
        <w:rPr>
          <w:spacing w:val="-4"/>
          <w:sz w:val="24"/>
        </w:rPr>
        <w:t> </w:t>
      </w:r>
      <w:r>
        <w:rPr>
          <w:sz w:val="24"/>
        </w:rPr>
        <w:t>parcelas,</w:t>
      </w:r>
      <w:r>
        <w:rPr>
          <w:spacing w:val="-4"/>
          <w:sz w:val="24"/>
        </w:rPr>
        <w:t> </w:t>
      </w:r>
      <w:r>
        <w:rPr>
          <w:sz w:val="24"/>
        </w:rPr>
        <w:t>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23"/>
        </w:numPr>
        <w:tabs>
          <w:tab w:pos="812"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w:t>
      </w:r>
      <w:r>
        <w:rPr>
          <w:sz w:val="24"/>
        </w:rPr>
        <w:t>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23"/>
        </w:numPr>
        <w:tabs>
          <w:tab w:pos="803" w:val="left" w:leader="none"/>
        </w:tabs>
        <w:spacing w:line="235" w:lineRule="auto" w:before="118" w:after="0"/>
        <w:ind w:left="449" w:right="433" w:firstLine="0"/>
        <w:jc w:val="both"/>
        <w:rPr>
          <w:sz w:val="24"/>
        </w:rPr>
      </w:pPr>
      <w:r>
        <w:rPr>
          <w:sz w:val="24"/>
        </w:rPr>
        <w:t>A</w:t>
      </w:r>
      <w:r>
        <w:rPr>
          <w:spacing w:val="-7"/>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3"/>
        </w:numPr>
        <w:tabs>
          <w:tab w:pos="1010" w:val="left" w:leader="none"/>
        </w:tabs>
        <w:spacing w:line="235" w:lineRule="auto" w:before="118" w:after="0"/>
        <w:ind w:left="449" w:right="432"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ou Fatura com o valor exato dimensionado.</w:t>
      </w:r>
    </w:p>
    <w:p>
      <w:pPr>
        <w:pStyle w:val="ListParagraph"/>
        <w:numPr>
          <w:ilvl w:val="1"/>
          <w:numId w:val="23"/>
        </w:numPr>
        <w:tabs>
          <w:tab w:pos="846"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 HUPE, sito à Boulevard Vinte e Oito de Setembro, 77 — Vila Isabel — CEP: 20.551-030.</w:t>
      </w:r>
    </w:p>
    <w:p>
      <w:pPr>
        <w:pStyle w:val="ListParagraph"/>
        <w:numPr>
          <w:ilvl w:val="1"/>
          <w:numId w:val="23"/>
        </w:numPr>
        <w:tabs>
          <w:tab w:pos="809" w:val="left" w:leader="none"/>
        </w:tabs>
        <w:spacing w:line="240" w:lineRule="auto" w:before="115" w:after="0"/>
        <w:ind w:left="809" w:right="0" w:hanging="36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24"/>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24"/>
        </w:numPr>
        <w:tabs>
          <w:tab w:pos="717"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w:t>
      </w:r>
      <w:r>
        <w:rPr>
          <w:sz w:val="24"/>
        </w:rPr>
        <w:t>público, observadas as abrangências de aplicação; e</w:t>
      </w:r>
    </w:p>
    <w:p>
      <w:pPr>
        <w:pStyle w:val="ListParagraph"/>
        <w:numPr>
          <w:ilvl w:val="0"/>
          <w:numId w:val="24"/>
        </w:numPr>
        <w:tabs>
          <w:tab w:pos="726"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23"/>
        </w:numPr>
        <w:tabs>
          <w:tab w:pos="1010" w:val="left" w:leader="none"/>
        </w:tabs>
        <w:spacing w:line="235" w:lineRule="auto" w:before="119" w:after="0"/>
        <w:ind w:left="449" w:right="434" w:firstLine="0"/>
        <w:jc w:val="both"/>
        <w:rPr>
          <w:sz w:val="24"/>
        </w:rPr>
      </w:pPr>
      <w:r>
        <w:rPr>
          <w:sz w:val="24"/>
        </w:rPr>
        <w:t>Constatando-se a situação de irregularidade do </w:t>
      </w:r>
      <w:r>
        <w:rPr>
          <w:b/>
          <w:sz w:val="24"/>
        </w:rPr>
        <w:t>CONTRATADO</w:t>
      </w:r>
      <w:r>
        <w:rPr>
          <w:sz w:val="24"/>
        </w:rPr>
        <w:t>, será providenciada sua notificação, por escrito, para que, no prazo de </w:t>
      </w:r>
      <w:r>
        <w:rPr>
          <w:sz w:val="24"/>
        </w:rPr>
        <w:t>15 (quinze) dias úteis, regularize sua situação ou, no mesmo prazo, apresente sua defesa e especifique as provas que pretende produzir. O prazo poderá ser prorrogado uma vez, por igual período, a critério do </w:t>
      </w:r>
      <w:r>
        <w:rPr>
          <w:b/>
          <w:sz w:val="24"/>
        </w:rPr>
        <w:t>CONTRATANTE</w:t>
      </w:r>
      <w:r>
        <w:rPr>
          <w:sz w:val="24"/>
        </w:rPr>
        <w:t>.</w:t>
      </w:r>
    </w:p>
    <w:p>
      <w:pPr>
        <w:pStyle w:val="ListParagraph"/>
        <w:numPr>
          <w:ilvl w:val="2"/>
          <w:numId w:val="23"/>
        </w:numPr>
        <w:tabs>
          <w:tab w:pos="989" w:val="left" w:leader="none"/>
        </w:tabs>
        <w:spacing w:line="235" w:lineRule="auto" w:before="118" w:after="0"/>
        <w:ind w:left="449" w:right="432" w:firstLine="0"/>
        <w:jc w:val="both"/>
        <w:rPr>
          <w:sz w:val="24"/>
        </w:rPr>
      </w:pPr>
      <w:r>
        <w:rPr>
          <w:sz w:val="24"/>
        </w:rPr>
        <w:t>Não</w:t>
      </w:r>
      <w:r>
        <w:rPr>
          <w:spacing w:val="-4"/>
          <w:sz w:val="24"/>
        </w:rPr>
        <w:t> </w:t>
      </w:r>
      <w:r>
        <w:rPr>
          <w:sz w:val="24"/>
        </w:rPr>
        <w:t>havendo</w:t>
      </w:r>
      <w:r>
        <w:rPr>
          <w:spacing w:val="-4"/>
          <w:sz w:val="24"/>
        </w:rPr>
        <w:t> </w:t>
      </w:r>
      <w:r>
        <w:rPr>
          <w:sz w:val="24"/>
        </w:rPr>
        <w:t>regularização</w:t>
      </w:r>
      <w:r>
        <w:rPr>
          <w:spacing w:val="-4"/>
          <w:sz w:val="24"/>
        </w:rPr>
        <w:t> </w:t>
      </w:r>
      <w:r>
        <w:rPr>
          <w:sz w:val="24"/>
        </w:rPr>
        <w:t>ou</w:t>
      </w:r>
      <w:r>
        <w:rPr>
          <w:spacing w:val="-4"/>
          <w:sz w:val="24"/>
        </w:rPr>
        <w:t> </w:t>
      </w:r>
      <w:r>
        <w:rPr>
          <w:sz w:val="24"/>
        </w:rPr>
        <w:t>sendo</w:t>
      </w:r>
      <w:r>
        <w:rPr>
          <w:spacing w:val="-4"/>
          <w:sz w:val="24"/>
        </w:rPr>
        <w:t> </w:t>
      </w:r>
      <w:r>
        <w:rPr>
          <w:sz w:val="24"/>
        </w:rPr>
        <w:t>a</w:t>
      </w:r>
      <w:r>
        <w:rPr>
          <w:spacing w:val="-4"/>
          <w:sz w:val="24"/>
        </w:rPr>
        <w:t> </w:t>
      </w:r>
      <w:r>
        <w:rPr>
          <w:sz w:val="24"/>
        </w:rPr>
        <w:t>defesa</w:t>
      </w:r>
      <w:r>
        <w:rPr>
          <w:spacing w:val="-4"/>
          <w:sz w:val="24"/>
        </w:rPr>
        <w:t> </w:t>
      </w:r>
      <w:r>
        <w:rPr>
          <w:sz w:val="24"/>
        </w:rPr>
        <w:t>considerada</w:t>
      </w:r>
      <w:r>
        <w:rPr>
          <w:spacing w:val="-4"/>
          <w:sz w:val="24"/>
        </w:rPr>
        <w:t> </w:t>
      </w:r>
      <w:r>
        <w:rPr>
          <w:sz w:val="24"/>
        </w:rPr>
        <w:t>improcedente,</w:t>
      </w:r>
      <w:r>
        <w:rPr>
          <w:spacing w:val="-4"/>
          <w:sz w:val="24"/>
        </w:rPr>
        <w:t> </w:t>
      </w:r>
      <w:r>
        <w:rPr>
          <w:sz w:val="24"/>
        </w:rPr>
        <w:t>o</w:t>
      </w:r>
      <w:r>
        <w:rPr>
          <w:spacing w:val="-4"/>
          <w:sz w:val="24"/>
        </w:rPr>
        <w:t> </w:t>
      </w:r>
      <w:r>
        <w:rPr>
          <w:b/>
          <w:sz w:val="24"/>
        </w:rPr>
        <w:t>CONTRATANTE</w:t>
      </w:r>
      <w:r>
        <w:rPr>
          <w:b/>
          <w:spacing w:val="-4"/>
          <w:sz w:val="24"/>
        </w:rPr>
        <w:t> </w:t>
      </w:r>
      <w:r>
        <w:rPr>
          <w:sz w:val="24"/>
        </w:rPr>
        <w:t>deverá</w:t>
      </w:r>
      <w:r>
        <w:rPr>
          <w:spacing w:val="-4"/>
          <w:sz w:val="24"/>
        </w:rPr>
        <w:t> </w:t>
      </w:r>
      <w:r>
        <w:rPr>
          <w:sz w:val="24"/>
        </w:rPr>
        <w:t>comunicar</w:t>
      </w:r>
      <w:r>
        <w:rPr>
          <w:spacing w:val="-4"/>
          <w:sz w:val="24"/>
        </w:rPr>
        <w:t> </w:t>
      </w:r>
      <w:r>
        <w:rPr>
          <w:sz w:val="24"/>
        </w:rPr>
        <w:t>aos</w:t>
      </w:r>
      <w:r>
        <w:rPr>
          <w:spacing w:val="-4"/>
          <w:sz w:val="24"/>
        </w:rPr>
        <w:t> </w:t>
      </w:r>
      <w:r>
        <w:rPr>
          <w:sz w:val="24"/>
        </w:rPr>
        <w:t>órgãos</w:t>
      </w:r>
      <w:r>
        <w:rPr>
          <w:spacing w:val="-4"/>
          <w:sz w:val="24"/>
        </w:rPr>
        <w:t> </w:t>
      </w:r>
      <w:r>
        <w:rPr>
          <w:sz w:val="24"/>
        </w:rPr>
        <w:t>responsáveis</w:t>
      </w:r>
      <w:r>
        <w:rPr>
          <w:spacing w:val="-4"/>
          <w:sz w:val="24"/>
        </w:rPr>
        <w:t> </w:t>
      </w:r>
      <w:r>
        <w:rPr>
          <w:sz w:val="24"/>
        </w:rPr>
        <w:t>pela fiscalização da regularidade fiscal quanto à inadimplência do </w:t>
      </w:r>
      <w:r>
        <w:rPr>
          <w:b/>
          <w:sz w:val="24"/>
        </w:rPr>
        <w:t>CONTRATADO</w:t>
      </w:r>
      <w:r>
        <w:rPr>
          <w:sz w:val="24"/>
        </w:rPr>
        <w:t>, bem como quanto à existência de pagamento a ser efetuado, </w:t>
      </w:r>
      <w:r>
        <w:rPr>
          <w:sz w:val="24"/>
        </w:rPr>
        <w:t>para que sejam acionados os meios pertinentes e necessários para garantir o recebimento de seus créditos.</w:t>
      </w:r>
    </w:p>
    <w:p>
      <w:pPr>
        <w:pStyle w:val="ListParagraph"/>
        <w:numPr>
          <w:ilvl w:val="2"/>
          <w:numId w:val="23"/>
        </w:numPr>
        <w:tabs>
          <w:tab w:pos="1041" w:val="left" w:leader="none"/>
        </w:tabs>
        <w:spacing w:line="235" w:lineRule="auto" w:before="119" w:after="0"/>
        <w:ind w:left="449" w:right="433"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23"/>
        </w:numPr>
        <w:tabs>
          <w:tab w:pos="1017" w:val="left" w:leader="none"/>
        </w:tabs>
        <w:spacing w:line="273" w:lineRule="exact" w:before="115" w:after="0"/>
        <w:ind w:left="1017" w:right="0" w:hanging="568"/>
        <w:jc w:val="both"/>
        <w:rPr>
          <w:sz w:val="24"/>
        </w:rPr>
      </w:pPr>
      <w:r>
        <w:rPr>
          <w:sz w:val="24"/>
        </w:rPr>
        <w:t>Havendo</w:t>
      </w:r>
      <w:r>
        <w:rPr>
          <w:spacing w:val="28"/>
          <w:sz w:val="24"/>
        </w:rPr>
        <w:t> </w:t>
      </w:r>
      <w:r>
        <w:rPr>
          <w:sz w:val="24"/>
        </w:rPr>
        <w:t>a</w:t>
      </w:r>
      <w:r>
        <w:rPr>
          <w:spacing w:val="28"/>
          <w:sz w:val="24"/>
        </w:rPr>
        <w:t> </w:t>
      </w:r>
      <w:r>
        <w:rPr>
          <w:sz w:val="24"/>
        </w:rPr>
        <w:t>efetiva</w:t>
      </w:r>
      <w:r>
        <w:rPr>
          <w:spacing w:val="28"/>
          <w:sz w:val="24"/>
        </w:rPr>
        <w:t> </w:t>
      </w:r>
      <w:r>
        <w:rPr>
          <w:sz w:val="24"/>
        </w:rPr>
        <w:t>execução</w:t>
      </w:r>
      <w:r>
        <w:rPr>
          <w:spacing w:val="28"/>
          <w:sz w:val="24"/>
        </w:rPr>
        <w:t> </w:t>
      </w:r>
      <w:r>
        <w:rPr>
          <w:sz w:val="24"/>
        </w:rPr>
        <w:t>do</w:t>
      </w:r>
      <w:r>
        <w:rPr>
          <w:spacing w:val="28"/>
          <w:sz w:val="24"/>
        </w:rPr>
        <w:t> </w:t>
      </w:r>
      <w:r>
        <w:rPr>
          <w:sz w:val="24"/>
        </w:rPr>
        <w:t>objeto,</w:t>
      </w:r>
      <w:r>
        <w:rPr>
          <w:spacing w:val="28"/>
          <w:sz w:val="24"/>
        </w:rPr>
        <w:t> </w:t>
      </w:r>
      <w:r>
        <w:rPr>
          <w:sz w:val="24"/>
        </w:rPr>
        <w:t>os</w:t>
      </w:r>
      <w:r>
        <w:rPr>
          <w:spacing w:val="28"/>
          <w:sz w:val="24"/>
        </w:rPr>
        <w:t> </w:t>
      </w:r>
      <w:r>
        <w:rPr>
          <w:sz w:val="24"/>
        </w:rPr>
        <w:t>pagamentos</w:t>
      </w:r>
      <w:r>
        <w:rPr>
          <w:spacing w:val="28"/>
          <w:sz w:val="24"/>
        </w:rPr>
        <w:t> </w:t>
      </w:r>
      <w:r>
        <w:rPr>
          <w:sz w:val="24"/>
        </w:rPr>
        <w:t>serão</w:t>
      </w:r>
      <w:r>
        <w:rPr>
          <w:spacing w:val="28"/>
          <w:sz w:val="24"/>
        </w:rPr>
        <w:t> </w:t>
      </w:r>
      <w:r>
        <w:rPr>
          <w:sz w:val="24"/>
        </w:rPr>
        <w:t>realizados</w:t>
      </w:r>
      <w:r>
        <w:rPr>
          <w:spacing w:val="28"/>
          <w:sz w:val="24"/>
        </w:rPr>
        <w:t> </w:t>
      </w:r>
      <w:r>
        <w:rPr>
          <w:sz w:val="24"/>
        </w:rPr>
        <w:t>normalmente,</w:t>
      </w:r>
      <w:r>
        <w:rPr>
          <w:spacing w:val="28"/>
          <w:sz w:val="24"/>
        </w:rPr>
        <w:t> </w:t>
      </w:r>
      <w:r>
        <w:rPr>
          <w:sz w:val="24"/>
        </w:rPr>
        <w:t>até</w:t>
      </w:r>
      <w:r>
        <w:rPr>
          <w:spacing w:val="28"/>
          <w:sz w:val="24"/>
        </w:rPr>
        <w:t> </w:t>
      </w:r>
      <w:r>
        <w:rPr>
          <w:sz w:val="24"/>
        </w:rPr>
        <w:t>que</w:t>
      </w:r>
      <w:r>
        <w:rPr>
          <w:spacing w:val="28"/>
          <w:sz w:val="24"/>
        </w:rPr>
        <w:t> </w:t>
      </w:r>
      <w:r>
        <w:rPr>
          <w:sz w:val="24"/>
        </w:rPr>
        <w:t>se</w:t>
      </w:r>
      <w:r>
        <w:rPr>
          <w:spacing w:val="28"/>
          <w:sz w:val="24"/>
        </w:rPr>
        <w:t> </w:t>
      </w:r>
      <w:r>
        <w:rPr>
          <w:sz w:val="24"/>
        </w:rPr>
        <w:t>decida</w:t>
      </w:r>
      <w:r>
        <w:rPr>
          <w:spacing w:val="28"/>
          <w:sz w:val="24"/>
        </w:rPr>
        <w:t> </w:t>
      </w:r>
      <w:r>
        <w:rPr>
          <w:sz w:val="24"/>
        </w:rPr>
        <w:t>pela</w:t>
      </w:r>
      <w:r>
        <w:rPr>
          <w:spacing w:val="28"/>
          <w:sz w:val="24"/>
        </w:rPr>
        <w:t> </w:t>
      </w:r>
      <w:r>
        <w:rPr>
          <w:sz w:val="24"/>
        </w:rPr>
        <w:t>rescisão</w:t>
      </w:r>
      <w:r>
        <w:rPr>
          <w:spacing w:val="28"/>
          <w:sz w:val="24"/>
        </w:rPr>
        <w:t> </w:t>
      </w:r>
      <w:r>
        <w:rPr>
          <w:sz w:val="24"/>
        </w:rPr>
        <w:t>do</w:t>
      </w:r>
      <w:r>
        <w:rPr>
          <w:spacing w:val="28"/>
          <w:sz w:val="24"/>
        </w:rPr>
        <w:t> </w:t>
      </w:r>
      <w:r>
        <w:rPr>
          <w:sz w:val="24"/>
        </w:rPr>
        <w:t>Contrato,</w:t>
      </w:r>
      <w:r>
        <w:rPr>
          <w:spacing w:val="28"/>
          <w:sz w:val="24"/>
        </w:rPr>
        <w:t> </w:t>
      </w:r>
      <w:r>
        <w:rPr>
          <w:sz w:val="24"/>
        </w:rPr>
        <w:t>caso</w:t>
      </w:r>
      <w:r>
        <w:rPr>
          <w:spacing w:val="28"/>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23"/>
        </w:numPr>
        <w:tabs>
          <w:tab w:pos="809" w:val="left" w:leader="none"/>
        </w:tabs>
        <w:spacing w:line="240" w:lineRule="auto" w:before="114" w:after="0"/>
        <w:ind w:left="809" w:right="0" w:hanging="36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23"/>
        </w:numPr>
        <w:tabs>
          <w:tab w:pos="996" w:val="left" w:leader="none"/>
        </w:tabs>
        <w:spacing w:line="235" w:lineRule="auto" w:before="118" w:after="0"/>
        <w:ind w:left="449" w:right="432"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a comprovação da regularização da situação, não acarretando qualquer ônus para o </w:t>
      </w:r>
      <w:r>
        <w:rPr>
          <w:b/>
          <w:sz w:val="24"/>
        </w:rPr>
        <w:t>CONTRATANTE</w:t>
      </w:r>
      <w:r>
        <w:rPr>
          <w:sz w:val="24"/>
        </w:rPr>
        <w:t>.</w:t>
      </w:r>
    </w:p>
    <w:p>
      <w:pPr>
        <w:pStyle w:val="ListParagraph"/>
        <w:numPr>
          <w:ilvl w:val="1"/>
          <w:numId w:val="23"/>
        </w:numPr>
        <w:tabs>
          <w:tab w:pos="809" w:val="left" w:leader="none"/>
        </w:tabs>
        <w:spacing w:line="240" w:lineRule="auto" w:before="114" w:after="0"/>
        <w:ind w:left="80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23"/>
        </w:numPr>
        <w:tabs>
          <w:tab w:pos="1037"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23"/>
        </w:numPr>
        <w:tabs>
          <w:tab w:pos="1026" w:val="left" w:leader="none"/>
        </w:tabs>
        <w:spacing w:line="235" w:lineRule="auto" w:before="119" w:after="0"/>
        <w:ind w:left="449" w:right="433" w:firstLine="0"/>
        <w:jc w:val="both"/>
        <w:rPr>
          <w:sz w:val="24"/>
        </w:rPr>
      </w:pPr>
      <w:r>
        <w:rPr>
          <w:sz w:val="24"/>
        </w:rPr>
        <w:t>O </w:t>
      </w:r>
      <w:r>
        <w:rPr>
          <w:b/>
          <w:sz w:val="24"/>
        </w:rPr>
        <w:t>CONTRATADO </w:t>
      </w:r>
      <w:r>
        <w:rPr>
          <w:sz w:val="24"/>
        </w:rPr>
        <w:t>regularmente optante pelo Simples Nacional, nos termos da Lei Complementar nº 123/2006, não sofrerá a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23"/>
        </w:numPr>
        <w:tabs>
          <w:tab w:pos="855"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a incidência</w:t>
      </w:r>
      <w:r>
        <w:rPr>
          <w:spacing w:val="31"/>
          <w:sz w:val="24"/>
        </w:rPr>
        <w:t> </w:t>
      </w:r>
      <w:r>
        <w:rPr>
          <w:sz w:val="24"/>
        </w:rPr>
        <w:t>de</w:t>
      </w:r>
      <w:r>
        <w:rPr>
          <w:spacing w:val="32"/>
          <w:sz w:val="24"/>
        </w:rPr>
        <w:t> </w:t>
      </w:r>
      <w:r>
        <w:rPr>
          <w:sz w:val="24"/>
        </w:rPr>
        <w:t>atualização</w:t>
      </w:r>
      <w:r>
        <w:rPr>
          <w:spacing w:val="31"/>
          <w:sz w:val="24"/>
        </w:rPr>
        <w:t> </w:t>
      </w:r>
      <w:r>
        <w:rPr>
          <w:sz w:val="24"/>
        </w:rPr>
        <w:t>monetária</w:t>
      </w:r>
      <w:r>
        <w:rPr>
          <w:spacing w:val="32"/>
          <w:sz w:val="24"/>
        </w:rPr>
        <w:t> </w:t>
      </w:r>
      <w:r>
        <w:rPr>
          <w:sz w:val="24"/>
        </w:rPr>
        <w:t>e</w:t>
      </w:r>
      <w:r>
        <w:rPr>
          <w:spacing w:val="31"/>
          <w:sz w:val="24"/>
        </w:rPr>
        <w:t> </w:t>
      </w:r>
      <w:r>
        <w:rPr>
          <w:sz w:val="24"/>
        </w:rPr>
        <w:t>juros</w:t>
      </w:r>
      <w:r>
        <w:rPr>
          <w:spacing w:val="32"/>
          <w:sz w:val="24"/>
        </w:rPr>
        <w:t> </w:t>
      </w:r>
      <w:r>
        <w:rPr>
          <w:sz w:val="24"/>
        </w:rPr>
        <w:t>de</w:t>
      </w:r>
      <w:r>
        <w:rPr>
          <w:spacing w:val="32"/>
          <w:sz w:val="24"/>
        </w:rPr>
        <w:t> </w:t>
      </w:r>
      <w:r>
        <w:rPr>
          <w:sz w:val="24"/>
        </w:rPr>
        <w:t>mora</w:t>
      </w:r>
      <w:r>
        <w:rPr>
          <w:spacing w:val="31"/>
          <w:sz w:val="24"/>
        </w:rPr>
        <w:t> </w:t>
      </w:r>
      <w:r>
        <w:rPr>
          <w:sz w:val="24"/>
        </w:rPr>
        <w:t>pelo</w:t>
      </w:r>
      <w:r>
        <w:rPr>
          <w:spacing w:val="32"/>
          <w:sz w:val="24"/>
        </w:rPr>
        <w:t> </w:t>
      </w:r>
      <w:r>
        <w:rPr>
          <w:b/>
          <w:sz w:val="24"/>
        </w:rPr>
        <w:t>IPCA</w:t>
      </w:r>
      <w:r>
        <w:rPr>
          <w:sz w:val="24"/>
        </w:rPr>
        <w:t>,</w:t>
      </w:r>
      <w:r>
        <w:rPr>
          <w:spacing w:val="31"/>
          <w:sz w:val="24"/>
        </w:rPr>
        <w:t> </w:t>
      </w:r>
      <w:r>
        <w:rPr>
          <w:sz w:val="24"/>
        </w:rPr>
        <w:t>calculado</w:t>
      </w:r>
      <w:r>
        <w:rPr>
          <w:spacing w:val="32"/>
          <w:sz w:val="24"/>
        </w:rPr>
        <w:t> </w:t>
      </w:r>
      <w:r>
        <w:rPr>
          <w:i/>
          <w:sz w:val="24"/>
        </w:rPr>
        <w:t>pro</w:t>
      </w:r>
      <w:r>
        <w:rPr>
          <w:i/>
          <w:spacing w:val="32"/>
          <w:sz w:val="24"/>
        </w:rPr>
        <w:t> </w:t>
      </w:r>
      <w:r>
        <w:rPr>
          <w:i/>
          <w:sz w:val="24"/>
        </w:rPr>
        <w:t>rata</w:t>
      </w:r>
      <w:r>
        <w:rPr>
          <w:i/>
          <w:spacing w:val="31"/>
          <w:sz w:val="24"/>
        </w:rPr>
        <w:t> </w:t>
      </w:r>
      <w:r>
        <w:rPr>
          <w:i/>
          <w:sz w:val="24"/>
        </w:rPr>
        <w:t>die</w:t>
      </w:r>
      <w:r>
        <w:rPr>
          <w:sz w:val="24"/>
        </w:rPr>
        <w:t>,</w:t>
      </w:r>
      <w:r>
        <w:rPr>
          <w:spacing w:val="32"/>
          <w:sz w:val="24"/>
        </w:rPr>
        <w:t> </w:t>
      </w:r>
      <w:r>
        <w:rPr>
          <w:sz w:val="24"/>
        </w:rPr>
        <w:t>e</w:t>
      </w:r>
      <w:r>
        <w:rPr>
          <w:spacing w:val="31"/>
          <w:sz w:val="24"/>
        </w:rPr>
        <w:t> </w:t>
      </w:r>
      <w:r>
        <w:rPr>
          <w:sz w:val="24"/>
        </w:rPr>
        <w:t>aqueles</w:t>
      </w:r>
      <w:r>
        <w:rPr>
          <w:spacing w:val="32"/>
          <w:sz w:val="24"/>
        </w:rPr>
        <w:t> </w:t>
      </w:r>
      <w:r>
        <w:rPr>
          <w:sz w:val="24"/>
        </w:rPr>
        <w:t>pagos</w:t>
      </w:r>
      <w:r>
        <w:rPr>
          <w:spacing w:val="32"/>
          <w:sz w:val="24"/>
        </w:rPr>
        <w:t> </w:t>
      </w:r>
      <w:r>
        <w:rPr>
          <w:sz w:val="24"/>
        </w:rPr>
        <w:t>em</w:t>
      </w:r>
      <w:r>
        <w:rPr>
          <w:spacing w:val="31"/>
          <w:sz w:val="24"/>
        </w:rPr>
        <w:t> </w:t>
      </w:r>
      <w:r>
        <w:rPr>
          <w:sz w:val="24"/>
        </w:rPr>
        <w:t>prazo</w:t>
      </w:r>
      <w:r>
        <w:rPr>
          <w:spacing w:val="32"/>
          <w:sz w:val="24"/>
        </w:rPr>
        <w:t> </w:t>
      </w:r>
      <w:r>
        <w:rPr>
          <w:sz w:val="24"/>
        </w:rPr>
        <w:t>inferior</w:t>
      </w:r>
      <w:r>
        <w:rPr>
          <w:spacing w:val="31"/>
          <w:sz w:val="24"/>
        </w:rPr>
        <w:t> </w:t>
      </w:r>
      <w:r>
        <w:rPr>
          <w:sz w:val="24"/>
        </w:rPr>
        <w:t>ao</w:t>
      </w:r>
      <w:r>
        <w:rPr>
          <w:spacing w:val="32"/>
          <w:sz w:val="24"/>
        </w:rPr>
        <w:t> </w:t>
      </w:r>
      <w:r>
        <w:rPr>
          <w:sz w:val="24"/>
        </w:rPr>
        <w:t>estabelecido</w:t>
      </w:r>
      <w:r>
        <w:rPr>
          <w:spacing w:val="32"/>
          <w:sz w:val="24"/>
        </w:rPr>
        <w:t> </w:t>
      </w:r>
      <w:r>
        <w:rPr>
          <w:spacing w:val="-5"/>
          <w:sz w:val="24"/>
        </w:rPr>
        <w:t>no</w:t>
      </w:r>
    </w:p>
    <w:p>
      <w:pPr>
        <w:pStyle w:val="ListParagraph"/>
        <w:spacing w:after="0" w:line="235" w:lineRule="auto"/>
        <w:jc w:val="both"/>
        <w:rPr>
          <w:i/>
          <w:sz w:val="24"/>
        </w:rPr>
        <w:sectPr>
          <w:pgSz w:w="15840" w:h="24480"/>
          <w:pgMar w:top="480" w:bottom="280" w:left="360" w:right="360"/>
        </w:sectPr>
      </w:pPr>
    </w:p>
    <w:p>
      <w:pPr>
        <w:pStyle w:val="BodyText"/>
        <w:spacing w:before="76"/>
        <w:jc w:val="both"/>
        <w:rPr>
          <w:i/>
        </w:rPr>
      </w:pPr>
      <w:r>
        <w:rPr/>
        <w:t>instrumento</w:t>
      </w:r>
      <w:r>
        <w:rPr>
          <w:spacing w:val="-1"/>
        </w:rPr>
        <w:t> </w:t>
      </w:r>
      <w:r>
        <w:rPr/>
        <w:t>convocatório</w:t>
      </w:r>
      <w:r>
        <w:rPr>
          <w:spacing w:val="-1"/>
        </w:rPr>
        <w:t> </w:t>
      </w:r>
      <w:r>
        <w:rPr/>
        <w:t>serão feitos</w:t>
      </w:r>
      <w:r>
        <w:rPr>
          <w:spacing w:val="-1"/>
        </w:rPr>
        <w:t> </w:t>
      </w:r>
      <w:r>
        <w:rPr/>
        <w:t>mediante desconto</w:t>
      </w:r>
      <w:r>
        <w:rPr>
          <w:spacing w:val="-1"/>
        </w:rPr>
        <w:t> </w:t>
      </w:r>
      <w:r>
        <w:rPr/>
        <w:t>de 0,5%</w:t>
      </w:r>
      <w:r>
        <w:rPr>
          <w:spacing w:val="-1"/>
        </w:rPr>
        <w:t> </w:t>
      </w:r>
      <w:r>
        <w:rPr/>
        <w:t>(um meio</w:t>
      </w:r>
      <w:r>
        <w:rPr>
          <w:spacing w:val="-1"/>
        </w:rPr>
        <w:t> </w:t>
      </w:r>
      <w:r>
        <w:rPr/>
        <w:t>por cento)</w:t>
      </w:r>
      <w:r>
        <w:rPr>
          <w:spacing w:val="-1"/>
        </w:rPr>
        <w:t> </w:t>
      </w:r>
      <w:r>
        <w:rPr/>
        <w:t>ao mês,</w:t>
      </w:r>
      <w:r>
        <w:rPr>
          <w:spacing w:val="-1"/>
        </w:rPr>
        <w:t> </w:t>
      </w:r>
      <w:r>
        <w:rPr/>
        <w:t>calculado </w:t>
      </w:r>
      <w:r>
        <w:rPr>
          <w:i/>
        </w:rPr>
        <w:t>pro</w:t>
      </w:r>
      <w:r>
        <w:rPr>
          <w:i/>
          <w:spacing w:val="-1"/>
        </w:rPr>
        <w:t> </w:t>
      </w:r>
      <w:r>
        <w:rPr>
          <w:i/>
        </w:rPr>
        <w:t>rata </w:t>
      </w:r>
      <w:r>
        <w:rPr>
          <w:i/>
          <w:spacing w:val="-4"/>
        </w:rPr>
        <w:t>die.</w:t>
      </w:r>
    </w:p>
    <w:p>
      <w:pPr>
        <w:pStyle w:val="ListParagraph"/>
        <w:numPr>
          <w:ilvl w:val="1"/>
          <w:numId w:val="23"/>
        </w:numPr>
        <w:tabs>
          <w:tab w:pos="835" w:val="left" w:leader="none"/>
        </w:tabs>
        <w:spacing w:line="235" w:lineRule="auto" w:before="118" w:after="0"/>
        <w:ind w:left="449" w:right="433" w:firstLine="0"/>
        <w:jc w:val="both"/>
        <w:rPr>
          <w:sz w:val="24"/>
        </w:rPr>
      </w:pPr>
      <w:r>
        <w:rPr>
          <w:sz w:val="24"/>
        </w:rPr>
        <w:t>O </w:t>
      </w:r>
      <w:r>
        <w:rPr>
          <w:b/>
          <w:sz w:val="24"/>
        </w:rPr>
        <w:t>CONTRATADO </w:t>
      </w:r>
      <w:r>
        <w:rPr>
          <w:sz w:val="24"/>
        </w:rPr>
        <w:t>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2"/>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25"/>
        </w:numPr>
        <w:tabs>
          <w:tab w:pos="809" w:val="left" w:leader="none"/>
        </w:tabs>
        <w:spacing w:line="240" w:lineRule="auto" w:before="114" w:after="0"/>
        <w:ind w:left="809" w:right="0" w:hanging="36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25"/>
        </w:numPr>
        <w:tabs>
          <w:tab w:pos="809" w:val="left" w:leader="none"/>
        </w:tabs>
        <w:spacing w:line="240" w:lineRule="auto" w:before="114" w:after="0"/>
        <w:ind w:left="80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5"/>
        </w:numPr>
        <w:tabs>
          <w:tab w:pos="830" w:val="left" w:leader="none"/>
        </w:tabs>
        <w:spacing w:line="235" w:lineRule="auto" w:before="119" w:after="0"/>
        <w:ind w:left="449" w:right="433" w:firstLine="0"/>
        <w:jc w:val="left"/>
        <w:rPr>
          <w:sz w:val="24"/>
        </w:rPr>
      </w:pPr>
      <w:r>
        <w:rPr>
          <w:sz w:val="24"/>
        </w:rPr>
        <w:t>Nos</w:t>
      </w:r>
      <w:r>
        <w:rPr>
          <w:spacing w:val="20"/>
          <w:sz w:val="24"/>
        </w:rPr>
        <w:t> </w:t>
      </w:r>
      <w:r>
        <w:rPr>
          <w:sz w:val="24"/>
        </w:rPr>
        <w:t>reajustes</w:t>
      </w:r>
      <w:r>
        <w:rPr>
          <w:spacing w:val="20"/>
          <w:sz w:val="24"/>
        </w:rPr>
        <w:t> </w:t>
      </w:r>
      <w:r>
        <w:rPr>
          <w:sz w:val="24"/>
        </w:rPr>
        <w:t>subsequentes</w:t>
      </w:r>
      <w:r>
        <w:rPr>
          <w:spacing w:val="20"/>
          <w:sz w:val="24"/>
        </w:rPr>
        <w:t> </w:t>
      </w:r>
      <w:r>
        <w:rPr>
          <w:sz w:val="24"/>
        </w:rPr>
        <w:t>ao</w:t>
      </w:r>
      <w:r>
        <w:rPr>
          <w:spacing w:val="20"/>
          <w:sz w:val="24"/>
        </w:rPr>
        <w:t> </w:t>
      </w:r>
      <w:r>
        <w:rPr>
          <w:sz w:val="24"/>
        </w:rPr>
        <w:t>primeiro,</w:t>
      </w:r>
      <w:r>
        <w:rPr>
          <w:spacing w:val="20"/>
          <w:sz w:val="24"/>
        </w:rPr>
        <w:t> </w:t>
      </w:r>
      <w:r>
        <w:rPr>
          <w:sz w:val="24"/>
        </w:rPr>
        <w:t>o</w:t>
      </w:r>
      <w:r>
        <w:rPr>
          <w:spacing w:val="20"/>
          <w:sz w:val="24"/>
        </w:rPr>
        <w:t> </w:t>
      </w:r>
      <w:r>
        <w:rPr>
          <w:sz w:val="24"/>
        </w:rPr>
        <w:t>interregno</w:t>
      </w:r>
      <w:r>
        <w:rPr>
          <w:spacing w:val="20"/>
          <w:sz w:val="24"/>
        </w:rPr>
        <w:t> </w:t>
      </w:r>
      <w:r>
        <w:rPr>
          <w:sz w:val="24"/>
        </w:rPr>
        <w:t>mínimo</w:t>
      </w:r>
      <w:r>
        <w:rPr>
          <w:spacing w:val="20"/>
          <w:sz w:val="24"/>
        </w:rPr>
        <w:t> </w:t>
      </w:r>
      <w:r>
        <w:rPr>
          <w:sz w:val="24"/>
        </w:rPr>
        <w:t>de</w:t>
      </w:r>
      <w:r>
        <w:rPr>
          <w:spacing w:val="20"/>
          <w:sz w:val="24"/>
        </w:rPr>
        <w:t> </w:t>
      </w:r>
      <w:r>
        <w:rPr>
          <w:sz w:val="24"/>
        </w:rPr>
        <w:t>1</w:t>
      </w:r>
      <w:r>
        <w:rPr>
          <w:spacing w:val="20"/>
          <w:sz w:val="24"/>
        </w:rPr>
        <w:t> </w:t>
      </w:r>
      <w:r>
        <w:rPr>
          <w:sz w:val="24"/>
        </w:rPr>
        <w:t>(um)</w:t>
      </w:r>
      <w:r>
        <w:rPr>
          <w:spacing w:val="20"/>
          <w:sz w:val="24"/>
        </w:rPr>
        <w:t> </w:t>
      </w:r>
      <w:r>
        <w:rPr>
          <w:sz w:val="24"/>
        </w:rPr>
        <w:t>ano</w:t>
      </w:r>
      <w:r>
        <w:rPr>
          <w:spacing w:val="20"/>
          <w:sz w:val="24"/>
        </w:rPr>
        <w:t> </w:t>
      </w:r>
      <w:r>
        <w:rPr>
          <w:sz w:val="24"/>
        </w:rPr>
        <w:t>será</w:t>
      </w:r>
      <w:r>
        <w:rPr>
          <w:spacing w:val="20"/>
          <w:sz w:val="24"/>
        </w:rPr>
        <w:t> </w:t>
      </w:r>
      <w:r>
        <w:rPr>
          <w:sz w:val="24"/>
        </w:rPr>
        <w:t>contado</w:t>
      </w:r>
      <w:r>
        <w:rPr>
          <w:spacing w:val="20"/>
          <w:sz w:val="24"/>
        </w:rPr>
        <w:t> </w:t>
      </w:r>
      <w:r>
        <w:rPr>
          <w:sz w:val="24"/>
        </w:rPr>
        <w:t>a</w:t>
      </w:r>
      <w:r>
        <w:rPr>
          <w:spacing w:val="20"/>
          <w:sz w:val="24"/>
        </w:rPr>
        <w:t> </w:t>
      </w:r>
      <w:r>
        <w:rPr>
          <w:sz w:val="24"/>
        </w:rPr>
        <w:t>partir</w:t>
      </w:r>
      <w:r>
        <w:rPr>
          <w:spacing w:val="20"/>
          <w:sz w:val="24"/>
        </w:rPr>
        <w:t> </w:t>
      </w:r>
      <w:r>
        <w:rPr>
          <w:sz w:val="24"/>
        </w:rPr>
        <w:t>da</w:t>
      </w:r>
      <w:r>
        <w:rPr>
          <w:spacing w:val="20"/>
          <w:sz w:val="24"/>
        </w:rPr>
        <w:t> </w:t>
      </w:r>
      <w:r>
        <w:rPr>
          <w:sz w:val="24"/>
        </w:rPr>
        <w:t>data</w:t>
      </w:r>
      <w:r>
        <w:rPr>
          <w:spacing w:val="20"/>
          <w:sz w:val="24"/>
        </w:rPr>
        <w:t> </w:t>
      </w:r>
      <w:r>
        <w:rPr>
          <w:sz w:val="24"/>
        </w:rPr>
        <w:t>do</w:t>
      </w:r>
      <w:r>
        <w:rPr>
          <w:spacing w:val="20"/>
          <w:sz w:val="24"/>
        </w:rPr>
        <w:t> </w:t>
      </w:r>
      <w:r>
        <w:rPr>
          <w:sz w:val="24"/>
        </w:rPr>
        <w:t>fato</w:t>
      </w:r>
      <w:r>
        <w:rPr>
          <w:spacing w:val="20"/>
          <w:sz w:val="24"/>
        </w:rPr>
        <w:t> </w:t>
      </w:r>
      <w:r>
        <w:rPr>
          <w:sz w:val="24"/>
        </w:rPr>
        <w:t>gerador</w:t>
      </w:r>
      <w:r>
        <w:rPr>
          <w:spacing w:val="20"/>
          <w:sz w:val="24"/>
        </w:rPr>
        <w:t> </w:t>
      </w:r>
      <w:r>
        <w:rPr>
          <w:sz w:val="24"/>
        </w:rPr>
        <w:t>que</w:t>
      </w:r>
      <w:r>
        <w:rPr>
          <w:spacing w:val="20"/>
          <w:sz w:val="24"/>
        </w:rPr>
        <w:t> </w:t>
      </w:r>
      <w:r>
        <w:rPr>
          <w:sz w:val="24"/>
        </w:rPr>
        <w:t>deu</w:t>
      </w:r>
      <w:r>
        <w:rPr>
          <w:spacing w:val="20"/>
          <w:sz w:val="24"/>
        </w:rPr>
        <w:t> </w:t>
      </w:r>
      <w:r>
        <w:rPr>
          <w:sz w:val="24"/>
        </w:rPr>
        <w:t>ensejo</w:t>
      </w:r>
      <w:r>
        <w:rPr>
          <w:spacing w:val="20"/>
          <w:sz w:val="24"/>
        </w:rPr>
        <w:t> </w:t>
      </w:r>
      <w:r>
        <w:rPr>
          <w:sz w:val="24"/>
        </w:rPr>
        <w:t>ao último reajuste.</w:t>
      </w:r>
    </w:p>
    <w:p>
      <w:pPr>
        <w:pStyle w:val="ListParagraph"/>
        <w:numPr>
          <w:ilvl w:val="1"/>
          <w:numId w:val="25"/>
        </w:numPr>
        <w:tabs>
          <w:tab w:pos="818" w:val="left" w:leader="none"/>
        </w:tabs>
        <w:spacing w:line="235" w:lineRule="auto" w:before="119" w:after="0"/>
        <w:ind w:left="449" w:right="432"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25"/>
        </w:numPr>
        <w:tabs>
          <w:tab w:pos="862" w:val="left" w:leader="none"/>
        </w:tabs>
        <w:spacing w:line="235" w:lineRule="auto" w:before="119" w:after="0"/>
        <w:ind w:left="449" w:right="432" w:firstLine="0"/>
        <w:jc w:val="left"/>
        <w:rPr>
          <w:sz w:val="24"/>
        </w:rPr>
      </w:pP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atraso</w:t>
      </w:r>
      <w:r>
        <w:rPr>
          <w:spacing w:val="40"/>
          <w:sz w:val="24"/>
        </w:rPr>
        <w:t> </w:t>
      </w:r>
      <w:r>
        <w:rPr>
          <w:sz w:val="24"/>
        </w:rPr>
        <w:t>ou</w:t>
      </w:r>
      <w:r>
        <w:rPr>
          <w:spacing w:val="40"/>
          <w:sz w:val="24"/>
        </w:rPr>
        <w:t> </w:t>
      </w:r>
      <w:r>
        <w:rPr>
          <w:sz w:val="24"/>
        </w:rPr>
        <w:t>não</w:t>
      </w:r>
      <w:r>
        <w:rPr>
          <w:spacing w:val="40"/>
          <w:sz w:val="24"/>
        </w:rPr>
        <w:t> </w:t>
      </w:r>
      <w:r>
        <w:rPr>
          <w:sz w:val="24"/>
        </w:rPr>
        <w:t>divulgação</w:t>
      </w:r>
      <w:r>
        <w:rPr>
          <w:spacing w:val="40"/>
          <w:sz w:val="24"/>
        </w:rPr>
        <w:t> </w:t>
      </w:r>
      <w:r>
        <w:rPr>
          <w:sz w:val="24"/>
        </w:rPr>
        <w:t>do(s)</w:t>
      </w:r>
      <w:r>
        <w:rPr>
          <w:spacing w:val="40"/>
          <w:sz w:val="24"/>
        </w:rPr>
        <w:t> </w:t>
      </w:r>
      <w:r>
        <w:rPr>
          <w:sz w:val="24"/>
        </w:rPr>
        <w:t>índice(s)</w:t>
      </w:r>
      <w:r>
        <w:rPr>
          <w:spacing w:val="40"/>
          <w:sz w:val="24"/>
        </w:rPr>
        <w:t> </w:t>
      </w:r>
      <w:r>
        <w:rPr>
          <w:sz w:val="24"/>
        </w:rPr>
        <w:t>de</w:t>
      </w:r>
      <w:r>
        <w:rPr>
          <w:spacing w:val="40"/>
          <w:sz w:val="24"/>
        </w:rPr>
        <w:t> </w:t>
      </w:r>
      <w:r>
        <w:rPr>
          <w:sz w:val="24"/>
        </w:rPr>
        <w:t>reajustamento,</w:t>
      </w:r>
      <w:r>
        <w:rPr>
          <w:spacing w:val="40"/>
          <w:sz w:val="24"/>
        </w:rPr>
        <w:t> </w:t>
      </w:r>
      <w:r>
        <w:rPr>
          <w:sz w:val="24"/>
        </w:rPr>
        <w:t>o</w:t>
      </w:r>
      <w:r>
        <w:rPr>
          <w:spacing w:val="40"/>
          <w:sz w:val="24"/>
        </w:rPr>
        <w:t> </w:t>
      </w:r>
      <w:r>
        <w:rPr>
          <w:b/>
          <w:sz w:val="24"/>
        </w:rPr>
        <w:t>CONTRATANTE</w:t>
      </w:r>
      <w:r>
        <w:rPr>
          <w:b/>
          <w:spacing w:val="40"/>
          <w:sz w:val="24"/>
        </w:rPr>
        <w:t> </w:t>
      </w:r>
      <w:r>
        <w:rPr>
          <w:sz w:val="24"/>
        </w:rPr>
        <w:t>pagará</w:t>
      </w:r>
      <w:r>
        <w:rPr>
          <w:spacing w:val="40"/>
          <w:sz w:val="24"/>
        </w:rPr>
        <w:t> </w:t>
      </w:r>
      <w:r>
        <w:rPr>
          <w:sz w:val="24"/>
        </w:rPr>
        <w:t>ao</w:t>
      </w:r>
      <w:r>
        <w:rPr>
          <w:spacing w:val="40"/>
          <w:sz w:val="24"/>
        </w:rPr>
        <w:t> </w:t>
      </w:r>
      <w:r>
        <w:rPr>
          <w:b/>
          <w:sz w:val="24"/>
        </w:rPr>
        <w:t>CONTRATADO</w:t>
      </w:r>
      <w:r>
        <w:rPr>
          <w:b/>
          <w:spacing w:val="40"/>
          <w:sz w:val="24"/>
        </w:rPr>
        <w:t> </w:t>
      </w:r>
      <w:r>
        <w:rPr>
          <w:sz w:val="24"/>
        </w:rPr>
        <w:t>a</w:t>
      </w:r>
      <w:r>
        <w:rPr>
          <w:spacing w:val="40"/>
          <w:sz w:val="24"/>
        </w:rPr>
        <w:t> </w:t>
      </w:r>
      <w:r>
        <w:rPr>
          <w:sz w:val="24"/>
        </w:rPr>
        <w:t>importância calculada pela última variação conhecida, liquidando a diferença correspondente tão logo seja(m) divulgado(s) o(s) índice(s) definitivo(s).</w:t>
      </w:r>
    </w:p>
    <w:p>
      <w:pPr>
        <w:pStyle w:val="ListParagraph"/>
        <w:numPr>
          <w:ilvl w:val="2"/>
          <w:numId w:val="25"/>
        </w:numPr>
        <w:tabs>
          <w:tab w:pos="1002" w:val="left" w:leader="none"/>
        </w:tabs>
        <w:spacing w:line="235" w:lineRule="auto" w:before="119" w:after="0"/>
        <w:ind w:left="449" w:right="433" w:firstLine="0"/>
        <w:jc w:val="left"/>
        <w:rPr>
          <w:sz w:val="24"/>
        </w:rPr>
      </w:pPr>
      <w:r>
        <w:rPr>
          <w:sz w:val="24"/>
        </w:rPr>
        <w:t>Fica o </w:t>
      </w:r>
      <w:r>
        <w:rPr>
          <w:b/>
          <w:sz w:val="24"/>
        </w:rPr>
        <w:t>CONTRATADO </w:t>
      </w:r>
      <w:r>
        <w:rPr>
          <w:sz w:val="24"/>
        </w:rPr>
        <w:t>obrigado a apresentar memória de cálculo referente ao reajustamento de preços do valor remanescente, sempre </w:t>
      </w:r>
      <w:r>
        <w:rPr>
          <w:sz w:val="24"/>
        </w:rPr>
        <w:t>que este ocorrer, sendo adotado na aferição final o índice definitivo.</w:t>
      </w:r>
    </w:p>
    <w:p>
      <w:pPr>
        <w:pStyle w:val="ListParagraph"/>
        <w:numPr>
          <w:ilvl w:val="1"/>
          <w:numId w:val="25"/>
        </w:numPr>
        <w:tabs>
          <w:tab w:pos="845" w:val="left" w:leader="none"/>
        </w:tabs>
        <w:spacing w:line="235" w:lineRule="auto" w:before="119" w:after="0"/>
        <w:ind w:left="449" w:right="433" w:firstLine="0"/>
        <w:jc w:val="left"/>
        <w:rPr>
          <w:sz w:val="24"/>
        </w:rPr>
      </w:pPr>
      <w:r>
        <w:rPr>
          <w:sz w:val="24"/>
        </w:rPr>
        <w:t>Caso</w:t>
      </w:r>
      <w:r>
        <w:rPr>
          <w:spacing w:val="34"/>
          <w:sz w:val="24"/>
        </w:rPr>
        <w:t> </w:t>
      </w:r>
      <w:r>
        <w:rPr>
          <w:sz w:val="24"/>
        </w:rPr>
        <w:t>o(s)</w:t>
      </w:r>
      <w:r>
        <w:rPr>
          <w:spacing w:val="34"/>
          <w:sz w:val="24"/>
        </w:rPr>
        <w:t> </w:t>
      </w:r>
      <w:r>
        <w:rPr>
          <w:sz w:val="24"/>
        </w:rPr>
        <w:t>índice(s)</w:t>
      </w:r>
      <w:r>
        <w:rPr>
          <w:spacing w:val="34"/>
          <w:sz w:val="24"/>
        </w:rPr>
        <w:t> </w:t>
      </w:r>
      <w:r>
        <w:rPr>
          <w:sz w:val="24"/>
        </w:rPr>
        <w:t>estabelecido(s)</w:t>
      </w:r>
      <w:r>
        <w:rPr>
          <w:spacing w:val="34"/>
          <w:sz w:val="24"/>
        </w:rPr>
        <w:t> </w:t>
      </w:r>
      <w:r>
        <w:rPr>
          <w:sz w:val="24"/>
        </w:rPr>
        <w:t>para</w:t>
      </w:r>
      <w:r>
        <w:rPr>
          <w:spacing w:val="34"/>
          <w:sz w:val="24"/>
        </w:rPr>
        <w:t> </w:t>
      </w:r>
      <w:r>
        <w:rPr>
          <w:sz w:val="24"/>
        </w:rPr>
        <w:t>reajustamento</w:t>
      </w:r>
      <w:r>
        <w:rPr>
          <w:spacing w:val="34"/>
          <w:sz w:val="24"/>
        </w:rPr>
        <w:t> </w:t>
      </w:r>
      <w:r>
        <w:rPr>
          <w:sz w:val="24"/>
        </w:rPr>
        <w:t>venha(m)</w:t>
      </w:r>
      <w:r>
        <w:rPr>
          <w:spacing w:val="34"/>
          <w:sz w:val="24"/>
        </w:rPr>
        <w:t> </w:t>
      </w:r>
      <w:r>
        <w:rPr>
          <w:sz w:val="24"/>
        </w:rPr>
        <w:t>a</w:t>
      </w:r>
      <w:r>
        <w:rPr>
          <w:spacing w:val="34"/>
          <w:sz w:val="24"/>
        </w:rPr>
        <w:t> </w:t>
      </w:r>
      <w:r>
        <w:rPr>
          <w:sz w:val="24"/>
        </w:rPr>
        <w:t>ser</w:t>
      </w:r>
      <w:r>
        <w:rPr>
          <w:spacing w:val="34"/>
          <w:sz w:val="24"/>
        </w:rPr>
        <w:t> </w:t>
      </w:r>
      <w:r>
        <w:rPr>
          <w:sz w:val="24"/>
        </w:rPr>
        <w:t>extinto(s)</w:t>
      </w:r>
      <w:r>
        <w:rPr>
          <w:spacing w:val="34"/>
          <w:sz w:val="24"/>
        </w:rPr>
        <w:t> </w:t>
      </w:r>
      <w:r>
        <w:rPr>
          <w:sz w:val="24"/>
        </w:rPr>
        <w:t>ou</w:t>
      </w:r>
      <w:r>
        <w:rPr>
          <w:spacing w:val="34"/>
          <w:sz w:val="24"/>
        </w:rPr>
        <w:t> </w:t>
      </w:r>
      <w:r>
        <w:rPr>
          <w:sz w:val="24"/>
        </w:rPr>
        <w:t>de</w:t>
      </w:r>
      <w:r>
        <w:rPr>
          <w:spacing w:val="34"/>
          <w:sz w:val="24"/>
        </w:rPr>
        <w:t> </w:t>
      </w:r>
      <w:r>
        <w:rPr>
          <w:sz w:val="24"/>
        </w:rPr>
        <w:t>qualquer</w:t>
      </w:r>
      <w:r>
        <w:rPr>
          <w:spacing w:val="34"/>
          <w:sz w:val="24"/>
        </w:rPr>
        <w:t> </w:t>
      </w:r>
      <w:r>
        <w:rPr>
          <w:sz w:val="24"/>
        </w:rPr>
        <w:t>forma</w:t>
      </w:r>
      <w:r>
        <w:rPr>
          <w:spacing w:val="34"/>
          <w:sz w:val="24"/>
        </w:rPr>
        <w:t> </w:t>
      </w:r>
      <w:r>
        <w:rPr>
          <w:sz w:val="24"/>
        </w:rPr>
        <w:t>não</w:t>
      </w:r>
      <w:r>
        <w:rPr>
          <w:spacing w:val="34"/>
          <w:sz w:val="24"/>
        </w:rPr>
        <w:t> </w:t>
      </w:r>
      <w:r>
        <w:rPr>
          <w:sz w:val="24"/>
        </w:rPr>
        <w:t>possa(m)</w:t>
      </w:r>
      <w:r>
        <w:rPr>
          <w:spacing w:val="34"/>
          <w:sz w:val="24"/>
        </w:rPr>
        <w:t> </w:t>
      </w:r>
      <w:r>
        <w:rPr>
          <w:sz w:val="24"/>
        </w:rPr>
        <w:t>mais</w:t>
      </w:r>
      <w:r>
        <w:rPr>
          <w:spacing w:val="34"/>
          <w:sz w:val="24"/>
        </w:rPr>
        <w:t> </w:t>
      </w:r>
      <w:r>
        <w:rPr>
          <w:sz w:val="24"/>
        </w:rPr>
        <w:t>ser</w:t>
      </w:r>
      <w:r>
        <w:rPr>
          <w:spacing w:val="34"/>
          <w:sz w:val="24"/>
        </w:rPr>
        <w:t> </w:t>
      </w:r>
      <w:r>
        <w:rPr>
          <w:sz w:val="24"/>
        </w:rPr>
        <w:t>utilizado(s), será(ão) adotado(s), em substituição, o(s) que vier(em) a ser determinado(s) pela legislação então em vigor.</w:t>
      </w:r>
    </w:p>
    <w:p>
      <w:pPr>
        <w:pStyle w:val="ListParagraph"/>
        <w:numPr>
          <w:ilvl w:val="1"/>
          <w:numId w:val="25"/>
        </w:numPr>
        <w:tabs>
          <w:tab w:pos="857"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dos custos decorrentes do mercado, por meio de termo aditivo.</w:t>
      </w:r>
    </w:p>
    <w:p>
      <w:pPr>
        <w:pStyle w:val="ListParagraph"/>
        <w:numPr>
          <w:ilvl w:val="1"/>
          <w:numId w:val="25"/>
        </w:numPr>
        <w:tabs>
          <w:tab w:pos="809" w:val="left" w:leader="none"/>
        </w:tabs>
        <w:spacing w:line="240" w:lineRule="auto" w:before="115" w:after="0"/>
        <w:ind w:left="80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5"/>
        </w:numPr>
        <w:tabs>
          <w:tab w:pos="989" w:val="left" w:leader="none"/>
        </w:tabs>
        <w:spacing w:line="240" w:lineRule="auto" w:before="114" w:after="0"/>
        <w:ind w:left="989" w:right="0" w:hanging="540"/>
        <w:jc w:val="left"/>
        <w:rPr>
          <w:sz w:val="24"/>
        </w:rPr>
      </w:pPr>
      <w:r>
        <w:rPr>
          <w:sz w:val="24"/>
        </w:rPr>
        <w:t>Os efeitos financeiros do pedido de reajuste serão </w:t>
      </w:r>
      <w:r>
        <w:rPr>
          <w:spacing w:val="-2"/>
          <w:sz w:val="24"/>
        </w:rPr>
        <w:t>contados:</w:t>
      </w:r>
    </w:p>
    <w:p>
      <w:pPr>
        <w:pStyle w:val="ListParagraph"/>
        <w:numPr>
          <w:ilvl w:val="0"/>
          <w:numId w:val="26"/>
        </w:numPr>
        <w:tabs>
          <w:tab w:pos="695" w:val="left" w:leader="none"/>
        </w:tabs>
        <w:spacing w:line="240" w:lineRule="auto" w:before="114" w:after="0"/>
        <w:ind w:left="69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26"/>
        </w:numPr>
        <w:tabs>
          <w:tab w:pos="713" w:val="left" w:leader="none"/>
        </w:tabs>
        <w:spacing w:line="235" w:lineRule="auto" w:before="118"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w:t>
      </w:r>
      <w:r>
        <w:rPr>
          <w:sz w:val="24"/>
        </w:rPr>
        <w:t>acarretará a alteração do marco para cômputo da anualidade do reajuste, já adotado no edital e no contrato.</w:t>
      </w:r>
    </w:p>
    <w:p>
      <w:pPr>
        <w:pStyle w:val="ListParagraph"/>
        <w:numPr>
          <w:ilvl w:val="1"/>
          <w:numId w:val="25"/>
        </w:numPr>
        <w:tabs>
          <w:tab w:pos="821" w:val="left" w:leader="none"/>
        </w:tabs>
        <w:spacing w:line="235" w:lineRule="auto" w:before="120" w:after="0"/>
        <w:ind w:left="449" w:right="433" w:firstLine="0"/>
        <w:jc w:val="both"/>
        <w:rPr>
          <w:sz w:val="24"/>
        </w:rPr>
      </w:pPr>
      <w:r>
        <w:rPr>
          <w:sz w:val="24"/>
        </w:rPr>
        <w:t>Caso, na data da prorrogação contratual, ainda não tenha sido divulgado o índice de reajuste, deverá, a requerimento do </w:t>
      </w:r>
      <w:r>
        <w:rPr>
          <w:b/>
          <w:sz w:val="24"/>
        </w:rPr>
        <w:t>CONTRATADO</w:t>
      </w:r>
      <w:r>
        <w:rPr>
          <w:sz w:val="24"/>
        </w:rPr>
        <w:t>, </w:t>
      </w:r>
      <w:r>
        <w:rPr>
          <w:sz w:val="24"/>
        </w:rPr>
        <w:t>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25"/>
        </w:numPr>
        <w:tabs>
          <w:tab w:pos="927" w:val="left" w:leader="none"/>
        </w:tabs>
        <w:spacing w:line="235" w:lineRule="auto" w:before="118" w:after="0"/>
        <w:ind w:left="449" w:right="433" w:firstLine="0"/>
        <w:jc w:val="both"/>
        <w:rPr>
          <w:sz w:val="24"/>
        </w:rPr>
      </w:pPr>
      <w:r>
        <w:rPr>
          <w:sz w:val="24"/>
        </w:rPr>
        <w:t>A</w:t>
      </w:r>
      <w:r>
        <w:rPr>
          <w:spacing w:val="-4"/>
          <w:sz w:val="24"/>
        </w:rPr>
        <w:t> </w:t>
      </w:r>
      <w:r>
        <w:rPr>
          <w:sz w:val="24"/>
        </w:rPr>
        <w:t>extinção do contrato não configurará óbice para o deferimento do reajuste solicitado tempestivamente, hipótese em que será concedido </w:t>
      </w:r>
      <w:r>
        <w:rPr>
          <w:sz w:val="24"/>
        </w:rPr>
        <w:t>por meio de termo indenizatório.</w:t>
      </w:r>
    </w:p>
    <w:p>
      <w:pPr>
        <w:pStyle w:val="ListParagraph"/>
        <w:numPr>
          <w:ilvl w:val="1"/>
          <w:numId w:val="25"/>
        </w:numPr>
        <w:tabs>
          <w:tab w:pos="920" w:val="left" w:leader="none"/>
        </w:tabs>
        <w:spacing w:line="240" w:lineRule="auto" w:before="115" w:after="0"/>
        <w:ind w:left="920" w:right="0" w:hanging="47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25"/>
        </w:numPr>
        <w:tabs>
          <w:tab w:pos="930" w:val="left" w:leader="none"/>
        </w:tabs>
        <w:spacing w:line="235" w:lineRule="auto" w:before="118" w:after="0"/>
        <w:ind w:left="449" w:right="433" w:firstLine="0"/>
        <w:jc w:val="both"/>
        <w:rPr>
          <w:sz w:val="24"/>
        </w:rPr>
      </w:pPr>
      <w:r>
        <w:rPr>
          <w:sz w:val="24"/>
        </w:rPr>
        <w:t>O</w:t>
      </w:r>
      <w:r>
        <w:rPr>
          <w:spacing w:val="-1"/>
          <w:sz w:val="24"/>
        </w:rPr>
        <w:t> </w:t>
      </w:r>
      <w:r>
        <w:rPr>
          <w:sz w:val="24"/>
        </w:rPr>
        <w:t>reajuste</w:t>
      </w:r>
      <w:r>
        <w:rPr>
          <w:spacing w:val="-1"/>
          <w:sz w:val="24"/>
        </w:rPr>
        <w:t> </w:t>
      </w:r>
      <w:r>
        <w:rPr>
          <w:sz w:val="24"/>
        </w:rPr>
        <w:t>dos</w:t>
      </w:r>
      <w:r>
        <w:rPr>
          <w:spacing w:val="-1"/>
          <w:sz w:val="24"/>
        </w:rPr>
        <w:t> </w:t>
      </w:r>
      <w:r>
        <w:rPr>
          <w:sz w:val="24"/>
        </w:rPr>
        <w:t>preços</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direito</w:t>
      </w:r>
      <w:r>
        <w:rPr>
          <w:spacing w:val="-1"/>
          <w:sz w:val="24"/>
        </w:rPr>
        <w:t> </w:t>
      </w:r>
      <w:r>
        <w:rPr>
          <w:sz w:val="24"/>
        </w:rPr>
        <w:t>das</w:t>
      </w:r>
      <w:r>
        <w:rPr>
          <w:spacing w:val="-1"/>
          <w:sz w:val="24"/>
        </w:rPr>
        <w:t> </w:t>
      </w:r>
      <w:r>
        <w:rPr>
          <w:sz w:val="24"/>
        </w:rPr>
        <w:t>partes</w:t>
      </w:r>
      <w:r>
        <w:rPr>
          <w:spacing w:val="-1"/>
          <w:sz w:val="24"/>
        </w:rPr>
        <w:t> </w:t>
      </w:r>
      <w:r>
        <w:rPr>
          <w:sz w:val="24"/>
        </w:rPr>
        <w:t>de</w:t>
      </w:r>
      <w:r>
        <w:rPr>
          <w:spacing w:val="-1"/>
          <w:sz w:val="24"/>
        </w:rPr>
        <w:t> </w:t>
      </w:r>
      <w:r>
        <w:rPr>
          <w:sz w:val="24"/>
        </w:rPr>
        <w:t>solicitar,</w:t>
      </w:r>
      <w:r>
        <w:rPr>
          <w:spacing w:val="-1"/>
          <w:sz w:val="24"/>
        </w:rPr>
        <w:t> </w:t>
      </w:r>
      <w:r>
        <w:rPr>
          <w:sz w:val="24"/>
        </w:rPr>
        <w:t>a</w:t>
      </w:r>
      <w:r>
        <w:rPr>
          <w:spacing w:val="-1"/>
          <w:sz w:val="24"/>
        </w:rPr>
        <w:t> </w:t>
      </w:r>
      <w:r>
        <w:rPr>
          <w:sz w:val="24"/>
        </w:rPr>
        <w:t>qualquer</w:t>
      </w:r>
      <w:r>
        <w:rPr>
          <w:spacing w:val="-1"/>
          <w:sz w:val="24"/>
        </w:rPr>
        <w:t> </w:t>
      </w:r>
      <w:r>
        <w:rPr>
          <w:sz w:val="24"/>
        </w:rPr>
        <w:t>momento,</w:t>
      </w:r>
      <w:r>
        <w:rPr>
          <w:spacing w:val="-1"/>
          <w:sz w:val="24"/>
        </w:rPr>
        <w:t> </w:t>
      </w:r>
      <w:r>
        <w:rPr>
          <w:sz w:val="24"/>
        </w:rPr>
        <w:t>a</w:t>
      </w:r>
      <w:r>
        <w:rPr>
          <w:spacing w:val="-1"/>
          <w:sz w:val="24"/>
        </w:rPr>
        <w:t> </w:t>
      </w:r>
      <w:r>
        <w:rPr>
          <w:sz w:val="24"/>
        </w:rPr>
        <w:t>manutenção</w:t>
      </w:r>
      <w:r>
        <w:rPr>
          <w:spacing w:val="-1"/>
          <w:sz w:val="24"/>
        </w:rPr>
        <w:t> </w:t>
      </w:r>
      <w:r>
        <w:rPr>
          <w:sz w:val="24"/>
        </w:rPr>
        <w:t>do</w:t>
      </w:r>
      <w:r>
        <w:rPr>
          <w:spacing w:val="-1"/>
          <w:sz w:val="24"/>
        </w:rPr>
        <w:t> </w:t>
      </w:r>
      <w:r>
        <w:rPr>
          <w:sz w:val="24"/>
        </w:rPr>
        <w:t>equilíbrio</w:t>
      </w:r>
      <w:r>
        <w:rPr>
          <w:spacing w:val="-1"/>
          <w:sz w:val="24"/>
        </w:rPr>
        <w:t> </w:t>
      </w:r>
      <w:r>
        <w:rPr>
          <w:sz w:val="24"/>
        </w:rPr>
        <w:t>econômico</w:t>
      </w:r>
      <w:r>
        <w:rPr>
          <w:spacing w:val="-1"/>
          <w:sz w:val="24"/>
        </w:rPr>
        <w:t> </w:t>
      </w:r>
      <w:r>
        <w:rPr>
          <w:sz w:val="24"/>
        </w:rPr>
        <w:t>dos</w:t>
      </w:r>
      <w:r>
        <w:rPr>
          <w:spacing w:val="-1"/>
          <w:sz w:val="24"/>
        </w:rPr>
        <w:t> </w:t>
      </w:r>
      <w:r>
        <w:rPr>
          <w:sz w:val="24"/>
        </w:rPr>
        <w:t>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27"/>
        </w:numPr>
        <w:tabs>
          <w:tab w:pos="809" w:val="left" w:leader="none"/>
        </w:tabs>
        <w:spacing w:line="240" w:lineRule="auto" w:before="114" w:after="0"/>
        <w:ind w:left="809" w:right="0" w:hanging="360"/>
        <w:jc w:val="left"/>
        <w:rPr>
          <w:sz w:val="24"/>
        </w:rPr>
      </w:pPr>
      <w:r>
        <w:rPr>
          <w:sz w:val="24"/>
        </w:rPr>
        <w:t>São obrigações do </w:t>
      </w:r>
      <w:r>
        <w:rPr>
          <w:b/>
          <w:spacing w:val="-2"/>
          <w:sz w:val="24"/>
        </w:rPr>
        <w:t>CONTRATANTE</w:t>
      </w:r>
      <w:r>
        <w:rPr>
          <w:spacing w:val="-2"/>
          <w:sz w:val="24"/>
        </w:rPr>
        <w:t>:</w:t>
      </w:r>
    </w:p>
    <w:p>
      <w:pPr>
        <w:pStyle w:val="ListParagraph"/>
        <w:numPr>
          <w:ilvl w:val="2"/>
          <w:numId w:val="27"/>
        </w:numPr>
        <w:tabs>
          <w:tab w:pos="989" w:val="left" w:leader="none"/>
        </w:tabs>
        <w:spacing w:line="240" w:lineRule="auto" w:before="114" w:after="0"/>
        <w:ind w:left="989" w:right="0" w:hanging="54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27"/>
        </w:numPr>
        <w:tabs>
          <w:tab w:pos="989" w:val="left" w:leader="none"/>
        </w:tabs>
        <w:spacing w:line="240" w:lineRule="auto" w:before="114" w:after="0"/>
        <w:ind w:left="98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27"/>
        </w:numPr>
        <w:tabs>
          <w:tab w:pos="1041" w:val="left" w:leader="none"/>
        </w:tabs>
        <w:spacing w:line="235" w:lineRule="auto" w:before="118" w:after="0"/>
        <w:ind w:left="449" w:right="433" w:firstLine="0"/>
        <w:jc w:val="left"/>
        <w:rPr>
          <w:sz w:val="24"/>
        </w:rPr>
      </w:pPr>
      <w:r>
        <w:rPr>
          <w:sz w:val="24"/>
        </w:rPr>
        <w:t>Notificar</w:t>
      </w:r>
      <w:r>
        <w:rPr>
          <w:spacing w:val="40"/>
          <w:sz w:val="24"/>
        </w:rPr>
        <w:t> </w:t>
      </w:r>
      <w:r>
        <w:rPr>
          <w:sz w:val="24"/>
        </w:rPr>
        <w:t>o</w:t>
      </w:r>
      <w:r>
        <w:rPr>
          <w:spacing w:val="40"/>
          <w:sz w:val="24"/>
        </w:rPr>
        <w:t> </w:t>
      </w:r>
      <w:r>
        <w:rPr>
          <w:b/>
          <w:sz w:val="24"/>
        </w:rPr>
        <w:t>CONTRATADO</w:t>
      </w:r>
      <w:r>
        <w:rPr>
          <w:sz w:val="24"/>
        </w:rPr>
        <w:t>,</w:t>
      </w:r>
      <w:r>
        <w:rPr>
          <w:spacing w:val="40"/>
          <w:sz w:val="24"/>
        </w:rPr>
        <w:t> </w:t>
      </w:r>
      <w:r>
        <w:rPr>
          <w:sz w:val="24"/>
        </w:rPr>
        <w:t>por</w:t>
      </w:r>
      <w:r>
        <w:rPr>
          <w:spacing w:val="40"/>
          <w:sz w:val="24"/>
        </w:rPr>
        <w:t> </w:t>
      </w:r>
      <w:r>
        <w:rPr>
          <w:sz w:val="24"/>
        </w:rPr>
        <w:t>escrito,</w:t>
      </w:r>
      <w:r>
        <w:rPr>
          <w:spacing w:val="40"/>
          <w:sz w:val="24"/>
        </w:rPr>
        <w:t> </w:t>
      </w:r>
      <w:r>
        <w:rPr>
          <w:sz w:val="24"/>
        </w:rPr>
        <w:t>sobre</w:t>
      </w:r>
      <w:r>
        <w:rPr>
          <w:spacing w:val="40"/>
          <w:sz w:val="24"/>
        </w:rPr>
        <w:t> </w:t>
      </w:r>
      <w:r>
        <w:rPr>
          <w:sz w:val="24"/>
        </w:rPr>
        <w:t>vícios,</w:t>
      </w:r>
      <w:r>
        <w:rPr>
          <w:spacing w:val="40"/>
          <w:sz w:val="24"/>
        </w:rPr>
        <w:t> </w:t>
      </w:r>
      <w:r>
        <w:rPr>
          <w:sz w:val="24"/>
        </w:rPr>
        <w:t>defeitos</w:t>
      </w:r>
      <w:r>
        <w:rPr>
          <w:spacing w:val="40"/>
          <w:sz w:val="24"/>
        </w:rPr>
        <w:t> </w:t>
      </w:r>
      <w:r>
        <w:rPr>
          <w:sz w:val="24"/>
        </w:rPr>
        <w:t>ou</w:t>
      </w:r>
      <w:r>
        <w:rPr>
          <w:spacing w:val="40"/>
          <w:sz w:val="24"/>
        </w:rPr>
        <w:t> </w:t>
      </w:r>
      <w:r>
        <w:rPr>
          <w:sz w:val="24"/>
        </w:rPr>
        <w:t>incorreções</w:t>
      </w:r>
      <w:r>
        <w:rPr>
          <w:spacing w:val="40"/>
          <w:sz w:val="24"/>
        </w:rPr>
        <w:t> </w:t>
      </w:r>
      <w:r>
        <w:rPr>
          <w:sz w:val="24"/>
        </w:rPr>
        <w:t>verificadas</w:t>
      </w:r>
      <w:r>
        <w:rPr>
          <w:spacing w:val="40"/>
          <w:sz w:val="24"/>
        </w:rPr>
        <w:t> </w:t>
      </w:r>
      <w:r>
        <w:rPr>
          <w:sz w:val="24"/>
        </w:rPr>
        <w:t>no</w:t>
      </w:r>
      <w:r>
        <w:rPr>
          <w:spacing w:val="40"/>
          <w:sz w:val="24"/>
        </w:rPr>
        <w:t> </w:t>
      </w:r>
      <w:r>
        <w:rPr>
          <w:sz w:val="24"/>
        </w:rPr>
        <w:t>objeto</w:t>
      </w:r>
      <w:r>
        <w:rPr>
          <w:spacing w:val="40"/>
          <w:sz w:val="24"/>
        </w:rPr>
        <w:t> </w:t>
      </w:r>
      <w:r>
        <w:rPr>
          <w:sz w:val="24"/>
        </w:rPr>
        <w:t>fornecido,</w:t>
      </w:r>
      <w:r>
        <w:rPr>
          <w:spacing w:val="40"/>
          <w:sz w:val="24"/>
        </w:rPr>
        <w:t> </w:t>
      </w:r>
      <w:r>
        <w:rPr>
          <w:sz w:val="24"/>
        </w:rPr>
        <w:t>para</w:t>
      </w:r>
      <w:r>
        <w:rPr>
          <w:spacing w:val="40"/>
          <w:sz w:val="24"/>
        </w:rPr>
        <w:t> </w:t>
      </w:r>
      <w:r>
        <w:rPr>
          <w:sz w:val="24"/>
        </w:rPr>
        <w:t>que</w:t>
      </w:r>
      <w:r>
        <w:rPr>
          <w:spacing w:val="40"/>
          <w:sz w:val="24"/>
        </w:rPr>
        <w:t> </w:t>
      </w:r>
      <w:r>
        <w:rPr>
          <w:sz w:val="24"/>
        </w:rPr>
        <w:t>seja</w:t>
      </w:r>
      <w:r>
        <w:rPr>
          <w:spacing w:val="40"/>
          <w:sz w:val="24"/>
        </w:rPr>
        <w:t> </w:t>
      </w:r>
      <w:r>
        <w:rPr>
          <w:sz w:val="24"/>
        </w:rPr>
        <w:t>por</w:t>
      </w:r>
      <w:r>
        <w:rPr>
          <w:spacing w:val="40"/>
          <w:sz w:val="24"/>
        </w:rPr>
        <w:t> </w:t>
      </w:r>
      <w:r>
        <w:rPr>
          <w:sz w:val="24"/>
        </w:rPr>
        <w:t>ele substituído, reparado ou corrigido, no todo ou em parte, às suas expensas.</w:t>
      </w:r>
    </w:p>
    <w:p>
      <w:pPr>
        <w:pStyle w:val="ListParagraph"/>
        <w:numPr>
          <w:ilvl w:val="2"/>
          <w:numId w:val="27"/>
        </w:numPr>
        <w:tabs>
          <w:tab w:pos="975" w:val="left" w:leader="none"/>
        </w:tabs>
        <w:spacing w:line="240" w:lineRule="auto" w:before="115" w:after="0"/>
        <w:ind w:left="975" w:right="0" w:hanging="526"/>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27"/>
        </w:numPr>
        <w:tabs>
          <w:tab w:pos="996" w:val="left" w:leader="none"/>
        </w:tabs>
        <w:spacing w:line="235" w:lineRule="auto" w:before="119" w:after="0"/>
        <w:ind w:left="449" w:right="433" w:firstLine="0"/>
        <w:jc w:val="both"/>
        <w:rPr>
          <w:sz w:val="24"/>
        </w:rPr>
      </w:pPr>
      <w:r>
        <w:rPr>
          <w:sz w:val="24"/>
        </w:rPr>
        <w:t>Comunicar ao </w:t>
      </w:r>
      <w:r>
        <w:rPr>
          <w:b/>
          <w:sz w:val="24"/>
        </w:rPr>
        <w:t>CONTRATADO </w:t>
      </w:r>
      <w:r>
        <w:rPr>
          <w:sz w:val="24"/>
        </w:rPr>
        <w:t>para que emita Nota Fiscal relativa à parcela incontroversa da execução do objeto, com vistas à liquidação e pagamento, no caso de divergência acerca do cumprimento das obrigações assumidas, quanto à dimensão, qualidade e quantidade, conforme o </w:t>
      </w:r>
      <w:r>
        <w:rPr>
          <w:sz w:val="24"/>
        </w:rPr>
        <w:t>art. 143 da Lei nº 14.133/2021.</w:t>
      </w:r>
    </w:p>
    <w:p>
      <w:pPr>
        <w:pStyle w:val="ListParagraph"/>
        <w:numPr>
          <w:ilvl w:val="2"/>
          <w:numId w:val="27"/>
        </w:numPr>
        <w:tabs>
          <w:tab w:pos="1026" w:val="left" w:leader="none"/>
        </w:tabs>
        <w:spacing w:line="235" w:lineRule="auto" w:before="118" w:after="0"/>
        <w:ind w:left="449" w:right="432"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27"/>
        </w:numPr>
        <w:tabs>
          <w:tab w:pos="990"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e neste </w:t>
      </w:r>
      <w:r>
        <w:rPr>
          <w:spacing w:val="-2"/>
          <w:sz w:val="24"/>
        </w:rPr>
        <w:t>Contrato.</w:t>
      </w:r>
    </w:p>
    <w:p>
      <w:pPr>
        <w:pStyle w:val="ListParagraph"/>
        <w:numPr>
          <w:ilvl w:val="2"/>
          <w:numId w:val="27"/>
        </w:numPr>
        <w:tabs>
          <w:tab w:pos="1010" w:val="left" w:leader="none"/>
        </w:tabs>
        <w:spacing w:line="235" w:lineRule="auto" w:before="119" w:after="0"/>
        <w:ind w:left="449" w:right="433" w:firstLine="0"/>
        <w:jc w:val="both"/>
        <w:rPr>
          <w:sz w:val="24"/>
        </w:rPr>
      </w:pPr>
      <w:r>
        <w:rPr>
          <w:sz w:val="24"/>
        </w:rPr>
        <w:t>Dar ciência à Assessoria Jurídica do órgão ou entidade para as providências junto à Procuradoria Geral do Estado, com vistas a adoção </w:t>
      </w:r>
      <w:r>
        <w:rPr>
          <w:sz w:val="24"/>
        </w:rPr>
        <w:t>de eventuais medidas judiciais, em caso de descumprimento de obrigações pelo </w:t>
      </w:r>
      <w:r>
        <w:rPr>
          <w:b/>
          <w:sz w:val="24"/>
        </w:rPr>
        <w:t>CONTRATADO</w:t>
      </w:r>
      <w:r>
        <w:rPr>
          <w:sz w:val="24"/>
        </w:rPr>
        <w:t>.</w:t>
      </w:r>
    </w:p>
    <w:p>
      <w:pPr>
        <w:pStyle w:val="ListParagraph"/>
        <w:numPr>
          <w:ilvl w:val="2"/>
          <w:numId w:val="27"/>
        </w:numPr>
        <w:tabs>
          <w:tab w:pos="1044"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27"/>
        </w:numPr>
        <w:tabs>
          <w:tab w:pos="1202" w:val="left" w:leader="none"/>
        </w:tabs>
        <w:spacing w:line="235" w:lineRule="auto" w:before="120"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w:t>
      </w:r>
      <w:r>
        <w:rPr>
          <w:sz w:val="24"/>
        </w:rPr>
        <w:t>prorrogação motivada por igual período.</w:t>
      </w:r>
    </w:p>
    <w:p>
      <w:pPr>
        <w:pStyle w:val="ListParagraph"/>
        <w:numPr>
          <w:ilvl w:val="2"/>
          <w:numId w:val="27"/>
        </w:numPr>
        <w:tabs>
          <w:tab w:pos="1109" w:val="left" w:leader="none"/>
        </w:tabs>
        <w:spacing w:line="235" w:lineRule="auto" w:before="119" w:after="0"/>
        <w:ind w:left="449" w:right="432" w:firstLine="0"/>
        <w:jc w:val="both"/>
        <w:rPr>
          <w:sz w:val="24"/>
        </w:rPr>
      </w:pPr>
      <w:r>
        <w:rPr>
          <w:sz w:val="24"/>
        </w:rPr>
        <w:t>Responder</w:t>
      </w:r>
      <w:r>
        <w:rPr>
          <w:spacing w:val="-5"/>
          <w:sz w:val="24"/>
        </w:rPr>
        <w:t> </w:t>
      </w:r>
      <w:r>
        <w:rPr>
          <w:sz w:val="24"/>
        </w:rPr>
        <w:t>aos</w:t>
      </w:r>
      <w:r>
        <w:rPr>
          <w:spacing w:val="-5"/>
          <w:sz w:val="24"/>
        </w:rPr>
        <w:t> </w:t>
      </w:r>
      <w:r>
        <w:rPr>
          <w:sz w:val="24"/>
        </w:rPr>
        <w:t>eventuais</w:t>
      </w:r>
      <w:r>
        <w:rPr>
          <w:spacing w:val="-5"/>
          <w:sz w:val="24"/>
        </w:rPr>
        <w:t> </w:t>
      </w:r>
      <w:r>
        <w:rPr>
          <w:sz w:val="24"/>
        </w:rPr>
        <w:t>pedidos</w:t>
      </w:r>
      <w:r>
        <w:rPr>
          <w:spacing w:val="-5"/>
          <w:sz w:val="24"/>
        </w:rPr>
        <w:t> </w:t>
      </w:r>
      <w:r>
        <w:rPr>
          <w:sz w:val="24"/>
        </w:rPr>
        <w:t>de</w:t>
      </w:r>
      <w:r>
        <w:rPr>
          <w:spacing w:val="-5"/>
          <w:sz w:val="24"/>
        </w:rPr>
        <w:t> </w:t>
      </w:r>
      <w:r>
        <w:rPr>
          <w:sz w:val="24"/>
        </w:rPr>
        <w:t>restabelecimento</w:t>
      </w:r>
      <w:r>
        <w:rPr>
          <w:spacing w:val="-5"/>
          <w:sz w:val="24"/>
        </w:rPr>
        <w:t> </w:t>
      </w:r>
      <w:r>
        <w:rPr>
          <w:sz w:val="24"/>
        </w:rPr>
        <w:t>do</w:t>
      </w:r>
      <w:r>
        <w:rPr>
          <w:spacing w:val="-5"/>
          <w:sz w:val="24"/>
        </w:rPr>
        <w:t> </w:t>
      </w:r>
      <w:r>
        <w:rPr>
          <w:sz w:val="24"/>
        </w:rPr>
        <w:t>equilíbrio</w:t>
      </w:r>
      <w:r>
        <w:rPr>
          <w:spacing w:val="-5"/>
          <w:sz w:val="24"/>
        </w:rPr>
        <w:t> </w:t>
      </w:r>
      <w:r>
        <w:rPr>
          <w:sz w:val="24"/>
        </w:rPr>
        <w:t>econômico-financeiro</w:t>
      </w:r>
      <w:r>
        <w:rPr>
          <w:spacing w:val="-5"/>
          <w:sz w:val="24"/>
        </w:rPr>
        <w:t> </w:t>
      </w:r>
      <w:r>
        <w:rPr>
          <w:sz w:val="24"/>
        </w:rPr>
        <w:t>efetuados</w:t>
      </w:r>
      <w:r>
        <w:rPr>
          <w:spacing w:val="-5"/>
          <w:sz w:val="24"/>
        </w:rPr>
        <w:t> </w:t>
      </w:r>
      <w:r>
        <w:rPr>
          <w:sz w:val="24"/>
        </w:rPr>
        <w:t>pelo</w:t>
      </w:r>
      <w:r>
        <w:rPr>
          <w:spacing w:val="-4"/>
          <w:sz w:val="24"/>
        </w:rPr>
        <w:t> </w:t>
      </w:r>
      <w:r>
        <w:rPr>
          <w:b/>
          <w:sz w:val="24"/>
        </w:rPr>
        <w:t>CONTRATADO</w:t>
      </w:r>
      <w:r>
        <w:rPr>
          <w:b/>
          <w:spacing w:val="-4"/>
          <w:sz w:val="24"/>
        </w:rPr>
        <w:t> </w:t>
      </w:r>
      <w:r>
        <w:rPr>
          <w:sz w:val="24"/>
        </w:rPr>
        <w:t>no</w:t>
      </w:r>
      <w:r>
        <w:rPr>
          <w:spacing w:val="-5"/>
          <w:sz w:val="24"/>
        </w:rPr>
        <w:t> </w:t>
      </w:r>
      <w:r>
        <w:rPr>
          <w:sz w:val="24"/>
        </w:rPr>
        <w:t>prazo</w:t>
      </w:r>
      <w:r>
        <w:rPr>
          <w:spacing w:val="-5"/>
          <w:sz w:val="24"/>
        </w:rPr>
        <w:t> </w:t>
      </w:r>
      <w:r>
        <w:rPr>
          <w:sz w:val="24"/>
        </w:rPr>
        <w:t>máximo de 45 (quarenta e cinco) dias, admitida a prorrogação motivada, uma única vez, por igual período.</w:t>
      </w:r>
    </w:p>
    <w:p>
      <w:pPr>
        <w:pStyle w:val="ListParagraph"/>
        <w:numPr>
          <w:ilvl w:val="2"/>
          <w:numId w:val="27"/>
        </w:numPr>
        <w:tabs>
          <w:tab w:pos="1109"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27"/>
        </w:numPr>
        <w:tabs>
          <w:tab w:pos="1137" w:val="left" w:leader="none"/>
        </w:tabs>
        <w:spacing w:line="235" w:lineRule="auto" w:before="119" w:after="0"/>
        <w:ind w:left="449" w:right="432" w:firstLine="0"/>
        <w:jc w:val="both"/>
        <w:rPr>
          <w:sz w:val="24"/>
        </w:rPr>
      </w:pPr>
      <w:r>
        <w:rPr>
          <w:sz w:val="24"/>
        </w:rPr>
        <w:t>A Administração 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27"/>
        </w:numPr>
        <w:tabs>
          <w:tab w:pos="1109" w:val="left" w:leader="none"/>
        </w:tabs>
        <w:spacing w:line="240" w:lineRule="auto" w:before="114" w:after="0"/>
        <w:ind w:left="1109" w:right="0" w:hanging="66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2"/>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28"/>
        </w:numPr>
        <w:tabs>
          <w:tab w:pos="818" w:val="left" w:leader="none"/>
        </w:tabs>
        <w:spacing w:line="235" w:lineRule="auto" w:before="119" w:after="0"/>
        <w:ind w:left="449" w:right="433" w:firstLine="0"/>
        <w:jc w:val="left"/>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0"/>
          <w:numId w:val="29"/>
        </w:numPr>
        <w:tabs>
          <w:tab w:pos="712" w:val="left" w:leader="none"/>
        </w:tabs>
        <w:spacing w:line="235" w:lineRule="auto" w:before="119" w:after="0"/>
        <w:ind w:left="449" w:right="432" w:firstLine="0"/>
        <w:jc w:val="left"/>
        <w:rPr>
          <w:sz w:val="24"/>
        </w:rPr>
      </w:pPr>
      <w:r>
        <w:rPr>
          <w:sz w:val="24"/>
        </w:rPr>
        <w:t>Disponibilizar</w:t>
      </w:r>
      <w:r>
        <w:rPr>
          <w:spacing w:val="15"/>
          <w:sz w:val="24"/>
        </w:rPr>
        <w:t> </w:t>
      </w:r>
      <w:r>
        <w:rPr>
          <w:sz w:val="24"/>
        </w:rPr>
        <w:t>os</w:t>
      </w:r>
      <w:r>
        <w:rPr>
          <w:spacing w:val="15"/>
          <w:sz w:val="24"/>
        </w:rPr>
        <w:t> </w:t>
      </w:r>
      <w:r>
        <w:rPr>
          <w:sz w:val="24"/>
        </w:rPr>
        <w:t>materiais</w:t>
      </w:r>
      <w:r>
        <w:rPr>
          <w:spacing w:val="15"/>
          <w:sz w:val="24"/>
        </w:rPr>
        <w:t> </w:t>
      </w:r>
      <w:r>
        <w:rPr>
          <w:sz w:val="24"/>
        </w:rPr>
        <w:t>discriminados</w:t>
      </w:r>
      <w:r>
        <w:rPr>
          <w:spacing w:val="15"/>
          <w:sz w:val="24"/>
        </w:rPr>
        <w:t> </w:t>
      </w:r>
      <w:r>
        <w:rPr>
          <w:sz w:val="24"/>
        </w:rPr>
        <w:t>na</w:t>
      </w:r>
      <w:r>
        <w:rPr>
          <w:spacing w:val="15"/>
          <w:sz w:val="24"/>
        </w:rPr>
        <w:t> </w:t>
      </w:r>
      <w:r>
        <w:rPr>
          <w:sz w:val="24"/>
        </w:rPr>
        <w:t>listagem</w:t>
      </w:r>
      <w:r>
        <w:rPr>
          <w:spacing w:val="15"/>
          <w:sz w:val="24"/>
        </w:rPr>
        <w:t> </w:t>
      </w:r>
      <w:r>
        <w:rPr>
          <w:sz w:val="24"/>
        </w:rPr>
        <w:t>anexa,</w:t>
      </w:r>
      <w:r>
        <w:rPr>
          <w:spacing w:val="15"/>
          <w:sz w:val="24"/>
        </w:rPr>
        <w:t> </w:t>
      </w:r>
      <w:r>
        <w:rPr>
          <w:sz w:val="24"/>
        </w:rPr>
        <w:t>através</w:t>
      </w:r>
      <w:r>
        <w:rPr>
          <w:spacing w:val="15"/>
          <w:sz w:val="24"/>
        </w:rPr>
        <w:t> </w:t>
      </w:r>
      <w:r>
        <w:rPr>
          <w:sz w:val="24"/>
        </w:rPr>
        <w:t>de</w:t>
      </w:r>
      <w:r>
        <w:rPr>
          <w:spacing w:val="15"/>
          <w:sz w:val="24"/>
        </w:rPr>
        <w:t> </w:t>
      </w:r>
      <w:r>
        <w:rPr>
          <w:b/>
          <w:sz w:val="24"/>
        </w:rPr>
        <w:t>Nota</w:t>
      </w:r>
      <w:r>
        <w:rPr>
          <w:b/>
          <w:spacing w:val="15"/>
          <w:sz w:val="24"/>
        </w:rPr>
        <w:t> </w:t>
      </w:r>
      <w:r>
        <w:rPr>
          <w:b/>
          <w:sz w:val="24"/>
        </w:rPr>
        <w:t>Fiscal</w:t>
      </w:r>
      <w:r>
        <w:rPr>
          <w:b/>
          <w:spacing w:val="15"/>
          <w:sz w:val="24"/>
        </w:rPr>
        <w:t> </w:t>
      </w:r>
      <w:r>
        <w:rPr>
          <w:b/>
          <w:sz w:val="24"/>
        </w:rPr>
        <w:t>de</w:t>
      </w:r>
      <w:r>
        <w:rPr>
          <w:b/>
          <w:spacing w:val="15"/>
          <w:sz w:val="24"/>
        </w:rPr>
        <w:t> </w:t>
      </w:r>
      <w:r>
        <w:rPr>
          <w:b/>
          <w:sz w:val="24"/>
        </w:rPr>
        <w:t>Consignação</w:t>
      </w:r>
      <w:r>
        <w:rPr>
          <w:sz w:val="24"/>
        </w:rPr>
        <w:t>,</w:t>
      </w:r>
      <w:r>
        <w:rPr>
          <w:spacing w:val="15"/>
          <w:sz w:val="24"/>
        </w:rPr>
        <w:t> </w:t>
      </w:r>
      <w:r>
        <w:rPr>
          <w:sz w:val="24"/>
        </w:rPr>
        <w:t>no</w:t>
      </w:r>
      <w:r>
        <w:rPr>
          <w:spacing w:val="15"/>
          <w:sz w:val="24"/>
        </w:rPr>
        <w:t> </w:t>
      </w:r>
      <w:r>
        <w:rPr>
          <w:sz w:val="24"/>
        </w:rPr>
        <w:t>prazo</w:t>
      </w:r>
      <w:r>
        <w:rPr>
          <w:spacing w:val="15"/>
          <w:sz w:val="24"/>
        </w:rPr>
        <w:t> </w:t>
      </w:r>
      <w:r>
        <w:rPr>
          <w:sz w:val="24"/>
        </w:rPr>
        <w:t>máximo</w:t>
      </w:r>
      <w:r>
        <w:rPr>
          <w:spacing w:val="15"/>
          <w:sz w:val="24"/>
        </w:rPr>
        <w:t> </w:t>
      </w:r>
      <w:r>
        <w:rPr>
          <w:sz w:val="24"/>
        </w:rPr>
        <w:t>de</w:t>
      </w:r>
      <w:r>
        <w:rPr>
          <w:spacing w:val="15"/>
          <w:sz w:val="24"/>
        </w:rPr>
        <w:t> </w:t>
      </w:r>
      <w:r>
        <w:rPr>
          <w:sz w:val="24"/>
        </w:rPr>
        <w:t>7</w:t>
      </w:r>
      <w:r>
        <w:rPr>
          <w:spacing w:val="15"/>
          <w:sz w:val="24"/>
        </w:rPr>
        <w:t> </w:t>
      </w:r>
      <w:r>
        <w:rPr>
          <w:sz w:val="24"/>
        </w:rPr>
        <w:t>(sete)</w:t>
      </w:r>
      <w:r>
        <w:rPr>
          <w:spacing w:val="15"/>
          <w:sz w:val="24"/>
        </w:rPr>
        <w:t> </w:t>
      </w:r>
      <w:r>
        <w:rPr>
          <w:sz w:val="24"/>
        </w:rPr>
        <w:t>dias</w:t>
      </w:r>
      <w:r>
        <w:rPr>
          <w:spacing w:val="15"/>
          <w:sz w:val="24"/>
        </w:rPr>
        <w:t> </w:t>
      </w:r>
      <w:r>
        <w:rPr>
          <w:sz w:val="24"/>
        </w:rPr>
        <w:t>úteis, sob o </w:t>
      </w:r>
      <w:r>
        <w:rPr>
          <w:b/>
          <w:sz w:val="24"/>
        </w:rPr>
        <w:t>Regime de Consignação </w:t>
      </w:r>
      <w:r>
        <w:rPr>
          <w:sz w:val="24"/>
        </w:rPr>
        <w:t>e, de acordo com a solicitação da </w:t>
      </w:r>
      <w:r>
        <w:rPr>
          <w:b/>
          <w:sz w:val="24"/>
        </w:rPr>
        <w:t>OPME</w:t>
      </w:r>
      <w:r>
        <w:rPr>
          <w:sz w:val="24"/>
        </w:rPr>
        <w:t>;</w:t>
      </w:r>
    </w:p>
    <w:p>
      <w:pPr>
        <w:pStyle w:val="ListParagraph"/>
        <w:spacing w:after="0" w:line="235" w:lineRule="auto"/>
        <w:jc w:val="left"/>
        <w:rPr>
          <w:sz w:val="24"/>
        </w:rPr>
        <w:sectPr>
          <w:pgSz w:w="15840" w:h="24480"/>
          <w:pgMar w:top="480" w:bottom="280" w:left="360" w:right="360"/>
        </w:sectPr>
      </w:pPr>
    </w:p>
    <w:p>
      <w:pPr>
        <w:pStyle w:val="ListParagraph"/>
        <w:numPr>
          <w:ilvl w:val="0"/>
          <w:numId w:val="29"/>
        </w:numPr>
        <w:tabs>
          <w:tab w:pos="746" w:val="left" w:leader="none"/>
        </w:tabs>
        <w:spacing w:line="235" w:lineRule="auto" w:before="80" w:after="0"/>
        <w:ind w:left="449" w:right="433" w:firstLine="0"/>
        <w:jc w:val="both"/>
        <w:rPr>
          <w:sz w:val="24"/>
        </w:rPr>
      </w:pPr>
      <w:r>
        <w:rPr>
          <w:sz w:val="24"/>
        </w:rPr>
        <w:t>Os materiais deverão ser entregues, obrigatoriamente, no Almoxarifado Central do Hospital Universitário Pedro Ernesto, o qual </w:t>
      </w:r>
      <w:r>
        <w:rPr>
          <w:sz w:val="24"/>
        </w:rPr>
        <w:t>dispensará imediatamente ao Setor;</w:t>
      </w:r>
    </w:p>
    <w:p>
      <w:pPr>
        <w:pStyle w:val="ListParagraph"/>
        <w:numPr>
          <w:ilvl w:val="0"/>
          <w:numId w:val="29"/>
        </w:numPr>
        <w:tabs>
          <w:tab w:pos="695" w:val="left" w:leader="none"/>
        </w:tabs>
        <w:spacing w:line="240" w:lineRule="auto" w:before="115" w:after="0"/>
        <w:ind w:left="695" w:right="0" w:hanging="246"/>
        <w:jc w:val="both"/>
        <w:rPr>
          <w:sz w:val="24"/>
        </w:rPr>
      </w:pPr>
      <w:r>
        <w:rPr>
          <w:sz w:val="24"/>
        </w:rPr>
        <w:t>Em</w:t>
      </w:r>
      <w:r>
        <w:rPr>
          <w:spacing w:val="-1"/>
          <w:sz w:val="24"/>
        </w:rPr>
        <w:t> </w:t>
      </w:r>
      <w:r>
        <w:rPr>
          <w:sz w:val="24"/>
        </w:rPr>
        <w:t>casos urgentes, a entrega</w:t>
      </w:r>
      <w:r>
        <w:rPr>
          <w:spacing w:val="-1"/>
          <w:sz w:val="24"/>
        </w:rPr>
        <w:t> </w:t>
      </w:r>
      <w:r>
        <w:rPr>
          <w:sz w:val="24"/>
        </w:rPr>
        <w:t>poderá ser realizada com</w:t>
      </w:r>
      <w:r>
        <w:rPr>
          <w:spacing w:val="-1"/>
          <w:sz w:val="24"/>
        </w:rPr>
        <w:t> </w:t>
      </w:r>
      <w:r>
        <w:rPr>
          <w:sz w:val="24"/>
        </w:rPr>
        <w:t>antecedência de até 24</w:t>
      </w:r>
      <w:r>
        <w:rPr>
          <w:spacing w:val="-1"/>
          <w:sz w:val="24"/>
        </w:rPr>
        <w:t> </w:t>
      </w:r>
      <w:r>
        <w:rPr>
          <w:sz w:val="24"/>
        </w:rPr>
        <w:t>(vinte e quatro) horas</w:t>
      </w:r>
      <w:r>
        <w:rPr>
          <w:spacing w:val="-1"/>
          <w:sz w:val="24"/>
        </w:rPr>
        <w:t> </w:t>
      </w:r>
      <w:r>
        <w:rPr>
          <w:sz w:val="24"/>
        </w:rPr>
        <w:t>da realização do procedimento </w:t>
      </w:r>
      <w:r>
        <w:rPr>
          <w:spacing w:val="-2"/>
          <w:sz w:val="24"/>
        </w:rPr>
        <w:t>cirúrgico.</w:t>
      </w:r>
    </w:p>
    <w:p>
      <w:pPr>
        <w:pStyle w:val="ListParagraph"/>
        <w:numPr>
          <w:ilvl w:val="2"/>
          <w:numId w:val="28"/>
        </w:numPr>
        <w:tabs>
          <w:tab w:pos="1016" w:val="left" w:leader="none"/>
        </w:tabs>
        <w:spacing w:line="235" w:lineRule="auto" w:before="118"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28"/>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28"/>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8">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28"/>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28"/>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28"/>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9">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28"/>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28"/>
        </w:numPr>
        <w:tabs>
          <w:tab w:pos="989" w:val="left" w:leader="none"/>
        </w:tabs>
        <w:spacing w:line="240" w:lineRule="auto" w:before="115" w:after="0"/>
        <w:ind w:left="989" w:right="0" w:hanging="540"/>
        <w:jc w:val="both"/>
        <w:rPr>
          <w:sz w:val="24"/>
        </w:rPr>
      </w:pPr>
      <w:r>
        <w:rPr>
          <w:sz w:val="24"/>
        </w:rPr>
        <w:t>Manter a regularidade junto ao </w:t>
      </w:r>
      <w:r>
        <w:rPr>
          <w:spacing w:val="-2"/>
          <w:sz w:val="24"/>
        </w:rPr>
        <w:t>SICAF.</w:t>
      </w:r>
    </w:p>
    <w:p>
      <w:pPr>
        <w:pStyle w:val="ListParagraph"/>
        <w:numPr>
          <w:ilvl w:val="3"/>
          <w:numId w:val="28"/>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30"/>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30"/>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0"/>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0"/>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30"/>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28"/>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28"/>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28"/>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28"/>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28"/>
        </w:numPr>
        <w:tabs>
          <w:tab w:pos="1115" w:val="left" w:leader="none"/>
        </w:tabs>
        <w:spacing w:line="235" w:lineRule="auto" w:before="120"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28"/>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28"/>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28"/>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50">
        <w:r>
          <w:rPr>
            <w:color w:val="0000ED"/>
            <w:sz w:val="24"/>
            <w:u w:val="single" w:color="0000ED"/>
          </w:rPr>
          <w:t>art. 116 da Lei nº 14.133/2021</w:t>
        </w:r>
      </w:hyperlink>
      <w:r>
        <w:rPr>
          <w:sz w:val="24"/>
        </w:rPr>
        <w:t>).</w:t>
      </w:r>
    </w:p>
    <w:p>
      <w:pPr>
        <w:pStyle w:val="ListParagraph"/>
        <w:numPr>
          <w:ilvl w:val="3"/>
          <w:numId w:val="28"/>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272">
                <wp:simplePos x="0" y="0"/>
                <wp:positionH relativeFrom="page">
                  <wp:posOffset>3270255</wp:posOffset>
                </wp:positionH>
                <wp:positionV relativeFrom="paragraph">
                  <wp:posOffset>396443</wp:posOffset>
                </wp:positionV>
                <wp:extent cx="3175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6043pt;width:2.470781pt;height:.75pt;mso-position-horizontal-relative:page;mso-position-vertical-relative:paragraph;z-index:15734272" id="docshape19"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50">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28"/>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28"/>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51">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28"/>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28"/>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28"/>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28"/>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28"/>
        </w:numPr>
        <w:tabs>
          <w:tab w:pos="1110" w:val="left" w:leader="none"/>
        </w:tabs>
        <w:spacing w:line="235" w:lineRule="auto" w:before="120"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31"/>
        </w:numPr>
        <w:tabs>
          <w:tab w:pos="929" w:val="left" w:leader="none"/>
        </w:tabs>
        <w:spacing w:line="240" w:lineRule="auto" w:before="114" w:after="0"/>
        <w:ind w:left="929" w:right="0" w:hanging="480"/>
        <w:jc w:val="left"/>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32"/>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spacing w:after="0" w:line="240" w:lineRule="auto"/>
        <w:jc w:val="left"/>
        <w:rPr>
          <w:sz w:val="24"/>
        </w:rPr>
        <w:sectPr>
          <w:pgSz w:w="15840" w:h="24480"/>
          <w:pgMar w:top="480" w:bottom="280" w:left="360" w:right="360"/>
        </w:sectPr>
      </w:pPr>
    </w:p>
    <w:p>
      <w:pPr>
        <w:pStyle w:val="ListParagraph"/>
        <w:numPr>
          <w:ilvl w:val="2"/>
          <w:numId w:val="32"/>
        </w:numPr>
        <w:tabs>
          <w:tab w:pos="1100" w:val="left" w:leader="none"/>
        </w:tabs>
        <w:spacing w:line="240" w:lineRule="auto" w:before="76" w:after="0"/>
        <w:ind w:left="1100" w:right="0" w:hanging="651"/>
        <w:jc w:val="left"/>
        <w:rPr>
          <w:sz w:val="24"/>
        </w:rPr>
      </w:pPr>
      <w:r>
        <w:rPr>
          <w:sz w:val="24"/>
        </w:rPr>
        <w:t>dar causa à inexecução parcial do </w:t>
      </w:r>
      <w:r>
        <w:rPr>
          <w:spacing w:val="-2"/>
          <w:sz w:val="24"/>
        </w:rPr>
        <w:t>contrato;</w:t>
      </w:r>
    </w:p>
    <w:p>
      <w:pPr>
        <w:pStyle w:val="ListParagraph"/>
        <w:numPr>
          <w:ilvl w:val="2"/>
          <w:numId w:val="32"/>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32"/>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32"/>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32"/>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2"/>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32"/>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2"/>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32"/>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32"/>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2"/>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32"/>
        </w:numPr>
        <w:tabs>
          <w:tab w:pos="1295" w:val="left" w:leader="none"/>
        </w:tabs>
        <w:spacing w:line="235" w:lineRule="auto" w:before="120"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32"/>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2"/>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32"/>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32"/>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2"/>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32"/>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32"/>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32"/>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2"/>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32"/>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32"/>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32"/>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32"/>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3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33"/>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3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32"/>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32"/>
        </w:numPr>
        <w:tabs>
          <w:tab w:pos="1291"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w:t>
      </w:r>
      <w:r>
        <w:rPr>
          <w:spacing w:val="40"/>
          <w:sz w:val="24"/>
        </w:rPr>
        <w:t> </w:t>
      </w:r>
      <w:r>
        <w:rPr>
          <w:sz w:val="24"/>
        </w:rPr>
        <w:t>valor total do Contrato.</w:t>
      </w:r>
    </w:p>
    <w:p>
      <w:pPr>
        <w:pStyle w:val="ListParagraph"/>
        <w:numPr>
          <w:ilvl w:val="3"/>
          <w:numId w:val="32"/>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32"/>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2"/>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32"/>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32"/>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2"/>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2"/>
        </w:numPr>
        <w:tabs>
          <w:tab w:pos="1125" w:val="left" w:leader="none"/>
        </w:tabs>
        <w:spacing w:line="235" w:lineRule="auto" w:before="120"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32"/>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32"/>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32"/>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2"/>
        </w:numPr>
        <w:tabs>
          <w:tab w:pos="920" w:val="left" w:leader="none"/>
        </w:tabs>
        <w:spacing w:line="240" w:lineRule="auto" w:before="114" w:after="0"/>
        <w:ind w:left="920" w:right="0" w:hanging="471"/>
        <w:jc w:val="both"/>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32"/>
        </w:numPr>
        <w:tabs>
          <w:tab w:pos="1100" w:val="left" w:leader="none"/>
        </w:tabs>
        <w:spacing w:line="240" w:lineRule="auto" w:before="114" w:after="0"/>
        <w:ind w:left="1100" w:right="0" w:hanging="651"/>
        <w:jc w:val="both"/>
        <w:rPr>
          <w:sz w:val="24"/>
        </w:rPr>
      </w:pPr>
      <w:r>
        <w:rPr>
          <w:sz w:val="24"/>
        </w:rPr>
        <w:t>a natureza e a gravidade da infração </w:t>
      </w:r>
      <w:r>
        <w:rPr>
          <w:spacing w:val="-2"/>
          <w:sz w:val="24"/>
        </w:rPr>
        <w:t>cometida;</w:t>
      </w:r>
    </w:p>
    <w:p>
      <w:pPr>
        <w:pStyle w:val="ListParagraph"/>
        <w:spacing w:after="0" w:line="240" w:lineRule="auto"/>
        <w:jc w:val="both"/>
        <w:rPr>
          <w:sz w:val="24"/>
        </w:rPr>
        <w:sectPr>
          <w:pgSz w:w="15840" w:h="24480"/>
          <w:pgMar w:top="480" w:bottom="280" w:left="360" w:right="360"/>
        </w:sectPr>
      </w:pPr>
    </w:p>
    <w:p>
      <w:pPr>
        <w:pStyle w:val="ListParagraph"/>
        <w:numPr>
          <w:ilvl w:val="2"/>
          <w:numId w:val="32"/>
        </w:numPr>
        <w:tabs>
          <w:tab w:pos="1100" w:val="left" w:leader="none"/>
        </w:tabs>
        <w:spacing w:line="240" w:lineRule="auto" w:before="76" w:after="0"/>
        <w:ind w:left="1100" w:right="0" w:hanging="651"/>
        <w:jc w:val="left"/>
        <w:rPr>
          <w:sz w:val="24"/>
        </w:rPr>
      </w:pPr>
      <w:r>
        <w:rPr>
          <w:sz w:val="24"/>
        </w:rPr>
        <w:t>as peculiaridades do caso </w:t>
      </w:r>
      <w:r>
        <w:rPr>
          <w:spacing w:val="-2"/>
          <w:sz w:val="24"/>
        </w:rPr>
        <w:t>concreto;</w:t>
      </w:r>
    </w:p>
    <w:p>
      <w:pPr>
        <w:pStyle w:val="ListParagraph"/>
        <w:numPr>
          <w:ilvl w:val="2"/>
          <w:numId w:val="32"/>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2"/>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2"/>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2"/>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34"/>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34"/>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3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3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32"/>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32"/>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2"/>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35"/>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35"/>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32"/>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2"/>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36"/>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36"/>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32"/>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32"/>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32"/>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32"/>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32"/>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32"/>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32"/>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32"/>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32"/>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32"/>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32"/>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32"/>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32"/>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jc w:val="both"/>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37"/>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37"/>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37"/>
        </w:numPr>
        <w:tabs>
          <w:tab w:pos="1131" w:val="left" w:leader="none"/>
        </w:tabs>
        <w:spacing w:line="273" w:lineRule="exact" w:before="114"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BodyText"/>
        <w:spacing w:after="0" w:line="273" w:lineRule="exact"/>
        <w:jc w:val="both"/>
        <w:sectPr>
          <w:pgSz w:w="15840" w:h="24480"/>
          <w:pgMar w:top="480" w:bottom="280" w:left="360" w:right="360"/>
        </w:sectPr>
      </w:pPr>
    </w:p>
    <w:p>
      <w:pPr>
        <w:pStyle w:val="ListParagraph"/>
        <w:numPr>
          <w:ilvl w:val="2"/>
          <w:numId w:val="37"/>
        </w:numPr>
        <w:tabs>
          <w:tab w:pos="1110" w:val="left" w:leader="none"/>
        </w:tabs>
        <w:spacing w:line="235" w:lineRule="auto" w:before="80"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37"/>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38"/>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38"/>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38"/>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37"/>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37"/>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37"/>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37"/>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39"/>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39"/>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39"/>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37"/>
        </w:numPr>
        <w:tabs>
          <w:tab w:pos="937"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650368">
                <wp:simplePos x="0" y="0"/>
                <wp:positionH relativeFrom="page">
                  <wp:posOffset>4754893</wp:posOffset>
                </wp:positionH>
                <wp:positionV relativeFrom="paragraph">
                  <wp:posOffset>395995</wp:posOffset>
                </wp:positionV>
                <wp:extent cx="5143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80716pt;width:4.009086pt;height:.75pt;mso-position-horizontal-relative:page;mso-position-vertical-relative:paragraph;z-index:-16666112" id="docshape20"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52">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40"/>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0"/>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40"/>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41"/>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51">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41"/>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41"/>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41"/>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53">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42"/>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1"/>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1"/>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42"/>
        </w:numPr>
        <w:tabs>
          <w:tab w:pos="947" w:val="left" w:leader="none"/>
        </w:tabs>
        <w:spacing w:line="235" w:lineRule="auto" w:before="1"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42"/>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43"/>
        </w:numPr>
        <w:tabs>
          <w:tab w:pos="931" w:val="left" w:leader="none"/>
        </w:tabs>
        <w:spacing w:line="235" w:lineRule="auto" w:before="119"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9">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44"/>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6650880">
                <wp:simplePos x="0" y="0"/>
                <wp:positionH relativeFrom="page">
                  <wp:posOffset>6551114</wp:posOffset>
                </wp:positionH>
                <wp:positionV relativeFrom="paragraph">
                  <wp:posOffset>395776</wp:posOffset>
                </wp:positionV>
                <wp:extent cx="4000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63469pt;width:3.15048pt;height:.75pt;mso-position-horizontal-relative:page;mso-position-vertical-relative:paragraph;z-index:-16665600" id="docshape21"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54">
        <w:r>
          <w:rPr>
            <w:color w:val="0000ED"/>
            <w:sz w:val="24"/>
            <w:u w:val="single" w:color="0000ED"/>
          </w:rPr>
          <w:t>art. 94 da Lei 14.133/2021</w:t>
        </w:r>
      </w:hyperlink>
      <w:r>
        <w:rPr>
          <w:sz w:val="24"/>
        </w:rPr>
        <w:t>, bem como no respectivo sítio oficial na Internet, em atenção ao </w:t>
      </w:r>
      <w:hyperlink r:id="rId55">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44"/>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4"/>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45"/>
        </w:numPr>
        <w:tabs>
          <w:tab w:pos="953" w:val="left" w:leader="none"/>
        </w:tabs>
        <w:spacing w:line="235" w:lineRule="auto" w:before="118"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ListParagraph"/>
        <w:spacing w:after="0" w:line="235" w:lineRule="auto"/>
        <w:jc w:val="both"/>
        <w:rPr>
          <w:sz w:val="24"/>
        </w:rPr>
        <w:sectPr>
          <w:pgSz w:w="15840" w:h="24480"/>
          <w:pgMar w:top="480" w:bottom="280" w:left="360" w:right="360"/>
        </w:sectPr>
      </w:pPr>
    </w:p>
    <w:p>
      <w:pPr>
        <w:pStyle w:val="BodyText"/>
        <w:spacing w:before="66"/>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46"/>
        </w:numPr>
        <w:tabs>
          <w:tab w:pos="953" w:val="left" w:leader="none"/>
        </w:tabs>
        <w:spacing w:line="235" w:lineRule="auto" w:before="118"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spacing w:before="0"/>
        <w:ind w:left="14"/>
        <w:jc w:val="center"/>
      </w:pPr>
      <w:r>
        <w:rPr/>
        <w:t>RIO DE JANEIRO, de </w:t>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line="679" w:lineRule="auto" w:before="0"/>
        <w:ind w:left="5981" w:right="5964"/>
        <w:jc w:val="center"/>
      </w:pPr>
      <w:r>
        <w:rPr>
          <w:spacing w:val="-2"/>
        </w:rPr>
        <w:t>TESTEMUNHA TESTEMUNHA</w:t>
      </w:r>
    </w:p>
    <w:p>
      <w:pPr>
        <w:pStyle w:val="BodyText"/>
        <w:spacing w:before="0"/>
        <w:ind w:left="0"/>
        <w:rPr>
          <w:sz w:val="26"/>
        </w:rPr>
      </w:pPr>
    </w:p>
    <w:p>
      <w:pPr>
        <w:pStyle w:val="BodyText"/>
        <w:spacing w:before="0"/>
        <w:ind w:left="0"/>
        <w:rPr>
          <w:sz w:val="26"/>
        </w:rPr>
      </w:pPr>
    </w:p>
    <w:p>
      <w:pPr>
        <w:pStyle w:val="BodyText"/>
        <w:spacing w:before="0"/>
        <w:ind w:left="0"/>
        <w:rPr>
          <w:sz w:val="26"/>
        </w:rPr>
      </w:pPr>
    </w:p>
    <w:p>
      <w:pPr>
        <w:pStyle w:val="BodyText"/>
        <w:spacing w:before="0"/>
        <w:ind w:left="0"/>
        <w:rPr>
          <w:sz w:val="26"/>
        </w:rPr>
      </w:pPr>
    </w:p>
    <w:p>
      <w:pPr>
        <w:pStyle w:val="BodyText"/>
        <w:spacing w:before="0"/>
        <w:ind w:left="0"/>
        <w:rPr>
          <w:sz w:val="26"/>
        </w:rPr>
      </w:pPr>
    </w:p>
    <w:p>
      <w:pPr>
        <w:pStyle w:val="BodyText"/>
        <w:spacing w:before="0"/>
        <w:ind w:left="0"/>
        <w:rPr>
          <w:sz w:val="26"/>
        </w:rPr>
      </w:pPr>
    </w:p>
    <w:p>
      <w:pPr>
        <w:pStyle w:val="BodyText"/>
        <w:spacing w:before="0"/>
        <w:ind w:left="0"/>
        <w:rPr>
          <w:sz w:val="26"/>
        </w:rPr>
      </w:pPr>
    </w:p>
    <w:p>
      <w:pPr>
        <w:pStyle w:val="BodyText"/>
        <w:spacing w:before="77"/>
        <w:ind w:left="0"/>
        <w:rPr>
          <w:sz w:val="26"/>
        </w:rPr>
      </w:pPr>
    </w:p>
    <w:p>
      <w:pPr>
        <w:pStyle w:val="Heading1"/>
        <w:spacing w:before="1"/>
      </w:pPr>
      <w:r>
        <w:rPr>
          <w:spacing w:val="-4"/>
          <w:u w:val="single"/>
        </w:rPr>
        <w:t>ANEXO</w:t>
      </w:r>
      <w:r>
        <w:rPr>
          <w:spacing w:val="1"/>
          <w:u w:val="single"/>
        </w:rPr>
        <w:t> </w:t>
      </w:r>
      <w:r>
        <w:rPr>
          <w:spacing w:val="-4"/>
          <w:u w:val="single"/>
        </w:rPr>
        <w:t>III</w:t>
      </w:r>
      <w:r>
        <w:rPr>
          <w:spacing w:val="2"/>
          <w:u w:val="single"/>
        </w:rPr>
        <w:t> </w:t>
      </w:r>
      <w:r>
        <w:rPr>
          <w:spacing w:val="-4"/>
          <w:u w:val="single"/>
        </w:rPr>
        <w:t>–</w:t>
      </w:r>
      <w:r>
        <w:rPr>
          <w:spacing w:val="1"/>
          <w:u w:val="single"/>
        </w:rPr>
        <w:t> </w:t>
      </w:r>
      <w:r>
        <w:rPr>
          <w:spacing w:val="-4"/>
          <w:u w:val="single"/>
        </w:rPr>
        <w:t>DOCUMENTAÇ</w:t>
      </w:r>
      <w:r>
        <w:rPr>
          <w:spacing w:val="-21"/>
          <w:u w:val="single"/>
        </w:rPr>
        <w:t> </w:t>
      </w:r>
      <w:r>
        <w:rPr>
          <w:spacing w:val="-4"/>
          <w:u w:val="single"/>
        </w:rPr>
        <w:t>ÃO</w:t>
      </w:r>
      <w:r>
        <w:rPr>
          <w:spacing w:val="2"/>
          <w:u w:val="single"/>
        </w:rPr>
        <w:t> </w:t>
      </w:r>
      <w:r>
        <w:rPr>
          <w:spacing w:val="-4"/>
          <w:u w:val="single"/>
        </w:rPr>
        <w:t>EXIGIDA</w:t>
      </w:r>
      <w:r>
        <w:rPr>
          <w:spacing w:val="-13"/>
          <w:u w:val="single"/>
        </w:rPr>
        <w:t> </w:t>
      </w:r>
      <w:r>
        <w:rPr>
          <w:spacing w:val="-4"/>
          <w:u w:val="single"/>
        </w:rPr>
        <w:t>PARA</w:t>
      </w:r>
      <w:r>
        <w:rPr>
          <w:spacing w:val="-13"/>
          <w:u w:val="single"/>
        </w:rPr>
        <w:t> </w:t>
      </w:r>
      <w:r>
        <w:rPr>
          <w:spacing w:val="-4"/>
          <w:u w:val="single"/>
        </w:rPr>
        <w:t>HABILITAÇ</w:t>
      </w:r>
      <w:r>
        <w:rPr>
          <w:spacing w:val="-21"/>
          <w:u w:val="single"/>
        </w:rPr>
        <w:t> </w:t>
      </w:r>
      <w:r>
        <w:rPr>
          <w:spacing w:val="-5"/>
          <w:u w:val="single"/>
        </w:rPr>
        <w:t>ÃO</w:t>
      </w:r>
    </w:p>
    <w:p>
      <w:pPr>
        <w:pStyle w:val="BodyText"/>
        <w:spacing w:before="0"/>
        <w:ind w:left="0"/>
        <w:rPr>
          <w:b/>
          <w:sz w:val="26"/>
        </w:rPr>
      </w:pPr>
    </w:p>
    <w:p>
      <w:pPr>
        <w:pStyle w:val="BodyText"/>
        <w:spacing w:before="66"/>
        <w:ind w:left="0"/>
        <w:rPr>
          <w:b/>
          <w:sz w:val="26"/>
        </w:rPr>
      </w:pPr>
    </w:p>
    <w:p>
      <w:pPr>
        <w:pStyle w:val="Heading2"/>
        <w:numPr>
          <w:ilvl w:val="0"/>
          <w:numId w:val="47"/>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47"/>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47"/>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47"/>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3">
        <w:r>
          <w:rPr>
            <w:color w:val="0000ED"/>
            <w:sz w:val="24"/>
            <w:u w:val="single" w:color="0000ED"/>
          </w:rPr>
          <w:t>www.portaldoempreendedor.gov.br</w:t>
        </w:r>
      </w:hyperlink>
      <w:r>
        <w:rPr>
          <w:sz w:val="24"/>
        </w:rPr>
        <w:t>.</w:t>
      </w:r>
    </w:p>
    <w:p>
      <w:pPr>
        <w:pStyle w:val="ListParagraph"/>
        <w:numPr>
          <w:ilvl w:val="1"/>
          <w:numId w:val="47"/>
        </w:numPr>
        <w:tabs>
          <w:tab w:pos="861" w:val="left" w:leader="none"/>
        </w:tabs>
        <w:spacing w:line="235" w:lineRule="auto" w:before="119" w:after="0"/>
        <w:ind w:left="449" w:right="433"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47"/>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47"/>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47"/>
        </w:numPr>
        <w:tabs>
          <w:tab w:pos="815"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47"/>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2"/>
        <w:numPr>
          <w:ilvl w:val="0"/>
          <w:numId w:val="47"/>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47"/>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47"/>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47"/>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47"/>
        </w:numPr>
        <w:tabs>
          <w:tab w:pos="813" w:val="left" w:leader="none"/>
        </w:tabs>
        <w:spacing w:line="235" w:lineRule="auto" w:before="118" w:after="0"/>
        <w:ind w:left="449" w:right="433" w:firstLine="0"/>
        <w:jc w:val="left"/>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47"/>
        </w:numPr>
        <w:tabs>
          <w:tab w:pos="836" w:val="left" w:leader="none"/>
        </w:tabs>
        <w:spacing w:line="235" w:lineRule="auto" w:before="120" w:after="0"/>
        <w:ind w:left="449" w:right="433" w:firstLine="0"/>
        <w:jc w:val="left"/>
        <w:rPr>
          <w:sz w:val="24"/>
        </w:rPr>
      </w:pPr>
      <w:r>
        <w:rPr>
          <w:sz w:val="24"/>
        </w:rPr>
        <w:t>Prova</w:t>
      </w:r>
      <w:r>
        <w:rPr>
          <w:spacing w:val="25"/>
          <w:sz w:val="24"/>
        </w:rPr>
        <w:t> </w:t>
      </w:r>
      <w:r>
        <w:rPr>
          <w:sz w:val="24"/>
        </w:rPr>
        <w:t>de</w:t>
      </w:r>
      <w:r>
        <w:rPr>
          <w:spacing w:val="25"/>
          <w:sz w:val="24"/>
        </w:rPr>
        <w:t> </w:t>
      </w:r>
      <w:r>
        <w:rPr>
          <w:sz w:val="24"/>
        </w:rPr>
        <w:t>inexistência</w:t>
      </w:r>
      <w:r>
        <w:rPr>
          <w:spacing w:val="25"/>
          <w:sz w:val="24"/>
        </w:rPr>
        <w:t> </w:t>
      </w:r>
      <w:r>
        <w:rPr>
          <w:sz w:val="24"/>
        </w:rPr>
        <w:t>de</w:t>
      </w:r>
      <w:r>
        <w:rPr>
          <w:spacing w:val="25"/>
          <w:sz w:val="24"/>
        </w:rPr>
        <w:t> </w:t>
      </w:r>
      <w:r>
        <w:rPr>
          <w:sz w:val="24"/>
        </w:rPr>
        <w:t>débitos</w:t>
      </w:r>
      <w:r>
        <w:rPr>
          <w:spacing w:val="25"/>
          <w:sz w:val="24"/>
        </w:rPr>
        <w:t> </w:t>
      </w:r>
      <w:r>
        <w:rPr>
          <w:sz w:val="24"/>
        </w:rPr>
        <w:t>inadimplidos</w:t>
      </w:r>
      <w:r>
        <w:rPr>
          <w:spacing w:val="25"/>
          <w:sz w:val="24"/>
        </w:rPr>
        <w:t> </w:t>
      </w:r>
      <w:r>
        <w:rPr>
          <w:sz w:val="24"/>
        </w:rPr>
        <w:t>perante</w:t>
      </w:r>
      <w:r>
        <w:rPr>
          <w:spacing w:val="25"/>
          <w:sz w:val="24"/>
        </w:rPr>
        <w:t> </w:t>
      </w:r>
      <w:r>
        <w:rPr>
          <w:sz w:val="24"/>
        </w:rPr>
        <w:t>a</w:t>
      </w:r>
      <w:r>
        <w:rPr>
          <w:spacing w:val="25"/>
          <w:sz w:val="24"/>
        </w:rPr>
        <w:t> </w:t>
      </w:r>
      <w:r>
        <w:rPr>
          <w:sz w:val="24"/>
        </w:rPr>
        <w:t>Justiça</w:t>
      </w:r>
      <w:r>
        <w:rPr>
          <w:spacing w:val="25"/>
          <w:sz w:val="24"/>
        </w:rPr>
        <w:t> </w:t>
      </w:r>
      <w:r>
        <w:rPr>
          <w:sz w:val="24"/>
        </w:rPr>
        <w:t>do</w:t>
      </w:r>
      <w:r>
        <w:rPr>
          <w:spacing w:val="21"/>
          <w:sz w:val="24"/>
        </w:rPr>
        <w:t> </w:t>
      </w:r>
      <w:r>
        <w:rPr>
          <w:sz w:val="24"/>
        </w:rPr>
        <w:t>Trabalho,</w:t>
      </w:r>
      <w:r>
        <w:rPr>
          <w:spacing w:val="25"/>
          <w:sz w:val="24"/>
        </w:rPr>
        <w:t> </w:t>
      </w:r>
      <w:r>
        <w:rPr>
          <w:sz w:val="24"/>
        </w:rPr>
        <w:t>mediante</w:t>
      </w:r>
      <w:r>
        <w:rPr>
          <w:spacing w:val="25"/>
          <w:sz w:val="24"/>
        </w:rPr>
        <w:t> </w:t>
      </w:r>
      <w:r>
        <w:rPr>
          <w:sz w:val="24"/>
        </w:rPr>
        <w:t>a</w:t>
      </w:r>
      <w:r>
        <w:rPr>
          <w:spacing w:val="25"/>
          <w:sz w:val="24"/>
        </w:rPr>
        <w:t> </w:t>
      </w:r>
      <w:r>
        <w:rPr>
          <w:sz w:val="24"/>
        </w:rPr>
        <w:t>apresentação</w:t>
      </w:r>
      <w:r>
        <w:rPr>
          <w:spacing w:val="25"/>
          <w:sz w:val="24"/>
        </w:rPr>
        <w:t> </w:t>
      </w:r>
      <w:r>
        <w:rPr>
          <w:sz w:val="24"/>
        </w:rPr>
        <w:t>de</w:t>
      </w:r>
      <w:r>
        <w:rPr>
          <w:spacing w:val="25"/>
          <w:sz w:val="24"/>
        </w:rPr>
        <w:t> </w:t>
      </w:r>
      <w:r>
        <w:rPr>
          <w:sz w:val="24"/>
        </w:rPr>
        <w:t>certidão</w:t>
      </w:r>
      <w:r>
        <w:rPr>
          <w:spacing w:val="25"/>
          <w:sz w:val="24"/>
        </w:rPr>
        <w:t> </w:t>
      </w:r>
      <w:r>
        <w:rPr>
          <w:sz w:val="24"/>
        </w:rPr>
        <w:t>negativa</w:t>
      </w:r>
      <w:r>
        <w:rPr>
          <w:spacing w:val="25"/>
          <w:sz w:val="24"/>
        </w:rPr>
        <w:t> </w:t>
      </w:r>
      <w:r>
        <w:rPr>
          <w:sz w:val="24"/>
        </w:rPr>
        <w:t>ou</w:t>
      </w:r>
      <w:r>
        <w:rPr>
          <w:spacing w:val="25"/>
          <w:sz w:val="24"/>
        </w:rPr>
        <w:t> </w:t>
      </w:r>
      <w:r>
        <w:rPr>
          <w:sz w:val="24"/>
        </w:rPr>
        <w:t>positiva</w:t>
      </w:r>
      <w:r>
        <w:rPr>
          <w:spacing w:val="25"/>
          <w:sz w:val="24"/>
        </w:rPr>
        <w:t> </w:t>
      </w:r>
      <w:r>
        <w:rPr>
          <w:sz w:val="24"/>
        </w:rPr>
        <w:t>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47"/>
        </w:numPr>
        <w:tabs>
          <w:tab w:pos="849" w:val="left" w:leader="none"/>
        </w:tabs>
        <w:spacing w:line="235" w:lineRule="auto" w:before="119" w:after="0"/>
        <w:ind w:left="449" w:right="433" w:firstLine="0"/>
        <w:jc w:val="left"/>
        <w:rPr>
          <w:sz w:val="24"/>
        </w:rPr>
      </w:pPr>
      <w:r>
        <w:rPr>
          <w:sz w:val="24"/>
        </w:rPr>
        <w:t>Prova</w:t>
      </w:r>
      <w:r>
        <w:rPr>
          <w:spacing w:val="38"/>
          <w:sz w:val="24"/>
        </w:rPr>
        <w:t> </w:t>
      </w:r>
      <w:r>
        <w:rPr>
          <w:sz w:val="24"/>
        </w:rPr>
        <w:t>de</w:t>
      </w:r>
      <w:r>
        <w:rPr>
          <w:spacing w:val="38"/>
          <w:sz w:val="24"/>
        </w:rPr>
        <w:t> </w:t>
      </w:r>
      <w:r>
        <w:rPr>
          <w:sz w:val="24"/>
        </w:rPr>
        <w:t>inscrição</w:t>
      </w:r>
      <w:r>
        <w:rPr>
          <w:spacing w:val="38"/>
          <w:sz w:val="24"/>
        </w:rPr>
        <w:t> </w:t>
      </w:r>
      <w:r>
        <w:rPr>
          <w:sz w:val="24"/>
        </w:rPr>
        <w:t>no</w:t>
      </w:r>
      <w:r>
        <w:rPr>
          <w:spacing w:val="38"/>
          <w:sz w:val="24"/>
        </w:rPr>
        <w:t> </w:t>
      </w:r>
      <w:r>
        <w:rPr>
          <w:sz w:val="24"/>
        </w:rPr>
        <w:t>cadastro</w:t>
      </w:r>
      <w:r>
        <w:rPr>
          <w:spacing w:val="38"/>
          <w:sz w:val="24"/>
        </w:rPr>
        <w:t> </w:t>
      </w:r>
      <w:r>
        <w:rPr>
          <w:sz w:val="24"/>
        </w:rPr>
        <w:t>de</w:t>
      </w:r>
      <w:r>
        <w:rPr>
          <w:spacing w:val="38"/>
          <w:sz w:val="24"/>
        </w:rPr>
        <w:t> </w:t>
      </w:r>
      <w:r>
        <w:rPr>
          <w:sz w:val="24"/>
        </w:rPr>
        <w:t>contribuintes</w:t>
      </w:r>
      <w:r>
        <w:rPr>
          <w:spacing w:val="38"/>
          <w:sz w:val="24"/>
        </w:rPr>
        <w:t> </w:t>
      </w:r>
      <w:r>
        <w:rPr>
          <w:sz w:val="24"/>
        </w:rPr>
        <w:t>estadual/distrital,</w:t>
      </w:r>
      <w:r>
        <w:rPr>
          <w:spacing w:val="38"/>
          <w:sz w:val="24"/>
        </w:rPr>
        <w:t> </w:t>
      </w:r>
      <w:r>
        <w:rPr>
          <w:sz w:val="24"/>
        </w:rPr>
        <w:t>relativo</w:t>
      </w:r>
      <w:r>
        <w:rPr>
          <w:spacing w:val="38"/>
          <w:sz w:val="24"/>
        </w:rPr>
        <w:t> </w:t>
      </w:r>
      <w:r>
        <w:rPr>
          <w:sz w:val="24"/>
        </w:rPr>
        <w:t>ao</w:t>
      </w:r>
      <w:r>
        <w:rPr>
          <w:spacing w:val="38"/>
          <w:sz w:val="24"/>
        </w:rPr>
        <w:t> </w:t>
      </w:r>
      <w:r>
        <w:rPr>
          <w:sz w:val="24"/>
        </w:rPr>
        <w:t>domicílio</w:t>
      </w:r>
      <w:r>
        <w:rPr>
          <w:spacing w:val="38"/>
          <w:sz w:val="24"/>
        </w:rPr>
        <w:t> </w:t>
      </w:r>
      <w:r>
        <w:rPr>
          <w:sz w:val="24"/>
        </w:rPr>
        <w:t>ou</w:t>
      </w:r>
      <w:r>
        <w:rPr>
          <w:spacing w:val="38"/>
          <w:sz w:val="24"/>
        </w:rPr>
        <w:t> </w:t>
      </w:r>
      <w:r>
        <w:rPr>
          <w:sz w:val="24"/>
        </w:rPr>
        <w:t>sede</w:t>
      </w:r>
      <w:r>
        <w:rPr>
          <w:spacing w:val="38"/>
          <w:sz w:val="24"/>
        </w:rPr>
        <w:t> </w:t>
      </w:r>
      <w:r>
        <w:rPr>
          <w:sz w:val="24"/>
        </w:rPr>
        <w:t>do</w:t>
      </w:r>
      <w:r>
        <w:rPr>
          <w:spacing w:val="38"/>
          <w:sz w:val="24"/>
        </w:rPr>
        <w:t> </w:t>
      </w:r>
      <w:r>
        <w:rPr>
          <w:sz w:val="24"/>
        </w:rPr>
        <w:t>fornecedor,</w:t>
      </w:r>
      <w:r>
        <w:rPr>
          <w:spacing w:val="38"/>
          <w:sz w:val="24"/>
        </w:rPr>
        <w:t> </w:t>
      </w:r>
      <w:r>
        <w:rPr>
          <w:sz w:val="24"/>
        </w:rPr>
        <w:t>pertinente</w:t>
      </w:r>
      <w:r>
        <w:rPr>
          <w:spacing w:val="38"/>
          <w:sz w:val="24"/>
        </w:rPr>
        <w:t> </w:t>
      </w:r>
      <w:r>
        <w:rPr>
          <w:sz w:val="24"/>
        </w:rPr>
        <w:t>ao</w:t>
      </w:r>
      <w:r>
        <w:rPr>
          <w:spacing w:val="38"/>
          <w:sz w:val="24"/>
        </w:rPr>
        <w:t> </w:t>
      </w:r>
      <w:r>
        <w:rPr>
          <w:sz w:val="24"/>
        </w:rPr>
        <w:t>seu</w:t>
      </w:r>
      <w:r>
        <w:rPr>
          <w:spacing w:val="38"/>
          <w:sz w:val="24"/>
        </w:rPr>
        <w:t> </w:t>
      </w:r>
      <w:r>
        <w:rPr>
          <w:sz w:val="24"/>
        </w:rPr>
        <w:t>ramo</w:t>
      </w:r>
      <w:r>
        <w:rPr>
          <w:spacing w:val="38"/>
          <w:sz w:val="24"/>
        </w:rPr>
        <w:t> </w:t>
      </w:r>
      <w:r>
        <w:rPr>
          <w:sz w:val="24"/>
        </w:rPr>
        <w:t>de atividade e compatível com o objeto contratual.</w:t>
      </w:r>
    </w:p>
    <w:p>
      <w:pPr>
        <w:pStyle w:val="ListParagraph"/>
        <w:spacing w:after="0" w:line="235" w:lineRule="auto"/>
        <w:jc w:val="left"/>
        <w:rPr>
          <w:sz w:val="24"/>
        </w:rPr>
        <w:sectPr>
          <w:pgSz w:w="15840" w:h="24480"/>
          <w:pgMar w:top="880" w:bottom="280" w:left="360" w:right="360"/>
        </w:sectPr>
      </w:pPr>
    </w:p>
    <w:p>
      <w:pPr>
        <w:pStyle w:val="ListParagraph"/>
        <w:numPr>
          <w:ilvl w:val="2"/>
          <w:numId w:val="47"/>
        </w:numPr>
        <w:tabs>
          <w:tab w:pos="993" w:val="left" w:leader="none"/>
        </w:tabs>
        <w:spacing w:line="235" w:lineRule="auto" w:before="80"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47"/>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47"/>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47"/>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47"/>
        </w:numPr>
        <w:tabs>
          <w:tab w:pos="823" w:val="left" w:leader="none"/>
        </w:tabs>
        <w:spacing w:line="235" w:lineRule="auto" w:before="119" w:after="0"/>
        <w:ind w:left="449" w:right="433"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47"/>
        </w:numPr>
        <w:tabs>
          <w:tab w:pos="823" w:val="left" w:leader="none"/>
        </w:tabs>
        <w:spacing w:line="235" w:lineRule="auto" w:before="118" w:after="0"/>
        <w:ind w:left="449" w:right="433"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47"/>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47"/>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47"/>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47"/>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2"/>
        <w:numPr>
          <w:ilvl w:val="0"/>
          <w:numId w:val="47"/>
        </w:numPr>
        <w:tabs>
          <w:tab w:pos="689" w:val="left" w:leader="none"/>
        </w:tabs>
        <w:spacing w:line="240" w:lineRule="auto" w:before="1" w:after="0"/>
        <w:ind w:left="689" w:right="0" w:hanging="240"/>
        <w:jc w:val="both"/>
      </w:pPr>
      <w:r>
        <w:rPr>
          <w:spacing w:val="-2"/>
        </w:rPr>
        <w:t>HABILITAÇÃO</w:t>
      </w:r>
      <w:r>
        <w:rPr>
          <w:spacing w:val="22"/>
        </w:rPr>
        <w:t> </w:t>
      </w:r>
      <w:r>
        <w:rPr>
          <w:spacing w:val="-2"/>
        </w:rPr>
        <w:t>ECONÔMICO-FINANCEIRA:</w:t>
      </w:r>
    </w:p>
    <w:p>
      <w:pPr>
        <w:pStyle w:val="ListParagraph"/>
        <w:numPr>
          <w:ilvl w:val="1"/>
          <w:numId w:val="47"/>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5808">
                <wp:simplePos x="0" y="0"/>
                <wp:positionH relativeFrom="page">
                  <wp:posOffset>7165329</wp:posOffset>
                </wp:positionH>
                <wp:positionV relativeFrom="paragraph">
                  <wp:posOffset>395521</wp:posOffset>
                </wp:positionV>
                <wp:extent cx="3810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43394pt;width:3.0pt;height:.75pt;mso-position-horizontal-relative:page;mso-position-vertical-relative:paragraph;z-index:15735808" id="docshape22"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 ou de sociedade simples.</w:t>
      </w:r>
    </w:p>
    <w:p>
      <w:pPr>
        <w:pStyle w:val="ListParagraph"/>
        <w:numPr>
          <w:ilvl w:val="2"/>
          <w:numId w:val="47"/>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2"/>
        <w:numPr>
          <w:ilvl w:val="0"/>
          <w:numId w:val="47"/>
        </w:numPr>
        <w:tabs>
          <w:tab w:pos="689" w:val="left" w:leader="none"/>
        </w:tabs>
        <w:spacing w:line="240" w:lineRule="auto" w:before="0" w:after="0"/>
        <w:ind w:left="689" w:right="0" w:hanging="240"/>
        <w:jc w:val="both"/>
      </w:pPr>
      <w:r>
        <w:rPr>
          <w:spacing w:val="-2"/>
        </w:rPr>
        <w:t>HABILITAÇÃO</w:t>
      </w:r>
      <w:r>
        <w:rPr>
          <w:spacing w:val="-1"/>
        </w:rPr>
        <w:t> </w:t>
      </w:r>
      <w:r>
        <w:rPr>
          <w:spacing w:val="-2"/>
        </w:rPr>
        <w:t>TÉCNICA</w:t>
      </w:r>
    </w:p>
    <w:p>
      <w:pPr>
        <w:pStyle w:val="ListParagraph"/>
        <w:numPr>
          <w:ilvl w:val="1"/>
          <w:numId w:val="47"/>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48"/>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48"/>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48"/>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48"/>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48"/>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47"/>
        </w:numPr>
        <w:tabs>
          <w:tab w:pos="795" w:val="left" w:leader="none"/>
        </w:tabs>
        <w:spacing w:line="240" w:lineRule="auto" w:before="114" w:after="0"/>
        <w:ind w:left="795" w:right="0" w:hanging="346"/>
        <w:jc w:val="both"/>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47"/>
        </w:numPr>
        <w:tabs>
          <w:tab w:pos="809" w:val="left" w:leader="none"/>
        </w:tabs>
        <w:spacing w:line="240" w:lineRule="auto" w:before="114" w:after="0"/>
        <w:ind w:left="809" w:right="0" w:hanging="360"/>
        <w:jc w:val="both"/>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47"/>
        </w:numPr>
        <w:tabs>
          <w:tab w:pos="831" w:val="left" w:leader="none"/>
        </w:tabs>
        <w:spacing w:line="235" w:lineRule="auto" w:before="119" w:after="0"/>
        <w:ind w:left="449" w:right="433" w:firstLine="0"/>
        <w:jc w:val="both"/>
        <w:rPr>
          <w:sz w:val="24"/>
        </w:rPr>
      </w:pPr>
      <w:r>
        <w:rPr>
          <w:sz w:val="24"/>
        </w:rPr>
        <w:t>Registro válido na Agência Nacional de Vigilância Sanitária – ANVISA, conforme Lei n°5.991/1973, Lei n°6.360/1976, Decreto n°8.077 </w:t>
      </w:r>
      <w:r>
        <w:rPr>
          <w:sz w:val="24"/>
        </w:rPr>
        <w:t>de 2013, Lei Federal n°12.401/2011, dos reagentes, devendo constar a validade (dia/mês/ano), por meio de:</w:t>
      </w:r>
    </w:p>
    <w:p>
      <w:pPr>
        <w:pStyle w:val="ListParagraph"/>
        <w:numPr>
          <w:ilvl w:val="0"/>
          <w:numId w:val="49"/>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49"/>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47"/>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35"/>
        <w:ind w:left="0"/>
      </w:pPr>
    </w:p>
    <w:p>
      <w:pPr>
        <w:spacing w:before="0"/>
        <w:ind w:left="14" w:right="0" w:firstLine="0"/>
        <w:jc w:val="center"/>
        <w:rPr>
          <w:b/>
          <w:sz w:val="26"/>
        </w:rPr>
      </w:pPr>
      <w:r>
        <w:rPr>
          <w:b/>
          <w:sz w:val="26"/>
        </w:rPr>
        <w:t>ANEXO</w:t>
      </w:r>
      <w:r>
        <w:rPr>
          <w:b/>
          <w:spacing w:val="-5"/>
          <w:sz w:val="26"/>
        </w:rPr>
        <w:t> </w:t>
      </w:r>
      <w:r>
        <w:rPr>
          <w:b/>
          <w:sz w:val="26"/>
        </w:rPr>
        <w:t>IV</w:t>
      </w:r>
      <w:r>
        <w:rPr>
          <w:b/>
          <w:spacing w:val="-6"/>
          <w:sz w:val="26"/>
        </w:rPr>
        <w:t> </w:t>
      </w:r>
      <w:r>
        <w:rPr>
          <w:b/>
          <w:sz w:val="26"/>
        </w:rPr>
        <w:t>–</w:t>
      </w:r>
      <w:r>
        <w:rPr>
          <w:b/>
          <w:spacing w:val="-2"/>
          <w:sz w:val="26"/>
        </w:rPr>
        <w:t> </w:t>
      </w:r>
      <w:r>
        <w:rPr>
          <w:b/>
          <w:sz w:val="26"/>
        </w:rPr>
        <w:t>ORÇAMENTO</w:t>
      </w:r>
      <w:r>
        <w:rPr>
          <w:b/>
          <w:spacing w:val="-2"/>
          <w:sz w:val="26"/>
        </w:rPr>
        <w:t> ESTIMADO</w:t>
      </w:r>
    </w:p>
    <w:p>
      <w:pPr>
        <w:pStyle w:val="BodyText"/>
        <w:spacing w:before="0"/>
        <w:ind w:left="0"/>
        <w:rPr>
          <w:b/>
          <w:sz w:val="20"/>
        </w:rPr>
      </w:pPr>
    </w:p>
    <w:p>
      <w:pPr>
        <w:pStyle w:val="BodyText"/>
        <w:spacing w:before="0"/>
        <w:ind w:left="0"/>
        <w:rPr>
          <w:b/>
          <w:sz w:val="20"/>
        </w:rPr>
      </w:pPr>
    </w:p>
    <w:p>
      <w:pPr>
        <w:pStyle w:val="BodyText"/>
        <w:spacing w:before="79"/>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95"/>
        <w:gridCol w:w="6990"/>
        <w:gridCol w:w="1905"/>
        <w:gridCol w:w="960"/>
        <w:gridCol w:w="1950"/>
      </w:tblGrid>
      <w:tr>
        <w:trPr>
          <w:trHeight w:val="1019" w:hRule="atLeast"/>
        </w:trPr>
        <w:tc>
          <w:tcPr>
            <w:tcW w:w="720" w:type="dxa"/>
          </w:tcPr>
          <w:p>
            <w:pPr>
              <w:pStyle w:val="TableParagraph"/>
              <w:spacing w:before="246"/>
              <w:rPr>
                <w:b/>
                <w:sz w:val="22"/>
              </w:rPr>
            </w:pPr>
          </w:p>
          <w:p>
            <w:pPr>
              <w:pStyle w:val="TableParagraph"/>
              <w:ind w:left="22" w:right="6"/>
              <w:jc w:val="center"/>
              <w:rPr>
                <w:b/>
                <w:sz w:val="22"/>
              </w:rPr>
            </w:pPr>
            <w:r>
              <w:rPr>
                <w:b/>
                <w:spacing w:val="-4"/>
                <w:sz w:val="22"/>
              </w:rPr>
              <w:t>ITEM</w:t>
            </w:r>
          </w:p>
        </w:tc>
        <w:tc>
          <w:tcPr>
            <w:tcW w:w="795" w:type="dxa"/>
          </w:tcPr>
          <w:p>
            <w:pPr>
              <w:pStyle w:val="TableParagraph"/>
              <w:spacing w:before="126"/>
              <w:rPr>
                <w:b/>
                <w:sz w:val="22"/>
              </w:rPr>
            </w:pPr>
          </w:p>
          <w:p>
            <w:pPr>
              <w:pStyle w:val="TableParagraph"/>
              <w:spacing w:line="242" w:lineRule="auto"/>
              <w:ind w:left="130" w:right="108" w:firstLine="146"/>
              <w:rPr>
                <w:b/>
                <w:sz w:val="22"/>
              </w:rPr>
            </w:pPr>
            <w:r>
              <w:rPr>
                <w:b/>
                <w:spacing w:val="-6"/>
                <w:sz w:val="22"/>
              </w:rPr>
              <w:t>ID </w:t>
            </w:r>
            <w:r>
              <w:rPr>
                <w:b/>
                <w:spacing w:val="-4"/>
                <w:sz w:val="22"/>
              </w:rPr>
              <w:t>SIGA</w:t>
            </w:r>
          </w:p>
        </w:tc>
        <w:tc>
          <w:tcPr>
            <w:tcW w:w="6990" w:type="dxa"/>
          </w:tcPr>
          <w:p>
            <w:pPr>
              <w:pStyle w:val="TableParagraph"/>
              <w:spacing w:before="246"/>
              <w:rPr>
                <w:b/>
                <w:sz w:val="22"/>
              </w:rPr>
            </w:pPr>
          </w:p>
          <w:p>
            <w:pPr>
              <w:pStyle w:val="TableParagraph"/>
              <w:ind w:left="17"/>
              <w:jc w:val="center"/>
              <w:rPr>
                <w:b/>
                <w:sz w:val="22"/>
              </w:rPr>
            </w:pPr>
            <w:r>
              <w:rPr>
                <w:b/>
                <w:spacing w:val="-2"/>
                <w:sz w:val="22"/>
              </w:rPr>
              <w:t>DESCRIÇÃO</w:t>
            </w:r>
          </w:p>
        </w:tc>
        <w:tc>
          <w:tcPr>
            <w:tcW w:w="1905" w:type="dxa"/>
          </w:tcPr>
          <w:p>
            <w:pPr>
              <w:pStyle w:val="TableParagraph"/>
              <w:spacing w:line="242" w:lineRule="auto"/>
              <w:ind w:left="25" w:right="10"/>
              <w:jc w:val="center"/>
              <w:rPr>
                <w:b/>
                <w:sz w:val="22"/>
              </w:rPr>
            </w:pPr>
            <w:r>
              <w:rPr>
                <w:b/>
                <w:spacing w:val="-2"/>
                <w:sz w:val="22"/>
              </w:rPr>
              <w:t>VALOR UNITÁRIO ESTIMADO</w:t>
            </w:r>
          </w:p>
          <w:p>
            <w:pPr>
              <w:pStyle w:val="TableParagraph"/>
              <w:spacing w:line="244" w:lineRule="exact"/>
              <w:ind w:left="25" w:right="12"/>
              <w:jc w:val="center"/>
              <w:rPr>
                <w:b/>
                <w:sz w:val="22"/>
              </w:rPr>
            </w:pPr>
            <w:r>
              <w:rPr>
                <w:b/>
                <w:spacing w:val="-5"/>
                <w:sz w:val="22"/>
              </w:rPr>
              <w:t>R$</w:t>
            </w:r>
          </w:p>
        </w:tc>
        <w:tc>
          <w:tcPr>
            <w:tcW w:w="960" w:type="dxa"/>
          </w:tcPr>
          <w:p>
            <w:pPr>
              <w:pStyle w:val="TableParagraph"/>
              <w:spacing w:before="246"/>
              <w:rPr>
                <w:b/>
                <w:sz w:val="22"/>
              </w:rPr>
            </w:pPr>
          </w:p>
          <w:p>
            <w:pPr>
              <w:pStyle w:val="TableParagraph"/>
              <w:ind w:left="17"/>
              <w:jc w:val="center"/>
              <w:rPr>
                <w:b/>
                <w:sz w:val="22"/>
              </w:rPr>
            </w:pPr>
            <w:r>
              <w:rPr>
                <w:b/>
                <w:spacing w:val="-2"/>
                <w:sz w:val="22"/>
              </w:rPr>
              <w:t>QUANT.</w:t>
            </w:r>
          </w:p>
        </w:tc>
        <w:tc>
          <w:tcPr>
            <w:tcW w:w="1950" w:type="dxa"/>
          </w:tcPr>
          <w:p>
            <w:pPr>
              <w:pStyle w:val="TableParagraph"/>
              <w:spacing w:before="126"/>
              <w:rPr>
                <w:b/>
                <w:sz w:val="22"/>
              </w:rPr>
            </w:pPr>
          </w:p>
          <w:p>
            <w:pPr>
              <w:pStyle w:val="TableParagraph"/>
              <w:ind w:left="19"/>
              <w:jc w:val="center"/>
              <w:rPr>
                <w:b/>
                <w:sz w:val="22"/>
              </w:rPr>
            </w:pPr>
            <w:r>
              <w:rPr>
                <w:b/>
                <w:spacing w:val="-2"/>
                <w:sz w:val="22"/>
              </w:rPr>
              <w:t>TOTAL</w:t>
            </w:r>
            <w:r>
              <w:rPr>
                <w:b/>
                <w:spacing w:val="-13"/>
                <w:sz w:val="22"/>
              </w:rPr>
              <w:t> </w:t>
            </w:r>
            <w:r>
              <w:rPr>
                <w:b/>
                <w:spacing w:val="-2"/>
                <w:sz w:val="22"/>
              </w:rPr>
              <w:t>DO</w:t>
            </w:r>
            <w:r>
              <w:rPr>
                <w:b/>
                <w:spacing w:val="-8"/>
                <w:sz w:val="22"/>
              </w:rPr>
              <w:t> </w:t>
            </w:r>
            <w:r>
              <w:rPr>
                <w:b/>
                <w:spacing w:val="-4"/>
                <w:sz w:val="22"/>
              </w:rPr>
              <w:t>ITEM</w:t>
            </w:r>
          </w:p>
          <w:p>
            <w:pPr>
              <w:pStyle w:val="TableParagraph"/>
              <w:spacing w:before="2"/>
              <w:ind w:left="19"/>
              <w:jc w:val="center"/>
              <w:rPr>
                <w:b/>
                <w:sz w:val="22"/>
              </w:rPr>
            </w:pPr>
            <w:r>
              <w:rPr>
                <w:b/>
                <w:spacing w:val="-5"/>
                <w:sz w:val="22"/>
              </w:rPr>
              <w:t>R$</w:t>
            </w:r>
          </w:p>
        </w:tc>
      </w:tr>
      <w:tr>
        <w:trPr>
          <w:trHeight w:val="1192" w:hRule="atLeast"/>
        </w:trPr>
        <w:tc>
          <w:tcPr>
            <w:tcW w:w="720" w:type="dxa"/>
            <w:tcBorders>
              <w:bottom w:val="nil"/>
            </w:tcBorders>
          </w:tcPr>
          <w:p>
            <w:pPr>
              <w:pStyle w:val="TableParagraph"/>
              <w:spacing w:line="243" w:lineRule="exact"/>
              <w:ind w:left="22" w:right="6"/>
              <w:jc w:val="center"/>
              <w:rPr>
                <w:sz w:val="22"/>
              </w:rPr>
            </w:pPr>
            <w:r>
              <w:rPr>
                <w:spacing w:val="-10"/>
                <w:sz w:val="22"/>
              </w:rPr>
              <w:t>1</w:t>
            </w:r>
          </w:p>
        </w:tc>
        <w:tc>
          <w:tcPr>
            <w:tcW w:w="795" w:type="dxa"/>
            <w:tcBorders>
              <w:bottom w:val="nil"/>
            </w:tcBorders>
          </w:tcPr>
          <w:p>
            <w:pPr>
              <w:pStyle w:val="TableParagraph"/>
              <w:spacing w:line="243" w:lineRule="exact"/>
              <w:ind w:left="69"/>
              <w:rPr>
                <w:sz w:val="22"/>
              </w:rPr>
            </w:pPr>
            <w:r>
              <w:rPr>
                <w:spacing w:val="-2"/>
                <w:sz w:val="22"/>
              </w:rPr>
              <w:t>165046</w:t>
            </w:r>
          </w:p>
        </w:tc>
        <w:tc>
          <w:tcPr>
            <w:tcW w:w="6990" w:type="dxa"/>
            <w:tcBorders>
              <w:bottom w:val="nil"/>
            </w:tcBorders>
          </w:tcPr>
          <w:p>
            <w:pPr>
              <w:pStyle w:val="TableParagraph"/>
              <w:spacing w:line="242" w:lineRule="auto"/>
              <w:ind w:left="68"/>
              <w:rPr>
                <w:sz w:val="22"/>
              </w:rPr>
            </w:pPr>
            <w:r>
              <w:rPr>
                <w:sz w:val="22"/>
              </w:rPr>
              <w:t>PRÓTESE VASCULAR, MATERIAL: MALHA ENTRELAÇADA DE NITINOL, SISTEMA</w:t>
            </w:r>
            <w:r>
              <w:rPr>
                <w:spacing w:val="-2"/>
                <w:sz w:val="22"/>
              </w:rPr>
              <w:t> </w:t>
            </w:r>
            <w:r>
              <w:rPr>
                <w:sz w:val="22"/>
              </w:rPr>
              <w:t>ACIONAMENTO: SISTEMA LIBERADOR COMPOSTO DE CABO E BAINHA</w:t>
            </w:r>
            <w:r>
              <w:rPr>
                <w:spacing w:val="-2"/>
                <w:sz w:val="22"/>
              </w:rPr>
              <w:t> </w:t>
            </w:r>
            <w:r>
              <w:rPr>
                <w:sz w:val="22"/>
              </w:rPr>
              <w:t>COMPATÍVEL COM</w:t>
            </w:r>
            <w:r>
              <w:rPr>
                <w:spacing w:val="-2"/>
                <w:sz w:val="22"/>
              </w:rPr>
              <w:t> </w:t>
            </w:r>
            <w:r>
              <w:rPr>
                <w:sz w:val="22"/>
              </w:rPr>
              <w:t>A</w:t>
            </w:r>
            <w:r>
              <w:rPr>
                <w:spacing w:val="-2"/>
                <w:sz w:val="22"/>
              </w:rPr>
              <w:t> </w:t>
            </w:r>
            <w:r>
              <w:rPr>
                <w:sz w:val="22"/>
              </w:rPr>
              <w:t>PRÓTESE, </w:t>
            </w:r>
            <w:r>
              <w:rPr>
                <w:spacing w:val="-2"/>
                <w:sz w:val="22"/>
              </w:rPr>
              <w:t>COMPATIBILIDADE:</w:t>
            </w:r>
            <w:r>
              <w:rPr>
                <w:spacing w:val="-10"/>
                <w:sz w:val="22"/>
              </w:rPr>
              <w:t> </w:t>
            </w:r>
            <w:r>
              <w:rPr>
                <w:spacing w:val="-2"/>
                <w:sz w:val="22"/>
              </w:rPr>
              <w:t>FÍSTULAS</w:t>
            </w:r>
            <w:r>
              <w:rPr>
                <w:spacing w:val="-13"/>
                <w:sz w:val="22"/>
              </w:rPr>
              <w:t> </w:t>
            </w:r>
            <w:r>
              <w:rPr>
                <w:spacing w:val="-2"/>
                <w:sz w:val="22"/>
              </w:rPr>
              <w:t>ARTERIO/VENOSAS</w:t>
            </w:r>
            <w:r>
              <w:rPr>
                <w:spacing w:val="-6"/>
                <w:sz w:val="22"/>
              </w:rPr>
              <w:t> </w:t>
            </w:r>
            <w:r>
              <w:rPr>
                <w:spacing w:val="-2"/>
                <w:sz w:val="22"/>
              </w:rPr>
              <w:t>E</w:t>
            </w:r>
            <w:r>
              <w:rPr>
                <w:spacing w:val="-6"/>
                <w:sz w:val="22"/>
              </w:rPr>
              <w:t> </w:t>
            </w:r>
            <w:r>
              <w:rPr>
                <w:spacing w:val="-2"/>
                <w:sz w:val="22"/>
              </w:rPr>
              <w:t>COLATERAIS</w:t>
            </w:r>
          </w:p>
        </w:tc>
        <w:tc>
          <w:tcPr>
            <w:tcW w:w="1905" w:type="dxa"/>
            <w:tcBorders>
              <w:bottom w:val="nil"/>
            </w:tcBorders>
          </w:tcPr>
          <w:p>
            <w:pPr>
              <w:pStyle w:val="TableParagraph"/>
              <w:spacing w:line="243" w:lineRule="exact"/>
              <w:ind w:left="401"/>
              <w:rPr>
                <w:sz w:val="22"/>
              </w:rPr>
            </w:pPr>
            <w:r>
              <w:rPr>
                <w:spacing w:val="-2"/>
                <w:sz w:val="22"/>
              </w:rPr>
              <w:t>23.566,6700</w:t>
            </w:r>
          </w:p>
        </w:tc>
        <w:tc>
          <w:tcPr>
            <w:tcW w:w="960" w:type="dxa"/>
            <w:tcBorders>
              <w:bottom w:val="nil"/>
            </w:tcBorders>
          </w:tcPr>
          <w:p>
            <w:pPr>
              <w:pStyle w:val="TableParagraph"/>
              <w:spacing w:line="243" w:lineRule="exact"/>
              <w:ind w:left="17" w:right="1"/>
              <w:jc w:val="center"/>
              <w:rPr>
                <w:sz w:val="22"/>
              </w:rPr>
            </w:pPr>
            <w:r>
              <w:rPr>
                <w:spacing w:val="-5"/>
                <w:sz w:val="22"/>
              </w:rPr>
              <w:t>08</w:t>
            </w:r>
          </w:p>
        </w:tc>
        <w:tc>
          <w:tcPr>
            <w:tcW w:w="1950" w:type="dxa"/>
            <w:tcBorders>
              <w:bottom w:val="nil"/>
            </w:tcBorders>
          </w:tcPr>
          <w:p>
            <w:pPr>
              <w:pStyle w:val="TableParagraph"/>
              <w:spacing w:line="243" w:lineRule="exact"/>
              <w:ind w:left="482"/>
              <w:rPr>
                <w:sz w:val="22"/>
              </w:rPr>
            </w:pPr>
            <w:r>
              <w:rPr>
                <w:spacing w:val="-2"/>
                <w:sz w:val="22"/>
              </w:rPr>
              <w:t>188.533,36</w:t>
            </w:r>
          </w:p>
        </w:tc>
      </w:tr>
    </w:tbl>
    <w:p>
      <w:pPr>
        <w:pStyle w:val="TableParagraph"/>
        <w:spacing w:after="0" w:line="243" w:lineRule="exact"/>
        <w:rPr>
          <w:sz w:val="22"/>
        </w:rPr>
        <w:sectPr>
          <w:pgSz w:w="15840" w:h="24480"/>
          <w:pgMar w:top="48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95"/>
        <w:gridCol w:w="6990"/>
        <w:gridCol w:w="1905"/>
        <w:gridCol w:w="960"/>
        <w:gridCol w:w="1950"/>
      </w:tblGrid>
      <w:tr>
        <w:trPr>
          <w:trHeight w:val="764" w:hRule="atLeast"/>
        </w:trPr>
        <w:tc>
          <w:tcPr>
            <w:tcW w:w="720" w:type="dxa"/>
            <w:tcBorders>
              <w:top w:val="nil"/>
            </w:tcBorders>
          </w:tcPr>
          <w:p>
            <w:pPr>
              <w:pStyle w:val="TableParagraph"/>
              <w:rPr>
                <w:sz w:val="22"/>
              </w:rPr>
            </w:pPr>
          </w:p>
        </w:tc>
        <w:tc>
          <w:tcPr>
            <w:tcW w:w="795" w:type="dxa"/>
            <w:tcBorders>
              <w:top w:val="nil"/>
            </w:tcBorders>
          </w:tcPr>
          <w:p>
            <w:pPr>
              <w:pStyle w:val="TableParagraph"/>
              <w:rPr>
                <w:sz w:val="22"/>
              </w:rPr>
            </w:pPr>
          </w:p>
        </w:tc>
        <w:tc>
          <w:tcPr>
            <w:tcW w:w="6990" w:type="dxa"/>
            <w:tcBorders>
              <w:top w:val="nil"/>
            </w:tcBorders>
          </w:tcPr>
          <w:p>
            <w:pPr>
              <w:pStyle w:val="TableParagraph"/>
              <w:spacing w:line="242" w:lineRule="auto"/>
              <w:ind w:left="68"/>
              <w:rPr>
                <w:sz w:val="22"/>
              </w:rPr>
            </w:pPr>
            <w:r>
              <w:rPr>
                <w:sz w:val="22"/>
              </w:rPr>
              <w:t>AORTOPULMONARES, COMPRIMENTO: 3MM A 22MM, ACESSÓRIOS:</w:t>
            </w:r>
            <w:r>
              <w:rPr>
                <w:spacing w:val="-13"/>
                <w:sz w:val="22"/>
              </w:rPr>
              <w:t> </w:t>
            </w:r>
            <w:r>
              <w:rPr>
                <w:sz w:val="22"/>
              </w:rPr>
              <w:t>1</w:t>
            </w:r>
            <w:r>
              <w:rPr>
                <w:spacing w:val="-14"/>
                <w:sz w:val="22"/>
              </w:rPr>
              <w:t> </w:t>
            </w:r>
            <w:r>
              <w:rPr>
                <w:sz w:val="22"/>
              </w:rPr>
              <w:t>A</w:t>
            </w:r>
            <w:r>
              <w:rPr>
                <w:spacing w:val="-14"/>
                <w:sz w:val="22"/>
              </w:rPr>
              <w:t> </w:t>
            </w:r>
            <w:r>
              <w:rPr>
                <w:sz w:val="22"/>
              </w:rPr>
              <w:t>3</w:t>
            </w:r>
            <w:r>
              <w:rPr>
                <w:spacing w:val="-6"/>
                <w:sz w:val="22"/>
              </w:rPr>
              <w:t> </w:t>
            </w:r>
            <w:r>
              <w:rPr>
                <w:sz w:val="22"/>
              </w:rPr>
              <w:t>DISCOS</w:t>
            </w:r>
            <w:r>
              <w:rPr>
                <w:spacing w:val="-7"/>
                <w:sz w:val="22"/>
              </w:rPr>
              <w:t> </w:t>
            </w:r>
            <w:r>
              <w:rPr>
                <w:sz w:val="22"/>
              </w:rPr>
              <w:t>EMBOLIZADORES,</w:t>
            </w:r>
            <w:r>
              <w:rPr>
                <w:spacing w:val="-9"/>
                <w:sz w:val="22"/>
              </w:rPr>
              <w:t> </w:t>
            </w:r>
            <w:r>
              <w:rPr>
                <w:sz w:val="22"/>
              </w:rPr>
              <w:t>TIPO:</w:t>
            </w:r>
            <w:r>
              <w:rPr>
                <w:spacing w:val="-7"/>
                <w:sz w:val="22"/>
              </w:rPr>
              <w:t> </w:t>
            </w:r>
            <w:r>
              <w:rPr>
                <w:sz w:val="22"/>
              </w:rPr>
              <w:t>PLUG</w:t>
            </w:r>
          </w:p>
          <w:p>
            <w:pPr>
              <w:pStyle w:val="TableParagraph"/>
              <w:spacing w:line="244" w:lineRule="exact"/>
              <w:ind w:left="68"/>
              <w:rPr>
                <w:sz w:val="22"/>
              </w:rPr>
            </w:pPr>
            <w:r>
              <w:rPr>
                <w:spacing w:val="-2"/>
                <w:sz w:val="22"/>
              </w:rPr>
              <w:t>VASCULAR</w:t>
            </w:r>
            <w:r>
              <w:rPr>
                <w:spacing w:val="-1"/>
                <w:sz w:val="22"/>
              </w:rPr>
              <w:t> </w:t>
            </w:r>
            <w:r>
              <w:rPr>
                <w:spacing w:val="-2"/>
                <w:sz w:val="22"/>
              </w:rPr>
              <w:t>PARA</w:t>
            </w:r>
            <w:r>
              <w:rPr>
                <w:spacing w:val="-13"/>
                <w:sz w:val="22"/>
              </w:rPr>
              <w:t> </w:t>
            </w:r>
            <w:r>
              <w:rPr>
                <w:spacing w:val="-2"/>
                <w:sz w:val="22"/>
              </w:rPr>
              <w:t>EMBOLIZAÇÃO</w:t>
            </w:r>
            <w:r>
              <w:rPr>
                <w:spacing w:val="-13"/>
                <w:sz w:val="22"/>
              </w:rPr>
              <w:t> </w:t>
            </w:r>
            <w:r>
              <w:rPr>
                <w:spacing w:val="-2"/>
                <w:sz w:val="22"/>
              </w:rPr>
              <w:t>ARTERIAL</w:t>
            </w:r>
            <w:r>
              <w:rPr>
                <w:spacing w:val="-9"/>
                <w:sz w:val="22"/>
              </w:rPr>
              <w:t> </w:t>
            </w:r>
            <w:r>
              <w:rPr>
                <w:spacing w:val="-2"/>
                <w:sz w:val="22"/>
              </w:rPr>
              <w:t>E</w:t>
            </w:r>
            <w:r>
              <w:rPr>
                <w:spacing w:val="-4"/>
                <w:sz w:val="22"/>
              </w:rPr>
              <w:t> </w:t>
            </w:r>
            <w:r>
              <w:rPr>
                <w:spacing w:val="-2"/>
                <w:sz w:val="22"/>
              </w:rPr>
              <w:t>VENOSA</w:t>
            </w:r>
          </w:p>
        </w:tc>
        <w:tc>
          <w:tcPr>
            <w:tcW w:w="1905" w:type="dxa"/>
            <w:tcBorders>
              <w:top w:val="nil"/>
            </w:tcBorders>
          </w:tcPr>
          <w:p>
            <w:pPr>
              <w:pStyle w:val="TableParagraph"/>
              <w:rPr>
                <w:sz w:val="22"/>
              </w:rPr>
            </w:pPr>
          </w:p>
        </w:tc>
        <w:tc>
          <w:tcPr>
            <w:tcW w:w="960" w:type="dxa"/>
            <w:tcBorders>
              <w:top w:val="nil"/>
            </w:tcBorders>
          </w:tcPr>
          <w:p>
            <w:pPr>
              <w:pStyle w:val="TableParagraph"/>
              <w:rPr>
                <w:sz w:val="22"/>
              </w:rPr>
            </w:pPr>
          </w:p>
        </w:tc>
        <w:tc>
          <w:tcPr>
            <w:tcW w:w="1950" w:type="dxa"/>
            <w:tcBorders>
              <w:top w:val="nil"/>
            </w:tcBorders>
          </w:tcPr>
          <w:p>
            <w:pPr>
              <w:pStyle w:val="TableParagraph"/>
              <w:rPr>
                <w:sz w:val="22"/>
              </w:rPr>
            </w:pPr>
          </w:p>
        </w:tc>
      </w:tr>
    </w:tbl>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49"/>
        <w:ind w:left="0"/>
        <w:rPr>
          <w:b/>
          <w:sz w:val="26"/>
        </w:rPr>
      </w:pPr>
    </w:p>
    <w:p>
      <w:pPr>
        <w:spacing w:before="0"/>
        <w:ind w:left="14" w:right="0" w:firstLine="0"/>
        <w:jc w:val="center"/>
        <w:rPr>
          <w:b/>
          <w:sz w:val="26"/>
        </w:rPr>
      </w:pPr>
      <w:r>
        <w:rPr>
          <w:b/>
          <w:spacing w:val="-2"/>
          <w:sz w:val="26"/>
          <w:u w:val="single"/>
        </w:rPr>
        <w:t>ANEXO</w:t>
      </w:r>
      <w:r>
        <w:rPr>
          <w:b/>
          <w:spacing w:val="-17"/>
          <w:sz w:val="26"/>
          <w:u w:val="single"/>
        </w:rPr>
        <w:t> </w:t>
      </w:r>
      <w:r>
        <w:rPr>
          <w:b/>
          <w:spacing w:val="-2"/>
          <w:sz w:val="26"/>
          <w:u w:val="single"/>
        </w:rPr>
        <w:t>V-</w:t>
      </w:r>
      <w:r>
        <w:rPr>
          <w:b/>
          <w:spacing w:val="-8"/>
          <w:sz w:val="26"/>
          <w:u w:val="single"/>
        </w:rPr>
        <w:t> </w:t>
      </w:r>
      <w:r>
        <w:rPr>
          <w:b/>
          <w:spacing w:val="-2"/>
          <w:sz w:val="26"/>
          <w:u w:val="single"/>
        </w:rPr>
        <w:t>MODELO</w:t>
      </w:r>
      <w:r>
        <w:rPr>
          <w:b/>
          <w:spacing w:val="-5"/>
          <w:sz w:val="26"/>
          <w:u w:val="single"/>
        </w:rPr>
        <w:t> </w:t>
      </w:r>
      <w:r>
        <w:rPr>
          <w:b/>
          <w:spacing w:val="-2"/>
          <w:sz w:val="26"/>
          <w:u w:val="single"/>
        </w:rPr>
        <w:t>DE</w:t>
      </w:r>
      <w:r>
        <w:rPr>
          <w:b/>
          <w:spacing w:val="-15"/>
          <w:sz w:val="26"/>
          <w:u w:val="single"/>
        </w:rPr>
        <w:t> </w:t>
      </w:r>
      <w:r>
        <w:rPr>
          <w:b/>
          <w:spacing w:val="-2"/>
          <w:sz w:val="26"/>
          <w:u w:val="single"/>
        </w:rPr>
        <w:t>APRESENTAÇ</w:t>
      </w:r>
      <w:r>
        <w:rPr>
          <w:b/>
          <w:spacing w:val="-23"/>
          <w:sz w:val="26"/>
          <w:u w:val="single"/>
        </w:rPr>
        <w:t> </w:t>
      </w:r>
      <w:r>
        <w:rPr>
          <w:b/>
          <w:spacing w:val="-2"/>
          <w:sz w:val="26"/>
          <w:u w:val="single"/>
        </w:rPr>
        <w:t>ÃO</w:t>
      </w:r>
      <w:r>
        <w:rPr>
          <w:b/>
          <w:spacing w:val="-5"/>
          <w:sz w:val="26"/>
          <w:u w:val="single"/>
        </w:rPr>
        <w:t> </w:t>
      </w:r>
      <w:r>
        <w:rPr>
          <w:b/>
          <w:spacing w:val="-2"/>
          <w:sz w:val="26"/>
          <w:u w:val="single"/>
        </w:rPr>
        <w:t>DA</w:t>
      </w:r>
      <w:r>
        <w:rPr>
          <w:b/>
          <w:spacing w:val="-15"/>
          <w:sz w:val="26"/>
          <w:u w:val="single"/>
        </w:rPr>
        <w:t> </w:t>
      </w:r>
      <w:r>
        <w:rPr>
          <w:b/>
          <w:spacing w:val="-2"/>
          <w:sz w:val="26"/>
          <w:u w:val="single"/>
        </w:rPr>
        <w:t>PROPOSTA</w:t>
      </w:r>
    </w:p>
    <w:p>
      <w:pPr>
        <w:pStyle w:val="BodyText"/>
        <w:spacing w:before="0"/>
        <w:ind w:left="0"/>
        <w:rPr>
          <w:b/>
          <w:sz w:val="20"/>
        </w:rPr>
      </w:pPr>
    </w:p>
    <w:p>
      <w:pPr>
        <w:pStyle w:val="BodyText"/>
        <w:spacing w:before="0"/>
        <w:ind w:left="0"/>
        <w:rPr>
          <w:b/>
          <w:sz w:val="20"/>
        </w:rPr>
      </w:pPr>
    </w:p>
    <w:p>
      <w:pPr>
        <w:pStyle w:val="BodyText"/>
        <w:spacing w:before="64"/>
        <w:ind w:left="0"/>
        <w:rPr>
          <w:b/>
          <w:sz w:val="20"/>
        </w:rPr>
      </w:pPr>
    </w:p>
    <w:tbl>
      <w:tblPr>
        <w:tblW w:w="0" w:type="auto"/>
        <w:jc w:val="left"/>
        <w:tblInd w:w="8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6360"/>
        <w:gridCol w:w="915"/>
        <w:gridCol w:w="930"/>
        <w:gridCol w:w="1110"/>
        <w:gridCol w:w="1125"/>
        <w:gridCol w:w="1110"/>
        <w:gridCol w:w="1125"/>
      </w:tblGrid>
      <w:tr>
        <w:trPr>
          <w:trHeight w:val="824" w:hRule="atLeast"/>
        </w:trPr>
        <w:tc>
          <w:tcPr>
            <w:tcW w:w="7080" w:type="dxa"/>
            <w:gridSpan w:val="2"/>
          </w:tcPr>
          <w:p>
            <w:pPr>
              <w:pStyle w:val="TableParagraph"/>
              <w:spacing w:before="19"/>
              <w:ind w:left="892"/>
              <w:rPr>
                <w:b/>
                <w:sz w:val="22"/>
              </w:rPr>
            </w:pPr>
            <w:r>
              <w:rPr>
                <w:b/>
                <w:sz w:val="22"/>
              </w:rPr>
              <w:t>UNIVERSIDADE</w:t>
            </w:r>
            <w:r>
              <w:rPr>
                <w:b/>
                <w:spacing w:val="-6"/>
                <w:sz w:val="22"/>
              </w:rPr>
              <w:t> </w:t>
            </w:r>
            <w:r>
              <w:rPr>
                <w:b/>
                <w:sz w:val="22"/>
              </w:rPr>
              <w:t>DO</w:t>
            </w:r>
            <w:r>
              <w:rPr>
                <w:b/>
                <w:spacing w:val="-4"/>
                <w:sz w:val="22"/>
              </w:rPr>
              <w:t> </w:t>
            </w:r>
            <w:r>
              <w:rPr>
                <w:b/>
                <w:sz w:val="22"/>
              </w:rPr>
              <w:t>ESTADO</w:t>
            </w:r>
            <w:r>
              <w:rPr>
                <w:b/>
                <w:spacing w:val="-4"/>
                <w:sz w:val="22"/>
              </w:rPr>
              <w:t> </w:t>
            </w:r>
            <w:r>
              <w:rPr>
                <w:b/>
                <w:sz w:val="22"/>
              </w:rPr>
              <w:t>DO</w:t>
            </w:r>
            <w:r>
              <w:rPr>
                <w:b/>
                <w:spacing w:val="-4"/>
                <w:sz w:val="22"/>
              </w:rPr>
              <w:t> </w:t>
            </w:r>
            <w:r>
              <w:rPr>
                <w:b/>
                <w:sz w:val="22"/>
              </w:rPr>
              <w:t>RIO</w:t>
            </w:r>
            <w:r>
              <w:rPr>
                <w:b/>
                <w:spacing w:val="-4"/>
                <w:sz w:val="22"/>
              </w:rPr>
              <w:t> </w:t>
            </w:r>
            <w:r>
              <w:rPr>
                <w:b/>
                <w:sz w:val="22"/>
              </w:rPr>
              <w:t>DE</w:t>
            </w:r>
            <w:r>
              <w:rPr>
                <w:b/>
                <w:spacing w:val="-3"/>
                <w:sz w:val="22"/>
              </w:rPr>
              <w:t> </w:t>
            </w:r>
            <w:r>
              <w:rPr>
                <w:b/>
                <w:spacing w:val="-2"/>
                <w:sz w:val="22"/>
              </w:rPr>
              <w:t>JANEIRO</w:t>
            </w:r>
          </w:p>
          <w:p>
            <w:pPr>
              <w:pStyle w:val="TableParagraph"/>
              <w:spacing w:line="242" w:lineRule="auto" w:before="2"/>
              <w:ind w:left="2394" w:right="1975" w:firstLine="737"/>
              <w:rPr>
                <w:b/>
                <w:sz w:val="22"/>
              </w:rPr>
            </w:pPr>
            <w:r>
              <w:rPr>
                <w:b/>
                <w:sz w:val="22"/>
              </w:rPr>
              <w:t>Anexo V </w:t>
            </w:r>
            <w:r>
              <w:rPr>
                <w:b/>
                <w:spacing w:val="-4"/>
                <w:sz w:val="22"/>
              </w:rPr>
              <w:t>PROPOSTA</w:t>
            </w:r>
            <w:r>
              <w:rPr>
                <w:b/>
                <w:spacing w:val="-13"/>
                <w:sz w:val="22"/>
              </w:rPr>
              <w:t> </w:t>
            </w:r>
            <w:r>
              <w:rPr>
                <w:b/>
                <w:spacing w:val="-4"/>
                <w:sz w:val="22"/>
              </w:rPr>
              <w:t>DETALHE</w:t>
            </w:r>
          </w:p>
        </w:tc>
        <w:tc>
          <w:tcPr>
            <w:tcW w:w="6315" w:type="dxa"/>
            <w:gridSpan w:val="6"/>
          </w:tcPr>
          <w:p>
            <w:pPr>
              <w:pStyle w:val="TableParagraph"/>
              <w:spacing w:before="19"/>
              <w:ind w:left="142"/>
              <w:rPr>
                <w:b/>
                <w:sz w:val="22"/>
              </w:rPr>
            </w:pPr>
            <w:r>
              <w:rPr>
                <w:b/>
                <w:sz w:val="22"/>
              </w:rPr>
              <w:t>Licitação</w:t>
            </w:r>
            <w:r>
              <w:rPr>
                <w:b/>
                <w:spacing w:val="-4"/>
                <w:sz w:val="22"/>
              </w:rPr>
              <w:t> </w:t>
            </w:r>
            <w:r>
              <w:rPr>
                <w:b/>
                <w:sz w:val="22"/>
              </w:rPr>
              <w:t>por</w:t>
            </w:r>
            <w:r>
              <w:rPr>
                <w:b/>
                <w:spacing w:val="-5"/>
                <w:sz w:val="22"/>
              </w:rPr>
              <w:t> </w:t>
            </w:r>
            <w:r>
              <w:rPr>
                <w:b/>
                <w:sz w:val="22"/>
              </w:rPr>
              <w:t>Pregão</w:t>
            </w:r>
            <w:r>
              <w:rPr>
                <w:b/>
                <w:spacing w:val="-2"/>
                <w:sz w:val="22"/>
              </w:rPr>
              <w:t> </w:t>
            </w:r>
            <w:r>
              <w:rPr>
                <w:b/>
                <w:sz w:val="22"/>
              </w:rPr>
              <w:t>n°</w:t>
            </w:r>
            <w:r>
              <w:rPr>
                <w:b/>
                <w:spacing w:val="-2"/>
                <w:sz w:val="22"/>
              </w:rPr>
              <w:t> </w:t>
            </w:r>
            <w:r>
              <w:rPr>
                <w:b/>
                <w:sz w:val="22"/>
              </w:rPr>
              <w:t>036/2026</w:t>
            </w:r>
            <w:r>
              <w:rPr>
                <w:b/>
                <w:spacing w:val="-1"/>
                <w:sz w:val="22"/>
              </w:rPr>
              <w:t> </w:t>
            </w:r>
            <w:r>
              <w:rPr>
                <w:b/>
                <w:spacing w:val="-5"/>
                <w:sz w:val="22"/>
              </w:rPr>
              <w:t>R2.</w:t>
            </w:r>
          </w:p>
          <w:p>
            <w:pPr>
              <w:pStyle w:val="TableParagraph"/>
              <w:spacing w:line="242" w:lineRule="auto" w:before="2"/>
              <w:ind w:left="142" w:right="1665"/>
              <w:rPr>
                <w:b/>
                <w:sz w:val="22"/>
              </w:rPr>
            </w:pPr>
            <w:r>
              <w:rPr>
                <w:b/>
                <w:sz w:val="22"/>
              </w:rPr>
              <w:t>A</w:t>
            </w:r>
            <w:r>
              <w:rPr>
                <w:b/>
                <w:spacing w:val="-14"/>
                <w:sz w:val="22"/>
              </w:rPr>
              <w:t> </w:t>
            </w:r>
            <w:r>
              <w:rPr>
                <w:b/>
                <w:sz w:val="22"/>
              </w:rPr>
              <w:t>realizar-se</w:t>
            </w:r>
            <w:r>
              <w:rPr>
                <w:b/>
                <w:spacing w:val="-14"/>
                <w:sz w:val="22"/>
              </w:rPr>
              <w:t> </w:t>
            </w:r>
            <w:r>
              <w:rPr>
                <w:b/>
                <w:sz w:val="22"/>
              </w:rPr>
              <w:t>em</w:t>
            </w:r>
            <w:r>
              <w:rPr>
                <w:b/>
                <w:spacing w:val="-9"/>
                <w:sz w:val="22"/>
              </w:rPr>
              <w:t> </w:t>
            </w:r>
            <w:r>
              <w:rPr>
                <w:b/>
                <w:sz w:val="22"/>
              </w:rPr>
              <w:t>13/03/2026</w:t>
            </w:r>
            <w:r>
              <w:rPr>
                <w:b/>
                <w:spacing w:val="-9"/>
                <w:sz w:val="22"/>
              </w:rPr>
              <w:t> </w:t>
            </w:r>
            <w:r>
              <w:rPr>
                <w:b/>
                <w:sz w:val="22"/>
              </w:rPr>
              <w:t>às</w:t>
            </w:r>
            <w:r>
              <w:rPr>
                <w:b/>
                <w:spacing w:val="-9"/>
                <w:sz w:val="22"/>
              </w:rPr>
              <w:t> </w:t>
            </w:r>
            <w:r>
              <w:rPr>
                <w:b/>
                <w:sz w:val="22"/>
              </w:rPr>
              <w:t>10</w:t>
            </w:r>
            <w:r>
              <w:rPr>
                <w:b/>
                <w:spacing w:val="-9"/>
                <w:sz w:val="22"/>
              </w:rPr>
              <w:t> </w:t>
            </w:r>
            <w:r>
              <w:rPr>
                <w:b/>
                <w:sz w:val="22"/>
              </w:rPr>
              <w:t>horas. Processo n° SEI-260007/011016/2025.</w:t>
            </w:r>
          </w:p>
        </w:tc>
      </w:tr>
      <w:tr>
        <w:trPr>
          <w:trHeight w:val="1529" w:hRule="atLeast"/>
        </w:trPr>
        <w:tc>
          <w:tcPr>
            <w:tcW w:w="7080" w:type="dxa"/>
            <w:gridSpan w:val="2"/>
          </w:tcPr>
          <w:p>
            <w:pPr>
              <w:pStyle w:val="TableParagraph"/>
              <w:spacing w:before="126"/>
              <w:rPr>
                <w:b/>
                <w:sz w:val="22"/>
              </w:rPr>
            </w:pPr>
          </w:p>
          <w:p>
            <w:pPr>
              <w:pStyle w:val="TableParagraph"/>
              <w:spacing w:line="242" w:lineRule="auto"/>
              <w:ind w:left="128" w:right="118"/>
              <w:jc w:val="center"/>
              <w:rPr>
                <w:b/>
                <w:sz w:val="22"/>
              </w:rPr>
            </w:pPr>
            <w:r>
              <w:rPr>
                <w:sz w:val="22"/>
              </w:rPr>
              <w:t>A</w:t>
            </w:r>
            <w:r>
              <w:rPr>
                <w:spacing w:val="-2"/>
                <w:sz w:val="22"/>
              </w:rPr>
              <w:t> </w:t>
            </w:r>
            <w:r>
              <w:rPr>
                <w:sz w:val="22"/>
              </w:rPr>
              <w:t>firma ao lado mencionada propõe fornecer à Universidade do Estado do Rio</w:t>
            </w:r>
            <w:r>
              <w:rPr>
                <w:spacing w:val="-5"/>
                <w:sz w:val="22"/>
              </w:rPr>
              <w:t> </w:t>
            </w:r>
            <w:r>
              <w:rPr>
                <w:sz w:val="22"/>
              </w:rPr>
              <w:t>de</w:t>
            </w:r>
            <w:r>
              <w:rPr>
                <w:spacing w:val="-5"/>
                <w:sz w:val="22"/>
              </w:rPr>
              <w:t> </w:t>
            </w:r>
            <w:r>
              <w:rPr>
                <w:sz w:val="22"/>
              </w:rPr>
              <w:t>Janeiro,</w:t>
            </w:r>
            <w:r>
              <w:rPr>
                <w:spacing w:val="-5"/>
                <w:sz w:val="22"/>
              </w:rPr>
              <w:t> </w:t>
            </w:r>
            <w:r>
              <w:rPr>
                <w:sz w:val="22"/>
              </w:rPr>
              <w:t>pelos</w:t>
            </w:r>
            <w:r>
              <w:rPr>
                <w:spacing w:val="-5"/>
                <w:sz w:val="22"/>
              </w:rPr>
              <w:t> </w:t>
            </w:r>
            <w:r>
              <w:rPr>
                <w:sz w:val="22"/>
              </w:rPr>
              <w:t>preços</w:t>
            </w:r>
            <w:r>
              <w:rPr>
                <w:spacing w:val="-5"/>
                <w:sz w:val="22"/>
              </w:rPr>
              <w:t> </w:t>
            </w:r>
            <w:r>
              <w:rPr>
                <w:sz w:val="22"/>
              </w:rPr>
              <w:t>abaixo</w:t>
            </w:r>
            <w:r>
              <w:rPr>
                <w:spacing w:val="-5"/>
                <w:sz w:val="22"/>
              </w:rPr>
              <w:t> </w:t>
            </w:r>
            <w:r>
              <w:rPr>
                <w:sz w:val="22"/>
              </w:rPr>
              <w:t>assinados,</w:t>
            </w:r>
            <w:r>
              <w:rPr>
                <w:spacing w:val="-5"/>
                <w:sz w:val="22"/>
              </w:rPr>
              <w:t> </w:t>
            </w:r>
            <w:r>
              <w:rPr>
                <w:sz w:val="22"/>
              </w:rPr>
              <w:t>obedecendo</w:t>
            </w:r>
            <w:r>
              <w:rPr>
                <w:spacing w:val="-5"/>
                <w:sz w:val="22"/>
              </w:rPr>
              <w:t> </w:t>
            </w:r>
            <w:r>
              <w:rPr>
                <w:sz w:val="22"/>
              </w:rPr>
              <w:t>rigorosamente</w:t>
            </w:r>
            <w:r>
              <w:rPr>
                <w:spacing w:val="-5"/>
                <w:sz w:val="22"/>
              </w:rPr>
              <w:t> </w:t>
            </w:r>
            <w:r>
              <w:rPr>
                <w:sz w:val="22"/>
              </w:rPr>
              <w:t>ao estipulado e constante do </w:t>
            </w:r>
            <w:r>
              <w:rPr>
                <w:b/>
                <w:sz w:val="22"/>
              </w:rPr>
              <w:t>EDITAL n° 036/2026 R2.</w:t>
            </w:r>
          </w:p>
        </w:tc>
        <w:tc>
          <w:tcPr>
            <w:tcW w:w="6315" w:type="dxa"/>
            <w:gridSpan w:val="6"/>
          </w:tcPr>
          <w:p>
            <w:pPr>
              <w:pStyle w:val="TableParagraph"/>
              <w:spacing w:line="242" w:lineRule="auto"/>
              <w:ind w:left="142" w:right="4936"/>
              <w:rPr>
                <w:sz w:val="22"/>
              </w:rPr>
            </w:pPr>
            <w:r>
              <w:rPr>
                <w:sz w:val="22"/>
              </w:rPr>
              <w:t>Razão</w:t>
            </w:r>
            <w:r>
              <w:rPr>
                <w:spacing w:val="-14"/>
                <w:sz w:val="22"/>
              </w:rPr>
              <w:t> </w:t>
            </w:r>
            <w:r>
              <w:rPr>
                <w:sz w:val="22"/>
              </w:rPr>
              <w:t>Social: </w:t>
            </w:r>
            <w:r>
              <w:rPr>
                <w:spacing w:val="-2"/>
                <w:sz w:val="22"/>
              </w:rPr>
              <w:t>CNPJ:</w:t>
            </w:r>
          </w:p>
          <w:p>
            <w:pPr>
              <w:pStyle w:val="TableParagraph"/>
              <w:spacing w:line="242" w:lineRule="auto"/>
              <w:ind w:left="142" w:right="4476"/>
              <w:rPr>
                <w:sz w:val="22"/>
              </w:rPr>
            </w:pPr>
            <w:r>
              <w:rPr>
                <w:sz w:val="22"/>
              </w:rPr>
              <w:t>Inscrição</w:t>
            </w:r>
            <w:r>
              <w:rPr>
                <w:spacing w:val="-14"/>
                <w:sz w:val="22"/>
              </w:rPr>
              <w:t> </w:t>
            </w:r>
            <w:r>
              <w:rPr>
                <w:sz w:val="22"/>
              </w:rPr>
              <w:t>Estadual: </w:t>
            </w:r>
            <w:r>
              <w:rPr>
                <w:spacing w:val="-2"/>
                <w:sz w:val="22"/>
              </w:rPr>
              <w:t>Endereço:</w:t>
            </w:r>
            <w:r>
              <w:rPr>
                <w:spacing w:val="40"/>
                <w:sz w:val="22"/>
              </w:rPr>
              <w:t> </w:t>
            </w:r>
            <w:r>
              <w:rPr>
                <w:spacing w:val="-2"/>
                <w:sz w:val="22"/>
              </w:rPr>
              <w:t>Tel./Fax:</w:t>
            </w:r>
          </w:p>
          <w:p>
            <w:pPr>
              <w:pStyle w:val="TableParagraph"/>
              <w:spacing w:line="244" w:lineRule="exact"/>
              <w:ind w:left="142"/>
              <w:rPr>
                <w:sz w:val="22"/>
              </w:rPr>
            </w:pPr>
            <w:r>
              <w:rPr>
                <w:sz w:val="22"/>
              </w:rPr>
              <w:t>E-</w:t>
            </w:r>
            <w:r>
              <w:rPr>
                <w:spacing w:val="-2"/>
                <w:sz w:val="22"/>
              </w:rPr>
              <w:t>mail:</w:t>
            </w:r>
          </w:p>
        </w:tc>
      </w:tr>
      <w:tr>
        <w:trPr>
          <w:trHeight w:val="539" w:hRule="atLeast"/>
        </w:trPr>
        <w:tc>
          <w:tcPr>
            <w:tcW w:w="720" w:type="dxa"/>
            <w:vMerge w:val="restart"/>
          </w:tcPr>
          <w:p>
            <w:pPr>
              <w:pStyle w:val="TableParagraph"/>
              <w:spacing w:before="129"/>
              <w:rPr>
                <w:b/>
                <w:sz w:val="24"/>
              </w:rPr>
            </w:pPr>
          </w:p>
          <w:p>
            <w:pPr>
              <w:pStyle w:val="TableParagraph"/>
              <w:spacing w:before="1"/>
              <w:ind w:left="121"/>
              <w:rPr>
                <w:b/>
                <w:sz w:val="24"/>
              </w:rPr>
            </w:pPr>
            <w:r>
              <w:rPr>
                <w:b/>
                <w:spacing w:val="-4"/>
                <w:sz w:val="24"/>
              </w:rPr>
              <w:t>item</w:t>
            </w:r>
          </w:p>
        </w:tc>
        <w:tc>
          <w:tcPr>
            <w:tcW w:w="6360" w:type="dxa"/>
            <w:vMerge w:val="restart"/>
          </w:tcPr>
          <w:p>
            <w:pPr>
              <w:pStyle w:val="TableParagraph"/>
              <w:spacing w:before="129"/>
              <w:rPr>
                <w:b/>
                <w:sz w:val="24"/>
              </w:rPr>
            </w:pPr>
          </w:p>
          <w:p>
            <w:pPr>
              <w:pStyle w:val="TableParagraph"/>
              <w:spacing w:before="1"/>
              <w:ind w:left="29"/>
              <w:jc w:val="center"/>
              <w:rPr>
                <w:b/>
                <w:sz w:val="24"/>
              </w:rPr>
            </w:pPr>
            <w:r>
              <w:rPr>
                <w:b/>
                <w:spacing w:val="-2"/>
                <w:sz w:val="24"/>
              </w:rPr>
              <w:t>ESPECIFICAÇÃO</w:t>
            </w:r>
          </w:p>
        </w:tc>
        <w:tc>
          <w:tcPr>
            <w:tcW w:w="915" w:type="dxa"/>
            <w:vMerge w:val="restart"/>
          </w:tcPr>
          <w:p>
            <w:pPr>
              <w:pStyle w:val="TableParagraph"/>
              <w:spacing w:before="129"/>
              <w:rPr>
                <w:b/>
                <w:sz w:val="24"/>
              </w:rPr>
            </w:pPr>
          </w:p>
          <w:p>
            <w:pPr>
              <w:pStyle w:val="TableParagraph"/>
              <w:spacing w:before="1"/>
              <w:ind w:left="213"/>
              <w:rPr>
                <w:b/>
                <w:sz w:val="24"/>
              </w:rPr>
            </w:pPr>
            <w:r>
              <w:rPr>
                <w:b/>
                <w:spacing w:val="-4"/>
                <w:sz w:val="24"/>
              </w:rPr>
              <w:t>Unid</w:t>
            </w:r>
          </w:p>
        </w:tc>
        <w:tc>
          <w:tcPr>
            <w:tcW w:w="930" w:type="dxa"/>
            <w:vMerge w:val="restart"/>
          </w:tcPr>
          <w:p>
            <w:pPr>
              <w:pStyle w:val="TableParagraph"/>
              <w:spacing w:before="129"/>
              <w:rPr>
                <w:b/>
                <w:sz w:val="24"/>
              </w:rPr>
            </w:pPr>
          </w:p>
          <w:p>
            <w:pPr>
              <w:pStyle w:val="TableParagraph"/>
              <w:spacing w:before="1"/>
              <w:ind w:left="271"/>
              <w:rPr>
                <w:b/>
                <w:sz w:val="24"/>
              </w:rPr>
            </w:pPr>
            <w:r>
              <w:rPr>
                <w:b/>
                <w:spacing w:val="-5"/>
                <w:sz w:val="24"/>
              </w:rPr>
              <w:t>Qtd</w:t>
            </w:r>
          </w:p>
        </w:tc>
        <w:tc>
          <w:tcPr>
            <w:tcW w:w="2235" w:type="dxa"/>
            <w:gridSpan w:val="2"/>
          </w:tcPr>
          <w:p>
            <w:pPr>
              <w:pStyle w:val="TableParagraph"/>
              <w:spacing w:line="259" w:lineRule="exact"/>
              <w:ind w:left="510"/>
              <w:rPr>
                <w:b/>
                <w:sz w:val="24"/>
              </w:rPr>
            </w:pPr>
            <w:r>
              <w:rPr>
                <w:b/>
                <w:sz w:val="24"/>
              </w:rPr>
              <w:t>preço</w:t>
            </w:r>
            <w:r>
              <w:rPr>
                <w:b/>
                <w:spacing w:val="-5"/>
                <w:sz w:val="24"/>
              </w:rPr>
              <w:t> COM</w:t>
            </w:r>
          </w:p>
          <w:p>
            <w:pPr>
              <w:pStyle w:val="TableParagraph"/>
              <w:spacing w:line="261" w:lineRule="exact"/>
              <w:ind w:left="541"/>
              <w:rPr>
                <w:b/>
                <w:sz w:val="24"/>
              </w:rPr>
            </w:pPr>
            <w:r>
              <w:rPr>
                <w:b/>
                <w:sz w:val="24"/>
              </w:rPr>
              <w:t>ICMS </w:t>
            </w:r>
            <w:r>
              <w:rPr>
                <w:b/>
                <w:spacing w:val="-4"/>
                <w:sz w:val="24"/>
              </w:rPr>
              <w:t>(R$)</w:t>
            </w:r>
          </w:p>
        </w:tc>
        <w:tc>
          <w:tcPr>
            <w:tcW w:w="2235" w:type="dxa"/>
            <w:gridSpan w:val="2"/>
          </w:tcPr>
          <w:p>
            <w:pPr>
              <w:pStyle w:val="TableParagraph"/>
              <w:spacing w:line="259" w:lineRule="exact"/>
              <w:ind w:left="542"/>
              <w:rPr>
                <w:b/>
                <w:sz w:val="24"/>
              </w:rPr>
            </w:pPr>
            <w:r>
              <w:rPr>
                <w:b/>
                <w:sz w:val="24"/>
              </w:rPr>
              <w:t>preço</w:t>
            </w:r>
            <w:r>
              <w:rPr>
                <w:b/>
                <w:spacing w:val="-5"/>
                <w:sz w:val="24"/>
              </w:rPr>
              <w:t> SEM</w:t>
            </w:r>
          </w:p>
          <w:p>
            <w:pPr>
              <w:pStyle w:val="TableParagraph"/>
              <w:spacing w:line="261" w:lineRule="exact"/>
              <w:ind w:left="540"/>
              <w:rPr>
                <w:b/>
                <w:sz w:val="24"/>
              </w:rPr>
            </w:pPr>
            <w:r>
              <w:rPr>
                <w:b/>
                <w:sz w:val="24"/>
              </w:rPr>
              <w:t>ICMS </w:t>
            </w:r>
            <w:r>
              <w:rPr>
                <w:b/>
                <w:spacing w:val="-4"/>
                <w:sz w:val="24"/>
              </w:rPr>
              <w:t>(R$)</w:t>
            </w:r>
          </w:p>
        </w:tc>
      </w:tr>
      <w:tr>
        <w:trPr>
          <w:trHeight w:val="539" w:hRule="atLeast"/>
        </w:trPr>
        <w:tc>
          <w:tcPr>
            <w:tcW w:w="720" w:type="dxa"/>
            <w:vMerge/>
            <w:tcBorders>
              <w:top w:val="nil"/>
            </w:tcBorders>
          </w:tcPr>
          <w:p>
            <w:pPr>
              <w:rPr>
                <w:sz w:val="2"/>
                <w:szCs w:val="2"/>
              </w:rPr>
            </w:pPr>
          </w:p>
        </w:tc>
        <w:tc>
          <w:tcPr>
            <w:tcW w:w="6360" w:type="dxa"/>
            <w:vMerge/>
            <w:tcBorders>
              <w:top w:val="nil"/>
            </w:tcBorders>
          </w:tcPr>
          <w:p>
            <w:pPr>
              <w:rPr>
                <w:sz w:val="2"/>
                <w:szCs w:val="2"/>
              </w:rPr>
            </w:pPr>
          </w:p>
        </w:tc>
        <w:tc>
          <w:tcPr>
            <w:tcW w:w="915" w:type="dxa"/>
            <w:vMerge/>
            <w:tcBorders>
              <w:top w:val="nil"/>
            </w:tcBorders>
          </w:tcPr>
          <w:p>
            <w:pPr>
              <w:rPr>
                <w:sz w:val="2"/>
                <w:szCs w:val="2"/>
              </w:rPr>
            </w:pPr>
          </w:p>
        </w:tc>
        <w:tc>
          <w:tcPr>
            <w:tcW w:w="930" w:type="dxa"/>
            <w:vMerge/>
            <w:tcBorders>
              <w:top w:val="nil"/>
            </w:tcBorders>
          </w:tcPr>
          <w:p>
            <w:pPr>
              <w:rPr>
                <w:sz w:val="2"/>
                <w:szCs w:val="2"/>
              </w:rPr>
            </w:pPr>
          </w:p>
        </w:tc>
        <w:tc>
          <w:tcPr>
            <w:tcW w:w="1110" w:type="dxa"/>
          </w:tcPr>
          <w:p>
            <w:pPr>
              <w:pStyle w:val="TableParagraph"/>
              <w:spacing w:line="259" w:lineRule="exact"/>
              <w:ind w:left="24"/>
              <w:jc w:val="center"/>
              <w:rPr>
                <w:b/>
                <w:sz w:val="24"/>
              </w:rPr>
            </w:pPr>
            <w:r>
              <w:rPr>
                <w:b/>
                <w:spacing w:val="-4"/>
                <w:sz w:val="24"/>
              </w:rPr>
              <w:t>preço</w:t>
            </w:r>
          </w:p>
          <w:p>
            <w:pPr>
              <w:pStyle w:val="TableParagraph"/>
              <w:spacing w:line="261" w:lineRule="exact"/>
              <w:ind w:left="24" w:right="14"/>
              <w:jc w:val="center"/>
              <w:rPr>
                <w:b/>
                <w:sz w:val="24"/>
              </w:rPr>
            </w:pPr>
            <w:r>
              <w:rPr>
                <w:b/>
                <w:spacing w:val="-2"/>
                <w:sz w:val="24"/>
              </w:rPr>
              <w:t>unitário</w:t>
            </w:r>
          </w:p>
        </w:tc>
        <w:tc>
          <w:tcPr>
            <w:tcW w:w="1125" w:type="dxa"/>
          </w:tcPr>
          <w:p>
            <w:pPr>
              <w:pStyle w:val="TableParagraph"/>
              <w:spacing w:before="121"/>
              <w:ind w:left="119"/>
              <w:rPr>
                <w:b/>
                <w:sz w:val="24"/>
              </w:rPr>
            </w:pPr>
            <w:r>
              <w:rPr>
                <w:b/>
                <w:spacing w:val="-2"/>
                <w:sz w:val="24"/>
              </w:rPr>
              <w:t>TOTAL</w:t>
            </w:r>
          </w:p>
        </w:tc>
        <w:tc>
          <w:tcPr>
            <w:tcW w:w="1110" w:type="dxa"/>
          </w:tcPr>
          <w:p>
            <w:pPr>
              <w:pStyle w:val="TableParagraph"/>
              <w:spacing w:line="259" w:lineRule="exact"/>
              <w:ind w:left="24" w:right="3"/>
              <w:jc w:val="center"/>
              <w:rPr>
                <w:b/>
                <w:sz w:val="24"/>
              </w:rPr>
            </w:pPr>
            <w:r>
              <w:rPr>
                <w:b/>
                <w:spacing w:val="-4"/>
                <w:sz w:val="24"/>
              </w:rPr>
              <w:t>preço</w:t>
            </w:r>
          </w:p>
          <w:p>
            <w:pPr>
              <w:pStyle w:val="TableParagraph"/>
              <w:spacing w:line="261" w:lineRule="exact"/>
              <w:ind w:left="24" w:right="17"/>
              <w:jc w:val="center"/>
              <w:rPr>
                <w:b/>
                <w:sz w:val="24"/>
              </w:rPr>
            </w:pPr>
            <w:r>
              <w:rPr>
                <w:b/>
                <w:spacing w:val="-2"/>
                <w:sz w:val="24"/>
              </w:rPr>
              <w:t>unitário</w:t>
            </w:r>
          </w:p>
        </w:tc>
        <w:tc>
          <w:tcPr>
            <w:tcW w:w="1125" w:type="dxa"/>
          </w:tcPr>
          <w:p>
            <w:pPr>
              <w:pStyle w:val="TableParagraph"/>
              <w:spacing w:before="121"/>
              <w:ind w:left="179"/>
              <w:rPr>
                <w:b/>
                <w:sz w:val="24"/>
              </w:rPr>
            </w:pPr>
            <w:r>
              <w:rPr>
                <w:b/>
                <w:spacing w:val="-2"/>
                <w:sz w:val="24"/>
              </w:rPr>
              <w:t>TOTAL</w:t>
            </w:r>
          </w:p>
        </w:tc>
      </w:tr>
      <w:tr>
        <w:trPr>
          <w:trHeight w:val="323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22"/>
              <w:jc w:val="center"/>
              <w:rPr>
                <w:sz w:val="24"/>
              </w:rPr>
            </w:pPr>
            <w:r>
              <w:rPr>
                <w:spacing w:val="-10"/>
                <w:sz w:val="24"/>
              </w:rPr>
              <w:t>1</w:t>
            </w:r>
          </w:p>
        </w:tc>
        <w:tc>
          <w:tcPr>
            <w:tcW w:w="6360" w:type="dxa"/>
          </w:tcPr>
          <w:p>
            <w:pPr>
              <w:pStyle w:val="TableParagraph"/>
              <w:tabs>
                <w:tab w:pos="2527" w:val="left" w:leader="none"/>
                <w:tab w:pos="3532" w:val="left" w:leader="none"/>
                <w:tab w:pos="5250" w:val="left" w:leader="none"/>
              </w:tabs>
              <w:spacing w:line="235" w:lineRule="auto"/>
              <w:ind w:left="83" w:right="65"/>
              <w:jc w:val="both"/>
              <w:rPr>
                <w:sz w:val="24"/>
              </w:rPr>
            </w:pPr>
            <w:r>
              <w:rPr>
                <w:sz w:val="24"/>
              </w:rPr>
              <w:t>PRÓTESE VASCULAR, MATERIAL: </w:t>
            </w:r>
            <w:r>
              <w:rPr>
                <w:sz w:val="24"/>
              </w:rPr>
              <w:t>MALHA </w:t>
            </w:r>
            <w:r>
              <w:rPr>
                <w:spacing w:val="-2"/>
                <w:sz w:val="24"/>
              </w:rPr>
              <w:t>ENTRELAÇADA</w:t>
            </w:r>
            <w:r>
              <w:rPr>
                <w:sz w:val="24"/>
              </w:rPr>
              <w:tab/>
            </w:r>
            <w:r>
              <w:rPr>
                <w:spacing w:val="-6"/>
                <w:sz w:val="24"/>
              </w:rPr>
              <w:t>DE</w:t>
            </w:r>
            <w:r>
              <w:rPr>
                <w:sz w:val="24"/>
              </w:rPr>
              <w:tab/>
            </w:r>
            <w:r>
              <w:rPr>
                <w:spacing w:val="-2"/>
                <w:sz w:val="24"/>
              </w:rPr>
              <w:t>NITINOL,</w:t>
            </w:r>
            <w:r>
              <w:rPr>
                <w:sz w:val="24"/>
              </w:rPr>
              <w:tab/>
            </w:r>
            <w:r>
              <w:rPr>
                <w:spacing w:val="-2"/>
                <w:sz w:val="24"/>
              </w:rPr>
              <w:t>SISTEMA </w:t>
            </w:r>
            <w:r>
              <w:rPr>
                <w:sz w:val="24"/>
              </w:rPr>
              <w:t>ACIONAMENTO: SISTEMA LIBERADOR COMPOSTO DE CABO E BAINHA COMPATÍVEL COM A PRÓTESE, COMPATIBILIDADE: FÍSTULAS ARTERIO/VENOSAS E COLATERAIS AORTOPULMONARES, COMPRIMENTO: 3MM A 22MM, ACESSÓRIOS: 1 A 3 DISCOS EMBOLIZADORES, TIPO: PLUG VASCULAR PARA EMBOLIZAÇÃO ARTERIAL E VENOSA</w:t>
            </w:r>
          </w:p>
          <w:p>
            <w:pPr>
              <w:pStyle w:val="TableParagraph"/>
              <w:spacing w:line="270" w:lineRule="exact" w:before="260"/>
              <w:ind w:left="83" w:right="4734"/>
              <w:rPr>
                <w:sz w:val="24"/>
              </w:rPr>
            </w:pPr>
            <w:r>
              <w:rPr>
                <w:sz w:val="24"/>
              </w:rPr>
              <w:t>Marca </w:t>
            </w:r>
            <w:r>
              <w:rPr>
                <w:spacing w:val="-2"/>
                <w:sz w:val="24"/>
              </w:rPr>
              <w:t>ofertada:</w:t>
            </w:r>
          </w:p>
          <w:p>
            <w:pPr>
              <w:pStyle w:val="TableParagraph"/>
              <w:spacing w:line="270" w:lineRule="exact"/>
              <w:ind w:left="83" w:right="4734"/>
              <w:rPr>
                <w:sz w:val="24"/>
              </w:rPr>
            </w:pPr>
            <w:r>
              <w:rPr>
                <w:sz w:val="24"/>
              </w:rPr>
              <w:t>Registro </w:t>
            </w:r>
            <w:r>
              <w:rPr>
                <w:spacing w:val="-5"/>
                <w:sz w:val="24"/>
              </w:rPr>
              <w:t>nº:</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220"/>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14"/>
              <w:jc w:val="center"/>
              <w:rPr>
                <w:sz w:val="24"/>
              </w:rPr>
            </w:pPr>
            <w:r>
              <w:rPr>
                <w:spacing w:val="-5"/>
                <w:sz w:val="24"/>
              </w:rPr>
              <w:t>08</w:t>
            </w:r>
          </w:p>
        </w:tc>
        <w:tc>
          <w:tcPr>
            <w:tcW w:w="1110" w:type="dxa"/>
          </w:tcPr>
          <w:p>
            <w:pPr>
              <w:pStyle w:val="TableParagraph"/>
              <w:rPr>
                <w:sz w:val="22"/>
              </w:rPr>
            </w:pPr>
          </w:p>
        </w:tc>
        <w:tc>
          <w:tcPr>
            <w:tcW w:w="1125" w:type="dxa"/>
          </w:tcPr>
          <w:p>
            <w:pPr>
              <w:pStyle w:val="TableParagraph"/>
              <w:rPr>
                <w:sz w:val="22"/>
              </w:rPr>
            </w:pPr>
          </w:p>
        </w:tc>
        <w:tc>
          <w:tcPr>
            <w:tcW w:w="1110" w:type="dxa"/>
          </w:tcPr>
          <w:p>
            <w:pPr>
              <w:pStyle w:val="TableParagraph"/>
              <w:rPr>
                <w:sz w:val="22"/>
              </w:rPr>
            </w:pPr>
          </w:p>
        </w:tc>
        <w:tc>
          <w:tcPr>
            <w:tcW w:w="1125" w:type="dxa"/>
          </w:tcPr>
          <w:p>
            <w:pPr>
              <w:pStyle w:val="TableParagraph"/>
              <w:rPr>
                <w:sz w:val="22"/>
              </w:rPr>
            </w:pPr>
          </w:p>
        </w:tc>
      </w:tr>
      <w:tr>
        <w:trPr>
          <w:trHeight w:val="5459" w:hRule="atLeast"/>
        </w:trPr>
        <w:tc>
          <w:tcPr>
            <w:tcW w:w="7080" w:type="dxa"/>
            <w:gridSpan w:val="2"/>
          </w:tcPr>
          <w:p>
            <w:pPr>
              <w:pStyle w:val="TableParagraph"/>
              <w:rPr>
                <w:b/>
                <w:sz w:val="22"/>
              </w:rPr>
            </w:pPr>
          </w:p>
          <w:p>
            <w:pPr>
              <w:pStyle w:val="TableParagraph"/>
              <w:rPr>
                <w:b/>
                <w:sz w:val="22"/>
              </w:rPr>
            </w:pPr>
          </w:p>
          <w:p>
            <w:pPr>
              <w:pStyle w:val="TableParagraph"/>
              <w:spacing w:before="40"/>
              <w:rPr>
                <w:b/>
                <w:sz w:val="22"/>
              </w:rPr>
            </w:pPr>
          </w:p>
          <w:p>
            <w:pPr>
              <w:pStyle w:val="TableParagraph"/>
              <w:ind w:left="128" w:right="121"/>
              <w:jc w:val="center"/>
              <w:rPr>
                <w:b/>
                <w:sz w:val="22"/>
              </w:rPr>
            </w:pPr>
            <w:r>
              <w:rPr>
                <w:b/>
                <w:spacing w:val="-2"/>
                <w:sz w:val="22"/>
              </w:rPr>
              <w:t>Observações</w:t>
            </w:r>
          </w:p>
          <w:p>
            <w:pPr>
              <w:pStyle w:val="TableParagraph"/>
              <w:spacing w:before="4"/>
              <w:rPr>
                <w:b/>
                <w:sz w:val="22"/>
              </w:rPr>
            </w:pPr>
          </w:p>
          <w:p>
            <w:pPr>
              <w:pStyle w:val="TableParagraph"/>
              <w:ind w:left="135"/>
              <w:rPr>
                <w:sz w:val="22"/>
              </w:rPr>
            </w:pPr>
            <w:r>
              <w:rPr>
                <w:spacing w:val="-2"/>
                <w:sz w:val="22"/>
              </w:rPr>
              <w:t>1ª</w:t>
            </w:r>
            <w:r>
              <w:rPr>
                <w:spacing w:val="-15"/>
                <w:sz w:val="22"/>
              </w:rPr>
              <w:t> </w:t>
            </w:r>
            <w:r>
              <w:rPr>
                <w:spacing w:val="-2"/>
                <w:sz w:val="22"/>
              </w:rPr>
              <w:t>A</w:t>
            </w:r>
            <w:r>
              <w:rPr>
                <w:spacing w:val="-12"/>
                <w:sz w:val="22"/>
              </w:rPr>
              <w:t> </w:t>
            </w:r>
            <w:r>
              <w:rPr>
                <w:spacing w:val="-2"/>
                <w:sz w:val="22"/>
              </w:rPr>
              <w:t>PROPOSTA-DETALHE</w:t>
            </w:r>
            <w:r>
              <w:rPr>
                <w:sz w:val="22"/>
              </w:rPr>
              <w:t> </w:t>
            </w:r>
            <w:r>
              <w:rPr>
                <w:spacing w:val="-2"/>
                <w:sz w:val="22"/>
              </w:rPr>
              <w:t>deverá:</w:t>
            </w:r>
          </w:p>
          <w:p>
            <w:pPr>
              <w:pStyle w:val="TableParagraph"/>
              <w:numPr>
                <w:ilvl w:val="0"/>
                <w:numId w:val="50"/>
              </w:numPr>
              <w:tabs>
                <w:tab w:pos="262" w:val="left" w:leader="none"/>
              </w:tabs>
              <w:spacing w:line="242" w:lineRule="auto" w:before="2" w:after="0"/>
              <w:ind w:left="135" w:right="516" w:firstLine="0"/>
              <w:jc w:val="left"/>
              <w:rPr>
                <w:sz w:val="22"/>
              </w:rPr>
            </w:pPr>
            <w:r>
              <w:rPr>
                <w:sz w:val="22"/>
              </w:rPr>
              <w:t>ser</w:t>
            </w:r>
            <w:r>
              <w:rPr>
                <w:spacing w:val="-5"/>
                <w:sz w:val="22"/>
              </w:rPr>
              <w:t> </w:t>
            </w:r>
            <w:r>
              <w:rPr>
                <w:sz w:val="22"/>
              </w:rPr>
              <w:t>preenchida</w:t>
            </w:r>
            <w:r>
              <w:rPr>
                <w:spacing w:val="-5"/>
                <w:sz w:val="22"/>
              </w:rPr>
              <w:t> </w:t>
            </w:r>
            <w:r>
              <w:rPr>
                <w:sz w:val="22"/>
              </w:rPr>
              <w:t>integralmente</w:t>
            </w:r>
            <w:r>
              <w:rPr>
                <w:spacing w:val="-5"/>
                <w:sz w:val="22"/>
              </w:rPr>
              <w:t> </w:t>
            </w:r>
            <w:r>
              <w:rPr>
                <w:sz w:val="22"/>
              </w:rPr>
              <w:t>por</w:t>
            </w:r>
            <w:r>
              <w:rPr>
                <w:spacing w:val="-5"/>
                <w:sz w:val="22"/>
              </w:rPr>
              <w:t> </w:t>
            </w:r>
            <w:r>
              <w:rPr>
                <w:sz w:val="22"/>
              </w:rPr>
              <w:t>processo</w:t>
            </w:r>
            <w:r>
              <w:rPr>
                <w:spacing w:val="-5"/>
                <w:sz w:val="22"/>
              </w:rPr>
              <w:t> </w:t>
            </w:r>
            <w:r>
              <w:rPr>
                <w:sz w:val="22"/>
              </w:rPr>
              <w:t>mecânico</w:t>
            </w:r>
            <w:r>
              <w:rPr>
                <w:spacing w:val="-5"/>
                <w:sz w:val="22"/>
              </w:rPr>
              <w:t> </w:t>
            </w:r>
            <w:r>
              <w:rPr>
                <w:sz w:val="22"/>
              </w:rPr>
              <w:t>ou</w:t>
            </w:r>
            <w:r>
              <w:rPr>
                <w:spacing w:val="-5"/>
                <w:sz w:val="22"/>
              </w:rPr>
              <w:t> </w:t>
            </w:r>
            <w:r>
              <w:rPr>
                <w:sz w:val="22"/>
              </w:rPr>
              <w:t>eletrônico,</w:t>
            </w:r>
            <w:r>
              <w:rPr>
                <w:spacing w:val="-5"/>
                <w:sz w:val="22"/>
              </w:rPr>
              <w:t> </w:t>
            </w:r>
            <w:r>
              <w:rPr>
                <w:sz w:val="22"/>
              </w:rPr>
              <w:t>sem emendas e rasuras;</w:t>
            </w:r>
          </w:p>
          <w:p>
            <w:pPr>
              <w:pStyle w:val="TableParagraph"/>
              <w:numPr>
                <w:ilvl w:val="0"/>
                <w:numId w:val="50"/>
              </w:numPr>
              <w:tabs>
                <w:tab w:pos="262" w:val="left" w:leader="none"/>
              </w:tabs>
              <w:spacing w:line="242" w:lineRule="auto" w:before="0" w:after="0"/>
              <w:ind w:left="135" w:right="302" w:firstLine="0"/>
              <w:jc w:val="left"/>
              <w:rPr>
                <w:sz w:val="22"/>
              </w:rPr>
            </w:pPr>
            <w:r>
              <w:rPr>
                <w:sz w:val="22"/>
              </w:rPr>
              <w:t>conter</w:t>
            </w:r>
            <w:r>
              <w:rPr>
                <w:spacing w:val="-4"/>
                <w:sz w:val="22"/>
              </w:rPr>
              <w:t> </w:t>
            </w:r>
            <w:r>
              <w:rPr>
                <w:sz w:val="22"/>
              </w:rPr>
              <w:t>os</w:t>
            </w:r>
            <w:r>
              <w:rPr>
                <w:spacing w:val="-4"/>
                <w:sz w:val="22"/>
              </w:rPr>
              <w:t> </w:t>
            </w:r>
            <w:r>
              <w:rPr>
                <w:sz w:val="22"/>
              </w:rPr>
              <w:t>preços</w:t>
            </w:r>
            <w:r>
              <w:rPr>
                <w:spacing w:val="-4"/>
                <w:sz w:val="22"/>
              </w:rPr>
              <w:t> </w:t>
            </w:r>
            <w:r>
              <w:rPr>
                <w:sz w:val="22"/>
              </w:rPr>
              <w:t>em</w:t>
            </w:r>
            <w:r>
              <w:rPr>
                <w:spacing w:val="-4"/>
                <w:sz w:val="22"/>
              </w:rPr>
              <w:t> </w:t>
            </w:r>
            <w:r>
              <w:rPr>
                <w:sz w:val="22"/>
              </w:rPr>
              <w:t>algarismos</w:t>
            </w:r>
            <w:r>
              <w:rPr>
                <w:spacing w:val="-4"/>
                <w:sz w:val="22"/>
              </w:rPr>
              <w:t> </w:t>
            </w:r>
            <w:r>
              <w:rPr>
                <w:sz w:val="22"/>
              </w:rPr>
              <w:t>e</w:t>
            </w:r>
            <w:r>
              <w:rPr>
                <w:spacing w:val="-4"/>
                <w:sz w:val="22"/>
              </w:rPr>
              <w:t> </w:t>
            </w:r>
            <w:r>
              <w:rPr>
                <w:sz w:val="22"/>
              </w:rPr>
              <w:t>por</w:t>
            </w:r>
            <w:r>
              <w:rPr>
                <w:spacing w:val="-4"/>
                <w:sz w:val="22"/>
              </w:rPr>
              <w:t> </w:t>
            </w:r>
            <w:r>
              <w:rPr>
                <w:sz w:val="22"/>
              </w:rPr>
              <w:t>extenso,</w:t>
            </w:r>
            <w:r>
              <w:rPr>
                <w:spacing w:val="-4"/>
                <w:sz w:val="22"/>
              </w:rPr>
              <w:t> </w:t>
            </w:r>
            <w:r>
              <w:rPr>
                <w:sz w:val="22"/>
              </w:rPr>
              <w:t>por</w:t>
            </w:r>
            <w:r>
              <w:rPr>
                <w:spacing w:val="-4"/>
                <w:sz w:val="22"/>
              </w:rPr>
              <w:t> </w:t>
            </w:r>
            <w:r>
              <w:rPr>
                <w:sz w:val="22"/>
              </w:rPr>
              <w:t>unidade,</w:t>
            </w:r>
            <w:r>
              <w:rPr>
                <w:spacing w:val="-4"/>
                <w:sz w:val="22"/>
              </w:rPr>
              <w:t> </w:t>
            </w:r>
            <w:r>
              <w:rPr>
                <w:sz w:val="22"/>
              </w:rPr>
              <w:t>já</w:t>
            </w:r>
            <w:r>
              <w:rPr>
                <w:spacing w:val="-4"/>
                <w:sz w:val="22"/>
              </w:rPr>
              <w:t> </w:t>
            </w:r>
            <w:r>
              <w:rPr>
                <w:sz w:val="22"/>
              </w:rPr>
              <w:t>incluídas</w:t>
            </w:r>
            <w:r>
              <w:rPr>
                <w:spacing w:val="-4"/>
                <w:sz w:val="22"/>
              </w:rPr>
              <w:t> </w:t>
            </w:r>
            <w:r>
              <w:rPr>
                <w:sz w:val="22"/>
              </w:rPr>
              <w:t>as despesas de fretes, impostos federais, ou estaduais e descontos especiais;</w:t>
            </w:r>
          </w:p>
          <w:p>
            <w:pPr>
              <w:pStyle w:val="TableParagraph"/>
              <w:numPr>
                <w:ilvl w:val="0"/>
                <w:numId w:val="50"/>
              </w:numPr>
              <w:tabs>
                <w:tab w:pos="262" w:val="left" w:leader="none"/>
              </w:tabs>
              <w:spacing w:line="242" w:lineRule="auto" w:before="0" w:after="0"/>
              <w:ind w:left="135" w:right="797" w:firstLine="0"/>
              <w:jc w:val="left"/>
              <w:rPr>
                <w:b/>
                <w:sz w:val="22"/>
              </w:rPr>
            </w:pPr>
            <w:r>
              <w:rPr>
                <w:b/>
                <w:sz w:val="22"/>
              </w:rPr>
              <w:t>ser</w:t>
            </w:r>
            <w:r>
              <w:rPr>
                <w:b/>
                <w:spacing w:val="-8"/>
                <w:sz w:val="22"/>
              </w:rPr>
              <w:t> </w:t>
            </w:r>
            <w:r>
              <w:rPr>
                <w:b/>
                <w:sz w:val="22"/>
              </w:rPr>
              <w:t>apresentada</w:t>
            </w:r>
            <w:r>
              <w:rPr>
                <w:b/>
                <w:spacing w:val="-5"/>
                <w:sz w:val="22"/>
              </w:rPr>
              <w:t> </w:t>
            </w:r>
            <w:r>
              <w:rPr>
                <w:b/>
                <w:sz w:val="22"/>
              </w:rPr>
              <w:t>com,</w:t>
            </w:r>
            <w:r>
              <w:rPr>
                <w:b/>
                <w:spacing w:val="-5"/>
                <w:sz w:val="22"/>
              </w:rPr>
              <w:t> </w:t>
            </w:r>
            <w:r>
              <w:rPr>
                <w:b/>
                <w:sz w:val="22"/>
              </w:rPr>
              <w:t>no</w:t>
            </w:r>
            <w:r>
              <w:rPr>
                <w:b/>
                <w:spacing w:val="-5"/>
                <w:sz w:val="22"/>
              </w:rPr>
              <w:t> </w:t>
            </w:r>
            <w:r>
              <w:rPr>
                <w:b/>
                <w:sz w:val="22"/>
              </w:rPr>
              <w:t>máximo,</w:t>
            </w:r>
            <w:r>
              <w:rPr>
                <w:b/>
                <w:spacing w:val="-5"/>
                <w:sz w:val="22"/>
              </w:rPr>
              <w:t> </w:t>
            </w:r>
            <w:r>
              <w:rPr>
                <w:b/>
                <w:sz w:val="22"/>
              </w:rPr>
              <w:t>2</w:t>
            </w:r>
            <w:r>
              <w:rPr>
                <w:b/>
                <w:spacing w:val="-5"/>
                <w:sz w:val="22"/>
              </w:rPr>
              <w:t> </w:t>
            </w:r>
            <w:r>
              <w:rPr>
                <w:b/>
                <w:sz w:val="22"/>
              </w:rPr>
              <w:t>(duas)</w:t>
            </w:r>
            <w:r>
              <w:rPr>
                <w:b/>
                <w:spacing w:val="-5"/>
                <w:sz w:val="22"/>
              </w:rPr>
              <w:t> </w:t>
            </w:r>
            <w:r>
              <w:rPr>
                <w:b/>
                <w:sz w:val="22"/>
              </w:rPr>
              <w:t>casas</w:t>
            </w:r>
            <w:r>
              <w:rPr>
                <w:b/>
                <w:spacing w:val="-5"/>
                <w:sz w:val="22"/>
              </w:rPr>
              <w:t> </w:t>
            </w:r>
            <w:r>
              <w:rPr>
                <w:b/>
                <w:sz w:val="22"/>
              </w:rPr>
              <w:t>decimais</w:t>
            </w:r>
            <w:r>
              <w:rPr>
                <w:b/>
                <w:spacing w:val="-5"/>
                <w:sz w:val="22"/>
              </w:rPr>
              <w:t> </w:t>
            </w:r>
            <w:r>
              <w:rPr>
                <w:b/>
                <w:sz w:val="22"/>
              </w:rPr>
              <w:t>após</w:t>
            </w:r>
            <w:r>
              <w:rPr>
                <w:b/>
                <w:spacing w:val="-5"/>
                <w:sz w:val="22"/>
              </w:rPr>
              <w:t> </w:t>
            </w:r>
            <w:r>
              <w:rPr>
                <w:b/>
                <w:sz w:val="22"/>
              </w:rPr>
              <w:t>a </w:t>
            </w:r>
            <w:r>
              <w:rPr>
                <w:b/>
                <w:spacing w:val="-2"/>
                <w:sz w:val="22"/>
              </w:rPr>
              <w:t>vírgula.</w:t>
            </w:r>
          </w:p>
          <w:p>
            <w:pPr>
              <w:pStyle w:val="TableParagraph"/>
              <w:numPr>
                <w:ilvl w:val="0"/>
                <w:numId w:val="50"/>
              </w:numPr>
              <w:tabs>
                <w:tab w:pos="262" w:val="left" w:leader="none"/>
              </w:tabs>
              <w:spacing w:line="252" w:lineRule="exact" w:before="0" w:after="0"/>
              <w:ind w:left="262" w:right="0" w:hanging="127"/>
              <w:jc w:val="left"/>
              <w:rPr>
                <w:sz w:val="22"/>
              </w:rPr>
            </w:pPr>
            <w:r>
              <w:rPr>
                <w:sz w:val="22"/>
              </w:rPr>
              <w:t>ser</w:t>
            </w:r>
            <w:r>
              <w:rPr>
                <w:spacing w:val="-1"/>
                <w:sz w:val="22"/>
              </w:rPr>
              <w:t> </w:t>
            </w:r>
            <w:r>
              <w:rPr>
                <w:sz w:val="22"/>
              </w:rPr>
              <w:t>datada</w:t>
            </w:r>
            <w:r>
              <w:rPr>
                <w:spacing w:val="-1"/>
                <w:sz w:val="22"/>
              </w:rPr>
              <w:t> </w:t>
            </w:r>
            <w:r>
              <w:rPr>
                <w:sz w:val="22"/>
              </w:rPr>
              <w:t>e</w:t>
            </w:r>
            <w:r>
              <w:rPr>
                <w:spacing w:val="-1"/>
                <w:sz w:val="22"/>
              </w:rPr>
              <w:t> </w:t>
            </w:r>
            <w:r>
              <w:rPr>
                <w:sz w:val="22"/>
              </w:rPr>
              <w:t>assinada</w:t>
            </w:r>
            <w:r>
              <w:rPr>
                <w:spacing w:val="-1"/>
                <w:sz w:val="22"/>
              </w:rPr>
              <w:t> </w:t>
            </w:r>
            <w:r>
              <w:rPr>
                <w:sz w:val="22"/>
              </w:rPr>
              <w:t>pelo</w:t>
            </w:r>
            <w:r>
              <w:rPr>
                <w:spacing w:val="-1"/>
                <w:sz w:val="22"/>
              </w:rPr>
              <w:t> </w:t>
            </w:r>
            <w:r>
              <w:rPr>
                <w:sz w:val="22"/>
              </w:rPr>
              <w:t>gerente</w:t>
            </w:r>
            <w:r>
              <w:rPr>
                <w:spacing w:val="-1"/>
                <w:sz w:val="22"/>
              </w:rPr>
              <w:t> </w:t>
            </w:r>
            <w:r>
              <w:rPr>
                <w:sz w:val="22"/>
              </w:rPr>
              <w:t>ou</w:t>
            </w:r>
            <w:r>
              <w:rPr>
                <w:spacing w:val="-1"/>
                <w:sz w:val="22"/>
              </w:rPr>
              <w:t> </w:t>
            </w:r>
            <w:r>
              <w:rPr>
                <w:sz w:val="22"/>
              </w:rPr>
              <w:t>seu</w:t>
            </w:r>
            <w:r>
              <w:rPr>
                <w:spacing w:val="-1"/>
                <w:sz w:val="22"/>
              </w:rPr>
              <w:t> </w:t>
            </w:r>
            <w:r>
              <w:rPr>
                <w:spacing w:val="-2"/>
                <w:sz w:val="22"/>
              </w:rPr>
              <w:t>procurador.</w:t>
            </w:r>
          </w:p>
          <w:p>
            <w:pPr>
              <w:pStyle w:val="TableParagraph"/>
              <w:spacing w:line="242" w:lineRule="auto"/>
              <w:ind w:left="135" w:right="138"/>
              <w:rPr>
                <w:sz w:val="22"/>
              </w:rPr>
            </w:pPr>
            <w:r>
              <w:rPr>
                <w:sz w:val="22"/>
              </w:rPr>
              <w:t>2ª</w:t>
            </w:r>
            <w:r>
              <w:rPr>
                <w:spacing w:val="-8"/>
                <w:sz w:val="22"/>
              </w:rPr>
              <w:t> </w:t>
            </w:r>
            <w:r>
              <w:rPr>
                <w:sz w:val="22"/>
              </w:rPr>
              <w:t>O</w:t>
            </w:r>
            <w:r>
              <w:rPr>
                <w:spacing w:val="-8"/>
                <w:sz w:val="22"/>
              </w:rPr>
              <w:t> </w:t>
            </w:r>
            <w:r>
              <w:rPr>
                <w:sz w:val="22"/>
              </w:rPr>
              <w:t>Proponente</w:t>
            </w:r>
            <w:r>
              <w:rPr>
                <w:spacing w:val="-8"/>
                <w:sz w:val="22"/>
              </w:rPr>
              <w:t> </w:t>
            </w:r>
            <w:r>
              <w:rPr>
                <w:sz w:val="22"/>
              </w:rPr>
              <w:t>se</w:t>
            </w:r>
            <w:r>
              <w:rPr>
                <w:spacing w:val="-8"/>
                <w:sz w:val="22"/>
              </w:rPr>
              <w:t> </w:t>
            </w:r>
            <w:r>
              <w:rPr>
                <w:sz w:val="22"/>
              </w:rPr>
              <w:t>obrigará,</w:t>
            </w:r>
            <w:r>
              <w:rPr>
                <w:spacing w:val="-8"/>
                <w:sz w:val="22"/>
              </w:rPr>
              <w:t> </w:t>
            </w:r>
            <w:r>
              <w:rPr>
                <w:sz w:val="22"/>
              </w:rPr>
              <w:t>mediante</w:t>
            </w:r>
            <w:r>
              <w:rPr>
                <w:spacing w:val="-8"/>
                <w:sz w:val="22"/>
              </w:rPr>
              <w:t> </w:t>
            </w:r>
            <w:r>
              <w:rPr>
                <w:sz w:val="22"/>
              </w:rPr>
              <w:t>devolução</w:t>
            </w:r>
            <w:r>
              <w:rPr>
                <w:spacing w:val="-8"/>
                <w:sz w:val="22"/>
              </w:rPr>
              <w:t> </w:t>
            </w:r>
            <w:r>
              <w:rPr>
                <w:sz w:val="22"/>
              </w:rPr>
              <w:t>da</w:t>
            </w:r>
            <w:r>
              <w:rPr>
                <w:spacing w:val="-8"/>
                <w:sz w:val="22"/>
              </w:rPr>
              <w:t> </w:t>
            </w:r>
            <w:r>
              <w:rPr>
                <w:sz w:val="22"/>
              </w:rPr>
              <w:t>PROPOSTA- DETALHE, a cumprir os termos nela contidos.</w:t>
            </w:r>
          </w:p>
          <w:p>
            <w:pPr>
              <w:pStyle w:val="TableParagraph"/>
              <w:spacing w:line="242" w:lineRule="auto"/>
              <w:ind w:left="135" w:right="138"/>
              <w:rPr>
                <w:sz w:val="22"/>
              </w:rPr>
            </w:pPr>
            <w:r>
              <w:rPr>
                <w:sz w:val="22"/>
              </w:rPr>
              <w:t>3ª</w:t>
            </w:r>
            <w:r>
              <w:rPr>
                <w:spacing w:val="-14"/>
                <w:sz w:val="22"/>
              </w:rPr>
              <w:t> </w:t>
            </w:r>
            <w:r>
              <w:rPr>
                <w:sz w:val="22"/>
              </w:rPr>
              <w:t>A</w:t>
            </w:r>
            <w:r>
              <w:rPr>
                <w:spacing w:val="-14"/>
                <w:sz w:val="22"/>
              </w:rPr>
              <w:t> </w:t>
            </w:r>
            <w:r>
              <w:rPr>
                <w:sz w:val="22"/>
              </w:rPr>
              <w:t>licitação</w:t>
            </w:r>
            <w:r>
              <w:rPr>
                <w:spacing w:val="-5"/>
                <w:sz w:val="22"/>
              </w:rPr>
              <w:t> </w:t>
            </w:r>
            <w:r>
              <w:rPr>
                <w:sz w:val="22"/>
              </w:rPr>
              <w:t>poderá</w:t>
            </w:r>
            <w:r>
              <w:rPr>
                <w:spacing w:val="-4"/>
                <w:sz w:val="22"/>
              </w:rPr>
              <w:t> </w:t>
            </w:r>
            <w:r>
              <w:rPr>
                <w:sz w:val="22"/>
              </w:rPr>
              <w:t>ser</w:t>
            </w:r>
            <w:r>
              <w:rPr>
                <w:spacing w:val="-4"/>
                <w:sz w:val="22"/>
              </w:rPr>
              <w:t> </w:t>
            </w:r>
            <w:r>
              <w:rPr>
                <w:sz w:val="22"/>
              </w:rPr>
              <w:t>anulada</w:t>
            </w:r>
            <w:r>
              <w:rPr>
                <w:spacing w:val="-4"/>
                <w:sz w:val="22"/>
              </w:rPr>
              <w:t> </w:t>
            </w:r>
            <w:r>
              <w:rPr>
                <w:sz w:val="22"/>
              </w:rPr>
              <w:t>no</w:t>
            </w:r>
            <w:r>
              <w:rPr>
                <w:spacing w:val="-4"/>
                <w:sz w:val="22"/>
              </w:rPr>
              <w:t> </w:t>
            </w:r>
            <w:r>
              <w:rPr>
                <w:sz w:val="22"/>
              </w:rPr>
              <w:t>todo,</w:t>
            </w:r>
            <w:r>
              <w:rPr>
                <w:spacing w:val="-4"/>
                <w:sz w:val="22"/>
              </w:rPr>
              <w:t> </w:t>
            </w:r>
            <w:r>
              <w:rPr>
                <w:sz w:val="22"/>
              </w:rPr>
              <w:t>ou</w:t>
            </w:r>
            <w:r>
              <w:rPr>
                <w:spacing w:val="-4"/>
                <w:sz w:val="22"/>
              </w:rPr>
              <w:t> </w:t>
            </w:r>
            <w:r>
              <w:rPr>
                <w:sz w:val="22"/>
              </w:rPr>
              <w:t>em</w:t>
            </w:r>
            <w:r>
              <w:rPr>
                <w:spacing w:val="-4"/>
                <w:sz w:val="22"/>
              </w:rPr>
              <w:t> </w:t>
            </w:r>
            <w:r>
              <w:rPr>
                <w:sz w:val="22"/>
              </w:rPr>
              <w:t>parte,</w:t>
            </w:r>
            <w:r>
              <w:rPr>
                <w:spacing w:val="-4"/>
                <w:sz w:val="22"/>
              </w:rPr>
              <w:t> </w:t>
            </w:r>
            <w:r>
              <w:rPr>
                <w:sz w:val="22"/>
              </w:rPr>
              <w:t>de</w:t>
            </w:r>
            <w:r>
              <w:rPr>
                <w:spacing w:val="-4"/>
                <w:sz w:val="22"/>
              </w:rPr>
              <w:t> </w:t>
            </w:r>
            <w:r>
              <w:rPr>
                <w:sz w:val="22"/>
              </w:rPr>
              <w:t>conformidade</w:t>
            </w:r>
            <w:r>
              <w:rPr>
                <w:spacing w:val="-4"/>
                <w:sz w:val="22"/>
              </w:rPr>
              <w:t> </w:t>
            </w:r>
            <w:r>
              <w:rPr>
                <w:sz w:val="22"/>
              </w:rPr>
              <w:t>com a legislação vigente.</w:t>
            </w:r>
          </w:p>
        </w:tc>
        <w:tc>
          <w:tcPr>
            <w:tcW w:w="6315" w:type="dxa"/>
            <w:gridSpan w:val="6"/>
          </w:tcPr>
          <w:p>
            <w:pPr>
              <w:pStyle w:val="TableParagraph"/>
              <w:spacing w:line="338" w:lineRule="auto" w:before="106"/>
              <w:ind w:left="202" w:right="1129"/>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21"/>
              <w:rPr>
                <w:b/>
                <w:sz w:val="24"/>
              </w:rPr>
            </w:pPr>
          </w:p>
          <w:p>
            <w:pPr>
              <w:pStyle w:val="TableParagraph"/>
              <w:spacing w:line="235" w:lineRule="auto"/>
              <w:ind w:left="202"/>
              <w:rPr>
                <w:sz w:val="24"/>
              </w:rPr>
            </w:pPr>
            <w:r>
              <w:rPr>
                <w:sz w:val="24"/>
              </w:rPr>
              <w:t>Declaramos inteira submissão ao presente termo e </w:t>
            </w:r>
            <w:r>
              <w:rPr>
                <w:sz w:val="24"/>
              </w:rPr>
              <w:t>legislação </w:t>
            </w:r>
            <w:r>
              <w:rPr>
                <w:spacing w:val="-2"/>
                <w:sz w:val="24"/>
              </w:rPr>
              <w:t>vigente.</w:t>
            </w:r>
          </w:p>
          <w:p>
            <w:pPr>
              <w:pStyle w:val="TableParagraph"/>
              <w:spacing w:before="228"/>
              <w:rPr>
                <w:b/>
                <w:sz w:val="24"/>
              </w:rPr>
            </w:pPr>
          </w:p>
          <w:p>
            <w:pPr>
              <w:pStyle w:val="TableParagraph"/>
              <w:tabs>
                <w:tab w:pos="2833" w:val="left" w:leader="none"/>
                <w:tab w:pos="3860" w:val="left" w:leader="none"/>
              </w:tabs>
              <w:ind w:left="1840"/>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rPr>
                <w:b/>
                <w:sz w:val="20"/>
              </w:rPr>
            </w:pPr>
          </w:p>
          <w:p>
            <w:pPr>
              <w:pStyle w:val="TableParagraph"/>
              <w:spacing w:before="85" w:after="1"/>
              <w:rPr>
                <w:b/>
                <w:sz w:val="20"/>
              </w:rPr>
            </w:pPr>
          </w:p>
          <w:p>
            <w:pPr>
              <w:pStyle w:val="TableParagraph"/>
              <w:spacing w:line="20" w:lineRule="exact"/>
              <w:ind w:left="633"/>
              <w:rPr>
                <w:sz w:val="2"/>
              </w:rPr>
            </w:pPr>
            <w:r>
              <w:rPr>
                <w:sz w:val="2"/>
              </w:rPr>
              <mc:AlternateContent>
                <mc:Choice Requires="wps">
                  <w:drawing>
                    <wp:inline distT="0" distB="0" distL="0" distR="0">
                      <wp:extent cx="3200400" cy="6350"/>
                      <wp:effectExtent l="9525" t="0" r="0" b="3175"/>
                      <wp:docPr id="26" name="Group 26"/>
                      <wp:cNvGraphicFramePr>
                        <a:graphicFrameLocks/>
                      </wp:cNvGraphicFramePr>
                      <a:graphic>
                        <a:graphicData uri="http://schemas.microsoft.com/office/word/2010/wordprocessingGroup">
                          <wpg:wgp>
                            <wpg:cNvPr id="26" name="Group 26"/>
                            <wpg:cNvGrpSpPr/>
                            <wpg:grpSpPr>
                              <a:xfrm>
                                <a:off x="0" y="0"/>
                                <a:ext cx="3200400" cy="6350"/>
                                <a:chExt cx="3200400" cy="6350"/>
                              </a:xfrm>
                            </wpg:grpSpPr>
                            <wps:wsp>
                              <wps:cNvPr id="27" name="Graphic 27"/>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3" coordorigin="0,0" coordsize="5040,10">
                      <v:line style="position:absolute" from="0,5" to="5040,5" stroked="true" strokeweight=".487125pt" strokecolor="#000000">
                        <v:stroke dashstyle="solid"/>
                      </v:line>
                    </v:group>
                  </w:pict>
                </mc:Fallback>
              </mc:AlternateContent>
            </w:r>
            <w:r>
              <w:rPr>
                <w:sz w:val="2"/>
              </w:rPr>
            </w:r>
          </w:p>
          <w:p>
            <w:pPr>
              <w:pStyle w:val="TableParagraph"/>
              <w:spacing w:before="99"/>
              <w:ind w:left="1847"/>
              <w:rPr>
                <w:sz w:val="24"/>
              </w:rPr>
            </w:pPr>
            <w:r>
              <w:rPr>
                <w:sz w:val="24"/>
              </w:rPr>
              <w:t>(assinatura do </w:t>
            </w:r>
            <w:r>
              <w:rPr>
                <w:spacing w:val="-2"/>
                <w:sz w:val="24"/>
              </w:rPr>
              <w:t>responsável)</w:t>
            </w:r>
          </w:p>
          <w:p>
            <w:pPr>
              <w:pStyle w:val="TableParagraph"/>
              <w:spacing w:before="228"/>
              <w:rPr>
                <w:b/>
                <w:sz w:val="24"/>
              </w:rPr>
            </w:pPr>
          </w:p>
          <w:p>
            <w:pPr>
              <w:pStyle w:val="TableParagraph"/>
              <w:ind w:left="202" w:right="5375"/>
              <w:rPr>
                <w:b/>
                <w:sz w:val="24"/>
              </w:rPr>
            </w:pPr>
            <w:r>
              <w:rPr>
                <w:b/>
                <w:spacing w:val="-2"/>
                <w:sz w:val="24"/>
              </w:rPr>
              <w:t>Nome:</w:t>
            </w:r>
          </w:p>
          <w:p>
            <w:pPr>
              <w:pStyle w:val="TableParagraph"/>
              <w:spacing w:before="114"/>
              <w:ind w:left="202" w:right="5375"/>
              <w:rPr>
                <w:b/>
                <w:sz w:val="24"/>
              </w:rPr>
            </w:pPr>
            <w:r>
              <w:rPr>
                <w:b/>
                <w:spacing w:val="-2"/>
                <w:sz w:val="24"/>
              </w:rPr>
              <w:t>Cargo:</w:t>
            </w:r>
          </w:p>
        </w:tc>
      </w:tr>
    </w:tbl>
    <w:p>
      <w:pPr>
        <w:spacing w:before="258"/>
        <w:ind w:left="14" w:right="0" w:firstLine="0"/>
        <w:jc w:val="center"/>
        <w:rPr>
          <w:b/>
          <w:sz w:val="26"/>
        </w:rPr>
      </w:pPr>
      <w:r>
        <w:rPr>
          <w:b/>
          <w:sz w:val="26"/>
        </w:rPr>
        <w:t>ANEXO</w:t>
      </w:r>
      <w:r>
        <w:rPr>
          <w:b/>
          <w:spacing w:val="-10"/>
          <w:sz w:val="26"/>
        </w:rPr>
        <w:t> </w:t>
      </w:r>
      <w:r>
        <w:rPr>
          <w:b/>
          <w:sz w:val="26"/>
        </w:rPr>
        <w:t>VI</w:t>
      </w:r>
      <w:r>
        <w:rPr>
          <w:b/>
          <w:spacing w:val="-3"/>
          <w:sz w:val="26"/>
        </w:rPr>
        <w:t> </w:t>
      </w:r>
      <w:r>
        <w:rPr>
          <w:b/>
          <w:sz w:val="26"/>
        </w:rPr>
        <w:t>-</w:t>
      </w:r>
      <w:r>
        <w:rPr>
          <w:b/>
          <w:spacing w:val="-4"/>
          <w:sz w:val="26"/>
        </w:rPr>
        <w:t> </w:t>
      </w:r>
      <w:r>
        <w:rPr>
          <w:b/>
          <w:sz w:val="26"/>
        </w:rPr>
        <w:t>DECLARAÇÃO</w:t>
      </w:r>
      <w:r>
        <w:rPr>
          <w:b/>
          <w:spacing w:val="-3"/>
          <w:sz w:val="26"/>
        </w:rPr>
        <w:t> </w:t>
      </w:r>
      <w:r>
        <w:rPr>
          <w:b/>
          <w:sz w:val="26"/>
        </w:rPr>
        <w:t>DE</w:t>
      </w:r>
      <w:r>
        <w:rPr>
          <w:b/>
          <w:spacing w:val="-3"/>
          <w:sz w:val="26"/>
        </w:rPr>
        <w:t> </w:t>
      </w:r>
      <w:r>
        <w:rPr>
          <w:b/>
          <w:sz w:val="26"/>
        </w:rPr>
        <w:t>REPRESENTANTE</w:t>
      </w:r>
      <w:r>
        <w:rPr>
          <w:b/>
          <w:spacing w:val="-4"/>
          <w:sz w:val="26"/>
        </w:rPr>
        <w:t> </w:t>
      </w:r>
      <w:r>
        <w:rPr>
          <w:b/>
          <w:sz w:val="26"/>
        </w:rPr>
        <w:t>LEGAL</w:t>
      </w:r>
      <w:r>
        <w:rPr>
          <w:b/>
          <w:spacing w:val="-16"/>
          <w:sz w:val="26"/>
        </w:rPr>
        <w:t> </w:t>
      </w:r>
      <w:r>
        <w:rPr>
          <w:b/>
          <w:sz w:val="26"/>
        </w:rPr>
        <w:t>E</w:t>
      </w:r>
      <w:r>
        <w:rPr>
          <w:b/>
          <w:spacing w:val="-3"/>
          <w:sz w:val="26"/>
        </w:rPr>
        <w:t> </w:t>
      </w:r>
      <w:r>
        <w:rPr>
          <w:b/>
          <w:sz w:val="26"/>
        </w:rPr>
        <w:t>DADOS</w:t>
      </w:r>
      <w:r>
        <w:rPr>
          <w:b/>
          <w:spacing w:val="-3"/>
          <w:sz w:val="26"/>
        </w:rPr>
        <w:t> </w:t>
      </w:r>
      <w:r>
        <w:rPr>
          <w:b/>
          <w:spacing w:val="-2"/>
          <w:sz w:val="26"/>
        </w:rPr>
        <w:t>BANCÁRIOS</w:t>
      </w:r>
    </w:p>
    <w:p>
      <w:pPr>
        <w:spacing w:before="256"/>
        <w:ind w:left="14" w:right="0" w:firstLine="0"/>
        <w:jc w:val="center"/>
        <w:rPr>
          <w:sz w:val="26"/>
        </w:rPr>
      </w:pPr>
      <w:r>
        <w:rPr>
          <w:sz w:val="26"/>
        </w:rPr>
        <w:t>(EM</w:t>
      </w:r>
      <w:r>
        <w:rPr>
          <w:spacing w:val="-10"/>
          <w:sz w:val="26"/>
        </w:rPr>
        <w:t> </w:t>
      </w:r>
      <w:r>
        <w:rPr>
          <w:sz w:val="26"/>
        </w:rPr>
        <w:t>PAPEL</w:t>
      </w:r>
      <w:r>
        <w:rPr>
          <w:spacing w:val="-16"/>
          <w:sz w:val="26"/>
        </w:rPr>
        <w:t> </w:t>
      </w:r>
      <w:r>
        <w:rPr>
          <w:sz w:val="26"/>
        </w:rPr>
        <w:t>TIMBRADO</w:t>
      </w:r>
      <w:r>
        <w:rPr>
          <w:spacing w:val="-5"/>
          <w:sz w:val="26"/>
        </w:rPr>
        <w:t> </w:t>
      </w:r>
      <w:r>
        <w:rPr>
          <w:sz w:val="26"/>
        </w:rPr>
        <w:t>DO</w:t>
      </w:r>
      <w:r>
        <w:rPr>
          <w:spacing w:val="-5"/>
          <w:sz w:val="26"/>
        </w:rPr>
        <w:t> </w:t>
      </w:r>
      <w:r>
        <w:rPr>
          <w:sz w:val="26"/>
        </w:rPr>
        <w:t>LICITANTE,</w:t>
      </w:r>
      <w:r>
        <w:rPr>
          <w:spacing w:val="-5"/>
          <w:sz w:val="26"/>
        </w:rPr>
        <w:t> </w:t>
      </w:r>
      <w:r>
        <w:rPr>
          <w:sz w:val="26"/>
        </w:rPr>
        <w:t>DISPENSADO</w:t>
      </w:r>
      <w:r>
        <w:rPr>
          <w:spacing w:val="-6"/>
          <w:sz w:val="26"/>
        </w:rPr>
        <w:t> </w:t>
      </w:r>
      <w:r>
        <w:rPr>
          <w:sz w:val="26"/>
        </w:rPr>
        <w:t>EM</w:t>
      </w:r>
      <w:r>
        <w:rPr>
          <w:spacing w:val="-5"/>
          <w:sz w:val="26"/>
        </w:rPr>
        <w:t> </w:t>
      </w:r>
      <w:r>
        <w:rPr>
          <w:sz w:val="26"/>
        </w:rPr>
        <w:t>CASO</w:t>
      </w:r>
      <w:r>
        <w:rPr>
          <w:spacing w:val="-5"/>
          <w:sz w:val="26"/>
        </w:rPr>
        <w:t> </w:t>
      </w:r>
      <w:r>
        <w:rPr>
          <w:sz w:val="26"/>
        </w:rPr>
        <w:t>DE</w:t>
      </w:r>
      <w:r>
        <w:rPr>
          <w:spacing w:val="-5"/>
          <w:sz w:val="26"/>
        </w:rPr>
        <w:t> </w:t>
      </w:r>
      <w:r>
        <w:rPr>
          <w:sz w:val="26"/>
        </w:rPr>
        <w:t>CARIMBO</w:t>
      </w:r>
      <w:r>
        <w:rPr>
          <w:spacing w:val="-5"/>
          <w:sz w:val="26"/>
        </w:rPr>
        <w:t> </w:t>
      </w:r>
      <w:r>
        <w:rPr>
          <w:sz w:val="26"/>
        </w:rPr>
        <w:t>COM</w:t>
      </w:r>
      <w:r>
        <w:rPr>
          <w:spacing w:val="-5"/>
          <w:sz w:val="26"/>
        </w:rPr>
        <w:t> </w:t>
      </w:r>
      <w:r>
        <w:rPr>
          <w:spacing w:val="-2"/>
          <w:sz w:val="26"/>
        </w:rPr>
        <w:t>CNPJ)</w:t>
      </w:r>
    </w:p>
    <w:p>
      <w:pPr>
        <w:pStyle w:val="BodyText"/>
        <w:spacing w:before="260"/>
      </w:pPr>
      <w:r>
        <w:rPr/>
        <w:t>Local e </w:t>
      </w:r>
      <w:r>
        <w:rPr>
          <w:spacing w:val="-2"/>
        </w:rPr>
        <w:t>data:</w:t>
      </w:r>
    </w:p>
    <w:p>
      <w:pPr>
        <w:pStyle w:val="BodyText"/>
        <w:spacing w:before="114"/>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 </w:t>
      </w:r>
      <w:r>
        <w:rPr>
          <w:b/>
          <w:sz w:val="24"/>
        </w:rPr>
        <w:t>Pregão</w:t>
      </w:r>
      <w:r>
        <w:rPr>
          <w:b/>
          <w:spacing w:val="-1"/>
          <w:sz w:val="24"/>
        </w:rPr>
        <w:t> </w:t>
      </w:r>
      <w:r>
        <w:rPr>
          <w:b/>
          <w:sz w:val="24"/>
        </w:rPr>
        <w:t>Eletrônico nº.</w:t>
      </w:r>
      <w:r>
        <w:rPr>
          <w:b/>
          <w:spacing w:val="-1"/>
          <w:sz w:val="24"/>
        </w:rPr>
        <w:t> </w:t>
      </w:r>
      <w:r>
        <w:rPr>
          <w:b/>
          <w:sz w:val="24"/>
        </w:rPr>
        <w:t>036/2026 </w:t>
      </w:r>
      <w:r>
        <w:rPr>
          <w:b/>
          <w:spacing w:val="-5"/>
          <w:sz w:val="24"/>
        </w:rPr>
        <w:t>R2:</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before="114"/>
      </w:pPr>
      <w:r>
        <w:rPr/>
        <w:t>Endereço</w:t>
      </w:r>
      <w:r>
        <w:rPr>
          <w:spacing w:val="-7"/>
        </w:rPr>
        <w:t> </w:t>
      </w:r>
      <w:r>
        <w:rPr/>
        <w:t>(Av.,</w:t>
      </w:r>
      <w:r>
        <w:rPr>
          <w:spacing w:val="-5"/>
        </w:rPr>
        <w:t> </w:t>
      </w:r>
      <w:r>
        <w:rPr/>
        <w:t>Rua,</w:t>
      </w:r>
      <w:r>
        <w:rPr>
          <w:spacing w:val="-5"/>
        </w:rPr>
        <w:t> </w:t>
      </w:r>
      <w:r>
        <w:rPr/>
        <w:t>Bairro,</w:t>
      </w:r>
      <w:r>
        <w:rPr>
          <w:spacing w:val="-4"/>
        </w:rPr>
        <w:t> </w:t>
      </w:r>
      <w:r>
        <w:rPr/>
        <w:t>Cidade,</w:t>
      </w:r>
      <w:r>
        <w:rPr>
          <w:spacing w:val="-5"/>
        </w:rPr>
        <w:t> </w:t>
      </w:r>
      <w:r>
        <w:rPr/>
        <w:t>Estado,</w:t>
      </w:r>
      <w:r>
        <w:rPr>
          <w:spacing w:val="-5"/>
        </w:rPr>
        <w:t> </w:t>
      </w:r>
      <w:r>
        <w:rPr/>
        <w:t>CEP):</w:t>
      </w:r>
      <w:r>
        <w:rPr>
          <w:spacing w:val="-4"/>
        </w:rPr>
        <w:t> </w:t>
      </w:r>
      <w:r>
        <w:rPr/>
        <w:t>.</w:t>
      </w:r>
      <w:r>
        <w:rPr>
          <w:spacing w:val="-9"/>
        </w:rPr>
        <w:t> </w:t>
      </w:r>
      <w:r>
        <w:rPr/>
        <w:t>Telefone,</w:t>
      </w:r>
      <w:r>
        <w:rPr>
          <w:spacing w:val="-5"/>
        </w:rPr>
        <w:t> </w:t>
      </w:r>
      <w:r>
        <w:rPr/>
        <w:t>Fax,</w:t>
      </w:r>
      <w:r>
        <w:rPr>
          <w:spacing w:val="-5"/>
        </w:rPr>
        <w:t> </w:t>
      </w:r>
      <w:r>
        <w:rPr/>
        <w:t>E-mail:</w:t>
      </w:r>
      <w:r>
        <w:rPr>
          <w:spacing w:val="-4"/>
        </w:rPr>
        <w:t> </w:t>
      </w:r>
      <w:r>
        <w:rPr>
          <w:spacing w:val="-10"/>
        </w:rPr>
        <w:t>.</w:t>
      </w:r>
    </w:p>
    <w:p>
      <w:pPr>
        <w:pStyle w:val="BodyText"/>
        <w:spacing w:after="0"/>
        <w:sectPr>
          <w:type w:val="continuous"/>
          <w:pgSz w:w="15840" w:h="24480"/>
          <w:pgMar w:top="540" w:bottom="280" w:left="360" w:right="360"/>
        </w:sectPr>
      </w:pPr>
    </w:p>
    <w:p>
      <w:pPr>
        <w:pStyle w:val="BodyText"/>
        <w:spacing w:before="76"/>
      </w:pPr>
      <w:r>
        <w:rPr/>
        <w:t>Banco: . Código: </w:t>
      </w:r>
      <w:r>
        <w:rPr>
          <w:spacing w:val="-10"/>
        </w:rPr>
        <w:t>.</w:t>
      </w:r>
    </w:p>
    <w:p>
      <w:pPr>
        <w:pStyle w:val="BodyText"/>
        <w:spacing w:before="114"/>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05"/>
        <w:ind w:left="0"/>
      </w:pPr>
    </w:p>
    <w:p>
      <w:pPr>
        <w:pStyle w:val="BodyText"/>
        <w:spacing w:before="0"/>
        <w:ind w:left="14"/>
        <w:jc w:val="center"/>
      </w:pPr>
      <w:r>
        <w:rPr>
          <w:spacing w:val="-2"/>
        </w:rPr>
        <w:t>ENTIDADE</w:t>
      </w:r>
    </w:p>
    <w:p>
      <w:pPr>
        <w:pStyle w:val="BodyText"/>
        <w:spacing w:before="228"/>
        <w:ind w:left="0"/>
      </w:pPr>
    </w:p>
    <w:p>
      <w:pPr>
        <w:pStyle w:val="BodyText"/>
        <w:spacing w:before="0"/>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457187</wp:posOffset>
                </wp:positionH>
                <wp:positionV relativeFrom="paragraph">
                  <wp:posOffset>183057</wp:posOffset>
                </wp:positionV>
                <wp:extent cx="9153525" cy="2857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4.413993pt;width:720.75pt;height:2.25pt;mso-position-horizontal-relative:page;mso-position-vertical-relative:paragraph;z-index:-15720448;mso-wrap-distance-left:0;mso-wrap-distance-right:0" id="docshape24" coordorigin="720,288" coordsize="14415,45" path="m15135,318l720,318,720,333,15135,333,15135,318xm15135,288l720,288,720,303,15135,303,15135,28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260007/011016/2025</w:t>
      </w:r>
      <w:r>
        <w:rPr>
          <w:rFonts w:ascii="Calibri" w:hAnsi="Calibri"/>
          <w:sz w:val="18"/>
        </w:rPr>
        <w:tab/>
        <w:t>SEI nº </w:t>
      </w:r>
      <w:r>
        <w:rPr>
          <w:rFonts w:ascii="Calibri" w:hAnsi="Calibri"/>
          <w:spacing w:val="-2"/>
          <w:sz w:val="18"/>
        </w:rPr>
        <w:t>125542325</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9">
    <w:multiLevelType w:val="hybridMultilevel"/>
    <w:lvl w:ilvl="0">
      <w:start w:val="0"/>
      <w:numFmt w:val="bullet"/>
      <w:lvlText w:val="-"/>
      <w:lvlJc w:val="left"/>
      <w:pPr>
        <w:ind w:left="135" w:hanging="129"/>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832" w:hanging="129"/>
      </w:pPr>
      <w:rPr>
        <w:rFonts w:hint="default"/>
        <w:lang w:val="pt-PT" w:eastAsia="en-US" w:bidi="ar-SA"/>
      </w:rPr>
    </w:lvl>
    <w:lvl w:ilvl="2">
      <w:start w:val="0"/>
      <w:numFmt w:val="bullet"/>
      <w:lvlText w:val="•"/>
      <w:lvlJc w:val="left"/>
      <w:pPr>
        <w:ind w:left="1525" w:hanging="129"/>
      </w:pPr>
      <w:rPr>
        <w:rFonts w:hint="default"/>
        <w:lang w:val="pt-PT" w:eastAsia="en-US" w:bidi="ar-SA"/>
      </w:rPr>
    </w:lvl>
    <w:lvl w:ilvl="3">
      <w:start w:val="0"/>
      <w:numFmt w:val="bullet"/>
      <w:lvlText w:val="•"/>
      <w:lvlJc w:val="left"/>
      <w:pPr>
        <w:ind w:left="2217" w:hanging="129"/>
      </w:pPr>
      <w:rPr>
        <w:rFonts w:hint="default"/>
        <w:lang w:val="pt-PT" w:eastAsia="en-US" w:bidi="ar-SA"/>
      </w:rPr>
    </w:lvl>
    <w:lvl w:ilvl="4">
      <w:start w:val="0"/>
      <w:numFmt w:val="bullet"/>
      <w:lvlText w:val="•"/>
      <w:lvlJc w:val="left"/>
      <w:pPr>
        <w:ind w:left="2910" w:hanging="129"/>
      </w:pPr>
      <w:rPr>
        <w:rFonts w:hint="default"/>
        <w:lang w:val="pt-PT" w:eastAsia="en-US" w:bidi="ar-SA"/>
      </w:rPr>
    </w:lvl>
    <w:lvl w:ilvl="5">
      <w:start w:val="0"/>
      <w:numFmt w:val="bullet"/>
      <w:lvlText w:val="•"/>
      <w:lvlJc w:val="left"/>
      <w:pPr>
        <w:ind w:left="3602" w:hanging="129"/>
      </w:pPr>
      <w:rPr>
        <w:rFonts w:hint="default"/>
        <w:lang w:val="pt-PT" w:eastAsia="en-US" w:bidi="ar-SA"/>
      </w:rPr>
    </w:lvl>
    <w:lvl w:ilvl="6">
      <w:start w:val="0"/>
      <w:numFmt w:val="bullet"/>
      <w:lvlText w:val="•"/>
      <w:lvlJc w:val="left"/>
      <w:pPr>
        <w:ind w:left="4295" w:hanging="129"/>
      </w:pPr>
      <w:rPr>
        <w:rFonts w:hint="default"/>
        <w:lang w:val="pt-PT" w:eastAsia="en-US" w:bidi="ar-SA"/>
      </w:rPr>
    </w:lvl>
    <w:lvl w:ilvl="7">
      <w:start w:val="0"/>
      <w:numFmt w:val="bullet"/>
      <w:lvlText w:val="•"/>
      <w:lvlJc w:val="left"/>
      <w:pPr>
        <w:ind w:left="4987" w:hanging="129"/>
      </w:pPr>
      <w:rPr>
        <w:rFonts w:hint="default"/>
        <w:lang w:val="pt-PT" w:eastAsia="en-US" w:bidi="ar-SA"/>
      </w:rPr>
    </w:lvl>
    <w:lvl w:ilvl="8">
      <w:start w:val="0"/>
      <w:numFmt w:val="bullet"/>
      <w:lvlText w:val="•"/>
      <w:lvlJc w:val="left"/>
      <w:pPr>
        <w:ind w:left="5680" w:hanging="129"/>
      </w:pPr>
      <w:rPr>
        <w:rFonts w:hint="default"/>
        <w:lang w:val="pt-PT" w:eastAsia="en-US" w:bidi="ar-SA"/>
      </w:rPr>
    </w:lvl>
  </w:abstractNum>
  <w:abstractNum w:abstractNumId="48">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47">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4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45">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44">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43">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42">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41">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40">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39">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3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7">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36">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35">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3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3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1">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30">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8">
    <w:multiLevelType w:val="hybridMultilevel"/>
    <w:lvl w:ilvl="0">
      <w:start w:val="1"/>
      <w:numFmt w:val="lowerLetter"/>
      <w:lvlText w:val="%1)"/>
      <w:lvlJc w:val="left"/>
      <w:pPr>
        <w:ind w:left="450" w:hanging="2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65"/>
      </w:pPr>
      <w:rPr>
        <w:rFonts w:hint="default"/>
        <w:lang w:val="pt-PT" w:eastAsia="en-US" w:bidi="ar-SA"/>
      </w:rPr>
    </w:lvl>
    <w:lvl w:ilvl="2">
      <w:start w:val="0"/>
      <w:numFmt w:val="bullet"/>
      <w:lvlText w:val="•"/>
      <w:lvlJc w:val="left"/>
      <w:pPr>
        <w:ind w:left="3376" w:hanging="265"/>
      </w:pPr>
      <w:rPr>
        <w:rFonts w:hint="default"/>
        <w:lang w:val="pt-PT" w:eastAsia="en-US" w:bidi="ar-SA"/>
      </w:rPr>
    </w:lvl>
    <w:lvl w:ilvl="3">
      <w:start w:val="0"/>
      <w:numFmt w:val="bullet"/>
      <w:lvlText w:val="•"/>
      <w:lvlJc w:val="left"/>
      <w:pPr>
        <w:ind w:left="4844" w:hanging="265"/>
      </w:pPr>
      <w:rPr>
        <w:rFonts w:hint="default"/>
        <w:lang w:val="pt-PT" w:eastAsia="en-US" w:bidi="ar-SA"/>
      </w:rPr>
    </w:lvl>
    <w:lvl w:ilvl="4">
      <w:start w:val="0"/>
      <w:numFmt w:val="bullet"/>
      <w:lvlText w:val="•"/>
      <w:lvlJc w:val="left"/>
      <w:pPr>
        <w:ind w:left="6312" w:hanging="265"/>
      </w:pPr>
      <w:rPr>
        <w:rFonts w:hint="default"/>
        <w:lang w:val="pt-PT" w:eastAsia="en-US" w:bidi="ar-SA"/>
      </w:rPr>
    </w:lvl>
    <w:lvl w:ilvl="5">
      <w:start w:val="0"/>
      <w:numFmt w:val="bullet"/>
      <w:lvlText w:val="•"/>
      <w:lvlJc w:val="left"/>
      <w:pPr>
        <w:ind w:left="7780" w:hanging="265"/>
      </w:pPr>
      <w:rPr>
        <w:rFonts w:hint="default"/>
        <w:lang w:val="pt-PT" w:eastAsia="en-US" w:bidi="ar-SA"/>
      </w:rPr>
    </w:lvl>
    <w:lvl w:ilvl="6">
      <w:start w:val="0"/>
      <w:numFmt w:val="bullet"/>
      <w:lvlText w:val="•"/>
      <w:lvlJc w:val="left"/>
      <w:pPr>
        <w:ind w:left="9248" w:hanging="265"/>
      </w:pPr>
      <w:rPr>
        <w:rFonts w:hint="default"/>
        <w:lang w:val="pt-PT" w:eastAsia="en-US" w:bidi="ar-SA"/>
      </w:rPr>
    </w:lvl>
    <w:lvl w:ilvl="7">
      <w:start w:val="0"/>
      <w:numFmt w:val="bullet"/>
      <w:lvlText w:val="•"/>
      <w:lvlJc w:val="left"/>
      <w:pPr>
        <w:ind w:left="10716" w:hanging="265"/>
      </w:pPr>
      <w:rPr>
        <w:rFonts w:hint="default"/>
        <w:lang w:val="pt-PT" w:eastAsia="en-US" w:bidi="ar-SA"/>
      </w:rPr>
    </w:lvl>
    <w:lvl w:ilvl="8">
      <w:start w:val="0"/>
      <w:numFmt w:val="bullet"/>
      <w:lvlText w:val="•"/>
      <w:lvlJc w:val="left"/>
      <w:pPr>
        <w:ind w:left="12184" w:hanging="265"/>
      </w:pPr>
      <w:rPr>
        <w:rFonts w:hint="default"/>
        <w:lang w:val="pt-PT" w:eastAsia="en-US" w:bidi="ar-SA"/>
      </w:rPr>
    </w:lvl>
  </w:abstractNum>
  <w:abstractNum w:abstractNumId="27">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26">
    <w:multiLevelType w:val="hybridMultilevel"/>
    <w:lvl w:ilvl="0">
      <w:start w:val="8"/>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515" w:hanging="754"/>
      </w:pPr>
      <w:rPr>
        <w:rFonts w:hint="default"/>
        <w:lang w:val="pt-PT" w:eastAsia="en-US" w:bidi="ar-SA"/>
      </w:rPr>
    </w:lvl>
    <w:lvl w:ilvl="5">
      <w:start w:val="0"/>
      <w:numFmt w:val="bullet"/>
      <w:lvlText w:val="•"/>
      <w:lvlJc w:val="left"/>
      <w:pPr>
        <w:ind w:left="6282" w:hanging="754"/>
      </w:pPr>
      <w:rPr>
        <w:rFonts w:hint="default"/>
        <w:lang w:val="pt-PT" w:eastAsia="en-US" w:bidi="ar-SA"/>
      </w:rPr>
    </w:lvl>
    <w:lvl w:ilvl="6">
      <w:start w:val="0"/>
      <w:numFmt w:val="bullet"/>
      <w:lvlText w:val="•"/>
      <w:lvlJc w:val="left"/>
      <w:pPr>
        <w:ind w:left="8050" w:hanging="754"/>
      </w:pPr>
      <w:rPr>
        <w:rFonts w:hint="default"/>
        <w:lang w:val="pt-PT" w:eastAsia="en-US" w:bidi="ar-SA"/>
      </w:rPr>
    </w:lvl>
    <w:lvl w:ilvl="7">
      <w:start w:val="0"/>
      <w:numFmt w:val="bullet"/>
      <w:lvlText w:val="•"/>
      <w:lvlJc w:val="left"/>
      <w:pPr>
        <w:ind w:left="9817" w:hanging="754"/>
      </w:pPr>
      <w:rPr>
        <w:rFonts w:hint="default"/>
        <w:lang w:val="pt-PT" w:eastAsia="en-US" w:bidi="ar-SA"/>
      </w:rPr>
    </w:lvl>
    <w:lvl w:ilvl="8">
      <w:start w:val="0"/>
      <w:numFmt w:val="bullet"/>
      <w:lvlText w:val="•"/>
      <w:lvlJc w:val="left"/>
      <w:pPr>
        <w:ind w:left="11585" w:hanging="754"/>
      </w:pPr>
      <w:rPr>
        <w:rFonts w:hint="default"/>
        <w:lang w:val="pt-PT" w:eastAsia="en-US" w:bidi="ar-SA"/>
      </w:rPr>
    </w:lvl>
  </w:abstractNum>
  <w:abstractNum w:abstractNumId="2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4">
    <w:multiLevelType w:val="hybridMultilevel"/>
    <w:lvl w:ilvl="0">
      <w:start w:val="7"/>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54"/>
      </w:pPr>
      <w:rPr>
        <w:rFonts w:hint="default"/>
        <w:lang w:val="pt-PT" w:eastAsia="en-US" w:bidi="ar-SA"/>
      </w:rPr>
    </w:lvl>
    <w:lvl w:ilvl="4">
      <w:start w:val="0"/>
      <w:numFmt w:val="bullet"/>
      <w:lvlText w:val="•"/>
      <w:lvlJc w:val="left"/>
      <w:pPr>
        <w:ind w:left="4515" w:hanging="554"/>
      </w:pPr>
      <w:rPr>
        <w:rFonts w:hint="default"/>
        <w:lang w:val="pt-PT" w:eastAsia="en-US" w:bidi="ar-SA"/>
      </w:rPr>
    </w:lvl>
    <w:lvl w:ilvl="5">
      <w:start w:val="0"/>
      <w:numFmt w:val="bullet"/>
      <w:lvlText w:val="•"/>
      <w:lvlJc w:val="left"/>
      <w:pPr>
        <w:ind w:left="6282" w:hanging="554"/>
      </w:pPr>
      <w:rPr>
        <w:rFonts w:hint="default"/>
        <w:lang w:val="pt-PT" w:eastAsia="en-US" w:bidi="ar-SA"/>
      </w:rPr>
    </w:lvl>
    <w:lvl w:ilvl="6">
      <w:start w:val="0"/>
      <w:numFmt w:val="bullet"/>
      <w:lvlText w:val="•"/>
      <w:lvlJc w:val="left"/>
      <w:pPr>
        <w:ind w:left="8050" w:hanging="554"/>
      </w:pPr>
      <w:rPr>
        <w:rFonts w:hint="default"/>
        <w:lang w:val="pt-PT" w:eastAsia="en-US" w:bidi="ar-SA"/>
      </w:rPr>
    </w:lvl>
    <w:lvl w:ilvl="7">
      <w:start w:val="0"/>
      <w:numFmt w:val="bullet"/>
      <w:lvlText w:val="•"/>
      <w:lvlJc w:val="left"/>
      <w:pPr>
        <w:ind w:left="9817" w:hanging="554"/>
      </w:pPr>
      <w:rPr>
        <w:rFonts w:hint="default"/>
        <w:lang w:val="pt-PT" w:eastAsia="en-US" w:bidi="ar-SA"/>
      </w:rPr>
    </w:lvl>
    <w:lvl w:ilvl="8">
      <w:start w:val="0"/>
      <w:numFmt w:val="bullet"/>
      <w:lvlText w:val="•"/>
      <w:lvlJc w:val="left"/>
      <w:pPr>
        <w:ind w:left="11585" w:hanging="554"/>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6"/>
      <w:numFmt w:val="decimal"/>
      <w:lvlText w:val="%1"/>
      <w:lvlJc w:val="left"/>
      <w:pPr>
        <w:ind w:left="450" w:hanging="364"/>
        <w:jc w:val="left"/>
      </w:pPr>
      <w:rPr>
        <w:rFonts w:hint="default"/>
        <w:lang w:val="pt-PT" w:eastAsia="en-US" w:bidi="ar-SA"/>
      </w:rPr>
    </w:lvl>
    <w:lvl w:ilvl="1">
      <w:start w:val="1"/>
      <w:numFmt w:val="decimal"/>
      <w:lvlText w:val="%1.%2"/>
      <w:lvlJc w:val="left"/>
      <w:pPr>
        <w:ind w:left="450" w:hanging="364"/>
        <w:jc w:val="left"/>
      </w:pPr>
      <w:rPr>
        <w:rFonts w:hint="default"/>
        <w:spacing w:val="0"/>
        <w:w w:val="100"/>
        <w:lang w:val="pt-PT" w:eastAsia="en-US" w:bidi="ar-SA"/>
      </w:rPr>
    </w:lvl>
    <w:lvl w:ilvl="2">
      <w:start w:val="1"/>
      <w:numFmt w:val="decimal"/>
      <w:lvlText w:val="%1.%2.%3"/>
      <w:lvlJc w:val="left"/>
      <w:pPr>
        <w:ind w:left="450" w:hanging="56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62"/>
      </w:pPr>
      <w:rPr>
        <w:rFonts w:hint="default"/>
        <w:lang w:val="pt-PT" w:eastAsia="en-US" w:bidi="ar-SA"/>
      </w:rPr>
    </w:lvl>
    <w:lvl w:ilvl="4">
      <w:start w:val="0"/>
      <w:numFmt w:val="bullet"/>
      <w:lvlText w:val="•"/>
      <w:lvlJc w:val="left"/>
      <w:pPr>
        <w:ind w:left="6312" w:hanging="562"/>
      </w:pPr>
      <w:rPr>
        <w:rFonts w:hint="default"/>
        <w:lang w:val="pt-PT" w:eastAsia="en-US" w:bidi="ar-SA"/>
      </w:rPr>
    </w:lvl>
    <w:lvl w:ilvl="5">
      <w:start w:val="0"/>
      <w:numFmt w:val="bullet"/>
      <w:lvlText w:val="•"/>
      <w:lvlJc w:val="left"/>
      <w:pPr>
        <w:ind w:left="7780" w:hanging="562"/>
      </w:pPr>
      <w:rPr>
        <w:rFonts w:hint="default"/>
        <w:lang w:val="pt-PT" w:eastAsia="en-US" w:bidi="ar-SA"/>
      </w:rPr>
    </w:lvl>
    <w:lvl w:ilvl="6">
      <w:start w:val="0"/>
      <w:numFmt w:val="bullet"/>
      <w:lvlText w:val="•"/>
      <w:lvlJc w:val="left"/>
      <w:pPr>
        <w:ind w:left="9248" w:hanging="562"/>
      </w:pPr>
      <w:rPr>
        <w:rFonts w:hint="default"/>
        <w:lang w:val="pt-PT" w:eastAsia="en-US" w:bidi="ar-SA"/>
      </w:rPr>
    </w:lvl>
    <w:lvl w:ilvl="7">
      <w:start w:val="0"/>
      <w:numFmt w:val="bullet"/>
      <w:lvlText w:val="•"/>
      <w:lvlJc w:val="left"/>
      <w:pPr>
        <w:ind w:left="10716" w:hanging="562"/>
      </w:pPr>
      <w:rPr>
        <w:rFonts w:hint="default"/>
        <w:lang w:val="pt-PT" w:eastAsia="en-US" w:bidi="ar-SA"/>
      </w:rPr>
    </w:lvl>
    <w:lvl w:ilvl="8">
      <w:start w:val="0"/>
      <w:numFmt w:val="bullet"/>
      <w:lvlText w:val="•"/>
      <w:lvlJc w:val="left"/>
      <w:pPr>
        <w:ind w:left="12184" w:hanging="562"/>
      </w:pPr>
      <w:rPr>
        <w:rFonts w:hint="default"/>
        <w:lang w:val="pt-PT" w:eastAsia="en-US" w:bidi="ar-SA"/>
      </w:rPr>
    </w:lvl>
  </w:abstractNum>
  <w:abstractNum w:abstractNumId="21">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20">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19">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1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7">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16">
    <w:multiLevelType w:val="hybridMultilevel"/>
    <w:lvl w:ilvl="0">
      <w:start w:val="1"/>
      <w:numFmt w:val="decimal"/>
      <w:lvlText w:val="%1"/>
      <w:lvlJc w:val="left"/>
      <w:pPr>
        <w:ind w:left="719" w:hanging="330"/>
        <w:jc w:val="left"/>
      </w:pPr>
      <w:rPr>
        <w:rFonts w:hint="default"/>
        <w:lang w:val="pt-PT" w:eastAsia="en-US" w:bidi="ar-SA"/>
      </w:rPr>
    </w:lvl>
    <w:lvl w:ilvl="1">
      <w:start w:val="1"/>
      <w:numFmt w:val="decimal"/>
      <w:lvlText w:val="%1.%2"/>
      <w:lvlJc w:val="left"/>
      <w:pPr>
        <w:ind w:left="719" w:hanging="330"/>
        <w:jc w:val="left"/>
      </w:pPr>
      <w:rPr>
        <w:rFonts w:hint="default"/>
        <w:spacing w:val="0"/>
        <w:w w:val="100"/>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15">
    <w:multiLevelType w:val="hybridMultilevel"/>
    <w:lvl w:ilvl="0">
      <w:start w:val="6"/>
      <w:numFmt w:val="decimal"/>
      <w:lvlText w:val="%1"/>
      <w:lvlJc w:val="left"/>
      <w:pPr>
        <w:ind w:left="1230" w:hanging="780"/>
        <w:jc w:val="left"/>
      </w:pPr>
      <w:rPr>
        <w:rFonts w:hint="default"/>
        <w:lang w:val="pt-PT" w:eastAsia="en-US" w:bidi="ar-SA"/>
      </w:rPr>
    </w:lvl>
    <w:lvl w:ilvl="1">
      <w:start w:val="5"/>
      <w:numFmt w:val="decimal"/>
      <w:lvlText w:val="%1.%2"/>
      <w:lvlJc w:val="left"/>
      <w:pPr>
        <w:ind w:left="1230" w:hanging="780"/>
        <w:jc w:val="left"/>
      </w:pPr>
      <w:rPr>
        <w:rFonts w:hint="default"/>
        <w:lang w:val="pt-PT" w:eastAsia="en-US" w:bidi="ar-SA"/>
      </w:rPr>
    </w:lvl>
    <w:lvl w:ilvl="2">
      <w:start w:val="1"/>
      <w:numFmt w:val="decimal"/>
      <w:lvlText w:val="%1.%2.%3"/>
      <w:lvlJc w:val="left"/>
      <w:pPr>
        <w:ind w:left="1230" w:hanging="780"/>
        <w:jc w:val="left"/>
      </w:pPr>
      <w:rPr>
        <w:rFonts w:hint="default"/>
        <w:lang w:val="pt-PT" w:eastAsia="en-US" w:bidi="ar-SA"/>
      </w:rPr>
    </w:lvl>
    <w:lvl w:ilvl="3">
      <w:start w:val="2"/>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780" w:hanging="780"/>
      </w:pPr>
      <w:rPr>
        <w:rFonts w:hint="default"/>
        <w:lang w:val="pt-PT" w:eastAsia="en-US" w:bidi="ar-SA"/>
      </w:rPr>
    </w:lvl>
    <w:lvl w:ilvl="5">
      <w:start w:val="0"/>
      <w:numFmt w:val="bullet"/>
      <w:lvlText w:val="•"/>
      <w:lvlJc w:val="left"/>
      <w:pPr>
        <w:ind w:left="8170" w:hanging="780"/>
      </w:pPr>
      <w:rPr>
        <w:rFonts w:hint="default"/>
        <w:lang w:val="pt-PT" w:eastAsia="en-US" w:bidi="ar-SA"/>
      </w:rPr>
    </w:lvl>
    <w:lvl w:ilvl="6">
      <w:start w:val="0"/>
      <w:numFmt w:val="bullet"/>
      <w:lvlText w:val="•"/>
      <w:lvlJc w:val="left"/>
      <w:pPr>
        <w:ind w:left="9560" w:hanging="780"/>
      </w:pPr>
      <w:rPr>
        <w:rFonts w:hint="default"/>
        <w:lang w:val="pt-PT" w:eastAsia="en-US" w:bidi="ar-SA"/>
      </w:rPr>
    </w:lvl>
    <w:lvl w:ilvl="7">
      <w:start w:val="0"/>
      <w:numFmt w:val="bullet"/>
      <w:lvlText w:val="•"/>
      <w:lvlJc w:val="left"/>
      <w:pPr>
        <w:ind w:left="10950" w:hanging="780"/>
      </w:pPr>
      <w:rPr>
        <w:rFonts w:hint="default"/>
        <w:lang w:val="pt-PT" w:eastAsia="en-US" w:bidi="ar-SA"/>
      </w:rPr>
    </w:lvl>
    <w:lvl w:ilvl="8">
      <w:start w:val="0"/>
      <w:numFmt w:val="bullet"/>
      <w:lvlText w:val="•"/>
      <w:lvlJc w:val="left"/>
      <w:pPr>
        <w:ind w:left="12340" w:hanging="780"/>
      </w:pPr>
      <w:rPr>
        <w:rFonts w:hint="default"/>
        <w:lang w:val="pt-PT" w:eastAsia="en-US" w:bidi="ar-SA"/>
      </w:rPr>
    </w:lvl>
  </w:abstractNum>
  <w:abstractNum w:abstractNumId="14">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9"/>
        <w:jc w:val="left"/>
      </w:pPr>
      <w:rPr>
        <w:rFonts w:hint="default"/>
        <w:spacing w:val="0"/>
        <w:w w:val="100"/>
        <w:lang w:val="pt-PT" w:eastAsia="en-US" w:bidi="ar-SA"/>
      </w:rPr>
    </w:lvl>
    <w:lvl w:ilvl="2">
      <w:start w:val="1"/>
      <w:numFmt w:val="decimal"/>
      <w:lvlText w:val="%1.%2.%3."/>
      <w:lvlJc w:val="left"/>
      <w:pPr>
        <w:ind w:left="450"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9"/>
      </w:pPr>
      <w:rPr>
        <w:rFonts w:hint="default"/>
        <w:lang w:val="pt-PT" w:eastAsia="en-US" w:bidi="ar-SA"/>
      </w:rPr>
    </w:lvl>
    <w:lvl w:ilvl="6">
      <w:start w:val="0"/>
      <w:numFmt w:val="bullet"/>
      <w:lvlText w:val="•"/>
      <w:lvlJc w:val="left"/>
      <w:pPr>
        <w:ind w:left="1340" w:hanging="459"/>
      </w:pPr>
      <w:rPr>
        <w:rFonts w:hint="default"/>
        <w:lang w:val="pt-PT" w:eastAsia="en-US" w:bidi="ar-SA"/>
      </w:rPr>
    </w:lvl>
    <w:lvl w:ilvl="7">
      <w:start w:val="0"/>
      <w:numFmt w:val="bullet"/>
      <w:lvlText w:val="•"/>
      <w:lvlJc w:val="left"/>
      <w:pPr>
        <w:ind w:left="1400" w:hanging="459"/>
      </w:pPr>
      <w:rPr>
        <w:rFonts w:hint="default"/>
        <w:lang w:val="pt-PT" w:eastAsia="en-US" w:bidi="ar-SA"/>
      </w:rPr>
    </w:lvl>
    <w:lvl w:ilvl="8">
      <w:start w:val="0"/>
      <w:numFmt w:val="bullet"/>
      <w:lvlText w:val="•"/>
      <w:lvlJc w:val="left"/>
      <w:pPr>
        <w:ind w:left="5973" w:hanging="459"/>
      </w:pPr>
      <w:rPr>
        <w:rFonts w:hint="default"/>
        <w:lang w:val="pt-PT" w:eastAsia="en-US" w:bidi="ar-SA"/>
      </w:rPr>
    </w:lvl>
  </w:abstractNum>
  <w:abstractNum w:abstractNumId="1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1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8">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690" w:hanging="240"/>
        <w:jc w:val="left"/>
      </w:pPr>
      <w:rPr>
        <w:rFonts w:hint="default"/>
        <w:spacing w:val="0"/>
        <w:w w:val="100"/>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980" w:hanging="818"/>
      </w:pPr>
      <w:rPr>
        <w:rFonts w:hint="default"/>
        <w:lang w:val="pt-PT" w:eastAsia="en-US" w:bidi="ar-SA"/>
      </w:rPr>
    </w:lvl>
    <w:lvl w:ilvl="5">
      <w:start w:val="0"/>
      <w:numFmt w:val="bullet"/>
      <w:lvlText w:val="•"/>
      <w:lvlJc w:val="left"/>
      <w:pPr>
        <w:ind w:left="1100" w:hanging="818"/>
      </w:pPr>
      <w:rPr>
        <w:rFonts w:hint="default"/>
        <w:lang w:val="pt-PT" w:eastAsia="en-US" w:bidi="ar-SA"/>
      </w:rPr>
    </w:lvl>
    <w:lvl w:ilvl="6">
      <w:start w:val="0"/>
      <w:numFmt w:val="bullet"/>
      <w:lvlText w:val="•"/>
      <w:lvlJc w:val="left"/>
      <w:pPr>
        <w:ind w:left="1160" w:hanging="818"/>
      </w:pPr>
      <w:rPr>
        <w:rFonts w:hint="default"/>
        <w:lang w:val="pt-PT" w:eastAsia="en-US" w:bidi="ar-SA"/>
      </w:rPr>
    </w:lvl>
    <w:lvl w:ilvl="7">
      <w:start w:val="0"/>
      <w:numFmt w:val="bullet"/>
      <w:lvlText w:val="•"/>
      <w:lvlJc w:val="left"/>
      <w:pPr>
        <w:ind w:left="1260" w:hanging="818"/>
      </w:pPr>
      <w:rPr>
        <w:rFonts w:hint="default"/>
        <w:lang w:val="pt-PT" w:eastAsia="en-US" w:bidi="ar-SA"/>
      </w:rPr>
    </w:lvl>
    <w:lvl w:ilvl="8">
      <w:start w:val="0"/>
      <w:numFmt w:val="bullet"/>
      <w:lvlText w:val="•"/>
      <w:lvlJc w:val="left"/>
      <w:pPr>
        <w:ind w:left="1280" w:hanging="818"/>
      </w:pPr>
      <w:rPr>
        <w:rFonts w:hint="default"/>
        <w:lang w:val="pt-PT" w:eastAsia="en-US" w:bidi="ar-SA"/>
      </w:rPr>
    </w:lvl>
  </w:abstractNum>
  <w:abstractNum w:abstractNumId="0">
    <w:multiLevelType w:val="hybridMultilevel"/>
    <w:lvl w:ilvl="0">
      <w:start w:val="1"/>
      <w:numFmt w:val="decimal"/>
      <w:lvlText w:val="%1)"/>
      <w:lvlJc w:val="left"/>
      <w:pPr>
        <w:ind w:left="930" w:hanging="3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5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97" w:hanging="511"/>
      </w:pPr>
      <w:rPr>
        <w:rFonts w:hint="default"/>
        <w:lang w:val="pt-PT" w:eastAsia="en-US" w:bidi="ar-SA"/>
      </w:rPr>
    </w:lvl>
    <w:lvl w:ilvl="3">
      <w:start w:val="0"/>
      <w:numFmt w:val="bullet"/>
      <w:lvlText w:val="•"/>
      <w:lvlJc w:val="left"/>
      <w:pPr>
        <w:ind w:left="4075" w:hanging="511"/>
      </w:pPr>
      <w:rPr>
        <w:rFonts w:hint="default"/>
        <w:lang w:val="pt-PT" w:eastAsia="en-US" w:bidi="ar-SA"/>
      </w:rPr>
    </w:lvl>
    <w:lvl w:ilvl="4">
      <w:start w:val="0"/>
      <w:numFmt w:val="bullet"/>
      <w:lvlText w:val="•"/>
      <w:lvlJc w:val="left"/>
      <w:pPr>
        <w:ind w:left="5653" w:hanging="511"/>
      </w:pPr>
      <w:rPr>
        <w:rFonts w:hint="default"/>
        <w:lang w:val="pt-PT" w:eastAsia="en-US" w:bidi="ar-SA"/>
      </w:rPr>
    </w:lvl>
    <w:lvl w:ilvl="5">
      <w:start w:val="0"/>
      <w:numFmt w:val="bullet"/>
      <w:lvlText w:val="•"/>
      <w:lvlJc w:val="left"/>
      <w:pPr>
        <w:ind w:left="7231" w:hanging="511"/>
      </w:pPr>
      <w:rPr>
        <w:rFonts w:hint="default"/>
        <w:lang w:val="pt-PT" w:eastAsia="en-US" w:bidi="ar-SA"/>
      </w:rPr>
    </w:lvl>
    <w:lvl w:ilvl="6">
      <w:start w:val="0"/>
      <w:numFmt w:val="bullet"/>
      <w:lvlText w:val="•"/>
      <w:lvlJc w:val="left"/>
      <w:pPr>
        <w:ind w:left="8808" w:hanging="511"/>
      </w:pPr>
      <w:rPr>
        <w:rFonts w:hint="default"/>
        <w:lang w:val="pt-PT" w:eastAsia="en-US" w:bidi="ar-SA"/>
      </w:rPr>
    </w:lvl>
    <w:lvl w:ilvl="7">
      <w:start w:val="0"/>
      <w:numFmt w:val="bullet"/>
      <w:lvlText w:val="•"/>
      <w:lvlJc w:val="left"/>
      <w:pPr>
        <w:ind w:left="10386" w:hanging="511"/>
      </w:pPr>
      <w:rPr>
        <w:rFonts w:hint="default"/>
        <w:lang w:val="pt-PT" w:eastAsia="en-US" w:bidi="ar-SA"/>
      </w:rPr>
    </w:lvl>
    <w:lvl w:ilvl="8">
      <w:start w:val="0"/>
      <w:numFmt w:val="bullet"/>
      <w:lvlText w:val="•"/>
      <w:lvlJc w:val="left"/>
      <w:pPr>
        <w:ind w:left="11964" w:hanging="511"/>
      </w:pPr>
      <w:rPr>
        <w:rFonts w:hint="default"/>
        <w:lang w:val="pt-PT" w:eastAsia="en-US" w:bidi="ar-SA"/>
      </w:rPr>
    </w:lvl>
  </w:abstract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689" w:hanging="240"/>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869" w:hanging="420"/>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image" Target="media/image3.pn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37" Type="http://schemas.openxmlformats.org/officeDocument/2006/relationships/hyperlink" Target="https://sei.rj.gov.br/sei/controlador.php?acao=protocolo_visualizar&amp;id_protocolo=121842849&amp;id_procedimento_atual=116455864&amp;infra_sistema=100000100&amp;infra_unidade_atual=120007803&amp;infra_hash=b956dbcbcce4618d80ce041b1bb7e18dfbb5fc67c456ff1cfad3ba6cd23ba3193e77c1413d03dfe08acf84f7c92588cef7ae8b653d2f225365bbf6a4109cf0f43c37149638d324e65481d74811b46234651da3764dcdefdedf8829ba351d99e2" TargetMode="External"/><Relationship Id="rId3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art107" TargetMode="External"/><Relationship Id="rId40" Type="http://schemas.openxmlformats.org/officeDocument/2006/relationships/hyperlink" Target="https://www.planalto.gov.br/ccivil_03/_ato2019-2022/2021/lei/L14133.htm#art58" TargetMode="External"/><Relationship Id="rId41" Type="http://schemas.openxmlformats.org/officeDocument/2006/relationships/hyperlink" Target="https://www.planalto.gov.br/ccivil_03/_ato2019-2022/2021/lei/L14133.htm#art96" TargetMode="External"/><Relationship Id="rId42" Type="http://schemas.openxmlformats.org/officeDocument/2006/relationships/hyperlink" Target="http://alerjln1.alerj.rj.gov.br/contlei.nsf/c8aa0900025feef6032564ec0060dfff/0b110d0140b3d479832581c3005b82ad?OpenDocument&amp;Highlight=0%2C7753" TargetMode="External"/><Relationship Id="rId43" Type="http://schemas.openxmlformats.org/officeDocument/2006/relationships/hyperlink" Target="http://www.portaldoempreendedor.gov.br/" TargetMode="External"/><Relationship Id="rId44" Type="http://schemas.openxmlformats.org/officeDocument/2006/relationships/hyperlink" Target="https://bvsms.saude.gov.br/bvs/publicacoes/anvisa/cartilha_licitacao.pdf" TargetMode="External"/><Relationship Id="rId45" Type="http://schemas.openxmlformats.org/officeDocument/2006/relationships/hyperlink" Target="https://www.planalto.gov.br/ccivil_03/_ato2019-2022/2021/lei/L14133.htm#art155" TargetMode="External"/><Relationship Id="rId46"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47" Type="http://schemas.openxmlformats.org/officeDocument/2006/relationships/hyperlink" Target="https://www.planalto.gov.br/ccivil_03/_ato2019-2022/2021/lei/L14133.htm#art156" TargetMode="External"/><Relationship Id="rId48" Type="http://schemas.openxmlformats.org/officeDocument/2006/relationships/hyperlink" Target="http://www.planalto.gov.br/ccivil_03/_ato2019-2022/2021/lei/L14133.htm#art137" TargetMode="External"/><Relationship Id="rId49"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art116" TargetMode="External"/><Relationship Id="rId51" Type="http://schemas.openxmlformats.org/officeDocument/2006/relationships/hyperlink" Target="http://www.planalto.gov.br/ccivil_03/_ato2019-2022/2021/lei/L14133.htm#art124" TargetMode="External"/><Relationship Id="rId52" Type="http://schemas.openxmlformats.org/officeDocument/2006/relationships/hyperlink" Target="http://www.planalto.gov.br/ccivil_03/_ato2019-2022/2021/lei/L14133.htm#art131" TargetMode="External"/><Relationship Id="rId53" Type="http://schemas.openxmlformats.org/officeDocument/2006/relationships/hyperlink" Target="http://www.planalto.gov.br/ccivil_03/_ato2019-2022/2021/lei/L14133.htm#art136" TargetMode="External"/><Relationship Id="rId54" Type="http://schemas.openxmlformats.org/officeDocument/2006/relationships/hyperlink" Target="http://www.planalto.gov.br/ccivil_03/_ato2019-2022/2021/lei/L14133.htm#art94" TargetMode="External"/><Relationship Id="rId55" Type="http://schemas.openxmlformats.org/officeDocument/2006/relationships/hyperlink" Target="https://www.planalto.gov.br/ccivil_03/_ato2011-2014/2011/lei/l12527.htm#art8%C2%A72" TargetMode="External"/><Relationship Id="rId5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SEI-260007/011016/2025</dc:title>
  <dcterms:created xsi:type="dcterms:W3CDTF">2026-02-24T15:12:12Z</dcterms:created>
  <dcterms:modified xsi:type="dcterms:W3CDTF">2026-02-24T15:12:12Z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2026-02-24T00:00:00Z</vt:filetime>
  </property>
  <property fmtid="{D5CDD505-2E9C-101B-9397-08002B2CF9AE}" pid="3" name="Creator">
    <vt:lpwstr>Mozilla/5.0 (Windows NT 10.0; Win64; x64) AppleWebKit/537.36 (KHTML, like Gecko) Chrome/145.0.0.0 Safari/537.36</vt:lpwstr>
  </property>
  <property fmtid="{D5CDD505-2E9C-101B-9397-08002B2CF9AE}" pid="4" name="LastSaved">
    <vt:filetime>2026-02-24T00:00:00Z</vt:filetime>
  </property>
  <property fmtid="{D5CDD505-2E9C-101B-9397-08002B2CF9AE}" pid="5" name="Producer">
    <vt:lpwstr>Skia/PDF m145</vt:lpwstr>
  </property>
</Properties>
</file>